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0F3ACC" w14:paraId="0A13667A" w14:textId="77777777" w:rsidTr="00B909F2">
        <w:trPr>
          <w:trHeight w:val="4063"/>
        </w:trPr>
        <w:tc>
          <w:tcPr>
            <w:tcW w:w="5951" w:type="dxa"/>
            <w:tcBorders>
              <w:bottom w:val="single" w:sz="18" w:space="0" w:color="808080"/>
              <w:right w:val="single" w:sz="18" w:space="0" w:color="808080"/>
            </w:tcBorders>
            <w:vAlign w:val="center"/>
          </w:tcPr>
          <w:p w14:paraId="67AA4511" w14:textId="77777777" w:rsidR="00023FE7" w:rsidRPr="002463CF" w:rsidRDefault="00023FE7" w:rsidP="00B60C8F">
            <w:pPr>
              <w:pStyle w:val="Title"/>
              <w:rPr>
                <w:rFonts w:eastAsia="MS Mincho" w:cs="Tahoma"/>
                <w:b w:val="0"/>
                <w:bCs w:val="0"/>
                <w:noProof/>
                <w:kern w:val="0"/>
                <w:sz w:val="76"/>
                <w:szCs w:val="76"/>
                <w:lang w:val="fr-FR"/>
              </w:rPr>
            </w:pPr>
            <w:bookmarkStart w:id="0" w:name="_Toc336337837"/>
            <w:bookmarkStart w:id="1" w:name="_Toc379640020"/>
            <w:r w:rsidRPr="002463CF">
              <w:rPr>
                <w:rFonts w:eastAsia="MS Mincho" w:cs="Tahoma"/>
                <w:b w:val="0"/>
                <w:bCs w:val="0"/>
                <w:noProof/>
                <w:kern w:val="0"/>
                <w:sz w:val="76"/>
                <w:szCs w:val="76"/>
                <w:lang w:val="fr-FR"/>
              </w:rPr>
              <w:t>Microsoft</w:t>
            </w:r>
            <w:r w:rsidR="00792E11" w:rsidRPr="00792E11">
              <w:rPr>
                <w:rFonts w:eastAsia="MS Mincho" w:cs="Tahoma"/>
                <w:b w:val="0"/>
                <w:bCs w:val="0"/>
                <w:noProof/>
                <w:kern w:val="0"/>
                <w:sz w:val="76"/>
                <w:szCs w:val="76"/>
                <w:vertAlign w:val="superscript"/>
                <w:lang w:val="fr-FR"/>
              </w:rPr>
              <w:t>®</w:t>
            </w:r>
            <w:bookmarkEnd w:id="0"/>
            <w:bookmarkEnd w:id="1"/>
          </w:p>
          <w:p w14:paraId="0A287B97" w14:textId="77777777" w:rsidR="00023FE7" w:rsidRPr="000F3ACC" w:rsidRDefault="00023FE7" w:rsidP="002463CF">
            <w:pPr>
              <w:pStyle w:val="Title"/>
              <w:spacing w:before="0" w:after="0"/>
              <w:ind w:left="1037" w:right="662"/>
              <w:jc w:val="left"/>
              <w:rPr>
                <w:rFonts w:ascii="Tahoma" w:hAnsi="Tahoma" w:cs="Tahoma"/>
                <w:sz w:val="76"/>
                <w:szCs w:val="72"/>
              </w:rPr>
            </w:pPr>
            <w:bookmarkStart w:id="2" w:name="_Toc379640021"/>
            <w:r w:rsidRPr="002463CF">
              <w:rPr>
                <w:rFonts w:eastAsia="MS Mincho" w:cs="Tahoma"/>
                <w:b w:val="0"/>
                <w:bCs w:val="0"/>
                <w:noProof/>
                <w:kern w:val="0"/>
                <w:sz w:val="76"/>
                <w:szCs w:val="76"/>
                <w:lang w:val="fr-FR"/>
              </w:rPr>
              <w:t>Liste des Produits</w:t>
            </w:r>
            <w:bookmarkEnd w:id="2"/>
          </w:p>
        </w:tc>
        <w:tc>
          <w:tcPr>
            <w:tcW w:w="4615" w:type="dxa"/>
            <w:tcBorders>
              <w:left w:val="single" w:sz="18" w:space="0" w:color="808080"/>
              <w:bottom w:val="single" w:sz="18" w:space="0" w:color="808080"/>
            </w:tcBorders>
            <w:vAlign w:val="center"/>
          </w:tcPr>
          <w:p w14:paraId="4E19FE3C" w14:textId="77777777" w:rsidR="00023FE7" w:rsidRPr="002463CF" w:rsidRDefault="00023FE7">
            <w:pPr>
              <w:pStyle w:val="NoSpacing1"/>
              <w:ind w:right="-1797"/>
              <w:rPr>
                <w:rFonts w:ascii="Tahoma" w:hAnsi="Tahoma" w:cs="Tahoma"/>
                <w:noProof/>
                <w:sz w:val="72"/>
                <w:szCs w:val="72"/>
                <w:lang w:val="fr-FR"/>
              </w:rPr>
            </w:pPr>
          </w:p>
          <w:p w14:paraId="563B2E58" w14:textId="77777777" w:rsidR="00023FE7" w:rsidRPr="002463CF" w:rsidRDefault="002463CF">
            <w:pPr>
              <w:pStyle w:val="NoSpacing1"/>
              <w:ind w:right="-1797"/>
              <w:rPr>
                <w:rFonts w:ascii="Tahoma" w:hAnsi="Tahoma" w:cs="Tahoma"/>
                <w:noProof/>
                <w:sz w:val="72"/>
                <w:szCs w:val="72"/>
                <w:lang w:val="fr-FR"/>
              </w:rPr>
            </w:pPr>
            <w:r>
              <w:rPr>
                <w:rFonts w:ascii="Tahoma" w:hAnsi="Tahoma" w:cs="Tahoma"/>
                <w:noProof/>
                <w:sz w:val="72"/>
                <w:szCs w:val="72"/>
                <w:lang w:val="fr-FR"/>
              </w:rPr>
              <w:t>M</w:t>
            </w:r>
            <w:r w:rsidR="00C47A4D" w:rsidRPr="002463CF">
              <w:rPr>
                <w:rFonts w:ascii="Tahoma" w:hAnsi="Tahoma" w:cs="Tahoma"/>
                <w:noProof/>
                <w:sz w:val="72"/>
                <w:szCs w:val="72"/>
                <w:lang w:val="fr-FR"/>
              </w:rPr>
              <w:t>ars 1</w:t>
            </w:r>
          </w:p>
          <w:p w14:paraId="376DCB0C" w14:textId="77777777" w:rsidR="00023FE7" w:rsidRPr="000F3ACC" w:rsidRDefault="0077167D" w:rsidP="00A73E6D">
            <w:pPr>
              <w:pStyle w:val="NoSpacing1"/>
              <w:ind w:rightChars="-103" w:right="-185"/>
              <w:rPr>
                <w:rFonts w:ascii="Tahoma" w:hAnsi="Tahoma" w:cs="Tahoma"/>
                <w:color w:val="4F81BD"/>
                <w:sz w:val="200"/>
                <w:szCs w:val="200"/>
              </w:rPr>
            </w:pPr>
            <w:r w:rsidRPr="000F3ACC">
              <w:rPr>
                <w:rFonts w:ascii="Tahoma" w:hAnsi="Tahoma" w:cs="Tahoma"/>
                <w:color w:val="4F81BD"/>
                <w:sz w:val="180"/>
                <w:szCs w:val="200"/>
              </w:rPr>
              <w:t>2014</w:t>
            </w:r>
          </w:p>
        </w:tc>
      </w:tr>
      <w:tr w:rsidR="00023FE7" w:rsidRPr="00871186" w14:paraId="34B8610B" w14:textId="77777777" w:rsidTr="00B909F2">
        <w:trPr>
          <w:trHeight w:val="412"/>
        </w:trPr>
        <w:tc>
          <w:tcPr>
            <w:tcW w:w="5951" w:type="dxa"/>
            <w:tcBorders>
              <w:top w:val="single" w:sz="18" w:space="0" w:color="808080"/>
            </w:tcBorders>
            <w:vAlign w:val="center"/>
          </w:tcPr>
          <w:p w14:paraId="254F0501" w14:textId="77777777" w:rsidR="00023FE7" w:rsidRPr="000F3ACC" w:rsidRDefault="00023FE7" w:rsidP="002463CF">
            <w:pPr>
              <w:pStyle w:val="NoSpacing1"/>
              <w:ind w:leftChars="122" w:left="220" w:firstLine="2"/>
              <w:rPr>
                <w:rFonts w:ascii="Tahoma" w:hAnsi="Tahoma" w:cs="Tahoma"/>
                <w:sz w:val="22"/>
                <w:szCs w:val="22"/>
                <w:lang w:val="fr-FR"/>
              </w:rPr>
            </w:pPr>
            <w:r w:rsidRPr="000F3ACC">
              <w:rPr>
                <w:rFonts w:ascii="Tahoma" w:hAnsi="Tahoma" w:cs="Tahoma"/>
                <w:szCs w:val="22"/>
                <w:lang w:val="fr-FR"/>
              </w:rPr>
              <w:t>La Liste des Produits Microsoft fournit tous les mois des</w:t>
            </w:r>
            <w:r w:rsidR="002463CF">
              <w:rPr>
                <w:rFonts w:ascii="Tahoma" w:hAnsi="Tahoma" w:cs="Tahoma"/>
                <w:szCs w:val="22"/>
                <w:lang w:val="fr-FR"/>
              </w:rPr>
              <w:t> </w:t>
            </w:r>
            <w:r w:rsidRPr="000F3ACC">
              <w:rPr>
                <w:rFonts w:ascii="Tahoma" w:hAnsi="Tahoma" w:cs="Tahoma"/>
                <w:szCs w:val="22"/>
                <w:lang w:val="fr-FR"/>
              </w:rPr>
              <w:t>informations sur les logiciels et les Services en Ligne</w:t>
            </w:r>
            <w:r w:rsidR="002463CF">
              <w:rPr>
                <w:rFonts w:ascii="Tahoma" w:hAnsi="Tahoma" w:cs="Tahoma"/>
                <w:szCs w:val="22"/>
                <w:lang w:val="fr-FR"/>
              </w:rPr>
              <w:t> </w:t>
            </w:r>
            <w:r w:rsidRPr="000F3ACC">
              <w:rPr>
                <w:rFonts w:ascii="Tahoma" w:hAnsi="Tahoma" w:cs="Tahoma"/>
                <w:szCs w:val="22"/>
                <w:lang w:val="fr-FR"/>
              </w:rPr>
              <w:t>Microsoft concédés sous licence par le biais des</w:t>
            </w:r>
            <w:r w:rsidR="002463CF">
              <w:rPr>
                <w:rFonts w:ascii="Tahoma" w:hAnsi="Tahoma" w:cs="Tahoma"/>
                <w:szCs w:val="22"/>
                <w:lang w:val="fr-FR"/>
              </w:rPr>
              <w:t> </w:t>
            </w:r>
            <w:r w:rsidRPr="000F3ACC">
              <w:rPr>
                <w:rFonts w:ascii="Tahoma" w:hAnsi="Tahoma" w:cs="Tahoma"/>
                <w:szCs w:val="22"/>
                <w:lang w:val="fr-FR"/>
              </w:rPr>
              <w:t>Programmes de Licence en Volume Microsoft.</w:t>
            </w:r>
          </w:p>
        </w:tc>
        <w:tc>
          <w:tcPr>
            <w:tcW w:w="4615" w:type="dxa"/>
            <w:tcBorders>
              <w:top w:val="single" w:sz="18" w:space="0" w:color="808080"/>
            </w:tcBorders>
            <w:vAlign w:val="center"/>
          </w:tcPr>
          <w:p w14:paraId="637FB10E" w14:textId="77777777" w:rsidR="00023FE7" w:rsidRPr="000F3ACC" w:rsidRDefault="00023FE7" w:rsidP="00A04495">
            <w:pPr>
              <w:pStyle w:val="NoSpacing1"/>
              <w:ind w:rightChars="-15" w:right="-27"/>
              <w:rPr>
                <w:rFonts w:ascii="Tahoma" w:hAnsi="Tahoma" w:cs="Tahoma"/>
                <w:sz w:val="32"/>
                <w:szCs w:val="32"/>
                <w:lang w:val="fr-FR"/>
              </w:rPr>
            </w:pPr>
          </w:p>
        </w:tc>
      </w:tr>
    </w:tbl>
    <w:p w14:paraId="206FBF9C" w14:textId="77777777" w:rsidR="00023FE7" w:rsidRPr="000F3ACC" w:rsidRDefault="00023FE7" w:rsidP="000F3ACC">
      <w:pPr>
        <w:pStyle w:val="Heading1"/>
        <w:rPr>
          <w:lang w:val="fr-FR"/>
        </w:rPr>
        <w:sectPr w:rsidR="00023FE7" w:rsidRPr="000F3ACC"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7A168AA0" w14:textId="77777777" w:rsidR="00343FD0" w:rsidRPr="00F63549" w:rsidRDefault="00343FD0" w:rsidP="00343FD0">
      <w:pPr>
        <w:pStyle w:val="Heading1"/>
        <w:rPr>
          <w:rFonts w:cs="Tahoma"/>
          <w:lang w:val="fr-FR"/>
        </w:rPr>
      </w:pPr>
      <w:bookmarkStart w:id="3" w:name="_Toc336337838"/>
      <w:bookmarkStart w:id="4" w:name="_Toc379640022"/>
      <w:bookmarkStart w:id="5" w:name="_Toc336337841"/>
      <w:r w:rsidRPr="00F63549">
        <w:rPr>
          <w:rFonts w:cs="Tahoma"/>
          <w:lang w:val="fr-FR"/>
        </w:rPr>
        <w:lastRenderedPageBreak/>
        <w:t>À PROPOS DE CE DOCUMENT</w:t>
      </w:r>
      <w:bookmarkEnd w:id="3"/>
      <w:bookmarkEnd w:id="4"/>
    </w:p>
    <w:p w14:paraId="4DD11CDA" w14:textId="77777777" w:rsidR="00343FD0" w:rsidRPr="00F63549" w:rsidRDefault="00343FD0" w:rsidP="00343FD0">
      <w:pPr>
        <w:pStyle w:val="Body"/>
        <w:ind w:right="720"/>
        <w:rPr>
          <w:rFonts w:ascii="Tahoma" w:hAnsi="Tahoma" w:cs="Tahoma"/>
          <w:lang w:val="fr-FR"/>
        </w:rPr>
      </w:pPr>
    </w:p>
    <w:p w14:paraId="6A4CB36E" w14:textId="77777777" w:rsidR="00343FD0" w:rsidRPr="00F63549" w:rsidRDefault="00343FD0" w:rsidP="002463CF">
      <w:pPr>
        <w:pStyle w:val="Body"/>
        <w:ind w:right="720"/>
        <w:rPr>
          <w:rFonts w:ascii="Tahoma" w:hAnsi="Tahoma" w:cs="Tahoma"/>
          <w:lang w:val="fr-FR"/>
        </w:rPr>
      </w:pPr>
      <w:r w:rsidRPr="00F63549">
        <w:rPr>
          <w:rFonts w:ascii="Tahoma" w:hAnsi="Tahoma" w:cs="Tahoma"/>
          <w:sz w:val="18"/>
          <w:szCs w:val="18"/>
          <w:lang w:val="fr-FR"/>
        </w:rPr>
        <w:t>La Liste des Produits Microsoft fournit tous les mois des informations sur les logiciels et les Services</w:t>
      </w:r>
      <w:r w:rsidR="002463CF">
        <w:rPr>
          <w:rFonts w:ascii="Tahoma" w:hAnsi="Tahoma" w:cs="Tahoma"/>
          <w:sz w:val="18"/>
          <w:szCs w:val="18"/>
          <w:lang w:val="fr-FR"/>
        </w:rPr>
        <w:t> </w:t>
      </w:r>
      <w:r w:rsidRPr="00F63549">
        <w:rPr>
          <w:rFonts w:ascii="Tahoma" w:hAnsi="Tahoma" w:cs="Tahoma"/>
          <w:sz w:val="18"/>
          <w:szCs w:val="18"/>
          <w:lang w:val="fr-FR"/>
        </w:rPr>
        <w:t>en Ligne Microsoft concédés sous licence par le biais des Programmes de Licence en Volume Microsoft. Les informations fournies dans la Liste des Produits Microsoft concernent :</w:t>
      </w:r>
    </w:p>
    <w:p w14:paraId="1B8C73CE" w14:textId="77777777" w:rsidR="00343FD0" w:rsidRPr="00F63549" w:rsidRDefault="00343FD0" w:rsidP="00343FD0">
      <w:pPr>
        <w:pStyle w:val="Body"/>
        <w:ind w:right="720"/>
        <w:rPr>
          <w:rFonts w:ascii="Tahoma" w:hAnsi="Tahoma" w:cs="Tahoma"/>
          <w:lang w:val="fr-FR"/>
        </w:rPr>
      </w:pPr>
    </w:p>
    <w:p w14:paraId="76436E70" w14:textId="77777777" w:rsidR="00343FD0" w:rsidRPr="00F63549" w:rsidRDefault="00343FD0" w:rsidP="002463CF">
      <w:pPr>
        <w:pStyle w:val="BulletedList"/>
        <w:ind w:right="720"/>
        <w:rPr>
          <w:rFonts w:ascii="Tahoma" w:hAnsi="Tahoma" w:cs="Tahoma"/>
          <w:lang w:val="fr-FR"/>
        </w:rPr>
      </w:pPr>
      <w:r w:rsidRPr="00F63549">
        <w:rPr>
          <w:rFonts w:ascii="Tahoma" w:hAnsi="Tahoma" w:cs="Tahoma"/>
          <w:sz w:val="18"/>
          <w:szCs w:val="18"/>
          <w:lang w:val="fr-FR"/>
        </w:rPr>
        <w:t>Les nouveaux logiciels et produits disponibles par le biais des programmes de Licence en Volume</w:t>
      </w:r>
      <w:r w:rsidR="002463CF">
        <w:rPr>
          <w:rFonts w:ascii="Tahoma" w:hAnsi="Tahoma" w:cs="Tahoma"/>
          <w:sz w:val="18"/>
          <w:szCs w:val="18"/>
          <w:lang w:val="fr-FR"/>
        </w:rPr>
        <w:t> </w:t>
      </w:r>
      <w:r w:rsidRPr="00F63549">
        <w:rPr>
          <w:rFonts w:ascii="Tahoma" w:hAnsi="Tahoma" w:cs="Tahoma"/>
          <w:sz w:val="18"/>
          <w:szCs w:val="18"/>
          <w:lang w:val="fr-FR"/>
        </w:rPr>
        <w:t>Microsoft</w:t>
      </w:r>
    </w:p>
    <w:p w14:paraId="13F0BF44" w14:textId="77777777" w:rsidR="00343FD0" w:rsidRPr="00F63549" w:rsidRDefault="00343FD0" w:rsidP="00343FD0">
      <w:pPr>
        <w:pStyle w:val="BulletedList"/>
        <w:numPr>
          <w:ilvl w:val="0"/>
          <w:numId w:val="16"/>
        </w:numPr>
        <w:ind w:right="720"/>
        <w:rPr>
          <w:rFonts w:ascii="Tahoma" w:hAnsi="Tahoma" w:cs="Tahoma"/>
          <w:lang w:val="fr-FR"/>
        </w:rPr>
      </w:pPr>
      <w:r w:rsidRPr="00F63549">
        <w:rPr>
          <w:rFonts w:ascii="Tahoma" w:hAnsi="Tahoma" w:cs="Tahoma"/>
          <w:sz w:val="18"/>
          <w:szCs w:val="18"/>
          <w:lang w:val="fr-FR"/>
        </w:rPr>
        <w:t>Les nouveaux logiciels et produits qui ne sont plus disponibles par le biais des programmes de Licence en Volume Microsoft</w:t>
      </w:r>
    </w:p>
    <w:p w14:paraId="15E661DB" w14:textId="77777777" w:rsidR="00343FD0" w:rsidRPr="00F63549" w:rsidRDefault="00343FD0" w:rsidP="002463CF">
      <w:pPr>
        <w:pStyle w:val="BulletedList"/>
        <w:numPr>
          <w:ilvl w:val="0"/>
          <w:numId w:val="16"/>
        </w:numPr>
        <w:ind w:right="720"/>
        <w:rPr>
          <w:rFonts w:ascii="Tahoma" w:hAnsi="Tahoma" w:cs="Tahoma"/>
          <w:lang w:val="fr-FR"/>
        </w:rPr>
      </w:pPr>
      <w:r w:rsidRPr="00F63549">
        <w:rPr>
          <w:rFonts w:ascii="Tahoma" w:hAnsi="Tahoma" w:cs="Tahoma"/>
          <w:sz w:val="18"/>
          <w:szCs w:val="18"/>
          <w:lang w:val="fr-FR"/>
        </w:rPr>
        <w:t>Les logiciels et produits désignés dans le groupe de produits des programmes de Licence</w:t>
      </w:r>
      <w:r w:rsidR="002463CF">
        <w:rPr>
          <w:rFonts w:ascii="Tahoma" w:hAnsi="Tahoma" w:cs="Tahoma"/>
          <w:sz w:val="18"/>
          <w:szCs w:val="18"/>
          <w:lang w:val="fr-FR"/>
        </w:rPr>
        <w:t> </w:t>
      </w:r>
      <w:r w:rsidRPr="00F63549">
        <w:rPr>
          <w:rFonts w:ascii="Tahoma" w:hAnsi="Tahoma" w:cs="Tahoma"/>
          <w:sz w:val="18"/>
          <w:szCs w:val="18"/>
          <w:lang w:val="fr-FR"/>
        </w:rPr>
        <w:t xml:space="preserve">en Volume Microsoft </w:t>
      </w:r>
    </w:p>
    <w:p w14:paraId="4244D358" w14:textId="77777777" w:rsidR="00343FD0" w:rsidRPr="00F63549" w:rsidRDefault="00343FD0" w:rsidP="00343FD0">
      <w:pPr>
        <w:pStyle w:val="BulletedList"/>
        <w:numPr>
          <w:ilvl w:val="0"/>
          <w:numId w:val="16"/>
        </w:numPr>
        <w:ind w:right="720"/>
        <w:rPr>
          <w:rFonts w:ascii="Tahoma" w:hAnsi="Tahoma" w:cs="Tahoma"/>
          <w:lang w:val="fr-FR"/>
        </w:rPr>
      </w:pPr>
      <w:r w:rsidRPr="00F63549">
        <w:rPr>
          <w:rFonts w:ascii="Tahoma" w:hAnsi="Tahoma" w:cs="Tahoma"/>
          <w:sz w:val="18"/>
          <w:szCs w:val="18"/>
          <w:lang w:val="fr-FR"/>
        </w:rPr>
        <w:t>La valeur en points attribuée pour chaque technologie de logiciel et de produit</w:t>
      </w:r>
    </w:p>
    <w:p w14:paraId="656CA711" w14:textId="77777777" w:rsidR="00343FD0" w:rsidRPr="00F63549" w:rsidRDefault="00343FD0" w:rsidP="00343FD0">
      <w:pPr>
        <w:pStyle w:val="BulletedList"/>
        <w:numPr>
          <w:ilvl w:val="0"/>
          <w:numId w:val="16"/>
        </w:numPr>
        <w:ind w:right="720"/>
        <w:rPr>
          <w:rFonts w:ascii="Tahoma" w:hAnsi="Tahoma" w:cs="Tahoma"/>
        </w:rPr>
      </w:pPr>
      <w:r w:rsidRPr="00F63549">
        <w:rPr>
          <w:rFonts w:ascii="Tahoma" w:hAnsi="Tahoma" w:cs="Tahoma"/>
          <w:sz w:val="18"/>
          <w:szCs w:val="18"/>
        </w:rPr>
        <w:t>Les promotions disponibles</w:t>
      </w:r>
    </w:p>
    <w:p w14:paraId="145217B0" w14:textId="77777777" w:rsidR="00343FD0" w:rsidRPr="00F63549" w:rsidRDefault="00343FD0" w:rsidP="00343FD0">
      <w:pPr>
        <w:pStyle w:val="BulletedList"/>
        <w:numPr>
          <w:ilvl w:val="0"/>
          <w:numId w:val="16"/>
        </w:numPr>
        <w:ind w:right="720"/>
        <w:rPr>
          <w:rFonts w:ascii="Tahoma" w:hAnsi="Tahoma" w:cs="Tahoma"/>
          <w:lang w:val="fr-FR"/>
        </w:rPr>
      </w:pPr>
      <w:r w:rsidRPr="00F63549">
        <w:rPr>
          <w:rFonts w:ascii="Tahoma" w:hAnsi="Tahoma" w:cs="Tahoma"/>
          <w:sz w:val="18"/>
          <w:szCs w:val="18"/>
          <w:lang w:val="fr-FR"/>
        </w:rPr>
        <w:t>Les possibilités de migration d’une version de logiciel à une autre version du même logiciel</w:t>
      </w:r>
    </w:p>
    <w:p w14:paraId="2C636C9E" w14:textId="77777777" w:rsidR="00343FD0" w:rsidRPr="00F63549" w:rsidRDefault="00343FD0" w:rsidP="00343FD0">
      <w:pPr>
        <w:pStyle w:val="BulletedList"/>
        <w:numPr>
          <w:ilvl w:val="0"/>
          <w:numId w:val="16"/>
        </w:numPr>
        <w:ind w:right="720"/>
        <w:rPr>
          <w:rFonts w:ascii="Tahoma" w:hAnsi="Tahoma" w:cs="Tahoma"/>
          <w:lang w:val="fr-FR"/>
        </w:rPr>
      </w:pPr>
      <w:r w:rsidRPr="00F63549">
        <w:rPr>
          <w:rFonts w:ascii="Tahoma" w:hAnsi="Tahoma" w:cs="Tahoma"/>
          <w:sz w:val="18"/>
          <w:szCs w:val="18"/>
          <w:lang w:val="fr-FR"/>
        </w:rPr>
        <w:t>Les possibilités de migration d’un logiciel qui n’est plus disponible vers de nouvelles versions de logiciels</w:t>
      </w:r>
    </w:p>
    <w:p w14:paraId="7D4AAD48" w14:textId="77777777" w:rsidR="00343FD0" w:rsidRPr="00F63549" w:rsidRDefault="00343FD0" w:rsidP="00343FD0">
      <w:pPr>
        <w:pStyle w:val="BulletedList"/>
        <w:numPr>
          <w:ilvl w:val="0"/>
          <w:numId w:val="16"/>
        </w:numPr>
        <w:ind w:right="720"/>
        <w:rPr>
          <w:rFonts w:ascii="Tahoma" w:hAnsi="Tahoma" w:cs="Tahoma"/>
          <w:lang w:val="fr-FR"/>
        </w:rPr>
      </w:pPr>
      <w:r w:rsidRPr="00F63549">
        <w:rPr>
          <w:rFonts w:ascii="Tahoma" w:hAnsi="Tahoma" w:cs="Tahoma"/>
          <w:sz w:val="18"/>
          <w:szCs w:val="18"/>
          <w:lang w:val="fr-FR"/>
        </w:rPr>
        <w:t>Les avantages de la Software Assurance</w:t>
      </w:r>
    </w:p>
    <w:p w14:paraId="34E692BA" w14:textId="77777777" w:rsidR="00343FD0" w:rsidRPr="00F63549" w:rsidRDefault="00343FD0" w:rsidP="00343FD0">
      <w:pPr>
        <w:pStyle w:val="BulletedList"/>
        <w:numPr>
          <w:ilvl w:val="0"/>
          <w:numId w:val="16"/>
        </w:numPr>
        <w:ind w:right="720"/>
        <w:rPr>
          <w:rFonts w:ascii="Tahoma" w:hAnsi="Tahoma" w:cs="Tahoma"/>
          <w:lang w:val="fr-FR"/>
        </w:rPr>
      </w:pPr>
      <w:r w:rsidRPr="00F63549">
        <w:rPr>
          <w:rFonts w:ascii="Tahoma" w:hAnsi="Tahoma" w:cs="Tahoma"/>
          <w:sz w:val="18"/>
          <w:szCs w:val="18"/>
          <w:lang w:val="fr-FR"/>
        </w:rPr>
        <w:t>D’autres remarques et informations spécifiques aux logiciels et aux produits</w:t>
      </w:r>
    </w:p>
    <w:p w14:paraId="0C97AEE2" w14:textId="77777777" w:rsidR="00343FD0" w:rsidRPr="00F63549" w:rsidRDefault="00343FD0" w:rsidP="00343FD0">
      <w:pPr>
        <w:ind w:right="720"/>
        <w:rPr>
          <w:rFonts w:cs="Tahoma"/>
          <w:lang w:val="fr-FR"/>
        </w:rPr>
      </w:pPr>
    </w:p>
    <w:p w14:paraId="321CC841" w14:textId="77777777" w:rsidR="00343FD0" w:rsidRPr="00F63549" w:rsidRDefault="00343FD0" w:rsidP="00343FD0">
      <w:pPr>
        <w:ind w:right="720"/>
        <w:rPr>
          <w:rFonts w:cs="Tahoma"/>
          <w:lang w:val="fr-FR"/>
        </w:rPr>
      </w:pPr>
    </w:p>
    <w:p w14:paraId="153B2947" w14:textId="77777777" w:rsidR="00343FD0" w:rsidRPr="00F63549" w:rsidRDefault="00343FD0" w:rsidP="00343FD0">
      <w:pPr>
        <w:pStyle w:val="Heading1"/>
        <w:rPr>
          <w:rFonts w:cs="Tahoma"/>
          <w:lang w:val="fr-FR"/>
        </w:rPr>
      </w:pPr>
      <w:bookmarkStart w:id="6" w:name="_Toc336337839"/>
      <w:bookmarkStart w:id="7" w:name="_Toc379640023"/>
      <w:r w:rsidRPr="00F63549">
        <w:rPr>
          <w:rFonts w:cs="Tahoma"/>
          <w:lang w:val="fr-FR"/>
        </w:rPr>
        <w:t>utilisation DE LA LISTE DE produits Microsoft</w:t>
      </w:r>
      <w:bookmarkEnd w:id="6"/>
      <w:bookmarkEnd w:id="7"/>
    </w:p>
    <w:p w14:paraId="19AB3D18" w14:textId="77777777" w:rsidR="00343FD0" w:rsidRPr="00F63549" w:rsidRDefault="00343FD0" w:rsidP="00343FD0">
      <w:pPr>
        <w:pStyle w:val="Body"/>
        <w:ind w:right="-1890"/>
        <w:rPr>
          <w:rFonts w:ascii="Tahoma" w:hAnsi="Tahoma" w:cs="Tahoma"/>
          <w:lang w:val="fr-FR"/>
        </w:rPr>
      </w:pPr>
    </w:p>
    <w:p w14:paraId="59539350" w14:textId="77777777" w:rsidR="00343FD0" w:rsidRPr="00F63549" w:rsidRDefault="00343FD0" w:rsidP="00343FD0">
      <w:pPr>
        <w:pStyle w:val="Body"/>
        <w:ind w:right="-1890"/>
        <w:rPr>
          <w:rFonts w:ascii="Tahoma" w:hAnsi="Tahoma" w:cs="Tahoma"/>
          <w:lang w:val="fr-FR"/>
        </w:rPr>
      </w:pPr>
      <w:r w:rsidRPr="00F63549">
        <w:rPr>
          <w:rFonts w:ascii="Tahoma" w:hAnsi="Tahoma" w:cs="Tahoma"/>
          <w:b/>
          <w:lang w:val="fr-FR"/>
        </w:rPr>
        <w:t>Familiarisez-vous avec les Clés des Tableaux en suivant les étapes ci-dessous.</w:t>
      </w:r>
    </w:p>
    <w:p w14:paraId="76475CD8" w14:textId="77777777" w:rsidR="00343FD0" w:rsidRPr="00F63549" w:rsidRDefault="00343FD0" w:rsidP="00343FD0">
      <w:pPr>
        <w:pStyle w:val="Body"/>
        <w:ind w:right="-1890"/>
        <w:rPr>
          <w:rFonts w:ascii="Tahoma" w:hAnsi="Tahoma" w:cs="Tahoma"/>
          <w:lang w:val="fr-FR"/>
        </w:rPr>
      </w:pPr>
    </w:p>
    <w:p w14:paraId="2AC1C32E" w14:textId="77777777" w:rsidR="00343FD0" w:rsidRPr="00F63549" w:rsidRDefault="00343FD0" w:rsidP="00343FD0">
      <w:pPr>
        <w:pStyle w:val="Body"/>
        <w:ind w:right="-1890"/>
        <w:rPr>
          <w:rFonts w:ascii="Tahoma" w:hAnsi="Tahoma" w:cs="Tahoma"/>
          <w:lang w:val="fr-FR"/>
        </w:rPr>
      </w:pPr>
      <w:r w:rsidRPr="00F63549">
        <w:rPr>
          <w:rStyle w:val="BodyChar"/>
          <w:rFonts w:ascii="Tahoma" w:hAnsi="Tahoma" w:cs="Tahoma"/>
          <w:b/>
          <w:sz w:val="18"/>
          <w:szCs w:val="18"/>
          <w:lang w:val="fr-FR"/>
        </w:rPr>
        <w:t>Étape 1 :</w:t>
      </w:r>
      <w:r w:rsidR="004C0667">
        <w:rPr>
          <w:rStyle w:val="BodyChar"/>
          <w:rFonts w:ascii="Tahoma" w:hAnsi="Tahoma" w:cs="Tahoma"/>
          <w:b/>
          <w:sz w:val="18"/>
          <w:szCs w:val="18"/>
          <w:lang w:val="fr-FR"/>
        </w:rPr>
        <w:t xml:space="preserve"> </w:t>
      </w:r>
      <w:r w:rsidRPr="00F63549">
        <w:rPr>
          <w:rFonts w:ascii="Tahoma" w:hAnsi="Tahoma" w:cs="Tahoma"/>
          <w:sz w:val="18"/>
          <w:szCs w:val="18"/>
          <w:lang w:val="fr-FR"/>
        </w:rPr>
        <w:t xml:space="preserve">Localisez le logiciel qui vous intéresse dans le tableau. </w:t>
      </w:r>
    </w:p>
    <w:p w14:paraId="66698729" w14:textId="77777777" w:rsidR="00343FD0" w:rsidRPr="00F63549" w:rsidRDefault="00343FD0" w:rsidP="00343FD0">
      <w:pPr>
        <w:pStyle w:val="Body"/>
        <w:ind w:right="-1890"/>
        <w:rPr>
          <w:rFonts w:ascii="Tahoma" w:hAnsi="Tahoma" w:cs="Tahoma"/>
          <w:lang w:val="fr-FR"/>
        </w:rPr>
      </w:pPr>
    </w:p>
    <w:p w14:paraId="79732CB9" w14:textId="4F8B6EBF" w:rsidR="00343FD0" w:rsidRPr="00F63549" w:rsidRDefault="004E4209" w:rsidP="00614A5E">
      <w:pPr>
        <w:pStyle w:val="NumberedSteps"/>
        <w:ind w:right="-187"/>
        <w:rPr>
          <w:rFonts w:ascii="Tahoma" w:hAnsi="Tahoma" w:cs="Tahoma"/>
        </w:rPr>
      </w:pPr>
      <w:r>
        <w:rPr>
          <w:noProof/>
        </w:rPr>
        <mc:AlternateContent>
          <mc:Choice Requires="wps">
            <w:drawing>
              <wp:anchor distT="0" distB="0" distL="114300" distR="114300" simplePos="0" relativeHeight="251662339" behindDoc="0" locked="0" layoutInCell="1" allowOverlap="1" wp14:anchorId="2AA9FC78" wp14:editId="2F3641EA">
                <wp:simplePos x="0" y="0"/>
                <wp:positionH relativeFrom="column">
                  <wp:posOffset>362585</wp:posOffset>
                </wp:positionH>
                <wp:positionV relativeFrom="paragraph">
                  <wp:posOffset>2632075</wp:posOffset>
                </wp:positionV>
                <wp:extent cx="1538605" cy="257175"/>
                <wp:effectExtent l="19050" t="19050" r="23495" b="28575"/>
                <wp:wrapNone/>
                <wp:docPr id="110"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8605" cy="257175"/>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277E5C9" id="Oval 8" o:spid="_x0000_s1026" style="position:absolute;margin-left:28.55pt;margin-top:207.25pt;width:121.15pt;height:20.25pt;z-index:2516623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" filled="f" strokecolor="red" strokeweight="2.25pt">
                <v:stroke joinstyle="miter"/>
                <v:path arrowok="t"/>
              </v:oval>
            </w:pict>
          </mc:Fallback>
        </mc:AlternateContent>
      </w:r>
      <w:r w:rsidR="00614A5E">
        <w:rPr>
          <w:noProof/>
        </w:rPr>
        <w:drawing>
          <wp:inline distT="0" distB="0" distL="0" distR="0" wp14:anchorId="56476255" wp14:editId="0B942F73">
            <wp:extent cx="5212080" cy="3136392"/>
            <wp:effectExtent l="0" t="0" r="0" b="0"/>
            <wp:docPr id="109" name="Pictur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3077" t="29414" r="20029" b="13692"/>
                    <a:stretch/>
                  </pic:blipFill>
                  <pic:spPr bwMode="auto">
                    <a:xfrm>
                      <a:off x="0" y="0"/>
                      <a:ext cx="5212080" cy="3136392"/>
                    </a:xfrm>
                    <a:prstGeom prst="rect">
                      <a:avLst/>
                    </a:prstGeom>
                    <a:ln>
                      <a:noFill/>
                    </a:ln>
                    <a:extLst>
                      <a:ext uri="{53640926-AAD7-44D8-BBD7-CCE9431645EC}">
                        <a14:shadowObscured xmlns:a14="http://schemas.microsoft.com/office/drawing/2010/main"/>
                      </a:ext>
                    </a:extLst>
                  </pic:spPr>
                </pic:pic>
              </a:graphicData>
            </a:graphic>
          </wp:inline>
        </w:drawing>
      </w:r>
    </w:p>
    <w:p w14:paraId="5287A693" w14:textId="77777777" w:rsidR="00343FD0" w:rsidRPr="00F63549" w:rsidRDefault="00343FD0" w:rsidP="00343FD0">
      <w:pPr>
        <w:pStyle w:val="NumberedSteps"/>
        <w:ind w:right="720"/>
        <w:rPr>
          <w:rFonts w:ascii="Tahoma" w:hAnsi="Tahoma" w:cs="Tahoma"/>
        </w:rPr>
      </w:pPr>
    </w:p>
    <w:p w14:paraId="390E2880" w14:textId="77777777" w:rsidR="00343FD0" w:rsidRPr="00F63549" w:rsidRDefault="00343FD0" w:rsidP="002463CF">
      <w:pPr>
        <w:pStyle w:val="NumberedSteps"/>
        <w:ind w:right="720"/>
        <w:rPr>
          <w:rFonts w:ascii="Tahoma" w:hAnsi="Tahoma" w:cs="Tahoma"/>
          <w:lang w:val="fr-FR"/>
        </w:rPr>
      </w:pPr>
      <w:r w:rsidRPr="00F63549">
        <w:rPr>
          <w:rStyle w:val="BodyChar"/>
          <w:rFonts w:ascii="Tahoma" w:hAnsi="Tahoma" w:cs="Tahoma"/>
          <w:b/>
          <w:sz w:val="18"/>
          <w:szCs w:val="18"/>
          <w:lang w:val="fr-FR"/>
        </w:rPr>
        <w:lastRenderedPageBreak/>
        <w:t>Étape 2 :</w:t>
      </w:r>
      <w:r w:rsidR="004C0667">
        <w:rPr>
          <w:rFonts w:ascii="Tahoma" w:hAnsi="Tahoma" w:cs="Tahoma"/>
          <w:sz w:val="18"/>
          <w:szCs w:val="18"/>
          <w:lang w:val="fr-FR"/>
        </w:rPr>
        <w:t xml:space="preserve"> </w:t>
      </w:r>
      <w:r w:rsidRPr="00F63549">
        <w:rPr>
          <w:rFonts w:ascii="Tahoma" w:hAnsi="Tahoma" w:cs="Tahoma"/>
          <w:sz w:val="18"/>
          <w:szCs w:val="18"/>
          <w:lang w:val="fr-FR"/>
        </w:rPr>
        <w:t>Passez en revue les informations contenues dans les colonnes pour découvrir les</w:t>
      </w:r>
      <w:r w:rsidR="002463CF">
        <w:rPr>
          <w:rFonts w:ascii="Tahoma" w:hAnsi="Tahoma" w:cs="Tahoma"/>
          <w:sz w:val="18"/>
          <w:szCs w:val="18"/>
          <w:lang w:val="fr-FR"/>
        </w:rPr>
        <w:t> </w:t>
      </w:r>
      <w:r w:rsidRPr="00F63549">
        <w:rPr>
          <w:rFonts w:ascii="Tahoma" w:hAnsi="Tahoma" w:cs="Tahoma"/>
          <w:sz w:val="18"/>
          <w:szCs w:val="18"/>
          <w:lang w:val="fr-FR"/>
        </w:rPr>
        <w:t>promotions disponibles, les avantages de la Software Assurance, le calcul des points, la</w:t>
      </w:r>
      <w:r w:rsidR="002463CF">
        <w:rPr>
          <w:rFonts w:ascii="Tahoma" w:hAnsi="Tahoma" w:cs="Tahoma"/>
          <w:sz w:val="18"/>
          <w:szCs w:val="18"/>
          <w:lang w:val="fr-FR"/>
        </w:rPr>
        <w:t> </w:t>
      </w:r>
      <w:r w:rsidRPr="00F63549">
        <w:rPr>
          <w:rFonts w:ascii="Tahoma" w:hAnsi="Tahoma" w:cs="Tahoma"/>
          <w:sz w:val="18"/>
          <w:szCs w:val="18"/>
          <w:lang w:val="fr-FR"/>
        </w:rPr>
        <w:t>disponibilité du programme, etc.</w:t>
      </w:r>
    </w:p>
    <w:p w14:paraId="6F347AD5" w14:textId="77777777" w:rsidR="00343FD0" w:rsidRPr="00F63549" w:rsidRDefault="00343FD0" w:rsidP="002463CF">
      <w:pPr>
        <w:pStyle w:val="NumberedSteps"/>
        <w:ind w:right="720"/>
        <w:rPr>
          <w:rFonts w:ascii="Tahoma" w:hAnsi="Tahoma" w:cs="Tahoma"/>
          <w:lang w:val="fr-FR"/>
        </w:rPr>
      </w:pPr>
      <w:r w:rsidRPr="00F63549">
        <w:rPr>
          <w:rStyle w:val="BodyChar"/>
          <w:rFonts w:ascii="Tahoma" w:hAnsi="Tahoma" w:cs="Tahoma"/>
          <w:b/>
          <w:sz w:val="18"/>
          <w:szCs w:val="18"/>
          <w:lang w:val="fr-FR"/>
        </w:rPr>
        <w:t>Étape 3 :</w:t>
      </w:r>
      <w:r w:rsidR="004C0667">
        <w:rPr>
          <w:rFonts w:ascii="Tahoma" w:hAnsi="Tahoma" w:cs="Tahoma"/>
          <w:sz w:val="18"/>
          <w:szCs w:val="18"/>
          <w:lang w:val="fr-FR"/>
        </w:rPr>
        <w:t xml:space="preserve"> </w:t>
      </w:r>
      <w:r w:rsidRPr="00F63549">
        <w:rPr>
          <w:rFonts w:ascii="Tahoma" w:hAnsi="Tahoma" w:cs="Tahoma"/>
          <w:sz w:val="18"/>
          <w:szCs w:val="18"/>
          <w:lang w:val="fr-FR"/>
        </w:rPr>
        <w:t>Certains logiciels sont accompagnés d’une note de bas de page fournissant des informations supplémentaires. Si tel est le cas, appuyez sur la touche Ctrl tout en cliquant sur le</w:t>
      </w:r>
      <w:r w:rsidR="002463CF">
        <w:rPr>
          <w:rFonts w:ascii="Tahoma" w:hAnsi="Tahoma" w:cs="Tahoma"/>
          <w:sz w:val="18"/>
          <w:szCs w:val="18"/>
          <w:lang w:val="fr-FR"/>
        </w:rPr>
        <w:t> </w:t>
      </w:r>
      <w:r w:rsidRPr="00F63549">
        <w:rPr>
          <w:rFonts w:ascii="Tahoma" w:hAnsi="Tahoma" w:cs="Tahoma"/>
          <w:sz w:val="18"/>
          <w:szCs w:val="18"/>
          <w:lang w:val="fr-FR"/>
        </w:rPr>
        <w:t>numéro de la note de bas de page pour afficher directement le texte ou reportez-vous à la note</w:t>
      </w:r>
      <w:r w:rsidR="002463CF">
        <w:rPr>
          <w:rFonts w:ascii="Tahoma" w:hAnsi="Tahoma" w:cs="Tahoma"/>
          <w:sz w:val="18"/>
          <w:szCs w:val="18"/>
          <w:lang w:val="fr-FR"/>
        </w:rPr>
        <w:t> </w:t>
      </w:r>
      <w:r w:rsidRPr="00F63549">
        <w:rPr>
          <w:rFonts w:ascii="Tahoma" w:hAnsi="Tahoma" w:cs="Tahoma"/>
          <w:sz w:val="18"/>
          <w:szCs w:val="18"/>
          <w:lang w:val="fr-FR"/>
        </w:rPr>
        <w:t>de bas de page figurant dans les pages qui suivent le tableau pour prendre connaissance de</w:t>
      </w:r>
      <w:r w:rsidR="002463CF">
        <w:rPr>
          <w:rFonts w:ascii="Tahoma" w:hAnsi="Tahoma" w:cs="Tahoma"/>
          <w:sz w:val="18"/>
          <w:szCs w:val="18"/>
          <w:lang w:val="fr-FR"/>
        </w:rPr>
        <w:t> </w:t>
      </w:r>
      <w:r w:rsidRPr="00F63549">
        <w:rPr>
          <w:rFonts w:ascii="Tahoma" w:hAnsi="Tahoma" w:cs="Tahoma"/>
          <w:sz w:val="18"/>
          <w:szCs w:val="18"/>
          <w:lang w:val="fr-FR"/>
        </w:rPr>
        <w:t>ces informations. Ces informations supplémentaires donnent plus de détails sur les offres de</w:t>
      </w:r>
      <w:r w:rsidR="002463CF">
        <w:rPr>
          <w:rFonts w:ascii="Tahoma" w:hAnsi="Tahoma" w:cs="Tahoma"/>
          <w:sz w:val="18"/>
          <w:szCs w:val="18"/>
          <w:lang w:val="fr-FR"/>
        </w:rPr>
        <w:t> </w:t>
      </w:r>
      <w:r w:rsidRPr="00F63549">
        <w:rPr>
          <w:rFonts w:ascii="Tahoma" w:hAnsi="Tahoma" w:cs="Tahoma"/>
          <w:sz w:val="18"/>
          <w:szCs w:val="18"/>
          <w:lang w:val="fr-FR"/>
        </w:rPr>
        <w:t>migration ou les critères d’éligibilité, comme illustré dans l’exemple ci-après.</w:t>
      </w:r>
    </w:p>
    <w:p w14:paraId="4B593065" w14:textId="77777777" w:rsidR="00343FD0" w:rsidRPr="00F63549" w:rsidRDefault="00343FD0" w:rsidP="00343FD0">
      <w:pPr>
        <w:pStyle w:val="NumberedSteps"/>
        <w:ind w:right="720"/>
        <w:rPr>
          <w:rFonts w:ascii="Tahoma" w:hAnsi="Tahoma" w:cs="Tahoma"/>
          <w:lang w:val="fr-FR"/>
        </w:rPr>
      </w:pPr>
    </w:p>
    <w:p w14:paraId="37A265A3" w14:textId="548CFBBD" w:rsidR="00343FD0" w:rsidRPr="00F63549" w:rsidRDefault="004E4209" w:rsidP="00343FD0">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0291" behindDoc="0" locked="0" layoutInCell="1" allowOverlap="1" wp14:anchorId="4EECF6B7" wp14:editId="561A932D">
                <wp:simplePos x="0" y="0"/>
                <wp:positionH relativeFrom="column">
                  <wp:posOffset>1855470</wp:posOffset>
                </wp:positionH>
                <wp:positionV relativeFrom="paragraph">
                  <wp:posOffset>2886075</wp:posOffset>
                </wp:positionV>
                <wp:extent cx="295275" cy="190500"/>
                <wp:effectExtent l="19050" t="19050" r="28575" b="19050"/>
                <wp:wrapNone/>
                <wp:docPr id="15"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5275" cy="190500"/>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61A0CF5" id="Oval 2" o:spid="_x0000_s1026" style="position:absolute;margin-left:146.1pt;margin-top:227.25pt;width:23.25pt;height:1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" filled="f" strokecolor="red" strokeweight="2.25pt">
                <v:stroke joinstyle="miter"/>
                <v:path arrowok="t"/>
              </v:oval>
            </w:pict>
          </mc:Fallback>
        </mc:AlternateContent>
      </w:r>
      <w:r>
        <w:rPr>
          <w:noProof/>
        </w:rPr>
        <mc:AlternateContent>
          <mc:Choice Requires="wps">
            <w:drawing>
              <wp:anchor distT="0" distB="0" distL="114300" distR="114300" simplePos="0" relativeHeight="251661315" behindDoc="0" locked="0" layoutInCell="1" allowOverlap="1" wp14:anchorId="73C19D33" wp14:editId="0DA21E3C">
                <wp:simplePos x="0" y="0"/>
                <wp:positionH relativeFrom="column">
                  <wp:posOffset>361950</wp:posOffset>
                </wp:positionH>
                <wp:positionV relativeFrom="paragraph">
                  <wp:posOffset>2849880</wp:posOffset>
                </wp:positionV>
                <wp:extent cx="1275080" cy="257175"/>
                <wp:effectExtent l="19050" t="19050" r="20320" b="28575"/>
                <wp:wrapNone/>
                <wp:docPr id="6"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5080" cy="257175"/>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7EC65A" id="Oval 8" o:spid="_x0000_s1026" style="position:absolute;margin-left:28.5pt;margin-top:224.4pt;width:100.4pt;height:20.2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" filled="f" strokecolor="red" strokeweight="2.25pt">
                <v:stroke joinstyle="miter"/>
                <v:path arrowok="t"/>
              </v:oval>
            </w:pict>
          </mc:Fallback>
        </mc:AlternateContent>
      </w:r>
      <w:r w:rsidR="00614A5E">
        <w:rPr>
          <w:noProof/>
        </w:rPr>
        <w:drawing>
          <wp:inline distT="0" distB="0" distL="0" distR="0" wp14:anchorId="65B89BBF" wp14:editId="763BCFB7">
            <wp:extent cx="2139696" cy="3547872"/>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3077" t="29414" r="57184" b="13692"/>
                    <a:stretch/>
                  </pic:blipFill>
                  <pic:spPr bwMode="auto">
                    <a:xfrm>
                      <a:off x="0" y="0"/>
                      <a:ext cx="2139696" cy="3547872"/>
                    </a:xfrm>
                    <a:prstGeom prst="rect">
                      <a:avLst/>
                    </a:prstGeom>
                    <a:ln>
                      <a:noFill/>
                    </a:ln>
                    <a:extLst>
                      <a:ext uri="{53640926-AAD7-44D8-BBD7-CCE9431645EC}">
                        <a14:shadowObscured xmlns:a14="http://schemas.microsoft.com/office/drawing/2010/main"/>
                      </a:ext>
                    </a:extLst>
                  </pic:spPr>
                </pic:pic>
              </a:graphicData>
            </a:graphic>
          </wp:inline>
        </w:drawing>
      </w:r>
    </w:p>
    <w:p w14:paraId="6C21FAF9" w14:textId="77777777" w:rsidR="00343FD0" w:rsidRPr="00F63549" w:rsidRDefault="00343FD0" w:rsidP="00343FD0">
      <w:pPr>
        <w:pStyle w:val="NumberedSteps"/>
        <w:tabs>
          <w:tab w:val="left" w:pos="9360"/>
        </w:tabs>
        <w:ind w:right="720"/>
        <w:rPr>
          <w:rFonts w:ascii="Tahoma" w:hAnsi="Tahoma" w:cs="Tahoma"/>
        </w:rPr>
      </w:pPr>
    </w:p>
    <w:p w14:paraId="6EA61DB6" w14:textId="77777777" w:rsidR="00343FD0" w:rsidRPr="00F63549" w:rsidRDefault="00614A5E" w:rsidP="00343FD0">
      <w:pPr>
        <w:pStyle w:val="NumberedSteps"/>
        <w:ind w:right="720"/>
        <w:rPr>
          <w:rFonts w:ascii="Tahoma" w:hAnsi="Tahoma" w:cs="Tahoma"/>
        </w:rPr>
      </w:pPr>
      <w:r>
        <w:rPr>
          <w:noProof/>
        </w:rPr>
        <w:drawing>
          <wp:inline distT="0" distB="0" distL="0" distR="0" wp14:anchorId="6F9C9DCF" wp14:editId="665EF1A1">
            <wp:extent cx="4818888" cy="1042416"/>
            <wp:effectExtent l="19050" t="19050" r="1270" b="5715"/>
            <wp:docPr id="112" name="Pictur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5399" t="53024" r="26415" b="31882"/>
                    <a:stretch/>
                  </pic:blipFill>
                  <pic:spPr bwMode="auto">
                    <a:xfrm>
                      <a:off x="0" y="0"/>
                      <a:ext cx="4818888" cy="1042416"/>
                    </a:xfrm>
                    <a:prstGeom prst="rect">
                      <a:avLst/>
                    </a:prstGeom>
                    <a:ln w="15875">
                      <a:solidFill>
                        <a:schemeClr val="tx1"/>
                      </a:solidFill>
                    </a:ln>
                    <a:extLst>
                      <a:ext uri="{53640926-AAD7-44D8-BBD7-CCE9431645EC}">
                        <a14:shadowObscured xmlns:a14="http://schemas.microsoft.com/office/drawing/2010/main"/>
                      </a:ext>
                    </a:extLst>
                  </pic:spPr>
                </pic:pic>
              </a:graphicData>
            </a:graphic>
          </wp:inline>
        </w:drawing>
      </w:r>
    </w:p>
    <w:p w14:paraId="75CEC7AD" w14:textId="77777777" w:rsidR="00343FD0" w:rsidRPr="00F63549" w:rsidRDefault="00343FD0" w:rsidP="00343FD0">
      <w:pPr>
        <w:pStyle w:val="NumberedSteps"/>
        <w:ind w:right="720"/>
        <w:rPr>
          <w:rFonts w:ascii="Tahoma" w:hAnsi="Tahoma" w:cs="Tahoma"/>
        </w:rPr>
      </w:pPr>
    </w:p>
    <w:p w14:paraId="18CF1BBB" w14:textId="77777777" w:rsidR="00343FD0" w:rsidRPr="00F63549" w:rsidRDefault="00343FD0" w:rsidP="002463CF">
      <w:pPr>
        <w:pStyle w:val="NumberedSteps"/>
        <w:ind w:right="720"/>
        <w:rPr>
          <w:rFonts w:ascii="Tahoma" w:hAnsi="Tahoma" w:cs="Tahoma"/>
          <w:lang w:val="fr-FR"/>
        </w:rPr>
      </w:pPr>
      <w:r w:rsidRPr="00F63549">
        <w:rPr>
          <w:rStyle w:val="BodyChar"/>
          <w:rFonts w:ascii="Tahoma" w:hAnsi="Tahoma" w:cs="Tahoma"/>
          <w:b/>
          <w:sz w:val="18"/>
          <w:szCs w:val="18"/>
          <w:lang w:val="fr-FR"/>
        </w:rPr>
        <w:t>Étape 4 :</w:t>
      </w:r>
      <w:r w:rsidR="004C0667">
        <w:rPr>
          <w:rStyle w:val="BodyChar"/>
          <w:rFonts w:ascii="Tahoma" w:hAnsi="Tahoma" w:cs="Tahoma"/>
          <w:b/>
          <w:sz w:val="18"/>
          <w:szCs w:val="18"/>
          <w:lang w:val="fr-FR"/>
        </w:rPr>
        <w:t xml:space="preserve"> </w:t>
      </w:r>
      <w:r w:rsidRPr="00F63549">
        <w:rPr>
          <w:rFonts w:ascii="Tahoma" w:hAnsi="Tahoma" w:cs="Tahoma"/>
          <w:sz w:val="18"/>
          <w:szCs w:val="18"/>
          <w:lang w:val="fr-FR"/>
        </w:rPr>
        <w:t>Pour plus d’informations sur les avantages, l’acquisition et le renouvellement de la</w:t>
      </w:r>
      <w:r w:rsidR="002463CF">
        <w:rPr>
          <w:rFonts w:ascii="Tahoma" w:hAnsi="Tahoma" w:cs="Tahoma"/>
          <w:sz w:val="18"/>
          <w:szCs w:val="18"/>
          <w:lang w:val="fr-FR"/>
        </w:rPr>
        <w:t> </w:t>
      </w:r>
      <w:r w:rsidRPr="00F63549">
        <w:rPr>
          <w:rFonts w:ascii="Tahoma" w:hAnsi="Tahoma" w:cs="Tahoma"/>
          <w:sz w:val="18"/>
          <w:szCs w:val="18"/>
          <w:lang w:val="fr-FR"/>
        </w:rPr>
        <w:t>Software Assurance, reportez-vous aux Annexes 5 et 6.</w:t>
      </w:r>
    </w:p>
    <w:p w14:paraId="5C678D5A" w14:textId="77777777" w:rsidR="00614A5E" w:rsidRDefault="00614A5E" w:rsidP="002463CF">
      <w:pPr>
        <w:pStyle w:val="Body"/>
        <w:ind w:right="720"/>
        <w:rPr>
          <w:rFonts w:ascii="Tahoma" w:hAnsi="Tahoma" w:cs="Tahoma"/>
          <w:b/>
          <w:sz w:val="18"/>
          <w:szCs w:val="18"/>
          <w:lang w:val="fr-FR"/>
        </w:rPr>
      </w:pPr>
    </w:p>
    <w:p w14:paraId="0BA6AD49" w14:textId="77777777" w:rsidR="00614A5E" w:rsidRDefault="00614A5E" w:rsidP="002463CF">
      <w:pPr>
        <w:pStyle w:val="Body"/>
        <w:ind w:right="720"/>
        <w:rPr>
          <w:rFonts w:ascii="Tahoma" w:hAnsi="Tahoma" w:cs="Tahoma"/>
          <w:b/>
          <w:sz w:val="18"/>
          <w:szCs w:val="18"/>
          <w:lang w:val="fr-FR"/>
        </w:rPr>
      </w:pPr>
    </w:p>
    <w:p w14:paraId="1452791A" w14:textId="77777777" w:rsidR="00614A5E" w:rsidRDefault="00614A5E" w:rsidP="002463CF">
      <w:pPr>
        <w:pStyle w:val="Body"/>
        <w:ind w:right="720"/>
        <w:rPr>
          <w:rFonts w:ascii="Tahoma" w:hAnsi="Tahoma" w:cs="Tahoma"/>
          <w:b/>
          <w:sz w:val="18"/>
          <w:szCs w:val="18"/>
          <w:lang w:val="fr-FR"/>
        </w:rPr>
      </w:pPr>
    </w:p>
    <w:p w14:paraId="3AFC9B09" w14:textId="77777777" w:rsidR="00343FD0" w:rsidRPr="00F63549" w:rsidRDefault="00343FD0" w:rsidP="002463CF">
      <w:pPr>
        <w:pStyle w:val="Body"/>
        <w:ind w:right="720"/>
        <w:rPr>
          <w:rFonts w:ascii="Tahoma" w:hAnsi="Tahoma" w:cs="Tahoma"/>
          <w:lang w:val="fr-FR"/>
        </w:rPr>
      </w:pPr>
      <w:r w:rsidRPr="00F63549">
        <w:rPr>
          <w:rFonts w:ascii="Tahoma" w:hAnsi="Tahoma" w:cs="Tahoma"/>
          <w:b/>
          <w:sz w:val="18"/>
          <w:szCs w:val="18"/>
          <w:lang w:val="fr-FR"/>
        </w:rPr>
        <w:lastRenderedPageBreak/>
        <w:t>Remarque :</w:t>
      </w:r>
      <w:r w:rsidR="004C0667">
        <w:rPr>
          <w:rFonts w:ascii="Tahoma" w:hAnsi="Tahoma" w:cs="Tahoma"/>
          <w:sz w:val="18"/>
          <w:szCs w:val="18"/>
          <w:lang w:val="fr-FR"/>
        </w:rPr>
        <w:t xml:space="preserve"> </w:t>
      </w:r>
      <w:r w:rsidRPr="00F63549">
        <w:rPr>
          <w:rFonts w:ascii="Tahoma" w:hAnsi="Tahoma" w:cs="Tahoma"/>
          <w:sz w:val="18"/>
          <w:szCs w:val="18"/>
          <w:lang w:val="fr-FR"/>
        </w:rPr>
        <w:t>cette Liste de Produits répertorie les logiciels disponibles, par programme, et les</w:t>
      </w:r>
      <w:r w:rsidR="002463CF">
        <w:rPr>
          <w:rFonts w:ascii="Tahoma" w:hAnsi="Tahoma" w:cs="Tahoma"/>
          <w:sz w:val="18"/>
          <w:szCs w:val="18"/>
          <w:lang w:val="fr-FR"/>
        </w:rPr>
        <w:t> </w:t>
      </w:r>
      <w:r w:rsidRPr="00F63549">
        <w:rPr>
          <w:rFonts w:ascii="Tahoma" w:hAnsi="Tahoma" w:cs="Tahoma"/>
          <w:sz w:val="18"/>
          <w:szCs w:val="18"/>
          <w:lang w:val="fr-FR"/>
        </w:rPr>
        <w:t>informations spécifiques aux logiciels concernant l’achat de Licences. Elle est incorporée par</w:t>
      </w:r>
      <w:r w:rsidR="002463CF">
        <w:rPr>
          <w:rFonts w:ascii="Tahoma" w:hAnsi="Tahoma" w:cs="Tahoma"/>
          <w:sz w:val="18"/>
          <w:szCs w:val="18"/>
          <w:lang w:val="fr-FR"/>
        </w:rPr>
        <w:t> </w:t>
      </w:r>
      <w:r w:rsidRPr="00F63549">
        <w:rPr>
          <w:rFonts w:ascii="Tahoma" w:hAnsi="Tahoma" w:cs="Tahoma"/>
          <w:sz w:val="18"/>
          <w:szCs w:val="18"/>
          <w:lang w:val="fr-FR"/>
        </w:rPr>
        <w:t>référence avec le contrat de Licences en Volume Microsoft. La disponibilité des logiciels peut</w:t>
      </w:r>
      <w:r w:rsidR="002463CF">
        <w:rPr>
          <w:rFonts w:ascii="Tahoma" w:hAnsi="Tahoma" w:cs="Tahoma"/>
          <w:sz w:val="18"/>
          <w:szCs w:val="18"/>
          <w:lang w:val="fr-FR"/>
        </w:rPr>
        <w:t> </w:t>
      </w:r>
      <w:r w:rsidRPr="00F63549">
        <w:rPr>
          <w:rFonts w:ascii="Tahoma" w:hAnsi="Tahoma" w:cs="Tahoma"/>
          <w:sz w:val="18"/>
          <w:szCs w:val="18"/>
          <w:lang w:val="fr-FR"/>
        </w:rPr>
        <w:t>varier selon la région. Les clients sont invités à contacter leur revendeur ou Responsable de</w:t>
      </w:r>
      <w:r w:rsidR="002463CF">
        <w:rPr>
          <w:rFonts w:ascii="Tahoma" w:hAnsi="Tahoma" w:cs="Tahoma"/>
          <w:sz w:val="18"/>
          <w:szCs w:val="18"/>
          <w:lang w:val="fr-FR"/>
        </w:rPr>
        <w:t> </w:t>
      </w:r>
      <w:r w:rsidRPr="00F63549">
        <w:rPr>
          <w:rFonts w:ascii="Tahoma" w:hAnsi="Tahoma" w:cs="Tahoma"/>
          <w:sz w:val="18"/>
          <w:szCs w:val="18"/>
          <w:lang w:val="fr-FR"/>
        </w:rPr>
        <w:t>Compte Microsoft pour savoir si un logiciel spécifique est disponible dans une région donnée.</w:t>
      </w:r>
    </w:p>
    <w:p w14:paraId="07D471C7" w14:textId="77777777" w:rsidR="00343FD0" w:rsidRPr="00F63549" w:rsidRDefault="00343FD0" w:rsidP="00343FD0">
      <w:pPr>
        <w:pStyle w:val="Body"/>
        <w:ind w:right="720"/>
        <w:rPr>
          <w:rFonts w:ascii="Tahoma" w:hAnsi="Tahoma" w:cs="Tahoma"/>
          <w:lang w:val="fr-FR"/>
        </w:rPr>
      </w:pPr>
    </w:p>
    <w:p w14:paraId="7C1D9A09" w14:textId="77777777" w:rsidR="00343FD0" w:rsidRPr="00F63549" w:rsidRDefault="00343FD0" w:rsidP="002463CF">
      <w:pPr>
        <w:pStyle w:val="Body"/>
        <w:ind w:right="720"/>
        <w:rPr>
          <w:rFonts w:ascii="Tahoma" w:hAnsi="Tahoma" w:cs="Tahoma"/>
          <w:lang w:val="fr-FR"/>
        </w:rPr>
      </w:pPr>
      <w:r w:rsidRPr="00F63549">
        <w:rPr>
          <w:rFonts w:ascii="Tahoma" w:hAnsi="Tahoma" w:cs="Tahoma"/>
          <w:sz w:val="18"/>
          <w:szCs w:val="18"/>
          <w:lang w:val="fr-FR"/>
        </w:rPr>
        <w:t>Vous pouvez également consulter le document relatif aux Droits d’Utilisation des Logiciels (PUR). Les Droits d’Utilisation des Logiciels (PUR) sont publiés tous les trimestres et fournissent des informations sur les droits d’utilisation des logiciels Microsoft les plus récents, concédés au titre des</w:t>
      </w:r>
      <w:r w:rsidR="002463CF">
        <w:rPr>
          <w:rFonts w:ascii="Tahoma" w:hAnsi="Tahoma" w:cs="Tahoma"/>
          <w:sz w:val="18"/>
          <w:szCs w:val="18"/>
          <w:lang w:val="fr-FR"/>
        </w:rPr>
        <w:t> </w:t>
      </w:r>
      <w:r w:rsidRPr="00F63549">
        <w:rPr>
          <w:rFonts w:ascii="Tahoma" w:hAnsi="Tahoma" w:cs="Tahoma"/>
          <w:sz w:val="18"/>
          <w:szCs w:val="18"/>
          <w:lang w:val="fr-FR"/>
        </w:rPr>
        <w:t>Programmes de Licence en Volume Microsoft. Ce document est disponible à l’adresse :</w:t>
      </w:r>
      <w:r w:rsidR="004C0667">
        <w:rPr>
          <w:rFonts w:ascii="Tahoma" w:hAnsi="Tahoma" w:cs="Tahoma"/>
          <w:sz w:val="18"/>
          <w:szCs w:val="18"/>
          <w:lang w:val="fr-FR"/>
        </w:rPr>
        <w:t xml:space="preserve"> </w:t>
      </w:r>
      <w:r w:rsidRPr="00F63549">
        <w:rPr>
          <w:rFonts w:ascii="Tahoma" w:hAnsi="Tahoma" w:cs="Tahoma"/>
          <w:sz w:val="18"/>
          <w:szCs w:val="18"/>
          <w:lang w:val="fr-FR"/>
        </w:rPr>
        <w:t>http://www.microsoftvolumelicensing.com/userights/Default.aspx</w:t>
      </w:r>
      <w:hyperlink w:history="1"/>
    </w:p>
    <w:p w14:paraId="16AB34B2" w14:textId="77777777" w:rsidR="00343FD0" w:rsidRPr="00F63549" w:rsidRDefault="00343FD0" w:rsidP="00343FD0">
      <w:pPr>
        <w:rPr>
          <w:rFonts w:cs="Tahoma"/>
          <w:lang w:val="fr-FR"/>
        </w:rPr>
      </w:pPr>
    </w:p>
    <w:p w14:paraId="41115A05" w14:textId="77777777" w:rsidR="00343FD0" w:rsidRPr="00F63549" w:rsidRDefault="00343FD0" w:rsidP="00343FD0">
      <w:pPr>
        <w:rPr>
          <w:rFonts w:cs="Tahoma"/>
          <w:lang w:val="fr-FR"/>
        </w:rPr>
      </w:pPr>
    </w:p>
    <w:p w14:paraId="51B744FC" w14:textId="77777777" w:rsidR="00D2535A" w:rsidRPr="00D2535A" w:rsidRDefault="00343FD0" w:rsidP="00343FD0">
      <w:pPr>
        <w:pStyle w:val="TOC1"/>
        <w:rPr>
          <w:color w:val="auto"/>
          <w:lang w:val="fr-FR"/>
        </w:rPr>
      </w:pPr>
      <w:r w:rsidRPr="00F63549">
        <w:rPr>
          <w:lang w:val="fr-FR"/>
        </w:rPr>
        <w:br w:type="page"/>
      </w:r>
      <w:r w:rsidRPr="00D2535A">
        <w:rPr>
          <w:color w:val="auto"/>
        </w:rPr>
        <w:fldChar w:fldCharType="begin"/>
      </w:r>
      <w:r w:rsidRPr="00D2535A">
        <w:rPr>
          <w:color w:val="auto"/>
          <w:lang w:val="fr-FR"/>
        </w:rPr>
        <w:instrText xml:space="preserve"> TOC \o "1-2" \t "Heading 3,3,Heading 4,4,Product Names,2" </w:instrText>
      </w:r>
      <w:r w:rsidRPr="00D2535A">
        <w:rPr>
          <w:color w:val="auto"/>
        </w:rPr>
        <w:fldChar w:fldCharType="separate"/>
      </w:r>
    </w:p>
    <w:p w14:paraId="7EDE6936" w14:textId="77777777" w:rsidR="00D2535A" w:rsidRPr="00D2535A" w:rsidRDefault="00D2535A">
      <w:pPr>
        <w:pStyle w:val="TOC1"/>
        <w:rPr>
          <w:rFonts w:eastAsiaTheme="minorEastAsia"/>
          <w:b w:val="0"/>
          <w:caps w:val="0"/>
          <w:color w:val="auto"/>
          <w:szCs w:val="22"/>
          <w:lang w:val="fr-FR" w:eastAsia="zh-CN"/>
        </w:rPr>
      </w:pPr>
      <w:r w:rsidRPr="00D2535A">
        <w:rPr>
          <w:b w:val="0"/>
          <w:color w:val="auto"/>
          <w:lang w:val="fr-FR"/>
        </w:rPr>
        <w:lastRenderedPageBreak/>
        <w:t>Microsoft</w:t>
      </w:r>
      <w:r w:rsidRPr="00D2535A">
        <w:rPr>
          <w:b w:val="0"/>
          <w:color w:val="auto"/>
          <w:vertAlign w:val="superscript"/>
          <w:lang w:val="fr-FR"/>
        </w:rPr>
        <w:t>®</w:t>
      </w:r>
      <w:r w:rsidRPr="00D2535A">
        <w:rPr>
          <w:color w:val="auto"/>
          <w:lang w:val="fr-FR"/>
        </w:rPr>
        <w:tab/>
      </w:r>
      <w:r w:rsidRPr="00D2535A">
        <w:rPr>
          <w:color w:val="auto"/>
        </w:rPr>
        <w:fldChar w:fldCharType="begin"/>
      </w:r>
      <w:r w:rsidRPr="00D2535A">
        <w:rPr>
          <w:color w:val="auto"/>
          <w:lang w:val="fr-FR"/>
        </w:rPr>
        <w:instrText xml:space="preserve"> PAGEREF _Toc379640020 \h </w:instrText>
      </w:r>
      <w:r w:rsidRPr="00D2535A">
        <w:rPr>
          <w:color w:val="auto"/>
        </w:rPr>
      </w:r>
      <w:r w:rsidRPr="00D2535A">
        <w:rPr>
          <w:color w:val="auto"/>
        </w:rPr>
        <w:fldChar w:fldCharType="separate"/>
      </w:r>
      <w:r w:rsidR="00370806">
        <w:rPr>
          <w:color w:val="auto"/>
          <w:lang w:val="fr-FR"/>
        </w:rPr>
        <w:t>1</w:t>
      </w:r>
      <w:r w:rsidRPr="00D2535A">
        <w:rPr>
          <w:color w:val="auto"/>
        </w:rPr>
        <w:fldChar w:fldCharType="end"/>
      </w:r>
    </w:p>
    <w:p w14:paraId="35772B83"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t>À PROPOS DE CE DOCUMENT</w:t>
      </w:r>
      <w:r w:rsidRPr="00D2535A">
        <w:rPr>
          <w:color w:val="auto"/>
          <w:lang w:val="fr-FR"/>
        </w:rPr>
        <w:tab/>
      </w:r>
      <w:r w:rsidRPr="00D2535A">
        <w:rPr>
          <w:color w:val="auto"/>
        </w:rPr>
        <w:fldChar w:fldCharType="begin"/>
      </w:r>
      <w:r w:rsidRPr="00D2535A">
        <w:rPr>
          <w:color w:val="auto"/>
          <w:lang w:val="fr-FR"/>
        </w:rPr>
        <w:instrText xml:space="preserve"> PAGEREF _Toc379640022 \h </w:instrText>
      </w:r>
      <w:r w:rsidRPr="00D2535A">
        <w:rPr>
          <w:color w:val="auto"/>
        </w:rPr>
      </w:r>
      <w:r w:rsidRPr="00D2535A">
        <w:rPr>
          <w:color w:val="auto"/>
        </w:rPr>
        <w:fldChar w:fldCharType="separate"/>
      </w:r>
      <w:r w:rsidR="00370806">
        <w:rPr>
          <w:color w:val="auto"/>
          <w:lang w:val="fr-FR"/>
        </w:rPr>
        <w:t>2</w:t>
      </w:r>
      <w:r w:rsidRPr="00D2535A">
        <w:rPr>
          <w:color w:val="auto"/>
        </w:rPr>
        <w:fldChar w:fldCharType="end"/>
      </w:r>
    </w:p>
    <w:p w14:paraId="37CD13D6"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t>utilisation DE LA LISTE DE produits Microsoft</w:t>
      </w:r>
      <w:r w:rsidRPr="00D2535A">
        <w:rPr>
          <w:color w:val="auto"/>
          <w:lang w:val="fr-FR"/>
        </w:rPr>
        <w:tab/>
      </w:r>
      <w:r w:rsidRPr="00D2535A">
        <w:rPr>
          <w:color w:val="auto"/>
        </w:rPr>
        <w:fldChar w:fldCharType="begin"/>
      </w:r>
      <w:r w:rsidRPr="00D2535A">
        <w:rPr>
          <w:color w:val="auto"/>
          <w:lang w:val="fr-FR"/>
        </w:rPr>
        <w:instrText xml:space="preserve"> PAGEREF _Toc379640023 \h </w:instrText>
      </w:r>
      <w:r w:rsidRPr="00D2535A">
        <w:rPr>
          <w:color w:val="auto"/>
        </w:rPr>
      </w:r>
      <w:r w:rsidRPr="00D2535A">
        <w:rPr>
          <w:color w:val="auto"/>
        </w:rPr>
        <w:fldChar w:fldCharType="separate"/>
      </w:r>
      <w:r w:rsidR="00370806">
        <w:rPr>
          <w:color w:val="auto"/>
          <w:lang w:val="fr-FR"/>
        </w:rPr>
        <w:t>2</w:t>
      </w:r>
      <w:r w:rsidRPr="00D2535A">
        <w:rPr>
          <w:color w:val="auto"/>
        </w:rPr>
        <w:fldChar w:fldCharType="end"/>
      </w:r>
    </w:p>
    <w:p w14:paraId="517ECB03" w14:textId="77777777" w:rsidR="00D2535A" w:rsidRPr="00D2535A" w:rsidRDefault="00D2535A">
      <w:pPr>
        <w:pStyle w:val="TOC2"/>
        <w:rPr>
          <w:rFonts w:eastAsiaTheme="minorEastAsia" w:cs="Tahoma"/>
          <w:sz w:val="22"/>
          <w:szCs w:val="22"/>
          <w:lang w:val="fr-FR" w:eastAsia="zh-CN"/>
        </w:rPr>
      </w:pPr>
      <w:r w:rsidRPr="00D2535A">
        <w:rPr>
          <w:rFonts w:cs="Tahoma"/>
          <w:lang w:val="fr-FR"/>
        </w:rPr>
        <w:t>Clés du Tableau</w:t>
      </w:r>
      <w:r w:rsidRPr="00D2535A">
        <w:rPr>
          <w:rFonts w:cs="Tahoma"/>
          <w:lang w:val="fr-FR"/>
        </w:rPr>
        <w:tab/>
      </w:r>
      <w:r w:rsidRPr="00D2535A">
        <w:rPr>
          <w:rFonts w:cs="Tahoma"/>
        </w:rPr>
        <w:fldChar w:fldCharType="begin"/>
      </w:r>
      <w:r w:rsidRPr="00D2535A">
        <w:rPr>
          <w:rFonts w:cs="Tahoma"/>
          <w:lang w:val="fr-FR"/>
        </w:rPr>
        <w:instrText xml:space="preserve"> PAGEREF _Toc379640024 \h </w:instrText>
      </w:r>
      <w:r w:rsidRPr="00D2535A">
        <w:rPr>
          <w:rFonts w:cs="Tahoma"/>
        </w:rPr>
      </w:r>
      <w:r w:rsidRPr="00D2535A">
        <w:rPr>
          <w:rFonts w:cs="Tahoma"/>
        </w:rPr>
        <w:fldChar w:fldCharType="separate"/>
      </w:r>
      <w:r w:rsidR="00370806">
        <w:rPr>
          <w:rFonts w:cs="Tahoma"/>
          <w:lang w:val="fr-FR"/>
        </w:rPr>
        <w:t>15</w:t>
      </w:r>
      <w:r w:rsidRPr="00D2535A">
        <w:rPr>
          <w:rFonts w:cs="Tahoma"/>
        </w:rPr>
        <w:fldChar w:fldCharType="end"/>
      </w:r>
    </w:p>
    <w:p w14:paraId="083F1CDE"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t>Liste des produits</w:t>
      </w:r>
      <w:r w:rsidRPr="00D2535A">
        <w:rPr>
          <w:color w:val="auto"/>
          <w:lang w:val="fr-FR"/>
        </w:rPr>
        <w:tab/>
      </w:r>
      <w:r w:rsidRPr="00D2535A">
        <w:rPr>
          <w:color w:val="auto"/>
        </w:rPr>
        <w:fldChar w:fldCharType="begin"/>
      </w:r>
      <w:r w:rsidRPr="00D2535A">
        <w:rPr>
          <w:color w:val="auto"/>
          <w:lang w:val="fr-FR"/>
        </w:rPr>
        <w:instrText xml:space="preserve"> PAGEREF _Toc379640025 \h </w:instrText>
      </w:r>
      <w:r w:rsidRPr="00D2535A">
        <w:rPr>
          <w:color w:val="auto"/>
        </w:rPr>
      </w:r>
      <w:r w:rsidRPr="00D2535A">
        <w:rPr>
          <w:color w:val="auto"/>
        </w:rPr>
        <w:fldChar w:fldCharType="separate"/>
      </w:r>
      <w:r w:rsidR="00370806">
        <w:rPr>
          <w:color w:val="auto"/>
          <w:lang w:val="fr-FR"/>
        </w:rPr>
        <w:t>17</w:t>
      </w:r>
      <w:r w:rsidRPr="00D2535A">
        <w:rPr>
          <w:color w:val="auto"/>
        </w:rPr>
        <w:fldChar w:fldCharType="end"/>
      </w:r>
    </w:p>
    <w:p w14:paraId="78431DE7"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GROUPE DES PRODUITS APPLICATIONS</w:t>
      </w:r>
      <w:r w:rsidRPr="00D2535A">
        <w:rPr>
          <w:color w:val="auto"/>
          <w:lang w:val="fr-FR"/>
        </w:rPr>
        <w:tab/>
      </w:r>
      <w:r w:rsidRPr="00D2535A">
        <w:rPr>
          <w:color w:val="auto"/>
        </w:rPr>
        <w:fldChar w:fldCharType="begin"/>
      </w:r>
      <w:r w:rsidRPr="00D2535A">
        <w:rPr>
          <w:color w:val="auto"/>
          <w:lang w:val="fr-FR"/>
        </w:rPr>
        <w:instrText xml:space="preserve"> PAGEREF _Toc379640026 \h </w:instrText>
      </w:r>
      <w:r w:rsidRPr="00D2535A">
        <w:rPr>
          <w:color w:val="auto"/>
        </w:rPr>
      </w:r>
      <w:r w:rsidRPr="00D2535A">
        <w:rPr>
          <w:color w:val="auto"/>
        </w:rPr>
        <w:fldChar w:fldCharType="separate"/>
      </w:r>
      <w:r w:rsidR="00370806">
        <w:rPr>
          <w:color w:val="auto"/>
          <w:lang w:val="fr-FR"/>
        </w:rPr>
        <w:t>17</w:t>
      </w:r>
      <w:r w:rsidRPr="00D2535A">
        <w:rPr>
          <w:color w:val="auto"/>
        </w:rPr>
        <w:fldChar w:fldCharType="end"/>
      </w:r>
    </w:p>
    <w:p w14:paraId="41DF1C08" w14:textId="77777777" w:rsidR="00D2535A" w:rsidRPr="00D2535A" w:rsidRDefault="00D2535A">
      <w:pPr>
        <w:pStyle w:val="TOC2"/>
        <w:rPr>
          <w:rFonts w:eastAsiaTheme="minorEastAsia" w:cs="Tahoma"/>
          <w:sz w:val="22"/>
          <w:szCs w:val="22"/>
          <w:lang w:val="fr-FR" w:eastAsia="zh-CN"/>
        </w:rPr>
      </w:pPr>
      <w:r w:rsidRPr="00D2535A">
        <w:rPr>
          <w:rFonts w:cs="Tahoma"/>
          <w:lang w:val="fr-FR"/>
        </w:rPr>
        <w:t>Access 2013</w:t>
      </w:r>
      <w:r w:rsidRPr="00D2535A">
        <w:rPr>
          <w:rFonts w:cs="Tahoma"/>
          <w:lang w:val="fr-FR"/>
        </w:rPr>
        <w:tab/>
      </w:r>
      <w:r w:rsidRPr="00D2535A">
        <w:rPr>
          <w:rFonts w:cs="Tahoma"/>
        </w:rPr>
        <w:fldChar w:fldCharType="begin"/>
      </w:r>
      <w:r w:rsidRPr="00D2535A">
        <w:rPr>
          <w:rFonts w:cs="Tahoma"/>
          <w:lang w:val="fr-FR"/>
        </w:rPr>
        <w:instrText xml:space="preserve"> PAGEREF _Toc379640027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27433527" w14:textId="77777777" w:rsidR="00D2535A" w:rsidRPr="00D2535A" w:rsidRDefault="00D2535A">
      <w:pPr>
        <w:pStyle w:val="TOC2"/>
        <w:rPr>
          <w:rFonts w:eastAsiaTheme="minorEastAsia" w:cs="Tahoma"/>
          <w:sz w:val="22"/>
          <w:szCs w:val="22"/>
          <w:lang w:val="fr-FR" w:eastAsia="zh-CN"/>
        </w:rPr>
      </w:pPr>
      <w:r w:rsidRPr="00D2535A">
        <w:rPr>
          <w:rFonts w:cs="Tahoma"/>
          <w:lang w:val="fr-FR"/>
        </w:rPr>
        <w:t>AutoRoute 2013</w:t>
      </w:r>
      <w:r w:rsidRPr="00D2535A">
        <w:rPr>
          <w:rFonts w:cs="Tahoma"/>
          <w:lang w:val="fr-FR"/>
        </w:rPr>
        <w:tab/>
      </w:r>
      <w:r w:rsidRPr="00D2535A">
        <w:rPr>
          <w:rFonts w:cs="Tahoma"/>
        </w:rPr>
        <w:fldChar w:fldCharType="begin"/>
      </w:r>
      <w:r w:rsidRPr="00D2535A">
        <w:rPr>
          <w:rFonts w:cs="Tahoma"/>
          <w:lang w:val="fr-FR"/>
        </w:rPr>
        <w:instrText xml:space="preserve"> PAGEREF _Toc379640028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585ACF44" w14:textId="77777777" w:rsidR="00D2535A" w:rsidRPr="00D2535A" w:rsidRDefault="00D2535A">
      <w:pPr>
        <w:pStyle w:val="TOC2"/>
        <w:rPr>
          <w:rFonts w:eastAsiaTheme="minorEastAsia" w:cs="Tahoma"/>
          <w:sz w:val="22"/>
          <w:szCs w:val="22"/>
          <w:lang w:val="fr-FR" w:eastAsia="zh-CN"/>
        </w:rPr>
      </w:pPr>
      <w:r w:rsidRPr="00D2535A">
        <w:rPr>
          <w:rFonts w:cs="Tahoma"/>
          <w:lang w:val="fr-FR"/>
        </w:rPr>
        <w:t>Excel 2013</w:t>
      </w:r>
      <w:r w:rsidRPr="00D2535A">
        <w:rPr>
          <w:rFonts w:cs="Tahoma"/>
          <w:lang w:val="fr-FR"/>
        </w:rPr>
        <w:tab/>
      </w:r>
      <w:r w:rsidRPr="00D2535A">
        <w:rPr>
          <w:rFonts w:cs="Tahoma"/>
        </w:rPr>
        <w:fldChar w:fldCharType="begin"/>
      </w:r>
      <w:r w:rsidRPr="00D2535A">
        <w:rPr>
          <w:rFonts w:cs="Tahoma"/>
          <w:lang w:val="fr-FR"/>
        </w:rPr>
        <w:instrText xml:space="preserve"> PAGEREF _Toc379640029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2ECE4317" w14:textId="77777777" w:rsidR="00D2535A" w:rsidRPr="00D2535A" w:rsidRDefault="00D2535A">
      <w:pPr>
        <w:pStyle w:val="TOC2"/>
        <w:rPr>
          <w:rFonts w:eastAsiaTheme="minorEastAsia" w:cs="Tahoma"/>
          <w:sz w:val="22"/>
          <w:szCs w:val="22"/>
          <w:lang w:val="fr-FR" w:eastAsia="zh-CN"/>
        </w:rPr>
      </w:pPr>
      <w:r w:rsidRPr="00D2535A">
        <w:rPr>
          <w:rFonts w:cs="Tahoma"/>
          <w:lang w:val="fr-FR"/>
        </w:rPr>
        <w:t>Excel version 2011 pour Mac</w:t>
      </w:r>
      <w:r w:rsidRPr="00D2535A">
        <w:rPr>
          <w:rFonts w:cs="Tahoma"/>
          <w:lang w:val="fr-FR"/>
        </w:rPr>
        <w:tab/>
      </w:r>
      <w:r w:rsidRPr="00D2535A">
        <w:rPr>
          <w:rFonts w:cs="Tahoma"/>
        </w:rPr>
        <w:fldChar w:fldCharType="begin"/>
      </w:r>
      <w:r w:rsidRPr="00D2535A">
        <w:rPr>
          <w:rFonts w:cs="Tahoma"/>
          <w:lang w:val="fr-FR"/>
        </w:rPr>
        <w:instrText xml:space="preserve"> PAGEREF _Toc379640030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39F08599" w14:textId="77777777" w:rsidR="00D2535A" w:rsidRPr="00D2535A" w:rsidRDefault="00D2535A">
      <w:pPr>
        <w:pStyle w:val="TOC2"/>
        <w:rPr>
          <w:rFonts w:eastAsiaTheme="minorEastAsia" w:cs="Tahoma"/>
          <w:sz w:val="22"/>
          <w:szCs w:val="22"/>
          <w:lang w:val="fr-FR" w:eastAsia="zh-CN"/>
        </w:rPr>
      </w:pPr>
      <w:r w:rsidRPr="00D2535A">
        <w:rPr>
          <w:rFonts w:cs="Tahoma"/>
          <w:lang w:val="fr-FR"/>
        </w:rPr>
        <w:t>Expression Encoder Pro 4</w:t>
      </w:r>
      <w:r w:rsidRPr="00D2535A">
        <w:rPr>
          <w:rFonts w:cs="Tahoma"/>
          <w:lang w:val="fr-FR"/>
        </w:rPr>
        <w:tab/>
      </w:r>
      <w:r w:rsidRPr="00D2535A">
        <w:rPr>
          <w:rFonts w:cs="Tahoma"/>
        </w:rPr>
        <w:fldChar w:fldCharType="begin"/>
      </w:r>
      <w:r w:rsidRPr="00D2535A">
        <w:rPr>
          <w:rFonts w:cs="Tahoma"/>
          <w:lang w:val="fr-FR"/>
        </w:rPr>
        <w:instrText xml:space="preserve"> PAGEREF _Toc379640031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5B4219EB" w14:textId="77777777" w:rsidR="00D2535A" w:rsidRPr="00D2535A" w:rsidRDefault="00D2535A">
      <w:pPr>
        <w:pStyle w:val="TOC2"/>
        <w:rPr>
          <w:rFonts w:eastAsiaTheme="minorEastAsia" w:cs="Tahoma"/>
          <w:sz w:val="22"/>
          <w:szCs w:val="22"/>
          <w:lang w:val="fr-FR" w:eastAsia="zh-CN"/>
        </w:rPr>
      </w:pPr>
      <w:r w:rsidRPr="00D2535A">
        <w:rPr>
          <w:rFonts w:cs="Tahoma"/>
          <w:lang w:val="fr-FR"/>
        </w:rPr>
        <w:t>InfoPath</w:t>
      </w:r>
      <w:r w:rsidRPr="00D2535A">
        <w:rPr>
          <w:rFonts w:cs="Tahoma"/>
          <w:vertAlign w:val="superscript"/>
          <w:lang w:val="fr-FR"/>
        </w:rPr>
        <w:t>®</w:t>
      </w:r>
      <w:r w:rsidRPr="00D2535A">
        <w:rPr>
          <w:rFonts w:cs="Tahoma"/>
          <w:lang w:val="fr-FR"/>
        </w:rPr>
        <w:t xml:space="preserve"> 2013</w:t>
      </w:r>
      <w:r w:rsidRPr="00D2535A">
        <w:rPr>
          <w:rFonts w:cs="Tahoma"/>
          <w:lang w:val="fr-FR"/>
        </w:rPr>
        <w:tab/>
      </w:r>
      <w:r w:rsidRPr="00D2535A">
        <w:rPr>
          <w:rFonts w:cs="Tahoma"/>
        </w:rPr>
        <w:fldChar w:fldCharType="begin"/>
      </w:r>
      <w:r w:rsidRPr="00D2535A">
        <w:rPr>
          <w:rFonts w:cs="Tahoma"/>
          <w:lang w:val="fr-FR"/>
        </w:rPr>
        <w:instrText xml:space="preserve"> PAGEREF _Toc379640032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11E93653" w14:textId="77777777" w:rsidR="00D2535A" w:rsidRPr="00D2535A" w:rsidRDefault="00D2535A">
      <w:pPr>
        <w:pStyle w:val="TOC2"/>
        <w:rPr>
          <w:rFonts w:eastAsiaTheme="minorEastAsia" w:cs="Tahoma"/>
          <w:sz w:val="22"/>
          <w:szCs w:val="22"/>
          <w:lang w:val="fr-FR" w:eastAsia="zh-CN"/>
        </w:rPr>
      </w:pPr>
      <w:r w:rsidRPr="00D2535A">
        <w:rPr>
          <w:rFonts w:cs="Tahoma"/>
          <w:lang w:val="fr-FR"/>
        </w:rPr>
        <w:t>Lync 2013</w:t>
      </w:r>
      <w:r w:rsidRPr="00D2535A">
        <w:rPr>
          <w:rFonts w:cs="Tahoma"/>
          <w:lang w:val="fr-FR"/>
        </w:rPr>
        <w:tab/>
      </w:r>
      <w:r w:rsidRPr="00D2535A">
        <w:rPr>
          <w:rFonts w:cs="Tahoma"/>
        </w:rPr>
        <w:fldChar w:fldCharType="begin"/>
      </w:r>
      <w:r w:rsidRPr="00D2535A">
        <w:rPr>
          <w:rFonts w:cs="Tahoma"/>
          <w:lang w:val="fr-FR"/>
        </w:rPr>
        <w:instrText xml:space="preserve"> PAGEREF _Toc379640033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3AD5BB7C" w14:textId="77777777" w:rsidR="00D2535A" w:rsidRPr="00D2535A" w:rsidRDefault="00D2535A">
      <w:pPr>
        <w:pStyle w:val="TOC2"/>
        <w:rPr>
          <w:rFonts w:eastAsiaTheme="minorEastAsia" w:cs="Tahoma"/>
          <w:sz w:val="22"/>
          <w:szCs w:val="22"/>
          <w:lang w:val="fr-FR" w:eastAsia="zh-CN"/>
        </w:rPr>
      </w:pPr>
      <w:r w:rsidRPr="00D2535A">
        <w:rPr>
          <w:rFonts w:cs="Tahoma"/>
          <w:lang w:val="fr-FR"/>
        </w:rPr>
        <w:t>Lync 2011 pour Mac</w:t>
      </w:r>
      <w:r w:rsidRPr="00D2535A">
        <w:rPr>
          <w:rFonts w:cs="Tahoma"/>
          <w:lang w:val="fr-FR"/>
        </w:rPr>
        <w:tab/>
      </w:r>
      <w:r w:rsidRPr="00D2535A">
        <w:rPr>
          <w:rFonts w:cs="Tahoma"/>
        </w:rPr>
        <w:fldChar w:fldCharType="begin"/>
      </w:r>
      <w:r w:rsidRPr="00D2535A">
        <w:rPr>
          <w:rFonts w:cs="Tahoma"/>
          <w:lang w:val="fr-FR"/>
        </w:rPr>
        <w:instrText xml:space="preserve"> PAGEREF _Toc379640034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348659C4" w14:textId="77777777" w:rsidR="00D2535A" w:rsidRPr="00D2535A" w:rsidRDefault="00D2535A">
      <w:pPr>
        <w:pStyle w:val="TOC2"/>
        <w:rPr>
          <w:rFonts w:eastAsiaTheme="minorEastAsia" w:cs="Tahoma"/>
          <w:sz w:val="22"/>
          <w:szCs w:val="22"/>
          <w:lang w:eastAsia="zh-CN"/>
        </w:rPr>
      </w:pPr>
      <w:r w:rsidRPr="00D2535A">
        <w:rPr>
          <w:rFonts w:cs="Tahoma"/>
        </w:rPr>
        <w:t>MapPoint</w:t>
      </w:r>
      <w:r w:rsidRPr="00D2535A">
        <w:rPr>
          <w:rFonts w:cs="Tahoma"/>
          <w:vertAlign w:val="superscript"/>
        </w:rPr>
        <w:t>®</w:t>
      </w:r>
      <w:r w:rsidRPr="00D2535A">
        <w:rPr>
          <w:rFonts w:cs="Tahoma"/>
        </w:rPr>
        <w:t xml:space="preserve"> 2013 Fleet Edition</w:t>
      </w:r>
      <w:r w:rsidRPr="00D2535A">
        <w:rPr>
          <w:rFonts w:cs="Tahoma"/>
        </w:rPr>
        <w:tab/>
      </w:r>
      <w:r w:rsidRPr="00D2535A">
        <w:rPr>
          <w:rFonts w:cs="Tahoma"/>
        </w:rPr>
        <w:fldChar w:fldCharType="begin"/>
      </w:r>
      <w:r w:rsidRPr="00D2535A">
        <w:rPr>
          <w:rFonts w:cs="Tahoma"/>
        </w:rPr>
        <w:instrText xml:space="preserve"> PAGEREF _Toc379640035 \h </w:instrText>
      </w:r>
      <w:r w:rsidRPr="00D2535A">
        <w:rPr>
          <w:rFonts w:cs="Tahoma"/>
        </w:rPr>
      </w:r>
      <w:r w:rsidRPr="00D2535A">
        <w:rPr>
          <w:rFonts w:cs="Tahoma"/>
        </w:rPr>
        <w:fldChar w:fldCharType="separate"/>
      </w:r>
      <w:r w:rsidR="00370806">
        <w:rPr>
          <w:rFonts w:cs="Tahoma"/>
        </w:rPr>
        <w:t>17</w:t>
      </w:r>
      <w:r w:rsidRPr="00D2535A">
        <w:rPr>
          <w:rFonts w:cs="Tahoma"/>
        </w:rPr>
        <w:fldChar w:fldCharType="end"/>
      </w:r>
    </w:p>
    <w:p w14:paraId="212E8640" w14:textId="77777777" w:rsidR="00D2535A" w:rsidRPr="00D2535A" w:rsidRDefault="00D2535A">
      <w:pPr>
        <w:pStyle w:val="TOC2"/>
        <w:rPr>
          <w:rFonts w:eastAsiaTheme="minorEastAsia" w:cs="Tahoma"/>
          <w:sz w:val="22"/>
          <w:szCs w:val="22"/>
          <w:lang w:eastAsia="zh-CN"/>
        </w:rPr>
      </w:pPr>
      <w:r w:rsidRPr="00D2535A">
        <w:rPr>
          <w:rFonts w:cs="Tahoma"/>
        </w:rPr>
        <w:t>MapPoint</w:t>
      </w:r>
      <w:r w:rsidRPr="00D2535A">
        <w:rPr>
          <w:rFonts w:cs="Tahoma"/>
          <w:vertAlign w:val="superscript"/>
        </w:rPr>
        <w:t>®</w:t>
      </w:r>
      <w:r w:rsidRPr="00D2535A">
        <w:rPr>
          <w:rFonts w:cs="Tahoma"/>
        </w:rPr>
        <w:t xml:space="preserve"> 2013 pour Windows</w:t>
      </w:r>
      <w:r w:rsidRPr="00D2535A">
        <w:rPr>
          <w:rFonts w:cs="Tahoma"/>
        </w:rPr>
        <w:tab/>
      </w:r>
      <w:r w:rsidRPr="00D2535A">
        <w:rPr>
          <w:rFonts w:cs="Tahoma"/>
        </w:rPr>
        <w:fldChar w:fldCharType="begin"/>
      </w:r>
      <w:r w:rsidRPr="00D2535A">
        <w:rPr>
          <w:rFonts w:cs="Tahoma"/>
        </w:rPr>
        <w:instrText xml:space="preserve"> PAGEREF _Toc379640036 \h </w:instrText>
      </w:r>
      <w:r w:rsidRPr="00D2535A">
        <w:rPr>
          <w:rFonts w:cs="Tahoma"/>
        </w:rPr>
      </w:r>
      <w:r w:rsidRPr="00D2535A">
        <w:rPr>
          <w:rFonts w:cs="Tahoma"/>
        </w:rPr>
        <w:fldChar w:fldCharType="separate"/>
      </w:r>
      <w:r w:rsidR="00370806">
        <w:rPr>
          <w:rFonts w:cs="Tahoma"/>
        </w:rPr>
        <w:t>17</w:t>
      </w:r>
      <w:r w:rsidRPr="00D2535A">
        <w:rPr>
          <w:rFonts w:cs="Tahoma"/>
        </w:rPr>
        <w:fldChar w:fldCharType="end"/>
      </w:r>
    </w:p>
    <w:p w14:paraId="10E11B1F" w14:textId="77777777" w:rsidR="00D2535A" w:rsidRPr="00D2535A" w:rsidRDefault="00D2535A">
      <w:pPr>
        <w:pStyle w:val="TOC2"/>
        <w:rPr>
          <w:rFonts w:eastAsiaTheme="minorEastAsia" w:cs="Tahoma"/>
          <w:sz w:val="22"/>
          <w:szCs w:val="22"/>
          <w:lang w:val="fr-FR" w:eastAsia="zh-CN"/>
        </w:rPr>
      </w:pPr>
      <w:r w:rsidRPr="00D2535A">
        <w:rPr>
          <w:rFonts w:cs="Tahoma"/>
          <w:lang w:val="fr-FR"/>
        </w:rPr>
        <w:t>Systèmes d’exploitation MSDN</w:t>
      </w:r>
      <w:r w:rsidRPr="00D2535A">
        <w:rPr>
          <w:rFonts w:cs="Tahoma"/>
          <w:lang w:val="fr-FR"/>
        </w:rPr>
        <w:tab/>
      </w:r>
      <w:r w:rsidRPr="00D2535A">
        <w:rPr>
          <w:rFonts w:cs="Tahoma"/>
        </w:rPr>
        <w:fldChar w:fldCharType="begin"/>
      </w:r>
      <w:r w:rsidRPr="00D2535A">
        <w:rPr>
          <w:rFonts w:cs="Tahoma"/>
          <w:lang w:val="fr-FR"/>
        </w:rPr>
        <w:instrText xml:space="preserve"> PAGEREF _Toc379640037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26DA2DE2" w14:textId="77777777" w:rsidR="00D2535A" w:rsidRPr="00D2535A" w:rsidRDefault="00D2535A">
      <w:pPr>
        <w:pStyle w:val="TOC2"/>
        <w:rPr>
          <w:rFonts w:eastAsiaTheme="minorEastAsia" w:cs="Tahoma"/>
          <w:sz w:val="22"/>
          <w:szCs w:val="22"/>
          <w:lang w:val="fr-FR" w:eastAsia="zh-CN"/>
        </w:rPr>
      </w:pPr>
      <w:r w:rsidRPr="00D2535A">
        <w:rPr>
          <w:rFonts w:cs="Tahoma"/>
          <w:lang w:val="fr-FR"/>
        </w:rPr>
        <w:t>Plateformes MSDN</w:t>
      </w:r>
      <w:r w:rsidRPr="00D2535A">
        <w:rPr>
          <w:rFonts w:cs="Tahoma"/>
          <w:lang w:val="fr-FR"/>
        </w:rPr>
        <w:tab/>
      </w:r>
      <w:r w:rsidRPr="00D2535A">
        <w:rPr>
          <w:rFonts w:cs="Tahoma"/>
        </w:rPr>
        <w:fldChar w:fldCharType="begin"/>
      </w:r>
      <w:r w:rsidRPr="00D2535A">
        <w:rPr>
          <w:rFonts w:cs="Tahoma"/>
          <w:lang w:val="fr-FR"/>
        </w:rPr>
        <w:instrText xml:space="preserve"> PAGEREF _Toc379640038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1B1F04BB"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Éducation A3 (SL Utilisateur)</w:t>
      </w:r>
      <w:r w:rsidRPr="00D2535A">
        <w:rPr>
          <w:rFonts w:cs="Tahoma"/>
          <w:lang w:val="fr-FR"/>
        </w:rPr>
        <w:tab/>
      </w:r>
      <w:r w:rsidRPr="00D2535A">
        <w:rPr>
          <w:rFonts w:cs="Tahoma"/>
        </w:rPr>
        <w:fldChar w:fldCharType="begin"/>
      </w:r>
      <w:r w:rsidRPr="00D2535A">
        <w:rPr>
          <w:rFonts w:cs="Tahoma"/>
          <w:lang w:val="fr-FR"/>
        </w:rPr>
        <w:instrText xml:space="preserve"> PAGEREF _Toc379640039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1005344E"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Éducation A4 (SL Utilisateur)</w:t>
      </w:r>
      <w:r w:rsidRPr="00D2535A">
        <w:rPr>
          <w:rFonts w:cs="Tahoma"/>
          <w:lang w:val="fr-FR"/>
        </w:rPr>
        <w:tab/>
      </w:r>
      <w:r w:rsidRPr="00D2535A">
        <w:rPr>
          <w:rFonts w:cs="Tahoma"/>
        </w:rPr>
        <w:fldChar w:fldCharType="begin"/>
      </w:r>
      <w:r w:rsidRPr="00D2535A">
        <w:rPr>
          <w:rFonts w:cs="Tahoma"/>
          <w:lang w:val="fr-FR"/>
        </w:rPr>
        <w:instrText xml:space="preserve"> PAGEREF _Toc379640040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32B45AEB"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Moyenne Entreprise (SL Utilisateur)</w:t>
      </w:r>
      <w:r w:rsidRPr="00D2535A">
        <w:rPr>
          <w:rFonts w:cs="Tahoma"/>
          <w:lang w:val="fr-FR"/>
        </w:rPr>
        <w:tab/>
      </w:r>
      <w:r w:rsidRPr="00D2535A">
        <w:rPr>
          <w:rFonts w:cs="Tahoma"/>
        </w:rPr>
        <w:fldChar w:fldCharType="begin"/>
      </w:r>
      <w:r w:rsidRPr="00D2535A">
        <w:rPr>
          <w:rFonts w:cs="Tahoma"/>
          <w:lang w:val="fr-FR"/>
        </w:rPr>
        <w:instrText xml:space="preserve"> PAGEREF _Toc379640041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4C10C741"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Office 365 Entreprise E3, E4 (SL Utilisateur)</w:t>
      </w:r>
      <w:r w:rsidRPr="00D2535A">
        <w:rPr>
          <w:rFonts w:cs="Tahoma"/>
          <w:lang w:val="fr-FR"/>
        </w:rPr>
        <w:tab/>
      </w:r>
      <w:r w:rsidRPr="00D2535A">
        <w:rPr>
          <w:rFonts w:cs="Tahoma"/>
        </w:rPr>
        <w:fldChar w:fldCharType="begin"/>
      </w:r>
      <w:r w:rsidRPr="00D2535A">
        <w:rPr>
          <w:rFonts w:cs="Tahoma"/>
          <w:lang w:val="fr-FR"/>
        </w:rPr>
        <w:instrText xml:space="preserve"> PAGEREF _Toc379640042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3AB8F94E"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Entreprise E3 (SL Utilisateur)</w:t>
      </w:r>
      <w:r w:rsidRPr="00D2535A">
        <w:rPr>
          <w:rFonts w:cs="Tahoma"/>
          <w:lang w:val="fr-FR"/>
        </w:rPr>
        <w:tab/>
      </w:r>
      <w:r w:rsidRPr="00D2535A">
        <w:rPr>
          <w:rFonts w:cs="Tahoma"/>
        </w:rPr>
        <w:fldChar w:fldCharType="begin"/>
      </w:r>
      <w:r w:rsidRPr="00D2535A">
        <w:rPr>
          <w:rFonts w:cs="Tahoma"/>
          <w:lang w:val="fr-FR"/>
        </w:rPr>
        <w:instrText xml:space="preserve"> PAGEREF _Toc379640043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6541065E"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Entreprise E4 (SL Utilisateur)</w:t>
      </w:r>
      <w:r w:rsidRPr="00D2535A">
        <w:rPr>
          <w:rFonts w:cs="Tahoma"/>
          <w:lang w:val="fr-FR"/>
        </w:rPr>
        <w:tab/>
      </w:r>
      <w:r w:rsidRPr="00D2535A">
        <w:rPr>
          <w:rFonts w:cs="Tahoma"/>
        </w:rPr>
        <w:fldChar w:fldCharType="begin"/>
      </w:r>
      <w:r w:rsidRPr="00D2535A">
        <w:rPr>
          <w:rFonts w:cs="Tahoma"/>
          <w:lang w:val="fr-FR"/>
        </w:rPr>
        <w:instrText xml:space="preserve"> PAGEREF _Toc379640044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0A9E269C"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Office 365 Secteur Public G3, G4 (SL Utilisateur)</w:t>
      </w:r>
      <w:r w:rsidRPr="00D2535A">
        <w:rPr>
          <w:rFonts w:cs="Tahoma"/>
          <w:lang w:val="fr-FR"/>
        </w:rPr>
        <w:tab/>
      </w:r>
      <w:r w:rsidRPr="00D2535A">
        <w:rPr>
          <w:rFonts w:cs="Tahoma"/>
        </w:rPr>
        <w:fldChar w:fldCharType="begin"/>
      </w:r>
      <w:r w:rsidRPr="00D2535A">
        <w:rPr>
          <w:rFonts w:cs="Tahoma"/>
          <w:lang w:val="fr-FR"/>
        </w:rPr>
        <w:instrText xml:space="preserve"> PAGEREF _Toc379640045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703BD5B5"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Secteur Public G3 – G4 (SL Utilisateur)</w:t>
      </w:r>
      <w:r w:rsidRPr="00D2535A">
        <w:rPr>
          <w:rFonts w:cs="Tahoma"/>
          <w:lang w:val="fr-FR"/>
        </w:rPr>
        <w:tab/>
      </w:r>
      <w:r w:rsidRPr="00D2535A">
        <w:rPr>
          <w:rFonts w:cs="Tahoma"/>
        </w:rPr>
        <w:fldChar w:fldCharType="begin"/>
      </w:r>
      <w:r w:rsidRPr="00D2535A">
        <w:rPr>
          <w:rFonts w:cs="Tahoma"/>
          <w:lang w:val="fr-FR"/>
        </w:rPr>
        <w:instrText xml:space="preserve"> PAGEREF _Toc379640046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428272F2" w14:textId="77777777" w:rsidR="00D2535A" w:rsidRPr="00D2535A" w:rsidRDefault="00D2535A">
      <w:pPr>
        <w:pStyle w:val="TOC2"/>
        <w:rPr>
          <w:rFonts w:eastAsiaTheme="minorEastAsia" w:cs="Tahoma"/>
          <w:sz w:val="22"/>
          <w:szCs w:val="22"/>
          <w:lang w:val="fr-FR" w:eastAsia="zh-CN"/>
        </w:rPr>
      </w:pPr>
      <w:r w:rsidRPr="00D2535A">
        <w:rPr>
          <w:rFonts w:cs="Tahoma"/>
          <w:lang w:val="fr-FR"/>
        </w:rPr>
        <w:t>Droits d’utilisation commerciale d’Office Famille &amp; Étudiant 2013 RT</w:t>
      </w:r>
      <w:r w:rsidRPr="00D2535A">
        <w:rPr>
          <w:rFonts w:cs="Tahoma"/>
          <w:lang w:val="fr-FR"/>
        </w:rPr>
        <w:tab/>
      </w:r>
      <w:r w:rsidRPr="00D2535A">
        <w:rPr>
          <w:rFonts w:cs="Tahoma"/>
        </w:rPr>
        <w:fldChar w:fldCharType="begin"/>
      </w:r>
      <w:r w:rsidRPr="00D2535A">
        <w:rPr>
          <w:rFonts w:cs="Tahoma"/>
          <w:lang w:val="fr-FR"/>
        </w:rPr>
        <w:instrText xml:space="preserve"> PAGEREF _Toc379640047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218080DD"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2011 Standard pour Mac</w:t>
      </w:r>
      <w:r w:rsidRPr="00D2535A">
        <w:rPr>
          <w:rFonts w:cs="Tahoma"/>
          <w:lang w:val="fr-FR"/>
        </w:rPr>
        <w:tab/>
      </w:r>
      <w:r w:rsidRPr="00D2535A">
        <w:rPr>
          <w:rFonts w:cs="Tahoma"/>
        </w:rPr>
        <w:fldChar w:fldCharType="begin"/>
      </w:r>
      <w:r w:rsidRPr="00D2535A">
        <w:rPr>
          <w:rFonts w:cs="Tahoma"/>
          <w:lang w:val="fr-FR"/>
        </w:rPr>
        <w:instrText xml:space="preserve"> PAGEREF _Toc379640048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59DC54AF"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Multi-Language Pack 2013</w:t>
      </w:r>
      <w:r w:rsidRPr="00D2535A">
        <w:rPr>
          <w:rFonts w:cs="Tahoma"/>
          <w:lang w:val="fr-FR"/>
        </w:rPr>
        <w:tab/>
      </w:r>
      <w:r w:rsidRPr="00D2535A">
        <w:rPr>
          <w:rFonts w:cs="Tahoma"/>
        </w:rPr>
        <w:fldChar w:fldCharType="begin"/>
      </w:r>
      <w:r w:rsidRPr="00D2535A">
        <w:rPr>
          <w:rFonts w:cs="Tahoma"/>
          <w:lang w:val="fr-FR"/>
        </w:rPr>
        <w:instrText xml:space="preserve"> PAGEREF _Toc379640049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74A99277"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Professionnel Plus 2013</w:t>
      </w:r>
      <w:r w:rsidRPr="00D2535A">
        <w:rPr>
          <w:rFonts w:cs="Tahoma"/>
          <w:lang w:val="fr-FR"/>
        </w:rPr>
        <w:tab/>
      </w:r>
      <w:r w:rsidRPr="00D2535A">
        <w:rPr>
          <w:rFonts w:cs="Tahoma"/>
        </w:rPr>
        <w:fldChar w:fldCharType="begin"/>
      </w:r>
      <w:r w:rsidRPr="00D2535A">
        <w:rPr>
          <w:rFonts w:cs="Tahoma"/>
          <w:lang w:val="fr-FR"/>
        </w:rPr>
        <w:instrText xml:space="preserve"> PAGEREF _Toc379640050 \h </w:instrText>
      </w:r>
      <w:r w:rsidRPr="00D2535A">
        <w:rPr>
          <w:rFonts w:cs="Tahoma"/>
        </w:rPr>
      </w:r>
      <w:r w:rsidRPr="00D2535A">
        <w:rPr>
          <w:rFonts w:cs="Tahoma"/>
        </w:rPr>
        <w:fldChar w:fldCharType="separate"/>
      </w:r>
      <w:r w:rsidR="00370806">
        <w:rPr>
          <w:rFonts w:cs="Tahoma"/>
          <w:lang w:val="fr-FR"/>
        </w:rPr>
        <w:t>17</w:t>
      </w:r>
      <w:r w:rsidRPr="00D2535A">
        <w:rPr>
          <w:rFonts w:cs="Tahoma"/>
        </w:rPr>
        <w:fldChar w:fldCharType="end"/>
      </w:r>
    </w:p>
    <w:p w14:paraId="2864D7B8"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Office Standard 2013</w:t>
      </w:r>
      <w:r w:rsidRPr="00D2535A">
        <w:rPr>
          <w:color w:val="auto"/>
          <w:lang w:val="fr-FR"/>
        </w:rPr>
        <w:tab/>
      </w:r>
      <w:r w:rsidRPr="00D2535A">
        <w:rPr>
          <w:color w:val="auto"/>
        </w:rPr>
        <w:fldChar w:fldCharType="begin"/>
      </w:r>
      <w:r w:rsidRPr="00D2535A">
        <w:rPr>
          <w:color w:val="auto"/>
          <w:lang w:val="fr-FR"/>
        </w:rPr>
        <w:instrText xml:space="preserve"> PAGEREF _Toc379640051 \h </w:instrText>
      </w:r>
      <w:r w:rsidRPr="00D2535A">
        <w:rPr>
          <w:color w:val="auto"/>
        </w:rPr>
      </w:r>
      <w:r w:rsidRPr="00D2535A">
        <w:rPr>
          <w:color w:val="auto"/>
        </w:rPr>
        <w:fldChar w:fldCharType="separate"/>
      </w:r>
      <w:r w:rsidR="00370806">
        <w:rPr>
          <w:color w:val="auto"/>
          <w:lang w:val="fr-FR"/>
        </w:rPr>
        <w:t>17</w:t>
      </w:r>
      <w:r w:rsidRPr="00D2535A">
        <w:rPr>
          <w:color w:val="auto"/>
        </w:rPr>
        <w:fldChar w:fldCharType="end"/>
      </w:r>
    </w:p>
    <w:p w14:paraId="3FB46451"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ProPlus (SL Utilisateur)</w:t>
      </w:r>
      <w:r w:rsidRPr="00D2535A">
        <w:rPr>
          <w:rFonts w:cs="Tahoma"/>
          <w:lang w:val="fr-FR"/>
        </w:rPr>
        <w:tab/>
      </w:r>
      <w:r w:rsidRPr="00D2535A">
        <w:rPr>
          <w:rFonts w:cs="Tahoma"/>
        </w:rPr>
        <w:fldChar w:fldCharType="begin"/>
      </w:r>
      <w:r w:rsidRPr="00D2535A">
        <w:rPr>
          <w:rFonts w:cs="Tahoma"/>
          <w:lang w:val="fr-FR"/>
        </w:rPr>
        <w:instrText xml:space="preserve"> PAGEREF _Toc379640052 \h </w:instrText>
      </w:r>
      <w:r w:rsidRPr="00D2535A">
        <w:rPr>
          <w:rFonts w:cs="Tahoma"/>
        </w:rPr>
      </w:r>
      <w:r w:rsidRPr="00D2535A">
        <w:rPr>
          <w:rFonts w:cs="Tahoma"/>
        </w:rPr>
        <w:fldChar w:fldCharType="separate"/>
      </w:r>
      <w:r w:rsidR="00370806">
        <w:rPr>
          <w:rFonts w:cs="Tahoma"/>
          <w:lang w:val="fr-FR"/>
        </w:rPr>
        <w:t>18</w:t>
      </w:r>
      <w:r w:rsidRPr="00D2535A">
        <w:rPr>
          <w:rFonts w:cs="Tahoma"/>
        </w:rPr>
        <w:fldChar w:fldCharType="end"/>
      </w:r>
    </w:p>
    <w:p w14:paraId="0679534B" w14:textId="77777777" w:rsidR="00D2535A" w:rsidRPr="00D2535A" w:rsidRDefault="00D2535A">
      <w:pPr>
        <w:pStyle w:val="TOC2"/>
        <w:rPr>
          <w:rFonts w:eastAsiaTheme="minorEastAsia" w:cs="Tahoma"/>
          <w:sz w:val="22"/>
          <w:szCs w:val="22"/>
          <w:lang w:val="fr-FR" w:eastAsia="zh-CN"/>
        </w:rPr>
      </w:pPr>
      <w:r w:rsidRPr="00D2535A">
        <w:rPr>
          <w:rFonts w:cs="Tahoma"/>
          <w:lang w:val="fr-FR"/>
        </w:rPr>
        <w:t>Transition de la SA Office 365 ProPlus (SL Utilisateur)</w:t>
      </w:r>
      <w:r w:rsidRPr="00D2535A">
        <w:rPr>
          <w:rFonts w:cs="Tahoma"/>
          <w:lang w:val="fr-FR"/>
        </w:rPr>
        <w:tab/>
      </w:r>
      <w:r w:rsidRPr="00D2535A">
        <w:rPr>
          <w:rFonts w:cs="Tahoma"/>
        </w:rPr>
        <w:fldChar w:fldCharType="begin"/>
      </w:r>
      <w:r w:rsidRPr="00D2535A">
        <w:rPr>
          <w:rFonts w:cs="Tahoma"/>
          <w:lang w:val="fr-FR"/>
        </w:rPr>
        <w:instrText xml:space="preserve"> PAGEREF _Toc379640053 \h </w:instrText>
      </w:r>
      <w:r w:rsidRPr="00D2535A">
        <w:rPr>
          <w:rFonts w:cs="Tahoma"/>
        </w:rPr>
      </w:r>
      <w:r w:rsidRPr="00D2535A">
        <w:rPr>
          <w:rFonts w:cs="Tahoma"/>
        </w:rPr>
        <w:fldChar w:fldCharType="separate"/>
      </w:r>
      <w:r w:rsidR="00370806">
        <w:rPr>
          <w:rFonts w:cs="Tahoma"/>
          <w:lang w:val="fr-FR"/>
        </w:rPr>
        <w:t>18</w:t>
      </w:r>
      <w:r w:rsidRPr="00D2535A">
        <w:rPr>
          <w:rFonts w:cs="Tahoma"/>
        </w:rPr>
        <w:fldChar w:fldCharType="end"/>
      </w:r>
    </w:p>
    <w:p w14:paraId="777D0BE1"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Office Professionnel Plus A (SL Utilisateur)</w:t>
      </w:r>
      <w:r w:rsidRPr="00D2535A">
        <w:rPr>
          <w:rFonts w:cs="Tahoma"/>
          <w:lang w:val="fr-FR"/>
        </w:rPr>
        <w:tab/>
      </w:r>
      <w:r w:rsidRPr="00D2535A">
        <w:rPr>
          <w:rFonts w:cs="Tahoma"/>
        </w:rPr>
        <w:fldChar w:fldCharType="begin"/>
      </w:r>
      <w:r w:rsidRPr="00D2535A">
        <w:rPr>
          <w:rFonts w:cs="Tahoma"/>
          <w:lang w:val="fr-FR"/>
        </w:rPr>
        <w:instrText xml:space="preserve"> PAGEREF _Toc379640054 \h </w:instrText>
      </w:r>
      <w:r w:rsidRPr="00D2535A">
        <w:rPr>
          <w:rFonts w:cs="Tahoma"/>
        </w:rPr>
      </w:r>
      <w:r w:rsidRPr="00D2535A">
        <w:rPr>
          <w:rFonts w:cs="Tahoma"/>
        </w:rPr>
        <w:fldChar w:fldCharType="separate"/>
      </w:r>
      <w:r w:rsidR="00370806">
        <w:rPr>
          <w:rFonts w:cs="Tahoma"/>
          <w:lang w:val="fr-FR"/>
        </w:rPr>
        <w:t>18</w:t>
      </w:r>
      <w:r w:rsidRPr="00D2535A">
        <w:rPr>
          <w:rFonts w:cs="Tahoma"/>
        </w:rPr>
        <w:fldChar w:fldCharType="end"/>
      </w:r>
    </w:p>
    <w:p w14:paraId="133DBA51" w14:textId="77777777" w:rsidR="00D2535A" w:rsidRPr="00D2535A" w:rsidRDefault="00D2535A">
      <w:pPr>
        <w:pStyle w:val="TOC2"/>
        <w:rPr>
          <w:rFonts w:eastAsiaTheme="minorEastAsia" w:cs="Tahoma"/>
          <w:sz w:val="22"/>
          <w:szCs w:val="22"/>
          <w:lang w:eastAsia="zh-CN"/>
        </w:rPr>
      </w:pPr>
      <w:r w:rsidRPr="00D2535A">
        <w:rPr>
          <w:rFonts w:cs="Tahoma"/>
        </w:rPr>
        <w:t>OneNote</w:t>
      </w:r>
      <w:r w:rsidRPr="00D2535A">
        <w:rPr>
          <w:rFonts w:cs="Tahoma"/>
          <w:vertAlign w:val="superscript"/>
        </w:rPr>
        <w:t>®</w:t>
      </w:r>
      <w:r w:rsidRPr="00D2535A">
        <w:rPr>
          <w:rFonts w:cs="Tahoma"/>
        </w:rPr>
        <w:t xml:space="preserve"> 2013</w:t>
      </w:r>
      <w:r w:rsidRPr="00D2535A">
        <w:rPr>
          <w:rFonts w:cs="Tahoma"/>
        </w:rPr>
        <w:tab/>
      </w:r>
      <w:r w:rsidRPr="00D2535A">
        <w:rPr>
          <w:rFonts w:cs="Tahoma"/>
        </w:rPr>
        <w:fldChar w:fldCharType="begin"/>
      </w:r>
      <w:r w:rsidRPr="00D2535A">
        <w:rPr>
          <w:rFonts w:cs="Tahoma"/>
        </w:rPr>
        <w:instrText xml:space="preserve"> PAGEREF _Toc379640055 \h </w:instrText>
      </w:r>
      <w:r w:rsidRPr="00D2535A">
        <w:rPr>
          <w:rFonts w:cs="Tahoma"/>
        </w:rPr>
      </w:r>
      <w:r w:rsidRPr="00D2535A">
        <w:rPr>
          <w:rFonts w:cs="Tahoma"/>
        </w:rPr>
        <w:fldChar w:fldCharType="separate"/>
      </w:r>
      <w:r w:rsidR="00370806">
        <w:rPr>
          <w:rFonts w:cs="Tahoma"/>
        </w:rPr>
        <w:t>18</w:t>
      </w:r>
      <w:r w:rsidRPr="00D2535A">
        <w:rPr>
          <w:rFonts w:cs="Tahoma"/>
        </w:rPr>
        <w:fldChar w:fldCharType="end"/>
      </w:r>
    </w:p>
    <w:p w14:paraId="42216767" w14:textId="77777777" w:rsidR="00D2535A" w:rsidRPr="00D2535A" w:rsidRDefault="00D2535A">
      <w:pPr>
        <w:pStyle w:val="TOC2"/>
        <w:rPr>
          <w:rFonts w:eastAsiaTheme="minorEastAsia" w:cs="Tahoma"/>
          <w:sz w:val="22"/>
          <w:szCs w:val="22"/>
          <w:lang w:eastAsia="zh-CN"/>
        </w:rPr>
      </w:pPr>
      <w:r w:rsidRPr="00D2535A">
        <w:rPr>
          <w:rFonts w:cs="Tahoma"/>
        </w:rPr>
        <w:t>Outlook</w:t>
      </w:r>
      <w:r w:rsidRPr="00D2535A">
        <w:rPr>
          <w:rFonts w:cs="Tahoma"/>
          <w:vertAlign w:val="superscript"/>
        </w:rPr>
        <w:t>®</w:t>
      </w:r>
      <w:r w:rsidRPr="00D2535A">
        <w:rPr>
          <w:rFonts w:cs="Tahoma"/>
        </w:rPr>
        <w:t xml:space="preserve"> 2013</w:t>
      </w:r>
      <w:r w:rsidRPr="00D2535A">
        <w:rPr>
          <w:rFonts w:cs="Tahoma"/>
        </w:rPr>
        <w:tab/>
      </w:r>
      <w:r w:rsidRPr="00D2535A">
        <w:rPr>
          <w:rFonts w:cs="Tahoma"/>
        </w:rPr>
        <w:fldChar w:fldCharType="begin"/>
      </w:r>
      <w:r w:rsidRPr="00D2535A">
        <w:rPr>
          <w:rFonts w:cs="Tahoma"/>
        </w:rPr>
        <w:instrText xml:space="preserve"> PAGEREF _Toc379640056 \h </w:instrText>
      </w:r>
      <w:r w:rsidRPr="00D2535A">
        <w:rPr>
          <w:rFonts w:cs="Tahoma"/>
        </w:rPr>
      </w:r>
      <w:r w:rsidRPr="00D2535A">
        <w:rPr>
          <w:rFonts w:cs="Tahoma"/>
        </w:rPr>
        <w:fldChar w:fldCharType="separate"/>
      </w:r>
      <w:r w:rsidR="00370806">
        <w:rPr>
          <w:rFonts w:cs="Tahoma"/>
        </w:rPr>
        <w:t>18</w:t>
      </w:r>
      <w:r w:rsidRPr="00D2535A">
        <w:rPr>
          <w:rFonts w:cs="Tahoma"/>
        </w:rPr>
        <w:fldChar w:fldCharType="end"/>
      </w:r>
    </w:p>
    <w:p w14:paraId="1688BA2E" w14:textId="77777777" w:rsidR="00D2535A" w:rsidRPr="00D2535A" w:rsidRDefault="00D2535A">
      <w:pPr>
        <w:pStyle w:val="TOC2"/>
        <w:rPr>
          <w:rFonts w:eastAsiaTheme="minorEastAsia" w:cs="Tahoma"/>
          <w:sz w:val="22"/>
          <w:szCs w:val="22"/>
          <w:lang w:eastAsia="zh-CN"/>
        </w:rPr>
      </w:pPr>
      <w:r w:rsidRPr="00D2535A">
        <w:rPr>
          <w:rFonts w:cs="Tahoma"/>
        </w:rPr>
        <w:t>Outlook 2011 pour Mac</w:t>
      </w:r>
      <w:r w:rsidRPr="00D2535A">
        <w:rPr>
          <w:rFonts w:cs="Tahoma"/>
        </w:rPr>
        <w:tab/>
      </w:r>
      <w:r w:rsidRPr="00D2535A">
        <w:rPr>
          <w:rFonts w:cs="Tahoma"/>
        </w:rPr>
        <w:fldChar w:fldCharType="begin"/>
      </w:r>
      <w:r w:rsidRPr="00D2535A">
        <w:rPr>
          <w:rFonts w:cs="Tahoma"/>
        </w:rPr>
        <w:instrText xml:space="preserve"> PAGEREF _Toc379640057 \h </w:instrText>
      </w:r>
      <w:r w:rsidRPr="00D2535A">
        <w:rPr>
          <w:rFonts w:cs="Tahoma"/>
        </w:rPr>
      </w:r>
      <w:r w:rsidRPr="00D2535A">
        <w:rPr>
          <w:rFonts w:cs="Tahoma"/>
        </w:rPr>
        <w:fldChar w:fldCharType="separate"/>
      </w:r>
      <w:r w:rsidR="00370806">
        <w:rPr>
          <w:rFonts w:cs="Tahoma"/>
        </w:rPr>
        <w:t>18</w:t>
      </w:r>
      <w:r w:rsidRPr="00D2535A">
        <w:rPr>
          <w:rFonts w:cs="Tahoma"/>
        </w:rPr>
        <w:fldChar w:fldCharType="end"/>
      </w:r>
    </w:p>
    <w:p w14:paraId="165B2F6F" w14:textId="77777777" w:rsidR="00D2535A" w:rsidRPr="00D2535A" w:rsidRDefault="00D2535A">
      <w:pPr>
        <w:pStyle w:val="TOC3"/>
        <w:rPr>
          <w:rFonts w:eastAsiaTheme="minorEastAsia"/>
          <w:bCs w:val="0"/>
          <w:color w:val="auto"/>
          <w:sz w:val="22"/>
          <w:szCs w:val="22"/>
          <w:lang w:eastAsia="zh-CN"/>
        </w:rPr>
      </w:pPr>
      <w:r w:rsidRPr="00D2535A">
        <w:rPr>
          <w:color w:val="auto"/>
        </w:rPr>
        <w:t>PowerPoint 2013</w:t>
      </w:r>
      <w:r w:rsidRPr="00D2535A">
        <w:rPr>
          <w:color w:val="auto"/>
        </w:rPr>
        <w:tab/>
      </w:r>
      <w:r w:rsidRPr="00D2535A">
        <w:rPr>
          <w:color w:val="auto"/>
        </w:rPr>
        <w:fldChar w:fldCharType="begin"/>
      </w:r>
      <w:r w:rsidRPr="00D2535A">
        <w:rPr>
          <w:color w:val="auto"/>
        </w:rPr>
        <w:instrText xml:space="preserve"> PAGEREF _Toc379640058 \h </w:instrText>
      </w:r>
      <w:r w:rsidRPr="00D2535A">
        <w:rPr>
          <w:color w:val="auto"/>
        </w:rPr>
      </w:r>
      <w:r w:rsidRPr="00D2535A">
        <w:rPr>
          <w:color w:val="auto"/>
        </w:rPr>
        <w:fldChar w:fldCharType="separate"/>
      </w:r>
      <w:r w:rsidR="00370806">
        <w:rPr>
          <w:color w:val="auto"/>
        </w:rPr>
        <w:t>18</w:t>
      </w:r>
      <w:r w:rsidRPr="00D2535A">
        <w:rPr>
          <w:color w:val="auto"/>
        </w:rPr>
        <w:fldChar w:fldCharType="end"/>
      </w:r>
    </w:p>
    <w:p w14:paraId="43377C0F" w14:textId="77777777" w:rsidR="00D2535A" w:rsidRPr="00D2535A" w:rsidRDefault="00D2535A">
      <w:pPr>
        <w:pStyle w:val="TOC3"/>
        <w:rPr>
          <w:rFonts w:eastAsiaTheme="minorEastAsia"/>
          <w:bCs w:val="0"/>
          <w:color w:val="auto"/>
          <w:sz w:val="22"/>
          <w:szCs w:val="22"/>
          <w:lang w:eastAsia="zh-CN"/>
        </w:rPr>
      </w:pPr>
      <w:r w:rsidRPr="00D2535A">
        <w:rPr>
          <w:color w:val="auto"/>
        </w:rPr>
        <w:t>Powerpoint 2011 pour Mac</w:t>
      </w:r>
      <w:r w:rsidRPr="00D2535A">
        <w:rPr>
          <w:color w:val="auto"/>
        </w:rPr>
        <w:tab/>
      </w:r>
      <w:r w:rsidRPr="00D2535A">
        <w:rPr>
          <w:color w:val="auto"/>
        </w:rPr>
        <w:fldChar w:fldCharType="begin"/>
      </w:r>
      <w:r w:rsidRPr="00D2535A">
        <w:rPr>
          <w:color w:val="auto"/>
        </w:rPr>
        <w:instrText xml:space="preserve"> PAGEREF _Toc379640059 \h </w:instrText>
      </w:r>
      <w:r w:rsidRPr="00D2535A">
        <w:rPr>
          <w:color w:val="auto"/>
        </w:rPr>
      </w:r>
      <w:r w:rsidRPr="00D2535A">
        <w:rPr>
          <w:color w:val="auto"/>
        </w:rPr>
        <w:fldChar w:fldCharType="separate"/>
      </w:r>
      <w:r w:rsidR="00370806">
        <w:rPr>
          <w:color w:val="auto"/>
        </w:rPr>
        <w:t>18</w:t>
      </w:r>
      <w:r w:rsidRPr="00D2535A">
        <w:rPr>
          <w:color w:val="auto"/>
        </w:rPr>
        <w:fldChar w:fldCharType="end"/>
      </w:r>
    </w:p>
    <w:p w14:paraId="429F10E8" w14:textId="77777777" w:rsidR="00D2535A" w:rsidRPr="00D2535A" w:rsidRDefault="00D2535A">
      <w:pPr>
        <w:pStyle w:val="TOC3"/>
        <w:rPr>
          <w:rFonts w:eastAsiaTheme="minorEastAsia"/>
          <w:bCs w:val="0"/>
          <w:color w:val="auto"/>
          <w:sz w:val="22"/>
          <w:szCs w:val="22"/>
          <w:lang w:eastAsia="zh-CN"/>
        </w:rPr>
      </w:pPr>
      <w:r w:rsidRPr="00D2535A">
        <w:rPr>
          <w:color w:val="auto"/>
        </w:rPr>
        <w:t>Project Standard 2013</w:t>
      </w:r>
      <w:r w:rsidRPr="00D2535A">
        <w:rPr>
          <w:color w:val="auto"/>
        </w:rPr>
        <w:tab/>
      </w:r>
      <w:r w:rsidRPr="00D2535A">
        <w:rPr>
          <w:color w:val="auto"/>
        </w:rPr>
        <w:fldChar w:fldCharType="begin"/>
      </w:r>
      <w:r w:rsidRPr="00D2535A">
        <w:rPr>
          <w:color w:val="auto"/>
        </w:rPr>
        <w:instrText xml:space="preserve"> PAGEREF _Toc379640060 \h </w:instrText>
      </w:r>
      <w:r w:rsidRPr="00D2535A">
        <w:rPr>
          <w:color w:val="auto"/>
        </w:rPr>
      </w:r>
      <w:r w:rsidRPr="00D2535A">
        <w:rPr>
          <w:color w:val="auto"/>
        </w:rPr>
        <w:fldChar w:fldCharType="separate"/>
      </w:r>
      <w:r w:rsidR="00370806">
        <w:rPr>
          <w:color w:val="auto"/>
        </w:rPr>
        <w:t>18</w:t>
      </w:r>
      <w:r w:rsidRPr="00D2535A">
        <w:rPr>
          <w:color w:val="auto"/>
        </w:rPr>
        <w:fldChar w:fldCharType="end"/>
      </w:r>
    </w:p>
    <w:p w14:paraId="6B587CBB" w14:textId="77777777" w:rsidR="00D2535A" w:rsidRPr="00D2535A" w:rsidRDefault="00D2535A">
      <w:pPr>
        <w:pStyle w:val="TOC3"/>
        <w:rPr>
          <w:rFonts w:eastAsiaTheme="minorEastAsia"/>
          <w:bCs w:val="0"/>
          <w:color w:val="auto"/>
          <w:sz w:val="22"/>
          <w:szCs w:val="22"/>
          <w:lang w:eastAsia="zh-CN"/>
        </w:rPr>
      </w:pPr>
      <w:r w:rsidRPr="00D2535A">
        <w:rPr>
          <w:color w:val="auto"/>
        </w:rPr>
        <w:t>Project Professionnel 2013</w:t>
      </w:r>
      <w:r w:rsidRPr="00D2535A">
        <w:rPr>
          <w:color w:val="auto"/>
        </w:rPr>
        <w:tab/>
      </w:r>
      <w:r w:rsidRPr="00D2535A">
        <w:rPr>
          <w:color w:val="auto"/>
        </w:rPr>
        <w:fldChar w:fldCharType="begin"/>
      </w:r>
      <w:r w:rsidRPr="00D2535A">
        <w:rPr>
          <w:color w:val="auto"/>
        </w:rPr>
        <w:instrText xml:space="preserve"> PAGEREF _Toc379640061 \h </w:instrText>
      </w:r>
      <w:r w:rsidRPr="00D2535A">
        <w:rPr>
          <w:color w:val="auto"/>
        </w:rPr>
      </w:r>
      <w:r w:rsidRPr="00D2535A">
        <w:rPr>
          <w:color w:val="auto"/>
        </w:rPr>
        <w:fldChar w:fldCharType="separate"/>
      </w:r>
      <w:r w:rsidR="00370806">
        <w:rPr>
          <w:color w:val="auto"/>
        </w:rPr>
        <w:t>18</w:t>
      </w:r>
      <w:r w:rsidRPr="00D2535A">
        <w:rPr>
          <w:color w:val="auto"/>
        </w:rPr>
        <w:fldChar w:fldCharType="end"/>
      </w:r>
    </w:p>
    <w:p w14:paraId="3CB5F3B7" w14:textId="77777777" w:rsidR="00D2535A" w:rsidRPr="00D2535A" w:rsidRDefault="00D2535A">
      <w:pPr>
        <w:pStyle w:val="TOC3"/>
        <w:rPr>
          <w:rFonts w:eastAsiaTheme="minorEastAsia"/>
          <w:bCs w:val="0"/>
          <w:color w:val="auto"/>
          <w:sz w:val="22"/>
          <w:szCs w:val="22"/>
          <w:lang w:eastAsia="zh-CN"/>
        </w:rPr>
      </w:pPr>
      <w:r w:rsidRPr="00D2535A">
        <w:rPr>
          <w:color w:val="auto"/>
        </w:rPr>
        <w:t>Project Pro pour Office 365</w:t>
      </w:r>
      <w:r w:rsidRPr="00D2535A">
        <w:rPr>
          <w:color w:val="auto"/>
        </w:rPr>
        <w:tab/>
      </w:r>
      <w:r w:rsidRPr="00D2535A">
        <w:rPr>
          <w:color w:val="auto"/>
        </w:rPr>
        <w:fldChar w:fldCharType="begin"/>
      </w:r>
      <w:r w:rsidRPr="00D2535A">
        <w:rPr>
          <w:color w:val="auto"/>
        </w:rPr>
        <w:instrText xml:space="preserve"> PAGEREF _Toc379640062 \h </w:instrText>
      </w:r>
      <w:r w:rsidRPr="00D2535A">
        <w:rPr>
          <w:color w:val="auto"/>
        </w:rPr>
      </w:r>
      <w:r w:rsidRPr="00D2535A">
        <w:rPr>
          <w:color w:val="auto"/>
        </w:rPr>
        <w:fldChar w:fldCharType="separate"/>
      </w:r>
      <w:r w:rsidR="00370806">
        <w:rPr>
          <w:color w:val="auto"/>
        </w:rPr>
        <w:t>18</w:t>
      </w:r>
      <w:r w:rsidRPr="00D2535A">
        <w:rPr>
          <w:color w:val="auto"/>
        </w:rPr>
        <w:fldChar w:fldCharType="end"/>
      </w:r>
    </w:p>
    <w:p w14:paraId="2B538EF8" w14:textId="77777777" w:rsidR="00D2535A" w:rsidRPr="00D2535A" w:rsidRDefault="00D2535A">
      <w:pPr>
        <w:pStyle w:val="TOC3"/>
        <w:rPr>
          <w:rFonts w:eastAsiaTheme="minorEastAsia"/>
          <w:bCs w:val="0"/>
          <w:color w:val="auto"/>
          <w:sz w:val="22"/>
          <w:szCs w:val="22"/>
          <w:lang w:eastAsia="zh-CN"/>
        </w:rPr>
      </w:pPr>
      <w:r w:rsidRPr="00D2535A">
        <w:rPr>
          <w:color w:val="auto"/>
        </w:rPr>
        <w:t>Project Pro pour Office 365 A</w:t>
      </w:r>
      <w:r w:rsidRPr="00D2535A">
        <w:rPr>
          <w:color w:val="auto"/>
        </w:rPr>
        <w:tab/>
      </w:r>
      <w:r w:rsidRPr="00D2535A">
        <w:rPr>
          <w:color w:val="auto"/>
        </w:rPr>
        <w:fldChar w:fldCharType="begin"/>
      </w:r>
      <w:r w:rsidRPr="00D2535A">
        <w:rPr>
          <w:color w:val="auto"/>
        </w:rPr>
        <w:instrText xml:space="preserve"> PAGEREF _Toc379640063 \h </w:instrText>
      </w:r>
      <w:r w:rsidRPr="00D2535A">
        <w:rPr>
          <w:color w:val="auto"/>
        </w:rPr>
      </w:r>
      <w:r w:rsidRPr="00D2535A">
        <w:rPr>
          <w:color w:val="auto"/>
        </w:rPr>
        <w:fldChar w:fldCharType="separate"/>
      </w:r>
      <w:r w:rsidR="00370806">
        <w:rPr>
          <w:color w:val="auto"/>
        </w:rPr>
        <w:t>18</w:t>
      </w:r>
      <w:r w:rsidRPr="00D2535A">
        <w:rPr>
          <w:color w:val="auto"/>
        </w:rPr>
        <w:fldChar w:fldCharType="end"/>
      </w:r>
    </w:p>
    <w:p w14:paraId="3FA0919E" w14:textId="77777777" w:rsidR="00D2535A" w:rsidRPr="00D2535A" w:rsidRDefault="00D2535A">
      <w:pPr>
        <w:pStyle w:val="TOC3"/>
        <w:rPr>
          <w:rFonts w:eastAsiaTheme="minorEastAsia"/>
          <w:bCs w:val="0"/>
          <w:color w:val="auto"/>
          <w:sz w:val="22"/>
          <w:szCs w:val="22"/>
          <w:lang w:eastAsia="zh-CN"/>
        </w:rPr>
      </w:pPr>
      <w:r w:rsidRPr="00D2535A">
        <w:rPr>
          <w:color w:val="auto"/>
        </w:rPr>
        <w:t>Publisher 2013</w:t>
      </w:r>
      <w:r w:rsidRPr="00D2535A">
        <w:rPr>
          <w:color w:val="auto"/>
        </w:rPr>
        <w:tab/>
      </w:r>
      <w:r w:rsidRPr="00D2535A">
        <w:rPr>
          <w:color w:val="auto"/>
        </w:rPr>
        <w:fldChar w:fldCharType="begin"/>
      </w:r>
      <w:r w:rsidRPr="00D2535A">
        <w:rPr>
          <w:color w:val="auto"/>
        </w:rPr>
        <w:instrText xml:space="preserve"> PAGEREF _Toc379640064 \h </w:instrText>
      </w:r>
      <w:r w:rsidRPr="00D2535A">
        <w:rPr>
          <w:color w:val="auto"/>
        </w:rPr>
      </w:r>
      <w:r w:rsidRPr="00D2535A">
        <w:rPr>
          <w:color w:val="auto"/>
        </w:rPr>
        <w:fldChar w:fldCharType="separate"/>
      </w:r>
      <w:r w:rsidR="00370806">
        <w:rPr>
          <w:color w:val="auto"/>
        </w:rPr>
        <w:t>18</w:t>
      </w:r>
      <w:r w:rsidRPr="00D2535A">
        <w:rPr>
          <w:color w:val="auto"/>
        </w:rPr>
        <w:fldChar w:fldCharType="end"/>
      </w:r>
    </w:p>
    <w:p w14:paraId="0DFF25DB" w14:textId="77777777" w:rsidR="00D2535A" w:rsidRPr="00D2535A" w:rsidRDefault="00D2535A">
      <w:pPr>
        <w:pStyle w:val="TOC3"/>
        <w:rPr>
          <w:rFonts w:eastAsiaTheme="minorEastAsia"/>
          <w:bCs w:val="0"/>
          <w:color w:val="auto"/>
          <w:sz w:val="22"/>
          <w:szCs w:val="22"/>
          <w:lang w:eastAsia="zh-CN"/>
        </w:rPr>
      </w:pPr>
      <w:r w:rsidRPr="00D2535A">
        <w:rPr>
          <w:color w:val="auto"/>
        </w:rPr>
        <w:t>Rental Rights pour Office Standard</w:t>
      </w:r>
      <w:r w:rsidRPr="00D2535A">
        <w:rPr>
          <w:color w:val="auto"/>
        </w:rPr>
        <w:tab/>
      </w:r>
      <w:r w:rsidRPr="00D2535A">
        <w:rPr>
          <w:color w:val="auto"/>
        </w:rPr>
        <w:fldChar w:fldCharType="begin"/>
      </w:r>
      <w:r w:rsidRPr="00D2535A">
        <w:rPr>
          <w:color w:val="auto"/>
        </w:rPr>
        <w:instrText xml:space="preserve"> PAGEREF _Toc379640065 \h </w:instrText>
      </w:r>
      <w:r w:rsidRPr="00D2535A">
        <w:rPr>
          <w:color w:val="auto"/>
        </w:rPr>
      </w:r>
      <w:r w:rsidRPr="00D2535A">
        <w:rPr>
          <w:color w:val="auto"/>
        </w:rPr>
        <w:fldChar w:fldCharType="separate"/>
      </w:r>
      <w:r w:rsidR="00370806">
        <w:rPr>
          <w:color w:val="auto"/>
        </w:rPr>
        <w:t>18</w:t>
      </w:r>
      <w:r w:rsidRPr="00D2535A">
        <w:rPr>
          <w:color w:val="auto"/>
        </w:rPr>
        <w:fldChar w:fldCharType="end"/>
      </w:r>
    </w:p>
    <w:p w14:paraId="105BF2AA"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Rental Rights pour Office Professionnel Plus</w:t>
      </w:r>
      <w:r w:rsidRPr="00D2535A">
        <w:rPr>
          <w:color w:val="auto"/>
          <w:lang w:val="fr-FR"/>
        </w:rPr>
        <w:tab/>
      </w:r>
      <w:r w:rsidRPr="00D2535A">
        <w:rPr>
          <w:color w:val="auto"/>
        </w:rPr>
        <w:fldChar w:fldCharType="begin"/>
      </w:r>
      <w:r w:rsidRPr="00D2535A">
        <w:rPr>
          <w:color w:val="auto"/>
          <w:lang w:val="fr-FR"/>
        </w:rPr>
        <w:instrText xml:space="preserve"> PAGEREF _Toc379640066 \h </w:instrText>
      </w:r>
      <w:r w:rsidRPr="00D2535A">
        <w:rPr>
          <w:color w:val="auto"/>
        </w:rPr>
      </w:r>
      <w:r w:rsidRPr="00D2535A">
        <w:rPr>
          <w:color w:val="auto"/>
        </w:rPr>
        <w:fldChar w:fldCharType="separate"/>
      </w:r>
      <w:r w:rsidR="00370806">
        <w:rPr>
          <w:color w:val="auto"/>
          <w:lang w:val="fr-FR"/>
        </w:rPr>
        <w:t>18</w:t>
      </w:r>
      <w:r w:rsidRPr="00D2535A">
        <w:rPr>
          <w:color w:val="auto"/>
        </w:rPr>
        <w:fldChar w:fldCharType="end"/>
      </w:r>
    </w:p>
    <w:p w14:paraId="32792EC3" w14:textId="77777777" w:rsidR="00D2535A" w:rsidRPr="00D2535A" w:rsidRDefault="00D2535A">
      <w:pPr>
        <w:pStyle w:val="TOC3"/>
        <w:rPr>
          <w:rFonts w:eastAsiaTheme="minorEastAsia"/>
          <w:bCs w:val="0"/>
          <w:color w:val="auto"/>
          <w:sz w:val="22"/>
          <w:szCs w:val="22"/>
          <w:lang w:eastAsia="zh-CN"/>
        </w:rPr>
      </w:pPr>
      <w:r w:rsidRPr="00D2535A">
        <w:rPr>
          <w:color w:val="auto"/>
        </w:rPr>
        <w:t>Streets and Trips 2013</w:t>
      </w:r>
      <w:r w:rsidRPr="00D2535A">
        <w:rPr>
          <w:color w:val="auto"/>
        </w:rPr>
        <w:tab/>
      </w:r>
      <w:r w:rsidRPr="00D2535A">
        <w:rPr>
          <w:color w:val="auto"/>
        </w:rPr>
        <w:fldChar w:fldCharType="begin"/>
      </w:r>
      <w:r w:rsidRPr="00D2535A">
        <w:rPr>
          <w:color w:val="auto"/>
        </w:rPr>
        <w:instrText xml:space="preserve"> PAGEREF _Toc379640067 \h </w:instrText>
      </w:r>
      <w:r w:rsidRPr="00D2535A">
        <w:rPr>
          <w:color w:val="auto"/>
        </w:rPr>
      </w:r>
      <w:r w:rsidRPr="00D2535A">
        <w:rPr>
          <w:color w:val="auto"/>
        </w:rPr>
        <w:fldChar w:fldCharType="separate"/>
      </w:r>
      <w:r w:rsidR="00370806">
        <w:rPr>
          <w:color w:val="auto"/>
        </w:rPr>
        <w:t>18</w:t>
      </w:r>
      <w:r w:rsidRPr="00D2535A">
        <w:rPr>
          <w:color w:val="auto"/>
        </w:rPr>
        <w:fldChar w:fldCharType="end"/>
      </w:r>
    </w:p>
    <w:p w14:paraId="6E03C1DC" w14:textId="77777777" w:rsidR="00D2535A" w:rsidRPr="00D2535A" w:rsidRDefault="00D2535A">
      <w:pPr>
        <w:pStyle w:val="TOC3"/>
        <w:rPr>
          <w:rFonts w:eastAsiaTheme="minorEastAsia"/>
          <w:bCs w:val="0"/>
          <w:color w:val="auto"/>
          <w:sz w:val="22"/>
          <w:szCs w:val="22"/>
          <w:lang w:eastAsia="zh-CN"/>
        </w:rPr>
      </w:pPr>
      <w:r w:rsidRPr="00D2535A">
        <w:rPr>
          <w:color w:val="auto"/>
        </w:rPr>
        <w:t>Visio</w:t>
      </w:r>
      <w:r w:rsidRPr="00D2535A">
        <w:rPr>
          <w:color w:val="auto"/>
          <w:vertAlign w:val="superscript"/>
        </w:rPr>
        <w:t>®</w:t>
      </w:r>
      <w:r w:rsidRPr="00D2535A">
        <w:rPr>
          <w:color w:val="auto"/>
        </w:rPr>
        <w:t> 2013 Professionnel</w:t>
      </w:r>
      <w:r w:rsidRPr="00D2535A">
        <w:rPr>
          <w:color w:val="auto"/>
        </w:rPr>
        <w:tab/>
      </w:r>
      <w:r w:rsidRPr="00D2535A">
        <w:rPr>
          <w:color w:val="auto"/>
        </w:rPr>
        <w:fldChar w:fldCharType="begin"/>
      </w:r>
      <w:r w:rsidRPr="00D2535A">
        <w:rPr>
          <w:color w:val="auto"/>
        </w:rPr>
        <w:instrText xml:space="preserve"> PAGEREF _Toc379640068 \h </w:instrText>
      </w:r>
      <w:r w:rsidRPr="00D2535A">
        <w:rPr>
          <w:color w:val="auto"/>
        </w:rPr>
      </w:r>
      <w:r w:rsidRPr="00D2535A">
        <w:rPr>
          <w:color w:val="auto"/>
        </w:rPr>
        <w:fldChar w:fldCharType="separate"/>
      </w:r>
      <w:r w:rsidR="00370806">
        <w:rPr>
          <w:color w:val="auto"/>
        </w:rPr>
        <w:t>18</w:t>
      </w:r>
      <w:r w:rsidRPr="00D2535A">
        <w:rPr>
          <w:color w:val="auto"/>
        </w:rPr>
        <w:fldChar w:fldCharType="end"/>
      </w:r>
    </w:p>
    <w:p w14:paraId="2130F8A7" w14:textId="77777777" w:rsidR="00D2535A" w:rsidRPr="00D2535A" w:rsidRDefault="00D2535A">
      <w:pPr>
        <w:pStyle w:val="TOC3"/>
        <w:rPr>
          <w:rFonts w:eastAsiaTheme="minorEastAsia"/>
          <w:bCs w:val="0"/>
          <w:color w:val="auto"/>
          <w:sz w:val="22"/>
          <w:szCs w:val="22"/>
          <w:lang w:val="it-IT" w:eastAsia="zh-CN"/>
        </w:rPr>
      </w:pPr>
      <w:r w:rsidRPr="00D2535A">
        <w:rPr>
          <w:color w:val="auto"/>
          <w:lang w:val="it-IT"/>
        </w:rPr>
        <w:t>Visio</w:t>
      </w:r>
      <w:r w:rsidRPr="00D2535A">
        <w:rPr>
          <w:color w:val="auto"/>
          <w:vertAlign w:val="superscript"/>
          <w:lang w:val="it-IT"/>
        </w:rPr>
        <w:t>®</w:t>
      </w:r>
      <w:r w:rsidRPr="00D2535A">
        <w:rPr>
          <w:color w:val="auto"/>
          <w:lang w:val="it-IT"/>
        </w:rPr>
        <w:t> 2013 Standard</w:t>
      </w:r>
      <w:r w:rsidRPr="00D2535A">
        <w:rPr>
          <w:color w:val="auto"/>
          <w:lang w:val="it-IT"/>
        </w:rPr>
        <w:tab/>
      </w:r>
      <w:r w:rsidRPr="00D2535A">
        <w:rPr>
          <w:color w:val="auto"/>
        </w:rPr>
        <w:fldChar w:fldCharType="begin"/>
      </w:r>
      <w:r w:rsidRPr="00D2535A">
        <w:rPr>
          <w:color w:val="auto"/>
          <w:lang w:val="it-IT"/>
        </w:rPr>
        <w:instrText xml:space="preserve"> PAGEREF _Toc379640069 \h </w:instrText>
      </w:r>
      <w:r w:rsidRPr="00D2535A">
        <w:rPr>
          <w:color w:val="auto"/>
        </w:rPr>
      </w:r>
      <w:r w:rsidRPr="00D2535A">
        <w:rPr>
          <w:color w:val="auto"/>
        </w:rPr>
        <w:fldChar w:fldCharType="separate"/>
      </w:r>
      <w:r w:rsidR="00370806">
        <w:rPr>
          <w:color w:val="auto"/>
          <w:lang w:val="it-IT"/>
        </w:rPr>
        <w:t>18</w:t>
      </w:r>
      <w:r w:rsidRPr="00D2535A">
        <w:rPr>
          <w:color w:val="auto"/>
        </w:rPr>
        <w:fldChar w:fldCharType="end"/>
      </w:r>
    </w:p>
    <w:p w14:paraId="6EBFEF83" w14:textId="77777777" w:rsidR="00D2535A" w:rsidRPr="00D2535A" w:rsidRDefault="00D2535A">
      <w:pPr>
        <w:pStyle w:val="TOC2"/>
        <w:rPr>
          <w:rFonts w:eastAsiaTheme="minorEastAsia" w:cs="Tahoma"/>
          <w:sz w:val="22"/>
          <w:szCs w:val="22"/>
          <w:lang w:val="it-IT" w:eastAsia="zh-CN"/>
        </w:rPr>
      </w:pPr>
      <w:r w:rsidRPr="00D2535A">
        <w:rPr>
          <w:rFonts w:cs="Tahoma"/>
          <w:lang w:val="it-IT"/>
        </w:rPr>
        <w:t>Visio Pro pour Office 365</w:t>
      </w:r>
      <w:r w:rsidRPr="00D2535A">
        <w:rPr>
          <w:rFonts w:cs="Tahoma"/>
          <w:lang w:val="it-IT"/>
        </w:rPr>
        <w:tab/>
      </w:r>
      <w:r w:rsidRPr="00D2535A">
        <w:rPr>
          <w:rFonts w:cs="Tahoma"/>
        </w:rPr>
        <w:fldChar w:fldCharType="begin"/>
      </w:r>
      <w:r w:rsidRPr="00D2535A">
        <w:rPr>
          <w:rFonts w:cs="Tahoma"/>
          <w:lang w:val="it-IT"/>
        </w:rPr>
        <w:instrText xml:space="preserve"> PAGEREF _Toc379640070 \h </w:instrText>
      </w:r>
      <w:r w:rsidRPr="00D2535A">
        <w:rPr>
          <w:rFonts w:cs="Tahoma"/>
        </w:rPr>
      </w:r>
      <w:r w:rsidRPr="00D2535A">
        <w:rPr>
          <w:rFonts w:cs="Tahoma"/>
        </w:rPr>
        <w:fldChar w:fldCharType="separate"/>
      </w:r>
      <w:r w:rsidR="00370806">
        <w:rPr>
          <w:rFonts w:cs="Tahoma"/>
          <w:lang w:val="it-IT"/>
        </w:rPr>
        <w:t>18</w:t>
      </w:r>
      <w:r w:rsidRPr="00D2535A">
        <w:rPr>
          <w:rFonts w:cs="Tahoma"/>
        </w:rPr>
        <w:fldChar w:fldCharType="end"/>
      </w:r>
    </w:p>
    <w:p w14:paraId="5454746B" w14:textId="77777777" w:rsidR="00D2535A" w:rsidRPr="00D2535A" w:rsidRDefault="00D2535A">
      <w:pPr>
        <w:pStyle w:val="TOC2"/>
        <w:rPr>
          <w:rFonts w:eastAsiaTheme="minorEastAsia" w:cs="Tahoma"/>
          <w:sz w:val="22"/>
          <w:szCs w:val="22"/>
          <w:lang w:val="it-IT" w:eastAsia="zh-CN"/>
        </w:rPr>
      </w:pPr>
      <w:r w:rsidRPr="00D2535A">
        <w:rPr>
          <w:rFonts w:cs="Tahoma"/>
          <w:lang w:val="it-IT"/>
        </w:rPr>
        <w:t>Visio Pro pour Office 365 A</w:t>
      </w:r>
      <w:r w:rsidRPr="00D2535A">
        <w:rPr>
          <w:rFonts w:cs="Tahoma"/>
          <w:lang w:val="it-IT"/>
        </w:rPr>
        <w:tab/>
      </w:r>
      <w:r w:rsidRPr="00D2535A">
        <w:rPr>
          <w:rFonts w:cs="Tahoma"/>
        </w:rPr>
        <w:fldChar w:fldCharType="begin"/>
      </w:r>
      <w:r w:rsidRPr="00D2535A">
        <w:rPr>
          <w:rFonts w:cs="Tahoma"/>
          <w:lang w:val="it-IT"/>
        </w:rPr>
        <w:instrText xml:space="preserve"> PAGEREF _Toc379640071 \h </w:instrText>
      </w:r>
      <w:r w:rsidRPr="00D2535A">
        <w:rPr>
          <w:rFonts w:cs="Tahoma"/>
        </w:rPr>
      </w:r>
      <w:r w:rsidRPr="00D2535A">
        <w:rPr>
          <w:rFonts w:cs="Tahoma"/>
        </w:rPr>
        <w:fldChar w:fldCharType="separate"/>
      </w:r>
      <w:r w:rsidR="00370806">
        <w:rPr>
          <w:rFonts w:cs="Tahoma"/>
          <w:lang w:val="it-IT"/>
        </w:rPr>
        <w:t>18</w:t>
      </w:r>
      <w:r w:rsidRPr="00D2535A">
        <w:rPr>
          <w:rFonts w:cs="Tahoma"/>
        </w:rPr>
        <w:fldChar w:fldCharType="end"/>
      </w:r>
    </w:p>
    <w:p w14:paraId="47030237" w14:textId="77777777" w:rsidR="00D2535A" w:rsidRPr="00D2535A" w:rsidRDefault="00D2535A">
      <w:pPr>
        <w:pStyle w:val="TOC2"/>
        <w:rPr>
          <w:rFonts w:eastAsiaTheme="minorEastAsia" w:cs="Tahoma"/>
          <w:sz w:val="22"/>
          <w:szCs w:val="22"/>
          <w:lang w:val="it-IT" w:eastAsia="zh-CN"/>
        </w:rPr>
      </w:pPr>
      <w:r w:rsidRPr="00D2535A">
        <w:rPr>
          <w:rFonts w:cs="Tahoma"/>
          <w:lang w:val="it-IT"/>
        </w:rPr>
        <w:t>Visual Studio</w:t>
      </w:r>
      <w:r w:rsidRPr="00D2535A">
        <w:rPr>
          <w:rFonts w:cs="Tahoma"/>
          <w:vertAlign w:val="superscript"/>
          <w:lang w:val="it-IT"/>
        </w:rPr>
        <w:t>®</w:t>
      </w:r>
      <w:r w:rsidRPr="00D2535A">
        <w:rPr>
          <w:rFonts w:cs="Tahoma"/>
          <w:lang w:val="it-IT"/>
        </w:rPr>
        <w:t xml:space="preserve"> Professional 2013</w:t>
      </w:r>
      <w:r w:rsidRPr="00D2535A">
        <w:rPr>
          <w:rFonts w:cs="Tahoma"/>
          <w:lang w:val="it-IT"/>
        </w:rPr>
        <w:tab/>
      </w:r>
      <w:r w:rsidRPr="00D2535A">
        <w:rPr>
          <w:rFonts w:cs="Tahoma"/>
        </w:rPr>
        <w:fldChar w:fldCharType="begin"/>
      </w:r>
      <w:r w:rsidRPr="00D2535A">
        <w:rPr>
          <w:rFonts w:cs="Tahoma"/>
          <w:lang w:val="it-IT"/>
        </w:rPr>
        <w:instrText xml:space="preserve"> PAGEREF _Toc379640072 \h </w:instrText>
      </w:r>
      <w:r w:rsidRPr="00D2535A">
        <w:rPr>
          <w:rFonts w:cs="Tahoma"/>
        </w:rPr>
      </w:r>
      <w:r w:rsidRPr="00D2535A">
        <w:rPr>
          <w:rFonts w:cs="Tahoma"/>
        </w:rPr>
        <w:fldChar w:fldCharType="separate"/>
      </w:r>
      <w:r w:rsidR="00370806">
        <w:rPr>
          <w:rFonts w:cs="Tahoma"/>
          <w:lang w:val="it-IT"/>
        </w:rPr>
        <w:t>18</w:t>
      </w:r>
      <w:r w:rsidRPr="00D2535A">
        <w:rPr>
          <w:rFonts w:cs="Tahoma"/>
        </w:rPr>
        <w:fldChar w:fldCharType="end"/>
      </w:r>
    </w:p>
    <w:p w14:paraId="5978CD8C" w14:textId="77777777" w:rsidR="00D2535A" w:rsidRPr="00D2535A" w:rsidRDefault="00D2535A">
      <w:pPr>
        <w:pStyle w:val="TOC2"/>
        <w:rPr>
          <w:rFonts w:eastAsiaTheme="minorEastAsia" w:cs="Tahoma"/>
          <w:sz w:val="22"/>
          <w:szCs w:val="22"/>
          <w:lang w:val="it-IT" w:eastAsia="zh-CN"/>
        </w:rPr>
      </w:pPr>
      <w:r w:rsidRPr="00D2535A">
        <w:rPr>
          <w:rFonts w:cs="Tahoma"/>
          <w:lang w:val="it-IT"/>
        </w:rPr>
        <w:t>Visual Studio</w:t>
      </w:r>
      <w:r w:rsidRPr="00D2535A">
        <w:rPr>
          <w:rFonts w:cs="Tahoma"/>
          <w:vertAlign w:val="superscript"/>
          <w:lang w:val="it-IT"/>
        </w:rPr>
        <w:t>®</w:t>
      </w:r>
      <w:r w:rsidRPr="00D2535A">
        <w:rPr>
          <w:rFonts w:cs="Tahoma"/>
          <w:lang w:val="it-IT"/>
        </w:rPr>
        <w:t xml:space="preserve"> Professional 2013 avec MSDN</w:t>
      </w:r>
      <w:r w:rsidRPr="00D2535A">
        <w:rPr>
          <w:rFonts w:cs="Tahoma"/>
          <w:lang w:val="it-IT"/>
        </w:rPr>
        <w:tab/>
      </w:r>
      <w:r w:rsidRPr="00D2535A">
        <w:rPr>
          <w:rFonts w:cs="Tahoma"/>
        </w:rPr>
        <w:fldChar w:fldCharType="begin"/>
      </w:r>
      <w:r w:rsidRPr="00D2535A">
        <w:rPr>
          <w:rFonts w:cs="Tahoma"/>
          <w:lang w:val="it-IT"/>
        </w:rPr>
        <w:instrText xml:space="preserve"> PAGEREF _Toc379640073 \h </w:instrText>
      </w:r>
      <w:r w:rsidRPr="00D2535A">
        <w:rPr>
          <w:rFonts w:cs="Tahoma"/>
        </w:rPr>
      </w:r>
      <w:r w:rsidRPr="00D2535A">
        <w:rPr>
          <w:rFonts w:cs="Tahoma"/>
        </w:rPr>
        <w:fldChar w:fldCharType="separate"/>
      </w:r>
      <w:r w:rsidR="00370806">
        <w:rPr>
          <w:rFonts w:cs="Tahoma"/>
          <w:lang w:val="it-IT"/>
        </w:rPr>
        <w:t>18</w:t>
      </w:r>
      <w:r w:rsidRPr="00D2535A">
        <w:rPr>
          <w:rFonts w:cs="Tahoma"/>
        </w:rPr>
        <w:fldChar w:fldCharType="end"/>
      </w:r>
    </w:p>
    <w:p w14:paraId="0A725E56" w14:textId="77777777" w:rsidR="00D2535A" w:rsidRPr="00D2535A" w:rsidRDefault="00D2535A">
      <w:pPr>
        <w:pStyle w:val="TOC2"/>
        <w:rPr>
          <w:rFonts w:eastAsiaTheme="minorEastAsia" w:cs="Tahoma"/>
          <w:sz w:val="22"/>
          <w:szCs w:val="22"/>
          <w:lang w:val="it-IT" w:eastAsia="zh-CN"/>
        </w:rPr>
      </w:pPr>
      <w:r w:rsidRPr="00D2535A">
        <w:rPr>
          <w:rFonts w:cs="Tahoma"/>
          <w:lang w:val="it-IT"/>
        </w:rPr>
        <w:t>Visual Studio</w:t>
      </w:r>
      <w:r w:rsidRPr="00D2535A">
        <w:rPr>
          <w:rFonts w:cs="Tahoma"/>
          <w:vertAlign w:val="superscript"/>
          <w:lang w:val="it-IT"/>
        </w:rPr>
        <w:t>®</w:t>
      </w:r>
      <w:r w:rsidRPr="00D2535A">
        <w:rPr>
          <w:rFonts w:cs="Tahoma"/>
          <w:lang w:val="it-IT"/>
        </w:rPr>
        <w:t xml:space="preserve"> Premium 2013 avec MSDN</w:t>
      </w:r>
      <w:r w:rsidRPr="00D2535A">
        <w:rPr>
          <w:rFonts w:cs="Tahoma"/>
          <w:lang w:val="it-IT"/>
        </w:rPr>
        <w:tab/>
      </w:r>
      <w:r w:rsidRPr="00D2535A">
        <w:rPr>
          <w:rFonts w:cs="Tahoma"/>
        </w:rPr>
        <w:fldChar w:fldCharType="begin"/>
      </w:r>
      <w:r w:rsidRPr="00D2535A">
        <w:rPr>
          <w:rFonts w:cs="Tahoma"/>
          <w:lang w:val="it-IT"/>
        </w:rPr>
        <w:instrText xml:space="preserve"> PAGEREF _Toc379640074 \h </w:instrText>
      </w:r>
      <w:r w:rsidRPr="00D2535A">
        <w:rPr>
          <w:rFonts w:cs="Tahoma"/>
        </w:rPr>
      </w:r>
      <w:r w:rsidRPr="00D2535A">
        <w:rPr>
          <w:rFonts w:cs="Tahoma"/>
        </w:rPr>
        <w:fldChar w:fldCharType="separate"/>
      </w:r>
      <w:r w:rsidR="00370806">
        <w:rPr>
          <w:rFonts w:cs="Tahoma"/>
          <w:lang w:val="it-IT"/>
        </w:rPr>
        <w:t>18</w:t>
      </w:r>
      <w:r w:rsidRPr="00D2535A">
        <w:rPr>
          <w:rFonts w:cs="Tahoma"/>
        </w:rPr>
        <w:fldChar w:fldCharType="end"/>
      </w:r>
    </w:p>
    <w:p w14:paraId="6099C0FD" w14:textId="77777777" w:rsidR="00D2535A" w:rsidRPr="00D2535A" w:rsidRDefault="00D2535A">
      <w:pPr>
        <w:pStyle w:val="TOC2"/>
        <w:rPr>
          <w:rFonts w:eastAsiaTheme="minorEastAsia" w:cs="Tahoma"/>
          <w:sz w:val="22"/>
          <w:szCs w:val="22"/>
          <w:lang w:val="it-IT" w:eastAsia="zh-CN"/>
        </w:rPr>
      </w:pPr>
      <w:r w:rsidRPr="00D2535A">
        <w:rPr>
          <w:rFonts w:cs="Tahoma"/>
          <w:lang w:val="it-IT"/>
        </w:rPr>
        <w:t>Visual Studio</w:t>
      </w:r>
      <w:r w:rsidRPr="00D2535A">
        <w:rPr>
          <w:rFonts w:cs="Tahoma"/>
          <w:vertAlign w:val="superscript"/>
          <w:lang w:val="it-IT"/>
        </w:rPr>
        <w:t>®</w:t>
      </w:r>
      <w:r w:rsidRPr="00D2535A">
        <w:rPr>
          <w:rFonts w:cs="Tahoma"/>
          <w:lang w:val="it-IT"/>
        </w:rPr>
        <w:t xml:space="preserve"> Ultimate 2013 avec MSDN</w:t>
      </w:r>
      <w:r w:rsidRPr="00D2535A">
        <w:rPr>
          <w:rFonts w:cs="Tahoma"/>
          <w:lang w:val="it-IT"/>
        </w:rPr>
        <w:tab/>
      </w:r>
      <w:r w:rsidRPr="00D2535A">
        <w:rPr>
          <w:rFonts w:cs="Tahoma"/>
        </w:rPr>
        <w:fldChar w:fldCharType="begin"/>
      </w:r>
      <w:r w:rsidRPr="00D2535A">
        <w:rPr>
          <w:rFonts w:cs="Tahoma"/>
          <w:lang w:val="it-IT"/>
        </w:rPr>
        <w:instrText xml:space="preserve"> PAGEREF _Toc379640075 \h </w:instrText>
      </w:r>
      <w:r w:rsidRPr="00D2535A">
        <w:rPr>
          <w:rFonts w:cs="Tahoma"/>
        </w:rPr>
      </w:r>
      <w:r w:rsidRPr="00D2535A">
        <w:rPr>
          <w:rFonts w:cs="Tahoma"/>
        </w:rPr>
        <w:fldChar w:fldCharType="separate"/>
      </w:r>
      <w:r w:rsidR="00370806">
        <w:rPr>
          <w:rFonts w:cs="Tahoma"/>
          <w:lang w:val="it-IT"/>
        </w:rPr>
        <w:t>18</w:t>
      </w:r>
      <w:r w:rsidRPr="00D2535A">
        <w:rPr>
          <w:rFonts w:cs="Tahoma"/>
        </w:rPr>
        <w:fldChar w:fldCharType="end"/>
      </w:r>
    </w:p>
    <w:p w14:paraId="058D8926" w14:textId="77777777" w:rsidR="00D2535A" w:rsidRPr="00D2535A" w:rsidRDefault="00D2535A">
      <w:pPr>
        <w:pStyle w:val="TOC2"/>
        <w:rPr>
          <w:rFonts w:eastAsiaTheme="minorEastAsia" w:cs="Tahoma"/>
          <w:sz w:val="22"/>
          <w:szCs w:val="22"/>
          <w:lang w:val="it-IT" w:eastAsia="zh-CN"/>
        </w:rPr>
      </w:pPr>
      <w:r w:rsidRPr="00D2535A">
        <w:rPr>
          <w:rFonts w:cs="Tahoma"/>
          <w:lang w:val="it-IT"/>
        </w:rPr>
        <w:t>Visual Studio</w:t>
      </w:r>
      <w:r w:rsidRPr="00D2535A">
        <w:rPr>
          <w:rFonts w:cs="Tahoma"/>
          <w:vertAlign w:val="superscript"/>
          <w:lang w:val="it-IT"/>
        </w:rPr>
        <w:t>®</w:t>
      </w:r>
      <w:r w:rsidRPr="00D2535A">
        <w:rPr>
          <w:rFonts w:cs="Tahoma"/>
          <w:lang w:val="it-IT"/>
        </w:rPr>
        <w:t xml:space="preserve"> Test Professional 2013 avec MSDN</w:t>
      </w:r>
      <w:r w:rsidRPr="00D2535A">
        <w:rPr>
          <w:rFonts w:cs="Tahoma"/>
          <w:lang w:val="it-IT"/>
        </w:rPr>
        <w:tab/>
      </w:r>
      <w:r w:rsidRPr="00D2535A">
        <w:rPr>
          <w:rFonts w:cs="Tahoma"/>
        </w:rPr>
        <w:fldChar w:fldCharType="begin"/>
      </w:r>
      <w:r w:rsidRPr="00D2535A">
        <w:rPr>
          <w:rFonts w:cs="Tahoma"/>
          <w:lang w:val="it-IT"/>
        </w:rPr>
        <w:instrText xml:space="preserve"> PAGEREF _Toc379640076 \h </w:instrText>
      </w:r>
      <w:r w:rsidRPr="00D2535A">
        <w:rPr>
          <w:rFonts w:cs="Tahoma"/>
        </w:rPr>
      </w:r>
      <w:r w:rsidRPr="00D2535A">
        <w:rPr>
          <w:rFonts w:cs="Tahoma"/>
        </w:rPr>
        <w:fldChar w:fldCharType="separate"/>
      </w:r>
      <w:r w:rsidR="00370806">
        <w:rPr>
          <w:rFonts w:cs="Tahoma"/>
          <w:lang w:val="it-IT"/>
        </w:rPr>
        <w:t>18</w:t>
      </w:r>
      <w:r w:rsidRPr="00D2535A">
        <w:rPr>
          <w:rFonts w:cs="Tahoma"/>
        </w:rPr>
        <w:fldChar w:fldCharType="end"/>
      </w:r>
    </w:p>
    <w:p w14:paraId="21D3251D" w14:textId="77777777" w:rsidR="00D2535A" w:rsidRPr="005A3F42" w:rsidRDefault="00D2535A">
      <w:pPr>
        <w:pStyle w:val="TOC2"/>
        <w:rPr>
          <w:rFonts w:eastAsiaTheme="minorEastAsia" w:cs="Tahoma"/>
          <w:sz w:val="22"/>
          <w:szCs w:val="22"/>
          <w:lang w:val="it-IT" w:eastAsia="zh-CN"/>
        </w:rPr>
      </w:pPr>
      <w:r w:rsidRPr="005A3F42">
        <w:rPr>
          <w:rFonts w:cs="Tahoma"/>
          <w:lang w:val="it-IT"/>
        </w:rPr>
        <w:lastRenderedPageBreak/>
        <w:t>Word 2013</w:t>
      </w:r>
      <w:r w:rsidRPr="005A3F42">
        <w:rPr>
          <w:rFonts w:cs="Tahoma"/>
          <w:lang w:val="it-IT"/>
        </w:rPr>
        <w:tab/>
      </w:r>
      <w:r w:rsidRPr="00D2535A">
        <w:rPr>
          <w:rFonts w:cs="Tahoma"/>
        </w:rPr>
        <w:fldChar w:fldCharType="begin"/>
      </w:r>
      <w:r w:rsidRPr="005A3F42">
        <w:rPr>
          <w:rFonts w:cs="Tahoma"/>
          <w:lang w:val="it-IT"/>
        </w:rPr>
        <w:instrText xml:space="preserve"> PAGEREF _Toc379640077 \h </w:instrText>
      </w:r>
      <w:r w:rsidRPr="00D2535A">
        <w:rPr>
          <w:rFonts w:cs="Tahoma"/>
        </w:rPr>
      </w:r>
      <w:r w:rsidRPr="00D2535A">
        <w:rPr>
          <w:rFonts w:cs="Tahoma"/>
        </w:rPr>
        <w:fldChar w:fldCharType="separate"/>
      </w:r>
      <w:r w:rsidR="00370806">
        <w:rPr>
          <w:rFonts w:cs="Tahoma"/>
          <w:lang w:val="it-IT"/>
        </w:rPr>
        <w:t>18</w:t>
      </w:r>
      <w:r w:rsidRPr="00D2535A">
        <w:rPr>
          <w:rFonts w:cs="Tahoma"/>
        </w:rPr>
        <w:fldChar w:fldCharType="end"/>
      </w:r>
    </w:p>
    <w:p w14:paraId="3C4386C1" w14:textId="77777777" w:rsidR="00D2535A" w:rsidRPr="00D2535A" w:rsidRDefault="00D2535A">
      <w:pPr>
        <w:pStyle w:val="TOC2"/>
        <w:rPr>
          <w:rFonts w:eastAsiaTheme="minorEastAsia" w:cs="Tahoma"/>
          <w:sz w:val="22"/>
          <w:szCs w:val="22"/>
          <w:lang w:val="fr-FR" w:eastAsia="zh-CN"/>
        </w:rPr>
      </w:pPr>
      <w:r w:rsidRPr="00D2535A">
        <w:rPr>
          <w:rFonts w:cs="Tahoma"/>
          <w:lang w:val="fr-FR"/>
        </w:rPr>
        <w:t>Word 2011 pour Mac</w:t>
      </w:r>
      <w:r w:rsidRPr="00D2535A">
        <w:rPr>
          <w:rFonts w:cs="Tahoma"/>
          <w:lang w:val="fr-FR"/>
        </w:rPr>
        <w:tab/>
      </w:r>
      <w:r w:rsidRPr="00D2535A">
        <w:rPr>
          <w:rFonts w:cs="Tahoma"/>
        </w:rPr>
        <w:fldChar w:fldCharType="begin"/>
      </w:r>
      <w:r w:rsidRPr="00D2535A">
        <w:rPr>
          <w:rFonts w:cs="Tahoma"/>
          <w:lang w:val="fr-FR"/>
        </w:rPr>
        <w:instrText xml:space="preserve"> PAGEREF _Toc379640078 \h </w:instrText>
      </w:r>
      <w:r w:rsidRPr="00D2535A">
        <w:rPr>
          <w:rFonts w:cs="Tahoma"/>
        </w:rPr>
      </w:r>
      <w:r w:rsidRPr="00D2535A">
        <w:rPr>
          <w:rFonts w:cs="Tahoma"/>
        </w:rPr>
        <w:fldChar w:fldCharType="separate"/>
      </w:r>
      <w:r w:rsidR="00370806">
        <w:rPr>
          <w:rFonts w:cs="Tahoma"/>
          <w:lang w:val="fr-FR"/>
        </w:rPr>
        <w:t>18</w:t>
      </w:r>
      <w:r w:rsidRPr="00D2535A">
        <w:rPr>
          <w:rFonts w:cs="Tahoma"/>
        </w:rPr>
        <w:fldChar w:fldCharType="end"/>
      </w:r>
    </w:p>
    <w:p w14:paraId="05955CF4"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GROUPE DES PRODUITS SYSTÈMES</w:t>
      </w:r>
      <w:r w:rsidRPr="00D2535A">
        <w:rPr>
          <w:color w:val="auto"/>
          <w:lang w:val="fr-FR"/>
        </w:rPr>
        <w:tab/>
      </w:r>
      <w:r w:rsidRPr="00D2535A">
        <w:rPr>
          <w:color w:val="auto"/>
        </w:rPr>
        <w:fldChar w:fldCharType="begin"/>
      </w:r>
      <w:r w:rsidRPr="00D2535A">
        <w:rPr>
          <w:color w:val="auto"/>
          <w:lang w:val="fr-FR"/>
        </w:rPr>
        <w:instrText xml:space="preserve"> PAGEREF _Toc379640079 \h </w:instrText>
      </w:r>
      <w:r w:rsidRPr="00D2535A">
        <w:rPr>
          <w:color w:val="auto"/>
        </w:rPr>
      </w:r>
      <w:r w:rsidRPr="00D2535A">
        <w:rPr>
          <w:color w:val="auto"/>
        </w:rPr>
        <w:fldChar w:fldCharType="separate"/>
      </w:r>
      <w:r w:rsidR="00370806">
        <w:rPr>
          <w:color w:val="auto"/>
          <w:lang w:val="fr-FR"/>
        </w:rPr>
        <w:t>19</w:t>
      </w:r>
      <w:r w:rsidRPr="00D2535A">
        <w:rPr>
          <w:color w:val="auto"/>
        </w:rPr>
        <w:fldChar w:fldCharType="end"/>
      </w:r>
    </w:p>
    <w:p w14:paraId="4E1BB104" w14:textId="77777777" w:rsidR="00D2535A" w:rsidRPr="00D2535A" w:rsidRDefault="00D2535A">
      <w:pPr>
        <w:pStyle w:val="TOC2"/>
        <w:rPr>
          <w:rFonts w:eastAsiaTheme="minorEastAsia" w:cs="Tahoma"/>
          <w:sz w:val="22"/>
          <w:szCs w:val="22"/>
          <w:lang w:val="fr-FR" w:eastAsia="zh-CN"/>
        </w:rPr>
      </w:pPr>
      <w:r w:rsidRPr="00D2535A">
        <w:rPr>
          <w:rFonts w:cs="Tahoma"/>
          <w:lang w:val="fr-FR"/>
        </w:rPr>
        <w:t>Chargement de version test d’entreprise pour Windows Embedded 8.1</w:t>
      </w:r>
      <w:r w:rsidRPr="00D2535A">
        <w:rPr>
          <w:rFonts w:cs="Tahoma"/>
          <w:lang w:val="fr-FR"/>
        </w:rPr>
        <w:tab/>
      </w:r>
      <w:r w:rsidRPr="00D2535A">
        <w:rPr>
          <w:rFonts w:cs="Tahoma"/>
        </w:rPr>
        <w:fldChar w:fldCharType="begin"/>
      </w:r>
      <w:r w:rsidRPr="00D2535A">
        <w:rPr>
          <w:rFonts w:cs="Tahoma"/>
          <w:lang w:val="fr-FR"/>
        </w:rPr>
        <w:instrText xml:space="preserve"> PAGEREF _Toc379640080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1762BF05"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Desktop Optimization Pack pour la Software Assurance</w:t>
      </w:r>
      <w:r w:rsidRPr="00D2535A">
        <w:rPr>
          <w:rFonts w:cs="Tahoma"/>
          <w:lang w:val="fr-FR"/>
        </w:rPr>
        <w:tab/>
      </w:r>
      <w:r w:rsidRPr="00D2535A">
        <w:rPr>
          <w:rFonts w:cs="Tahoma"/>
        </w:rPr>
        <w:fldChar w:fldCharType="begin"/>
      </w:r>
      <w:r w:rsidRPr="00D2535A">
        <w:rPr>
          <w:rFonts w:cs="Tahoma"/>
          <w:lang w:val="fr-FR"/>
        </w:rPr>
        <w:instrText xml:space="preserve"> PAGEREF _Toc379640081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4246F11E" w14:textId="77777777" w:rsidR="00D2535A" w:rsidRPr="00D2535A" w:rsidRDefault="00D2535A">
      <w:pPr>
        <w:pStyle w:val="TOC2"/>
        <w:rPr>
          <w:rFonts w:eastAsiaTheme="minorEastAsia" w:cs="Tahoma"/>
          <w:sz w:val="22"/>
          <w:szCs w:val="22"/>
          <w:lang w:val="fr-FR" w:eastAsia="zh-CN"/>
        </w:rPr>
      </w:pPr>
      <w:r w:rsidRPr="00D2535A">
        <w:rPr>
          <w:rFonts w:cs="Tahoma"/>
          <w:lang w:val="fr-FR"/>
        </w:rPr>
        <w:t>Rental Rights pour Windows</w:t>
      </w:r>
      <w:r w:rsidRPr="00D2535A">
        <w:rPr>
          <w:rFonts w:cs="Tahoma"/>
          <w:lang w:val="fr-FR"/>
        </w:rPr>
        <w:tab/>
      </w:r>
      <w:r w:rsidRPr="00D2535A">
        <w:rPr>
          <w:rFonts w:cs="Tahoma"/>
        </w:rPr>
        <w:fldChar w:fldCharType="begin"/>
      </w:r>
      <w:r w:rsidRPr="00D2535A">
        <w:rPr>
          <w:rFonts w:cs="Tahoma"/>
          <w:lang w:val="fr-FR"/>
        </w:rPr>
        <w:instrText xml:space="preserve"> PAGEREF _Toc379640082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369CDE9F" w14:textId="77777777" w:rsidR="00D2535A" w:rsidRPr="00D2535A" w:rsidRDefault="00D2535A">
      <w:pPr>
        <w:pStyle w:val="TOC2"/>
        <w:rPr>
          <w:rFonts w:eastAsiaTheme="minorEastAsia" w:cs="Tahoma"/>
          <w:sz w:val="22"/>
          <w:szCs w:val="22"/>
          <w:lang w:val="fr-FR" w:eastAsia="zh-CN"/>
        </w:rPr>
      </w:pPr>
      <w:r w:rsidRPr="00D2535A">
        <w:rPr>
          <w:rFonts w:cs="Tahoma"/>
          <w:lang w:val="fr-FR"/>
        </w:rPr>
        <w:t>Mise à Jour et Software Assurance Windows Entreprise pour Partners in Learning</w:t>
      </w:r>
      <w:r w:rsidRPr="00D2535A">
        <w:rPr>
          <w:rFonts w:cs="Tahoma"/>
          <w:lang w:val="fr-FR"/>
        </w:rPr>
        <w:tab/>
      </w:r>
      <w:r w:rsidRPr="00D2535A">
        <w:rPr>
          <w:rFonts w:cs="Tahoma"/>
        </w:rPr>
        <w:fldChar w:fldCharType="begin"/>
      </w:r>
      <w:r w:rsidRPr="00D2535A">
        <w:rPr>
          <w:rFonts w:cs="Tahoma"/>
          <w:lang w:val="fr-FR"/>
        </w:rPr>
        <w:instrText xml:space="preserve"> PAGEREF _Toc379640083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3B15419E" w14:textId="77777777" w:rsidR="00D2535A" w:rsidRPr="00D2535A" w:rsidRDefault="00D2535A">
      <w:pPr>
        <w:pStyle w:val="TOC2"/>
        <w:rPr>
          <w:rFonts w:eastAsiaTheme="minorEastAsia" w:cs="Tahoma"/>
          <w:sz w:val="22"/>
          <w:szCs w:val="22"/>
          <w:lang w:val="fr-FR" w:eastAsia="zh-CN"/>
        </w:rPr>
      </w:pPr>
      <w:r w:rsidRPr="00D2535A">
        <w:rPr>
          <w:rFonts w:cs="Tahoma"/>
          <w:lang w:val="fr-FR"/>
        </w:rPr>
        <w:t>Chargement de version test pour Windows 8.1 Enterprise (10 packs)</w:t>
      </w:r>
      <w:r w:rsidRPr="00D2535A">
        <w:rPr>
          <w:rFonts w:cs="Tahoma"/>
          <w:lang w:val="fr-FR"/>
        </w:rPr>
        <w:tab/>
      </w:r>
      <w:r w:rsidRPr="00D2535A">
        <w:rPr>
          <w:rFonts w:cs="Tahoma"/>
        </w:rPr>
        <w:fldChar w:fldCharType="begin"/>
      </w:r>
      <w:r w:rsidRPr="00D2535A">
        <w:rPr>
          <w:rFonts w:cs="Tahoma"/>
          <w:lang w:val="fr-FR"/>
        </w:rPr>
        <w:instrText xml:space="preserve"> PAGEREF _Toc379640084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39832BA8" w14:textId="77777777" w:rsidR="00D2535A" w:rsidRPr="00D2535A" w:rsidRDefault="00D2535A">
      <w:pPr>
        <w:pStyle w:val="TOC2"/>
        <w:rPr>
          <w:rFonts w:eastAsiaTheme="minorEastAsia" w:cs="Tahoma"/>
          <w:sz w:val="22"/>
          <w:szCs w:val="22"/>
          <w:lang w:val="fr-FR" w:eastAsia="zh-CN"/>
        </w:rPr>
      </w:pPr>
      <w:r w:rsidRPr="00D2535A">
        <w:rPr>
          <w:rFonts w:cs="Tahoma"/>
          <w:lang w:val="fr-FR"/>
        </w:rPr>
        <w:t>Chargement de version test pour Windows 8.1 Enterprise (100 packs)</w:t>
      </w:r>
      <w:r w:rsidRPr="00D2535A">
        <w:rPr>
          <w:rFonts w:cs="Tahoma"/>
          <w:lang w:val="fr-FR"/>
        </w:rPr>
        <w:tab/>
      </w:r>
      <w:r w:rsidRPr="00D2535A">
        <w:rPr>
          <w:rFonts w:cs="Tahoma"/>
        </w:rPr>
        <w:fldChar w:fldCharType="begin"/>
      </w:r>
      <w:r w:rsidRPr="00D2535A">
        <w:rPr>
          <w:rFonts w:cs="Tahoma"/>
          <w:lang w:val="fr-FR"/>
        </w:rPr>
        <w:instrText xml:space="preserve"> PAGEREF _Toc379640085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782E9D07" w14:textId="77777777" w:rsidR="00D2535A" w:rsidRPr="00D2535A" w:rsidRDefault="00D2535A">
      <w:pPr>
        <w:pStyle w:val="TOC2"/>
        <w:rPr>
          <w:rFonts w:eastAsiaTheme="minorEastAsia" w:cs="Tahoma"/>
          <w:sz w:val="22"/>
          <w:szCs w:val="22"/>
          <w:lang w:val="fr-FR" w:eastAsia="zh-CN"/>
        </w:rPr>
      </w:pPr>
      <w:r w:rsidRPr="00D2535A">
        <w:rPr>
          <w:rFonts w:cs="Tahoma"/>
          <w:lang w:val="fr-FR"/>
        </w:rPr>
        <w:t>Mise à Jour et Software Assurance Windows 8.1 Entreprise</w:t>
      </w:r>
      <w:r w:rsidRPr="00D2535A">
        <w:rPr>
          <w:rFonts w:cs="Tahoma"/>
          <w:lang w:val="fr-FR"/>
        </w:rPr>
        <w:tab/>
      </w:r>
      <w:r w:rsidRPr="00D2535A">
        <w:rPr>
          <w:rFonts w:cs="Tahoma"/>
        </w:rPr>
        <w:fldChar w:fldCharType="begin"/>
      </w:r>
      <w:r w:rsidRPr="00D2535A">
        <w:rPr>
          <w:rFonts w:cs="Tahoma"/>
          <w:lang w:val="fr-FR"/>
        </w:rPr>
        <w:instrText xml:space="preserve"> PAGEREF _Toc379640086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2F4AFCF2" w14:textId="77777777" w:rsidR="00D2535A" w:rsidRPr="00D2535A" w:rsidRDefault="00D2535A">
      <w:pPr>
        <w:pStyle w:val="TOC2"/>
        <w:rPr>
          <w:rFonts w:eastAsiaTheme="minorEastAsia" w:cs="Tahoma"/>
          <w:sz w:val="22"/>
          <w:szCs w:val="22"/>
          <w:lang w:val="fr-FR" w:eastAsia="zh-CN"/>
        </w:rPr>
      </w:pPr>
      <w:r w:rsidRPr="00D2535A">
        <w:rPr>
          <w:rFonts w:cs="Tahoma"/>
          <w:lang w:val="fr-FR"/>
        </w:rPr>
        <w:t>Mise à Jour et Software Assurance Windows 8.1 Entreprise avec MDOP</w:t>
      </w:r>
      <w:r w:rsidRPr="00D2535A">
        <w:rPr>
          <w:rFonts w:cs="Tahoma"/>
          <w:lang w:val="fr-FR"/>
        </w:rPr>
        <w:tab/>
      </w:r>
      <w:r w:rsidRPr="00D2535A">
        <w:rPr>
          <w:rFonts w:cs="Tahoma"/>
        </w:rPr>
        <w:fldChar w:fldCharType="begin"/>
      </w:r>
      <w:r w:rsidRPr="00D2535A">
        <w:rPr>
          <w:rFonts w:cs="Tahoma"/>
          <w:lang w:val="fr-FR"/>
        </w:rPr>
        <w:instrText xml:space="preserve"> PAGEREF _Toc379640087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6AD69CDD" w14:textId="77777777" w:rsidR="00D2535A" w:rsidRPr="00D2535A" w:rsidRDefault="00D2535A">
      <w:pPr>
        <w:pStyle w:val="TOC2"/>
        <w:rPr>
          <w:rFonts w:eastAsiaTheme="minorEastAsia" w:cs="Tahoma"/>
          <w:sz w:val="22"/>
          <w:szCs w:val="22"/>
          <w:lang w:val="fr-FR" w:eastAsia="zh-CN"/>
        </w:rPr>
      </w:pPr>
      <w:r w:rsidRPr="00D2535A">
        <w:rPr>
          <w:rFonts w:cs="Tahoma"/>
          <w:lang w:val="fr-FR"/>
        </w:rPr>
        <w:t>Mise à Jour Windows 8.1 Entreprise</w:t>
      </w:r>
      <w:r w:rsidRPr="00D2535A">
        <w:rPr>
          <w:rFonts w:cs="Tahoma"/>
          <w:lang w:val="fr-FR"/>
        </w:rPr>
        <w:tab/>
      </w:r>
      <w:r w:rsidRPr="00D2535A">
        <w:rPr>
          <w:rFonts w:cs="Tahoma"/>
        </w:rPr>
        <w:fldChar w:fldCharType="begin"/>
      </w:r>
      <w:r w:rsidRPr="00D2535A">
        <w:rPr>
          <w:rFonts w:cs="Tahoma"/>
          <w:lang w:val="fr-FR"/>
        </w:rPr>
        <w:instrText xml:space="preserve"> PAGEREF _Toc379640088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464CB907" w14:textId="77777777" w:rsidR="00D2535A" w:rsidRPr="00D2535A" w:rsidRDefault="00D2535A">
      <w:pPr>
        <w:pStyle w:val="TOC2"/>
        <w:rPr>
          <w:rFonts w:eastAsiaTheme="minorEastAsia" w:cs="Tahoma"/>
          <w:sz w:val="22"/>
          <w:szCs w:val="22"/>
          <w:lang w:val="fr-FR" w:eastAsia="zh-CN"/>
        </w:rPr>
      </w:pPr>
      <w:r w:rsidRPr="00D2535A">
        <w:rPr>
          <w:rFonts w:cs="Tahoma"/>
          <w:lang w:val="fr-FR"/>
        </w:rPr>
        <w:t>Mise à Jour de Windows 8.1 Pro</w:t>
      </w:r>
      <w:r w:rsidRPr="00D2535A">
        <w:rPr>
          <w:rFonts w:cs="Tahoma"/>
          <w:lang w:val="fr-FR"/>
        </w:rPr>
        <w:tab/>
      </w:r>
      <w:r w:rsidRPr="00D2535A">
        <w:rPr>
          <w:rFonts w:cs="Tahoma"/>
        </w:rPr>
        <w:fldChar w:fldCharType="begin"/>
      </w:r>
      <w:r w:rsidRPr="00D2535A">
        <w:rPr>
          <w:rFonts w:cs="Tahoma"/>
          <w:lang w:val="fr-FR"/>
        </w:rPr>
        <w:instrText xml:space="preserve"> PAGEREF _Toc379640089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08632D5E"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d’abonnement à l’Assistant Windows</w:t>
      </w:r>
      <w:r w:rsidRPr="00D2535A">
        <w:rPr>
          <w:rFonts w:cs="Tahoma"/>
          <w:lang w:val="fr-FR"/>
        </w:rPr>
        <w:tab/>
      </w:r>
      <w:r w:rsidRPr="00D2535A">
        <w:rPr>
          <w:rFonts w:cs="Tahoma"/>
        </w:rPr>
        <w:fldChar w:fldCharType="begin"/>
      </w:r>
      <w:r w:rsidRPr="00D2535A">
        <w:rPr>
          <w:rFonts w:cs="Tahoma"/>
          <w:lang w:val="fr-FR"/>
        </w:rPr>
        <w:instrText xml:space="preserve"> PAGEREF _Toc379640090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5FD0313C" w14:textId="77777777" w:rsidR="00D2535A" w:rsidRPr="00D2535A" w:rsidRDefault="00D2535A">
      <w:pPr>
        <w:pStyle w:val="TOC2"/>
        <w:rPr>
          <w:rFonts w:eastAsiaTheme="minorEastAsia" w:cs="Tahoma"/>
          <w:sz w:val="22"/>
          <w:szCs w:val="22"/>
          <w:lang w:eastAsia="zh-CN"/>
        </w:rPr>
      </w:pPr>
      <w:r w:rsidRPr="00D2535A">
        <w:rPr>
          <w:rFonts w:cs="Tahoma"/>
        </w:rPr>
        <w:t>Kit Entreprise Windows</w:t>
      </w:r>
      <w:r w:rsidRPr="00D2535A">
        <w:rPr>
          <w:rFonts w:cs="Tahoma"/>
          <w:vertAlign w:val="superscript"/>
        </w:rPr>
        <w:t>®</w:t>
      </w:r>
      <w:r w:rsidRPr="00D2535A">
        <w:rPr>
          <w:rFonts w:cs="Tahoma"/>
        </w:rPr>
        <w:t xml:space="preserve"> Embedded 8 Standard</w:t>
      </w:r>
      <w:r w:rsidRPr="00D2535A">
        <w:rPr>
          <w:rFonts w:cs="Tahoma"/>
        </w:rPr>
        <w:tab/>
      </w:r>
      <w:r w:rsidRPr="00D2535A">
        <w:rPr>
          <w:rFonts w:cs="Tahoma"/>
        </w:rPr>
        <w:fldChar w:fldCharType="begin"/>
      </w:r>
      <w:r w:rsidRPr="00D2535A">
        <w:rPr>
          <w:rFonts w:cs="Tahoma"/>
        </w:rPr>
        <w:instrText xml:space="preserve"> PAGEREF _Toc379640091 \h </w:instrText>
      </w:r>
      <w:r w:rsidRPr="00D2535A">
        <w:rPr>
          <w:rFonts w:cs="Tahoma"/>
        </w:rPr>
      </w:r>
      <w:r w:rsidRPr="00D2535A">
        <w:rPr>
          <w:rFonts w:cs="Tahoma"/>
        </w:rPr>
        <w:fldChar w:fldCharType="separate"/>
      </w:r>
      <w:r w:rsidR="00370806">
        <w:rPr>
          <w:rFonts w:cs="Tahoma"/>
        </w:rPr>
        <w:t>19</w:t>
      </w:r>
      <w:r w:rsidRPr="00D2535A">
        <w:rPr>
          <w:rFonts w:cs="Tahoma"/>
        </w:rPr>
        <w:fldChar w:fldCharType="end"/>
      </w:r>
    </w:p>
    <w:p w14:paraId="50FDAC94" w14:textId="77777777" w:rsidR="00D2535A" w:rsidRPr="00D2535A" w:rsidRDefault="00D2535A">
      <w:pPr>
        <w:pStyle w:val="TOC2"/>
        <w:rPr>
          <w:rFonts w:eastAsiaTheme="minorEastAsia" w:cs="Tahoma"/>
          <w:sz w:val="22"/>
          <w:szCs w:val="22"/>
          <w:lang w:eastAsia="zh-CN"/>
        </w:rPr>
      </w:pPr>
      <w:r w:rsidRPr="00D2535A">
        <w:rPr>
          <w:rFonts w:cs="Tahoma"/>
        </w:rPr>
        <w:t>Windows</w:t>
      </w:r>
      <w:r w:rsidRPr="00D2535A">
        <w:rPr>
          <w:rFonts w:cs="Tahoma"/>
          <w:vertAlign w:val="superscript"/>
        </w:rPr>
        <w:t>®</w:t>
      </w:r>
      <w:r w:rsidRPr="00D2535A">
        <w:rPr>
          <w:rFonts w:cs="Tahoma"/>
        </w:rPr>
        <w:t xml:space="preserve"> Embedded 8.1 Industry Pro</w:t>
      </w:r>
      <w:r w:rsidRPr="00D2535A">
        <w:rPr>
          <w:rFonts w:cs="Tahoma"/>
        </w:rPr>
        <w:tab/>
      </w:r>
      <w:r w:rsidRPr="00D2535A">
        <w:rPr>
          <w:rFonts w:cs="Tahoma"/>
        </w:rPr>
        <w:fldChar w:fldCharType="begin"/>
      </w:r>
      <w:r w:rsidRPr="00D2535A">
        <w:rPr>
          <w:rFonts w:cs="Tahoma"/>
        </w:rPr>
        <w:instrText xml:space="preserve"> PAGEREF _Toc379640092 \h </w:instrText>
      </w:r>
      <w:r w:rsidRPr="00D2535A">
        <w:rPr>
          <w:rFonts w:cs="Tahoma"/>
        </w:rPr>
      </w:r>
      <w:r w:rsidRPr="00D2535A">
        <w:rPr>
          <w:rFonts w:cs="Tahoma"/>
        </w:rPr>
        <w:fldChar w:fldCharType="separate"/>
      </w:r>
      <w:r w:rsidR="00370806">
        <w:rPr>
          <w:rFonts w:cs="Tahoma"/>
        </w:rPr>
        <w:t>19</w:t>
      </w:r>
      <w:r w:rsidRPr="00D2535A">
        <w:rPr>
          <w:rFonts w:cs="Tahoma"/>
        </w:rPr>
        <w:fldChar w:fldCharType="end"/>
      </w:r>
    </w:p>
    <w:p w14:paraId="2ED2852E" w14:textId="77777777" w:rsidR="00D2535A" w:rsidRPr="00D2535A" w:rsidRDefault="00D2535A">
      <w:pPr>
        <w:pStyle w:val="TOC2"/>
        <w:rPr>
          <w:rFonts w:eastAsiaTheme="minorEastAsia" w:cs="Tahoma"/>
          <w:sz w:val="22"/>
          <w:szCs w:val="22"/>
          <w:lang w:eastAsia="zh-CN"/>
        </w:rPr>
      </w:pPr>
      <w:r w:rsidRPr="00D2535A">
        <w:rPr>
          <w:rFonts w:cs="Tahoma"/>
        </w:rPr>
        <w:t>Windows Intune (par Dispositif)</w:t>
      </w:r>
      <w:r w:rsidRPr="00D2535A">
        <w:rPr>
          <w:rFonts w:cs="Tahoma"/>
        </w:rPr>
        <w:tab/>
      </w:r>
      <w:r w:rsidRPr="00D2535A">
        <w:rPr>
          <w:rFonts w:cs="Tahoma"/>
        </w:rPr>
        <w:fldChar w:fldCharType="begin"/>
      </w:r>
      <w:r w:rsidRPr="00D2535A">
        <w:rPr>
          <w:rFonts w:cs="Tahoma"/>
        </w:rPr>
        <w:instrText xml:space="preserve"> PAGEREF _Toc379640093 \h </w:instrText>
      </w:r>
      <w:r w:rsidRPr="00D2535A">
        <w:rPr>
          <w:rFonts w:cs="Tahoma"/>
        </w:rPr>
      </w:r>
      <w:r w:rsidRPr="00D2535A">
        <w:rPr>
          <w:rFonts w:cs="Tahoma"/>
        </w:rPr>
        <w:fldChar w:fldCharType="separate"/>
      </w:r>
      <w:r w:rsidR="00370806">
        <w:rPr>
          <w:rFonts w:cs="Tahoma"/>
        </w:rPr>
        <w:t>19</w:t>
      </w:r>
      <w:r w:rsidRPr="00D2535A">
        <w:rPr>
          <w:rFonts w:cs="Tahoma"/>
        </w:rPr>
        <w:fldChar w:fldCharType="end"/>
      </w:r>
    </w:p>
    <w:p w14:paraId="5D4C0043"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Windows Intune (par Dispositif)</w:t>
      </w:r>
      <w:r w:rsidRPr="00D2535A">
        <w:rPr>
          <w:rFonts w:cs="Tahoma"/>
          <w:lang w:val="fr-FR"/>
        </w:rPr>
        <w:tab/>
      </w:r>
      <w:r w:rsidRPr="00D2535A">
        <w:rPr>
          <w:rFonts w:cs="Tahoma"/>
        </w:rPr>
        <w:fldChar w:fldCharType="begin"/>
      </w:r>
      <w:r w:rsidRPr="00D2535A">
        <w:rPr>
          <w:rFonts w:cs="Tahoma"/>
          <w:lang w:val="fr-FR"/>
        </w:rPr>
        <w:instrText xml:space="preserve"> PAGEREF _Toc379640094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47B30047" w14:textId="77777777" w:rsidR="00D2535A" w:rsidRPr="00D2535A" w:rsidRDefault="00D2535A">
      <w:pPr>
        <w:pStyle w:val="TOC2"/>
        <w:rPr>
          <w:rFonts w:eastAsiaTheme="minorEastAsia" w:cs="Tahoma"/>
          <w:sz w:val="22"/>
          <w:szCs w:val="22"/>
          <w:lang w:eastAsia="zh-CN"/>
        </w:rPr>
      </w:pPr>
      <w:r w:rsidRPr="00D2535A">
        <w:rPr>
          <w:rFonts w:cs="Tahoma"/>
        </w:rPr>
        <w:t>Windows Virtual Desktop Access (VDA)</w:t>
      </w:r>
      <w:r w:rsidRPr="00D2535A">
        <w:rPr>
          <w:rFonts w:cs="Tahoma"/>
        </w:rPr>
        <w:tab/>
      </w:r>
      <w:r w:rsidRPr="00D2535A">
        <w:rPr>
          <w:rFonts w:cs="Tahoma"/>
        </w:rPr>
        <w:fldChar w:fldCharType="begin"/>
      </w:r>
      <w:r w:rsidRPr="00D2535A">
        <w:rPr>
          <w:rFonts w:cs="Tahoma"/>
        </w:rPr>
        <w:instrText xml:space="preserve"> PAGEREF _Toc379640095 \h </w:instrText>
      </w:r>
      <w:r w:rsidRPr="00D2535A">
        <w:rPr>
          <w:rFonts w:cs="Tahoma"/>
        </w:rPr>
      </w:r>
      <w:r w:rsidRPr="00D2535A">
        <w:rPr>
          <w:rFonts w:cs="Tahoma"/>
        </w:rPr>
        <w:fldChar w:fldCharType="separate"/>
      </w:r>
      <w:r w:rsidR="00370806">
        <w:rPr>
          <w:rFonts w:cs="Tahoma"/>
        </w:rPr>
        <w:t>19</w:t>
      </w:r>
      <w:r w:rsidRPr="00D2535A">
        <w:rPr>
          <w:rFonts w:cs="Tahoma"/>
        </w:rPr>
        <w:fldChar w:fldCharType="end"/>
      </w:r>
    </w:p>
    <w:p w14:paraId="391E79E3"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GROUPE DES PRODUITS SERVEURS</w:t>
      </w:r>
      <w:r w:rsidRPr="00D2535A">
        <w:rPr>
          <w:color w:val="auto"/>
          <w:lang w:val="fr-FR"/>
        </w:rPr>
        <w:tab/>
      </w:r>
      <w:r w:rsidRPr="00D2535A">
        <w:rPr>
          <w:color w:val="auto"/>
        </w:rPr>
        <w:fldChar w:fldCharType="begin"/>
      </w:r>
      <w:r w:rsidRPr="00D2535A">
        <w:rPr>
          <w:color w:val="auto"/>
          <w:lang w:val="fr-FR"/>
        </w:rPr>
        <w:instrText xml:space="preserve"> PAGEREF _Toc379640096 \h </w:instrText>
      </w:r>
      <w:r w:rsidRPr="00D2535A">
        <w:rPr>
          <w:color w:val="auto"/>
        </w:rPr>
      </w:r>
      <w:r w:rsidRPr="00D2535A">
        <w:rPr>
          <w:color w:val="auto"/>
        </w:rPr>
        <w:fldChar w:fldCharType="separate"/>
      </w:r>
      <w:r w:rsidR="00370806">
        <w:rPr>
          <w:color w:val="auto"/>
          <w:lang w:val="fr-FR"/>
        </w:rPr>
        <w:t>19</w:t>
      </w:r>
      <w:r w:rsidRPr="00D2535A">
        <w:rPr>
          <w:color w:val="auto"/>
        </w:rPr>
        <w:fldChar w:fldCharType="end"/>
      </w:r>
    </w:p>
    <w:p w14:paraId="6136C7FD"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mensuel avec suivi des ressources par consommateur Bing Maps</w:t>
      </w:r>
      <w:r w:rsidRPr="00D2535A">
        <w:rPr>
          <w:rFonts w:cs="Tahoma"/>
          <w:lang w:val="fr-FR"/>
        </w:rPr>
        <w:tab/>
      </w:r>
      <w:r w:rsidRPr="00D2535A">
        <w:rPr>
          <w:rFonts w:cs="Tahoma"/>
        </w:rPr>
        <w:fldChar w:fldCharType="begin"/>
      </w:r>
      <w:r w:rsidRPr="00D2535A">
        <w:rPr>
          <w:rFonts w:cs="Tahoma"/>
          <w:lang w:val="fr-FR"/>
        </w:rPr>
        <w:instrText xml:space="preserve"> PAGEREF _Toc379640097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0DA31C8A"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mensuel avec redevance Entreprise pour Bing Maps</w:t>
      </w:r>
      <w:r w:rsidRPr="00D2535A">
        <w:rPr>
          <w:rFonts w:cs="Tahoma"/>
          <w:lang w:val="fr-FR"/>
        </w:rPr>
        <w:tab/>
      </w:r>
      <w:r w:rsidRPr="00D2535A">
        <w:rPr>
          <w:rFonts w:cs="Tahoma"/>
        </w:rPr>
        <w:fldChar w:fldCharType="begin"/>
      </w:r>
      <w:r w:rsidRPr="00D2535A">
        <w:rPr>
          <w:rFonts w:cs="Tahoma"/>
          <w:lang w:val="fr-FR"/>
        </w:rPr>
        <w:instrText xml:space="preserve"> PAGEREF _Toc379640098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458A95A0"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mensuel pour utilisation de 100 000 transactions sur le site Web public Bing Maps</w:t>
      </w:r>
      <w:r w:rsidRPr="00D2535A">
        <w:rPr>
          <w:rFonts w:cs="Tahoma"/>
          <w:lang w:val="fr-FR"/>
        </w:rPr>
        <w:tab/>
      </w:r>
      <w:r w:rsidRPr="00D2535A">
        <w:rPr>
          <w:rFonts w:cs="Tahoma"/>
        </w:rPr>
        <w:fldChar w:fldCharType="begin"/>
      </w:r>
      <w:r w:rsidRPr="00D2535A">
        <w:rPr>
          <w:rFonts w:cs="Tahoma"/>
          <w:lang w:val="fr-FR"/>
        </w:rPr>
        <w:instrText xml:space="preserve"> PAGEREF _Toc379640099 \h </w:instrText>
      </w:r>
      <w:r w:rsidRPr="00D2535A">
        <w:rPr>
          <w:rFonts w:cs="Tahoma"/>
        </w:rPr>
      </w:r>
      <w:r w:rsidRPr="00D2535A">
        <w:rPr>
          <w:rFonts w:cs="Tahoma"/>
        </w:rPr>
        <w:fldChar w:fldCharType="separate"/>
      </w:r>
      <w:r w:rsidR="00370806">
        <w:rPr>
          <w:rFonts w:cs="Tahoma"/>
          <w:lang w:val="fr-FR"/>
        </w:rPr>
        <w:t>19</w:t>
      </w:r>
      <w:r w:rsidRPr="00D2535A">
        <w:rPr>
          <w:rFonts w:cs="Tahoma"/>
        </w:rPr>
        <w:fldChar w:fldCharType="end"/>
      </w:r>
    </w:p>
    <w:p w14:paraId="709AFD81"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mensuel pour utilisation de 420 000 transactions (et plus) sur le site Web public Bing Maps</w:t>
      </w:r>
      <w:r w:rsidRPr="00D2535A">
        <w:rPr>
          <w:rFonts w:cs="Tahoma"/>
          <w:lang w:val="fr-FR"/>
        </w:rPr>
        <w:tab/>
      </w:r>
      <w:r w:rsidRPr="00D2535A">
        <w:rPr>
          <w:rFonts w:cs="Tahoma"/>
        </w:rPr>
        <w:fldChar w:fldCharType="begin"/>
      </w:r>
      <w:r w:rsidRPr="00D2535A">
        <w:rPr>
          <w:rFonts w:cs="Tahoma"/>
          <w:lang w:val="fr-FR"/>
        </w:rPr>
        <w:instrText xml:space="preserve"> PAGEREF _Toc379640100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04FC2AAA"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mensuel pour utilisation de 100 000 transactions sur le site Web interne Bing Maps</w:t>
      </w:r>
      <w:r w:rsidRPr="00D2535A">
        <w:rPr>
          <w:rFonts w:cs="Tahoma"/>
          <w:lang w:val="fr-FR"/>
        </w:rPr>
        <w:tab/>
      </w:r>
      <w:r w:rsidRPr="00D2535A">
        <w:rPr>
          <w:rFonts w:cs="Tahoma"/>
        </w:rPr>
        <w:fldChar w:fldCharType="begin"/>
      </w:r>
      <w:r w:rsidRPr="00D2535A">
        <w:rPr>
          <w:rFonts w:cs="Tahoma"/>
          <w:lang w:val="fr-FR"/>
        </w:rPr>
        <w:instrText xml:space="preserve"> PAGEREF _Toc379640101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58FD6558"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mensuel pour utilisation de 250 000 transactions (et plus) sur le site Web interne Bing Maps</w:t>
      </w:r>
      <w:r w:rsidRPr="00D2535A">
        <w:rPr>
          <w:rFonts w:cs="Tahoma"/>
          <w:lang w:val="fr-FR"/>
        </w:rPr>
        <w:tab/>
      </w:r>
      <w:r w:rsidRPr="00D2535A">
        <w:rPr>
          <w:rFonts w:cs="Tahoma"/>
        </w:rPr>
        <w:fldChar w:fldCharType="begin"/>
      </w:r>
      <w:r w:rsidRPr="00D2535A">
        <w:rPr>
          <w:rFonts w:cs="Tahoma"/>
          <w:lang w:val="fr-FR"/>
        </w:rPr>
        <w:instrText xml:space="preserve"> PAGEREF _Toc379640102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0C25B38B"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mensuel par utilisateur connu Bing Maps</w:t>
      </w:r>
      <w:r w:rsidRPr="00D2535A">
        <w:rPr>
          <w:rFonts w:cs="Tahoma"/>
          <w:lang w:val="fr-FR"/>
        </w:rPr>
        <w:tab/>
      </w:r>
      <w:r w:rsidRPr="00D2535A">
        <w:rPr>
          <w:rFonts w:cs="Tahoma"/>
        </w:rPr>
        <w:fldChar w:fldCharType="begin"/>
      </w:r>
      <w:r w:rsidRPr="00D2535A">
        <w:rPr>
          <w:rFonts w:cs="Tahoma"/>
          <w:lang w:val="fr-FR"/>
        </w:rPr>
        <w:instrText xml:space="preserve"> PAGEREF _Toc379640103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1D65956B"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mensuel avec offre groupée pour 5 000 utilisateurs connus Bing Maps</w:t>
      </w:r>
      <w:r w:rsidRPr="00D2535A">
        <w:rPr>
          <w:rFonts w:cs="Tahoma"/>
          <w:lang w:val="fr-FR"/>
        </w:rPr>
        <w:tab/>
      </w:r>
      <w:r w:rsidRPr="00D2535A">
        <w:rPr>
          <w:rFonts w:cs="Tahoma"/>
        </w:rPr>
        <w:fldChar w:fldCharType="begin"/>
      </w:r>
      <w:r w:rsidRPr="00D2535A">
        <w:rPr>
          <w:rFonts w:cs="Tahoma"/>
          <w:lang w:val="fr-FR"/>
        </w:rPr>
        <w:instrText xml:space="preserve"> PAGEREF _Toc379640104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5D21ED01"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mensuel par utilisateur connu Bing Maps Light</w:t>
      </w:r>
      <w:r w:rsidRPr="00D2535A">
        <w:rPr>
          <w:rFonts w:cs="Tahoma"/>
          <w:lang w:val="fr-FR"/>
        </w:rPr>
        <w:tab/>
      </w:r>
      <w:r w:rsidRPr="00D2535A">
        <w:rPr>
          <w:rFonts w:cs="Tahoma"/>
        </w:rPr>
        <w:fldChar w:fldCharType="begin"/>
      </w:r>
      <w:r w:rsidRPr="00D2535A">
        <w:rPr>
          <w:rFonts w:cs="Tahoma"/>
          <w:lang w:val="fr-FR"/>
        </w:rPr>
        <w:instrText xml:space="preserve"> PAGEREF _Toc379640105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798E35F9"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mensuel avec offre groupée pour 5 000 utilisateurs connus Bing Maps Light</w:t>
      </w:r>
      <w:r w:rsidRPr="00D2535A">
        <w:rPr>
          <w:rFonts w:cs="Tahoma"/>
          <w:lang w:val="fr-FR"/>
        </w:rPr>
        <w:tab/>
      </w:r>
      <w:r w:rsidRPr="00D2535A">
        <w:rPr>
          <w:rFonts w:cs="Tahoma"/>
        </w:rPr>
        <w:fldChar w:fldCharType="begin"/>
      </w:r>
      <w:r w:rsidRPr="00D2535A">
        <w:rPr>
          <w:rFonts w:cs="Tahoma"/>
          <w:lang w:val="fr-FR"/>
        </w:rPr>
        <w:instrText xml:space="preserve"> PAGEREF _Toc379640106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5FB97FE6" w14:textId="77777777" w:rsidR="00D2535A" w:rsidRPr="00D2535A" w:rsidRDefault="00D2535A">
      <w:pPr>
        <w:pStyle w:val="TOC2"/>
        <w:rPr>
          <w:rFonts w:eastAsiaTheme="minorEastAsia" w:cs="Tahoma"/>
          <w:sz w:val="22"/>
          <w:szCs w:val="22"/>
          <w:lang w:val="fr-FR" w:eastAsia="zh-CN"/>
        </w:rPr>
      </w:pPr>
      <w:r w:rsidRPr="00D2535A">
        <w:rPr>
          <w:rFonts w:cs="Tahoma"/>
          <w:lang w:val="fr-FR"/>
        </w:rPr>
        <w:t>Abonnement mensuel avec redevance pour la plateforme de gestion des ressources mobiles Bing Maps</w:t>
      </w:r>
      <w:r w:rsidRPr="00D2535A">
        <w:rPr>
          <w:rFonts w:cs="Tahoma"/>
          <w:lang w:val="fr-FR"/>
        </w:rPr>
        <w:tab/>
      </w:r>
      <w:r w:rsidRPr="00D2535A">
        <w:rPr>
          <w:rFonts w:cs="Tahoma"/>
        </w:rPr>
        <w:fldChar w:fldCharType="begin"/>
      </w:r>
      <w:r w:rsidRPr="00D2535A">
        <w:rPr>
          <w:rFonts w:cs="Tahoma"/>
          <w:lang w:val="fr-FR"/>
        </w:rPr>
        <w:instrText xml:space="preserve"> PAGEREF _Toc379640107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6A6C90DD" w14:textId="77777777" w:rsidR="00D2535A" w:rsidRPr="00D2535A" w:rsidRDefault="00D2535A">
      <w:pPr>
        <w:pStyle w:val="TOC2"/>
        <w:rPr>
          <w:rFonts w:eastAsiaTheme="minorEastAsia" w:cs="Tahoma"/>
          <w:sz w:val="22"/>
          <w:szCs w:val="22"/>
          <w:lang w:val="fr-FR" w:eastAsia="zh-CN"/>
        </w:rPr>
      </w:pPr>
      <w:r w:rsidRPr="00D2535A">
        <w:rPr>
          <w:rFonts w:cs="Tahoma"/>
          <w:lang w:val="fr-FR"/>
        </w:rPr>
        <w:t xml:space="preserve">Abonnement mensuel de gestion des ressources mobiles avec acheminement par ressource </w:t>
      </w:r>
      <w:r>
        <w:rPr>
          <w:rFonts w:cs="Tahoma"/>
          <w:lang w:val="fr-FR"/>
        </w:rPr>
        <w:br/>
      </w:r>
      <w:r w:rsidRPr="00D2535A">
        <w:rPr>
          <w:rFonts w:cs="Tahoma"/>
          <w:lang w:val="fr-FR"/>
        </w:rPr>
        <w:t>Bing Maps en NA</w:t>
      </w:r>
      <w:r w:rsidRPr="00D2535A">
        <w:rPr>
          <w:rFonts w:cs="Tahoma"/>
          <w:lang w:val="fr-FR"/>
        </w:rPr>
        <w:tab/>
      </w:r>
      <w:r w:rsidRPr="00D2535A">
        <w:rPr>
          <w:rFonts w:cs="Tahoma"/>
        </w:rPr>
        <w:fldChar w:fldCharType="begin"/>
      </w:r>
      <w:r w:rsidRPr="00D2535A">
        <w:rPr>
          <w:rFonts w:cs="Tahoma"/>
          <w:lang w:val="fr-FR"/>
        </w:rPr>
        <w:instrText xml:space="preserve"> PAGEREF _Toc379640108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61FE6738" w14:textId="77777777" w:rsidR="00D2535A" w:rsidRPr="00D2535A" w:rsidRDefault="00D2535A">
      <w:pPr>
        <w:pStyle w:val="TOC2"/>
        <w:rPr>
          <w:rFonts w:eastAsiaTheme="minorEastAsia" w:cs="Tahoma"/>
          <w:sz w:val="22"/>
          <w:szCs w:val="22"/>
          <w:lang w:val="fr-FR" w:eastAsia="zh-CN"/>
        </w:rPr>
      </w:pPr>
      <w:r w:rsidRPr="00D2535A">
        <w:rPr>
          <w:rFonts w:cs="Tahoma"/>
          <w:lang w:val="fr-FR"/>
        </w:rPr>
        <w:t xml:space="preserve">Abonnement mensuel de gestion des ressources mobiles sans acheminement par ressource </w:t>
      </w:r>
      <w:r>
        <w:rPr>
          <w:rFonts w:cs="Tahoma"/>
          <w:lang w:val="fr-FR"/>
        </w:rPr>
        <w:br/>
      </w:r>
      <w:r w:rsidRPr="00D2535A">
        <w:rPr>
          <w:rFonts w:cs="Tahoma"/>
          <w:lang w:val="fr-FR"/>
        </w:rPr>
        <w:t>Bing Maps en NA</w:t>
      </w:r>
      <w:r w:rsidRPr="00D2535A">
        <w:rPr>
          <w:rFonts w:cs="Tahoma"/>
          <w:lang w:val="fr-FR"/>
        </w:rPr>
        <w:tab/>
      </w:r>
      <w:r w:rsidRPr="00D2535A">
        <w:rPr>
          <w:rFonts w:cs="Tahoma"/>
        </w:rPr>
        <w:fldChar w:fldCharType="begin"/>
      </w:r>
      <w:r w:rsidRPr="00D2535A">
        <w:rPr>
          <w:rFonts w:cs="Tahoma"/>
          <w:lang w:val="fr-FR"/>
        </w:rPr>
        <w:instrText xml:space="preserve"> PAGEREF _Toc379640109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77CAAFA0" w14:textId="77777777" w:rsidR="00D2535A" w:rsidRPr="00D2535A" w:rsidRDefault="00D2535A">
      <w:pPr>
        <w:pStyle w:val="TOC2"/>
        <w:rPr>
          <w:rFonts w:eastAsiaTheme="minorEastAsia" w:cs="Tahoma"/>
          <w:sz w:val="22"/>
          <w:szCs w:val="22"/>
          <w:lang w:val="fr-FR" w:eastAsia="zh-CN"/>
        </w:rPr>
      </w:pPr>
      <w:r w:rsidRPr="00D2535A">
        <w:rPr>
          <w:rFonts w:cs="Tahoma"/>
          <w:lang w:val="fr-FR"/>
        </w:rPr>
        <w:t xml:space="preserve">Abonnement mensuel de gestion des ressources mobiles avec acheminement par ressource </w:t>
      </w:r>
      <w:r>
        <w:rPr>
          <w:rFonts w:cs="Tahoma"/>
          <w:lang w:val="fr-FR"/>
        </w:rPr>
        <w:br/>
      </w:r>
      <w:r w:rsidRPr="00D2535A">
        <w:rPr>
          <w:rFonts w:cs="Tahoma"/>
          <w:lang w:val="fr-FR"/>
        </w:rPr>
        <w:t>Bing Maps en Europe</w:t>
      </w:r>
      <w:r w:rsidRPr="00D2535A">
        <w:rPr>
          <w:rFonts w:cs="Tahoma"/>
          <w:lang w:val="fr-FR"/>
        </w:rPr>
        <w:tab/>
      </w:r>
      <w:r w:rsidRPr="00D2535A">
        <w:rPr>
          <w:rFonts w:cs="Tahoma"/>
        </w:rPr>
        <w:fldChar w:fldCharType="begin"/>
      </w:r>
      <w:r w:rsidRPr="00D2535A">
        <w:rPr>
          <w:rFonts w:cs="Tahoma"/>
          <w:lang w:val="fr-FR"/>
        </w:rPr>
        <w:instrText xml:space="preserve"> PAGEREF _Toc379640110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35C076A0" w14:textId="77777777" w:rsidR="00D2535A" w:rsidRPr="00D2535A" w:rsidRDefault="00D2535A">
      <w:pPr>
        <w:pStyle w:val="TOC2"/>
        <w:rPr>
          <w:rFonts w:eastAsiaTheme="minorEastAsia" w:cs="Tahoma"/>
          <w:sz w:val="22"/>
          <w:szCs w:val="22"/>
          <w:lang w:val="fr-FR" w:eastAsia="zh-CN"/>
        </w:rPr>
      </w:pPr>
      <w:r w:rsidRPr="00D2535A">
        <w:rPr>
          <w:rFonts w:cs="Tahoma"/>
          <w:lang w:val="fr-FR"/>
        </w:rPr>
        <w:t xml:space="preserve">Abonnement mensuel de gestion des ressources mobiles sans acheminement par ressource </w:t>
      </w:r>
      <w:r>
        <w:rPr>
          <w:rFonts w:cs="Tahoma"/>
          <w:lang w:val="fr-FR"/>
        </w:rPr>
        <w:br/>
      </w:r>
      <w:r w:rsidRPr="00D2535A">
        <w:rPr>
          <w:rFonts w:cs="Tahoma"/>
          <w:lang w:val="fr-FR"/>
        </w:rPr>
        <w:t>Bing Maps en Europe</w:t>
      </w:r>
      <w:r w:rsidRPr="00D2535A">
        <w:rPr>
          <w:rFonts w:cs="Tahoma"/>
          <w:lang w:val="fr-FR"/>
        </w:rPr>
        <w:tab/>
      </w:r>
      <w:r w:rsidRPr="00D2535A">
        <w:rPr>
          <w:rFonts w:cs="Tahoma"/>
        </w:rPr>
        <w:fldChar w:fldCharType="begin"/>
      </w:r>
      <w:r w:rsidRPr="00D2535A">
        <w:rPr>
          <w:rFonts w:cs="Tahoma"/>
          <w:lang w:val="fr-FR"/>
        </w:rPr>
        <w:instrText xml:space="preserve"> PAGEREF _Toc379640111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3393A860" w14:textId="77777777" w:rsidR="00D2535A" w:rsidRPr="00D2535A" w:rsidRDefault="00D2535A">
      <w:pPr>
        <w:pStyle w:val="TOC2"/>
        <w:rPr>
          <w:rFonts w:eastAsiaTheme="minorEastAsia" w:cs="Tahoma"/>
          <w:sz w:val="22"/>
          <w:szCs w:val="22"/>
          <w:lang w:val="fr-FR" w:eastAsia="zh-CN"/>
        </w:rPr>
      </w:pPr>
      <w:r w:rsidRPr="00D2535A">
        <w:rPr>
          <w:rFonts w:cs="Tahoma"/>
          <w:lang w:val="fr-FR"/>
        </w:rPr>
        <w:t>BizTalk</w:t>
      </w:r>
      <w:r w:rsidRPr="00D2535A">
        <w:rPr>
          <w:rFonts w:cs="Tahoma"/>
          <w:vertAlign w:val="superscript"/>
          <w:lang w:val="fr-FR"/>
        </w:rPr>
        <w:t>®</w:t>
      </w:r>
      <w:r w:rsidRPr="00D2535A">
        <w:rPr>
          <w:rFonts w:cs="Tahoma"/>
          <w:lang w:val="fr-FR"/>
        </w:rPr>
        <w:t xml:space="preserve"> Server 2013 Édition Agence</w:t>
      </w:r>
      <w:r w:rsidRPr="00D2535A">
        <w:rPr>
          <w:rFonts w:cs="Tahoma"/>
          <w:lang w:val="fr-FR"/>
        </w:rPr>
        <w:tab/>
      </w:r>
      <w:r w:rsidRPr="00D2535A">
        <w:rPr>
          <w:rFonts w:cs="Tahoma"/>
        </w:rPr>
        <w:fldChar w:fldCharType="begin"/>
      </w:r>
      <w:r w:rsidRPr="00D2535A">
        <w:rPr>
          <w:rFonts w:cs="Tahoma"/>
          <w:lang w:val="fr-FR"/>
        </w:rPr>
        <w:instrText xml:space="preserve"> PAGEREF _Toc379640112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42AF32F5" w14:textId="77777777" w:rsidR="00D2535A" w:rsidRPr="00D2535A" w:rsidRDefault="00D2535A">
      <w:pPr>
        <w:pStyle w:val="TOC2"/>
        <w:rPr>
          <w:rFonts w:eastAsiaTheme="minorEastAsia" w:cs="Tahoma"/>
          <w:sz w:val="22"/>
          <w:szCs w:val="22"/>
          <w:lang w:val="fr-FR" w:eastAsia="zh-CN"/>
        </w:rPr>
      </w:pPr>
      <w:r w:rsidRPr="00D2535A">
        <w:rPr>
          <w:rFonts w:cs="Tahoma"/>
          <w:lang w:val="fr-FR"/>
        </w:rPr>
        <w:t>BizTalk</w:t>
      </w:r>
      <w:r w:rsidRPr="00D2535A">
        <w:rPr>
          <w:rFonts w:cs="Tahoma"/>
          <w:vertAlign w:val="superscript"/>
          <w:lang w:val="fr-FR"/>
        </w:rPr>
        <w:t>®</w:t>
      </w:r>
      <w:r w:rsidRPr="00D2535A">
        <w:rPr>
          <w:rFonts w:cs="Tahoma"/>
          <w:lang w:val="fr-FR"/>
        </w:rPr>
        <w:t xml:space="preserve"> Server 2013 Édition Entreprise</w:t>
      </w:r>
      <w:r w:rsidRPr="00D2535A">
        <w:rPr>
          <w:rFonts w:cs="Tahoma"/>
          <w:lang w:val="fr-FR"/>
        </w:rPr>
        <w:tab/>
      </w:r>
      <w:r w:rsidRPr="00D2535A">
        <w:rPr>
          <w:rFonts w:cs="Tahoma"/>
        </w:rPr>
        <w:fldChar w:fldCharType="begin"/>
      </w:r>
      <w:r w:rsidRPr="00D2535A">
        <w:rPr>
          <w:rFonts w:cs="Tahoma"/>
          <w:lang w:val="fr-FR"/>
        </w:rPr>
        <w:instrText xml:space="preserve"> PAGEREF _Toc379640113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5642B0CD" w14:textId="77777777" w:rsidR="00D2535A" w:rsidRPr="00D2535A" w:rsidRDefault="00D2535A">
      <w:pPr>
        <w:pStyle w:val="TOC2"/>
        <w:rPr>
          <w:rFonts w:eastAsiaTheme="minorEastAsia" w:cs="Tahoma"/>
          <w:sz w:val="22"/>
          <w:szCs w:val="22"/>
          <w:lang w:val="fr-FR" w:eastAsia="zh-CN"/>
        </w:rPr>
      </w:pPr>
      <w:r w:rsidRPr="00D2535A">
        <w:rPr>
          <w:rFonts w:cs="Tahoma"/>
          <w:lang w:val="fr-FR"/>
        </w:rPr>
        <w:t>BizTalk</w:t>
      </w:r>
      <w:r w:rsidRPr="00D2535A">
        <w:rPr>
          <w:rFonts w:cs="Tahoma"/>
          <w:vertAlign w:val="superscript"/>
          <w:lang w:val="fr-FR"/>
        </w:rPr>
        <w:t>®</w:t>
      </w:r>
      <w:r w:rsidRPr="00D2535A">
        <w:rPr>
          <w:rFonts w:cs="Tahoma"/>
          <w:lang w:val="fr-FR"/>
        </w:rPr>
        <w:t xml:space="preserve"> Server 2013 Édition Agence IDC</w:t>
      </w:r>
      <w:r w:rsidRPr="00D2535A">
        <w:rPr>
          <w:rFonts w:cs="Tahoma"/>
          <w:lang w:val="fr-FR"/>
        </w:rPr>
        <w:tab/>
      </w:r>
      <w:r w:rsidRPr="00D2535A">
        <w:rPr>
          <w:rFonts w:cs="Tahoma"/>
        </w:rPr>
        <w:fldChar w:fldCharType="begin"/>
      </w:r>
      <w:r w:rsidRPr="00D2535A">
        <w:rPr>
          <w:rFonts w:cs="Tahoma"/>
          <w:lang w:val="fr-FR"/>
        </w:rPr>
        <w:instrText xml:space="preserve"> PAGEREF _Toc379640114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57859378" w14:textId="77777777" w:rsidR="00D2535A" w:rsidRPr="00D2535A" w:rsidRDefault="00D2535A">
      <w:pPr>
        <w:pStyle w:val="TOC2"/>
        <w:rPr>
          <w:rFonts w:eastAsiaTheme="minorEastAsia" w:cs="Tahoma"/>
          <w:sz w:val="22"/>
          <w:szCs w:val="22"/>
          <w:lang w:val="fr-FR" w:eastAsia="zh-CN"/>
        </w:rPr>
      </w:pPr>
      <w:r w:rsidRPr="00D2535A">
        <w:rPr>
          <w:rFonts w:cs="Tahoma"/>
          <w:lang w:val="fr-FR"/>
        </w:rPr>
        <w:t>BizTalk</w:t>
      </w:r>
      <w:r w:rsidRPr="00D2535A">
        <w:rPr>
          <w:rFonts w:cs="Tahoma"/>
          <w:vertAlign w:val="superscript"/>
          <w:lang w:val="fr-FR"/>
        </w:rPr>
        <w:t>®</w:t>
      </w:r>
      <w:r w:rsidRPr="00D2535A">
        <w:rPr>
          <w:rFonts w:cs="Tahoma"/>
          <w:lang w:val="fr-FR"/>
        </w:rPr>
        <w:t xml:space="preserve"> Server 2013 Édition Standard</w:t>
      </w:r>
      <w:r w:rsidRPr="00D2535A">
        <w:rPr>
          <w:rFonts w:cs="Tahoma"/>
          <w:lang w:val="fr-FR"/>
        </w:rPr>
        <w:tab/>
      </w:r>
      <w:r w:rsidRPr="00D2535A">
        <w:rPr>
          <w:rFonts w:cs="Tahoma"/>
        </w:rPr>
        <w:fldChar w:fldCharType="begin"/>
      </w:r>
      <w:r w:rsidRPr="00D2535A">
        <w:rPr>
          <w:rFonts w:cs="Tahoma"/>
          <w:lang w:val="fr-FR"/>
        </w:rPr>
        <w:instrText xml:space="preserve"> PAGEREF _Toc379640115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3A774B1F" w14:textId="77777777" w:rsidR="00D2535A" w:rsidRPr="00D2535A" w:rsidRDefault="00D2535A">
      <w:pPr>
        <w:pStyle w:val="TOC2"/>
        <w:rPr>
          <w:rFonts w:eastAsiaTheme="minorEastAsia" w:cs="Tahoma"/>
          <w:sz w:val="22"/>
          <w:szCs w:val="22"/>
          <w:lang w:val="fr-FR" w:eastAsia="zh-CN"/>
        </w:rPr>
      </w:pPr>
      <w:r w:rsidRPr="00D2535A">
        <w:rPr>
          <w:rFonts w:cs="Tahoma"/>
          <w:lang w:val="fr-FR"/>
        </w:rPr>
        <w:t>BizTalk</w:t>
      </w:r>
      <w:r w:rsidRPr="00D2535A">
        <w:rPr>
          <w:rFonts w:cs="Tahoma"/>
          <w:vertAlign w:val="superscript"/>
          <w:lang w:val="fr-FR"/>
        </w:rPr>
        <w:t>®</w:t>
      </w:r>
      <w:r w:rsidRPr="00D2535A">
        <w:rPr>
          <w:rFonts w:cs="Tahoma"/>
          <w:lang w:val="fr-FR"/>
        </w:rPr>
        <w:t xml:space="preserve"> Server 2013 Édition Standard IDC</w:t>
      </w:r>
      <w:r w:rsidRPr="00D2535A">
        <w:rPr>
          <w:rFonts w:cs="Tahoma"/>
          <w:lang w:val="fr-FR"/>
        </w:rPr>
        <w:tab/>
      </w:r>
      <w:r w:rsidRPr="00D2535A">
        <w:rPr>
          <w:rFonts w:cs="Tahoma"/>
        </w:rPr>
        <w:fldChar w:fldCharType="begin"/>
      </w:r>
      <w:r w:rsidRPr="00D2535A">
        <w:rPr>
          <w:rFonts w:cs="Tahoma"/>
          <w:lang w:val="fr-FR"/>
        </w:rPr>
        <w:instrText xml:space="preserve"> PAGEREF _Toc379640116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0D89A6A7" w14:textId="77777777" w:rsidR="00D2535A" w:rsidRPr="00D2535A" w:rsidRDefault="00D2535A">
      <w:pPr>
        <w:pStyle w:val="TOC2"/>
        <w:rPr>
          <w:rFonts w:eastAsiaTheme="minorEastAsia" w:cs="Tahoma"/>
          <w:sz w:val="22"/>
          <w:szCs w:val="22"/>
          <w:lang w:val="fr-FR" w:eastAsia="zh-CN"/>
        </w:rPr>
      </w:pPr>
      <w:r w:rsidRPr="00D2535A">
        <w:rPr>
          <w:rFonts w:cs="Tahoma"/>
          <w:lang w:val="fr-FR"/>
        </w:rPr>
        <w:t>Business Intelligence Appliance 2012</w:t>
      </w:r>
      <w:r w:rsidRPr="00D2535A">
        <w:rPr>
          <w:rFonts w:cs="Tahoma"/>
          <w:lang w:val="fr-FR"/>
        </w:rPr>
        <w:tab/>
      </w:r>
      <w:r w:rsidRPr="00D2535A">
        <w:rPr>
          <w:rFonts w:cs="Tahoma"/>
        </w:rPr>
        <w:fldChar w:fldCharType="begin"/>
      </w:r>
      <w:r w:rsidRPr="00D2535A">
        <w:rPr>
          <w:rFonts w:cs="Tahoma"/>
          <w:lang w:val="fr-FR"/>
        </w:rPr>
        <w:instrText xml:space="preserve"> PAGEREF _Toc379640117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74CB0598" w14:textId="77777777" w:rsidR="00D2535A" w:rsidRPr="00D2535A" w:rsidRDefault="00D2535A">
      <w:pPr>
        <w:pStyle w:val="TOC2"/>
        <w:rPr>
          <w:rFonts w:eastAsiaTheme="minorEastAsia" w:cs="Tahoma"/>
          <w:sz w:val="22"/>
          <w:szCs w:val="22"/>
          <w:lang w:val="fr-FR" w:eastAsia="zh-CN"/>
        </w:rPr>
      </w:pPr>
      <w:r w:rsidRPr="00D2535A">
        <w:rPr>
          <w:rFonts w:cs="Tahoma"/>
          <w:lang w:val="fr-FR"/>
        </w:rPr>
        <w:t>CAL Core Suite Bridge pour Office 365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_Toc379640118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2BA28983" w14:textId="77777777" w:rsidR="00D2535A" w:rsidRPr="00D2535A" w:rsidRDefault="00D2535A">
      <w:pPr>
        <w:pStyle w:val="TOC2"/>
        <w:rPr>
          <w:rFonts w:eastAsiaTheme="minorEastAsia" w:cs="Tahoma"/>
          <w:sz w:val="22"/>
          <w:szCs w:val="22"/>
          <w:lang w:val="fr-FR" w:eastAsia="zh-CN"/>
        </w:rPr>
      </w:pPr>
      <w:r w:rsidRPr="00D2535A">
        <w:rPr>
          <w:rFonts w:cs="Tahoma"/>
          <w:lang w:val="fr-FR"/>
        </w:rPr>
        <w:t>CAL Core Suite Bridge pour Office 365 et Windows</w:t>
      </w:r>
      <w:r w:rsidRPr="00D2535A">
        <w:rPr>
          <w:rFonts w:cs="Tahoma"/>
          <w:vertAlign w:val="superscript"/>
          <w:lang w:val="fr-FR"/>
        </w:rPr>
        <w:t>®</w:t>
      </w:r>
      <w:r w:rsidRPr="00D2535A">
        <w:rPr>
          <w:rFonts w:cs="Tahoma"/>
          <w:lang w:val="fr-FR"/>
        </w:rPr>
        <w:t xml:space="preserve"> Intune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_Toc379640119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158232A5" w14:textId="77777777" w:rsidR="00D2535A" w:rsidRPr="00D2535A" w:rsidRDefault="00D2535A">
      <w:pPr>
        <w:pStyle w:val="TOC2"/>
        <w:rPr>
          <w:rFonts w:eastAsiaTheme="minorEastAsia" w:cs="Tahoma"/>
          <w:sz w:val="22"/>
          <w:szCs w:val="22"/>
          <w:lang w:val="fr-FR" w:eastAsia="zh-CN"/>
        </w:rPr>
      </w:pPr>
      <w:r w:rsidRPr="00D2535A">
        <w:rPr>
          <w:rFonts w:cs="Tahoma"/>
          <w:lang w:val="fr-FR"/>
        </w:rPr>
        <w:t>CAL Core Suite Bridge pour Windows</w:t>
      </w:r>
      <w:r w:rsidRPr="00D2535A">
        <w:rPr>
          <w:rFonts w:cs="Tahoma"/>
          <w:vertAlign w:val="superscript"/>
          <w:lang w:val="fr-FR"/>
        </w:rPr>
        <w:t>®</w:t>
      </w:r>
      <w:r w:rsidRPr="00D2535A">
        <w:rPr>
          <w:rFonts w:cs="Tahoma"/>
          <w:lang w:val="fr-FR"/>
        </w:rPr>
        <w:t xml:space="preserve"> Intune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_Toc379640120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3EDDA56E" w14:textId="77777777" w:rsidR="00D2535A" w:rsidRPr="00D2535A" w:rsidRDefault="00D2535A">
      <w:pPr>
        <w:pStyle w:val="TOC2"/>
        <w:rPr>
          <w:rFonts w:eastAsiaTheme="minorEastAsia" w:cs="Tahoma"/>
          <w:sz w:val="22"/>
          <w:szCs w:val="22"/>
          <w:lang w:val="fr-FR" w:eastAsia="zh-CN"/>
        </w:rPr>
      </w:pPr>
      <w:r w:rsidRPr="00D2535A">
        <w:rPr>
          <w:rFonts w:cs="Tahoma"/>
          <w:lang w:val="fr-FR"/>
        </w:rPr>
        <w:t>Core CAL Suite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_Toc379640121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58203D5C" w14:textId="77777777" w:rsidR="00D2535A" w:rsidRPr="00D2535A" w:rsidRDefault="00D2535A">
      <w:pPr>
        <w:pStyle w:val="TOC2"/>
        <w:rPr>
          <w:rFonts w:eastAsiaTheme="minorEastAsia" w:cs="Tahoma"/>
          <w:sz w:val="22"/>
          <w:szCs w:val="22"/>
          <w:lang w:val="fr-FR" w:eastAsia="zh-CN"/>
        </w:rPr>
      </w:pPr>
      <w:r w:rsidRPr="00D2535A">
        <w:rPr>
          <w:rFonts w:cs="Tahoma"/>
          <w:lang w:val="fr-FR"/>
        </w:rPr>
        <w:t>Core Infrastructure Server Suite Standard</w:t>
      </w:r>
      <w:r w:rsidRPr="00D2535A">
        <w:rPr>
          <w:rFonts w:cs="Tahoma"/>
          <w:lang w:val="fr-FR"/>
        </w:rPr>
        <w:tab/>
      </w:r>
      <w:r w:rsidRPr="00D2535A">
        <w:rPr>
          <w:rFonts w:cs="Tahoma"/>
        </w:rPr>
        <w:fldChar w:fldCharType="begin"/>
      </w:r>
      <w:r w:rsidRPr="00D2535A">
        <w:rPr>
          <w:rFonts w:cs="Tahoma"/>
          <w:lang w:val="fr-FR"/>
        </w:rPr>
        <w:instrText xml:space="preserve"> PAGEREF _Toc379640122 \h </w:instrText>
      </w:r>
      <w:r w:rsidRPr="00D2535A">
        <w:rPr>
          <w:rFonts w:cs="Tahoma"/>
        </w:rPr>
      </w:r>
      <w:r w:rsidRPr="00D2535A">
        <w:rPr>
          <w:rFonts w:cs="Tahoma"/>
        </w:rPr>
        <w:fldChar w:fldCharType="separate"/>
      </w:r>
      <w:r w:rsidR="00370806">
        <w:rPr>
          <w:rFonts w:cs="Tahoma"/>
          <w:lang w:val="fr-FR"/>
        </w:rPr>
        <w:t>20</w:t>
      </w:r>
      <w:r w:rsidRPr="00D2535A">
        <w:rPr>
          <w:rFonts w:cs="Tahoma"/>
        </w:rPr>
        <w:fldChar w:fldCharType="end"/>
      </w:r>
    </w:p>
    <w:p w14:paraId="67DEC870" w14:textId="77777777" w:rsidR="00D2535A" w:rsidRPr="00D2535A" w:rsidRDefault="00D2535A">
      <w:pPr>
        <w:pStyle w:val="TOC2"/>
        <w:rPr>
          <w:rFonts w:eastAsiaTheme="minorEastAsia" w:cs="Tahoma"/>
          <w:sz w:val="22"/>
          <w:szCs w:val="22"/>
          <w:lang w:val="fr-FR" w:eastAsia="zh-CN"/>
        </w:rPr>
      </w:pPr>
      <w:r w:rsidRPr="00D2535A">
        <w:rPr>
          <w:rFonts w:cs="Tahoma"/>
          <w:lang w:val="fr-FR"/>
        </w:rPr>
        <w:t>Core Infrastructure Server Suite Enterprise</w:t>
      </w:r>
      <w:r w:rsidRPr="00D2535A">
        <w:rPr>
          <w:rFonts w:cs="Tahoma"/>
          <w:lang w:val="fr-FR"/>
        </w:rPr>
        <w:tab/>
      </w:r>
      <w:r w:rsidRPr="00D2535A">
        <w:rPr>
          <w:rFonts w:cs="Tahoma"/>
        </w:rPr>
        <w:fldChar w:fldCharType="begin"/>
      </w:r>
      <w:r w:rsidRPr="00D2535A">
        <w:rPr>
          <w:rFonts w:cs="Tahoma"/>
          <w:lang w:val="fr-FR"/>
        </w:rPr>
        <w:instrText xml:space="preserve"> PAGEREF _Toc379640123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68BC5E9B" w14:textId="77777777" w:rsidR="00D2535A" w:rsidRPr="00D2535A" w:rsidRDefault="00D2535A">
      <w:pPr>
        <w:pStyle w:val="TOC2"/>
        <w:rPr>
          <w:rFonts w:eastAsiaTheme="minorEastAsia" w:cs="Tahoma"/>
          <w:sz w:val="22"/>
          <w:szCs w:val="22"/>
          <w:lang w:val="fr-FR" w:eastAsia="zh-CN"/>
        </w:rPr>
      </w:pPr>
      <w:r w:rsidRPr="00D2535A">
        <w:rPr>
          <w:rFonts w:cs="Tahoma"/>
          <w:lang w:val="fr-FR"/>
        </w:rPr>
        <w:t>Core Infrastructure Server Suite Datacenter</w:t>
      </w:r>
      <w:r w:rsidRPr="00D2535A">
        <w:rPr>
          <w:rFonts w:cs="Tahoma"/>
          <w:lang w:val="fr-FR"/>
        </w:rPr>
        <w:tab/>
      </w:r>
      <w:r w:rsidRPr="00D2535A">
        <w:rPr>
          <w:rFonts w:cs="Tahoma"/>
        </w:rPr>
        <w:fldChar w:fldCharType="begin"/>
      </w:r>
      <w:r w:rsidRPr="00D2535A">
        <w:rPr>
          <w:rFonts w:cs="Tahoma"/>
          <w:lang w:val="fr-FR"/>
        </w:rPr>
        <w:instrText xml:space="preserve"> PAGEREF _Toc379640124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1D864C0F" w14:textId="77777777" w:rsidR="00D2535A" w:rsidRPr="00D2535A" w:rsidRDefault="00D2535A">
      <w:pPr>
        <w:pStyle w:val="TOC2"/>
        <w:rPr>
          <w:rFonts w:eastAsiaTheme="minorEastAsia" w:cs="Tahoma"/>
          <w:sz w:val="22"/>
          <w:szCs w:val="22"/>
          <w:lang w:val="fr-FR" w:eastAsia="zh-CN"/>
        </w:rPr>
      </w:pPr>
      <w:r w:rsidRPr="00D2535A">
        <w:rPr>
          <w:rFonts w:cs="Tahoma"/>
          <w:lang w:val="fr-FR"/>
        </w:rPr>
        <w:t>Duet Enterprise 2.0</w:t>
      </w:r>
      <w:r w:rsidRPr="00D2535A">
        <w:rPr>
          <w:rFonts w:cs="Tahoma"/>
          <w:lang w:val="fr-FR"/>
        </w:rPr>
        <w:tab/>
      </w:r>
      <w:r w:rsidRPr="00D2535A">
        <w:rPr>
          <w:rFonts w:cs="Tahoma"/>
        </w:rPr>
        <w:fldChar w:fldCharType="begin"/>
      </w:r>
      <w:r w:rsidRPr="00D2535A">
        <w:rPr>
          <w:rFonts w:cs="Tahoma"/>
          <w:lang w:val="fr-FR"/>
        </w:rPr>
        <w:instrText xml:space="preserve"> PAGEREF _Toc379640125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44209691" w14:textId="77777777" w:rsidR="00D2535A" w:rsidRPr="00D2535A" w:rsidRDefault="00D2535A">
      <w:pPr>
        <w:pStyle w:val="TOC2"/>
        <w:rPr>
          <w:rFonts w:eastAsiaTheme="minorEastAsia" w:cs="Tahoma"/>
          <w:sz w:val="22"/>
          <w:szCs w:val="22"/>
          <w:lang w:val="fr-FR" w:eastAsia="zh-CN"/>
        </w:rPr>
      </w:pPr>
      <w:r w:rsidRPr="00D2535A">
        <w:rPr>
          <w:rFonts w:cs="Tahoma"/>
          <w:lang w:val="fr-FR"/>
        </w:rPr>
        <w:t>CAL Entreprise Suite Bridge pour Office 365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_Toc379640126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313D1E94" w14:textId="77777777" w:rsidR="00D2535A" w:rsidRPr="00D2535A" w:rsidRDefault="00D2535A">
      <w:pPr>
        <w:pStyle w:val="TOC2"/>
        <w:rPr>
          <w:rFonts w:eastAsiaTheme="minorEastAsia" w:cs="Tahoma"/>
          <w:sz w:val="22"/>
          <w:szCs w:val="22"/>
          <w:lang w:val="fr-FR" w:eastAsia="zh-CN"/>
        </w:rPr>
      </w:pPr>
      <w:r w:rsidRPr="00D2535A">
        <w:rPr>
          <w:rFonts w:cs="Tahoma"/>
          <w:lang w:val="fr-FR"/>
        </w:rPr>
        <w:t>CAL Entreprise Suite Bridge pour Office 365 et Windows</w:t>
      </w:r>
      <w:r w:rsidRPr="00D2535A">
        <w:rPr>
          <w:rFonts w:cs="Tahoma"/>
          <w:vertAlign w:val="superscript"/>
          <w:lang w:val="fr-FR"/>
        </w:rPr>
        <w:t>®</w:t>
      </w:r>
      <w:r w:rsidRPr="00D2535A">
        <w:rPr>
          <w:rFonts w:cs="Tahoma"/>
          <w:lang w:val="fr-FR"/>
        </w:rPr>
        <w:t xml:space="preserve"> Intune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_Toc379640127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10CAEECF" w14:textId="77777777" w:rsidR="00D2535A" w:rsidRPr="00D2535A" w:rsidRDefault="00D2535A">
      <w:pPr>
        <w:pStyle w:val="TOC2"/>
        <w:rPr>
          <w:rFonts w:eastAsiaTheme="minorEastAsia" w:cs="Tahoma"/>
          <w:sz w:val="22"/>
          <w:szCs w:val="22"/>
          <w:lang w:val="fr-FR" w:eastAsia="zh-CN"/>
        </w:rPr>
      </w:pPr>
      <w:r w:rsidRPr="00D2535A">
        <w:rPr>
          <w:rFonts w:cs="Tahoma"/>
          <w:lang w:val="fr-FR"/>
        </w:rPr>
        <w:t>CAL Entreprise Suite Bridge pour Windows</w:t>
      </w:r>
      <w:r w:rsidRPr="00D2535A">
        <w:rPr>
          <w:rFonts w:cs="Tahoma"/>
          <w:vertAlign w:val="superscript"/>
          <w:lang w:val="fr-FR"/>
        </w:rPr>
        <w:t>®</w:t>
      </w:r>
      <w:r w:rsidRPr="00D2535A">
        <w:rPr>
          <w:rFonts w:cs="Tahoma"/>
          <w:lang w:val="fr-FR"/>
        </w:rPr>
        <w:t xml:space="preserve"> Intune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_Toc379640128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543822E9" w14:textId="77777777" w:rsidR="00D2535A" w:rsidRPr="00D2535A" w:rsidRDefault="00D2535A">
      <w:pPr>
        <w:pStyle w:val="TOC2"/>
        <w:rPr>
          <w:rFonts w:eastAsiaTheme="minorEastAsia" w:cs="Tahoma"/>
          <w:sz w:val="22"/>
          <w:szCs w:val="22"/>
          <w:lang w:val="fr-FR" w:eastAsia="zh-CN"/>
        </w:rPr>
      </w:pPr>
      <w:r w:rsidRPr="00D2535A">
        <w:rPr>
          <w:rFonts w:cs="Tahoma"/>
          <w:lang w:val="fr-FR"/>
        </w:rPr>
        <w:t>CAL Entreprise Suite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_Toc379640129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08A028D4" w14:textId="77777777" w:rsidR="00D2535A" w:rsidRPr="00D2535A" w:rsidRDefault="00D2535A">
      <w:pPr>
        <w:pStyle w:val="TOC2"/>
        <w:rPr>
          <w:rFonts w:eastAsiaTheme="minorEastAsia" w:cs="Tahoma"/>
          <w:sz w:val="22"/>
          <w:szCs w:val="22"/>
          <w:lang w:val="fr-FR" w:eastAsia="zh-CN"/>
        </w:rPr>
      </w:pPr>
      <w:r w:rsidRPr="00D2535A">
        <w:rPr>
          <w:rFonts w:cs="Tahoma"/>
          <w:lang w:val="fr-FR"/>
        </w:rPr>
        <w:t>CAL Entreprise Exchange avec Services 2013</w:t>
      </w:r>
      <w:r w:rsidRPr="00D2535A">
        <w:rPr>
          <w:rFonts w:cs="Tahoma"/>
          <w:lang w:val="fr-FR"/>
        </w:rPr>
        <w:tab/>
      </w:r>
      <w:r w:rsidRPr="00D2535A">
        <w:rPr>
          <w:rFonts w:cs="Tahoma"/>
        </w:rPr>
        <w:fldChar w:fldCharType="begin"/>
      </w:r>
      <w:r w:rsidRPr="00D2535A">
        <w:rPr>
          <w:rFonts w:cs="Tahoma"/>
          <w:lang w:val="fr-FR"/>
        </w:rPr>
        <w:instrText xml:space="preserve"> PAGEREF _Toc379640130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034AFAE0" w14:textId="77777777" w:rsidR="00D2535A" w:rsidRPr="00D2535A" w:rsidRDefault="00D2535A">
      <w:pPr>
        <w:pStyle w:val="TOC2"/>
        <w:rPr>
          <w:rFonts w:eastAsiaTheme="minorEastAsia" w:cs="Tahoma"/>
          <w:sz w:val="22"/>
          <w:szCs w:val="22"/>
          <w:lang w:val="fr-FR" w:eastAsia="zh-CN"/>
        </w:rPr>
      </w:pPr>
      <w:r w:rsidRPr="00D2535A">
        <w:rPr>
          <w:rFonts w:cs="Tahoma"/>
          <w:lang w:val="fr-FR"/>
        </w:rPr>
        <w:t>CAL Entreprise Exchange sans Services 2013</w:t>
      </w:r>
      <w:r w:rsidRPr="00D2535A">
        <w:rPr>
          <w:rFonts w:cs="Tahoma"/>
          <w:lang w:val="fr-FR"/>
        </w:rPr>
        <w:tab/>
      </w:r>
      <w:r w:rsidRPr="00D2535A">
        <w:rPr>
          <w:rFonts w:cs="Tahoma"/>
        </w:rPr>
        <w:fldChar w:fldCharType="begin"/>
      </w:r>
      <w:r w:rsidRPr="00D2535A">
        <w:rPr>
          <w:rFonts w:cs="Tahoma"/>
          <w:lang w:val="fr-FR"/>
        </w:rPr>
        <w:instrText xml:space="preserve"> PAGEREF _Toc379640131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6E871D24" w14:textId="77777777" w:rsidR="00D2535A" w:rsidRPr="00D2535A" w:rsidRDefault="00D2535A">
      <w:pPr>
        <w:pStyle w:val="TOC2"/>
        <w:rPr>
          <w:rFonts w:eastAsiaTheme="minorEastAsia" w:cs="Tahoma"/>
          <w:sz w:val="22"/>
          <w:szCs w:val="22"/>
          <w:lang w:val="fr-FR" w:eastAsia="zh-CN"/>
        </w:rPr>
      </w:pPr>
      <w:r w:rsidRPr="00D2535A">
        <w:rPr>
          <w:rFonts w:cs="Tahoma"/>
          <w:lang w:val="fr-FR"/>
        </w:rPr>
        <w:lastRenderedPageBreak/>
        <w:t>Exchange Online Archiving pour Exchange Server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_Toc379640132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5075F001"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Exchange Online Archiving pour Exchange Server A (SL Utilisateur)</w:t>
      </w:r>
      <w:r w:rsidRPr="00D2535A">
        <w:rPr>
          <w:color w:val="auto"/>
          <w:lang w:val="fr-FR"/>
        </w:rPr>
        <w:tab/>
      </w:r>
      <w:r w:rsidRPr="00D2535A">
        <w:rPr>
          <w:color w:val="auto"/>
        </w:rPr>
        <w:fldChar w:fldCharType="begin"/>
      </w:r>
      <w:r w:rsidRPr="00D2535A">
        <w:rPr>
          <w:color w:val="auto"/>
          <w:lang w:val="fr-FR"/>
        </w:rPr>
        <w:instrText xml:space="preserve"> PAGEREF _Toc379640133 \h </w:instrText>
      </w:r>
      <w:r w:rsidRPr="00D2535A">
        <w:rPr>
          <w:color w:val="auto"/>
        </w:rPr>
      </w:r>
      <w:r w:rsidRPr="00D2535A">
        <w:rPr>
          <w:color w:val="auto"/>
        </w:rPr>
        <w:fldChar w:fldCharType="separate"/>
      </w:r>
      <w:r w:rsidR="00370806">
        <w:rPr>
          <w:color w:val="auto"/>
          <w:lang w:val="fr-FR"/>
        </w:rPr>
        <w:t>21</w:t>
      </w:r>
      <w:r w:rsidRPr="00D2535A">
        <w:rPr>
          <w:color w:val="auto"/>
        </w:rPr>
        <w:fldChar w:fldCharType="end"/>
      </w:r>
    </w:p>
    <w:p w14:paraId="578545EE"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Hosted Archive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_Toc379640134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2ED8A70F"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Hosted Archive Extra Storage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_Toc379640135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488DBDFE"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Hosted Encryption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_Toc379640136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00BEA76C"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Online Archiving pour Exchange Online A</w:t>
      </w:r>
      <w:r w:rsidRPr="00D2535A">
        <w:rPr>
          <w:rFonts w:cs="Tahoma"/>
          <w:lang w:val="fr-FR"/>
        </w:rPr>
        <w:tab/>
      </w:r>
      <w:r w:rsidRPr="00D2535A">
        <w:rPr>
          <w:rFonts w:cs="Tahoma"/>
        </w:rPr>
        <w:fldChar w:fldCharType="begin"/>
      </w:r>
      <w:r w:rsidRPr="00D2535A">
        <w:rPr>
          <w:rFonts w:cs="Tahoma"/>
          <w:lang w:val="fr-FR"/>
        </w:rPr>
        <w:instrText xml:space="preserve"> PAGEREF _Toc379640137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2D298E29"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Online Archiving pour Exchange Online</w:t>
      </w:r>
      <w:r w:rsidRPr="00D2535A">
        <w:rPr>
          <w:rFonts w:cs="Tahoma"/>
          <w:lang w:val="fr-FR"/>
        </w:rPr>
        <w:tab/>
      </w:r>
      <w:r w:rsidRPr="00D2535A">
        <w:rPr>
          <w:rFonts w:cs="Tahoma"/>
        </w:rPr>
        <w:fldChar w:fldCharType="begin"/>
      </w:r>
      <w:r w:rsidRPr="00D2535A">
        <w:rPr>
          <w:rFonts w:cs="Tahoma"/>
          <w:lang w:val="fr-FR"/>
        </w:rPr>
        <w:instrText xml:space="preserve"> PAGEREF _Toc379640138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2E3F9004"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Online Kiosk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_Toc379640139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5784B59E"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Exchange Online Plan 1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_Toc379640140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19384D86"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Online Plan 1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_Toc379640141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2002C4AE"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Online Plan 2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_Toc379640142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25400720"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Exchange Online Plan 1A pour Anciens Étudiants (SL Utilisateur)</w:t>
      </w:r>
      <w:r w:rsidRPr="00D2535A">
        <w:rPr>
          <w:color w:val="auto"/>
          <w:lang w:val="fr-FR"/>
        </w:rPr>
        <w:tab/>
      </w:r>
      <w:r w:rsidRPr="00D2535A">
        <w:rPr>
          <w:color w:val="auto"/>
        </w:rPr>
        <w:fldChar w:fldCharType="begin"/>
      </w:r>
      <w:r w:rsidRPr="00D2535A">
        <w:rPr>
          <w:color w:val="auto"/>
          <w:lang w:val="fr-FR"/>
        </w:rPr>
        <w:instrText xml:space="preserve"> PAGEREF _Toc379640143 \h </w:instrText>
      </w:r>
      <w:r w:rsidRPr="00D2535A">
        <w:rPr>
          <w:color w:val="auto"/>
        </w:rPr>
      </w:r>
      <w:r w:rsidRPr="00D2535A">
        <w:rPr>
          <w:color w:val="auto"/>
        </w:rPr>
        <w:fldChar w:fldCharType="separate"/>
      </w:r>
      <w:r w:rsidR="00370806">
        <w:rPr>
          <w:color w:val="auto"/>
          <w:lang w:val="fr-FR"/>
        </w:rPr>
        <w:t>21</w:t>
      </w:r>
      <w:r w:rsidRPr="00D2535A">
        <w:rPr>
          <w:color w:val="auto"/>
        </w:rPr>
        <w:fldChar w:fldCharType="end"/>
      </w:r>
    </w:p>
    <w:p w14:paraId="245E2E25"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Exchange Online Plan 2A (SL Utilisateur)</w:t>
      </w:r>
      <w:r w:rsidRPr="00D2535A">
        <w:rPr>
          <w:color w:val="auto"/>
          <w:lang w:val="fr-FR"/>
        </w:rPr>
        <w:tab/>
      </w:r>
      <w:r w:rsidRPr="00D2535A">
        <w:rPr>
          <w:color w:val="auto"/>
        </w:rPr>
        <w:fldChar w:fldCharType="begin"/>
      </w:r>
      <w:r w:rsidRPr="00D2535A">
        <w:rPr>
          <w:color w:val="auto"/>
          <w:lang w:val="fr-FR"/>
        </w:rPr>
        <w:instrText xml:space="preserve"> PAGEREF _Toc379640144 \h </w:instrText>
      </w:r>
      <w:r w:rsidRPr="00D2535A">
        <w:rPr>
          <w:color w:val="auto"/>
        </w:rPr>
      </w:r>
      <w:r w:rsidRPr="00D2535A">
        <w:rPr>
          <w:color w:val="auto"/>
        </w:rPr>
        <w:fldChar w:fldCharType="separate"/>
      </w:r>
      <w:r w:rsidR="00370806">
        <w:rPr>
          <w:color w:val="auto"/>
          <w:lang w:val="fr-FR"/>
        </w:rPr>
        <w:t>21</w:t>
      </w:r>
      <w:r w:rsidRPr="00D2535A">
        <w:rPr>
          <w:color w:val="auto"/>
        </w:rPr>
        <w:fldChar w:fldCharType="end"/>
      </w:r>
    </w:p>
    <w:p w14:paraId="4C1CFAE9"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Online Protection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_Toc379640145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0ED2A2B3"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Server Entreprise 2013</w:t>
      </w:r>
      <w:r w:rsidRPr="00D2535A">
        <w:rPr>
          <w:rFonts w:cs="Tahoma"/>
          <w:lang w:val="fr-FR"/>
        </w:rPr>
        <w:tab/>
      </w:r>
      <w:r w:rsidRPr="00D2535A">
        <w:rPr>
          <w:rFonts w:cs="Tahoma"/>
        </w:rPr>
        <w:fldChar w:fldCharType="begin"/>
      </w:r>
      <w:r w:rsidRPr="00D2535A">
        <w:rPr>
          <w:rFonts w:cs="Tahoma"/>
          <w:lang w:val="fr-FR"/>
        </w:rPr>
        <w:instrText xml:space="preserve"> PAGEREF _Toc379640146 \h </w:instrText>
      </w:r>
      <w:r w:rsidRPr="00D2535A">
        <w:rPr>
          <w:rFonts w:cs="Tahoma"/>
        </w:rPr>
      </w:r>
      <w:r w:rsidRPr="00D2535A">
        <w:rPr>
          <w:rFonts w:cs="Tahoma"/>
        </w:rPr>
        <w:fldChar w:fldCharType="separate"/>
      </w:r>
      <w:r w:rsidR="00370806">
        <w:rPr>
          <w:rFonts w:cs="Tahoma"/>
          <w:lang w:val="fr-FR"/>
        </w:rPr>
        <w:t>21</w:t>
      </w:r>
      <w:r w:rsidRPr="00D2535A">
        <w:rPr>
          <w:rFonts w:cs="Tahoma"/>
        </w:rPr>
        <w:fldChar w:fldCharType="end"/>
      </w:r>
    </w:p>
    <w:p w14:paraId="41B86FA4"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Server Standard 2013</w:t>
      </w:r>
      <w:r w:rsidRPr="00D2535A">
        <w:rPr>
          <w:rFonts w:cs="Tahoma"/>
          <w:lang w:val="fr-FR"/>
        </w:rPr>
        <w:tab/>
      </w:r>
      <w:r w:rsidRPr="00D2535A">
        <w:rPr>
          <w:rFonts w:cs="Tahoma"/>
        </w:rPr>
        <w:fldChar w:fldCharType="begin"/>
      </w:r>
      <w:r w:rsidRPr="00D2535A">
        <w:rPr>
          <w:rFonts w:cs="Tahoma"/>
          <w:lang w:val="fr-FR"/>
        </w:rPr>
        <w:instrText xml:space="preserve"> PAGEREF _Toc379640147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5B9FAC69" w14:textId="77777777" w:rsidR="00D2535A" w:rsidRPr="00D2535A" w:rsidRDefault="00D2535A">
      <w:pPr>
        <w:pStyle w:val="TOC2"/>
        <w:rPr>
          <w:rFonts w:eastAsiaTheme="minorEastAsia" w:cs="Tahoma"/>
          <w:sz w:val="22"/>
          <w:szCs w:val="22"/>
          <w:lang w:val="fr-FR" w:eastAsia="zh-CN"/>
        </w:rPr>
      </w:pPr>
      <w:r w:rsidRPr="00D2535A">
        <w:rPr>
          <w:rFonts w:cs="Tahoma"/>
          <w:lang w:val="fr-FR"/>
        </w:rPr>
        <w:t>Exchange Server 2007 Petite Entreprise Standard</w:t>
      </w:r>
      <w:r w:rsidRPr="00D2535A">
        <w:rPr>
          <w:rFonts w:cs="Tahoma"/>
          <w:lang w:val="fr-FR"/>
        </w:rPr>
        <w:tab/>
      </w:r>
      <w:r w:rsidRPr="00D2535A">
        <w:rPr>
          <w:rFonts w:cs="Tahoma"/>
        </w:rPr>
        <w:fldChar w:fldCharType="begin"/>
      </w:r>
      <w:r w:rsidRPr="00D2535A">
        <w:rPr>
          <w:rFonts w:cs="Tahoma"/>
          <w:lang w:val="fr-FR"/>
        </w:rPr>
        <w:instrText xml:space="preserve"> PAGEREF _Toc379640148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17A61D13" w14:textId="77777777" w:rsidR="00D2535A" w:rsidRPr="00D2535A" w:rsidRDefault="00D2535A">
      <w:pPr>
        <w:pStyle w:val="TOC2"/>
        <w:rPr>
          <w:rFonts w:eastAsiaTheme="minorEastAsia" w:cs="Tahoma"/>
          <w:sz w:val="22"/>
          <w:szCs w:val="22"/>
          <w:lang w:val="fr-FR" w:eastAsia="zh-CN"/>
        </w:rPr>
      </w:pPr>
      <w:r w:rsidRPr="00D2535A">
        <w:rPr>
          <w:rFonts w:cs="Tahoma"/>
          <w:lang w:val="fr-FR"/>
        </w:rPr>
        <w:t>CAL Exchange Server 2007 Petite Entreprise Standard</w:t>
      </w:r>
      <w:r w:rsidRPr="00D2535A">
        <w:rPr>
          <w:rFonts w:cs="Tahoma"/>
          <w:lang w:val="fr-FR"/>
        </w:rPr>
        <w:tab/>
      </w:r>
      <w:r w:rsidRPr="00D2535A">
        <w:rPr>
          <w:rFonts w:cs="Tahoma"/>
        </w:rPr>
        <w:fldChar w:fldCharType="begin"/>
      </w:r>
      <w:r w:rsidRPr="00D2535A">
        <w:rPr>
          <w:rFonts w:cs="Tahoma"/>
          <w:lang w:val="fr-FR"/>
        </w:rPr>
        <w:instrText xml:space="preserve"> PAGEREF _Toc379640149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5AB62F14" w14:textId="77777777" w:rsidR="00D2535A" w:rsidRPr="00D2535A" w:rsidRDefault="00D2535A">
      <w:pPr>
        <w:pStyle w:val="TOC2"/>
        <w:rPr>
          <w:rFonts w:eastAsiaTheme="minorEastAsia" w:cs="Tahoma"/>
          <w:sz w:val="22"/>
          <w:szCs w:val="22"/>
          <w:lang w:val="fr-FR" w:eastAsia="zh-CN"/>
        </w:rPr>
      </w:pPr>
      <w:r w:rsidRPr="00D2535A">
        <w:rPr>
          <w:rFonts w:cs="Tahoma"/>
          <w:lang w:val="fr-FR"/>
        </w:rPr>
        <w:t>CAL Exchange Server 2010 Standard (Dispositif et Utilisateur)</w:t>
      </w:r>
      <w:r w:rsidRPr="00D2535A">
        <w:rPr>
          <w:rFonts w:cs="Tahoma"/>
          <w:lang w:val="fr-FR"/>
        </w:rPr>
        <w:tab/>
      </w:r>
      <w:r w:rsidRPr="00D2535A">
        <w:rPr>
          <w:rFonts w:cs="Tahoma"/>
        </w:rPr>
        <w:fldChar w:fldCharType="begin"/>
      </w:r>
      <w:r w:rsidRPr="00D2535A">
        <w:rPr>
          <w:rFonts w:cs="Tahoma"/>
          <w:lang w:val="fr-FR"/>
        </w:rPr>
        <w:instrText xml:space="preserve"> PAGEREF _Toc379640150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1A38EF8E" w14:textId="77777777" w:rsidR="00D2535A" w:rsidRPr="00D2535A" w:rsidRDefault="00D2535A">
      <w:pPr>
        <w:pStyle w:val="TOC2"/>
        <w:rPr>
          <w:rFonts w:eastAsiaTheme="minorEastAsia" w:cs="Tahoma"/>
          <w:sz w:val="22"/>
          <w:szCs w:val="22"/>
          <w:lang w:val="fr-FR" w:eastAsia="zh-CN"/>
        </w:rPr>
      </w:pPr>
      <w:r w:rsidRPr="00D2535A">
        <w:rPr>
          <w:rFonts w:cs="Tahoma"/>
          <w:lang w:val="fr-FR"/>
        </w:rPr>
        <w:t>Forefront Endpoint Protection</w:t>
      </w:r>
      <w:r w:rsidRPr="00D2535A">
        <w:rPr>
          <w:rFonts w:cs="Tahoma"/>
          <w:lang w:val="fr-FR"/>
        </w:rPr>
        <w:tab/>
      </w:r>
      <w:r w:rsidRPr="00D2535A">
        <w:rPr>
          <w:rFonts w:cs="Tahoma"/>
        </w:rPr>
        <w:fldChar w:fldCharType="begin"/>
      </w:r>
      <w:r w:rsidRPr="00D2535A">
        <w:rPr>
          <w:rFonts w:cs="Tahoma"/>
          <w:lang w:val="fr-FR"/>
        </w:rPr>
        <w:instrText xml:space="preserve"> PAGEREF _Toc379640151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154AD389" w14:textId="77777777" w:rsidR="00D2535A" w:rsidRPr="00D2535A" w:rsidRDefault="00D2535A">
      <w:pPr>
        <w:pStyle w:val="TOC2"/>
        <w:rPr>
          <w:rFonts w:eastAsiaTheme="minorEastAsia" w:cs="Tahoma"/>
          <w:sz w:val="22"/>
          <w:szCs w:val="22"/>
          <w:lang w:val="fr-FR" w:eastAsia="zh-CN"/>
        </w:rPr>
      </w:pPr>
      <w:r w:rsidRPr="00D2535A">
        <w:rPr>
          <w:rFonts w:cs="Tahoma"/>
          <w:lang w:val="fr-FR"/>
        </w:rPr>
        <w:t>CAL Forefront Identity Manager 2010 R2 (Utilisateur uniquement)</w:t>
      </w:r>
      <w:r w:rsidRPr="00D2535A">
        <w:rPr>
          <w:rFonts w:cs="Tahoma"/>
          <w:lang w:val="fr-FR"/>
        </w:rPr>
        <w:tab/>
      </w:r>
      <w:r w:rsidRPr="00D2535A">
        <w:rPr>
          <w:rFonts w:cs="Tahoma"/>
        </w:rPr>
        <w:fldChar w:fldCharType="begin"/>
      </w:r>
      <w:r w:rsidRPr="00D2535A">
        <w:rPr>
          <w:rFonts w:cs="Tahoma"/>
          <w:lang w:val="fr-FR"/>
        </w:rPr>
        <w:instrText xml:space="preserve"> PAGEREF _Toc379640152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72A1E40A" w14:textId="77777777" w:rsidR="00D2535A" w:rsidRPr="00D2535A" w:rsidRDefault="00D2535A">
      <w:pPr>
        <w:pStyle w:val="TOC2"/>
        <w:rPr>
          <w:rFonts w:eastAsiaTheme="minorEastAsia" w:cs="Tahoma"/>
          <w:sz w:val="22"/>
          <w:szCs w:val="22"/>
          <w:lang w:val="fr-FR" w:eastAsia="zh-CN"/>
        </w:rPr>
      </w:pPr>
      <w:r w:rsidRPr="00D2535A">
        <w:rPr>
          <w:rFonts w:cs="Tahoma"/>
          <w:lang w:val="fr-FR"/>
        </w:rPr>
        <w:t>Connecteur Externe Forefront Identity Manager 2010 R2</w:t>
      </w:r>
      <w:r w:rsidRPr="00D2535A">
        <w:rPr>
          <w:rFonts w:cs="Tahoma"/>
          <w:lang w:val="fr-FR"/>
        </w:rPr>
        <w:tab/>
      </w:r>
      <w:r w:rsidRPr="00D2535A">
        <w:rPr>
          <w:rFonts w:cs="Tahoma"/>
        </w:rPr>
        <w:fldChar w:fldCharType="begin"/>
      </w:r>
      <w:r w:rsidRPr="00D2535A">
        <w:rPr>
          <w:rFonts w:cs="Tahoma"/>
          <w:lang w:val="fr-FR"/>
        </w:rPr>
        <w:instrText xml:space="preserve"> PAGEREF _Toc379640153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47B65974" w14:textId="77777777" w:rsidR="00D2535A" w:rsidRPr="00D2535A" w:rsidRDefault="00D2535A">
      <w:pPr>
        <w:pStyle w:val="TOC2"/>
        <w:rPr>
          <w:rFonts w:eastAsiaTheme="minorEastAsia" w:cs="Tahoma"/>
          <w:sz w:val="22"/>
          <w:szCs w:val="22"/>
          <w:lang w:eastAsia="zh-CN"/>
        </w:rPr>
      </w:pPr>
      <w:r w:rsidRPr="00D2535A">
        <w:rPr>
          <w:rFonts w:cs="Tahoma"/>
        </w:rPr>
        <w:t>Serveur Forefront Identity Manager 2010 R2</w:t>
      </w:r>
      <w:r w:rsidRPr="00D2535A">
        <w:rPr>
          <w:rFonts w:cs="Tahoma"/>
        </w:rPr>
        <w:tab/>
      </w:r>
      <w:r w:rsidRPr="00D2535A">
        <w:rPr>
          <w:rFonts w:cs="Tahoma"/>
        </w:rPr>
        <w:fldChar w:fldCharType="begin"/>
      </w:r>
      <w:r w:rsidRPr="00D2535A">
        <w:rPr>
          <w:rFonts w:cs="Tahoma"/>
        </w:rPr>
        <w:instrText xml:space="preserve"> PAGEREF _Toc379640154 \h </w:instrText>
      </w:r>
      <w:r w:rsidRPr="00D2535A">
        <w:rPr>
          <w:rFonts w:cs="Tahoma"/>
        </w:rPr>
      </w:r>
      <w:r w:rsidRPr="00D2535A">
        <w:rPr>
          <w:rFonts w:cs="Tahoma"/>
        </w:rPr>
        <w:fldChar w:fldCharType="separate"/>
      </w:r>
      <w:r w:rsidR="00370806">
        <w:rPr>
          <w:rFonts w:cs="Tahoma"/>
        </w:rPr>
        <w:t>22</w:t>
      </w:r>
      <w:r w:rsidRPr="00D2535A">
        <w:rPr>
          <w:rFonts w:cs="Tahoma"/>
        </w:rPr>
        <w:fldChar w:fldCharType="end"/>
      </w:r>
    </w:p>
    <w:p w14:paraId="3992A0DD" w14:textId="77777777" w:rsidR="00D2535A" w:rsidRPr="00D2535A" w:rsidRDefault="00D2535A">
      <w:pPr>
        <w:pStyle w:val="TOC2"/>
        <w:rPr>
          <w:rFonts w:eastAsiaTheme="minorEastAsia" w:cs="Tahoma"/>
          <w:sz w:val="22"/>
          <w:szCs w:val="22"/>
          <w:lang w:eastAsia="zh-CN"/>
        </w:rPr>
      </w:pPr>
      <w:r w:rsidRPr="00D2535A">
        <w:rPr>
          <w:rFonts w:cs="Tahoma"/>
        </w:rPr>
        <w:t>Forefront Identity Manager 2010 R2 – Édition Windows Live</w:t>
      </w:r>
      <w:r w:rsidRPr="00D2535A">
        <w:rPr>
          <w:rFonts w:cs="Tahoma"/>
        </w:rPr>
        <w:tab/>
      </w:r>
      <w:r w:rsidRPr="00D2535A">
        <w:rPr>
          <w:rFonts w:cs="Tahoma"/>
        </w:rPr>
        <w:fldChar w:fldCharType="begin"/>
      </w:r>
      <w:r w:rsidRPr="00D2535A">
        <w:rPr>
          <w:rFonts w:cs="Tahoma"/>
        </w:rPr>
        <w:instrText xml:space="preserve"> PAGEREF _Toc379640155 \h </w:instrText>
      </w:r>
      <w:r w:rsidRPr="00D2535A">
        <w:rPr>
          <w:rFonts w:cs="Tahoma"/>
        </w:rPr>
      </w:r>
      <w:r w:rsidRPr="00D2535A">
        <w:rPr>
          <w:rFonts w:cs="Tahoma"/>
        </w:rPr>
        <w:fldChar w:fldCharType="separate"/>
      </w:r>
      <w:r w:rsidR="00370806">
        <w:rPr>
          <w:rFonts w:cs="Tahoma"/>
        </w:rPr>
        <w:t>22</w:t>
      </w:r>
      <w:r w:rsidRPr="00D2535A">
        <w:rPr>
          <w:rFonts w:cs="Tahoma"/>
        </w:rPr>
        <w:fldChar w:fldCharType="end"/>
      </w:r>
    </w:p>
    <w:p w14:paraId="49322370" w14:textId="77777777" w:rsidR="00D2535A" w:rsidRPr="00D2535A" w:rsidRDefault="00D2535A">
      <w:pPr>
        <w:pStyle w:val="TOC2"/>
        <w:rPr>
          <w:rFonts w:eastAsiaTheme="minorEastAsia" w:cs="Tahoma"/>
          <w:sz w:val="22"/>
          <w:szCs w:val="22"/>
          <w:lang w:val="fr-FR" w:eastAsia="zh-CN"/>
        </w:rPr>
      </w:pPr>
      <w:r w:rsidRPr="00D2535A">
        <w:rPr>
          <w:rFonts w:cs="Tahoma"/>
          <w:lang w:val="fr-FR"/>
        </w:rPr>
        <w:t>Forefront Online Protection pour Exchange (SL Dispositif et Utilisateur)</w:t>
      </w:r>
      <w:r w:rsidRPr="00D2535A">
        <w:rPr>
          <w:rFonts w:cs="Tahoma"/>
          <w:lang w:val="fr-FR"/>
        </w:rPr>
        <w:tab/>
      </w:r>
      <w:r w:rsidRPr="00D2535A">
        <w:rPr>
          <w:rFonts w:cs="Tahoma"/>
        </w:rPr>
        <w:fldChar w:fldCharType="begin"/>
      </w:r>
      <w:r w:rsidRPr="00D2535A">
        <w:rPr>
          <w:rFonts w:cs="Tahoma"/>
          <w:lang w:val="fr-FR"/>
        </w:rPr>
        <w:instrText xml:space="preserve"> PAGEREF _Toc379640156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238661C5" w14:textId="77777777" w:rsidR="00D2535A" w:rsidRPr="00D2535A" w:rsidRDefault="00D2535A">
      <w:pPr>
        <w:pStyle w:val="TOC2"/>
        <w:rPr>
          <w:rFonts w:eastAsiaTheme="minorEastAsia" w:cs="Tahoma"/>
          <w:sz w:val="22"/>
          <w:szCs w:val="22"/>
          <w:lang w:val="fr-FR" w:eastAsia="zh-CN"/>
        </w:rPr>
      </w:pPr>
      <w:r w:rsidRPr="00D2535A">
        <w:rPr>
          <w:rFonts w:cs="Tahoma"/>
          <w:lang w:val="fr-FR"/>
        </w:rPr>
        <w:t>Forefront Protection 2010 pour Exchange Server (SL Dispositif et Utilisateur)</w:t>
      </w:r>
      <w:r w:rsidRPr="00D2535A">
        <w:rPr>
          <w:rFonts w:cs="Tahoma"/>
          <w:lang w:val="fr-FR"/>
        </w:rPr>
        <w:tab/>
      </w:r>
      <w:r w:rsidRPr="00D2535A">
        <w:rPr>
          <w:rFonts w:cs="Tahoma"/>
        </w:rPr>
        <w:fldChar w:fldCharType="begin"/>
      </w:r>
      <w:r w:rsidRPr="00D2535A">
        <w:rPr>
          <w:rFonts w:cs="Tahoma"/>
          <w:lang w:val="fr-FR"/>
        </w:rPr>
        <w:instrText xml:space="preserve"> PAGEREF _Toc379640157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7561937C" w14:textId="77777777" w:rsidR="00D2535A" w:rsidRPr="00D2535A" w:rsidRDefault="00D2535A">
      <w:pPr>
        <w:pStyle w:val="TOC2"/>
        <w:rPr>
          <w:rFonts w:eastAsiaTheme="minorEastAsia" w:cs="Tahoma"/>
          <w:sz w:val="22"/>
          <w:szCs w:val="22"/>
          <w:lang w:val="fr-FR" w:eastAsia="zh-CN"/>
        </w:rPr>
      </w:pPr>
      <w:r w:rsidRPr="00D2535A">
        <w:rPr>
          <w:rFonts w:cs="Tahoma"/>
          <w:lang w:val="fr-FR"/>
        </w:rPr>
        <w:t>Forefront Protection 2010 pour SharePoint (SL Dispositif et Utilisateur)</w:t>
      </w:r>
      <w:r w:rsidRPr="00D2535A">
        <w:rPr>
          <w:rFonts w:cs="Tahoma"/>
          <w:lang w:val="fr-FR"/>
        </w:rPr>
        <w:tab/>
      </w:r>
      <w:r w:rsidRPr="00D2535A">
        <w:rPr>
          <w:rFonts w:cs="Tahoma"/>
        </w:rPr>
        <w:fldChar w:fldCharType="begin"/>
      </w:r>
      <w:r w:rsidRPr="00D2535A">
        <w:rPr>
          <w:rFonts w:cs="Tahoma"/>
          <w:lang w:val="fr-FR"/>
        </w:rPr>
        <w:instrText xml:space="preserve"> PAGEREF _Toc379640158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3B6402D8" w14:textId="77777777" w:rsidR="00D2535A" w:rsidRPr="00D2535A" w:rsidRDefault="00D2535A">
      <w:pPr>
        <w:pStyle w:val="TOC2"/>
        <w:rPr>
          <w:rFonts w:eastAsiaTheme="minorEastAsia" w:cs="Tahoma"/>
          <w:sz w:val="22"/>
          <w:szCs w:val="22"/>
          <w:lang w:val="fr-FR" w:eastAsia="zh-CN"/>
        </w:rPr>
      </w:pPr>
      <w:r w:rsidRPr="00D2535A">
        <w:rPr>
          <w:rFonts w:cs="Tahoma"/>
          <w:lang w:val="fr-FR"/>
        </w:rPr>
        <w:t>Forefront Protection 2010 pour SharePoint pour les Sites Internet (SL Module Complémentaire)</w:t>
      </w:r>
      <w:r w:rsidRPr="00D2535A">
        <w:rPr>
          <w:rFonts w:cs="Tahoma"/>
          <w:lang w:val="fr-FR"/>
        </w:rPr>
        <w:tab/>
      </w:r>
      <w:r w:rsidRPr="00D2535A">
        <w:rPr>
          <w:rFonts w:cs="Tahoma"/>
        </w:rPr>
        <w:fldChar w:fldCharType="begin"/>
      </w:r>
      <w:r w:rsidRPr="00D2535A">
        <w:rPr>
          <w:rFonts w:cs="Tahoma"/>
          <w:lang w:val="fr-FR"/>
        </w:rPr>
        <w:instrText xml:space="preserve"> PAGEREF _Toc379640159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06CDE99F" w14:textId="77777777" w:rsidR="00D2535A" w:rsidRPr="00D2535A" w:rsidRDefault="00D2535A">
      <w:pPr>
        <w:pStyle w:val="TOC2"/>
        <w:rPr>
          <w:rFonts w:eastAsiaTheme="minorEastAsia" w:cs="Tahoma"/>
          <w:sz w:val="22"/>
          <w:szCs w:val="22"/>
          <w:lang w:val="fr-FR" w:eastAsia="zh-CN"/>
        </w:rPr>
      </w:pPr>
      <w:r w:rsidRPr="00D2535A">
        <w:rPr>
          <w:rFonts w:cs="Tahoma"/>
          <w:lang w:val="fr-FR"/>
        </w:rPr>
        <w:t>Forefront Protection Suite (SL Dispositif et Utilisateur)</w:t>
      </w:r>
      <w:r w:rsidRPr="00D2535A">
        <w:rPr>
          <w:rFonts w:cs="Tahoma"/>
          <w:lang w:val="fr-FR"/>
        </w:rPr>
        <w:tab/>
      </w:r>
      <w:r w:rsidRPr="00D2535A">
        <w:rPr>
          <w:rFonts w:cs="Tahoma"/>
        </w:rPr>
        <w:fldChar w:fldCharType="begin"/>
      </w:r>
      <w:r w:rsidRPr="00D2535A">
        <w:rPr>
          <w:rFonts w:cs="Tahoma"/>
          <w:lang w:val="fr-FR"/>
        </w:rPr>
        <w:instrText xml:space="preserve"> PAGEREF _Toc379640160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24882160" w14:textId="77777777" w:rsidR="00D2535A" w:rsidRPr="00D2535A" w:rsidRDefault="00D2535A">
      <w:pPr>
        <w:pStyle w:val="TOC2"/>
        <w:rPr>
          <w:rFonts w:eastAsiaTheme="minorEastAsia" w:cs="Tahoma"/>
          <w:sz w:val="22"/>
          <w:szCs w:val="22"/>
          <w:lang w:val="fr-FR" w:eastAsia="zh-CN"/>
        </w:rPr>
      </w:pPr>
      <w:r w:rsidRPr="00D2535A">
        <w:rPr>
          <w:rFonts w:cs="Tahoma"/>
          <w:lang w:val="fr-FR"/>
        </w:rPr>
        <w:t>Forefront Security for Office Communications Server (SL Dispositif et Utilisateur)</w:t>
      </w:r>
      <w:r w:rsidRPr="00D2535A">
        <w:rPr>
          <w:rFonts w:cs="Tahoma"/>
          <w:lang w:val="fr-FR"/>
        </w:rPr>
        <w:tab/>
      </w:r>
      <w:r w:rsidRPr="00D2535A">
        <w:rPr>
          <w:rFonts w:cs="Tahoma"/>
        </w:rPr>
        <w:fldChar w:fldCharType="begin"/>
      </w:r>
      <w:r w:rsidRPr="00D2535A">
        <w:rPr>
          <w:rFonts w:cs="Tahoma"/>
          <w:lang w:val="fr-FR"/>
        </w:rPr>
        <w:instrText xml:space="preserve"> PAGEREF _Toc379640161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15752496" w14:textId="77777777" w:rsidR="00D2535A" w:rsidRPr="00D2535A" w:rsidRDefault="00D2535A">
      <w:pPr>
        <w:pStyle w:val="TOC2"/>
        <w:rPr>
          <w:rFonts w:eastAsiaTheme="minorEastAsia" w:cs="Tahoma"/>
          <w:sz w:val="22"/>
          <w:szCs w:val="22"/>
          <w:lang w:eastAsia="zh-CN"/>
        </w:rPr>
      </w:pPr>
      <w:r w:rsidRPr="00D2535A">
        <w:rPr>
          <w:rFonts w:cs="Tahoma"/>
        </w:rPr>
        <w:t>Forefront Threat Management Gateway Web Protection Services</w:t>
      </w:r>
      <w:r w:rsidRPr="00D2535A">
        <w:rPr>
          <w:rFonts w:cs="Tahoma"/>
        </w:rPr>
        <w:tab/>
      </w:r>
      <w:r w:rsidRPr="00D2535A">
        <w:rPr>
          <w:rFonts w:cs="Tahoma"/>
        </w:rPr>
        <w:fldChar w:fldCharType="begin"/>
      </w:r>
      <w:r w:rsidRPr="00D2535A">
        <w:rPr>
          <w:rFonts w:cs="Tahoma"/>
        </w:rPr>
        <w:instrText xml:space="preserve"> PAGEREF _Toc379640162 \h </w:instrText>
      </w:r>
      <w:r w:rsidRPr="00D2535A">
        <w:rPr>
          <w:rFonts w:cs="Tahoma"/>
        </w:rPr>
      </w:r>
      <w:r w:rsidRPr="00D2535A">
        <w:rPr>
          <w:rFonts w:cs="Tahoma"/>
        </w:rPr>
        <w:fldChar w:fldCharType="separate"/>
      </w:r>
      <w:r w:rsidR="00370806">
        <w:rPr>
          <w:rFonts w:cs="Tahoma"/>
        </w:rPr>
        <w:t>22</w:t>
      </w:r>
      <w:r w:rsidRPr="00D2535A">
        <w:rPr>
          <w:rFonts w:cs="Tahoma"/>
        </w:rPr>
        <w:fldChar w:fldCharType="end"/>
      </w:r>
    </w:p>
    <w:p w14:paraId="4A09579F" w14:textId="77777777" w:rsidR="00D2535A" w:rsidRPr="00D2535A" w:rsidRDefault="00D2535A">
      <w:pPr>
        <w:pStyle w:val="TOC2"/>
        <w:rPr>
          <w:rFonts w:eastAsiaTheme="minorEastAsia" w:cs="Tahoma"/>
          <w:sz w:val="22"/>
          <w:szCs w:val="22"/>
          <w:lang w:eastAsia="zh-CN"/>
        </w:rPr>
      </w:pPr>
      <w:r w:rsidRPr="00D2535A">
        <w:rPr>
          <w:rFonts w:cs="Tahoma"/>
        </w:rPr>
        <w:t>Forefront Unified Access Gateway Server 2010</w:t>
      </w:r>
      <w:r w:rsidRPr="00D2535A">
        <w:rPr>
          <w:rFonts w:cs="Tahoma"/>
        </w:rPr>
        <w:tab/>
      </w:r>
      <w:r w:rsidRPr="00D2535A">
        <w:rPr>
          <w:rFonts w:cs="Tahoma"/>
        </w:rPr>
        <w:fldChar w:fldCharType="begin"/>
      </w:r>
      <w:r w:rsidRPr="00D2535A">
        <w:rPr>
          <w:rFonts w:cs="Tahoma"/>
        </w:rPr>
        <w:instrText xml:space="preserve"> PAGEREF _Toc379640163 \h </w:instrText>
      </w:r>
      <w:r w:rsidRPr="00D2535A">
        <w:rPr>
          <w:rFonts w:cs="Tahoma"/>
        </w:rPr>
      </w:r>
      <w:r w:rsidRPr="00D2535A">
        <w:rPr>
          <w:rFonts w:cs="Tahoma"/>
        </w:rPr>
        <w:fldChar w:fldCharType="separate"/>
      </w:r>
      <w:r w:rsidR="00370806">
        <w:rPr>
          <w:rFonts w:cs="Tahoma"/>
        </w:rPr>
        <w:t>22</w:t>
      </w:r>
      <w:r w:rsidRPr="00D2535A">
        <w:rPr>
          <w:rFonts w:cs="Tahoma"/>
        </w:rPr>
        <w:fldChar w:fldCharType="end"/>
      </w:r>
    </w:p>
    <w:p w14:paraId="63735363" w14:textId="77777777" w:rsidR="00D2535A" w:rsidRPr="00D2535A" w:rsidRDefault="00D2535A">
      <w:pPr>
        <w:pStyle w:val="TOC2"/>
        <w:rPr>
          <w:rFonts w:eastAsiaTheme="minorEastAsia" w:cs="Tahoma"/>
          <w:sz w:val="22"/>
          <w:szCs w:val="22"/>
          <w:lang w:eastAsia="zh-CN"/>
        </w:rPr>
      </w:pPr>
      <w:r w:rsidRPr="00D2535A">
        <w:rPr>
          <w:rFonts w:cs="Tahoma"/>
        </w:rPr>
        <w:t>Connecteur Externe Forefront Unified Access Gateway 2010</w:t>
      </w:r>
      <w:r w:rsidRPr="00D2535A">
        <w:rPr>
          <w:rFonts w:cs="Tahoma"/>
        </w:rPr>
        <w:tab/>
      </w:r>
      <w:r w:rsidRPr="00D2535A">
        <w:rPr>
          <w:rFonts w:cs="Tahoma"/>
        </w:rPr>
        <w:fldChar w:fldCharType="begin"/>
      </w:r>
      <w:r w:rsidRPr="00D2535A">
        <w:rPr>
          <w:rFonts w:cs="Tahoma"/>
        </w:rPr>
        <w:instrText xml:space="preserve"> PAGEREF _Toc379640164 \h </w:instrText>
      </w:r>
      <w:r w:rsidRPr="00D2535A">
        <w:rPr>
          <w:rFonts w:cs="Tahoma"/>
        </w:rPr>
      </w:r>
      <w:r w:rsidRPr="00D2535A">
        <w:rPr>
          <w:rFonts w:cs="Tahoma"/>
        </w:rPr>
        <w:fldChar w:fldCharType="separate"/>
      </w:r>
      <w:r w:rsidR="00370806">
        <w:rPr>
          <w:rFonts w:cs="Tahoma"/>
        </w:rPr>
        <w:t>22</w:t>
      </w:r>
      <w:r w:rsidRPr="00D2535A">
        <w:rPr>
          <w:rFonts w:cs="Tahoma"/>
        </w:rPr>
        <w:fldChar w:fldCharType="end"/>
      </w:r>
    </w:p>
    <w:p w14:paraId="5A52FAFE" w14:textId="77777777" w:rsidR="00D2535A" w:rsidRPr="00D2535A" w:rsidRDefault="00D2535A">
      <w:pPr>
        <w:pStyle w:val="TOC2"/>
        <w:rPr>
          <w:rFonts w:eastAsiaTheme="minorEastAsia" w:cs="Tahoma"/>
          <w:sz w:val="22"/>
          <w:szCs w:val="22"/>
          <w:lang w:eastAsia="zh-CN"/>
        </w:rPr>
      </w:pPr>
      <w:r w:rsidRPr="00D2535A">
        <w:rPr>
          <w:rFonts w:cs="Tahoma"/>
        </w:rPr>
        <w:t>CAL Forefront Unified Access Gateway 2010</w:t>
      </w:r>
      <w:r w:rsidRPr="00D2535A">
        <w:rPr>
          <w:rFonts w:cs="Tahoma"/>
        </w:rPr>
        <w:tab/>
      </w:r>
      <w:r w:rsidRPr="00D2535A">
        <w:rPr>
          <w:rFonts w:cs="Tahoma"/>
        </w:rPr>
        <w:fldChar w:fldCharType="begin"/>
      </w:r>
      <w:r w:rsidRPr="00D2535A">
        <w:rPr>
          <w:rFonts w:cs="Tahoma"/>
        </w:rPr>
        <w:instrText xml:space="preserve"> PAGEREF _Toc379640165 \h </w:instrText>
      </w:r>
      <w:r w:rsidRPr="00D2535A">
        <w:rPr>
          <w:rFonts w:cs="Tahoma"/>
        </w:rPr>
      </w:r>
      <w:r w:rsidRPr="00D2535A">
        <w:rPr>
          <w:rFonts w:cs="Tahoma"/>
        </w:rPr>
        <w:fldChar w:fldCharType="separate"/>
      </w:r>
      <w:r w:rsidR="00370806">
        <w:rPr>
          <w:rFonts w:cs="Tahoma"/>
        </w:rPr>
        <w:t>22</w:t>
      </w:r>
      <w:r w:rsidRPr="00D2535A">
        <w:rPr>
          <w:rFonts w:cs="Tahoma"/>
        </w:rPr>
        <w:fldChar w:fldCharType="end"/>
      </w:r>
    </w:p>
    <w:p w14:paraId="3C73D00B" w14:textId="77777777" w:rsidR="00D2535A" w:rsidRPr="00D2535A" w:rsidRDefault="00D2535A">
      <w:pPr>
        <w:pStyle w:val="TOC2"/>
        <w:rPr>
          <w:rFonts w:eastAsiaTheme="minorEastAsia" w:cs="Tahoma"/>
          <w:sz w:val="22"/>
          <w:szCs w:val="22"/>
          <w:lang w:eastAsia="zh-CN"/>
        </w:rPr>
      </w:pPr>
      <w:r w:rsidRPr="00D2535A">
        <w:rPr>
          <w:rFonts w:cs="Tahoma"/>
        </w:rPr>
        <w:t>Pack de CAL 10K Forefront Unified Access Gateway 2010</w:t>
      </w:r>
      <w:r w:rsidRPr="00D2535A">
        <w:rPr>
          <w:rFonts w:cs="Tahoma"/>
        </w:rPr>
        <w:tab/>
      </w:r>
      <w:r w:rsidRPr="00D2535A">
        <w:rPr>
          <w:rFonts w:cs="Tahoma"/>
        </w:rPr>
        <w:fldChar w:fldCharType="begin"/>
      </w:r>
      <w:r w:rsidRPr="00D2535A">
        <w:rPr>
          <w:rFonts w:cs="Tahoma"/>
        </w:rPr>
        <w:instrText xml:space="preserve"> PAGEREF _Toc379640166 \h </w:instrText>
      </w:r>
      <w:r w:rsidRPr="00D2535A">
        <w:rPr>
          <w:rFonts w:cs="Tahoma"/>
        </w:rPr>
      </w:r>
      <w:r w:rsidRPr="00D2535A">
        <w:rPr>
          <w:rFonts w:cs="Tahoma"/>
        </w:rPr>
        <w:fldChar w:fldCharType="separate"/>
      </w:r>
      <w:r w:rsidR="00370806">
        <w:rPr>
          <w:rFonts w:cs="Tahoma"/>
        </w:rPr>
        <w:t>22</w:t>
      </w:r>
      <w:r w:rsidRPr="00D2535A">
        <w:rPr>
          <w:rFonts w:cs="Tahoma"/>
        </w:rPr>
        <w:fldChar w:fldCharType="end"/>
      </w:r>
    </w:p>
    <w:p w14:paraId="420113CE" w14:textId="77777777" w:rsidR="00D2535A" w:rsidRPr="00D2535A" w:rsidRDefault="00D2535A">
      <w:pPr>
        <w:pStyle w:val="TOC2"/>
        <w:rPr>
          <w:rFonts w:eastAsiaTheme="minorEastAsia" w:cs="Tahoma"/>
          <w:sz w:val="22"/>
          <w:szCs w:val="22"/>
          <w:lang w:eastAsia="zh-CN"/>
        </w:rPr>
      </w:pPr>
      <w:r w:rsidRPr="00D2535A">
        <w:rPr>
          <w:rFonts w:cs="Tahoma"/>
        </w:rPr>
        <w:t>HPC Pack 2008 R2 Enterprise</w:t>
      </w:r>
      <w:r w:rsidRPr="00D2535A">
        <w:rPr>
          <w:rFonts w:cs="Tahoma"/>
        </w:rPr>
        <w:tab/>
      </w:r>
      <w:r w:rsidRPr="00D2535A">
        <w:rPr>
          <w:rFonts w:cs="Tahoma"/>
        </w:rPr>
        <w:fldChar w:fldCharType="begin"/>
      </w:r>
      <w:r w:rsidRPr="00D2535A">
        <w:rPr>
          <w:rFonts w:cs="Tahoma"/>
        </w:rPr>
        <w:instrText xml:space="preserve"> PAGEREF _Toc379640167 \h </w:instrText>
      </w:r>
      <w:r w:rsidRPr="00D2535A">
        <w:rPr>
          <w:rFonts w:cs="Tahoma"/>
        </w:rPr>
      </w:r>
      <w:r w:rsidRPr="00D2535A">
        <w:rPr>
          <w:rFonts w:cs="Tahoma"/>
        </w:rPr>
        <w:fldChar w:fldCharType="separate"/>
      </w:r>
      <w:r w:rsidR="00370806">
        <w:rPr>
          <w:rFonts w:cs="Tahoma"/>
        </w:rPr>
        <w:t>22</w:t>
      </w:r>
      <w:r w:rsidRPr="00D2535A">
        <w:rPr>
          <w:rFonts w:cs="Tahoma"/>
        </w:rPr>
        <w:fldChar w:fldCharType="end"/>
      </w:r>
    </w:p>
    <w:p w14:paraId="3E61AF8F" w14:textId="77777777" w:rsidR="00D2535A" w:rsidRPr="00D2535A" w:rsidRDefault="00D2535A">
      <w:pPr>
        <w:pStyle w:val="TOC2"/>
        <w:rPr>
          <w:rFonts w:eastAsiaTheme="minorEastAsia" w:cs="Tahoma"/>
          <w:sz w:val="22"/>
          <w:szCs w:val="22"/>
          <w:lang w:eastAsia="zh-CN"/>
        </w:rPr>
      </w:pPr>
      <w:r w:rsidRPr="00D2535A">
        <w:rPr>
          <w:rFonts w:cs="Tahoma"/>
        </w:rPr>
        <w:t>HPC Pack 2008 R2 for Workstation</w:t>
      </w:r>
      <w:r w:rsidRPr="00D2535A">
        <w:rPr>
          <w:rFonts w:cs="Tahoma"/>
        </w:rPr>
        <w:tab/>
      </w:r>
      <w:r w:rsidRPr="00D2535A">
        <w:rPr>
          <w:rFonts w:cs="Tahoma"/>
        </w:rPr>
        <w:fldChar w:fldCharType="begin"/>
      </w:r>
      <w:r w:rsidRPr="00D2535A">
        <w:rPr>
          <w:rFonts w:cs="Tahoma"/>
        </w:rPr>
        <w:instrText xml:space="preserve"> PAGEREF _Toc379640168 \h </w:instrText>
      </w:r>
      <w:r w:rsidRPr="00D2535A">
        <w:rPr>
          <w:rFonts w:cs="Tahoma"/>
        </w:rPr>
      </w:r>
      <w:r w:rsidRPr="00D2535A">
        <w:rPr>
          <w:rFonts w:cs="Tahoma"/>
        </w:rPr>
        <w:fldChar w:fldCharType="separate"/>
      </w:r>
      <w:r w:rsidR="00370806">
        <w:rPr>
          <w:rFonts w:cs="Tahoma"/>
        </w:rPr>
        <w:t>22</w:t>
      </w:r>
      <w:r w:rsidRPr="00D2535A">
        <w:rPr>
          <w:rFonts w:cs="Tahoma"/>
        </w:rPr>
        <w:fldChar w:fldCharType="end"/>
      </w:r>
    </w:p>
    <w:p w14:paraId="4498E61A"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Lync Online Plan 1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_Toc379640169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38C05587" w14:textId="77777777" w:rsidR="00D2535A" w:rsidRPr="00D2535A" w:rsidRDefault="00D2535A">
      <w:pPr>
        <w:pStyle w:val="TOC2"/>
        <w:rPr>
          <w:rFonts w:eastAsiaTheme="minorEastAsia" w:cs="Tahoma"/>
          <w:sz w:val="22"/>
          <w:szCs w:val="22"/>
          <w:lang w:val="fr-FR" w:eastAsia="zh-CN"/>
        </w:rPr>
      </w:pPr>
      <w:r w:rsidRPr="00D2535A">
        <w:rPr>
          <w:rFonts w:cs="Tahoma"/>
          <w:lang w:val="fr-FR"/>
        </w:rPr>
        <w:t>Lync Online Plan 1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_Toc379640170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459DECF7" w14:textId="77777777" w:rsidR="00D2535A" w:rsidRPr="00D2535A" w:rsidRDefault="00D2535A">
      <w:pPr>
        <w:pStyle w:val="TOC2"/>
        <w:rPr>
          <w:rFonts w:eastAsiaTheme="minorEastAsia" w:cs="Tahoma"/>
          <w:sz w:val="22"/>
          <w:szCs w:val="22"/>
          <w:lang w:val="fr-FR" w:eastAsia="zh-CN"/>
        </w:rPr>
      </w:pPr>
      <w:r w:rsidRPr="00D2535A">
        <w:rPr>
          <w:rFonts w:cs="Tahoma"/>
          <w:lang w:val="fr-FR"/>
        </w:rPr>
        <w:t>Lync Online Plan 2 (SL Utilisateur)</w:t>
      </w:r>
      <w:r w:rsidRPr="00D2535A">
        <w:rPr>
          <w:rFonts w:cs="Tahoma"/>
          <w:lang w:val="fr-FR"/>
        </w:rPr>
        <w:tab/>
      </w:r>
      <w:r w:rsidRPr="00D2535A">
        <w:rPr>
          <w:rFonts w:cs="Tahoma"/>
        </w:rPr>
        <w:fldChar w:fldCharType="begin"/>
      </w:r>
      <w:r w:rsidRPr="00D2535A">
        <w:rPr>
          <w:rFonts w:cs="Tahoma"/>
          <w:lang w:val="fr-FR"/>
        </w:rPr>
        <w:instrText xml:space="preserve"> PAGEREF _Toc379640171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5698A02A" w14:textId="77777777" w:rsidR="00D2535A" w:rsidRPr="00D2535A" w:rsidRDefault="00D2535A">
      <w:pPr>
        <w:pStyle w:val="TOC2"/>
        <w:rPr>
          <w:rFonts w:eastAsiaTheme="minorEastAsia" w:cs="Tahoma"/>
          <w:sz w:val="22"/>
          <w:szCs w:val="22"/>
          <w:lang w:val="fr-FR" w:eastAsia="zh-CN"/>
        </w:rPr>
      </w:pPr>
      <w:r w:rsidRPr="00D2535A">
        <w:rPr>
          <w:rFonts w:cs="Tahoma"/>
          <w:lang w:val="fr-FR"/>
        </w:rPr>
        <w:t>Lync Server 2013</w:t>
      </w:r>
      <w:r w:rsidRPr="00D2535A">
        <w:rPr>
          <w:rFonts w:cs="Tahoma"/>
          <w:lang w:val="fr-FR"/>
        </w:rPr>
        <w:tab/>
      </w:r>
      <w:r w:rsidRPr="00D2535A">
        <w:rPr>
          <w:rFonts w:cs="Tahoma"/>
        </w:rPr>
        <w:fldChar w:fldCharType="begin"/>
      </w:r>
      <w:r w:rsidRPr="00D2535A">
        <w:rPr>
          <w:rFonts w:cs="Tahoma"/>
          <w:lang w:val="fr-FR"/>
        </w:rPr>
        <w:instrText xml:space="preserve"> PAGEREF _Toc379640172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38453C55" w14:textId="77777777" w:rsidR="00D2535A" w:rsidRPr="00D2535A" w:rsidRDefault="00D2535A">
      <w:pPr>
        <w:pStyle w:val="TOC2"/>
        <w:rPr>
          <w:rFonts w:eastAsiaTheme="minorEastAsia" w:cs="Tahoma"/>
          <w:sz w:val="22"/>
          <w:szCs w:val="22"/>
          <w:lang w:val="fr-FR" w:eastAsia="zh-CN"/>
        </w:rPr>
      </w:pPr>
      <w:r w:rsidRPr="00D2535A">
        <w:rPr>
          <w:rFonts w:cs="Tahoma"/>
          <w:lang w:val="fr-FR"/>
        </w:rPr>
        <w:t>CAL Entreprise Lync Server 2013</w:t>
      </w:r>
      <w:r w:rsidRPr="00D2535A">
        <w:rPr>
          <w:rFonts w:cs="Tahoma"/>
          <w:lang w:val="fr-FR"/>
        </w:rPr>
        <w:tab/>
      </w:r>
      <w:r w:rsidRPr="00D2535A">
        <w:rPr>
          <w:rFonts w:cs="Tahoma"/>
        </w:rPr>
        <w:fldChar w:fldCharType="begin"/>
      </w:r>
      <w:r w:rsidRPr="00D2535A">
        <w:rPr>
          <w:rFonts w:cs="Tahoma"/>
          <w:lang w:val="fr-FR"/>
        </w:rPr>
        <w:instrText xml:space="preserve"> PAGEREF _Toc379640173 \h </w:instrText>
      </w:r>
      <w:r w:rsidRPr="00D2535A">
        <w:rPr>
          <w:rFonts w:cs="Tahoma"/>
        </w:rPr>
      </w:r>
      <w:r w:rsidRPr="00D2535A">
        <w:rPr>
          <w:rFonts w:cs="Tahoma"/>
        </w:rPr>
        <w:fldChar w:fldCharType="separate"/>
      </w:r>
      <w:r w:rsidR="00370806">
        <w:rPr>
          <w:rFonts w:cs="Tahoma"/>
          <w:lang w:val="fr-FR"/>
        </w:rPr>
        <w:t>22</w:t>
      </w:r>
      <w:r w:rsidRPr="00D2535A">
        <w:rPr>
          <w:rFonts w:cs="Tahoma"/>
        </w:rPr>
        <w:fldChar w:fldCharType="end"/>
      </w:r>
    </w:p>
    <w:p w14:paraId="532850E2" w14:textId="77777777" w:rsidR="00D2535A" w:rsidRPr="00D2535A" w:rsidRDefault="00D2535A">
      <w:pPr>
        <w:pStyle w:val="TOC2"/>
        <w:rPr>
          <w:rFonts w:eastAsiaTheme="minorEastAsia" w:cs="Tahoma"/>
          <w:sz w:val="22"/>
          <w:szCs w:val="22"/>
          <w:lang w:val="fr-FR" w:eastAsia="zh-CN"/>
        </w:rPr>
      </w:pPr>
      <w:r w:rsidRPr="00D2535A">
        <w:rPr>
          <w:rFonts w:cs="Tahoma"/>
          <w:lang w:val="fr-FR"/>
        </w:rPr>
        <w:t>CAL Plus Lync Server 2013</w:t>
      </w:r>
      <w:r w:rsidRPr="00D2535A">
        <w:rPr>
          <w:rFonts w:cs="Tahoma"/>
          <w:lang w:val="fr-FR"/>
        </w:rPr>
        <w:tab/>
      </w:r>
      <w:r w:rsidRPr="00D2535A">
        <w:rPr>
          <w:rFonts w:cs="Tahoma"/>
        </w:rPr>
        <w:fldChar w:fldCharType="begin"/>
      </w:r>
      <w:r w:rsidRPr="00D2535A">
        <w:rPr>
          <w:rFonts w:cs="Tahoma"/>
          <w:lang w:val="fr-FR"/>
        </w:rPr>
        <w:instrText xml:space="preserve"> PAGEREF _Toc379640174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4CB3DD4B" w14:textId="77777777" w:rsidR="00D2535A" w:rsidRPr="00D2535A" w:rsidRDefault="00D2535A">
      <w:pPr>
        <w:pStyle w:val="TOC2"/>
        <w:rPr>
          <w:rFonts w:eastAsiaTheme="minorEastAsia" w:cs="Tahoma"/>
          <w:sz w:val="22"/>
          <w:szCs w:val="22"/>
          <w:lang w:val="fr-FR" w:eastAsia="zh-CN"/>
        </w:rPr>
      </w:pPr>
      <w:r w:rsidRPr="00D2535A">
        <w:rPr>
          <w:rFonts w:cs="Tahoma"/>
          <w:lang w:val="fr-FR"/>
        </w:rPr>
        <w:t>CAL Standard Lync Server 2013</w:t>
      </w:r>
      <w:r w:rsidRPr="00D2535A">
        <w:rPr>
          <w:rFonts w:cs="Tahoma"/>
          <w:lang w:val="fr-FR"/>
        </w:rPr>
        <w:tab/>
      </w:r>
      <w:r w:rsidRPr="00D2535A">
        <w:rPr>
          <w:rFonts w:cs="Tahoma"/>
        </w:rPr>
        <w:fldChar w:fldCharType="begin"/>
      </w:r>
      <w:r w:rsidRPr="00D2535A">
        <w:rPr>
          <w:rFonts w:cs="Tahoma"/>
          <w:lang w:val="fr-FR"/>
        </w:rPr>
        <w:instrText xml:space="preserve"> PAGEREF _Toc379640175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2B3D755E" w14:textId="77777777" w:rsidR="00D2535A" w:rsidRPr="00D2535A" w:rsidRDefault="00D2535A">
      <w:pPr>
        <w:pStyle w:val="TOC2"/>
        <w:rPr>
          <w:rFonts w:eastAsiaTheme="minorEastAsia" w:cs="Tahoma"/>
          <w:sz w:val="22"/>
          <w:szCs w:val="22"/>
          <w:lang w:val="fr-FR" w:eastAsia="zh-CN"/>
        </w:rPr>
      </w:pPr>
      <w:r w:rsidRPr="00D2535A">
        <w:rPr>
          <w:rFonts w:cs="Tahoma"/>
          <w:lang w:val="fr-FR"/>
        </w:rPr>
        <w:t>CAL Entreprise Supplémentaire Microsoft Dynamics AX 2012 R2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_Toc379640176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6FCC58EF" w14:textId="77777777" w:rsidR="00D2535A" w:rsidRPr="00D2535A" w:rsidRDefault="00D2535A">
      <w:pPr>
        <w:pStyle w:val="TOC2"/>
        <w:rPr>
          <w:rFonts w:eastAsiaTheme="minorEastAsia" w:cs="Tahoma"/>
          <w:sz w:val="22"/>
          <w:szCs w:val="22"/>
          <w:lang w:val="fr-FR" w:eastAsia="zh-CN"/>
        </w:rPr>
      </w:pPr>
      <w:r w:rsidRPr="00D2535A">
        <w:rPr>
          <w:rFonts w:cs="Tahoma"/>
          <w:lang w:val="fr-FR"/>
        </w:rPr>
        <w:t>CAL Entreprise Microsoft Dynamics AX 2012 R2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_Toc379640177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0D7CB519" w14:textId="77777777" w:rsidR="00D2535A" w:rsidRPr="00D2535A" w:rsidRDefault="00D2535A">
      <w:pPr>
        <w:pStyle w:val="TOC2"/>
        <w:rPr>
          <w:rFonts w:eastAsiaTheme="minorEastAsia" w:cs="Tahoma"/>
          <w:sz w:val="22"/>
          <w:szCs w:val="22"/>
          <w:lang w:val="fr-FR" w:eastAsia="zh-CN"/>
        </w:rPr>
      </w:pPr>
      <w:r w:rsidRPr="00D2535A">
        <w:rPr>
          <w:rFonts w:cs="Tahoma"/>
          <w:lang w:val="fr-FR"/>
        </w:rPr>
        <w:t>CAL Fonctionnelle Supplémentaire Microsoft Dynamics AX 2012 R2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_Toc379640178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043C45B2" w14:textId="77777777" w:rsidR="00D2535A" w:rsidRPr="00D2535A" w:rsidRDefault="00D2535A">
      <w:pPr>
        <w:pStyle w:val="TOC2"/>
        <w:rPr>
          <w:rFonts w:eastAsiaTheme="minorEastAsia" w:cs="Tahoma"/>
          <w:sz w:val="22"/>
          <w:szCs w:val="22"/>
          <w:lang w:val="fr-FR" w:eastAsia="zh-CN"/>
        </w:rPr>
      </w:pPr>
      <w:r w:rsidRPr="00D2535A">
        <w:rPr>
          <w:rFonts w:cs="Tahoma"/>
          <w:lang w:val="fr-FR"/>
        </w:rPr>
        <w:t>CAL Fonctionnelle Microsoft Dynamics AX 2012 R2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_Toc379640179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174A6754" w14:textId="77777777" w:rsidR="00D2535A" w:rsidRPr="00D2535A" w:rsidRDefault="00D2535A">
      <w:pPr>
        <w:pStyle w:val="TOC2"/>
        <w:rPr>
          <w:rFonts w:eastAsiaTheme="minorEastAsia" w:cs="Tahoma"/>
          <w:sz w:val="22"/>
          <w:szCs w:val="22"/>
          <w:lang w:val="fr-FR" w:eastAsia="zh-CN"/>
        </w:rPr>
      </w:pPr>
      <w:r w:rsidRPr="00D2535A">
        <w:rPr>
          <w:rFonts w:cs="Tahoma"/>
          <w:lang w:val="fr-FR"/>
        </w:rPr>
        <w:t>CAL Libre-Service Microsoft Dynamics AX 2012 R2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_Toc379640180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1C6AB4B2" w14:textId="77777777" w:rsidR="00D2535A" w:rsidRPr="005A3F42" w:rsidRDefault="00D2535A">
      <w:pPr>
        <w:pStyle w:val="TOC2"/>
        <w:rPr>
          <w:rFonts w:eastAsiaTheme="minorEastAsia" w:cs="Tahoma"/>
          <w:sz w:val="22"/>
          <w:szCs w:val="22"/>
          <w:lang w:val="pt-BR" w:eastAsia="zh-CN"/>
        </w:rPr>
      </w:pPr>
      <w:r w:rsidRPr="005A3F42">
        <w:rPr>
          <w:rFonts w:cs="Tahoma"/>
          <w:lang w:val="pt-BR"/>
        </w:rPr>
        <w:t>Microsoft Dynamics AX 2012 R2 Server</w:t>
      </w:r>
      <w:r w:rsidRPr="005A3F42">
        <w:rPr>
          <w:rFonts w:cs="Tahoma"/>
          <w:lang w:val="pt-BR"/>
        </w:rPr>
        <w:tab/>
      </w:r>
      <w:r w:rsidRPr="00D2535A">
        <w:rPr>
          <w:rFonts w:cs="Tahoma"/>
        </w:rPr>
        <w:fldChar w:fldCharType="begin"/>
      </w:r>
      <w:r w:rsidRPr="005A3F42">
        <w:rPr>
          <w:rFonts w:cs="Tahoma"/>
          <w:lang w:val="pt-BR"/>
        </w:rPr>
        <w:instrText xml:space="preserve"> PAGEREF _Toc379640181 \h </w:instrText>
      </w:r>
      <w:r w:rsidRPr="00D2535A">
        <w:rPr>
          <w:rFonts w:cs="Tahoma"/>
        </w:rPr>
      </w:r>
      <w:r w:rsidRPr="00D2535A">
        <w:rPr>
          <w:rFonts w:cs="Tahoma"/>
        </w:rPr>
        <w:fldChar w:fldCharType="separate"/>
      </w:r>
      <w:r w:rsidR="00370806">
        <w:rPr>
          <w:rFonts w:cs="Tahoma"/>
          <w:lang w:val="pt-BR"/>
        </w:rPr>
        <w:t>23</w:t>
      </w:r>
      <w:r w:rsidRPr="00D2535A">
        <w:rPr>
          <w:rFonts w:cs="Tahoma"/>
        </w:rPr>
        <w:fldChar w:fldCharType="end"/>
      </w:r>
    </w:p>
    <w:p w14:paraId="44A2C676" w14:textId="77777777" w:rsidR="00D2535A" w:rsidRPr="00D2535A" w:rsidRDefault="00D2535A">
      <w:pPr>
        <w:pStyle w:val="TOC2"/>
        <w:rPr>
          <w:rFonts w:eastAsiaTheme="minorEastAsia" w:cs="Tahoma"/>
          <w:sz w:val="22"/>
          <w:szCs w:val="22"/>
          <w:lang w:val="fr-FR" w:eastAsia="zh-CN"/>
        </w:rPr>
      </w:pPr>
      <w:r w:rsidRPr="00D2535A">
        <w:rPr>
          <w:rFonts w:cs="Tahoma"/>
          <w:lang w:val="fr-FR"/>
        </w:rPr>
        <w:t>CAL Tâche Supplémentaire Microsoft Dynamics AX 2012 R2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_Toc379640182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33A486BE" w14:textId="77777777" w:rsidR="00D2535A" w:rsidRPr="00D2535A" w:rsidRDefault="00D2535A">
      <w:pPr>
        <w:pStyle w:val="TOC2"/>
        <w:rPr>
          <w:rFonts w:eastAsiaTheme="minorEastAsia" w:cs="Tahoma"/>
          <w:sz w:val="22"/>
          <w:szCs w:val="22"/>
          <w:lang w:val="fr-FR" w:eastAsia="zh-CN"/>
        </w:rPr>
      </w:pPr>
      <w:r w:rsidRPr="00D2535A">
        <w:rPr>
          <w:rFonts w:cs="Tahoma"/>
          <w:lang w:val="fr-FR"/>
        </w:rPr>
        <w:t>CAL Tâche Microsoft Dynamics AX 2012 R2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_Toc379640183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49D1F3C0" w14:textId="77777777" w:rsidR="00D2535A" w:rsidRPr="00D2535A" w:rsidRDefault="00D2535A">
      <w:pPr>
        <w:pStyle w:val="TOC2"/>
        <w:rPr>
          <w:rFonts w:eastAsiaTheme="minorEastAsia" w:cs="Tahoma"/>
          <w:sz w:val="22"/>
          <w:szCs w:val="22"/>
          <w:lang w:val="fr-FR" w:eastAsia="zh-CN"/>
        </w:rPr>
      </w:pPr>
      <w:r w:rsidRPr="00D2535A">
        <w:rPr>
          <w:rFonts w:cs="Tahoma"/>
          <w:lang w:val="fr-FR"/>
        </w:rPr>
        <w:t>CAL Basique Microsoft Dynamics CRM 2013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_Toc379640184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1680E698" w14:textId="77777777" w:rsidR="00D2535A" w:rsidRPr="00D2535A" w:rsidRDefault="00D2535A">
      <w:pPr>
        <w:pStyle w:val="TOC2"/>
        <w:rPr>
          <w:rFonts w:eastAsiaTheme="minorEastAsia" w:cs="Tahoma"/>
          <w:sz w:val="22"/>
          <w:szCs w:val="22"/>
          <w:lang w:val="fr-FR" w:eastAsia="zh-CN"/>
        </w:rPr>
      </w:pPr>
      <w:r w:rsidRPr="00D2535A">
        <w:rPr>
          <w:rFonts w:cs="Tahoma"/>
          <w:lang w:val="fr-FR"/>
        </w:rPr>
        <w:t>CAL Supplémentaire Utilisation Basique Microsoft Dynamics CRM 2013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_Toc379640185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6A1B0086" w14:textId="77777777" w:rsidR="00D2535A" w:rsidRPr="00D2535A" w:rsidRDefault="00D2535A">
      <w:pPr>
        <w:pStyle w:val="TOC2"/>
        <w:rPr>
          <w:rFonts w:eastAsiaTheme="minorEastAsia" w:cs="Tahoma"/>
          <w:sz w:val="22"/>
          <w:szCs w:val="22"/>
          <w:lang w:val="fr-FR" w:eastAsia="zh-CN"/>
        </w:rPr>
      </w:pPr>
      <w:r w:rsidRPr="00D2535A">
        <w:rPr>
          <w:rFonts w:cs="Tahoma"/>
          <w:lang w:val="fr-FR"/>
        </w:rPr>
        <w:t>CAL Essentielle Microsoft Dynamics CRM 2013</w:t>
      </w:r>
      <w:r w:rsidRPr="00D2535A">
        <w:rPr>
          <w:rFonts w:cs="Tahoma"/>
          <w:lang w:val="fr-FR"/>
        </w:rPr>
        <w:tab/>
      </w:r>
      <w:r w:rsidRPr="00D2535A">
        <w:rPr>
          <w:rFonts w:cs="Tahoma"/>
        </w:rPr>
        <w:fldChar w:fldCharType="begin"/>
      </w:r>
      <w:r w:rsidRPr="00D2535A">
        <w:rPr>
          <w:rFonts w:cs="Tahoma"/>
          <w:lang w:val="fr-FR"/>
        </w:rPr>
        <w:instrText xml:space="preserve"> PAGEREF _Toc379640186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28F0146F" w14:textId="77777777" w:rsidR="00D2535A" w:rsidRPr="00D2535A" w:rsidRDefault="00D2535A">
      <w:pPr>
        <w:pStyle w:val="TOC2"/>
        <w:rPr>
          <w:rFonts w:eastAsiaTheme="minorEastAsia" w:cs="Tahoma"/>
          <w:sz w:val="22"/>
          <w:szCs w:val="22"/>
          <w:lang w:val="fr-FR" w:eastAsia="zh-CN"/>
        </w:rPr>
      </w:pPr>
      <w:r w:rsidRPr="00D2535A">
        <w:rPr>
          <w:rFonts w:cs="Tahoma"/>
          <w:lang w:val="fr-FR"/>
        </w:rPr>
        <w:t>CAL Professionnelle Microsoft Dynamics CRM 2013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_Toc379640187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1D4CB48D" w14:textId="77777777" w:rsidR="00D2535A" w:rsidRPr="00D2535A" w:rsidRDefault="00D2535A">
      <w:pPr>
        <w:pStyle w:val="TOC2"/>
        <w:rPr>
          <w:rFonts w:eastAsiaTheme="minorEastAsia" w:cs="Tahoma"/>
          <w:sz w:val="22"/>
          <w:szCs w:val="22"/>
          <w:lang w:val="fr-FR" w:eastAsia="zh-CN"/>
        </w:rPr>
      </w:pPr>
      <w:r w:rsidRPr="00D2535A">
        <w:rPr>
          <w:rFonts w:cs="Tahoma"/>
          <w:lang w:val="fr-FR"/>
        </w:rPr>
        <w:t>CAL Supplémentaire Utilisation Professionnelle Microsoft Dynamics CRM 2013 (Utilisateur et Dispositif)</w:t>
      </w:r>
      <w:r w:rsidRPr="00D2535A">
        <w:rPr>
          <w:rFonts w:cs="Tahoma"/>
          <w:lang w:val="fr-FR"/>
        </w:rPr>
        <w:tab/>
      </w:r>
      <w:r w:rsidRPr="00D2535A">
        <w:rPr>
          <w:rFonts w:cs="Tahoma"/>
        </w:rPr>
        <w:fldChar w:fldCharType="begin"/>
      </w:r>
      <w:r w:rsidRPr="00D2535A">
        <w:rPr>
          <w:rFonts w:cs="Tahoma"/>
          <w:lang w:val="fr-FR"/>
        </w:rPr>
        <w:instrText xml:space="preserve"> PAGEREF _Toc379640188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22B750FA"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Dynamics CRM Server 2013</w:t>
      </w:r>
      <w:r w:rsidRPr="00D2535A">
        <w:rPr>
          <w:rFonts w:cs="Tahoma"/>
          <w:lang w:val="fr-FR"/>
        </w:rPr>
        <w:tab/>
      </w:r>
      <w:r w:rsidRPr="00D2535A">
        <w:rPr>
          <w:rFonts w:cs="Tahoma"/>
        </w:rPr>
        <w:fldChar w:fldCharType="begin"/>
      </w:r>
      <w:r w:rsidRPr="00D2535A">
        <w:rPr>
          <w:rFonts w:cs="Tahoma"/>
          <w:lang w:val="fr-FR"/>
        </w:rPr>
        <w:instrText xml:space="preserve"> PAGEREF _Toc379640189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6DAA52CC"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Dynamics CRM Workgroup Server 2013</w:t>
      </w:r>
      <w:r w:rsidRPr="00D2535A">
        <w:rPr>
          <w:rFonts w:cs="Tahoma"/>
          <w:lang w:val="fr-FR"/>
        </w:rPr>
        <w:tab/>
      </w:r>
      <w:r w:rsidRPr="00D2535A">
        <w:rPr>
          <w:rFonts w:cs="Tahoma"/>
        </w:rPr>
        <w:fldChar w:fldCharType="begin"/>
      </w:r>
      <w:r w:rsidRPr="00D2535A">
        <w:rPr>
          <w:rFonts w:cs="Tahoma"/>
          <w:lang w:val="fr-FR"/>
        </w:rPr>
        <w:instrText xml:space="preserve"> PAGEREF _Toc379640190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3A373CFE" w14:textId="77777777" w:rsidR="00D2535A" w:rsidRPr="00D2535A" w:rsidRDefault="00D2535A">
      <w:pPr>
        <w:pStyle w:val="TOC2"/>
        <w:rPr>
          <w:rFonts w:eastAsiaTheme="minorEastAsia" w:cs="Tahoma"/>
          <w:sz w:val="22"/>
          <w:szCs w:val="22"/>
          <w:lang w:val="fr-FR" w:eastAsia="zh-CN"/>
        </w:rPr>
      </w:pPr>
      <w:r w:rsidRPr="00D2535A">
        <w:rPr>
          <w:rFonts w:cs="Tahoma"/>
          <w:lang w:val="fr-FR"/>
        </w:rPr>
        <w:lastRenderedPageBreak/>
        <w:t>Connecteur Externe Microsoft Dynamics CRM 2011</w:t>
      </w:r>
      <w:r w:rsidRPr="00D2535A">
        <w:rPr>
          <w:rFonts w:cs="Tahoma"/>
          <w:lang w:val="fr-FR"/>
        </w:rPr>
        <w:tab/>
      </w:r>
      <w:r w:rsidRPr="00D2535A">
        <w:rPr>
          <w:rFonts w:cs="Tahoma"/>
        </w:rPr>
        <w:fldChar w:fldCharType="begin"/>
      </w:r>
      <w:r w:rsidRPr="00D2535A">
        <w:rPr>
          <w:rFonts w:cs="Tahoma"/>
          <w:lang w:val="fr-FR"/>
        </w:rPr>
        <w:instrText xml:space="preserve"> PAGEREF _Toc379640191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742BB0DD"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Dynamics CRM Online, basique</w:t>
      </w:r>
      <w:r w:rsidRPr="00D2535A">
        <w:rPr>
          <w:rFonts w:cs="Tahoma"/>
          <w:lang w:val="fr-FR"/>
        </w:rPr>
        <w:tab/>
      </w:r>
      <w:r w:rsidRPr="00D2535A">
        <w:rPr>
          <w:rFonts w:cs="Tahoma"/>
        </w:rPr>
        <w:fldChar w:fldCharType="begin"/>
      </w:r>
      <w:r w:rsidRPr="00D2535A">
        <w:rPr>
          <w:rFonts w:cs="Tahoma"/>
          <w:lang w:val="fr-FR"/>
        </w:rPr>
        <w:instrText xml:space="preserve"> PAGEREF _Toc379640192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4B2D1142"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Dynamics CRM Online, support avancé</w:t>
      </w:r>
      <w:r w:rsidRPr="00D2535A">
        <w:rPr>
          <w:rFonts w:cs="Tahoma"/>
          <w:lang w:val="fr-FR"/>
        </w:rPr>
        <w:tab/>
      </w:r>
      <w:r w:rsidRPr="00D2535A">
        <w:rPr>
          <w:rFonts w:cs="Tahoma"/>
        </w:rPr>
        <w:fldChar w:fldCharType="begin"/>
      </w:r>
      <w:r w:rsidRPr="00D2535A">
        <w:rPr>
          <w:rFonts w:cs="Tahoma"/>
          <w:lang w:val="fr-FR"/>
        </w:rPr>
        <w:instrText xml:space="preserve"> PAGEREF _Toc379640193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1AFBFE4D"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Dynamics CRM Online, essentielle</w:t>
      </w:r>
      <w:r w:rsidRPr="00D2535A">
        <w:rPr>
          <w:rFonts w:cs="Tahoma"/>
          <w:lang w:val="fr-FR"/>
        </w:rPr>
        <w:tab/>
      </w:r>
      <w:r w:rsidRPr="00D2535A">
        <w:rPr>
          <w:rFonts w:cs="Tahoma"/>
        </w:rPr>
        <w:fldChar w:fldCharType="begin"/>
      </w:r>
      <w:r w:rsidRPr="00D2535A">
        <w:rPr>
          <w:rFonts w:cs="Tahoma"/>
          <w:lang w:val="fr-FR"/>
        </w:rPr>
        <w:instrText xml:space="preserve"> PAGEREF _Toc379640194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505783F9"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Dynamics CRM Online, instance de non-production</w:t>
      </w:r>
      <w:r w:rsidRPr="00D2535A">
        <w:rPr>
          <w:rFonts w:cs="Tahoma"/>
          <w:lang w:val="fr-FR"/>
        </w:rPr>
        <w:tab/>
      </w:r>
      <w:r w:rsidRPr="00D2535A">
        <w:rPr>
          <w:rFonts w:cs="Tahoma"/>
        </w:rPr>
        <w:fldChar w:fldCharType="begin"/>
      </w:r>
      <w:r w:rsidRPr="00D2535A">
        <w:rPr>
          <w:rFonts w:cs="Tahoma"/>
          <w:lang w:val="fr-FR"/>
        </w:rPr>
        <w:instrText xml:space="preserve"> PAGEREF _Toc379640195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486EC38B"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Dynamics CRM Online, instance de production</w:t>
      </w:r>
      <w:r w:rsidRPr="00D2535A">
        <w:rPr>
          <w:rFonts w:cs="Tahoma"/>
          <w:lang w:val="fr-FR"/>
        </w:rPr>
        <w:tab/>
      </w:r>
      <w:r w:rsidRPr="00D2535A">
        <w:rPr>
          <w:rFonts w:cs="Tahoma"/>
        </w:rPr>
        <w:fldChar w:fldCharType="begin"/>
      </w:r>
      <w:r w:rsidRPr="00D2535A">
        <w:rPr>
          <w:rFonts w:cs="Tahoma"/>
          <w:lang w:val="fr-FR"/>
        </w:rPr>
        <w:instrText xml:space="preserve"> PAGEREF _Toc379640196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5C508E66"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Dynamics CRM Online, professionnelle</w:t>
      </w:r>
      <w:r w:rsidRPr="00D2535A">
        <w:rPr>
          <w:rFonts w:cs="Tahoma"/>
          <w:lang w:val="fr-FR"/>
        </w:rPr>
        <w:tab/>
      </w:r>
      <w:r w:rsidRPr="00D2535A">
        <w:rPr>
          <w:rFonts w:cs="Tahoma"/>
        </w:rPr>
        <w:fldChar w:fldCharType="begin"/>
      </w:r>
      <w:r w:rsidRPr="00D2535A">
        <w:rPr>
          <w:rFonts w:cs="Tahoma"/>
          <w:lang w:val="fr-FR"/>
        </w:rPr>
        <w:instrText xml:space="preserve"> PAGEREF _Toc379640197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1973D645"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Dynamics CRM Online, support professionnel direct</w:t>
      </w:r>
      <w:r w:rsidRPr="00D2535A">
        <w:rPr>
          <w:rFonts w:cs="Tahoma"/>
          <w:lang w:val="fr-FR"/>
        </w:rPr>
        <w:tab/>
      </w:r>
      <w:r w:rsidRPr="00D2535A">
        <w:rPr>
          <w:rFonts w:cs="Tahoma"/>
        </w:rPr>
        <w:fldChar w:fldCharType="begin"/>
      </w:r>
      <w:r w:rsidRPr="00D2535A">
        <w:rPr>
          <w:rFonts w:cs="Tahoma"/>
          <w:lang w:val="fr-FR"/>
        </w:rPr>
        <w:instrText xml:space="preserve"> PAGEREF _Toc379640198 \h </w:instrText>
      </w:r>
      <w:r w:rsidRPr="00D2535A">
        <w:rPr>
          <w:rFonts w:cs="Tahoma"/>
        </w:rPr>
      </w:r>
      <w:r w:rsidRPr="00D2535A">
        <w:rPr>
          <w:rFonts w:cs="Tahoma"/>
        </w:rPr>
        <w:fldChar w:fldCharType="separate"/>
      </w:r>
      <w:r w:rsidR="00370806">
        <w:rPr>
          <w:rFonts w:cs="Tahoma"/>
          <w:lang w:val="fr-FR"/>
        </w:rPr>
        <w:t>23</w:t>
      </w:r>
      <w:r w:rsidRPr="00D2535A">
        <w:rPr>
          <w:rFonts w:cs="Tahoma"/>
        </w:rPr>
        <w:fldChar w:fldCharType="end"/>
      </w:r>
    </w:p>
    <w:p w14:paraId="0BEFC82C"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Dynamics CRM Online, stockage</w:t>
      </w:r>
      <w:r w:rsidRPr="00D2535A">
        <w:rPr>
          <w:rFonts w:cs="Tahoma"/>
          <w:lang w:val="fr-FR"/>
        </w:rPr>
        <w:tab/>
      </w:r>
      <w:r w:rsidRPr="00D2535A">
        <w:rPr>
          <w:rFonts w:cs="Tahoma"/>
        </w:rPr>
        <w:fldChar w:fldCharType="begin"/>
      </w:r>
      <w:r w:rsidRPr="00D2535A">
        <w:rPr>
          <w:rFonts w:cs="Tahoma"/>
          <w:lang w:val="fr-FR"/>
        </w:rPr>
        <w:instrText xml:space="preserve"> PAGEREF _Toc379640199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08DEEED1"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Learning E-Reference Library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_Toc379640200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6B7C8F8E" w14:textId="77777777" w:rsidR="00D2535A" w:rsidRPr="00D2535A" w:rsidRDefault="00D2535A">
      <w:pPr>
        <w:pStyle w:val="TOC2"/>
        <w:rPr>
          <w:rFonts w:eastAsiaTheme="minorEastAsia" w:cs="Tahoma"/>
          <w:sz w:val="22"/>
          <w:szCs w:val="22"/>
          <w:lang w:eastAsia="zh-CN"/>
        </w:rPr>
      </w:pPr>
      <w:r w:rsidRPr="00D2535A">
        <w:rPr>
          <w:rFonts w:cs="Tahoma"/>
        </w:rPr>
        <w:t>Microsoft Learning IT Academy (SL Services)</w:t>
      </w:r>
      <w:r w:rsidRPr="00D2535A">
        <w:rPr>
          <w:rFonts w:cs="Tahoma"/>
        </w:rPr>
        <w:tab/>
      </w:r>
      <w:r w:rsidRPr="00D2535A">
        <w:rPr>
          <w:rFonts w:cs="Tahoma"/>
        </w:rPr>
        <w:fldChar w:fldCharType="begin"/>
      </w:r>
      <w:r w:rsidRPr="00D2535A">
        <w:rPr>
          <w:rFonts w:cs="Tahoma"/>
        </w:rPr>
        <w:instrText xml:space="preserve"> PAGEREF _Toc379640201 \h </w:instrText>
      </w:r>
      <w:r w:rsidRPr="00D2535A">
        <w:rPr>
          <w:rFonts w:cs="Tahoma"/>
        </w:rPr>
      </w:r>
      <w:r w:rsidRPr="00D2535A">
        <w:rPr>
          <w:rFonts w:cs="Tahoma"/>
        </w:rPr>
        <w:fldChar w:fldCharType="separate"/>
      </w:r>
      <w:r w:rsidR="00370806">
        <w:rPr>
          <w:rFonts w:cs="Tahoma"/>
        </w:rPr>
        <w:t>24</w:t>
      </w:r>
      <w:r w:rsidRPr="00D2535A">
        <w:rPr>
          <w:rFonts w:cs="Tahoma"/>
        </w:rPr>
        <w:fldChar w:fldCharType="end"/>
      </w:r>
    </w:p>
    <w:p w14:paraId="249C2D4E" w14:textId="77777777" w:rsidR="00D2535A" w:rsidRPr="00D2535A" w:rsidRDefault="00D2535A">
      <w:pPr>
        <w:pStyle w:val="TOC2"/>
        <w:rPr>
          <w:rFonts w:eastAsiaTheme="minorEastAsia" w:cs="Tahoma"/>
          <w:sz w:val="22"/>
          <w:szCs w:val="22"/>
          <w:lang w:eastAsia="zh-CN"/>
        </w:rPr>
      </w:pPr>
      <w:r w:rsidRPr="00D2535A">
        <w:rPr>
          <w:rFonts w:cs="Tahoma"/>
        </w:rPr>
        <w:t>1 bon d’examen Microsoft Learning Solutions MCP (SL Services)</w:t>
      </w:r>
      <w:r w:rsidRPr="00D2535A">
        <w:rPr>
          <w:rFonts w:cs="Tahoma"/>
        </w:rPr>
        <w:tab/>
      </w:r>
      <w:r w:rsidRPr="00D2535A">
        <w:rPr>
          <w:rFonts w:cs="Tahoma"/>
        </w:rPr>
        <w:fldChar w:fldCharType="begin"/>
      </w:r>
      <w:r w:rsidRPr="00D2535A">
        <w:rPr>
          <w:rFonts w:cs="Tahoma"/>
        </w:rPr>
        <w:instrText xml:space="preserve"> PAGEREF _Toc379640202 \h </w:instrText>
      </w:r>
      <w:r w:rsidRPr="00D2535A">
        <w:rPr>
          <w:rFonts w:cs="Tahoma"/>
        </w:rPr>
      </w:r>
      <w:r w:rsidRPr="00D2535A">
        <w:rPr>
          <w:rFonts w:cs="Tahoma"/>
        </w:rPr>
        <w:fldChar w:fldCharType="separate"/>
      </w:r>
      <w:r w:rsidR="00370806">
        <w:rPr>
          <w:rFonts w:cs="Tahoma"/>
        </w:rPr>
        <w:t>24</w:t>
      </w:r>
      <w:r w:rsidRPr="00D2535A">
        <w:rPr>
          <w:rFonts w:cs="Tahoma"/>
        </w:rPr>
        <w:fldChar w:fldCharType="end"/>
      </w:r>
    </w:p>
    <w:p w14:paraId="1682C069" w14:textId="77777777" w:rsidR="00D2535A" w:rsidRPr="00D2535A" w:rsidRDefault="00D2535A">
      <w:pPr>
        <w:pStyle w:val="TOC2"/>
        <w:rPr>
          <w:rFonts w:eastAsiaTheme="minorEastAsia" w:cs="Tahoma"/>
          <w:sz w:val="22"/>
          <w:szCs w:val="22"/>
          <w:lang w:eastAsia="zh-CN"/>
        </w:rPr>
      </w:pPr>
      <w:r w:rsidRPr="00D2535A">
        <w:rPr>
          <w:rFonts w:cs="Tahoma"/>
        </w:rPr>
        <w:t>30 bons d’examen Microsoft Learning MCP (SL Utilisateur)</w:t>
      </w:r>
      <w:r w:rsidRPr="00D2535A">
        <w:rPr>
          <w:rFonts w:cs="Tahoma"/>
        </w:rPr>
        <w:tab/>
      </w:r>
      <w:r w:rsidRPr="00D2535A">
        <w:rPr>
          <w:rFonts w:cs="Tahoma"/>
        </w:rPr>
        <w:fldChar w:fldCharType="begin"/>
      </w:r>
      <w:r w:rsidRPr="00D2535A">
        <w:rPr>
          <w:rFonts w:cs="Tahoma"/>
        </w:rPr>
        <w:instrText xml:space="preserve"> PAGEREF _Toc379640203 \h </w:instrText>
      </w:r>
      <w:r w:rsidRPr="00D2535A">
        <w:rPr>
          <w:rFonts w:cs="Tahoma"/>
        </w:rPr>
      </w:r>
      <w:r w:rsidRPr="00D2535A">
        <w:rPr>
          <w:rFonts w:cs="Tahoma"/>
        </w:rPr>
        <w:fldChar w:fldCharType="separate"/>
      </w:r>
      <w:r w:rsidR="00370806">
        <w:rPr>
          <w:rFonts w:cs="Tahoma"/>
        </w:rPr>
        <w:t>24</w:t>
      </w:r>
      <w:r w:rsidRPr="00D2535A">
        <w:rPr>
          <w:rFonts w:cs="Tahoma"/>
        </w:rPr>
        <w:fldChar w:fldCharType="end"/>
      </w:r>
    </w:p>
    <w:p w14:paraId="311C4307" w14:textId="77777777" w:rsidR="00D2535A" w:rsidRPr="00D2535A" w:rsidRDefault="00D2535A">
      <w:pPr>
        <w:pStyle w:val="TOC2"/>
        <w:rPr>
          <w:rFonts w:eastAsiaTheme="minorEastAsia" w:cs="Tahoma"/>
          <w:sz w:val="22"/>
          <w:szCs w:val="22"/>
          <w:lang w:eastAsia="zh-CN"/>
        </w:rPr>
      </w:pPr>
      <w:r w:rsidRPr="00D2535A">
        <w:rPr>
          <w:rFonts w:cs="Tahoma"/>
        </w:rPr>
        <w:t>500 licences de site d’examen Microsoft Learning MOS (SL Services)</w:t>
      </w:r>
      <w:r w:rsidRPr="00D2535A">
        <w:rPr>
          <w:rFonts w:cs="Tahoma"/>
        </w:rPr>
        <w:tab/>
      </w:r>
      <w:r w:rsidRPr="00D2535A">
        <w:rPr>
          <w:rFonts w:cs="Tahoma"/>
        </w:rPr>
        <w:fldChar w:fldCharType="begin"/>
      </w:r>
      <w:r w:rsidRPr="00D2535A">
        <w:rPr>
          <w:rFonts w:cs="Tahoma"/>
        </w:rPr>
        <w:instrText xml:space="preserve"> PAGEREF _Toc379640204 \h </w:instrText>
      </w:r>
      <w:r w:rsidRPr="00D2535A">
        <w:rPr>
          <w:rFonts w:cs="Tahoma"/>
        </w:rPr>
      </w:r>
      <w:r w:rsidRPr="00D2535A">
        <w:rPr>
          <w:rFonts w:cs="Tahoma"/>
        </w:rPr>
        <w:fldChar w:fldCharType="separate"/>
      </w:r>
      <w:r w:rsidR="00370806">
        <w:rPr>
          <w:rFonts w:cs="Tahoma"/>
        </w:rPr>
        <w:t>24</w:t>
      </w:r>
      <w:r w:rsidRPr="00D2535A">
        <w:rPr>
          <w:rFonts w:cs="Tahoma"/>
        </w:rPr>
        <w:fldChar w:fldCharType="end"/>
      </w:r>
    </w:p>
    <w:p w14:paraId="244436F1" w14:textId="77777777" w:rsidR="00D2535A" w:rsidRPr="00D2535A" w:rsidRDefault="00D2535A">
      <w:pPr>
        <w:pStyle w:val="TOC2"/>
        <w:rPr>
          <w:rFonts w:eastAsiaTheme="minorEastAsia" w:cs="Tahoma"/>
          <w:sz w:val="22"/>
          <w:szCs w:val="22"/>
          <w:lang w:eastAsia="zh-CN"/>
        </w:rPr>
      </w:pPr>
      <w:r w:rsidRPr="00D2535A">
        <w:rPr>
          <w:rFonts w:cs="Tahoma"/>
        </w:rPr>
        <w:t>250 licences de site d’examen Microsoft Learning MTA (SL Services)</w:t>
      </w:r>
      <w:r w:rsidRPr="00D2535A">
        <w:rPr>
          <w:rFonts w:cs="Tahoma"/>
        </w:rPr>
        <w:tab/>
      </w:r>
      <w:r w:rsidRPr="00D2535A">
        <w:rPr>
          <w:rFonts w:cs="Tahoma"/>
        </w:rPr>
        <w:fldChar w:fldCharType="begin"/>
      </w:r>
      <w:r w:rsidRPr="00D2535A">
        <w:rPr>
          <w:rFonts w:cs="Tahoma"/>
        </w:rPr>
        <w:instrText xml:space="preserve"> PAGEREF _Toc379640205 \h </w:instrText>
      </w:r>
      <w:r w:rsidRPr="00D2535A">
        <w:rPr>
          <w:rFonts w:cs="Tahoma"/>
        </w:rPr>
      </w:r>
      <w:r w:rsidRPr="00D2535A">
        <w:rPr>
          <w:rFonts w:cs="Tahoma"/>
        </w:rPr>
        <w:fldChar w:fldCharType="separate"/>
      </w:r>
      <w:r w:rsidR="00370806">
        <w:rPr>
          <w:rFonts w:cs="Tahoma"/>
        </w:rPr>
        <w:t>24</w:t>
      </w:r>
      <w:r w:rsidRPr="00D2535A">
        <w:rPr>
          <w:rFonts w:cs="Tahoma"/>
        </w:rPr>
        <w:fldChar w:fldCharType="end"/>
      </w:r>
    </w:p>
    <w:p w14:paraId="67FC7565" w14:textId="77777777" w:rsidR="00D2535A" w:rsidRPr="00D2535A" w:rsidRDefault="00D2535A">
      <w:pPr>
        <w:pStyle w:val="TOC2"/>
        <w:rPr>
          <w:rFonts w:eastAsiaTheme="minorEastAsia" w:cs="Tahoma"/>
          <w:sz w:val="22"/>
          <w:szCs w:val="22"/>
          <w:lang w:val="fr-FR" w:eastAsia="zh-CN"/>
        </w:rPr>
      </w:pPr>
      <w:r w:rsidRPr="00D2535A">
        <w:rPr>
          <w:rFonts w:cs="Tahoma"/>
          <w:lang w:val="fr-FR"/>
        </w:rPr>
        <w:t>Serveur de gestion du contrôle et des vérifications Microsoft Office</w:t>
      </w:r>
      <w:r w:rsidRPr="00D2535A">
        <w:rPr>
          <w:rFonts w:cs="Tahoma"/>
          <w:lang w:val="fr-FR"/>
        </w:rPr>
        <w:tab/>
      </w:r>
      <w:r w:rsidRPr="00D2535A">
        <w:rPr>
          <w:rFonts w:cs="Tahoma"/>
        </w:rPr>
        <w:fldChar w:fldCharType="begin"/>
      </w:r>
      <w:r w:rsidRPr="00D2535A">
        <w:rPr>
          <w:rFonts w:cs="Tahoma"/>
          <w:lang w:val="fr-FR"/>
        </w:rPr>
        <w:instrText xml:space="preserve"> PAGEREF _Toc379640206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5B308639"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Rights Management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_Toc379640207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6F9A0D13" w14:textId="77777777" w:rsidR="00D2535A" w:rsidRPr="00D2535A" w:rsidRDefault="00D2535A">
      <w:pPr>
        <w:pStyle w:val="TOC2"/>
        <w:rPr>
          <w:rFonts w:eastAsiaTheme="minorEastAsia" w:cs="Tahoma"/>
          <w:sz w:val="22"/>
          <w:szCs w:val="22"/>
          <w:lang w:val="fr-FR" w:eastAsia="zh-CN"/>
        </w:rPr>
      </w:pPr>
      <w:r w:rsidRPr="00D2535A">
        <w:rPr>
          <w:rFonts w:cs="Tahoma"/>
          <w:lang w:val="fr-FR"/>
        </w:rPr>
        <w:t>Microsoft Right Management Academic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_Toc379640208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03F47FFA"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Microsoft Right Management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_Toc379640209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55DE46DA" w14:textId="77777777" w:rsidR="00D2535A" w:rsidRPr="00D2535A" w:rsidRDefault="00D2535A">
      <w:pPr>
        <w:pStyle w:val="TOC2"/>
        <w:rPr>
          <w:rFonts w:eastAsiaTheme="minorEastAsia" w:cs="Tahoma"/>
          <w:sz w:val="22"/>
          <w:szCs w:val="22"/>
          <w:lang w:val="fr-FR" w:eastAsia="zh-CN"/>
        </w:rPr>
      </w:pPr>
      <w:r w:rsidRPr="00D2535A">
        <w:rPr>
          <w:rFonts w:cs="Tahoma"/>
          <w:lang w:val="fr-FR"/>
        </w:rPr>
        <w:t>API Microsoft Translator</w:t>
      </w:r>
      <w:r w:rsidRPr="00D2535A">
        <w:rPr>
          <w:rFonts w:cs="Tahoma"/>
          <w:lang w:val="fr-FR"/>
        </w:rPr>
        <w:tab/>
      </w:r>
      <w:r w:rsidRPr="00D2535A">
        <w:rPr>
          <w:rFonts w:cs="Tahoma"/>
        </w:rPr>
        <w:fldChar w:fldCharType="begin"/>
      </w:r>
      <w:r w:rsidRPr="00D2535A">
        <w:rPr>
          <w:rFonts w:cs="Tahoma"/>
          <w:lang w:val="fr-FR"/>
        </w:rPr>
        <w:instrText xml:space="preserve"> PAGEREF _Toc379640210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4B50F967"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Moyenne Entreprise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_Toc379640211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7C7CC6F2"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Éducation A2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_Toc379640212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59E92CA5"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Éducation A3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_Toc379640213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6162A429"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Éducation A4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_Toc379640214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20409A27"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Entreprise E1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_Toc379640215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69669B2A"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Entreprise E3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_Toc379640216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205B81A9"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Entreprise E4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_Toc379640217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7189FD58"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Office 365 Entreprise E1, E3, E4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_Toc379640218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55C907B6"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Office 365 Entreprise E3, E4 sans Office Pro Plus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_Toc379640219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1C39BCF1"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Entreprise K1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_Toc379640220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6E122BA3"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365 Secteur Public G1, G3, G4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_Toc379640221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4A20EDFF"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Office 365 Secteur Public G1, G3, G4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_Toc379640222 \h </w:instrText>
      </w:r>
      <w:r w:rsidRPr="00D2535A">
        <w:rPr>
          <w:rFonts w:cs="Tahoma"/>
        </w:rPr>
      </w:r>
      <w:r w:rsidRPr="00D2535A">
        <w:rPr>
          <w:rFonts w:cs="Tahoma"/>
        </w:rPr>
        <w:fldChar w:fldCharType="separate"/>
      </w:r>
      <w:r w:rsidR="00370806">
        <w:rPr>
          <w:rFonts w:cs="Tahoma"/>
          <w:lang w:val="fr-FR"/>
        </w:rPr>
        <w:t>24</w:t>
      </w:r>
      <w:r w:rsidRPr="00D2535A">
        <w:rPr>
          <w:rFonts w:cs="Tahoma"/>
        </w:rPr>
        <w:fldChar w:fldCharType="end"/>
      </w:r>
    </w:p>
    <w:p w14:paraId="6C572B1F"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Office 365 Secteur Public G3, G4 sans Office Pro Plus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_Toc379640223 \h </w:instrText>
      </w:r>
      <w:r w:rsidRPr="00D2535A">
        <w:rPr>
          <w:rFonts w:cs="Tahoma"/>
        </w:rPr>
      </w:r>
      <w:r w:rsidRPr="00D2535A">
        <w:rPr>
          <w:rFonts w:cs="Tahoma"/>
        </w:rPr>
        <w:fldChar w:fldCharType="separate"/>
      </w:r>
      <w:r w:rsidR="00370806">
        <w:rPr>
          <w:rFonts w:cs="Tahoma"/>
          <w:lang w:val="fr-FR"/>
        </w:rPr>
        <w:t>25</w:t>
      </w:r>
      <w:r w:rsidRPr="00D2535A">
        <w:rPr>
          <w:rFonts w:cs="Tahoma"/>
        </w:rPr>
        <w:fldChar w:fldCharType="end"/>
      </w:r>
    </w:p>
    <w:p w14:paraId="671E3C25" w14:textId="77777777" w:rsidR="00D2535A" w:rsidRPr="00D2535A" w:rsidRDefault="00D2535A">
      <w:pPr>
        <w:pStyle w:val="TOC2"/>
        <w:rPr>
          <w:rFonts w:eastAsiaTheme="minorEastAsia" w:cs="Tahoma"/>
          <w:sz w:val="22"/>
          <w:szCs w:val="22"/>
          <w:lang w:val="fr-FR" w:eastAsia="zh-CN"/>
        </w:rPr>
      </w:pPr>
      <w:r w:rsidRPr="00D2535A">
        <w:rPr>
          <w:rFonts w:cs="Tahoma"/>
          <w:lang w:val="fr-FR"/>
        </w:rPr>
        <w:t>Office Web Apps avec SharePoint Plan 2A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_Toc379640224 \h </w:instrText>
      </w:r>
      <w:r w:rsidRPr="00D2535A">
        <w:rPr>
          <w:rFonts w:cs="Tahoma"/>
        </w:rPr>
      </w:r>
      <w:r w:rsidRPr="00D2535A">
        <w:rPr>
          <w:rFonts w:cs="Tahoma"/>
        </w:rPr>
        <w:fldChar w:fldCharType="separate"/>
      </w:r>
      <w:r w:rsidR="00370806">
        <w:rPr>
          <w:rFonts w:cs="Tahoma"/>
          <w:lang w:val="fr-FR"/>
        </w:rPr>
        <w:t>25</w:t>
      </w:r>
      <w:r w:rsidRPr="00D2535A">
        <w:rPr>
          <w:rFonts w:cs="Tahoma"/>
        </w:rPr>
        <w:fldChar w:fldCharType="end"/>
      </w:r>
    </w:p>
    <w:p w14:paraId="0DF64943" w14:textId="77777777" w:rsidR="00D2535A" w:rsidRPr="00D2535A" w:rsidRDefault="00D2535A">
      <w:pPr>
        <w:pStyle w:val="TOC2"/>
        <w:rPr>
          <w:rFonts w:eastAsiaTheme="minorEastAsia" w:cs="Tahoma"/>
          <w:sz w:val="22"/>
          <w:szCs w:val="22"/>
          <w:lang w:eastAsia="zh-CN"/>
        </w:rPr>
      </w:pPr>
      <w:r w:rsidRPr="00D2535A">
        <w:rPr>
          <w:rFonts w:cs="Tahoma"/>
        </w:rPr>
        <w:t>Power BI pour Office 365</w:t>
      </w:r>
      <w:r w:rsidRPr="00D2535A">
        <w:rPr>
          <w:rFonts w:cs="Tahoma"/>
        </w:rPr>
        <w:tab/>
      </w:r>
      <w:r w:rsidRPr="00D2535A">
        <w:rPr>
          <w:rFonts w:cs="Tahoma"/>
        </w:rPr>
        <w:fldChar w:fldCharType="begin"/>
      </w:r>
      <w:r w:rsidRPr="00D2535A">
        <w:rPr>
          <w:rFonts w:cs="Tahoma"/>
        </w:rPr>
        <w:instrText xml:space="preserve"> PAGEREF _Toc379640225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3C653F72" w14:textId="77777777" w:rsidR="00D2535A" w:rsidRPr="00D2535A" w:rsidRDefault="00D2535A">
      <w:pPr>
        <w:pStyle w:val="TOC2"/>
        <w:rPr>
          <w:rFonts w:eastAsiaTheme="minorEastAsia" w:cs="Tahoma"/>
          <w:sz w:val="22"/>
          <w:szCs w:val="22"/>
          <w:lang w:eastAsia="zh-CN"/>
        </w:rPr>
      </w:pPr>
      <w:r w:rsidRPr="00D2535A">
        <w:rPr>
          <w:rFonts w:cs="Tahoma"/>
        </w:rPr>
        <w:t>Power BI pour Office 365 A</w:t>
      </w:r>
      <w:r w:rsidRPr="00D2535A">
        <w:rPr>
          <w:rFonts w:cs="Tahoma"/>
        </w:rPr>
        <w:tab/>
      </w:r>
      <w:r w:rsidRPr="00D2535A">
        <w:rPr>
          <w:rFonts w:cs="Tahoma"/>
        </w:rPr>
        <w:fldChar w:fldCharType="begin"/>
      </w:r>
      <w:r w:rsidRPr="00D2535A">
        <w:rPr>
          <w:rFonts w:cs="Tahoma"/>
        </w:rPr>
        <w:instrText xml:space="preserve"> PAGEREF _Toc379640226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133FC36C" w14:textId="77777777" w:rsidR="00D2535A" w:rsidRPr="00D2535A" w:rsidRDefault="00D2535A">
      <w:pPr>
        <w:pStyle w:val="TOC2"/>
        <w:rPr>
          <w:rFonts w:eastAsiaTheme="minorEastAsia" w:cs="Tahoma"/>
          <w:sz w:val="22"/>
          <w:szCs w:val="22"/>
          <w:lang w:eastAsia="zh-CN"/>
        </w:rPr>
      </w:pPr>
      <w:r w:rsidRPr="00D2535A">
        <w:rPr>
          <w:rFonts w:cs="Tahoma"/>
        </w:rPr>
        <w:t>Project Online</w:t>
      </w:r>
      <w:r w:rsidRPr="00D2535A">
        <w:rPr>
          <w:rFonts w:cs="Tahoma"/>
        </w:rPr>
        <w:tab/>
      </w:r>
      <w:r w:rsidRPr="00D2535A">
        <w:rPr>
          <w:rFonts w:cs="Tahoma"/>
        </w:rPr>
        <w:fldChar w:fldCharType="begin"/>
      </w:r>
      <w:r w:rsidRPr="00D2535A">
        <w:rPr>
          <w:rFonts w:cs="Tahoma"/>
        </w:rPr>
        <w:instrText xml:space="preserve"> PAGEREF _Toc379640227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1038B2E5" w14:textId="77777777" w:rsidR="00D2535A" w:rsidRPr="00D2535A" w:rsidRDefault="00D2535A">
      <w:pPr>
        <w:pStyle w:val="TOC2"/>
        <w:rPr>
          <w:rFonts w:eastAsiaTheme="minorEastAsia" w:cs="Tahoma"/>
          <w:sz w:val="22"/>
          <w:szCs w:val="22"/>
          <w:lang w:eastAsia="zh-CN"/>
        </w:rPr>
      </w:pPr>
      <w:r w:rsidRPr="00D2535A">
        <w:rPr>
          <w:rFonts w:cs="Tahoma"/>
        </w:rPr>
        <w:t>Project Online A</w:t>
      </w:r>
      <w:r w:rsidRPr="00D2535A">
        <w:rPr>
          <w:rFonts w:cs="Tahoma"/>
        </w:rPr>
        <w:tab/>
      </w:r>
      <w:r w:rsidRPr="00D2535A">
        <w:rPr>
          <w:rFonts w:cs="Tahoma"/>
        </w:rPr>
        <w:fldChar w:fldCharType="begin"/>
      </w:r>
      <w:r w:rsidRPr="00D2535A">
        <w:rPr>
          <w:rFonts w:cs="Tahoma"/>
        </w:rPr>
        <w:instrText xml:space="preserve"> PAGEREF _Toc379640228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6A33B88E" w14:textId="77777777" w:rsidR="00D2535A" w:rsidRPr="00D2535A" w:rsidRDefault="00D2535A">
      <w:pPr>
        <w:pStyle w:val="TOC2"/>
        <w:rPr>
          <w:rFonts w:eastAsiaTheme="minorEastAsia" w:cs="Tahoma"/>
          <w:sz w:val="22"/>
          <w:szCs w:val="22"/>
          <w:lang w:eastAsia="zh-CN"/>
        </w:rPr>
      </w:pPr>
      <w:r w:rsidRPr="00D2535A">
        <w:rPr>
          <w:rFonts w:cs="Tahoma"/>
        </w:rPr>
        <w:t>Project Server 2013</w:t>
      </w:r>
      <w:r w:rsidRPr="00D2535A">
        <w:rPr>
          <w:rFonts w:cs="Tahoma"/>
        </w:rPr>
        <w:tab/>
      </w:r>
      <w:r w:rsidRPr="00D2535A">
        <w:rPr>
          <w:rFonts w:cs="Tahoma"/>
        </w:rPr>
        <w:fldChar w:fldCharType="begin"/>
      </w:r>
      <w:r w:rsidRPr="00D2535A">
        <w:rPr>
          <w:rFonts w:cs="Tahoma"/>
        </w:rPr>
        <w:instrText xml:space="preserve"> PAGEREF _Toc379640229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5D3C16B8" w14:textId="77777777" w:rsidR="00D2535A" w:rsidRPr="00D2535A" w:rsidRDefault="00D2535A">
      <w:pPr>
        <w:pStyle w:val="TOC2"/>
        <w:rPr>
          <w:rFonts w:eastAsiaTheme="minorEastAsia" w:cs="Tahoma"/>
          <w:sz w:val="22"/>
          <w:szCs w:val="22"/>
          <w:lang w:eastAsia="zh-CN"/>
        </w:rPr>
      </w:pPr>
      <w:r w:rsidRPr="00D2535A">
        <w:rPr>
          <w:rFonts w:cs="Tahoma"/>
        </w:rPr>
        <w:t>CAL Project Server 2013</w:t>
      </w:r>
      <w:r w:rsidRPr="00D2535A">
        <w:rPr>
          <w:rFonts w:cs="Tahoma"/>
        </w:rPr>
        <w:tab/>
      </w:r>
      <w:r w:rsidRPr="00D2535A">
        <w:rPr>
          <w:rFonts w:cs="Tahoma"/>
        </w:rPr>
        <w:fldChar w:fldCharType="begin"/>
      </w:r>
      <w:r w:rsidRPr="00D2535A">
        <w:rPr>
          <w:rFonts w:cs="Tahoma"/>
        </w:rPr>
        <w:instrText xml:space="preserve"> PAGEREF _Toc379640230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654089B3" w14:textId="77777777" w:rsidR="00D2535A" w:rsidRPr="00D2535A" w:rsidRDefault="00D2535A">
      <w:pPr>
        <w:pStyle w:val="TOC2"/>
        <w:rPr>
          <w:rFonts w:eastAsiaTheme="minorEastAsia" w:cs="Tahoma"/>
          <w:sz w:val="22"/>
          <w:szCs w:val="22"/>
          <w:lang w:eastAsia="zh-CN"/>
        </w:rPr>
      </w:pPr>
      <w:r w:rsidRPr="00D2535A">
        <w:rPr>
          <w:rFonts w:cs="Tahoma"/>
        </w:rPr>
        <w:t>SharePoint™ Online Extra Storage (1 Go) (SL Module Complémentaire)</w:t>
      </w:r>
      <w:r w:rsidRPr="00D2535A">
        <w:rPr>
          <w:rFonts w:cs="Tahoma"/>
        </w:rPr>
        <w:tab/>
      </w:r>
      <w:r w:rsidRPr="00D2535A">
        <w:rPr>
          <w:rFonts w:cs="Tahoma"/>
        </w:rPr>
        <w:fldChar w:fldCharType="begin"/>
      </w:r>
      <w:r w:rsidRPr="00D2535A">
        <w:rPr>
          <w:rFonts w:cs="Tahoma"/>
        </w:rPr>
        <w:instrText xml:space="preserve"> PAGEREF _Toc379640231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77EF97B4" w14:textId="77777777" w:rsidR="00D2535A" w:rsidRPr="00D2535A" w:rsidRDefault="00D2535A">
      <w:pPr>
        <w:pStyle w:val="TOC2"/>
        <w:rPr>
          <w:rFonts w:eastAsiaTheme="minorEastAsia" w:cs="Tahoma"/>
          <w:sz w:val="22"/>
          <w:szCs w:val="22"/>
          <w:lang w:eastAsia="zh-CN"/>
        </w:rPr>
      </w:pPr>
      <w:r w:rsidRPr="00D2535A">
        <w:rPr>
          <w:rFonts w:cs="Tahoma"/>
        </w:rPr>
        <w:t>SharePoint™ Online Extra Storage (1 Go) A (SL Module Complémentaire)</w:t>
      </w:r>
      <w:r w:rsidRPr="00D2535A">
        <w:rPr>
          <w:rFonts w:cs="Tahoma"/>
        </w:rPr>
        <w:tab/>
      </w:r>
      <w:r w:rsidRPr="00D2535A">
        <w:rPr>
          <w:rFonts w:cs="Tahoma"/>
        </w:rPr>
        <w:fldChar w:fldCharType="begin"/>
      </w:r>
      <w:r w:rsidRPr="00D2535A">
        <w:rPr>
          <w:rFonts w:cs="Tahoma"/>
        </w:rPr>
        <w:instrText xml:space="preserve"> PAGEREF _Toc379640232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3D9BC203"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SharePoint™ Online Plan 1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_Toc379640233 \h </w:instrText>
      </w:r>
      <w:r w:rsidRPr="00D2535A">
        <w:rPr>
          <w:rFonts w:cs="Tahoma"/>
        </w:rPr>
      </w:r>
      <w:r w:rsidRPr="00D2535A">
        <w:rPr>
          <w:rFonts w:cs="Tahoma"/>
        </w:rPr>
        <w:fldChar w:fldCharType="separate"/>
      </w:r>
      <w:r w:rsidR="00370806">
        <w:rPr>
          <w:rFonts w:cs="Tahoma"/>
          <w:lang w:val="fr-FR"/>
        </w:rPr>
        <w:t>25</w:t>
      </w:r>
      <w:r w:rsidRPr="00D2535A">
        <w:rPr>
          <w:rFonts w:cs="Tahoma"/>
        </w:rPr>
        <w:fldChar w:fldCharType="end"/>
      </w:r>
    </w:p>
    <w:p w14:paraId="1B6EBD0A" w14:textId="77777777" w:rsidR="00D2535A" w:rsidRPr="00D2535A" w:rsidRDefault="00D2535A">
      <w:pPr>
        <w:pStyle w:val="TOC2"/>
        <w:rPr>
          <w:rFonts w:eastAsiaTheme="minorEastAsia" w:cs="Tahoma"/>
          <w:sz w:val="22"/>
          <w:szCs w:val="22"/>
          <w:lang w:val="fr-FR" w:eastAsia="zh-CN"/>
        </w:rPr>
      </w:pPr>
      <w:r w:rsidRPr="00D2535A">
        <w:rPr>
          <w:rFonts w:cs="Tahoma"/>
          <w:lang w:val="fr-FR"/>
        </w:rPr>
        <w:t>SharePoint™ Online Plan 1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_Toc379640234 \h </w:instrText>
      </w:r>
      <w:r w:rsidRPr="00D2535A">
        <w:rPr>
          <w:rFonts w:cs="Tahoma"/>
        </w:rPr>
      </w:r>
      <w:r w:rsidRPr="00D2535A">
        <w:rPr>
          <w:rFonts w:cs="Tahoma"/>
        </w:rPr>
        <w:fldChar w:fldCharType="separate"/>
      </w:r>
      <w:r w:rsidR="00370806">
        <w:rPr>
          <w:rFonts w:cs="Tahoma"/>
          <w:lang w:val="fr-FR"/>
        </w:rPr>
        <w:t>25</w:t>
      </w:r>
      <w:r w:rsidRPr="00D2535A">
        <w:rPr>
          <w:rFonts w:cs="Tahoma"/>
        </w:rPr>
        <w:fldChar w:fldCharType="end"/>
      </w:r>
    </w:p>
    <w:p w14:paraId="0256FB35" w14:textId="77777777" w:rsidR="00D2535A" w:rsidRPr="00D2535A" w:rsidRDefault="00D2535A">
      <w:pPr>
        <w:pStyle w:val="TOC2"/>
        <w:rPr>
          <w:rFonts w:eastAsiaTheme="minorEastAsia" w:cs="Tahoma"/>
          <w:sz w:val="22"/>
          <w:szCs w:val="22"/>
          <w:lang w:val="fr-FR" w:eastAsia="zh-CN"/>
        </w:rPr>
      </w:pPr>
      <w:r w:rsidRPr="00D2535A">
        <w:rPr>
          <w:rFonts w:cs="Tahoma"/>
          <w:lang w:val="fr-FR"/>
        </w:rPr>
        <w:t>Module Complémentaire SharePoint™ Online Plan 1 avec Yammer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_Toc379640235 \h </w:instrText>
      </w:r>
      <w:r w:rsidRPr="00D2535A">
        <w:rPr>
          <w:rFonts w:cs="Tahoma"/>
        </w:rPr>
      </w:r>
      <w:r w:rsidRPr="00D2535A">
        <w:rPr>
          <w:rFonts w:cs="Tahoma"/>
        </w:rPr>
        <w:fldChar w:fldCharType="separate"/>
      </w:r>
      <w:r w:rsidR="00370806">
        <w:rPr>
          <w:rFonts w:cs="Tahoma"/>
          <w:lang w:val="fr-FR"/>
        </w:rPr>
        <w:t>25</w:t>
      </w:r>
      <w:r w:rsidRPr="00D2535A">
        <w:rPr>
          <w:rFonts w:cs="Tahoma"/>
        </w:rPr>
        <w:fldChar w:fldCharType="end"/>
      </w:r>
    </w:p>
    <w:p w14:paraId="5DEFDA2C" w14:textId="77777777" w:rsidR="00D2535A" w:rsidRPr="00D2535A" w:rsidRDefault="00D2535A">
      <w:pPr>
        <w:pStyle w:val="TOC2"/>
        <w:rPr>
          <w:rFonts w:eastAsiaTheme="minorEastAsia" w:cs="Tahoma"/>
          <w:sz w:val="22"/>
          <w:szCs w:val="22"/>
          <w:lang w:val="fr-FR" w:eastAsia="zh-CN"/>
        </w:rPr>
      </w:pPr>
      <w:r w:rsidRPr="00D2535A">
        <w:rPr>
          <w:rFonts w:cs="Tahoma"/>
          <w:lang w:val="fr-FR"/>
        </w:rPr>
        <w:t>SharePoint™ Online Plan 2 (SL Utilisateur)</w:t>
      </w:r>
      <w:r w:rsidRPr="00D2535A">
        <w:rPr>
          <w:rFonts w:cs="Tahoma"/>
          <w:lang w:val="fr-FR"/>
        </w:rPr>
        <w:tab/>
      </w:r>
      <w:r w:rsidRPr="00D2535A">
        <w:rPr>
          <w:rFonts w:cs="Tahoma"/>
        </w:rPr>
        <w:fldChar w:fldCharType="begin"/>
      </w:r>
      <w:r w:rsidRPr="00D2535A">
        <w:rPr>
          <w:rFonts w:cs="Tahoma"/>
          <w:lang w:val="fr-FR"/>
        </w:rPr>
        <w:instrText xml:space="preserve"> PAGEREF _Toc379640236 \h </w:instrText>
      </w:r>
      <w:r w:rsidRPr="00D2535A">
        <w:rPr>
          <w:rFonts w:cs="Tahoma"/>
        </w:rPr>
      </w:r>
      <w:r w:rsidRPr="00D2535A">
        <w:rPr>
          <w:rFonts w:cs="Tahoma"/>
        </w:rPr>
        <w:fldChar w:fldCharType="separate"/>
      </w:r>
      <w:r w:rsidR="00370806">
        <w:rPr>
          <w:rFonts w:cs="Tahoma"/>
          <w:lang w:val="fr-FR"/>
        </w:rPr>
        <w:t>25</w:t>
      </w:r>
      <w:r w:rsidRPr="00D2535A">
        <w:rPr>
          <w:rFonts w:cs="Tahoma"/>
        </w:rPr>
        <w:fldChar w:fldCharType="end"/>
      </w:r>
    </w:p>
    <w:p w14:paraId="5591B37C" w14:textId="77777777" w:rsidR="00D2535A" w:rsidRPr="00D2535A" w:rsidRDefault="00D2535A">
      <w:pPr>
        <w:pStyle w:val="TOC2"/>
        <w:rPr>
          <w:rFonts w:eastAsiaTheme="minorEastAsia" w:cs="Tahoma"/>
          <w:sz w:val="22"/>
          <w:szCs w:val="22"/>
          <w:lang w:eastAsia="zh-CN"/>
        </w:rPr>
      </w:pPr>
      <w:r w:rsidRPr="00D2535A">
        <w:rPr>
          <w:rFonts w:cs="Tahoma"/>
        </w:rPr>
        <w:t>SharePoint™ Server 2013</w:t>
      </w:r>
      <w:r w:rsidRPr="00D2535A">
        <w:rPr>
          <w:rFonts w:cs="Tahoma"/>
        </w:rPr>
        <w:tab/>
      </w:r>
      <w:r w:rsidRPr="00D2535A">
        <w:rPr>
          <w:rFonts w:cs="Tahoma"/>
        </w:rPr>
        <w:fldChar w:fldCharType="begin"/>
      </w:r>
      <w:r w:rsidRPr="00D2535A">
        <w:rPr>
          <w:rFonts w:cs="Tahoma"/>
        </w:rPr>
        <w:instrText xml:space="preserve"> PAGEREF _Toc379640237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519F834C" w14:textId="77777777" w:rsidR="00D2535A" w:rsidRPr="00D2535A" w:rsidRDefault="00D2535A">
      <w:pPr>
        <w:pStyle w:val="TOC2"/>
        <w:rPr>
          <w:rFonts w:eastAsiaTheme="minorEastAsia" w:cs="Tahoma"/>
          <w:sz w:val="22"/>
          <w:szCs w:val="22"/>
          <w:lang w:eastAsia="zh-CN"/>
        </w:rPr>
      </w:pPr>
      <w:r w:rsidRPr="00D2535A">
        <w:rPr>
          <w:rFonts w:cs="Tahoma"/>
        </w:rPr>
        <w:t>CAL Entreprise SharePoint™ Server 2013</w:t>
      </w:r>
      <w:r w:rsidRPr="00D2535A">
        <w:rPr>
          <w:rFonts w:cs="Tahoma"/>
        </w:rPr>
        <w:tab/>
      </w:r>
      <w:r w:rsidRPr="00D2535A">
        <w:rPr>
          <w:rFonts w:cs="Tahoma"/>
        </w:rPr>
        <w:fldChar w:fldCharType="begin"/>
      </w:r>
      <w:r w:rsidRPr="00D2535A">
        <w:rPr>
          <w:rFonts w:cs="Tahoma"/>
        </w:rPr>
        <w:instrText xml:space="preserve"> PAGEREF _Toc379640238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6F7CDFFC" w14:textId="77777777" w:rsidR="00D2535A" w:rsidRPr="00D2535A" w:rsidRDefault="00D2535A">
      <w:pPr>
        <w:pStyle w:val="TOC2"/>
        <w:rPr>
          <w:rFonts w:eastAsiaTheme="minorEastAsia" w:cs="Tahoma"/>
          <w:sz w:val="22"/>
          <w:szCs w:val="22"/>
          <w:lang w:eastAsia="zh-CN"/>
        </w:rPr>
      </w:pPr>
      <w:r w:rsidRPr="00D2535A">
        <w:rPr>
          <w:rFonts w:cs="Tahoma"/>
        </w:rPr>
        <w:t>CAL Standard SharePoint™ Server 2013</w:t>
      </w:r>
      <w:r w:rsidRPr="00D2535A">
        <w:rPr>
          <w:rFonts w:cs="Tahoma"/>
        </w:rPr>
        <w:tab/>
      </w:r>
      <w:r w:rsidRPr="00D2535A">
        <w:rPr>
          <w:rFonts w:cs="Tahoma"/>
        </w:rPr>
        <w:fldChar w:fldCharType="begin"/>
      </w:r>
      <w:r w:rsidRPr="00D2535A">
        <w:rPr>
          <w:rFonts w:cs="Tahoma"/>
        </w:rPr>
        <w:instrText xml:space="preserve"> PAGEREF _Toc379640239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24A9BD89" w14:textId="77777777" w:rsidR="00D2535A" w:rsidRPr="00D2535A" w:rsidRDefault="00D2535A">
      <w:pPr>
        <w:pStyle w:val="TOC2"/>
        <w:rPr>
          <w:rFonts w:eastAsiaTheme="minorEastAsia" w:cs="Tahoma"/>
          <w:sz w:val="22"/>
          <w:szCs w:val="22"/>
          <w:lang w:eastAsia="zh-CN"/>
        </w:rPr>
      </w:pPr>
      <w:r w:rsidRPr="00D2535A">
        <w:rPr>
          <w:rFonts w:cs="Tahoma"/>
        </w:rPr>
        <w:t>1 Licence par processeur SQL Server</w:t>
      </w:r>
      <w:r w:rsidRPr="00D2535A">
        <w:rPr>
          <w:rFonts w:eastAsia="Times New Roman" w:cs="Tahoma"/>
          <w:vertAlign w:val="superscript"/>
        </w:rPr>
        <w:t>®</w:t>
      </w:r>
      <w:r w:rsidRPr="00D2535A">
        <w:rPr>
          <w:rFonts w:cs="Tahoma"/>
        </w:rPr>
        <w:t> 2008 R2 Datacenter</w:t>
      </w:r>
      <w:r w:rsidRPr="00D2535A">
        <w:rPr>
          <w:rFonts w:cs="Tahoma"/>
        </w:rPr>
        <w:tab/>
      </w:r>
      <w:r w:rsidRPr="00D2535A">
        <w:rPr>
          <w:rFonts w:cs="Tahoma"/>
        </w:rPr>
        <w:fldChar w:fldCharType="begin"/>
      </w:r>
      <w:r w:rsidRPr="00D2535A">
        <w:rPr>
          <w:rFonts w:cs="Tahoma"/>
        </w:rPr>
        <w:instrText xml:space="preserve"> PAGEREF _Toc379640240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1ED8F555" w14:textId="77777777" w:rsidR="00D2535A" w:rsidRPr="00D2535A" w:rsidRDefault="00D2535A">
      <w:pPr>
        <w:pStyle w:val="TOC2"/>
        <w:rPr>
          <w:rFonts w:eastAsiaTheme="minorEastAsia" w:cs="Tahoma"/>
          <w:sz w:val="22"/>
          <w:szCs w:val="22"/>
          <w:lang w:eastAsia="zh-CN"/>
        </w:rPr>
      </w:pPr>
      <w:r w:rsidRPr="00D2535A">
        <w:rPr>
          <w:rFonts w:cs="Tahoma"/>
        </w:rPr>
        <w:t>SQL Server</w:t>
      </w:r>
      <w:r w:rsidRPr="00D2535A">
        <w:rPr>
          <w:rFonts w:eastAsia="Times New Roman" w:cs="Tahoma"/>
          <w:vertAlign w:val="superscript"/>
        </w:rPr>
        <w:t>®</w:t>
      </w:r>
      <w:r w:rsidRPr="00D2535A">
        <w:rPr>
          <w:rFonts w:cs="Tahoma"/>
        </w:rPr>
        <w:t> 2008 R2 Small Business</w:t>
      </w:r>
      <w:r w:rsidRPr="00D2535A">
        <w:rPr>
          <w:rFonts w:cs="Tahoma"/>
        </w:rPr>
        <w:tab/>
      </w:r>
      <w:r w:rsidRPr="00D2535A">
        <w:rPr>
          <w:rFonts w:cs="Tahoma"/>
        </w:rPr>
        <w:fldChar w:fldCharType="begin"/>
      </w:r>
      <w:r w:rsidRPr="00D2535A">
        <w:rPr>
          <w:rFonts w:cs="Tahoma"/>
        </w:rPr>
        <w:instrText xml:space="preserve"> PAGEREF _Toc379640241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04487914" w14:textId="77777777" w:rsidR="00D2535A" w:rsidRPr="00D2535A" w:rsidRDefault="00D2535A">
      <w:pPr>
        <w:pStyle w:val="TOC2"/>
        <w:rPr>
          <w:rFonts w:eastAsiaTheme="minorEastAsia" w:cs="Tahoma"/>
          <w:sz w:val="22"/>
          <w:szCs w:val="22"/>
          <w:lang w:eastAsia="zh-CN"/>
        </w:rPr>
      </w:pPr>
      <w:r w:rsidRPr="00D2535A">
        <w:rPr>
          <w:rFonts w:cs="Tahoma"/>
        </w:rPr>
        <w:t>CAL SQL Server</w:t>
      </w:r>
      <w:r w:rsidRPr="00D2535A">
        <w:rPr>
          <w:rFonts w:eastAsia="Times New Roman" w:cs="Tahoma"/>
          <w:vertAlign w:val="superscript"/>
        </w:rPr>
        <w:t>®</w:t>
      </w:r>
      <w:r w:rsidRPr="00D2535A">
        <w:rPr>
          <w:rFonts w:cs="Tahoma"/>
        </w:rPr>
        <w:t> 2008 R2 Small Business</w:t>
      </w:r>
      <w:r w:rsidRPr="00D2535A">
        <w:rPr>
          <w:rFonts w:cs="Tahoma"/>
        </w:rPr>
        <w:tab/>
      </w:r>
      <w:r w:rsidRPr="00D2535A">
        <w:rPr>
          <w:rFonts w:cs="Tahoma"/>
        </w:rPr>
        <w:fldChar w:fldCharType="begin"/>
      </w:r>
      <w:r w:rsidRPr="00D2535A">
        <w:rPr>
          <w:rFonts w:cs="Tahoma"/>
        </w:rPr>
        <w:instrText xml:space="preserve"> PAGEREF _Toc379640242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6B599468" w14:textId="77777777" w:rsidR="00D2535A" w:rsidRPr="00D2535A" w:rsidRDefault="00D2535A">
      <w:pPr>
        <w:pStyle w:val="TOC2"/>
        <w:rPr>
          <w:rFonts w:eastAsiaTheme="minorEastAsia" w:cs="Tahoma"/>
          <w:sz w:val="22"/>
          <w:szCs w:val="22"/>
          <w:lang w:eastAsia="zh-CN"/>
        </w:rPr>
      </w:pPr>
      <w:r w:rsidRPr="00D2535A">
        <w:rPr>
          <w:rFonts w:cs="Tahoma"/>
        </w:rPr>
        <w:t>SQL Server</w:t>
      </w:r>
      <w:r w:rsidRPr="00D2535A">
        <w:rPr>
          <w:rFonts w:eastAsia="Times New Roman" w:cs="Tahoma"/>
          <w:vertAlign w:val="superscript"/>
        </w:rPr>
        <w:t>®</w:t>
      </w:r>
      <w:r w:rsidRPr="00D2535A">
        <w:rPr>
          <w:rFonts w:cs="Tahoma"/>
        </w:rPr>
        <w:t> 2008 R2 Web par Processeur</w:t>
      </w:r>
      <w:r w:rsidRPr="00D2535A">
        <w:rPr>
          <w:rFonts w:cs="Tahoma"/>
        </w:rPr>
        <w:tab/>
      </w:r>
      <w:r w:rsidRPr="00D2535A">
        <w:rPr>
          <w:rFonts w:cs="Tahoma"/>
        </w:rPr>
        <w:fldChar w:fldCharType="begin"/>
      </w:r>
      <w:r w:rsidRPr="00D2535A">
        <w:rPr>
          <w:rFonts w:cs="Tahoma"/>
        </w:rPr>
        <w:instrText xml:space="preserve"> PAGEREF _Toc379640243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669F570F" w14:textId="77777777" w:rsidR="00D2535A" w:rsidRPr="00D2535A" w:rsidRDefault="00D2535A">
      <w:pPr>
        <w:pStyle w:val="TOC2"/>
        <w:rPr>
          <w:rFonts w:eastAsiaTheme="minorEastAsia" w:cs="Tahoma"/>
          <w:sz w:val="22"/>
          <w:szCs w:val="22"/>
          <w:lang w:eastAsia="zh-CN"/>
        </w:rPr>
      </w:pPr>
      <w:r w:rsidRPr="00D2535A">
        <w:rPr>
          <w:rFonts w:cs="Tahoma"/>
        </w:rPr>
        <w:t>CAL SQL Server</w:t>
      </w:r>
      <w:r w:rsidRPr="00D2535A">
        <w:rPr>
          <w:rFonts w:eastAsia="Times New Roman" w:cs="Tahoma"/>
          <w:vertAlign w:val="superscript"/>
        </w:rPr>
        <w:t>®</w:t>
      </w:r>
      <w:r w:rsidRPr="00D2535A">
        <w:rPr>
          <w:rFonts w:cs="Tahoma"/>
        </w:rPr>
        <w:t> 2008 R2 Workgroup</w:t>
      </w:r>
      <w:r w:rsidRPr="00D2535A">
        <w:rPr>
          <w:rFonts w:cs="Tahoma"/>
        </w:rPr>
        <w:tab/>
      </w:r>
      <w:r w:rsidRPr="00D2535A">
        <w:rPr>
          <w:rFonts w:cs="Tahoma"/>
        </w:rPr>
        <w:fldChar w:fldCharType="begin"/>
      </w:r>
      <w:r w:rsidRPr="00D2535A">
        <w:rPr>
          <w:rFonts w:cs="Tahoma"/>
        </w:rPr>
        <w:instrText xml:space="preserve"> PAGEREF _Toc379640244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09DBCF44" w14:textId="77777777" w:rsidR="00D2535A" w:rsidRPr="00D2535A" w:rsidRDefault="00D2535A">
      <w:pPr>
        <w:pStyle w:val="TOC2"/>
        <w:rPr>
          <w:rFonts w:eastAsiaTheme="minorEastAsia" w:cs="Tahoma"/>
          <w:sz w:val="22"/>
          <w:szCs w:val="22"/>
          <w:lang w:eastAsia="zh-CN"/>
        </w:rPr>
      </w:pPr>
      <w:r w:rsidRPr="00D2535A">
        <w:rPr>
          <w:rFonts w:cs="Tahoma"/>
        </w:rPr>
        <w:t>SQL Server</w:t>
      </w:r>
      <w:r w:rsidRPr="00D2535A">
        <w:rPr>
          <w:rFonts w:eastAsia="Times New Roman" w:cs="Tahoma"/>
          <w:vertAlign w:val="superscript"/>
        </w:rPr>
        <w:t>®</w:t>
      </w:r>
      <w:r w:rsidRPr="00D2535A">
        <w:rPr>
          <w:rFonts w:cs="Tahoma"/>
        </w:rPr>
        <w:t> 2008 R2 Workgroup (5 Modules Complémentaires Clients)</w:t>
      </w:r>
      <w:r w:rsidRPr="00D2535A">
        <w:rPr>
          <w:rFonts w:cs="Tahoma"/>
        </w:rPr>
        <w:tab/>
      </w:r>
      <w:r w:rsidRPr="00D2535A">
        <w:rPr>
          <w:rFonts w:cs="Tahoma"/>
        </w:rPr>
        <w:fldChar w:fldCharType="begin"/>
      </w:r>
      <w:r w:rsidRPr="00D2535A">
        <w:rPr>
          <w:rFonts w:cs="Tahoma"/>
        </w:rPr>
        <w:instrText xml:space="preserve"> PAGEREF _Toc379640245 \h </w:instrText>
      </w:r>
      <w:r w:rsidRPr="00D2535A">
        <w:rPr>
          <w:rFonts w:cs="Tahoma"/>
        </w:rPr>
      </w:r>
      <w:r w:rsidRPr="00D2535A">
        <w:rPr>
          <w:rFonts w:cs="Tahoma"/>
        </w:rPr>
        <w:fldChar w:fldCharType="separate"/>
      </w:r>
      <w:r w:rsidR="00370806">
        <w:rPr>
          <w:rFonts w:cs="Tahoma"/>
        </w:rPr>
        <w:t>25</w:t>
      </w:r>
      <w:r w:rsidRPr="00D2535A">
        <w:rPr>
          <w:rFonts w:cs="Tahoma"/>
        </w:rPr>
        <w:fldChar w:fldCharType="end"/>
      </w:r>
    </w:p>
    <w:p w14:paraId="50AB1DFF" w14:textId="77777777" w:rsidR="00D2535A" w:rsidRPr="00D2535A" w:rsidRDefault="00D2535A">
      <w:pPr>
        <w:pStyle w:val="TOC2"/>
        <w:rPr>
          <w:rFonts w:eastAsiaTheme="minorEastAsia" w:cs="Tahoma"/>
          <w:sz w:val="22"/>
          <w:szCs w:val="22"/>
          <w:lang w:val="fr-FR" w:eastAsia="zh-CN"/>
        </w:rPr>
      </w:pPr>
      <w:r w:rsidRPr="00D2535A">
        <w:rPr>
          <w:rFonts w:cs="Tahoma"/>
          <w:lang w:val="fr-FR"/>
        </w:rPr>
        <w:t>1 licence par processeur SQL Server</w:t>
      </w:r>
      <w:r w:rsidRPr="00D2535A">
        <w:rPr>
          <w:rFonts w:eastAsia="Times New Roman" w:cs="Tahoma"/>
          <w:vertAlign w:val="superscript"/>
          <w:lang w:val="fr-FR"/>
        </w:rPr>
        <w:t>®</w:t>
      </w:r>
      <w:r w:rsidRPr="00D2535A">
        <w:rPr>
          <w:rFonts w:cs="Tahoma"/>
          <w:lang w:val="fr-FR"/>
        </w:rPr>
        <w:t> 2008 R2 Workgroup</w:t>
      </w:r>
      <w:r w:rsidRPr="00D2535A">
        <w:rPr>
          <w:rFonts w:cs="Tahoma"/>
          <w:lang w:val="fr-FR"/>
        </w:rPr>
        <w:tab/>
      </w:r>
      <w:r w:rsidRPr="00D2535A">
        <w:rPr>
          <w:rFonts w:cs="Tahoma"/>
        </w:rPr>
        <w:fldChar w:fldCharType="begin"/>
      </w:r>
      <w:r w:rsidRPr="00D2535A">
        <w:rPr>
          <w:rFonts w:cs="Tahoma"/>
          <w:lang w:val="fr-FR"/>
        </w:rPr>
        <w:instrText xml:space="preserve"> PAGEREF _Toc379640246 \h </w:instrText>
      </w:r>
      <w:r w:rsidRPr="00D2535A">
        <w:rPr>
          <w:rFonts w:cs="Tahoma"/>
        </w:rPr>
      </w:r>
      <w:r w:rsidRPr="00D2535A">
        <w:rPr>
          <w:rFonts w:cs="Tahoma"/>
        </w:rPr>
        <w:fldChar w:fldCharType="separate"/>
      </w:r>
      <w:r w:rsidR="00370806">
        <w:rPr>
          <w:rFonts w:cs="Tahoma"/>
          <w:lang w:val="fr-FR"/>
        </w:rPr>
        <w:t>25</w:t>
      </w:r>
      <w:r w:rsidRPr="00D2535A">
        <w:rPr>
          <w:rFonts w:cs="Tahoma"/>
        </w:rPr>
        <w:fldChar w:fldCharType="end"/>
      </w:r>
    </w:p>
    <w:p w14:paraId="4FAAA59D" w14:textId="77777777" w:rsidR="00D2535A" w:rsidRPr="00D2535A" w:rsidRDefault="00D2535A">
      <w:pPr>
        <w:pStyle w:val="TOC2"/>
        <w:rPr>
          <w:rFonts w:eastAsiaTheme="minorEastAsia" w:cs="Tahoma"/>
          <w:sz w:val="22"/>
          <w:szCs w:val="22"/>
          <w:lang w:val="fr-FR" w:eastAsia="zh-CN"/>
        </w:rPr>
      </w:pPr>
      <w:r w:rsidRPr="00D2535A">
        <w:rPr>
          <w:rFonts w:cs="Tahoma"/>
          <w:lang w:val="fr-FR"/>
        </w:rPr>
        <w:t>SQL Server</w:t>
      </w:r>
      <w:r w:rsidRPr="00D2535A">
        <w:rPr>
          <w:rFonts w:eastAsia="Times New Roman" w:cs="Tahoma"/>
          <w:vertAlign w:val="superscript"/>
          <w:lang w:val="fr-FR"/>
        </w:rPr>
        <w:t>®</w:t>
      </w:r>
      <w:r w:rsidRPr="00D2535A">
        <w:rPr>
          <w:rFonts w:cs="Tahoma"/>
          <w:lang w:val="fr-FR"/>
        </w:rPr>
        <w:t> 2012 Business Intelligence</w:t>
      </w:r>
      <w:r w:rsidRPr="00D2535A">
        <w:rPr>
          <w:rFonts w:cs="Tahoma"/>
          <w:lang w:val="fr-FR"/>
        </w:rPr>
        <w:tab/>
      </w:r>
      <w:r w:rsidRPr="00D2535A">
        <w:rPr>
          <w:rFonts w:cs="Tahoma"/>
        </w:rPr>
        <w:fldChar w:fldCharType="begin"/>
      </w:r>
      <w:r w:rsidRPr="00D2535A">
        <w:rPr>
          <w:rFonts w:cs="Tahoma"/>
          <w:lang w:val="fr-FR"/>
        </w:rPr>
        <w:instrText xml:space="preserve"> PAGEREF _Toc379640247 \h </w:instrText>
      </w:r>
      <w:r w:rsidRPr="00D2535A">
        <w:rPr>
          <w:rFonts w:cs="Tahoma"/>
        </w:rPr>
      </w:r>
      <w:r w:rsidRPr="00D2535A">
        <w:rPr>
          <w:rFonts w:cs="Tahoma"/>
        </w:rPr>
        <w:fldChar w:fldCharType="separate"/>
      </w:r>
      <w:r w:rsidR="00370806">
        <w:rPr>
          <w:rFonts w:cs="Tahoma"/>
          <w:lang w:val="fr-FR"/>
        </w:rPr>
        <w:t>25</w:t>
      </w:r>
      <w:r w:rsidRPr="00D2535A">
        <w:rPr>
          <w:rFonts w:cs="Tahoma"/>
        </w:rPr>
        <w:fldChar w:fldCharType="end"/>
      </w:r>
    </w:p>
    <w:p w14:paraId="60A05A0A" w14:textId="77777777" w:rsidR="00D2535A" w:rsidRPr="00D2535A" w:rsidRDefault="00D2535A">
      <w:pPr>
        <w:pStyle w:val="TOC2"/>
        <w:rPr>
          <w:rFonts w:eastAsiaTheme="minorEastAsia" w:cs="Tahoma"/>
          <w:sz w:val="22"/>
          <w:szCs w:val="22"/>
          <w:lang w:val="fr-FR" w:eastAsia="zh-CN"/>
        </w:rPr>
      </w:pPr>
      <w:r w:rsidRPr="00D2535A">
        <w:rPr>
          <w:rFonts w:cs="Tahoma"/>
          <w:lang w:val="fr-FR"/>
        </w:rPr>
        <w:t>CAL SQL Server</w:t>
      </w:r>
      <w:r w:rsidRPr="00D2535A">
        <w:rPr>
          <w:rFonts w:eastAsia="Times New Roman" w:cs="Tahoma"/>
          <w:vertAlign w:val="superscript"/>
          <w:lang w:val="fr-FR"/>
        </w:rPr>
        <w:t>®</w:t>
      </w:r>
      <w:r w:rsidRPr="00D2535A">
        <w:rPr>
          <w:rFonts w:cs="Tahoma"/>
          <w:lang w:val="fr-FR"/>
        </w:rPr>
        <w:t> 2012 (SL Dispositif et Utilisateur)</w:t>
      </w:r>
      <w:r w:rsidRPr="00D2535A">
        <w:rPr>
          <w:rFonts w:cs="Tahoma"/>
          <w:lang w:val="fr-FR"/>
        </w:rPr>
        <w:tab/>
      </w:r>
      <w:r w:rsidRPr="00D2535A">
        <w:rPr>
          <w:rFonts w:cs="Tahoma"/>
        </w:rPr>
        <w:fldChar w:fldCharType="begin"/>
      </w:r>
      <w:r w:rsidRPr="00D2535A">
        <w:rPr>
          <w:rFonts w:cs="Tahoma"/>
          <w:lang w:val="fr-FR"/>
        </w:rPr>
        <w:instrText xml:space="preserve"> PAGEREF _Toc379640248 \h </w:instrText>
      </w:r>
      <w:r w:rsidRPr="00D2535A">
        <w:rPr>
          <w:rFonts w:cs="Tahoma"/>
        </w:rPr>
      </w:r>
      <w:r w:rsidRPr="00D2535A">
        <w:rPr>
          <w:rFonts w:cs="Tahoma"/>
        </w:rPr>
        <w:fldChar w:fldCharType="separate"/>
      </w:r>
      <w:r w:rsidR="00370806">
        <w:rPr>
          <w:rFonts w:cs="Tahoma"/>
          <w:lang w:val="fr-FR"/>
        </w:rPr>
        <w:t>25</w:t>
      </w:r>
      <w:r w:rsidRPr="00D2535A">
        <w:rPr>
          <w:rFonts w:cs="Tahoma"/>
        </w:rPr>
        <w:fldChar w:fldCharType="end"/>
      </w:r>
    </w:p>
    <w:p w14:paraId="02AB21F4" w14:textId="77777777" w:rsidR="00D2535A" w:rsidRPr="00D2535A" w:rsidRDefault="00D2535A">
      <w:pPr>
        <w:pStyle w:val="TOC2"/>
        <w:rPr>
          <w:rFonts w:eastAsiaTheme="minorEastAsia" w:cs="Tahoma"/>
          <w:sz w:val="22"/>
          <w:szCs w:val="22"/>
          <w:lang w:val="fr-FR" w:eastAsia="zh-CN"/>
        </w:rPr>
      </w:pPr>
      <w:r w:rsidRPr="00D2535A">
        <w:rPr>
          <w:rFonts w:cs="Tahoma"/>
          <w:lang w:val="fr-FR"/>
        </w:rPr>
        <w:t>SQL Server</w:t>
      </w:r>
      <w:r w:rsidRPr="00D2535A">
        <w:rPr>
          <w:rFonts w:eastAsia="Times New Roman" w:cs="Tahoma"/>
          <w:vertAlign w:val="superscript"/>
          <w:lang w:val="fr-FR"/>
        </w:rPr>
        <w:t>®</w:t>
      </w:r>
      <w:r w:rsidRPr="00D2535A">
        <w:rPr>
          <w:rFonts w:cs="Tahoma"/>
          <w:lang w:val="fr-FR"/>
        </w:rPr>
        <w:t> 2012 Developer</w:t>
      </w:r>
      <w:r w:rsidRPr="00D2535A">
        <w:rPr>
          <w:rFonts w:cs="Tahoma"/>
          <w:lang w:val="fr-FR"/>
        </w:rPr>
        <w:tab/>
      </w:r>
      <w:r w:rsidRPr="00D2535A">
        <w:rPr>
          <w:rFonts w:cs="Tahoma"/>
        </w:rPr>
        <w:fldChar w:fldCharType="begin"/>
      </w:r>
      <w:r w:rsidRPr="00D2535A">
        <w:rPr>
          <w:rFonts w:cs="Tahoma"/>
          <w:lang w:val="fr-FR"/>
        </w:rPr>
        <w:instrText xml:space="preserve"> PAGEREF _Toc379640249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7A424BD4" w14:textId="77777777" w:rsidR="00D2535A" w:rsidRPr="00D2535A" w:rsidRDefault="00D2535A">
      <w:pPr>
        <w:pStyle w:val="TOC2"/>
        <w:rPr>
          <w:rFonts w:eastAsiaTheme="minorEastAsia" w:cs="Tahoma"/>
          <w:sz w:val="22"/>
          <w:szCs w:val="22"/>
          <w:lang w:val="fr-FR" w:eastAsia="zh-CN"/>
        </w:rPr>
      </w:pPr>
      <w:r w:rsidRPr="00D2535A">
        <w:rPr>
          <w:rFonts w:cs="Tahoma"/>
          <w:lang w:val="fr-FR"/>
        </w:rPr>
        <w:lastRenderedPageBreak/>
        <w:t>SQL Server</w:t>
      </w:r>
      <w:r w:rsidRPr="00D2535A">
        <w:rPr>
          <w:rFonts w:eastAsia="Times New Roman" w:cs="Tahoma"/>
          <w:vertAlign w:val="superscript"/>
          <w:lang w:val="fr-FR"/>
        </w:rPr>
        <w:t>®</w:t>
      </w:r>
      <w:r w:rsidRPr="00D2535A">
        <w:rPr>
          <w:rFonts w:cs="Tahoma"/>
          <w:lang w:val="fr-FR"/>
        </w:rPr>
        <w:t> 2012 Enterprise</w:t>
      </w:r>
      <w:r w:rsidRPr="00D2535A">
        <w:rPr>
          <w:rFonts w:cs="Tahoma"/>
          <w:lang w:val="fr-FR"/>
        </w:rPr>
        <w:tab/>
      </w:r>
      <w:r w:rsidRPr="00D2535A">
        <w:rPr>
          <w:rFonts w:cs="Tahoma"/>
        </w:rPr>
        <w:fldChar w:fldCharType="begin"/>
      </w:r>
      <w:r w:rsidRPr="00D2535A">
        <w:rPr>
          <w:rFonts w:cs="Tahoma"/>
          <w:lang w:val="fr-FR"/>
        </w:rPr>
        <w:instrText xml:space="preserve"> PAGEREF _Toc379640250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5C63FB14" w14:textId="77777777" w:rsidR="00D2535A" w:rsidRPr="00D2535A" w:rsidRDefault="00D2535A">
      <w:pPr>
        <w:pStyle w:val="TOC2"/>
        <w:rPr>
          <w:rFonts w:eastAsiaTheme="minorEastAsia" w:cs="Tahoma"/>
          <w:sz w:val="22"/>
          <w:szCs w:val="22"/>
          <w:lang w:val="fr-FR" w:eastAsia="zh-CN"/>
        </w:rPr>
      </w:pPr>
      <w:r w:rsidRPr="00D2535A">
        <w:rPr>
          <w:rFonts w:cs="Tahoma"/>
          <w:lang w:val="fr-FR"/>
        </w:rPr>
        <w:t>SQL Server</w:t>
      </w:r>
      <w:r w:rsidRPr="00D2535A">
        <w:rPr>
          <w:rFonts w:eastAsia="Times New Roman" w:cs="Tahoma"/>
          <w:vertAlign w:val="superscript"/>
          <w:lang w:val="fr-FR"/>
        </w:rPr>
        <w:t>®</w:t>
      </w:r>
      <w:r w:rsidRPr="00D2535A">
        <w:rPr>
          <w:rFonts w:cs="Tahoma"/>
          <w:lang w:val="fr-FR"/>
        </w:rPr>
        <w:t> 2012 Enterprise Core (pack de 2 Licences par Cœur)</w:t>
      </w:r>
      <w:r w:rsidRPr="00D2535A">
        <w:rPr>
          <w:rFonts w:cs="Tahoma"/>
          <w:lang w:val="fr-FR"/>
        </w:rPr>
        <w:tab/>
      </w:r>
      <w:r w:rsidRPr="00D2535A">
        <w:rPr>
          <w:rFonts w:cs="Tahoma"/>
        </w:rPr>
        <w:fldChar w:fldCharType="begin"/>
      </w:r>
      <w:r w:rsidRPr="00D2535A">
        <w:rPr>
          <w:rFonts w:cs="Tahoma"/>
          <w:lang w:val="fr-FR"/>
        </w:rPr>
        <w:instrText xml:space="preserve"> PAGEREF _Toc379640251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02A410CD" w14:textId="77777777" w:rsidR="00D2535A" w:rsidRPr="00D2535A" w:rsidRDefault="00D2535A">
      <w:pPr>
        <w:pStyle w:val="TOC2"/>
        <w:rPr>
          <w:rFonts w:eastAsiaTheme="minorEastAsia" w:cs="Tahoma"/>
          <w:sz w:val="22"/>
          <w:szCs w:val="22"/>
          <w:lang w:eastAsia="zh-CN"/>
        </w:rPr>
      </w:pPr>
      <w:r w:rsidRPr="00D2535A">
        <w:rPr>
          <w:rFonts w:cs="Tahoma"/>
        </w:rPr>
        <w:t>SQL Server</w:t>
      </w:r>
      <w:r w:rsidRPr="00D2535A">
        <w:rPr>
          <w:rFonts w:eastAsia="Times New Roman" w:cs="Tahoma"/>
          <w:vertAlign w:val="superscript"/>
        </w:rPr>
        <w:t>®</w:t>
      </w:r>
      <w:r w:rsidRPr="00D2535A">
        <w:rPr>
          <w:rFonts w:cs="Tahoma"/>
        </w:rPr>
        <w:t> 2012 Parallel Data Warehouse</w:t>
      </w:r>
      <w:r w:rsidRPr="00D2535A">
        <w:rPr>
          <w:rFonts w:cs="Tahoma"/>
        </w:rPr>
        <w:tab/>
      </w:r>
      <w:r w:rsidRPr="00D2535A">
        <w:rPr>
          <w:rFonts w:cs="Tahoma"/>
        </w:rPr>
        <w:fldChar w:fldCharType="begin"/>
      </w:r>
      <w:r w:rsidRPr="00D2535A">
        <w:rPr>
          <w:rFonts w:cs="Tahoma"/>
        </w:rPr>
        <w:instrText xml:space="preserve"> PAGEREF _Toc379640252 \h </w:instrText>
      </w:r>
      <w:r w:rsidRPr="00D2535A">
        <w:rPr>
          <w:rFonts w:cs="Tahoma"/>
        </w:rPr>
      </w:r>
      <w:r w:rsidRPr="00D2535A">
        <w:rPr>
          <w:rFonts w:cs="Tahoma"/>
        </w:rPr>
        <w:fldChar w:fldCharType="separate"/>
      </w:r>
      <w:r w:rsidR="00370806">
        <w:rPr>
          <w:rFonts w:cs="Tahoma"/>
        </w:rPr>
        <w:t>26</w:t>
      </w:r>
      <w:r w:rsidRPr="00D2535A">
        <w:rPr>
          <w:rFonts w:cs="Tahoma"/>
        </w:rPr>
        <w:fldChar w:fldCharType="end"/>
      </w:r>
    </w:p>
    <w:p w14:paraId="6B25367A" w14:textId="77777777" w:rsidR="00D2535A" w:rsidRPr="00D2535A" w:rsidRDefault="00D2535A">
      <w:pPr>
        <w:pStyle w:val="TOC2"/>
        <w:rPr>
          <w:rFonts w:eastAsiaTheme="minorEastAsia" w:cs="Tahoma"/>
          <w:sz w:val="22"/>
          <w:szCs w:val="22"/>
          <w:lang w:eastAsia="zh-CN"/>
        </w:rPr>
      </w:pPr>
      <w:r w:rsidRPr="00D2535A">
        <w:rPr>
          <w:rFonts w:cs="Tahoma"/>
        </w:rPr>
        <w:t>SQL Server</w:t>
      </w:r>
      <w:r w:rsidRPr="00D2535A">
        <w:rPr>
          <w:rFonts w:eastAsia="Times New Roman" w:cs="Tahoma"/>
          <w:vertAlign w:val="superscript"/>
        </w:rPr>
        <w:t>®</w:t>
      </w:r>
      <w:r w:rsidRPr="00D2535A">
        <w:rPr>
          <w:rFonts w:cs="Tahoma"/>
        </w:rPr>
        <w:t> 2012 Parallel Data Warehouse Developer</w:t>
      </w:r>
      <w:r w:rsidRPr="00D2535A">
        <w:rPr>
          <w:rFonts w:cs="Tahoma"/>
        </w:rPr>
        <w:tab/>
      </w:r>
      <w:r w:rsidRPr="00D2535A">
        <w:rPr>
          <w:rFonts w:cs="Tahoma"/>
        </w:rPr>
        <w:fldChar w:fldCharType="begin"/>
      </w:r>
      <w:r w:rsidRPr="00D2535A">
        <w:rPr>
          <w:rFonts w:cs="Tahoma"/>
        </w:rPr>
        <w:instrText xml:space="preserve"> PAGEREF _Toc379640253 \h </w:instrText>
      </w:r>
      <w:r w:rsidRPr="00D2535A">
        <w:rPr>
          <w:rFonts w:cs="Tahoma"/>
        </w:rPr>
      </w:r>
      <w:r w:rsidRPr="00D2535A">
        <w:rPr>
          <w:rFonts w:cs="Tahoma"/>
        </w:rPr>
        <w:fldChar w:fldCharType="separate"/>
      </w:r>
      <w:r w:rsidR="00370806">
        <w:rPr>
          <w:rFonts w:cs="Tahoma"/>
        </w:rPr>
        <w:t>26</w:t>
      </w:r>
      <w:r w:rsidRPr="00D2535A">
        <w:rPr>
          <w:rFonts w:cs="Tahoma"/>
        </w:rPr>
        <w:fldChar w:fldCharType="end"/>
      </w:r>
    </w:p>
    <w:p w14:paraId="0DA7D465" w14:textId="77777777" w:rsidR="00D2535A" w:rsidRPr="00D2535A" w:rsidRDefault="00D2535A">
      <w:pPr>
        <w:pStyle w:val="TOC2"/>
        <w:rPr>
          <w:rFonts w:eastAsiaTheme="minorEastAsia" w:cs="Tahoma"/>
          <w:sz w:val="22"/>
          <w:szCs w:val="22"/>
          <w:lang w:val="fr-FR" w:eastAsia="zh-CN"/>
        </w:rPr>
      </w:pPr>
      <w:r w:rsidRPr="00D2535A">
        <w:rPr>
          <w:rFonts w:cs="Tahoma"/>
          <w:lang w:val="fr-FR"/>
        </w:rPr>
        <w:t>SQL Server</w:t>
      </w:r>
      <w:r w:rsidRPr="00D2535A">
        <w:rPr>
          <w:rFonts w:eastAsia="Times New Roman" w:cs="Tahoma"/>
          <w:vertAlign w:val="superscript"/>
          <w:lang w:val="fr-FR"/>
        </w:rPr>
        <w:t>®</w:t>
      </w:r>
      <w:r w:rsidRPr="00D2535A">
        <w:rPr>
          <w:rFonts w:cs="Tahoma"/>
          <w:lang w:val="fr-FR"/>
        </w:rPr>
        <w:t> 2012 Standard</w:t>
      </w:r>
      <w:r w:rsidRPr="00D2535A">
        <w:rPr>
          <w:rFonts w:cs="Tahoma"/>
          <w:lang w:val="fr-FR"/>
        </w:rPr>
        <w:tab/>
      </w:r>
      <w:r w:rsidRPr="00D2535A">
        <w:rPr>
          <w:rFonts w:cs="Tahoma"/>
        </w:rPr>
        <w:fldChar w:fldCharType="begin"/>
      </w:r>
      <w:r w:rsidRPr="00D2535A">
        <w:rPr>
          <w:rFonts w:cs="Tahoma"/>
          <w:lang w:val="fr-FR"/>
        </w:rPr>
        <w:instrText xml:space="preserve"> PAGEREF _Toc379640254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7A8BEAA6" w14:textId="77777777" w:rsidR="00D2535A" w:rsidRPr="00D2535A" w:rsidRDefault="00D2535A">
      <w:pPr>
        <w:pStyle w:val="TOC2"/>
        <w:rPr>
          <w:rFonts w:eastAsiaTheme="minorEastAsia" w:cs="Tahoma"/>
          <w:sz w:val="22"/>
          <w:szCs w:val="22"/>
          <w:lang w:val="fr-FR" w:eastAsia="zh-CN"/>
        </w:rPr>
      </w:pPr>
      <w:r w:rsidRPr="00D2535A">
        <w:rPr>
          <w:rFonts w:cs="Tahoma"/>
          <w:lang w:val="fr-FR"/>
        </w:rPr>
        <w:t>SQL Server</w:t>
      </w:r>
      <w:r w:rsidRPr="00D2535A">
        <w:rPr>
          <w:rFonts w:eastAsia="Times New Roman" w:cs="Tahoma"/>
          <w:vertAlign w:val="superscript"/>
          <w:lang w:val="fr-FR"/>
        </w:rPr>
        <w:t>®</w:t>
      </w:r>
      <w:r w:rsidRPr="00D2535A">
        <w:rPr>
          <w:rFonts w:cs="Tahoma"/>
          <w:lang w:val="fr-FR"/>
        </w:rPr>
        <w:t> 2012 Standard Core (pack de 2 Licences par Cœur)</w:t>
      </w:r>
      <w:r w:rsidRPr="00D2535A">
        <w:rPr>
          <w:rFonts w:cs="Tahoma"/>
          <w:lang w:val="fr-FR"/>
        </w:rPr>
        <w:tab/>
      </w:r>
      <w:r w:rsidRPr="00D2535A">
        <w:rPr>
          <w:rFonts w:cs="Tahoma"/>
        </w:rPr>
        <w:fldChar w:fldCharType="begin"/>
      </w:r>
      <w:r w:rsidRPr="00D2535A">
        <w:rPr>
          <w:rFonts w:cs="Tahoma"/>
          <w:lang w:val="fr-FR"/>
        </w:rPr>
        <w:instrText xml:space="preserve"> PAGEREF _Toc379640255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64B5D8D7"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Configuration Manager 2007 R3 Enterprise Server Management License</w:t>
      </w:r>
      <w:r w:rsidRPr="00D2535A">
        <w:rPr>
          <w:rFonts w:cs="Tahoma"/>
          <w:lang w:val="fr-FR"/>
        </w:rPr>
        <w:tab/>
      </w:r>
      <w:r w:rsidRPr="00D2535A">
        <w:rPr>
          <w:rFonts w:cs="Tahoma"/>
        </w:rPr>
        <w:fldChar w:fldCharType="begin"/>
      </w:r>
      <w:r w:rsidRPr="00D2535A">
        <w:rPr>
          <w:rFonts w:cs="Tahoma"/>
          <w:lang w:val="fr-FR"/>
        </w:rPr>
        <w:instrText xml:space="preserve"> PAGEREF _Toc379640256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2F4C97BC"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Configuration Manager 2007 R3 Standard Server Management License (Standard Server ML)</w:t>
      </w:r>
      <w:r w:rsidRPr="00D2535A">
        <w:rPr>
          <w:rFonts w:cs="Tahoma"/>
          <w:lang w:val="fr-FR"/>
        </w:rPr>
        <w:tab/>
      </w:r>
      <w:r w:rsidRPr="00D2535A">
        <w:rPr>
          <w:rFonts w:cs="Tahoma"/>
        </w:rPr>
        <w:fldChar w:fldCharType="begin"/>
      </w:r>
      <w:r w:rsidRPr="00D2535A">
        <w:rPr>
          <w:rFonts w:cs="Tahoma"/>
          <w:lang w:val="fr-FR"/>
        </w:rPr>
        <w:instrText xml:space="preserve"> PAGEREF _Toc379640257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2865C2CB"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Data Protection Manager 2010 Enterprise Server Management License</w:t>
      </w:r>
      <w:r w:rsidRPr="00D2535A">
        <w:rPr>
          <w:rFonts w:cs="Tahoma"/>
          <w:lang w:val="fr-FR"/>
        </w:rPr>
        <w:tab/>
      </w:r>
      <w:r w:rsidRPr="00D2535A">
        <w:rPr>
          <w:rFonts w:cs="Tahoma"/>
        </w:rPr>
        <w:fldChar w:fldCharType="begin"/>
      </w:r>
      <w:r w:rsidRPr="00D2535A">
        <w:rPr>
          <w:rFonts w:cs="Tahoma"/>
          <w:lang w:val="fr-FR"/>
        </w:rPr>
        <w:instrText xml:space="preserve"> PAGEREF _Toc379640258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62EEA1C3"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Data Protection Manager 2010 Standard Server Management License</w:t>
      </w:r>
      <w:r w:rsidRPr="00D2535A">
        <w:rPr>
          <w:rFonts w:cs="Tahoma"/>
          <w:lang w:val="fr-FR"/>
        </w:rPr>
        <w:tab/>
      </w:r>
      <w:r w:rsidRPr="00D2535A">
        <w:rPr>
          <w:rFonts w:cs="Tahoma"/>
        </w:rPr>
        <w:fldChar w:fldCharType="begin"/>
      </w:r>
      <w:r w:rsidRPr="00D2535A">
        <w:rPr>
          <w:rFonts w:cs="Tahoma"/>
          <w:lang w:val="fr-FR"/>
        </w:rPr>
        <w:instrText xml:space="preserve"> PAGEREF _Toc379640259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77C0A2A2"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Essentials 2010</w:t>
      </w:r>
      <w:r w:rsidRPr="00D2535A">
        <w:rPr>
          <w:rFonts w:cs="Tahoma"/>
          <w:lang w:val="fr-FR"/>
        </w:rPr>
        <w:tab/>
      </w:r>
      <w:r w:rsidRPr="00D2535A">
        <w:rPr>
          <w:rFonts w:cs="Tahoma"/>
        </w:rPr>
        <w:fldChar w:fldCharType="begin"/>
      </w:r>
      <w:r w:rsidRPr="00D2535A">
        <w:rPr>
          <w:rFonts w:cs="Tahoma"/>
          <w:lang w:val="fr-FR"/>
        </w:rPr>
        <w:instrText xml:space="preserve"> PAGEREF _Toc379640260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342C172A" w14:textId="77777777" w:rsidR="00D2535A" w:rsidRPr="00D2535A" w:rsidRDefault="00D2535A">
      <w:pPr>
        <w:pStyle w:val="TOC2"/>
        <w:rPr>
          <w:rFonts w:eastAsiaTheme="minorEastAsia" w:cs="Tahoma"/>
          <w:sz w:val="22"/>
          <w:szCs w:val="22"/>
          <w:lang w:eastAsia="zh-CN"/>
        </w:rPr>
      </w:pPr>
      <w:r w:rsidRPr="00D2535A">
        <w:rPr>
          <w:rFonts w:cs="Tahoma"/>
        </w:rPr>
        <w:t>System Center Essentials 2010 Client ML</w:t>
      </w:r>
      <w:r w:rsidRPr="00D2535A">
        <w:rPr>
          <w:rFonts w:cs="Tahoma"/>
        </w:rPr>
        <w:tab/>
      </w:r>
      <w:r w:rsidRPr="00D2535A">
        <w:rPr>
          <w:rFonts w:cs="Tahoma"/>
        </w:rPr>
        <w:fldChar w:fldCharType="begin"/>
      </w:r>
      <w:r w:rsidRPr="00D2535A">
        <w:rPr>
          <w:rFonts w:cs="Tahoma"/>
        </w:rPr>
        <w:instrText xml:space="preserve"> PAGEREF _Toc379640261 \h </w:instrText>
      </w:r>
      <w:r w:rsidRPr="00D2535A">
        <w:rPr>
          <w:rFonts w:cs="Tahoma"/>
        </w:rPr>
      </w:r>
      <w:r w:rsidRPr="00D2535A">
        <w:rPr>
          <w:rFonts w:cs="Tahoma"/>
        </w:rPr>
        <w:fldChar w:fldCharType="separate"/>
      </w:r>
      <w:r w:rsidR="00370806">
        <w:rPr>
          <w:rFonts w:cs="Tahoma"/>
        </w:rPr>
        <w:t>26</w:t>
      </w:r>
      <w:r w:rsidRPr="00D2535A">
        <w:rPr>
          <w:rFonts w:cs="Tahoma"/>
        </w:rPr>
        <w:fldChar w:fldCharType="end"/>
      </w:r>
    </w:p>
    <w:p w14:paraId="1A8178E8" w14:textId="77777777" w:rsidR="00D2535A" w:rsidRPr="00D2535A" w:rsidRDefault="00D2535A">
      <w:pPr>
        <w:pStyle w:val="TOC2"/>
        <w:rPr>
          <w:rFonts w:eastAsiaTheme="minorEastAsia" w:cs="Tahoma"/>
          <w:sz w:val="22"/>
          <w:szCs w:val="22"/>
          <w:lang w:eastAsia="zh-CN"/>
        </w:rPr>
      </w:pPr>
      <w:r w:rsidRPr="00D2535A">
        <w:rPr>
          <w:rFonts w:cs="Tahoma"/>
        </w:rPr>
        <w:t>System Center Essentials 2010 Server ML</w:t>
      </w:r>
      <w:r w:rsidRPr="00D2535A">
        <w:rPr>
          <w:rFonts w:cs="Tahoma"/>
        </w:rPr>
        <w:tab/>
      </w:r>
      <w:r w:rsidRPr="00D2535A">
        <w:rPr>
          <w:rFonts w:cs="Tahoma"/>
        </w:rPr>
        <w:fldChar w:fldCharType="begin"/>
      </w:r>
      <w:r w:rsidRPr="00D2535A">
        <w:rPr>
          <w:rFonts w:cs="Tahoma"/>
        </w:rPr>
        <w:instrText xml:space="preserve"> PAGEREF _Toc379640262 \h </w:instrText>
      </w:r>
      <w:r w:rsidRPr="00D2535A">
        <w:rPr>
          <w:rFonts w:cs="Tahoma"/>
        </w:rPr>
      </w:r>
      <w:r w:rsidRPr="00D2535A">
        <w:rPr>
          <w:rFonts w:cs="Tahoma"/>
        </w:rPr>
        <w:fldChar w:fldCharType="separate"/>
      </w:r>
      <w:r w:rsidR="00370806">
        <w:rPr>
          <w:rFonts w:cs="Tahoma"/>
        </w:rPr>
        <w:t>26</w:t>
      </w:r>
      <w:r w:rsidRPr="00D2535A">
        <w:rPr>
          <w:rFonts w:cs="Tahoma"/>
        </w:rPr>
        <w:fldChar w:fldCharType="end"/>
      </w:r>
    </w:p>
    <w:p w14:paraId="74081D2B"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Essentials 2010 avec technologie SQL Server 2008</w:t>
      </w:r>
      <w:r w:rsidRPr="00D2535A">
        <w:rPr>
          <w:rFonts w:cs="Tahoma"/>
          <w:lang w:val="fr-FR"/>
        </w:rPr>
        <w:tab/>
      </w:r>
      <w:r w:rsidRPr="00D2535A">
        <w:rPr>
          <w:rFonts w:cs="Tahoma"/>
        </w:rPr>
        <w:fldChar w:fldCharType="begin"/>
      </w:r>
      <w:r w:rsidRPr="00D2535A">
        <w:rPr>
          <w:rFonts w:cs="Tahoma"/>
          <w:lang w:val="fr-FR"/>
        </w:rPr>
        <w:instrText xml:space="preserve"> PAGEREF _Toc379640263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7653DFFF"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Essentials Plus 2010 Client Management License Suite</w:t>
      </w:r>
      <w:r w:rsidRPr="00D2535A">
        <w:rPr>
          <w:rFonts w:cs="Tahoma"/>
          <w:lang w:val="fr-FR"/>
        </w:rPr>
        <w:tab/>
      </w:r>
      <w:r w:rsidRPr="00D2535A">
        <w:rPr>
          <w:rFonts w:cs="Tahoma"/>
        </w:rPr>
        <w:fldChar w:fldCharType="begin"/>
      </w:r>
      <w:r w:rsidRPr="00D2535A">
        <w:rPr>
          <w:rFonts w:cs="Tahoma"/>
          <w:lang w:val="fr-FR"/>
        </w:rPr>
        <w:instrText xml:space="preserve"> PAGEREF _Toc379640264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0AC530B4"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Operations Manager 2007 R2 Standard Server Management License</w:t>
      </w:r>
      <w:r w:rsidRPr="00D2535A">
        <w:rPr>
          <w:rFonts w:cs="Tahoma"/>
          <w:lang w:val="fr-FR"/>
        </w:rPr>
        <w:tab/>
      </w:r>
      <w:r w:rsidRPr="00D2535A">
        <w:rPr>
          <w:rFonts w:cs="Tahoma"/>
        </w:rPr>
        <w:fldChar w:fldCharType="begin"/>
      </w:r>
      <w:r w:rsidRPr="00D2535A">
        <w:rPr>
          <w:rFonts w:cs="Tahoma"/>
          <w:lang w:val="fr-FR"/>
        </w:rPr>
        <w:instrText xml:space="preserve"> PAGEREF _Toc379640265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49EA0EA1"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Operations Manager 2007 R2 Enterprise Server Management License</w:t>
      </w:r>
      <w:r w:rsidRPr="00D2535A">
        <w:rPr>
          <w:rFonts w:cs="Tahoma"/>
          <w:lang w:val="fr-FR"/>
        </w:rPr>
        <w:tab/>
      </w:r>
      <w:r w:rsidRPr="00D2535A">
        <w:rPr>
          <w:rFonts w:cs="Tahoma"/>
        </w:rPr>
        <w:fldChar w:fldCharType="begin"/>
      </w:r>
      <w:r w:rsidRPr="00D2535A">
        <w:rPr>
          <w:rFonts w:cs="Tahoma"/>
          <w:lang w:val="fr-FR"/>
        </w:rPr>
        <w:instrText xml:space="preserve"> PAGEREF _Toc379640266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33401AE5"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de Gestion Client par Environnement de Système d’Exploitation System Center Operations </w:t>
      </w:r>
      <w:r>
        <w:rPr>
          <w:rFonts w:cs="Tahoma"/>
          <w:lang w:val="fr-FR"/>
        </w:rPr>
        <w:br/>
      </w:r>
      <w:r w:rsidRPr="00D2535A">
        <w:rPr>
          <w:rFonts w:cs="Tahoma"/>
          <w:lang w:val="fr-FR"/>
        </w:rPr>
        <w:t>Manager 2007 R2</w:t>
      </w:r>
      <w:r w:rsidRPr="00D2535A">
        <w:rPr>
          <w:rFonts w:cs="Tahoma"/>
          <w:lang w:val="fr-FR"/>
        </w:rPr>
        <w:tab/>
      </w:r>
      <w:r w:rsidRPr="00D2535A">
        <w:rPr>
          <w:rFonts w:cs="Tahoma"/>
        </w:rPr>
        <w:fldChar w:fldCharType="begin"/>
      </w:r>
      <w:r w:rsidRPr="00D2535A">
        <w:rPr>
          <w:rFonts w:cs="Tahoma"/>
          <w:lang w:val="fr-FR"/>
        </w:rPr>
        <w:instrText xml:space="preserve"> PAGEREF _Toc379640267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3D5485F4"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Operations Manager 2007 R2 Client Management License par Utilisateur</w:t>
      </w:r>
      <w:r w:rsidRPr="00D2535A">
        <w:rPr>
          <w:rFonts w:cs="Tahoma"/>
          <w:lang w:val="fr-FR"/>
        </w:rPr>
        <w:tab/>
      </w:r>
      <w:r w:rsidRPr="00D2535A">
        <w:rPr>
          <w:rFonts w:cs="Tahoma"/>
        </w:rPr>
        <w:fldChar w:fldCharType="begin"/>
      </w:r>
      <w:r w:rsidRPr="00D2535A">
        <w:rPr>
          <w:rFonts w:cs="Tahoma"/>
          <w:lang w:val="fr-FR"/>
        </w:rPr>
        <w:instrText xml:space="preserve"> PAGEREF _Toc379640268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6EA3B568"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Reporting Manager 2006</w:t>
      </w:r>
      <w:r w:rsidRPr="00D2535A">
        <w:rPr>
          <w:rFonts w:cs="Tahoma"/>
          <w:lang w:val="fr-FR"/>
        </w:rPr>
        <w:tab/>
      </w:r>
      <w:r w:rsidRPr="00D2535A">
        <w:rPr>
          <w:rFonts w:cs="Tahoma"/>
        </w:rPr>
        <w:fldChar w:fldCharType="begin"/>
      </w:r>
      <w:r w:rsidRPr="00D2535A">
        <w:rPr>
          <w:rFonts w:cs="Tahoma"/>
          <w:lang w:val="fr-FR"/>
        </w:rPr>
        <w:instrText xml:space="preserve"> PAGEREF _Toc379640269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197359D5"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Server Management Suite Enterprise</w:t>
      </w:r>
      <w:r w:rsidRPr="00D2535A">
        <w:rPr>
          <w:rFonts w:cs="Tahoma"/>
          <w:lang w:val="fr-FR"/>
        </w:rPr>
        <w:tab/>
      </w:r>
      <w:r w:rsidRPr="00D2535A">
        <w:rPr>
          <w:rFonts w:cs="Tahoma"/>
        </w:rPr>
        <w:fldChar w:fldCharType="begin"/>
      </w:r>
      <w:r w:rsidRPr="00D2535A">
        <w:rPr>
          <w:rFonts w:cs="Tahoma"/>
          <w:lang w:val="fr-FR"/>
        </w:rPr>
        <w:instrText xml:space="preserve"> PAGEREF _Toc379640270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794A0E60" w14:textId="77777777" w:rsidR="00D2535A" w:rsidRPr="00D2535A" w:rsidRDefault="00D2535A">
      <w:pPr>
        <w:pStyle w:val="TOC4"/>
        <w:rPr>
          <w:rFonts w:eastAsiaTheme="minorEastAsia" w:cs="Tahoma"/>
          <w:noProof/>
          <w:sz w:val="22"/>
          <w:szCs w:val="22"/>
          <w:lang w:val="fr-FR" w:eastAsia="zh-CN"/>
        </w:rPr>
      </w:pPr>
      <w:r w:rsidRPr="00D2535A">
        <w:rPr>
          <w:rFonts w:cs="Tahoma"/>
          <w:noProof/>
          <w:lang w:val="fr-FR"/>
        </w:rPr>
        <w:t>System Center Server Management Suite Datacenter</w:t>
      </w:r>
      <w:r w:rsidRPr="00D2535A">
        <w:rPr>
          <w:rFonts w:cs="Tahoma"/>
          <w:noProof/>
          <w:lang w:val="fr-FR"/>
        </w:rPr>
        <w:tab/>
      </w:r>
      <w:r w:rsidRPr="00D2535A">
        <w:rPr>
          <w:rFonts w:cs="Tahoma"/>
          <w:noProof/>
        </w:rPr>
        <w:fldChar w:fldCharType="begin"/>
      </w:r>
      <w:r w:rsidRPr="00D2535A">
        <w:rPr>
          <w:rFonts w:cs="Tahoma"/>
          <w:noProof/>
          <w:lang w:val="fr-FR"/>
        </w:rPr>
        <w:instrText xml:space="preserve"> PAGEREF _Toc379640271 \h </w:instrText>
      </w:r>
      <w:r w:rsidRPr="00D2535A">
        <w:rPr>
          <w:rFonts w:cs="Tahoma"/>
          <w:noProof/>
        </w:rPr>
      </w:r>
      <w:r w:rsidRPr="00D2535A">
        <w:rPr>
          <w:rFonts w:cs="Tahoma"/>
          <w:noProof/>
        </w:rPr>
        <w:fldChar w:fldCharType="separate"/>
      </w:r>
      <w:r w:rsidR="00370806">
        <w:rPr>
          <w:rFonts w:cs="Tahoma"/>
          <w:noProof/>
          <w:lang w:val="fr-FR"/>
        </w:rPr>
        <w:t>26</w:t>
      </w:r>
      <w:r w:rsidRPr="00D2535A">
        <w:rPr>
          <w:rFonts w:cs="Tahoma"/>
          <w:noProof/>
        </w:rPr>
        <w:fldChar w:fldCharType="end"/>
      </w:r>
    </w:p>
    <w:p w14:paraId="29167C73"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de Gestion Client (Client ML) par Environnement de Système d’Exploitation System Center Service Manager 2010</w:t>
      </w:r>
      <w:r w:rsidRPr="00D2535A">
        <w:rPr>
          <w:rFonts w:cs="Tahoma"/>
          <w:lang w:val="fr-FR"/>
        </w:rPr>
        <w:tab/>
      </w:r>
      <w:r w:rsidRPr="00D2535A">
        <w:rPr>
          <w:rFonts w:cs="Tahoma"/>
        </w:rPr>
        <w:fldChar w:fldCharType="begin"/>
      </w:r>
      <w:r w:rsidRPr="00D2535A">
        <w:rPr>
          <w:rFonts w:cs="Tahoma"/>
          <w:lang w:val="fr-FR"/>
        </w:rPr>
        <w:instrText xml:space="preserve"> PAGEREF _Toc379640272 \h </w:instrText>
      </w:r>
      <w:r w:rsidRPr="00D2535A">
        <w:rPr>
          <w:rFonts w:cs="Tahoma"/>
        </w:rPr>
      </w:r>
      <w:r w:rsidRPr="00D2535A">
        <w:rPr>
          <w:rFonts w:cs="Tahoma"/>
        </w:rPr>
        <w:fldChar w:fldCharType="separate"/>
      </w:r>
      <w:r w:rsidR="00370806">
        <w:rPr>
          <w:rFonts w:cs="Tahoma"/>
          <w:lang w:val="fr-FR"/>
        </w:rPr>
        <w:t>26</w:t>
      </w:r>
      <w:r w:rsidRPr="00D2535A">
        <w:rPr>
          <w:rFonts w:cs="Tahoma"/>
        </w:rPr>
        <w:fldChar w:fldCharType="end"/>
      </w:r>
    </w:p>
    <w:p w14:paraId="5EB1201E"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Service Manager 2010 Client Management License (Client ML) par Utilisateur</w:t>
      </w:r>
      <w:r w:rsidRPr="00D2535A">
        <w:rPr>
          <w:rFonts w:cs="Tahoma"/>
          <w:lang w:val="fr-FR"/>
        </w:rPr>
        <w:tab/>
      </w:r>
      <w:r w:rsidRPr="00D2535A">
        <w:rPr>
          <w:rFonts w:cs="Tahoma"/>
        </w:rPr>
        <w:fldChar w:fldCharType="begin"/>
      </w:r>
      <w:r w:rsidRPr="00D2535A">
        <w:rPr>
          <w:rFonts w:cs="Tahoma"/>
          <w:lang w:val="fr-FR"/>
        </w:rPr>
        <w:instrText xml:space="preserve"> PAGEREF _Toc379640273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4C29FEA8"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Licence de Gestion Serveur (Server ML) par Environnement de Système d’Exploitation System Center Service Manager 2010</w:t>
      </w:r>
      <w:r w:rsidRPr="00D2535A">
        <w:rPr>
          <w:color w:val="auto"/>
          <w:lang w:val="fr-FR"/>
        </w:rPr>
        <w:tab/>
      </w:r>
      <w:r w:rsidRPr="00D2535A">
        <w:rPr>
          <w:color w:val="auto"/>
        </w:rPr>
        <w:fldChar w:fldCharType="begin"/>
      </w:r>
      <w:r w:rsidRPr="00D2535A">
        <w:rPr>
          <w:color w:val="auto"/>
          <w:lang w:val="fr-FR"/>
        </w:rPr>
        <w:instrText xml:space="preserve"> PAGEREF _Toc379640274 \h </w:instrText>
      </w:r>
      <w:r w:rsidRPr="00D2535A">
        <w:rPr>
          <w:color w:val="auto"/>
        </w:rPr>
      </w:r>
      <w:r w:rsidRPr="00D2535A">
        <w:rPr>
          <w:color w:val="auto"/>
        </w:rPr>
        <w:fldChar w:fldCharType="separate"/>
      </w:r>
      <w:r w:rsidR="00370806">
        <w:rPr>
          <w:color w:val="auto"/>
          <w:lang w:val="fr-FR"/>
        </w:rPr>
        <w:t>27</w:t>
      </w:r>
      <w:r w:rsidRPr="00D2535A">
        <w:rPr>
          <w:color w:val="auto"/>
        </w:rPr>
        <w:fldChar w:fldCharType="end"/>
      </w:r>
    </w:p>
    <w:p w14:paraId="021B521F"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de Gestion Client (Client ML) par OSE System Center 2012 R2</w:t>
      </w:r>
      <w:r w:rsidRPr="00D2535A">
        <w:rPr>
          <w:rFonts w:cs="Tahoma"/>
          <w:lang w:val="fr-FR"/>
        </w:rPr>
        <w:tab/>
      </w:r>
      <w:r w:rsidRPr="00D2535A">
        <w:rPr>
          <w:rFonts w:cs="Tahoma"/>
        </w:rPr>
        <w:fldChar w:fldCharType="begin"/>
      </w:r>
      <w:r w:rsidRPr="00D2535A">
        <w:rPr>
          <w:rFonts w:cs="Tahoma"/>
          <w:lang w:val="fr-FR"/>
        </w:rPr>
        <w:instrText xml:space="preserve"> PAGEREF _Toc379640275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6D2A0FA1"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de Gestion Client (Client ML) par Utilisateur System Center 2012 R2</w:t>
      </w:r>
      <w:r w:rsidRPr="00D2535A">
        <w:rPr>
          <w:rFonts w:cs="Tahoma"/>
          <w:lang w:val="fr-FR"/>
        </w:rPr>
        <w:tab/>
      </w:r>
      <w:r w:rsidRPr="00D2535A">
        <w:rPr>
          <w:rFonts w:cs="Tahoma"/>
        </w:rPr>
        <w:fldChar w:fldCharType="begin"/>
      </w:r>
      <w:r w:rsidRPr="00D2535A">
        <w:rPr>
          <w:rFonts w:cs="Tahoma"/>
          <w:lang w:val="fr-FR"/>
        </w:rPr>
        <w:instrText xml:space="preserve"> PAGEREF _Toc379640276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01A67F51"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de Gestion Client (Client ML) System Center Configuration Manager 2012 R2 (Étudiant uniquement)</w:t>
      </w:r>
      <w:r w:rsidRPr="00D2535A">
        <w:rPr>
          <w:rFonts w:cs="Tahoma"/>
          <w:lang w:val="fr-FR"/>
        </w:rPr>
        <w:tab/>
      </w:r>
      <w:r w:rsidRPr="00D2535A">
        <w:rPr>
          <w:rFonts w:cs="Tahoma"/>
        </w:rPr>
        <w:fldChar w:fldCharType="begin"/>
      </w:r>
      <w:r w:rsidRPr="00D2535A">
        <w:rPr>
          <w:rFonts w:cs="Tahoma"/>
          <w:lang w:val="fr-FR"/>
        </w:rPr>
        <w:instrText xml:space="preserve"> PAGEREF _Toc379640277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6B6EF926"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de Gestion Client par OSE System Center Configuration Manager 2012 R2</w:t>
      </w:r>
      <w:r w:rsidRPr="00D2535A">
        <w:rPr>
          <w:rFonts w:cs="Tahoma"/>
          <w:lang w:val="fr-FR"/>
        </w:rPr>
        <w:tab/>
      </w:r>
      <w:r w:rsidRPr="00D2535A">
        <w:rPr>
          <w:rFonts w:cs="Tahoma"/>
        </w:rPr>
        <w:fldChar w:fldCharType="begin"/>
      </w:r>
      <w:r w:rsidRPr="00D2535A">
        <w:rPr>
          <w:rFonts w:cs="Tahoma"/>
          <w:lang w:val="fr-FR"/>
        </w:rPr>
        <w:instrText xml:space="preserve"> PAGEREF _Toc379640278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1B5925E3"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de Gestion Client par Utilisateur System Center Configuration Manager 2012 R2</w:t>
      </w:r>
      <w:r w:rsidRPr="00D2535A">
        <w:rPr>
          <w:rFonts w:cs="Tahoma"/>
          <w:lang w:val="fr-FR"/>
        </w:rPr>
        <w:tab/>
      </w:r>
      <w:r w:rsidRPr="00D2535A">
        <w:rPr>
          <w:rFonts w:cs="Tahoma"/>
        </w:rPr>
        <w:fldChar w:fldCharType="begin"/>
      </w:r>
      <w:r w:rsidRPr="00D2535A">
        <w:rPr>
          <w:rFonts w:cs="Tahoma"/>
          <w:lang w:val="fr-FR"/>
        </w:rPr>
        <w:instrText xml:space="preserve"> PAGEREF _Toc379640279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460F36E1"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de Gestion Serveur System Center 2012 R2 Datacenter (2 processeurs)</w:t>
      </w:r>
      <w:r w:rsidRPr="00D2535A">
        <w:rPr>
          <w:rFonts w:cs="Tahoma"/>
          <w:lang w:val="fr-FR"/>
        </w:rPr>
        <w:tab/>
      </w:r>
      <w:r w:rsidRPr="00D2535A">
        <w:rPr>
          <w:rFonts w:cs="Tahoma"/>
        </w:rPr>
        <w:fldChar w:fldCharType="begin"/>
      </w:r>
      <w:r w:rsidRPr="00D2535A">
        <w:rPr>
          <w:rFonts w:cs="Tahoma"/>
          <w:lang w:val="fr-FR"/>
        </w:rPr>
        <w:instrText xml:space="preserve"> PAGEREF _Toc379640280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50B91F2B" w14:textId="77777777" w:rsidR="00D2535A" w:rsidRPr="00D2535A" w:rsidRDefault="00D2535A">
      <w:pPr>
        <w:pStyle w:val="TOC2"/>
        <w:rPr>
          <w:rFonts w:eastAsiaTheme="minorEastAsia" w:cs="Tahoma"/>
          <w:sz w:val="22"/>
          <w:szCs w:val="22"/>
          <w:lang w:val="fr-FR" w:eastAsia="zh-CN"/>
        </w:rPr>
      </w:pPr>
      <w:r w:rsidRPr="00D2535A">
        <w:rPr>
          <w:rFonts w:cs="Tahoma"/>
          <w:lang w:val="fr-FR"/>
        </w:rPr>
        <w:t>System Center 2012 R2 Endpoint Protection</w:t>
      </w:r>
      <w:r w:rsidRPr="00D2535A">
        <w:rPr>
          <w:rFonts w:cs="Tahoma"/>
          <w:lang w:val="fr-FR"/>
        </w:rPr>
        <w:tab/>
      </w:r>
      <w:r w:rsidRPr="00D2535A">
        <w:rPr>
          <w:rFonts w:cs="Tahoma"/>
        </w:rPr>
        <w:fldChar w:fldCharType="begin"/>
      </w:r>
      <w:r w:rsidRPr="00D2535A">
        <w:rPr>
          <w:rFonts w:cs="Tahoma"/>
          <w:lang w:val="fr-FR"/>
        </w:rPr>
        <w:instrText xml:space="preserve"> PAGEREF _Toc379640281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68ED8EC2"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de Gestion Serveur System Center 2012 R2 Standard (2 processeurs)</w:t>
      </w:r>
      <w:r w:rsidRPr="00D2535A">
        <w:rPr>
          <w:rFonts w:cs="Tahoma"/>
          <w:lang w:val="fr-FR"/>
        </w:rPr>
        <w:tab/>
      </w:r>
      <w:r w:rsidRPr="00D2535A">
        <w:rPr>
          <w:rFonts w:cs="Tahoma"/>
        </w:rPr>
        <w:fldChar w:fldCharType="begin"/>
      </w:r>
      <w:r w:rsidRPr="00D2535A">
        <w:rPr>
          <w:rFonts w:cs="Tahoma"/>
          <w:lang w:val="fr-FR"/>
        </w:rPr>
        <w:instrText xml:space="preserve"> PAGEREF _Toc379640282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7C8A9605" w14:textId="77777777" w:rsidR="00D2535A" w:rsidRPr="00D2535A" w:rsidRDefault="00D2535A">
      <w:pPr>
        <w:pStyle w:val="TOC2"/>
        <w:rPr>
          <w:rFonts w:eastAsiaTheme="minorEastAsia" w:cs="Tahoma"/>
          <w:sz w:val="22"/>
          <w:szCs w:val="22"/>
          <w:lang w:val="fr-FR" w:eastAsia="zh-CN"/>
        </w:rPr>
      </w:pPr>
      <w:r w:rsidRPr="00D2535A">
        <w:rPr>
          <w:rFonts w:cs="Tahoma"/>
          <w:lang w:val="fr-FR"/>
        </w:rPr>
        <w:t>VDI Suite</w:t>
      </w:r>
      <w:r w:rsidRPr="00D2535A">
        <w:rPr>
          <w:rFonts w:cs="Tahoma"/>
          <w:lang w:val="fr-FR"/>
        </w:rPr>
        <w:tab/>
      </w:r>
      <w:r w:rsidRPr="00D2535A">
        <w:rPr>
          <w:rFonts w:cs="Tahoma"/>
        </w:rPr>
        <w:fldChar w:fldCharType="begin"/>
      </w:r>
      <w:r w:rsidRPr="00D2535A">
        <w:rPr>
          <w:rFonts w:cs="Tahoma"/>
          <w:lang w:val="fr-FR"/>
        </w:rPr>
        <w:instrText xml:space="preserve"> PAGEREF _Toc379640283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6BAA2D15" w14:textId="77777777" w:rsidR="00D2535A" w:rsidRPr="00D2535A" w:rsidRDefault="00D2535A">
      <w:pPr>
        <w:pStyle w:val="TOC2"/>
        <w:rPr>
          <w:rFonts w:eastAsiaTheme="minorEastAsia" w:cs="Tahoma"/>
          <w:sz w:val="22"/>
          <w:szCs w:val="22"/>
          <w:lang w:val="fr-FR" w:eastAsia="zh-CN"/>
        </w:rPr>
      </w:pPr>
      <w:r w:rsidRPr="00D2535A">
        <w:rPr>
          <w:rFonts w:cs="Tahoma"/>
          <w:lang w:val="fr-FR"/>
        </w:rPr>
        <w:t>VDI Suite avec MDOP</w:t>
      </w:r>
      <w:r w:rsidRPr="00D2535A">
        <w:rPr>
          <w:rFonts w:cs="Tahoma"/>
          <w:lang w:val="fr-FR"/>
        </w:rPr>
        <w:tab/>
      </w:r>
      <w:r w:rsidRPr="00D2535A">
        <w:rPr>
          <w:rFonts w:cs="Tahoma"/>
        </w:rPr>
        <w:fldChar w:fldCharType="begin"/>
      </w:r>
      <w:r w:rsidRPr="00D2535A">
        <w:rPr>
          <w:rFonts w:cs="Tahoma"/>
          <w:lang w:val="fr-FR"/>
        </w:rPr>
        <w:instrText xml:space="preserve"> PAGEREF _Toc379640284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7A9074CA" w14:textId="77777777" w:rsidR="00D2535A" w:rsidRPr="00D2535A" w:rsidRDefault="00D2535A">
      <w:pPr>
        <w:pStyle w:val="TOC2"/>
        <w:rPr>
          <w:rFonts w:eastAsiaTheme="minorEastAsia" w:cs="Tahoma"/>
          <w:sz w:val="22"/>
          <w:szCs w:val="22"/>
          <w:lang w:val="fr-FR" w:eastAsia="zh-CN"/>
        </w:rPr>
      </w:pPr>
      <w:r w:rsidRPr="00D2535A">
        <w:rPr>
          <w:rFonts w:cs="Tahoma"/>
          <w:lang w:val="fr-FR"/>
        </w:rPr>
        <w:t>Virtual Server 2005 R2 Édition Enterprise</w:t>
      </w:r>
      <w:r w:rsidRPr="00D2535A">
        <w:rPr>
          <w:rFonts w:cs="Tahoma"/>
          <w:lang w:val="fr-FR"/>
        </w:rPr>
        <w:tab/>
      </w:r>
      <w:r w:rsidRPr="00D2535A">
        <w:rPr>
          <w:rFonts w:cs="Tahoma"/>
        </w:rPr>
        <w:fldChar w:fldCharType="begin"/>
      </w:r>
      <w:r w:rsidRPr="00D2535A">
        <w:rPr>
          <w:rFonts w:cs="Tahoma"/>
          <w:lang w:val="fr-FR"/>
        </w:rPr>
        <w:instrText xml:space="preserve"> PAGEREF _Toc379640285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12DD5475" w14:textId="77777777" w:rsidR="00D2535A" w:rsidRPr="00D2535A" w:rsidRDefault="00D2535A">
      <w:pPr>
        <w:pStyle w:val="TOC2"/>
        <w:rPr>
          <w:rFonts w:eastAsiaTheme="minorEastAsia" w:cs="Tahoma"/>
          <w:sz w:val="22"/>
          <w:szCs w:val="22"/>
          <w:lang w:val="fr-FR" w:eastAsia="zh-CN"/>
        </w:rPr>
      </w:pPr>
      <w:r w:rsidRPr="00D2535A">
        <w:rPr>
          <w:rFonts w:cs="Tahoma"/>
          <w:lang w:val="fr-FR"/>
        </w:rPr>
        <w:t>Visual Studio Deployment 2013 Datacenter</w:t>
      </w:r>
      <w:r w:rsidRPr="00D2535A">
        <w:rPr>
          <w:rFonts w:cs="Tahoma"/>
          <w:lang w:val="fr-FR"/>
        </w:rPr>
        <w:tab/>
      </w:r>
      <w:r w:rsidRPr="00D2535A">
        <w:rPr>
          <w:rFonts w:cs="Tahoma"/>
        </w:rPr>
        <w:fldChar w:fldCharType="begin"/>
      </w:r>
      <w:r w:rsidRPr="00D2535A">
        <w:rPr>
          <w:rFonts w:cs="Tahoma"/>
          <w:lang w:val="fr-FR"/>
        </w:rPr>
        <w:instrText xml:space="preserve"> PAGEREF _Toc379640286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4FFDD5B5" w14:textId="77777777" w:rsidR="00D2535A" w:rsidRPr="00D2535A" w:rsidRDefault="00D2535A">
      <w:pPr>
        <w:pStyle w:val="TOC2"/>
        <w:rPr>
          <w:rFonts w:eastAsiaTheme="minorEastAsia" w:cs="Tahoma"/>
          <w:sz w:val="22"/>
          <w:szCs w:val="22"/>
          <w:lang w:val="fr-FR" w:eastAsia="zh-CN"/>
        </w:rPr>
      </w:pPr>
      <w:r w:rsidRPr="00D2535A">
        <w:rPr>
          <w:rFonts w:cs="Tahoma"/>
          <w:lang w:val="fr-FR"/>
        </w:rPr>
        <w:t>Visual Studio Deployment 2013 Datacenter</w:t>
      </w:r>
      <w:r w:rsidRPr="00D2535A">
        <w:rPr>
          <w:rFonts w:cs="Tahoma"/>
          <w:lang w:val="fr-FR"/>
        </w:rPr>
        <w:tab/>
      </w:r>
      <w:r w:rsidRPr="00D2535A">
        <w:rPr>
          <w:rFonts w:cs="Tahoma"/>
        </w:rPr>
        <w:fldChar w:fldCharType="begin"/>
      </w:r>
      <w:r w:rsidRPr="00D2535A">
        <w:rPr>
          <w:rFonts w:cs="Tahoma"/>
          <w:lang w:val="fr-FR"/>
        </w:rPr>
        <w:instrText xml:space="preserve"> PAGEREF _Toc379640287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57FC6C5A" w14:textId="77777777" w:rsidR="00D2535A" w:rsidRPr="005A3F42" w:rsidRDefault="00D2535A">
      <w:pPr>
        <w:pStyle w:val="TOC2"/>
        <w:rPr>
          <w:rFonts w:eastAsiaTheme="minorEastAsia" w:cs="Tahoma"/>
          <w:sz w:val="22"/>
          <w:szCs w:val="22"/>
          <w:lang w:val="fr-FR" w:eastAsia="zh-CN"/>
        </w:rPr>
      </w:pPr>
      <w:r w:rsidRPr="005A3F42">
        <w:rPr>
          <w:rFonts w:cs="Tahoma"/>
          <w:lang w:val="fr-FR"/>
        </w:rPr>
        <w:t>Visual Studio</w:t>
      </w:r>
      <w:r w:rsidRPr="005A3F42">
        <w:rPr>
          <w:rFonts w:eastAsia="Times New Roman" w:cs="Tahoma"/>
          <w:vertAlign w:val="superscript"/>
          <w:lang w:val="fr-FR"/>
        </w:rPr>
        <w:t>®</w:t>
      </w:r>
      <w:r w:rsidRPr="005A3F42">
        <w:rPr>
          <w:rFonts w:cs="Tahoma"/>
          <w:lang w:val="fr-FR"/>
        </w:rPr>
        <w:t xml:space="preserve"> Team Foundation Server 2013 avec technologie SQL Server 2012</w:t>
      </w:r>
      <w:r w:rsidRPr="005A3F42">
        <w:rPr>
          <w:rFonts w:cs="Tahoma"/>
          <w:lang w:val="fr-FR"/>
        </w:rPr>
        <w:tab/>
      </w:r>
      <w:r w:rsidRPr="00D2535A">
        <w:rPr>
          <w:rFonts w:cs="Tahoma"/>
        </w:rPr>
        <w:fldChar w:fldCharType="begin"/>
      </w:r>
      <w:r w:rsidRPr="005A3F42">
        <w:rPr>
          <w:rFonts w:cs="Tahoma"/>
          <w:lang w:val="fr-FR"/>
        </w:rPr>
        <w:instrText xml:space="preserve"> PAGEREF _Toc379640288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09D58C3E" w14:textId="77777777" w:rsidR="00D2535A" w:rsidRPr="00D2535A" w:rsidRDefault="00D2535A">
      <w:pPr>
        <w:pStyle w:val="TOC2"/>
        <w:rPr>
          <w:rFonts w:eastAsiaTheme="minorEastAsia" w:cs="Tahoma"/>
          <w:sz w:val="22"/>
          <w:szCs w:val="22"/>
          <w:lang w:eastAsia="zh-CN"/>
        </w:rPr>
      </w:pPr>
      <w:r w:rsidRPr="00D2535A">
        <w:rPr>
          <w:rFonts w:cs="Tahoma"/>
        </w:rPr>
        <w:t>CAL Dispositif Visual Studio</w:t>
      </w:r>
      <w:r w:rsidRPr="00D2535A">
        <w:rPr>
          <w:rFonts w:cs="Tahoma"/>
          <w:vertAlign w:val="superscript"/>
        </w:rPr>
        <w:t>®</w:t>
      </w:r>
      <w:r w:rsidRPr="00D2535A">
        <w:rPr>
          <w:rFonts w:cs="Tahoma"/>
        </w:rPr>
        <w:t xml:space="preserve"> Team Foundation Server 2013</w:t>
      </w:r>
      <w:r w:rsidRPr="00D2535A">
        <w:rPr>
          <w:rFonts w:cs="Tahoma"/>
        </w:rPr>
        <w:tab/>
      </w:r>
      <w:r w:rsidRPr="00D2535A">
        <w:rPr>
          <w:rFonts w:cs="Tahoma"/>
        </w:rPr>
        <w:fldChar w:fldCharType="begin"/>
      </w:r>
      <w:r w:rsidRPr="00D2535A">
        <w:rPr>
          <w:rFonts w:cs="Tahoma"/>
        </w:rPr>
        <w:instrText xml:space="preserve"> PAGEREF _Toc379640289 \h </w:instrText>
      </w:r>
      <w:r w:rsidRPr="00D2535A">
        <w:rPr>
          <w:rFonts w:cs="Tahoma"/>
        </w:rPr>
      </w:r>
      <w:r w:rsidRPr="00D2535A">
        <w:rPr>
          <w:rFonts w:cs="Tahoma"/>
        </w:rPr>
        <w:fldChar w:fldCharType="separate"/>
      </w:r>
      <w:r w:rsidR="00370806">
        <w:rPr>
          <w:rFonts w:cs="Tahoma"/>
        </w:rPr>
        <w:t>27</w:t>
      </w:r>
      <w:r w:rsidRPr="00D2535A">
        <w:rPr>
          <w:rFonts w:cs="Tahoma"/>
        </w:rPr>
        <w:fldChar w:fldCharType="end"/>
      </w:r>
    </w:p>
    <w:p w14:paraId="6071EE4E" w14:textId="77777777" w:rsidR="00D2535A" w:rsidRPr="00D2535A" w:rsidRDefault="00D2535A">
      <w:pPr>
        <w:pStyle w:val="TOC2"/>
        <w:rPr>
          <w:rFonts w:eastAsiaTheme="minorEastAsia" w:cs="Tahoma"/>
          <w:sz w:val="22"/>
          <w:szCs w:val="22"/>
          <w:lang w:eastAsia="zh-CN"/>
        </w:rPr>
      </w:pPr>
      <w:r w:rsidRPr="00D2535A">
        <w:rPr>
          <w:rFonts w:cs="Tahoma"/>
        </w:rPr>
        <w:t>CAL Utilisateur Visual Studio</w:t>
      </w:r>
      <w:r w:rsidRPr="00D2535A">
        <w:rPr>
          <w:rFonts w:cs="Tahoma"/>
          <w:vertAlign w:val="superscript"/>
        </w:rPr>
        <w:t>®</w:t>
      </w:r>
      <w:r w:rsidRPr="00D2535A">
        <w:rPr>
          <w:rFonts w:cs="Tahoma"/>
        </w:rPr>
        <w:t xml:space="preserve"> Team Foundation Server 2013</w:t>
      </w:r>
      <w:r w:rsidRPr="00D2535A">
        <w:rPr>
          <w:rFonts w:cs="Tahoma"/>
        </w:rPr>
        <w:tab/>
      </w:r>
      <w:r w:rsidRPr="00D2535A">
        <w:rPr>
          <w:rFonts w:cs="Tahoma"/>
        </w:rPr>
        <w:fldChar w:fldCharType="begin"/>
      </w:r>
      <w:r w:rsidRPr="00D2535A">
        <w:rPr>
          <w:rFonts w:cs="Tahoma"/>
        </w:rPr>
        <w:instrText xml:space="preserve"> PAGEREF _Toc379640290 \h </w:instrText>
      </w:r>
      <w:r w:rsidRPr="00D2535A">
        <w:rPr>
          <w:rFonts w:cs="Tahoma"/>
        </w:rPr>
      </w:r>
      <w:r w:rsidRPr="00D2535A">
        <w:rPr>
          <w:rFonts w:cs="Tahoma"/>
        </w:rPr>
        <w:fldChar w:fldCharType="separate"/>
      </w:r>
      <w:r w:rsidR="00370806">
        <w:rPr>
          <w:rFonts w:cs="Tahoma"/>
        </w:rPr>
        <w:t>27</w:t>
      </w:r>
      <w:r w:rsidRPr="00D2535A">
        <w:rPr>
          <w:rFonts w:cs="Tahoma"/>
        </w:rPr>
        <w:fldChar w:fldCharType="end"/>
      </w:r>
    </w:p>
    <w:p w14:paraId="0DD000A1" w14:textId="77777777" w:rsidR="00D2535A" w:rsidRPr="00D2535A" w:rsidRDefault="00D2535A">
      <w:pPr>
        <w:pStyle w:val="TOC2"/>
        <w:rPr>
          <w:rFonts w:eastAsiaTheme="minorEastAsia" w:cs="Tahoma"/>
          <w:sz w:val="22"/>
          <w:szCs w:val="22"/>
          <w:lang w:eastAsia="zh-CN"/>
        </w:rPr>
      </w:pPr>
      <w:r w:rsidRPr="00D2535A">
        <w:rPr>
          <w:rFonts w:cs="Tahoma"/>
        </w:rPr>
        <w:t>Services Windows Azure</w:t>
      </w:r>
      <w:r w:rsidRPr="00D2535A">
        <w:rPr>
          <w:rFonts w:cs="Tahoma"/>
        </w:rPr>
        <w:tab/>
      </w:r>
      <w:r w:rsidRPr="00D2535A">
        <w:rPr>
          <w:rFonts w:cs="Tahoma"/>
        </w:rPr>
        <w:fldChar w:fldCharType="begin"/>
      </w:r>
      <w:r w:rsidRPr="00D2535A">
        <w:rPr>
          <w:rFonts w:cs="Tahoma"/>
        </w:rPr>
        <w:instrText xml:space="preserve"> PAGEREF _Toc379640291 \h </w:instrText>
      </w:r>
      <w:r w:rsidRPr="00D2535A">
        <w:rPr>
          <w:rFonts w:cs="Tahoma"/>
        </w:rPr>
      </w:r>
      <w:r w:rsidRPr="00D2535A">
        <w:rPr>
          <w:rFonts w:cs="Tahoma"/>
        </w:rPr>
        <w:fldChar w:fldCharType="separate"/>
      </w:r>
      <w:r w:rsidR="00370806">
        <w:rPr>
          <w:rFonts w:cs="Tahoma"/>
        </w:rPr>
        <w:t>27</w:t>
      </w:r>
      <w:r w:rsidRPr="00D2535A">
        <w:rPr>
          <w:rFonts w:cs="Tahoma"/>
        </w:rPr>
        <w:fldChar w:fldCharType="end"/>
      </w:r>
    </w:p>
    <w:p w14:paraId="7FB4CF3D" w14:textId="77777777" w:rsidR="00D2535A" w:rsidRPr="00D2535A" w:rsidRDefault="00D2535A">
      <w:pPr>
        <w:pStyle w:val="TOC2"/>
        <w:rPr>
          <w:rFonts w:eastAsiaTheme="minorEastAsia" w:cs="Tahoma"/>
          <w:sz w:val="22"/>
          <w:szCs w:val="22"/>
          <w:lang w:eastAsia="zh-CN"/>
        </w:rPr>
      </w:pPr>
      <w:r w:rsidRPr="00D2535A">
        <w:rPr>
          <w:rFonts w:cs="Tahoma"/>
        </w:rPr>
        <w:t>Windows</w:t>
      </w:r>
      <w:r w:rsidRPr="00D2535A">
        <w:rPr>
          <w:rFonts w:cs="Tahoma"/>
          <w:vertAlign w:val="superscript"/>
        </w:rPr>
        <w:t>®</w:t>
      </w:r>
      <w:r w:rsidRPr="00D2535A">
        <w:rPr>
          <w:rFonts w:cs="Tahoma"/>
        </w:rPr>
        <w:t xml:space="preserve"> Embedded Device Manager 2011</w:t>
      </w:r>
      <w:r w:rsidRPr="00D2535A">
        <w:rPr>
          <w:rFonts w:cs="Tahoma"/>
        </w:rPr>
        <w:tab/>
      </w:r>
      <w:r w:rsidRPr="00D2535A">
        <w:rPr>
          <w:rFonts w:cs="Tahoma"/>
        </w:rPr>
        <w:fldChar w:fldCharType="begin"/>
      </w:r>
      <w:r w:rsidRPr="00D2535A">
        <w:rPr>
          <w:rFonts w:cs="Tahoma"/>
        </w:rPr>
        <w:instrText xml:space="preserve"> PAGEREF _Toc379640292 \h </w:instrText>
      </w:r>
      <w:r w:rsidRPr="00D2535A">
        <w:rPr>
          <w:rFonts w:cs="Tahoma"/>
        </w:rPr>
      </w:r>
      <w:r w:rsidRPr="00D2535A">
        <w:rPr>
          <w:rFonts w:cs="Tahoma"/>
        </w:rPr>
        <w:fldChar w:fldCharType="separate"/>
      </w:r>
      <w:r w:rsidR="00370806">
        <w:rPr>
          <w:rFonts w:cs="Tahoma"/>
        </w:rPr>
        <w:t>27</w:t>
      </w:r>
      <w:r w:rsidRPr="00D2535A">
        <w:rPr>
          <w:rFonts w:cs="Tahoma"/>
        </w:rPr>
        <w:fldChar w:fldCharType="end"/>
      </w:r>
    </w:p>
    <w:p w14:paraId="567F648C"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de Gestion Client par Environnement de Système d’Exploitation Windows</w:t>
      </w:r>
      <w:r w:rsidRPr="00D2535A">
        <w:rPr>
          <w:rFonts w:cs="Tahoma"/>
          <w:vertAlign w:val="superscript"/>
          <w:lang w:val="fr-FR"/>
        </w:rPr>
        <w:t>®</w:t>
      </w:r>
      <w:r w:rsidRPr="00D2535A">
        <w:rPr>
          <w:rFonts w:cs="Tahoma"/>
          <w:lang w:val="fr-FR"/>
        </w:rPr>
        <w:t xml:space="preserve"> Embedded </w:t>
      </w:r>
      <w:r>
        <w:rPr>
          <w:rFonts w:cs="Tahoma"/>
          <w:lang w:val="fr-FR"/>
        </w:rPr>
        <w:br/>
      </w:r>
      <w:r w:rsidRPr="00D2535A">
        <w:rPr>
          <w:rFonts w:cs="Tahoma"/>
          <w:lang w:val="fr-FR"/>
        </w:rPr>
        <w:t>Device Manager 2011</w:t>
      </w:r>
      <w:r w:rsidRPr="00D2535A">
        <w:rPr>
          <w:rFonts w:cs="Tahoma"/>
          <w:lang w:val="fr-FR"/>
        </w:rPr>
        <w:tab/>
      </w:r>
      <w:r w:rsidRPr="00D2535A">
        <w:rPr>
          <w:rFonts w:cs="Tahoma"/>
        </w:rPr>
        <w:fldChar w:fldCharType="begin"/>
      </w:r>
      <w:r w:rsidRPr="00D2535A">
        <w:rPr>
          <w:rFonts w:cs="Tahoma"/>
          <w:lang w:val="fr-FR"/>
        </w:rPr>
        <w:instrText xml:space="preserve"> PAGEREF _Toc379640293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704145C5" w14:textId="77777777" w:rsidR="00D2535A" w:rsidRPr="00D2535A" w:rsidRDefault="00D2535A">
      <w:pPr>
        <w:pStyle w:val="TOC2"/>
        <w:rPr>
          <w:rFonts w:eastAsiaTheme="minorEastAsia" w:cs="Tahoma"/>
          <w:sz w:val="22"/>
          <w:szCs w:val="22"/>
          <w:lang w:val="fr-FR" w:eastAsia="zh-CN"/>
        </w:rPr>
      </w:pPr>
      <w:r w:rsidRPr="00D2535A">
        <w:rPr>
          <w:rFonts w:cs="Tahoma"/>
          <w:lang w:val="fr-FR"/>
        </w:rPr>
        <w:t>Windows</w:t>
      </w:r>
      <w:r w:rsidRPr="00D2535A">
        <w:rPr>
          <w:rFonts w:cs="Tahoma"/>
          <w:vertAlign w:val="superscript"/>
          <w:lang w:val="fr-FR"/>
        </w:rPr>
        <w:t>®</w:t>
      </w:r>
      <w:r w:rsidRPr="00D2535A">
        <w:rPr>
          <w:rFonts w:cs="Tahoma"/>
          <w:lang w:val="fr-FR"/>
        </w:rPr>
        <w:t xml:space="preserve"> Embedded Device Manager 2011 Client Management License par Utilisateur</w:t>
      </w:r>
      <w:r w:rsidRPr="00D2535A">
        <w:rPr>
          <w:rFonts w:cs="Tahoma"/>
          <w:lang w:val="fr-FR"/>
        </w:rPr>
        <w:tab/>
      </w:r>
      <w:r w:rsidRPr="00D2535A">
        <w:rPr>
          <w:rFonts w:cs="Tahoma"/>
        </w:rPr>
        <w:fldChar w:fldCharType="begin"/>
      </w:r>
      <w:r w:rsidRPr="00D2535A">
        <w:rPr>
          <w:rFonts w:cs="Tahoma"/>
          <w:lang w:val="fr-FR"/>
        </w:rPr>
        <w:instrText xml:space="preserve"> PAGEREF _Toc379640294 \h </w:instrText>
      </w:r>
      <w:r w:rsidRPr="00D2535A">
        <w:rPr>
          <w:rFonts w:cs="Tahoma"/>
        </w:rPr>
      </w:r>
      <w:r w:rsidRPr="00D2535A">
        <w:rPr>
          <w:rFonts w:cs="Tahoma"/>
        </w:rPr>
        <w:fldChar w:fldCharType="separate"/>
      </w:r>
      <w:r w:rsidR="00370806">
        <w:rPr>
          <w:rFonts w:cs="Tahoma"/>
          <w:lang w:val="fr-FR"/>
        </w:rPr>
        <w:t>27</w:t>
      </w:r>
      <w:r w:rsidRPr="00D2535A">
        <w:rPr>
          <w:rFonts w:cs="Tahoma"/>
        </w:rPr>
        <w:fldChar w:fldCharType="end"/>
      </w:r>
    </w:p>
    <w:p w14:paraId="131E7A86" w14:textId="77777777" w:rsidR="00D2535A" w:rsidRPr="00D2535A" w:rsidRDefault="00D2535A">
      <w:pPr>
        <w:pStyle w:val="TOC2"/>
        <w:rPr>
          <w:rFonts w:eastAsiaTheme="minorEastAsia" w:cs="Tahoma"/>
          <w:sz w:val="22"/>
          <w:szCs w:val="22"/>
          <w:lang w:eastAsia="zh-CN"/>
        </w:rPr>
      </w:pPr>
      <w:r w:rsidRPr="00D2535A">
        <w:rPr>
          <w:rFonts w:cs="Tahoma"/>
        </w:rPr>
        <w:t>Windows</w:t>
      </w:r>
      <w:r w:rsidRPr="00D2535A">
        <w:rPr>
          <w:rFonts w:cs="Tahoma"/>
          <w:vertAlign w:val="superscript"/>
        </w:rPr>
        <w:t>®</w:t>
      </w:r>
      <w:r w:rsidRPr="00D2535A">
        <w:rPr>
          <w:rFonts w:cs="Tahoma"/>
        </w:rPr>
        <w:t xml:space="preserve"> Embedded Device Manager 2011 avec technologie SQL Server</w:t>
      </w:r>
      <w:r w:rsidRPr="00D2535A">
        <w:rPr>
          <w:rFonts w:cs="Tahoma"/>
          <w:vertAlign w:val="superscript"/>
        </w:rPr>
        <w:t>®</w:t>
      </w:r>
      <w:r w:rsidRPr="00D2535A">
        <w:rPr>
          <w:rFonts w:cs="Tahoma"/>
        </w:rPr>
        <w:t> 2008</w:t>
      </w:r>
      <w:r w:rsidRPr="00D2535A">
        <w:rPr>
          <w:rFonts w:cs="Tahoma"/>
        </w:rPr>
        <w:tab/>
      </w:r>
      <w:r w:rsidRPr="00D2535A">
        <w:rPr>
          <w:rFonts w:cs="Tahoma"/>
        </w:rPr>
        <w:fldChar w:fldCharType="begin"/>
      </w:r>
      <w:r w:rsidRPr="00D2535A">
        <w:rPr>
          <w:rFonts w:cs="Tahoma"/>
        </w:rPr>
        <w:instrText xml:space="preserve"> PAGEREF _Toc379640295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134F2626" w14:textId="77777777" w:rsidR="00D2535A" w:rsidRPr="00D2535A" w:rsidRDefault="00D2535A">
      <w:pPr>
        <w:pStyle w:val="TOC2"/>
        <w:rPr>
          <w:rFonts w:eastAsiaTheme="minorEastAsia" w:cs="Tahoma"/>
          <w:sz w:val="22"/>
          <w:szCs w:val="22"/>
          <w:lang w:eastAsia="zh-CN"/>
        </w:rPr>
      </w:pPr>
      <w:r w:rsidRPr="00D2535A">
        <w:rPr>
          <w:rFonts w:cs="Tahoma"/>
        </w:rPr>
        <w:t>Windows Essential Business Server 2008 Standard</w:t>
      </w:r>
      <w:r w:rsidRPr="00D2535A">
        <w:rPr>
          <w:rFonts w:cs="Tahoma"/>
        </w:rPr>
        <w:tab/>
      </w:r>
      <w:r w:rsidRPr="00D2535A">
        <w:rPr>
          <w:rFonts w:cs="Tahoma"/>
        </w:rPr>
        <w:fldChar w:fldCharType="begin"/>
      </w:r>
      <w:r w:rsidRPr="00D2535A">
        <w:rPr>
          <w:rFonts w:cs="Tahoma"/>
        </w:rPr>
        <w:instrText xml:space="preserve"> PAGEREF _Toc379640296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5E772D82" w14:textId="77777777" w:rsidR="00D2535A" w:rsidRPr="00D2535A" w:rsidRDefault="00D2535A">
      <w:pPr>
        <w:pStyle w:val="TOC2"/>
        <w:rPr>
          <w:rFonts w:eastAsiaTheme="minorEastAsia" w:cs="Tahoma"/>
          <w:sz w:val="22"/>
          <w:szCs w:val="22"/>
          <w:lang w:eastAsia="zh-CN"/>
        </w:rPr>
      </w:pPr>
      <w:r w:rsidRPr="00D2535A">
        <w:rPr>
          <w:rFonts w:cs="Tahoma"/>
        </w:rPr>
        <w:t>Windows Essential Business Server 2008 CAL Suite</w:t>
      </w:r>
      <w:r w:rsidRPr="00D2535A">
        <w:rPr>
          <w:rFonts w:cs="Tahoma"/>
        </w:rPr>
        <w:tab/>
      </w:r>
      <w:r w:rsidRPr="00D2535A">
        <w:rPr>
          <w:rFonts w:cs="Tahoma"/>
        </w:rPr>
        <w:fldChar w:fldCharType="begin"/>
      </w:r>
      <w:r w:rsidRPr="00D2535A">
        <w:rPr>
          <w:rFonts w:cs="Tahoma"/>
        </w:rPr>
        <w:instrText xml:space="preserve"> PAGEREF _Toc379640297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1D19CCCA" w14:textId="77777777" w:rsidR="00D2535A" w:rsidRPr="00D2535A" w:rsidRDefault="00D2535A">
      <w:pPr>
        <w:pStyle w:val="TOC2"/>
        <w:rPr>
          <w:rFonts w:eastAsiaTheme="minorEastAsia" w:cs="Tahoma"/>
          <w:sz w:val="22"/>
          <w:szCs w:val="22"/>
          <w:lang w:eastAsia="zh-CN"/>
        </w:rPr>
      </w:pPr>
      <w:r w:rsidRPr="00D2535A">
        <w:rPr>
          <w:rFonts w:cs="Tahoma"/>
        </w:rPr>
        <w:t>Windows Essential Business Server 2008 CAL Suite (5 clients)</w:t>
      </w:r>
      <w:r w:rsidRPr="00D2535A">
        <w:rPr>
          <w:rFonts w:cs="Tahoma"/>
        </w:rPr>
        <w:tab/>
      </w:r>
      <w:r w:rsidRPr="00D2535A">
        <w:rPr>
          <w:rFonts w:cs="Tahoma"/>
        </w:rPr>
        <w:fldChar w:fldCharType="begin"/>
      </w:r>
      <w:r w:rsidRPr="00D2535A">
        <w:rPr>
          <w:rFonts w:cs="Tahoma"/>
        </w:rPr>
        <w:instrText xml:space="preserve"> PAGEREF _Toc379640298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01D21ED4" w14:textId="77777777" w:rsidR="00D2535A" w:rsidRPr="00D2535A" w:rsidRDefault="00D2535A">
      <w:pPr>
        <w:pStyle w:val="TOC2"/>
        <w:rPr>
          <w:rFonts w:eastAsiaTheme="minorEastAsia" w:cs="Tahoma"/>
          <w:sz w:val="22"/>
          <w:szCs w:val="22"/>
          <w:lang w:eastAsia="zh-CN"/>
        </w:rPr>
      </w:pPr>
      <w:r w:rsidRPr="00D2535A">
        <w:rPr>
          <w:rFonts w:cs="Tahoma"/>
        </w:rPr>
        <w:t>Windows Essential Business Server 2008 CAL Suite (20 clients)</w:t>
      </w:r>
      <w:r w:rsidRPr="00D2535A">
        <w:rPr>
          <w:rFonts w:cs="Tahoma"/>
        </w:rPr>
        <w:tab/>
      </w:r>
      <w:r w:rsidRPr="00D2535A">
        <w:rPr>
          <w:rFonts w:cs="Tahoma"/>
        </w:rPr>
        <w:fldChar w:fldCharType="begin"/>
      </w:r>
      <w:r w:rsidRPr="00D2535A">
        <w:rPr>
          <w:rFonts w:cs="Tahoma"/>
        </w:rPr>
        <w:instrText xml:space="preserve"> PAGEREF _Toc379640299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74F55C64" w14:textId="77777777" w:rsidR="00D2535A" w:rsidRPr="00D2535A" w:rsidRDefault="00D2535A">
      <w:pPr>
        <w:pStyle w:val="TOC2"/>
        <w:rPr>
          <w:rFonts w:eastAsiaTheme="minorEastAsia" w:cs="Tahoma"/>
          <w:sz w:val="22"/>
          <w:szCs w:val="22"/>
          <w:lang w:eastAsia="zh-CN"/>
        </w:rPr>
      </w:pPr>
      <w:r w:rsidRPr="00D2535A">
        <w:rPr>
          <w:rFonts w:cs="Tahoma"/>
        </w:rPr>
        <w:t>Windows Essential Business Server 2008 CAL Suite (50 clients)</w:t>
      </w:r>
      <w:r w:rsidRPr="00D2535A">
        <w:rPr>
          <w:rFonts w:cs="Tahoma"/>
        </w:rPr>
        <w:tab/>
      </w:r>
      <w:r w:rsidRPr="00D2535A">
        <w:rPr>
          <w:rFonts w:cs="Tahoma"/>
        </w:rPr>
        <w:fldChar w:fldCharType="begin"/>
      </w:r>
      <w:r w:rsidRPr="00D2535A">
        <w:rPr>
          <w:rFonts w:cs="Tahoma"/>
        </w:rPr>
        <w:instrText xml:space="preserve"> PAGEREF _Toc379640300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03E65D13" w14:textId="77777777" w:rsidR="00D2535A" w:rsidRPr="00D2535A" w:rsidRDefault="00D2535A">
      <w:pPr>
        <w:pStyle w:val="TOC2"/>
        <w:rPr>
          <w:rFonts w:eastAsiaTheme="minorEastAsia" w:cs="Tahoma"/>
          <w:sz w:val="22"/>
          <w:szCs w:val="22"/>
          <w:lang w:eastAsia="zh-CN"/>
        </w:rPr>
      </w:pPr>
      <w:r w:rsidRPr="00D2535A">
        <w:rPr>
          <w:rFonts w:cs="Tahoma"/>
        </w:rPr>
        <w:t>Windows Essential Business Server 2008 Premium</w:t>
      </w:r>
      <w:r w:rsidRPr="00D2535A">
        <w:rPr>
          <w:rFonts w:cs="Tahoma"/>
        </w:rPr>
        <w:tab/>
      </w:r>
      <w:r w:rsidRPr="00D2535A">
        <w:rPr>
          <w:rFonts w:cs="Tahoma"/>
        </w:rPr>
        <w:fldChar w:fldCharType="begin"/>
      </w:r>
      <w:r w:rsidRPr="00D2535A">
        <w:rPr>
          <w:rFonts w:cs="Tahoma"/>
        </w:rPr>
        <w:instrText xml:space="preserve"> PAGEREF _Toc379640301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378D45F2" w14:textId="77777777" w:rsidR="00D2535A" w:rsidRPr="00D2535A" w:rsidRDefault="00D2535A">
      <w:pPr>
        <w:pStyle w:val="TOC2"/>
        <w:rPr>
          <w:rFonts w:eastAsiaTheme="minorEastAsia" w:cs="Tahoma"/>
          <w:sz w:val="22"/>
          <w:szCs w:val="22"/>
          <w:lang w:val="fr-FR" w:eastAsia="zh-CN"/>
        </w:rPr>
      </w:pPr>
      <w:r w:rsidRPr="00D2535A">
        <w:rPr>
          <w:rFonts w:cs="Tahoma"/>
          <w:lang w:val="fr-FR"/>
        </w:rPr>
        <w:t>CAL Suite Windows Essential Business Server 2008 pour Utilisateurs ou Dispositifs Premium</w:t>
      </w:r>
      <w:r w:rsidRPr="00D2535A">
        <w:rPr>
          <w:rFonts w:cs="Tahoma"/>
          <w:lang w:val="fr-FR"/>
        </w:rPr>
        <w:tab/>
      </w:r>
      <w:r w:rsidRPr="00D2535A">
        <w:rPr>
          <w:rFonts w:cs="Tahoma"/>
        </w:rPr>
        <w:fldChar w:fldCharType="begin"/>
      </w:r>
      <w:r w:rsidRPr="00D2535A">
        <w:rPr>
          <w:rFonts w:cs="Tahoma"/>
          <w:lang w:val="fr-FR"/>
        </w:rPr>
        <w:instrText xml:space="preserve"> PAGEREF _Toc379640302 \h </w:instrText>
      </w:r>
      <w:r w:rsidRPr="00D2535A">
        <w:rPr>
          <w:rFonts w:cs="Tahoma"/>
        </w:rPr>
      </w:r>
      <w:r w:rsidRPr="00D2535A">
        <w:rPr>
          <w:rFonts w:cs="Tahoma"/>
        </w:rPr>
        <w:fldChar w:fldCharType="separate"/>
      </w:r>
      <w:r w:rsidR="00370806">
        <w:rPr>
          <w:rFonts w:cs="Tahoma"/>
          <w:lang w:val="fr-FR"/>
        </w:rPr>
        <w:t>28</w:t>
      </w:r>
      <w:r w:rsidRPr="00D2535A">
        <w:rPr>
          <w:rFonts w:cs="Tahoma"/>
        </w:rPr>
        <w:fldChar w:fldCharType="end"/>
      </w:r>
    </w:p>
    <w:p w14:paraId="41C1168D" w14:textId="77777777" w:rsidR="00D2535A" w:rsidRPr="00D2535A" w:rsidRDefault="00D2535A">
      <w:pPr>
        <w:pStyle w:val="TOC2"/>
        <w:rPr>
          <w:rFonts w:eastAsiaTheme="minorEastAsia" w:cs="Tahoma"/>
          <w:sz w:val="22"/>
          <w:szCs w:val="22"/>
          <w:lang w:val="fr-FR" w:eastAsia="zh-CN"/>
        </w:rPr>
      </w:pPr>
      <w:r w:rsidRPr="00D2535A">
        <w:rPr>
          <w:rFonts w:cs="Tahoma"/>
          <w:lang w:val="fr-FR"/>
        </w:rPr>
        <w:t>Windows Essential Business Server 2008 CAL Suite pour Utilisateurs ou Dispositifs Premium (5 clients)</w:t>
      </w:r>
      <w:r w:rsidRPr="00D2535A">
        <w:rPr>
          <w:rFonts w:cs="Tahoma"/>
          <w:lang w:val="fr-FR"/>
        </w:rPr>
        <w:tab/>
      </w:r>
      <w:r w:rsidRPr="00D2535A">
        <w:rPr>
          <w:rFonts w:cs="Tahoma"/>
        </w:rPr>
        <w:fldChar w:fldCharType="begin"/>
      </w:r>
      <w:r w:rsidRPr="00D2535A">
        <w:rPr>
          <w:rFonts w:cs="Tahoma"/>
          <w:lang w:val="fr-FR"/>
        </w:rPr>
        <w:instrText xml:space="preserve"> PAGEREF _Toc379640303 \h </w:instrText>
      </w:r>
      <w:r w:rsidRPr="00D2535A">
        <w:rPr>
          <w:rFonts w:cs="Tahoma"/>
        </w:rPr>
      </w:r>
      <w:r w:rsidRPr="00D2535A">
        <w:rPr>
          <w:rFonts w:cs="Tahoma"/>
        </w:rPr>
        <w:fldChar w:fldCharType="separate"/>
      </w:r>
      <w:r w:rsidR="00370806">
        <w:rPr>
          <w:rFonts w:cs="Tahoma"/>
          <w:lang w:val="fr-FR"/>
        </w:rPr>
        <w:t>28</w:t>
      </w:r>
      <w:r w:rsidRPr="00D2535A">
        <w:rPr>
          <w:rFonts w:cs="Tahoma"/>
        </w:rPr>
        <w:fldChar w:fldCharType="end"/>
      </w:r>
    </w:p>
    <w:p w14:paraId="278AFD8F" w14:textId="77777777" w:rsidR="00D2535A" w:rsidRPr="00D2535A" w:rsidRDefault="00D2535A">
      <w:pPr>
        <w:pStyle w:val="TOC2"/>
        <w:rPr>
          <w:rFonts w:eastAsiaTheme="minorEastAsia" w:cs="Tahoma"/>
          <w:sz w:val="22"/>
          <w:szCs w:val="22"/>
          <w:lang w:val="fr-FR" w:eastAsia="zh-CN"/>
        </w:rPr>
      </w:pPr>
      <w:r w:rsidRPr="00D2535A">
        <w:rPr>
          <w:rFonts w:cs="Tahoma"/>
          <w:lang w:val="fr-FR"/>
        </w:rPr>
        <w:t>CAL Suite Windows Essential Business Server 2008 pour Utilisateurs ou Dispositifs Premium (20 clients)</w:t>
      </w:r>
      <w:r w:rsidRPr="00D2535A">
        <w:rPr>
          <w:rFonts w:cs="Tahoma"/>
          <w:lang w:val="fr-FR"/>
        </w:rPr>
        <w:tab/>
      </w:r>
      <w:r w:rsidRPr="00D2535A">
        <w:rPr>
          <w:rFonts w:cs="Tahoma"/>
        </w:rPr>
        <w:fldChar w:fldCharType="begin"/>
      </w:r>
      <w:r w:rsidRPr="00D2535A">
        <w:rPr>
          <w:rFonts w:cs="Tahoma"/>
          <w:lang w:val="fr-FR"/>
        </w:rPr>
        <w:instrText xml:space="preserve"> PAGEREF _Toc379640304 \h </w:instrText>
      </w:r>
      <w:r w:rsidRPr="00D2535A">
        <w:rPr>
          <w:rFonts w:cs="Tahoma"/>
        </w:rPr>
      </w:r>
      <w:r w:rsidRPr="00D2535A">
        <w:rPr>
          <w:rFonts w:cs="Tahoma"/>
        </w:rPr>
        <w:fldChar w:fldCharType="separate"/>
      </w:r>
      <w:r w:rsidR="00370806">
        <w:rPr>
          <w:rFonts w:cs="Tahoma"/>
          <w:lang w:val="fr-FR"/>
        </w:rPr>
        <w:t>28</w:t>
      </w:r>
      <w:r w:rsidRPr="00D2535A">
        <w:rPr>
          <w:rFonts w:cs="Tahoma"/>
        </w:rPr>
        <w:fldChar w:fldCharType="end"/>
      </w:r>
    </w:p>
    <w:p w14:paraId="1A2E24BA" w14:textId="77777777" w:rsidR="00D2535A" w:rsidRPr="00D2535A" w:rsidRDefault="00D2535A">
      <w:pPr>
        <w:pStyle w:val="TOC2"/>
        <w:rPr>
          <w:rFonts w:eastAsiaTheme="minorEastAsia" w:cs="Tahoma"/>
          <w:sz w:val="22"/>
          <w:szCs w:val="22"/>
          <w:lang w:val="fr-FR" w:eastAsia="zh-CN"/>
        </w:rPr>
      </w:pPr>
      <w:r w:rsidRPr="00D2535A">
        <w:rPr>
          <w:rFonts w:cs="Tahoma"/>
          <w:lang w:val="fr-FR"/>
        </w:rPr>
        <w:lastRenderedPageBreak/>
        <w:t>CAL Suite Windows Essential Business Server 2008 pour Utilisateurs ou Dispositifs Premium (50 clients)</w:t>
      </w:r>
      <w:r w:rsidRPr="00D2535A">
        <w:rPr>
          <w:rFonts w:cs="Tahoma"/>
          <w:lang w:val="fr-FR"/>
        </w:rPr>
        <w:tab/>
      </w:r>
      <w:r w:rsidRPr="00D2535A">
        <w:rPr>
          <w:rFonts w:cs="Tahoma"/>
        </w:rPr>
        <w:fldChar w:fldCharType="begin"/>
      </w:r>
      <w:r w:rsidRPr="00D2535A">
        <w:rPr>
          <w:rFonts w:cs="Tahoma"/>
          <w:lang w:val="fr-FR"/>
        </w:rPr>
        <w:instrText xml:space="preserve"> PAGEREF _Toc379640305 \h </w:instrText>
      </w:r>
      <w:r w:rsidRPr="00D2535A">
        <w:rPr>
          <w:rFonts w:cs="Tahoma"/>
        </w:rPr>
      </w:r>
      <w:r w:rsidRPr="00D2535A">
        <w:rPr>
          <w:rFonts w:cs="Tahoma"/>
        </w:rPr>
        <w:fldChar w:fldCharType="separate"/>
      </w:r>
      <w:r w:rsidR="00370806">
        <w:rPr>
          <w:rFonts w:cs="Tahoma"/>
          <w:lang w:val="fr-FR"/>
        </w:rPr>
        <w:t>28</w:t>
      </w:r>
      <w:r w:rsidRPr="00D2535A">
        <w:rPr>
          <w:rFonts w:cs="Tahoma"/>
        </w:rPr>
        <w:fldChar w:fldCharType="end"/>
      </w:r>
    </w:p>
    <w:p w14:paraId="7743BBE0" w14:textId="77777777" w:rsidR="00D2535A" w:rsidRPr="00D2535A" w:rsidRDefault="00D2535A">
      <w:pPr>
        <w:pStyle w:val="TOC2"/>
        <w:rPr>
          <w:rFonts w:eastAsiaTheme="minorEastAsia" w:cs="Tahoma"/>
          <w:sz w:val="22"/>
          <w:szCs w:val="22"/>
          <w:lang w:eastAsia="zh-CN"/>
        </w:rPr>
      </w:pPr>
      <w:r w:rsidRPr="00D2535A">
        <w:rPr>
          <w:rFonts w:cs="Tahoma"/>
        </w:rPr>
        <w:t>Windows HPC Server 2008 R2 Suite</w:t>
      </w:r>
      <w:r w:rsidRPr="00D2535A">
        <w:rPr>
          <w:rFonts w:cs="Tahoma"/>
        </w:rPr>
        <w:tab/>
      </w:r>
      <w:r w:rsidRPr="00D2535A">
        <w:rPr>
          <w:rFonts w:cs="Tahoma"/>
        </w:rPr>
        <w:fldChar w:fldCharType="begin"/>
      </w:r>
      <w:r w:rsidRPr="00D2535A">
        <w:rPr>
          <w:rFonts w:cs="Tahoma"/>
        </w:rPr>
        <w:instrText xml:space="preserve"> PAGEREF _Toc379640306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7C8B6513" w14:textId="77777777" w:rsidR="00D2535A" w:rsidRPr="00D2535A" w:rsidRDefault="00D2535A" w:rsidP="00D2535A">
      <w:pPr>
        <w:pStyle w:val="TOC2"/>
        <w:rPr>
          <w:rFonts w:eastAsiaTheme="minorEastAsia" w:cs="Tahoma"/>
          <w:sz w:val="22"/>
          <w:szCs w:val="22"/>
          <w:lang w:val="fr-FR" w:eastAsia="zh-CN"/>
        </w:rPr>
      </w:pPr>
      <w:r w:rsidRPr="00D2535A">
        <w:rPr>
          <w:rFonts w:cs="Tahoma"/>
          <w:lang w:val="fr-FR"/>
        </w:rPr>
        <w:t>Module Complémentaire Windows Intune pour System Center Configuration Manager et System Center EndPoint</w:t>
      </w:r>
      <w:r>
        <w:rPr>
          <w:rFonts w:cs="Tahoma"/>
          <w:lang w:val="fr-FR"/>
        </w:rPr>
        <w:t> </w:t>
      </w:r>
      <w:r w:rsidRPr="00D2535A">
        <w:rPr>
          <w:rFonts w:cs="Tahoma"/>
          <w:lang w:val="fr-FR"/>
        </w:rPr>
        <w:t>Protection (par utilisateur)</w:t>
      </w:r>
      <w:r w:rsidRPr="00D2535A">
        <w:rPr>
          <w:rFonts w:cs="Tahoma"/>
          <w:lang w:val="fr-FR"/>
        </w:rPr>
        <w:tab/>
      </w:r>
      <w:r w:rsidRPr="00D2535A">
        <w:rPr>
          <w:rFonts w:cs="Tahoma"/>
        </w:rPr>
        <w:fldChar w:fldCharType="begin"/>
      </w:r>
      <w:r w:rsidRPr="00D2535A">
        <w:rPr>
          <w:rFonts w:cs="Tahoma"/>
          <w:lang w:val="fr-FR"/>
        </w:rPr>
        <w:instrText xml:space="preserve"> PAGEREF _Toc379640307 \h </w:instrText>
      </w:r>
      <w:r w:rsidRPr="00D2535A">
        <w:rPr>
          <w:rFonts w:cs="Tahoma"/>
        </w:rPr>
      </w:r>
      <w:r w:rsidRPr="00D2535A">
        <w:rPr>
          <w:rFonts w:cs="Tahoma"/>
        </w:rPr>
        <w:fldChar w:fldCharType="separate"/>
      </w:r>
      <w:r w:rsidR="00370806">
        <w:rPr>
          <w:rFonts w:cs="Tahoma"/>
          <w:lang w:val="fr-FR"/>
        </w:rPr>
        <w:t>28</w:t>
      </w:r>
      <w:r w:rsidRPr="00D2535A">
        <w:rPr>
          <w:rFonts w:cs="Tahoma"/>
        </w:rPr>
        <w:fldChar w:fldCharType="end"/>
      </w:r>
    </w:p>
    <w:p w14:paraId="0AB18EE7" w14:textId="77777777" w:rsidR="00D2535A" w:rsidRPr="00D2535A" w:rsidRDefault="00D2535A">
      <w:pPr>
        <w:pStyle w:val="TOC2"/>
        <w:rPr>
          <w:rFonts w:eastAsiaTheme="minorEastAsia" w:cs="Tahoma"/>
          <w:sz w:val="22"/>
          <w:szCs w:val="22"/>
          <w:lang w:val="fr-FR" w:eastAsia="zh-CN"/>
        </w:rPr>
      </w:pPr>
      <w:r w:rsidRPr="00D2535A">
        <w:rPr>
          <w:rFonts w:cs="Tahoma"/>
          <w:lang w:val="fr-FR"/>
        </w:rPr>
        <w:t>Windows Intune (par utilisateur)</w:t>
      </w:r>
      <w:r w:rsidRPr="00D2535A">
        <w:rPr>
          <w:rFonts w:cs="Tahoma"/>
          <w:lang w:val="fr-FR"/>
        </w:rPr>
        <w:tab/>
      </w:r>
      <w:r w:rsidRPr="00D2535A">
        <w:rPr>
          <w:rFonts w:cs="Tahoma"/>
        </w:rPr>
        <w:fldChar w:fldCharType="begin"/>
      </w:r>
      <w:r w:rsidRPr="00D2535A">
        <w:rPr>
          <w:rFonts w:cs="Tahoma"/>
          <w:lang w:val="fr-FR"/>
        </w:rPr>
        <w:instrText xml:space="preserve"> PAGEREF _Toc379640308 \h </w:instrText>
      </w:r>
      <w:r w:rsidRPr="00D2535A">
        <w:rPr>
          <w:rFonts w:cs="Tahoma"/>
        </w:rPr>
      </w:r>
      <w:r w:rsidRPr="00D2535A">
        <w:rPr>
          <w:rFonts w:cs="Tahoma"/>
        </w:rPr>
        <w:fldChar w:fldCharType="separate"/>
      </w:r>
      <w:r w:rsidR="00370806">
        <w:rPr>
          <w:rFonts w:cs="Tahoma"/>
          <w:lang w:val="fr-FR"/>
        </w:rPr>
        <w:t>28</w:t>
      </w:r>
      <w:r w:rsidRPr="00D2535A">
        <w:rPr>
          <w:rFonts w:cs="Tahoma"/>
        </w:rPr>
        <w:fldChar w:fldCharType="end"/>
      </w:r>
    </w:p>
    <w:p w14:paraId="58C3F747" w14:textId="77777777" w:rsidR="00D2535A" w:rsidRPr="00D2535A" w:rsidRDefault="00D2535A">
      <w:pPr>
        <w:pStyle w:val="TOC2"/>
        <w:rPr>
          <w:rFonts w:eastAsiaTheme="minorEastAsia" w:cs="Tahoma"/>
          <w:sz w:val="22"/>
          <w:szCs w:val="22"/>
          <w:lang w:val="fr-FR" w:eastAsia="zh-CN"/>
        </w:rPr>
      </w:pPr>
      <w:r w:rsidRPr="00D2535A">
        <w:rPr>
          <w:rFonts w:cs="Tahoma"/>
          <w:lang w:val="fr-FR"/>
        </w:rPr>
        <w:t>SL Utilisateur Module Complémentaire Windows Intune Extra Storage 1 Go</w:t>
      </w:r>
      <w:r w:rsidRPr="00D2535A">
        <w:rPr>
          <w:rFonts w:cs="Tahoma"/>
          <w:lang w:val="fr-FR"/>
        </w:rPr>
        <w:tab/>
      </w:r>
      <w:r w:rsidRPr="00D2535A">
        <w:rPr>
          <w:rFonts w:cs="Tahoma"/>
        </w:rPr>
        <w:fldChar w:fldCharType="begin"/>
      </w:r>
      <w:r w:rsidRPr="00D2535A">
        <w:rPr>
          <w:rFonts w:cs="Tahoma"/>
          <w:lang w:val="fr-FR"/>
        </w:rPr>
        <w:instrText xml:space="preserve"> PAGEREF _Toc379640309 \h </w:instrText>
      </w:r>
      <w:r w:rsidRPr="00D2535A">
        <w:rPr>
          <w:rFonts w:cs="Tahoma"/>
        </w:rPr>
      </w:r>
      <w:r w:rsidRPr="00D2535A">
        <w:rPr>
          <w:rFonts w:cs="Tahoma"/>
        </w:rPr>
        <w:fldChar w:fldCharType="separate"/>
      </w:r>
      <w:r w:rsidR="00370806">
        <w:rPr>
          <w:rFonts w:cs="Tahoma"/>
          <w:lang w:val="fr-FR"/>
        </w:rPr>
        <w:t>28</w:t>
      </w:r>
      <w:r w:rsidRPr="00D2535A">
        <w:rPr>
          <w:rFonts w:cs="Tahoma"/>
        </w:rPr>
        <w:fldChar w:fldCharType="end"/>
      </w:r>
    </w:p>
    <w:p w14:paraId="70F243F2" w14:textId="77777777" w:rsidR="00D2535A" w:rsidRPr="00D2535A" w:rsidRDefault="00D2535A">
      <w:pPr>
        <w:pStyle w:val="TOC2"/>
        <w:rPr>
          <w:rFonts w:eastAsiaTheme="minorEastAsia" w:cs="Tahoma"/>
          <w:sz w:val="22"/>
          <w:szCs w:val="22"/>
          <w:lang w:eastAsia="zh-CN"/>
        </w:rPr>
      </w:pPr>
      <w:r w:rsidRPr="00D2535A">
        <w:rPr>
          <w:rFonts w:cs="Tahoma"/>
        </w:rPr>
        <w:t>Windows MultiPoint Server 2012 Standard</w:t>
      </w:r>
      <w:r w:rsidRPr="00D2535A">
        <w:rPr>
          <w:rFonts w:cs="Tahoma"/>
        </w:rPr>
        <w:tab/>
      </w:r>
      <w:r w:rsidRPr="00D2535A">
        <w:rPr>
          <w:rFonts w:cs="Tahoma"/>
        </w:rPr>
        <w:fldChar w:fldCharType="begin"/>
      </w:r>
      <w:r w:rsidRPr="00D2535A">
        <w:rPr>
          <w:rFonts w:cs="Tahoma"/>
        </w:rPr>
        <w:instrText xml:space="preserve"> PAGEREF _Toc379640310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19257CFF" w14:textId="77777777" w:rsidR="00D2535A" w:rsidRPr="00D2535A" w:rsidRDefault="00D2535A">
      <w:pPr>
        <w:pStyle w:val="TOC2"/>
        <w:rPr>
          <w:rFonts w:eastAsiaTheme="minorEastAsia" w:cs="Tahoma"/>
          <w:sz w:val="22"/>
          <w:szCs w:val="22"/>
          <w:lang w:eastAsia="zh-CN"/>
        </w:rPr>
      </w:pPr>
      <w:r w:rsidRPr="00D2535A">
        <w:rPr>
          <w:rFonts w:cs="Tahoma"/>
        </w:rPr>
        <w:t>Windows MultiPoint Server 2012 Premium</w:t>
      </w:r>
      <w:r w:rsidRPr="00D2535A">
        <w:rPr>
          <w:rFonts w:cs="Tahoma"/>
        </w:rPr>
        <w:tab/>
      </w:r>
      <w:r w:rsidRPr="00D2535A">
        <w:rPr>
          <w:rFonts w:cs="Tahoma"/>
        </w:rPr>
        <w:fldChar w:fldCharType="begin"/>
      </w:r>
      <w:r w:rsidRPr="00D2535A">
        <w:rPr>
          <w:rFonts w:cs="Tahoma"/>
        </w:rPr>
        <w:instrText xml:space="preserve"> PAGEREF _Toc379640311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4E3913A2" w14:textId="77777777" w:rsidR="00D2535A" w:rsidRPr="00D2535A" w:rsidRDefault="00D2535A">
      <w:pPr>
        <w:pStyle w:val="TOC2"/>
        <w:rPr>
          <w:rFonts w:eastAsiaTheme="minorEastAsia" w:cs="Tahoma"/>
          <w:sz w:val="22"/>
          <w:szCs w:val="22"/>
          <w:lang w:eastAsia="zh-CN"/>
        </w:rPr>
      </w:pPr>
      <w:r w:rsidRPr="00D2535A">
        <w:rPr>
          <w:rFonts w:cs="Tahoma"/>
        </w:rPr>
        <w:t>CAL Windows MultiPoint Server 2012</w:t>
      </w:r>
      <w:r w:rsidRPr="00D2535A">
        <w:rPr>
          <w:rFonts w:cs="Tahoma"/>
        </w:rPr>
        <w:tab/>
      </w:r>
      <w:r w:rsidRPr="00D2535A">
        <w:rPr>
          <w:rFonts w:cs="Tahoma"/>
        </w:rPr>
        <w:fldChar w:fldCharType="begin"/>
      </w:r>
      <w:r w:rsidRPr="00D2535A">
        <w:rPr>
          <w:rFonts w:cs="Tahoma"/>
        </w:rPr>
        <w:instrText xml:space="preserve"> PAGEREF _Toc379640312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7EB31540" w14:textId="77777777" w:rsidR="00D2535A" w:rsidRPr="00D2535A" w:rsidRDefault="00D2535A">
      <w:pPr>
        <w:pStyle w:val="TOC2"/>
        <w:rPr>
          <w:rFonts w:eastAsiaTheme="minorEastAsia" w:cs="Tahoma"/>
          <w:sz w:val="22"/>
          <w:szCs w:val="22"/>
          <w:lang w:eastAsia="zh-CN"/>
        </w:rPr>
      </w:pPr>
      <w:r w:rsidRPr="00D2535A">
        <w:rPr>
          <w:rFonts w:cs="Tahoma"/>
        </w:rPr>
        <w:t>CAL Windows MultiPoint Server 2012 et CAL Windows Server 2012</w:t>
      </w:r>
      <w:r w:rsidRPr="00D2535A">
        <w:rPr>
          <w:rFonts w:cs="Tahoma"/>
        </w:rPr>
        <w:tab/>
      </w:r>
      <w:r w:rsidRPr="00D2535A">
        <w:rPr>
          <w:rFonts w:cs="Tahoma"/>
        </w:rPr>
        <w:fldChar w:fldCharType="begin"/>
      </w:r>
      <w:r w:rsidRPr="00D2535A">
        <w:rPr>
          <w:rFonts w:cs="Tahoma"/>
        </w:rPr>
        <w:instrText xml:space="preserve"> PAGEREF _Toc379640313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37432B91" w14:textId="77777777" w:rsidR="00D2535A" w:rsidRPr="00D2535A" w:rsidRDefault="00D2535A">
      <w:pPr>
        <w:pStyle w:val="TOC2"/>
        <w:rPr>
          <w:rFonts w:eastAsiaTheme="minorEastAsia" w:cs="Tahoma"/>
          <w:sz w:val="22"/>
          <w:szCs w:val="22"/>
          <w:lang w:eastAsia="zh-CN"/>
        </w:rPr>
      </w:pPr>
      <w:r w:rsidRPr="00D2535A">
        <w:rPr>
          <w:rFonts w:cs="Tahoma"/>
        </w:rPr>
        <w:t>Windows MultiPoint Server 2012 Premium avec Windows MultiPoint Server 2012 (CAL) (5 clients)</w:t>
      </w:r>
      <w:r w:rsidRPr="00D2535A">
        <w:rPr>
          <w:rFonts w:cs="Tahoma"/>
        </w:rPr>
        <w:tab/>
      </w:r>
      <w:r w:rsidRPr="00D2535A">
        <w:rPr>
          <w:rFonts w:cs="Tahoma"/>
        </w:rPr>
        <w:fldChar w:fldCharType="begin"/>
      </w:r>
      <w:r w:rsidRPr="00D2535A">
        <w:rPr>
          <w:rFonts w:cs="Tahoma"/>
        </w:rPr>
        <w:instrText xml:space="preserve"> PAGEREF _Toc379640314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26EB2222" w14:textId="77777777" w:rsidR="00D2535A" w:rsidRPr="00D2535A" w:rsidRDefault="00D2535A" w:rsidP="00D2535A">
      <w:pPr>
        <w:pStyle w:val="TOC2"/>
        <w:rPr>
          <w:rFonts w:eastAsiaTheme="minorEastAsia" w:cs="Tahoma"/>
          <w:sz w:val="22"/>
          <w:szCs w:val="22"/>
          <w:lang w:eastAsia="zh-CN"/>
        </w:rPr>
      </w:pPr>
      <w:r w:rsidRPr="00D2535A">
        <w:rPr>
          <w:rFonts w:cs="Tahoma"/>
        </w:rPr>
        <w:t>Windows MultiPoint Server 2012 Premium avec Windows MultiPoint Server 2012 (CAL) (5 clients) et Windows</w:t>
      </w:r>
      <w:r>
        <w:rPr>
          <w:rFonts w:cs="Tahoma"/>
        </w:rPr>
        <w:t> </w:t>
      </w:r>
      <w:r w:rsidRPr="00D2535A">
        <w:rPr>
          <w:rFonts w:cs="Tahoma"/>
        </w:rPr>
        <w:t>Server</w:t>
      </w:r>
      <w:r>
        <w:rPr>
          <w:rFonts w:cs="Tahoma"/>
        </w:rPr>
        <w:t> </w:t>
      </w:r>
      <w:r w:rsidRPr="00D2535A">
        <w:rPr>
          <w:rFonts w:cs="Tahoma"/>
        </w:rPr>
        <w:t>2012 (CAL) (5 clients)</w:t>
      </w:r>
      <w:r w:rsidRPr="00D2535A">
        <w:rPr>
          <w:rFonts w:cs="Tahoma"/>
        </w:rPr>
        <w:tab/>
      </w:r>
      <w:r w:rsidRPr="00D2535A">
        <w:rPr>
          <w:rFonts w:cs="Tahoma"/>
        </w:rPr>
        <w:fldChar w:fldCharType="begin"/>
      </w:r>
      <w:r w:rsidRPr="00D2535A">
        <w:rPr>
          <w:rFonts w:cs="Tahoma"/>
        </w:rPr>
        <w:instrText xml:space="preserve"> PAGEREF _Toc379640315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25893EA1" w14:textId="77777777" w:rsidR="00D2535A" w:rsidRPr="00D2535A" w:rsidRDefault="00D2535A">
      <w:pPr>
        <w:pStyle w:val="TOC2"/>
        <w:rPr>
          <w:rFonts w:eastAsiaTheme="minorEastAsia" w:cs="Tahoma"/>
          <w:sz w:val="22"/>
          <w:szCs w:val="22"/>
          <w:lang w:eastAsia="zh-CN"/>
        </w:rPr>
      </w:pPr>
      <w:r w:rsidRPr="00D2535A">
        <w:rPr>
          <w:rFonts w:cs="Tahoma"/>
        </w:rPr>
        <w:t>Windows Server™ 2008 R2 HPC Edition</w:t>
      </w:r>
      <w:r w:rsidRPr="00D2535A">
        <w:rPr>
          <w:rFonts w:cs="Tahoma"/>
        </w:rPr>
        <w:tab/>
      </w:r>
      <w:r w:rsidRPr="00D2535A">
        <w:rPr>
          <w:rFonts w:cs="Tahoma"/>
        </w:rPr>
        <w:fldChar w:fldCharType="begin"/>
      </w:r>
      <w:r w:rsidRPr="00D2535A">
        <w:rPr>
          <w:rFonts w:cs="Tahoma"/>
        </w:rPr>
        <w:instrText xml:space="preserve"> PAGEREF _Toc379640316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1D347CE2" w14:textId="77777777" w:rsidR="00D2535A" w:rsidRPr="00D2535A" w:rsidRDefault="00D2535A">
      <w:pPr>
        <w:pStyle w:val="TOC2"/>
        <w:rPr>
          <w:rFonts w:eastAsiaTheme="minorEastAsia" w:cs="Tahoma"/>
          <w:sz w:val="22"/>
          <w:szCs w:val="22"/>
          <w:lang w:eastAsia="zh-CN"/>
        </w:rPr>
      </w:pPr>
      <w:r w:rsidRPr="00D2535A">
        <w:rPr>
          <w:rFonts w:cs="Tahoma"/>
        </w:rPr>
        <w:t>Windows Server™ 2008 R2 Enterprise</w:t>
      </w:r>
      <w:r w:rsidRPr="00D2535A">
        <w:rPr>
          <w:rFonts w:cs="Tahoma"/>
        </w:rPr>
        <w:tab/>
      </w:r>
      <w:r w:rsidRPr="00D2535A">
        <w:rPr>
          <w:rFonts w:cs="Tahoma"/>
        </w:rPr>
        <w:fldChar w:fldCharType="begin"/>
      </w:r>
      <w:r w:rsidRPr="00D2535A">
        <w:rPr>
          <w:rFonts w:cs="Tahoma"/>
        </w:rPr>
        <w:instrText xml:space="preserve"> PAGEREF _Toc379640317 \h </w:instrText>
      </w:r>
      <w:r w:rsidRPr="00D2535A">
        <w:rPr>
          <w:rFonts w:cs="Tahoma"/>
        </w:rPr>
      </w:r>
      <w:r w:rsidRPr="00D2535A">
        <w:rPr>
          <w:rFonts w:cs="Tahoma"/>
        </w:rPr>
        <w:fldChar w:fldCharType="separate"/>
      </w:r>
      <w:r w:rsidR="00370806">
        <w:rPr>
          <w:rFonts w:cs="Tahoma"/>
        </w:rPr>
        <w:t>28</w:t>
      </w:r>
      <w:r w:rsidRPr="00D2535A">
        <w:rPr>
          <w:rFonts w:cs="Tahoma"/>
        </w:rPr>
        <w:fldChar w:fldCharType="end"/>
      </w:r>
    </w:p>
    <w:p w14:paraId="01A7AE24" w14:textId="77777777" w:rsidR="00D2535A" w:rsidRPr="00D2535A" w:rsidRDefault="00D2535A">
      <w:pPr>
        <w:pStyle w:val="TOC2"/>
        <w:rPr>
          <w:rFonts w:eastAsiaTheme="minorEastAsia" w:cs="Tahoma"/>
          <w:sz w:val="22"/>
          <w:szCs w:val="22"/>
          <w:lang w:eastAsia="zh-CN"/>
        </w:rPr>
      </w:pPr>
      <w:r w:rsidRPr="00D2535A">
        <w:rPr>
          <w:rFonts w:cs="Tahoma"/>
        </w:rPr>
        <w:t>Windows Server™ 2008 R2 pour systèmes Itanium</w:t>
      </w:r>
      <w:r w:rsidRPr="00D2535A">
        <w:rPr>
          <w:rFonts w:cs="Tahoma"/>
        </w:rPr>
        <w:tab/>
      </w:r>
      <w:r w:rsidRPr="00D2535A">
        <w:rPr>
          <w:rFonts w:cs="Tahoma"/>
        </w:rPr>
        <w:fldChar w:fldCharType="begin"/>
      </w:r>
      <w:r w:rsidRPr="00D2535A">
        <w:rPr>
          <w:rFonts w:cs="Tahoma"/>
        </w:rPr>
        <w:instrText xml:space="preserve"> PAGEREF _Toc379640318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18D04BDC" w14:textId="77777777" w:rsidR="00D2535A" w:rsidRPr="00D2535A" w:rsidRDefault="00D2535A">
      <w:pPr>
        <w:pStyle w:val="TOC2"/>
        <w:rPr>
          <w:rFonts w:eastAsiaTheme="minorEastAsia" w:cs="Tahoma"/>
          <w:sz w:val="22"/>
          <w:szCs w:val="22"/>
          <w:lang w:val="fr-FR" w:eastAsia="zh-CN"/>
        </w:rPr>
      </w:pPr>
      <w:r w:rsidRPr="00D2535A">
        <w:rPr>
          <w:rFonts w:cs="Tahoma"/>
          <w:lang w:val="fr-FR"/>
        </w:rPr>
        <w:t>CAL Windows Server™ 2012 (Dispositif et Utilisateur)</w:t>
      </w:r>
      <w:r w:rsidRPr="00D2535A">
        <w:rPr>
          <w:rFonts w:cs="Tahoma"/>
          <w:lang w:val="fr-FR"/>
        </w:rPr>
        <w:tab/>
      </w:r>
      <w:r w:rsidRPr="00D2535A">
        <w:rPr>
          <w:rFonts w:cs="Tahoma"/>
        </w:rPr>
        <w:fldChar w:fldCharType="begin"/>
      </w:r>
      <w:r w:rsidRPr="00D2535A">
        <w:rPr>
          <w:rFonts w:cs="Tahoma"/>
          <w:lang w:val="fr-FR"/>
        </w:rPr>
        <w:instrText xml:space="preserve"> PAGEREF _Toc379640319 \h </w:instrText>
      </w:r>
      <w:r w:rsidRPr="00D2535A">
        <w:rPr>
          <w:rFonts w:cs="Tahoma"/>
        </w:rPr>
      </w:r>
      <w:r w:rsidRPr="00D2535A">
        <w:rPr>
          <w:rFonts w:cs="Tahoma"/>
        </w:rPr>
        <w:fldChar w:fldCharType="separate"/>
      </w:r>
      <w:r w:rsidR="00370806">
        <w:rPr>
          <w:rFonts w:cs="Tahoma"/>
          <w:lang w:val="fr-FR"/>
        </w:rPr>
        <w:t>29</w:t>
      </w:r>
      <w:r w:rsidRPr="00D2535A">
        <w:rPr>
          <w:rFonts w:cs="Tahoma"/>
        </w:rPr>
        <w:fldChar w:fldCharType="end"/>
      </w:r>
    </w:p>
    <w:p w14:paraId="09FAF3EB" w14:textId="77777777" w:rsidR="00D2535A" w:rsidRPr="00D2535A" w:rsidRDefault="00D2535A">
      <w:pPr>
        <w:pStyle w:val="TOC2"/>
        <w:rPr>
          <w:rFonts w:eastAsiaTheme="minorEastAsia" w:cs="Tahoma"/>
          <w:sz w:val="22"/>
          <w:szCs w:val="22"/>
          <w:lang w:val="pt-BR" w:eastAsia="zh-CN"/>
        </w:rPr>
      </w:pPr>
      <w:r w:rsidRPr="00D2535A">
        <w:rPr>
          <w:rFonts w:cs="Tahoma"/>
          <w:lang w:val="pt-BR"/>
        </w:rPr>
        <w:t>Windows Server™ 2012 R2 Datacenter</w:t>
      </w:r>
      <w:r w:rsidRPr="00D2535A">
        <w:rPr>
          <w:rFonts w:cs="Tahoma"/>
          <w:lang w:val="pt-BR"/>
        </w:rPr>
        <w:tab/>
      </w:r>
      <w:r w:rsidRPr="00D2535A">
        <w:rPr>
          <w:rFonts w:cs="Tahoma"/>
        </w:rPr>
        <w:fldChar w:fldCharType="begin"/>
      </w:r>
      <w:r w:rsidRPr="00D2535A">
        <w:rPr>
          <w:rFonts w:cs="Tahoma"/>
          <w:lang w:val="pt-BR"/>
        </w:rPr>
        <w:instrText xml:space="preserve"> PAGEREF _Toc379640320 \h </w:instrText>
      </w:r>
      <w:r w:rsidRPr="00D2535A">
        <w:rPr>
          <w:rFonts w:cs="Tahoma"/>
        </w:rPr>
      </w:r>
      <w:r w:rsidRPr="00D2535A">
        <w:rPr>
          <w:rFonts w:cs="Tahoma"/>
        </w:rPr>
        <w:fldChar w:fldCharType="separate"/>
      </w:r>
      <w:r w:rsidR="00370806">
        <w:rPr>
          <w:rFonts w:cs="Tahoma"/>
          <w:lang w:val="pt-BR"/>
        </w:rPr>
        <w:t>29</w:t>
      </w:r>
      <w:r w:rsidRPr="00D2535A">
        <w:rPr>
          <w:rFonts w:cs="Tahoma"/>
        </w:rPr>
        <w:fldChar w:fldCharType="end"/>
      </w:r>
    </w:p>
    <w:p w14:paraId="7B6C37CD" w14:textId="77777777" w:rsidR="00D2535A" w:rsidRPr="00D2535A" w:rsidRDefault="00D2535A">
      <w:pPr>
        <w:pStyle w:val="TOC2"/>
        <w:rPr>
          <w:rFonts w:eastAsiaTheme="minorEastAsia" w:cs="Tahoma"/>
          <w:sz w:val="22"/>
          <w:szCs w:val="22"/>
          <w:lang w:val="pt-BR" w:eastAsia="zh-CN"/>
        </w:rPr>
      </w:pPr>
      <w:r w:rsidRPr="00D2535A">
        <w:rPr>
          <w:rFonts w:cs="Tahoma"/>
          <w:lang w:val="pt-BR"/>
        </w:rPr>
        <w:t>Windows Server™ 2012 R2 Essentials</w:t>
      </w:r>
      <w:r w:rsidRPr="00D2535A">
        <w:rPr>
          <w:rFonts w:cs="Tahoma"/>
          <w:lang w:val="pt-BR"/>
        </w:rPr>
        <w:tab/>
      </w:r>
      <w:r w:rsidRPr="00D2535A">
        <w:rPr>
          <w:rFonts w:cs="Tahoma"/>
        </w:rPr>
        <w:fldChar w:fldCharType="begin"/>
      </w:r>
      <w:r w:rsidRPr="00D2535A">
        <w:rPr>
          <w:rFonts w:cs="Tahoma"/>
          <w:lang w:val="pt-BR"/>
        </w:rPr>
        <w:instrText xml:space="preserve"> PAGEREF _Toc379640321 \h </w:instrText>
      </w:r>
      <w:r w:rsidRPr="00D2535A">
        <w:rPr>
          <w:rFonts w:cs="Tahoma"/>
        </w:rPr>
      </w:r>
      <w:r w:rsidRPr="00D2535A">
        <w:rPr>
          <w:rFonts w:cs="Tahoma"/>
        </w:rPr>
        <w:fldChar w:fldCharType="separate"/>
      </w:r>
      <w:r w:rsidR="00370806">
        <w:rPr>
          <w:rFonts w:cs="Tahoma"/>
          <w:lang w:val="pt-BR"/>
        </w:rPr>
        <w:t>29</w:t>
      </w:r>
      <w:r w:rsidRPr="00D2535A">
        <w:rPr>
          <w:rFonts w:cs="Tahoma"/>
        </w:rPr>
        <w:fldChar w:fldCharType="end"/>
      </w:r>
    </w:p>
    <w:p w14:paraId="01A5A93A" w14:textId="77777777" w:rsidR="00D2535A" w:rsidRPr="00D2535A" w:rsidRDefault="00D2535A">
      <w:pPr>
        <w:pStyle w:val="TOC2"/>
        <w:rPr>
          <w:rFonts w:eastAsiaTheme="minorEastAsia" w:cs="Tahoma"/>
          <w:sz w:val="22"/>
          <w:szCs w:val="22"/>
          <w:lang w:eastAsia="zh-CN"/>
        </w:rPr>
      </w:pPr>
      <w:r w:rsidRPr="00D2535A">
        <w:rPr>
          <w:rFonts w:cs="Tahoma"/>
        </w:rPr>
        <w:t>Windows Server™ 2012 R2 Standard</w:t>
      </w:r>
      <w:r w:rsidRPr="00D2535A">
        <w:rPr>
          <w:rFonts w:cs="Tahoma"/>
        </w:rPr>
        <w:tab/>
      </w:r>
      <w:r w:rsidRPr="00D2535A">
        <w:rPr>
          <w:rFonts w:cs="Tahoma"/>
        </w:rPr>
        <w:fldChar w:fldCharType="begin"/>
      </w:r>
      <w:r w:rsidRPr="00D2535A">
        <w:rPr>
          <w:rFonts w:cs="Tahoma"/>
        </w:rPr>
        <w:instrText xml:space="preserve"> PAGEREF _Toc379640322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4B59C799" w14:textId="77777777" w:rsidR="00D2535A" w:rsidRPr="00D2535A" w:rsidRDefault="00D2535A">
      <w:pPr>
        <w:pStyle w:val="TOC2"/>
        <w:rPr>
          <w:rFonts w:eastAsiaTheme="minorEastAsia" w:cs="Tahoma"/>
          <w:sz w:val="22"/>
          <w:szCs w:val="22"/>
          <w:lang w:eastAsia="zh-CN"/>
        </w:rPr>
      </w:pPr>
      <w:r w:rsidRPr="00D2535A">
        <w:rPr>
          <w:rFonts w:cs="Tahoma"/>
        </w:rPr>
        <w:t>Connecteur Externe Windows Server™</w:t>
      </w:r>
      <w:r w:rsidRPr="00D2535A">
        <w:rPr>
          <w:rFonts w:cs="Tahoma"/>
        </w:rPr>
        <w:tab/>
      </w:r>
      <w:r w:rsidRPr="00D2535A">
        <w:rPr>
          <w:rFonts w:cs="Tahoma"/>
        </w:rPr>
        <w:fldChar w:fldCharType="begin"/>
      </w:r>
      <w:r w:rsidRPr="00D2535A">
        <w:rPr>
          <w:rFonts w:cs="Tahoma"/>
        </w:rPr>
        <w:instrText xml:space="preserve"> PAGEREF _Toc379640323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4E4B14E5" w14:textId="77777777" w:rsidR="00D2535A" w:rsidRPr="00D2535A" w:rsidRDefault="00D2535A">
      <w:pPr>
        <w:pStyle w:val="TOC2"/>
        <w:rPr>
          <w:rFonts w:eastAsiaTheme="minorEastAsia" w:cs="Tahoma"/>
          <w:sz w:val="22"/>
          <w:szCs w:val="22"/>
          <w:lang w:val="fr-FR" w:eastAsia="zh-CN"/>
        </w:rPr>
      </w:pPr>
      <w:r w:rsidRPr="00D2535A">
        <w:rPr>
          <w:rFonts w:cs="Tahoma"/>
          <w:lang w:val="fr-FR"/>
        </w:rPr>
        <w:t>CAL Services Bureau à Distance pour Windows Server™ 2012</w:t>
      </w:r>
      <w:r w:rsidRPr="00D2535A">
        <w:rPr>
          <w:rFonts w:cs="Tahoma"/>
          <w:lang w:val="fr-FR"/>
        </w:rPr>
        <w:tab/>
      </w:r>
      <w:r w:rsidRPr="00D2535A">
        <w:rPr>
          <w:rFonts w:cs="Tahoma"/>
        </w:rPr>
        <w:fldChar w:fldCharType="begin"/>
      </w:r>
      <w:r w:rsidRPr="00D2535A">
        <w:rPr>
          <w:rFonts w:cs="Tahoma"/>
          <w:lang w:val="fr-FR"/>
        </w:rPr>
        <w:instrText xml:space="preserve"> PAGEREF _Toc379640324 \h </w:instrText>
      </w:r>
      <w:r w:rsidRPr="00D2535A">
        <w:rPr>
          <w:rFonts w:cs="Tahoma"/>
        </w:rPr>
      </w:r>
      <w:r w:rsidRPr="00D2535A">
        <w:rPr>
          <w:rFonts w:cs="Tahoma"/>
        </w:rPr>
        <w:fldChar w:fldCharType="separate"/>
      </w:r>
      <w:r w:rsidR="00370806">
        <w:rPr>
          <w:rFonts w:cs="Tahoma"/>
          <w:lang w:val="fr-FR"/>
        </w:rPr>
        <w:t>29</w:t>
      </w:r>
      <w:r w:rsidRPr="00D2535A">
        <w:rPr>
          <w:rFonts w:cs="Tahoma"/>
        </w:rPr>
        <w:fldChar w:fldCharType="end"/>
      </w:r>
    </w:p>
    <w:p w14:paraId="316D721B" w14:textId="77777777" w:rsidR="00D2535A" w:rsidRPr="00D2535A" w:rsidRDefault="00D2535A">
      <w:pPr>
        <w:pStyle w:val="TOC2"/>
        <w:rPr>
          <w:rFonts w:eastAsiaTheme="minorEastAsia" w:cs="Tahoma"/>
          <w:sz w:val="22"/>
          <w:szCs w:val="22"/>
          <w:lang w:val="fr-FR" w:eastAsia="zh-CN"/>
        </w:rPr>
      </w:pPr>
      <w:r w:rsidRPr="00D2535A">
        <w:rPr>
          <w:rFonts w:cs="Tahoma"/>
          <w:lang w:val="fr-FR"/>
        </w:rPr>
        <w:t>Connecteur Externe Services Bureau à Distance pour Windows Server™ 2012</w:t>
      </w:r>
      <w:r w:rsidRPr="00D2535A">
        <w:rPr>
          <w:rFonts w:cs="Tahoma"/>
          <w:lang w:val="fr-FR"/>
        </w:rPr>
        <w:tab/>
      </w:r>
      <w:r w:rsidRPr="00D2535A">
        <w:rPr>
          <w:rFonts w:cs="Tahoma"/>
        </w:rPr>
        <w:fldChar w:fldCharType="begin"/>
      </w:r>
      <w:r w:rsidRPr="00D2535A">
        <w:rPr>
          <w:rFonts w:cs="Tahoma"/>
          <w:lang w:val="fr-FR"/>
        </w:rPr>
        <w:instrText xml:space="preserve"> PAGEREF _Toc379640325 \h </w:instrText>
      </w:r>
      <w:r w:rsidRPr="00D2535A">
        <w:rPr>
          <w:rFonts w:cs="Tahoma"/>
        </w:rPr>
      </w:r>
      <w:r w:rsidRPr="00D2535A">
        <w:rPr>
          <w:rFonts w:cs="Tahoma"/>
        </w:rPr>
        <w:fldChar w:fldCharType="separate"/>
      </w:r>
      <w:r w:rsidR="00370806">
        <w:rPr>
          <w:rFonts w:cs="Tahoma"/>
          <w:lang w:val="fr-FR"/>
        </w:rPr>
        <w:t>29</w:t>
      </w:r>
      <w:r w:rsidRPr="00D2535A">
        <w:rPr>
          <w:rFonts w:cs="Tahoma"/>
        </w:rPr>
        <w:fldChar w:fldCharType="end"/>
      </w:r>
    </w:p>
    <w:p w14:paraId="4EBF3246" w14:textId="77777777" w:rsidR="00D2535A" w:rsidRPr="00D2535A" w:rsidRDefault="00D2535A">
      <w:pPr>
        <w:pStyle w:val="TOC2"/>
        <w:rPr>
          <w:rFonts w:eastAsiaTheme="minorEastAsia" w:cs="Tahoma"/>
          <w:sz w:val="22"/>
          <w:szCs w:val="22"/>
          <w:lang w:eastAsia="zh-CN"/>
        </w:rPr>
      </w:pPr>
      <w:r w:rsidRPr="00D2535A">
        <w:rPr>
          <w:rFonts w:cs="Tahoma"/>
        </w:rPr>
        <w:t>CAL Services AD RMS Windows Server™ 2012</w:t>
      </w:r>
      <w:r w:rsidRPr="00D2535A">
        <w:rPr>
          <w:rFonts w:cs="Tahoma"/>
        </w:rPr>
        <w:tab/>
      </w:r>
      <w:r w:rsidRPr="00D2535A">
        <w:rPr>
          <w:rFonts w:cs="Tahoma"/>
        </w:rPr>
        <w:fldChar w:fldCharType="begin"/>
      </w:r>
      <w:r w:rsidRPr="00D2535A">
        <w:rPr>
          <w:rFonts w:cs="Tahoma"/>
        </w:rPr>
        <w:instrText xml:space="preserve"> PAGEREF _Toc379640326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17F897AD" w14:textId="77777777" w:rsidR="00D2535A" w:rsidRPr="00D2535A" w:rsidRDefault="00D2535A">
      <w:pPr>
        <w:pStyle w:val="TOC2"/>
        <w:rPr>
          <w:rFonts w:eastAsiaTheme="minorEastAsia" w:cs="Tahoma"/>
          <w:sz w:val="22"/>
          <w:szCs w:val="22"/>
          <w:lang w:eastAsia="zh-CN"/>
        </w:rPr>
      </w:pPr>
      <w:r w:rsidRPr="00D2535A">
        <w:rPr>
          <w:rFonts w:cs="Tahoma"/>
        </w:rPr>
        <w:t>Connecteur Externe RMS Windows Server™ 2012 Active Directory</w:t>
      </w:r>
      <w:r w:rsidRPr="00D2535A">
        <w:rPr>
          <w:rFonts w:cs="Tahoma"/>
        </w:rPr>
        <w:tab/>
      </w:r>
      <w:r w:rsidRPr="00D2535A">
        <w:rPr>
          <w:rFonts w:cs="Tahoma"/>
        </w:rPr>
        <w:fldChar w:fldCharType="begin"/>
      </w:r>
      <w:r w:rsidRPr="00D2535A">
        <w:rPr>
          <w:rFonts w:cs="Tahoma"/>
        </w:rPr>
        <w:instrText xml:space="preserve"> PAGEREF _Toc379640327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36DF7F12" w14:textId="77777777" w:rsidR="00D2535A" w:rsidRPr="00D2535A" w:rsidRDefault="00D2535A">
      <w:pPr>
        <w:pStyle w:val="TOC2"/>
        <w:rPr>
          <w:rFonts w:eastAsiaTheme="minorEastAsia" w:cs="Tahoma"/>
          <w:sz w:val="22"/>
          <w:szCs w:val="22"/>
          <w:lang w:eastAsia="zh-CN"/>
        </w:rPr>
      </w:pPr>
      <w:r w:rsidRPr="00D2535A">
        <w:rPr>
          <w:rFonts w:cs="Tahoma"/>
        </w:rPr>
        <w:t>Windows Small Business Server 2008 Premium</w:t>
      </w:r>
      <w:r w:rsidRPr="00D2535A">
        <w:rPr>
          <w:rFonts w:cs="Tahoma"/>
        </w:rPr>
        <w:tab/>
      </w:r>
      <w:r w:rsidRPr="00D2535A">
        <w:rPr>
          <w:rFonts w:cs="Tahoma"/>
        </w:rPr>
        <w:fldChar w:fldCharType="begin"/>
      </w:r>
      <w:r w:rsidRPr="00D2535A">
        <w:rPr>
          <w:rFonts w:cs="Tahoma"/>
        </w:rPr>
        <w:instrText xml:space="preserve"> PAGEREF _Toc379640328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371AAA5C" w14:textId="77777777" w:rsidR="00D2535A" w:rsidRPr="00D2535A" w:rsidRDefault="00D2535A">
      <w:pPr>
        <w:pStyle w:val="TOC2"/>
        <w:rPr>
          <w:rFonts w:eastAsiaTheme="minorEastAsia" w:cs="Tahoma"/>
          <w:sz w:val="22"/>
          <w:szCs w:val="22"/>
          <w:lang w:eastAsia="zh-CN"/>
        </w:rPr>
      </w:pPr>
      <w:r w:rsidRPr="00D2535A">
        <w:rPr>
          <w:rFonts w:cs="Tahoma"/>
        </w:rPr>
        <w:t>Windows Small Business Server 2011 Standard</w:t>
      </w:r>
      <w:r w:rsidRPr="00D2535A">
        <w:rPr>
          <w:rFonts w:cs="Tahoma"/>
        </w:rPr>
        <w:tab/>
      </w:r>
      <w:r w:rsidRPr="00D2535A">
        <w:rPr>
          <w:rFonts w:cs="Tahoma"/>
        </w:rPr>
        <w:fldChar w:fldCharType="begin"/>
      </w:r>
      <w:r w:rsidRPr="00D2535A">
        <w:rPr>
          <w:rFonts w:cs="Tahoma"/>
        </w:rPr>
        <w:instrText xml:space="preserve"> PAGEREF _Toc379640329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15065694" w14:textId="77777777" w:rsidR="00D2535A" w:rsidRPr="00D2535A" w:rsidRDefault="00D2535A">
      <w:pPr>
        <w:pStyle w:val="TOC2"/>
        <w:rPr>
          <w:rFonts w:eastAsiaTheme="minorEastAsia" w:cs="Tahoma"/>
          <w:sz w:val="22"/>
          <w:szCs w:val="22"/>
          <w:lang w:eastAsia="zh-CN"/>
        </w:rPr>
      </w:pPr>
      <w:r w:rsidRPr="00D2535A">
        <w:rPr>
          <w:rFonts w:cs="Tahoma"/>
        </w:rPr>
        <w:t>CAL Suite Windows Small Business Server 2011 (1 Client)</w:t>
      </w:r>
      <w:r w:rsidRPr="00D2535A">
        <w:rPr>
          <w:rFonts w:cs="Tahoma"/>
        </w:rPr>
        <w:tab/>
      </w:r>
      <w:r w:rsidRPr="00D2535A">
        <w:rPr>
          <w:rFonts w:cs="Tahoma"/>
        </w:rPr>
        <w:fldChar w:fldCharType="begin"/>
      </w:r>
      <w:r w:rsidRPr="00D2535A">
        <w:rPr>
          <w:rFonts w:cs="Tahoma"/>
        </w:rPr>
        <w:instrText xml:space="preserve"> PAGEREF _Toc379640330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2F34265C" w14:textId="77777777" w:rsidR="00D2535A" w:rsidRPr="00D2535A" w:rsidRDefault="00D2535A">
      <w:pPr>
        <w:pStyle w:val="TOC2"/>
        <w:rPr>
          <w:rFonts w:eastAsiaTheme="minorEastAsia" w:cs="Tahoma"/>
          <w:sz w:val="22"/>
          <w:szCs w:val="22"/>
          <w:lang w:eastAsia="zh-CN"/>
        </w:rPr>
      </w:pPr>
      <w:r w:rsidRPr="00D2535A">
        <w:rPr>
          <w:rFonts w:cs="Tahoma"/>
        </w:rPr>
        <w:t>Windows Small Business Server 2011 CAL Suite (5 clients)</w:t>
      </w:r>
      <w:r w:rsidRPr="00D2535A">
        <w:rPr>
          <w:rFonts w:cs="Tahoma"/>
        </w:rPr>
        <w:tab/>
      </w:r>
      <w:r w:rsidRPr="00D2535A">
        <w:rPr>
          <w:rFonts w:cs="Tahoma"/>
        </w:rPr>
        <w:fldChar w:fldCharType="begin"/>
      </w:r>
      <w:r w:rsidRPr="00D2535A">
        <w:rPr>
          <w:rFonts w:cs="Tahoma"/>
        </w:rPr>
        <w:instrText xml:space="preserve"> PAGEREF _Toc379640331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7EB072E8" w14:textId="77777777" w:rsidR="00D2535A" w:rsidRPr="00D2535A" w:rsidRDefault="00D2535A">
      <w:pPr>
        <w:pStyle w:val="TOC2"/>
        <w:rPr>
          <w:rFonts w:eastAsiaTheme="minorEastAsia" w:cs="Tahoma"/>
          <w:sz w:val="22"/>
          <w:szCs w:val="22"/>
          <w:lang w:eastAsia="zh-CN"/>
        </w:rPr>
      </w:pPr>
      <w:r w:rsidRPr="00D2535A">
        <w:rPr>
          <w:rFonts w:cs="Tahoma"/>
        </w:rPr>
        <w:t>CAL Suite Windows Small Business Server 2011 (20 clients)</w:t>
      </w:r>
      <w:r w:rsidRPr="00D2535A">
        <w:rPr>
          <w:rFonts w:cs="Tahoma"/>
        </w:rPr>
        <w:tab/>
      </w:r>
      <w:r w:rsidRPr="00D2535A">
        <w:rPr>
          <w:rFonts w:cs="Tahoma"/>
        </w:rPr>
        <w:fldChar w:fldCharType="begin"/>
      </w:r>
      <w:r w:rsidRPr="00D2535A">
        <w:rPr>
          <w:rFonts w:cs="Tahoma"/>
        </w:rPr>
        <w:instrText xml:space="preserve"> PAGEREF _Toc379640332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5235262A" w14:textId="77777777" w:rsidR="00D2535A" w:rsidRPr="00D2535A" w:rsidRDefault="00D2535A">
      <w:pPr>
        <w:pStyle w:val="TOC2"/>
        <w:rPr>
          <w:rFonts w:eastAsiaTheme="minorEastAsia" w:cs="Tahoma"/>
          <w:sz w:val="22"/>
          <w:szCs w:val="22"/>
          <w:lang w:eastAsia="zh-CN"/>
        </w:rPr>
      </w:pPr>
      <w:r w:rsidRPr="00D2535A">
        <w:rPr>
          <w:rFonts w:cs="Tahoma"/>
        </w:rPr>
        <w:t>Module complémentaire Windows Small Business Server 2011 Premium</w:t>
      </w:r>
      <w:r w:rsidRPr="00D2535A">
        <w:rPr>
          <w:rFonts w:cs="Tahoma"/>
        </w:rPr>
        <w:tab/>
      </w:r>
      <w:r w:rsidRPr="00D2535A">
        <w:rPr>
          <w:rFonts w:cs="Tahoma"/>
        </w:rPr>
        <w:fldChar w:fldCharType="begin"/>
      </w:r>
      <w:r w:rsidRPr="00D2535A">
        <w:rPr>
          <w:rFonts w:cs="Tahoma"/>
        </w:rPr>
        <w:instrText xml:space="preserve"> PAGEREF _Toc379640333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5C060B13" w14:textId="77777777" w:rsidR="00D2535A" w:rsidRPr="00D2535A" w:rsidRDefault="00D2535A">
      <w:pPr>
        <w:pStyle w:val="TOC2"/>
        <w:rPr>
          <w:rFonts w:eastAsiaTheme="minorEastAsia" w:cs="Tahoma"/>
          <w:sz w:val="22"/>
          <w:szCs w:val="22"/>
          <w:lang w:eastAsia="zh-CN"/>
        </w:rPr>
      </w:pPr>
      <w:r w:rsidRPr="00D2535A">
        <w:rPr>
          <w:rFonts w:cs="Tahoma"/>
        </w:rPr>
        <w:t>CAL Suite Module Complémentaire Windows Small Business Server 2011 Premium</w:t>
      </w:r>
      <w:r w:rsidRPr="00D2535A">
        <w:rPr>
          <w:rFonts w:cs="Tahoma"/>
        </w:rPr>
        <w:tab/>
      </w:r>
      <w:r w:rsidRPr="00D2535A">
        <w:rPr>
          <w:rFonts w:cs="Tahoma"/>
        </w:rPr>
        <w:fldChar w:fldCharType="begin"/>
      </w:r>
      <w:r w:rsidRPr="00D2535A">
        <w:rPr>
          <w:rFonts w:cs="Tahoma"/>
        </w:rPr>
        <w:instrText xml:space="preserve"> PAGEREF _Toc379640334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6EE3AE5E" w14:textId="77777777" w:rsidR="00D2535A" w:rsidRPr="00D2535A" w:rsidRDefault="00D2535A">
      <w:pPr>
        <w:pStyle w:val="TOC2"/>
        <w:rPr>
          <w:rFonts w:eastAsiaTheme="minorEastAsia" w:cs="Tahoma"/>
          <w:sz w:val="22"/>
          <w:szCs w:val="22"/>
          <w:lang w:eastAsia="zh-CN"/>
        </w:rPr>
      </w:pPr>
      <w:r w:rsidRPr="00D2535A">
        <w:rPr>
          <w:rFonts w:cs="Tahoma"/>
        </w:rPr>
        <w:t>Module complémentaire Windows Small Business Server 2011 Premium CAL Suite (5 Clients)</w:t>
      </w:r>
      <w:r w:rsidRPr="00D2535A">
        <w:rPr>
          <w:rFonts w:cs="Tahoma"/>
        </w:rPr>
        <w:tab/>
      </w:r>
      <w:r w:rsidRPr="00D2535A">
        <w:rPr>
          <w:rFonts w:cs="Tahoma"/>
        </w:rPr>
        <w:fldChar w:fldCharType="begin"/>
      </w:r>
      <w:r w:rsidRPr="00D2535A">
        <w:rPr>
          <w:rFonts w:cs="Tahoma"/>
        </w:rPr>
        <w:instrText xml:space="preserve"> PAGEREF _Toc379640335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2FA53D84" w14:textId="77777777" w:rsidR="00D2535A" w:rsidRPr="00D2535A" w:rsidRDefault="00D2535A">
      <w:pPr>
        <w:pStyle w:val="TOC2"/>
        <w:rPr>
          <w:rFonts w:eastAsiaTheme="minorEastAsia" w:cs="Tahoma"/>
          <w:sz w:val="22"/>
          <w:szCs w:val="22"/>
          <w:lang w:eastAsia="zh-CN"/>
        </w:rPr>
      </w:pPr>
      <w:r w:rsidRPr="00D2535A">
        <w:rPr>
          <w:rFonts w:cs="Tahoma"/>
        </w:rPr>
        <w:t>Module complémentaire Windows Small Business Server 2011 Premium CAL Suite (20 Clients)</w:t>
      </w:r>
      <w:r w:rsidRPr="00D2535A">
        <w:rPr>
          <w:rFonts w:cs="Tahoma"/>
        </w:rPr>
        <w:tab/>
      </w:r>
      <w:r w:rsidRPr="00D2535A">
        <w:rPr>
          <w:rFonts w:cs="Tahoma"/>
        </w:rPr>
        <w:fldChar w:fldCharType="begin"/>
      </w:r>
      <w:r w:rsidRPr="00D2535A">
        <w:rPr>
          <w:rFonts w:cs="Tahoma"/>
        </w:rPr>
        <w:instrText xml:space="preserve"> PAGEREF _Toc379640336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7135C40C" w14:textId="77777777" w:rsidR="00D2535A" w:rsidRPr="00D2535A" w:rsidRDefault="00D2535A">
      <w:pPr>
        <w:pStyle w:val="TOC2"/>
        <w:rPr>
          <w:rFonts w:eastAsiaTheme="minorEastAsia" w:cs="Tahoma"/>
          <w:sz w:val="22"/>
          <w:szCs w:val="22"/>
          <w:lang w:eastAsia="zh-CN"/>
        </w:rPr>
      </w:pPr>
      <w:r w:rsidRPr="00D2535A">
        <w:rPr>
          <w:rFonts w:cs="Tahoma"/>
        </w:rPr>
        <w:t>Windows Server Essentials 2012 R2</w:t>
      </w:r>
      <w:r w:rsidRPr="00D2535A">
        <w:rPr>
          <w:rFonts w:cs="Tahoma"/>
        </w:rPr>
        <w:tab/>
      </w:r>
      <w:r w:rsidRPr="00D2535A">
        <w:rPr>
          <w:rFonts w:cs="Tahoma"/>
        </w:rPr>
        <w:fldChar w:fldCharType="begin"/>
      </w:r>
      <w:r w:rsidRPr="00D2535A">
        <w:rPr>
          <w:rFonts w:cs="Tahoma"/>
        </w:rPr>
        <w:instrText xml:space="preserve"> PAGEREF _Toc379640337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36AEEB0F" w14:textId="77777777" w:rsidR="00D2535A" w:rsidRPr="00D2535A" w:rsidRDefault="00D2535A">
      <w:pPr>
        <w:pStyle w:val="TOC2"/>
        <w:rPr>
          <w:rFonts w:eastAsiaTheme="minorEastAsia" w:cs="Tahoma"/>
          <w:sz w:val="22"/>
          <w:szCs w:val="22"/>
          <w:lang w:eastAsia="zh-CN"/>
        </w:rPr>
      </w:pPr>
      <w:r w:rsidRPr="00D2535A">
        <w:rPr>
          <w:rFonts w:cs="Tahoma"/>
        </w:rPr>
        <w:t>Windows Small Business Server 2011 Essentials</w:t>
      </w:r>
      <w:r w:rsidRPr="00D2535A">
        <w:rPr>
          <w:rFonts w:cs="Tahoma"/>
        </w:rPr>
        <w:tab/>
      </w:r>
      <w:r w:rsidRPr="00D2535A">
        <w:rPr>
          <w:rFonts w:cs="Tahoma"/>
        </w:rPr>
        <w:fldChar w:fldCharType="begin"/>
      </w:r>
      <w:r w:rsidRPr="00D2535A">
        <w:rPr>
          <w:rFonts w:cs="Tahoma"/>
        </w:rPr>
        <w:instrText xml:space="preserve"> PAGEREF _Toc379640338 \h </w:instrText>
      </w:r>
      <w:r w:rsidRPr="00D2535A">
        <w:rPr>
          <w:rFonts w:cs="Tahoma"/>
        </w:rPr>
      </w:r>
      <w:r w:rsidRPr="00D2535A">
        <w:rPr>
          <w:rFonts w:cs="Tahoma"/>
        </w:rPr>
        <w:fldChar w:fldCharType="separate"/>
      </w:r>
      <w:r w:rsidR="00370806">
        <w:rPr>
          <w:rFonts w:cs="Tahoma"/>
        </w:rPr>
        <w:t>29</w:t>
      </w:r>
      <w:r w:rsidRPr="00D2535A">
        <w:rPr>
          <w:rFonts w:cs="Tahoma"/>
        </w:rPr>
        <w:fldChar w:fldCharType="end"/>
      </w:r>
    </w:p>
    <w:p w14:paraId="6F7C6B19" w14:textId="77777777" w:rsidR="00D2535A" w:rsidRPr="00D2535A" w:rsidRDefault="00D2535A">
      <w:pPr>
        <w:pStyle w:val="TOC2"/>
        <w:rPr>
          <w:rFonts w:eastAsiaTheme="minorEastAsia" w:cs="Tahoma"/>
          <w:sz w:val="22"/>
          <w:szCs w:val="22"/>
          <w:lang w:val="fr-FR" w:eastAsia="zh-CN"/>
        </w:rPr>
      </w:pPr>
      <w:r w:rsidRPr="00D2535A">
        <w:rPr>
          <w:rFonts w:cs="Tahoma"/>
          <w:lang w:val="fr-FR"/>
        </w:rPr>
        <w:t>Windows Web Server 2008 R2</w:t>
      </w:r>
      <w:r w:rsidRPr="00D2535A">
        <w:rPr>
          <w:rFonts w:cs="Tahoma"/>
          <w:lang w:val="fr-FR"/>
        </w:rPr>
        <w:tab/>
      </w:r>
      <w:r w:rsidRPr="00D2535A">
        <w:rPr>
          <w:rFonts w:cs="Tahoma"/>
        </w:rPr>
        <w:fldChar w:fldCharType="begin"/>
      </w:r>
      <w:r w:rsidRPr="00D2535A">
        <w:rPr>
          <w:rFonts w:cs="Tahoma"/>
          <w:lang w:val="fr-FR"/>
        </w:rPr>
        <w:instrText xml:space="preserve"> PAGEREF _Toc379640339 \h </w:instrText>
      </w:r>
      <w:r w:rsidRPr="00D2535A">
        <w:rPr>
          <w:rFonts w:cs="Tahoma"/>
        </w:rPr>
      </w:r>
      <w:r w:rsidRPr="00D2535A">
        <w:rPr>
          <w:rFonts w:cs="Tahoma"/>
        </w:rPr>
        <w:fldChar w:fldCharType="separate"/>
      </w:r>
      <w:r w:rsidR="00370806">
        <w:rPr>
          <w:rFonts w:cs="Tahoma"/>
          <w:lang w:val="fr-FR"/>
        </w:rPr>
        <w:t>29</w:t>
      </w:r>
      <w:r w:rsidRPr="00D2535A">
        <w:rPr>
          <w:rFonts w:cs="Tahoma"/>
        </w:rPr>
        <w:fldChar w:fldCharType="end"/>
      </w:r>
    </w:p>
    <w:p w14:paraId="13259752" w14:textId="77777777" w:rsidR="00D2535A" w:rsidRPr="00D2535A" w:rsidRDefault="00D2535A">
      <w:pPr>
        <w:pStyle w:val="TOC2"/>
        <w:rPr>
          <w:rFonts w:eastAsiaTheme="minorEastAsia" w:cs="Tahoma"/>
          <w:sz w:val="22"/>
          <w:szCs w:val="22"/>
          <w:lang w:val="fr-FR" w:eastAsia="zh-CN"/>
        </w:rPr>
      </w:pPr>
      <w:r w:rsidRPr="00D2535A">
        <w:rPr>
          <w:rFonts w:cs="Tahoma"/>
          <w:lang w:val="fr-FR"/>
        </w:rPr>
        <w:t>Yammer Enterprise</w:t>
      </w:r>
      <w:r w:rsidRPr="00D2535A">
        <w:rPr>
          <w:rFonts w:cs="Tahoma"/>
          <w:lang w:val="fr-FR"/>
        </w:rPr>
        <w:tab/>
      </w:r>
      <w:r w:rsidRPr="00D2535A">
        <w:rPr>
          <w:rFonts w:cs="Tahoma"/>
        </w:rPr>
        <w:fldChar w:fldCharType="begin"/>
      </w:r>
      <w:r w:rsidRPr="00D2535A">
        <w:rPr>
          <w:rFonts w:cs="Tahoma"/>
          <w:lang w:val="fr-FR"/>
        </w:rPr>
        <w:instrText xml:space="preserve"> PAGEREF _Toc379640340 \h </w:instrText>
      </w:r>
      <w:r w:rsidRPr="00D2535A">
        <w:rPr>
          <w:rFonts w:cs="Tahoma"/>
        </w:rPr>
      </w:r>
      <w:r w:rsidRPr="00D2535A">
        <w:rPr>
          <w:rFonts w:cs="Tahoma"/>
        </w:rPr>
        <w:fldChar w:fldCharType="separate"/>
      </w:r>
      <w:r w:rsidR="00370806">
        <w:rPr>
          <w:rFonts w:cs="Tahoma"/>
          <w:lang w:val="fr-FR"/>
        </w:rPr>
        <w:t>29</w:t>
      </w:r>
      <w:r w:rsidRPr="00D2535A">
        <w:rPr>
          <w:rFonts w:cs="Tahoma"/>
        </w:rPr>
        <w:fldChar w:fldCharType="end"/>
      </w:r>
    </w:p>
    <w:p w14:paraId="242AD45F" w14:textId="77777777" w:rsidR="00D2535A" w:rsidRPr="00D2535A" w:rsidRDefault="00D2535A" w:rsidP="00D2535A">
      <w:pPr>
        <w:pStyle w:val="TOC1"/>
        <w:rPr>
          <w:rFonts w:eastAsiaTheme="minorEastAsia"/>
          <w:b w:val="0"/>
          <w:caps w:val="0"/>
          <w:color w:val="auto"/>
          <w:szCs w:val="22"/>
          <w:lang w:val="fr-FR" w:eastAsia="zh-CN"/>
        </w:rPr>
      </w:pPr>
      <w:r w:rsidRPr="00D2535A">
        <w:rPr>
          <w:color w:val="auto"/>
          <w:lang w:val="fr-FR"/>
        </w:rPr>
        <w:t>SECTION 1 – Modifications apportées à la LISTE DES PRODUITS au cours</w:t>
      </w:r>
      <w:r>
        <w:rPr>
          <w:color w:val="auto"/>
          <w:lang w:val="fr-FR"/>
        </w:rPr>
        <w:t> </w:t>
      </w:r>
      <w:r w:rsidRPr="00D2535A">
        <w:rPr>
          <w:color w:val="auto"/>
          <w:lang w:val="fr-FR"/>
        </w:rPr>
        <w:t>des</w:t>
      </w:r>
      <w:r>
        <w:rPr>
          <w:color w:val="auto"/>
          <w:lang w:val="fr-FR"/>
        </w:rPr>
        <w:t> </w:t>
      </w:r>
      <w:r w:rsidRPr="00D2535A">
        <w:rPr>
          <w:color w:val="auto"/>
          <w:lang w:val="fr-FR"/>
        </w:rPr>
        <w:t>12 derniers mois</w:t>
      </w:r>
      <w:r w:rsidRPr="00D2535A">
        <w:rPr>
          <w:color w:val="auto"/>
          <w:lang w:val="fr-FR"/>
        </w:rPr>
        <w:tab/>
      </w:r>
      <w:r w:rsidRPr="00D2535A">
        <w:rPr>
          <w:color w:val="auto"/>
        </w:rPr>
        <w:fldChar w:fldCharType="begin"/>
      </w:r>
      <w:r w:rsidRPr="00D2535A">
        <w:rPr>
          <w:color w:val="auto"/>
          <w:lang w:val="fr-FR"/>
        </w:rPr>
        <w:instrText xml:space="preserve"> PAGEREF _Toc379640341 \h </w:instrText>
      </w:r>
      <w:r w:rsidRPr="00D2535A">
        <w:rPr>
          <w:color w:val="auto"/>
        </w:rPr>
      </w:r>
      <w:r w:rsidRPr="00D2535A">
        <w:rPr>
          <w:color w:val="auto"/>
        </w:rPr>
        <w:fldChar w:fldCharType="separate"/>
      </w:r>
      <w:r w:rsidR="00370806">
        <w:rPr>
          <w:color w:val="auto"/>
          <w:lang w:val="fr-FR"/>
        </w:rPr>
        <w:t>29</w:t>
      </w:r>
      <w:r w:rsidRPr="00D2535A">
        <w:rPr>
          <w:color w:val="auto"/>
        </w:rPr>
        <w:fldChar w:fldCharType="end"/>
      </w:r>
    </w:p>
    <w:p w14:paraId="1A22011A"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DE MARS 2014</w:t>
      </w:r>
      <w:r w:rsidRPr="00D2535A">
        <w:rPr>
          <w:rFonts w:cs="Tahoma"/>
          <w:lang w:val="fr-FR"/>
        </w:rPr>
        <w:tab/>
      </w:r>
      <w:r w:rsidRPr="00D2535A">
        <w:rPr>
          <w:rFonts w:cs="Tahoma"/>
        </w:rPr>
        <w:fldChar w:fldCharType="begin"/>
      </w:r>
      <w:r w:rsidRPr="00D2535A">
        <w:rPr>
          <w:rFonts w:cs="Tahoma"/>
          <w:lang w:val="fr-FR"/>
        </w:rPr>
        <w:instrText xml:space="preserve"> PAGEREF _Toc379640342 \h </w:instrText>
      </w:r>
      <w:r w:rsidRPr="00D2535A">
        <w:rPr>
          <w:rFonts w:cs="Tahoma"/>
        </w:rPr>
      </w:r>
      <w:r w:rsidRPr="00D2535A">
        <w:rPr>
          <w:rFonts w:cs="Tahoma"/>
        </w:rPr>
        <w:fldChar w:fldCharType="separate"/>
      </w:r>
      <w:r w:rsidR="00370806">
        <w:rPr>
          <w:rFonts w:cs="Tahoma"/>
          <w:lang w:val="fr-FR"/>
        </w:rPr>
        <w:t>30</w:t>
      </w:r>
      <w:r w:rsidRPr="00D2535A">
        <w:rPr>
          <w:rFonts w:cs="Tahoma"/>
        </w:rPr>
        <w:fldChar w:fldCharType="end"/>
      </w:r>
    </w:p>
    <w:p w14:paraId="25910BF4"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DE FÉVRIER 2014</w:t>
      </w:r>
      <w:r w:rsidRPr="00D2535A">
        <w:rPr>
          <w:rFonts w:cs="Tahoma"/>
          <w:lang w:val="fr-FR"/>
        </w:rPr>
        <w:tab/>
      </w:r>
      <w:r w:rsidRPr="00D2535A">
        <w:rPr>
          <w:rFonts w:cs="Tahoma"/>
        </w:rPr>
        <w:fldChar w:fldCharType="begin"/>
      </w:r>
      <w:r w:rsidRPr="00D2535A">
        <w:rPr>
          <w:rFonts w:cs="Tahoma"/>
          <w:lang w:val="fr-FR"/>
        </w:rPr>
        <w:instrText xml:space="preserve"> PAGEREF _Toc379640343 \h </w:instrText>
      </w:r>
      <w:r w:rsidRPr="00D2535A">
        <w:rPr>
          <w:rFonts w:cs="Tahoma"/>
        </w:rPr>
      </w:r>
      <w:r w:rsidRPr="00D2535A">
        <w:rPr>
          <w:rFonts w:cs="Tahoma"/>
        </w:rPr>
        <w:fldChar w:fldCharType="separate"/>
      </w:r>
      <w:r w:rsidR="00370806">
        <w:rPr>
          <w:rFonts w:cs="Tahoma"/>
          <w:lang w:val="fr-FR"/>
        </w:rPr>
        <w:t>30</w:t>
      </w:r>
      <w:r w:rsidRPr="00D2535A">
        <w:rPr>
          <w:rFonts w:cs="Tahoma"/>
        </w:rPr>
        <w:fldChar w:fldCharType="end"/>
      </w:r>
    </w:p>
    <w:p w14:paraId="48844A62"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DE JANVIER 2014</w:t>
      </w:r>
      <w:r w:rsidRPr="00D2535A">
        <w:rPr>
          <w:rFonts w:cs="Tahoma"/>
          <w:lang w:val="fr-FR"/>
        </w:rPr>
        <w:tab/>
      </w:r>
      <w:r w:rsidRPr="00D2535A">
        <w:rPr>
          <w:rFonts w:cs="Tahoma"/>
        </w:rPr>
        <w:fldChar w:fldCharType="begin"/>
      </w:r>
      <w:r w:rsidRPr="00D2535A">
        <w:rPr>
          <w:rFonts w:cs="Tahoma"/>
          <w:lang w:val="fr-FR"/>
        </w:rPr>
        <w:instrText xml:space="preserve"> PAGEREF _Toc379640344 \h </w:instrText>
      </w:r>
      <w:r w:rsidRPr="00D2535A">
        <w:rPr>
          <w:rFonts w:cs="Tahoma"/>
        </w:rPr>
      </w:r>
      <w:r w:rsidRPr="00D2535A">
        <w:rPr>
          <w:rFonts w:cs="Tahoma"/>
        </w:rPr>
        <w:fldChar w:fldCharType="separate"/>
      </w:r>
      <w:r w:rsidR="00370806">
        <w:rPr>
          <w:rFonts w:cs="Tahoma"/>
          <w:lang w:val="fr-FR"/>
        </w:rPr>
        <w:t>30</w:t>
      </w:r>
      <w:r w:rsidRPr="00D2535A">
        <w:rPr>
          <w:rFonts w:cs="Tahoma"/>
        </w:rPr>
        <w:fldChar w:fldCharType="end"/>
      </w:r>
    </w:p>
    <w:p w14:paraId="16267B07"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DE DÉCEMBRE 2013</w:t>
      </w:r>
      <w:r w:rsidRPr="00D2535A">
        <w:rPr>
          <w:rFonts w:cs="Tahoma"/>
          <w:lang w:val="fr-FR"/>
        </w:rPr>
        <w:tab/>
      </w:r>
      <w:r w:rsidRPr="00D2535A">
        <w:rPr>
          <w:rFonts w:cs="Tahoma"/>
        </w:rPr>
        <w:fldChar w:fldCharType="begin"/>
      </w:r>
      <w:r w:rsidRPr="00D2535A">
        <w:rPr>
          <w:rFonts w:cs="Tahoma"/>
          <w:lang w:val="fr-FR"/>
        </w:rPr>
        <w:instrText xml:space="preserve"> PAGEREF _Toc379640345 \h </w:instrText>
      </w:r>
      <w:r w:rsidRPr="00D2535A">
        <w:rPr>
          <w:rFonts w:cs="Tahoma"/>
        </w:rPr>
      </w:r>
      <w:r w:rsidRPr="00D2535A">
        <w:rPr>
          <w:rFonts w:cs="Tahoma"/>
        </w:rPr>
        <w:fldChar w:fldCharType="separate"/>
      </w:r>
      <w:r w:rsidR="00370806">
        <w:rPr>
          <w:rFonts w:cs="Tahoma"/>
          <w:lang w:val="fr-FR"/>
        </w:rPr>
        <w:t>31</w:t>
      </w:r>
      <w:r w:rsidRPr="00D2535A">
        <w:rPr>
          <w:rFonts w:cs="Tahoma"/>
        </w:rPr>
        <w:fldChar w:fldCharType="end"/>
      </w:r>
    </w:p>
    <w:p w14:paraId="5D4A84D2"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DE NOVEMBRE 2013</w:t>
      </w:r>
      <w:r w:rsidRPr="00D2535A">
        <w:rPr>
          <w:rFonts w:cs="Tahoma"/>
          <w:lang w:val="fr-FR"/>
        </w:rPr>
        <w:tab/>
      </w:r>
      <w:r w:rsidRPr="00D2535A">
        <w:rPr>
          <w:rFonts w:cs="Tahoma"/>
        </w:rPr>
        <w:fldChar w:fldCharType="begin"/>
      </w:r>
      <w:r w:rsidRPr="00D2535A">
        <w:rPr>
          <w:rFonts w:cs="Tahoma"/>
          <w:lang w:val="fr-FR"/>
        </w:rPr>
        <w:instrText xml:space="preserve"> PAGEREF _Toc379640346 \h </w:instrText>
      </w:r>
      <w:r w:rsidRPr="00D2535A">
        <w:rPr>
          <w:rFonts w:cs="Tahoma"/>
        </w:rPr>
      </w:r>
      <w:r w:rsidRPr="00D2535A">
        <w:rPr>
          <w:rFonts w:cs="Tahoma"/>
        </w:rPr>
        <w:fldChar w:fldCharType="separate"/>
      </w:r>
      <w:r w:rsidR="00370806">
        <w:rPr>
          <w:rFonts w:cs="Tahoma"/>
          <w:lang w:val="fr-FR"/>
        </w:rPr>
        <w:t>31</w:t>
      </w:r>
      <w:r w:rsidRPr="00D2535A">
        <w:rPr>
          <w:rFonts w:cs="Tahoma"/>
        </w:rPr>
        <w:fldChar w:fldCharType="end"/>
      </w:r>
    </w:p>
    <w:p w14:paraId="0ED65EDC"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D’OCTOBRE 2013</w:t>
      </w:r>
      <w:r w:rsidRPr="00D2535A">
        <w:rPr>
          <w:rFonts w:cs="Tahoma"/>
          <w:lang w:val="fr-FR"/>
        </w:rPr>
        <w:tab/>
      </w:r>
      <w:r w:rsidRPr="00D2535A">
        <w:rPr>
          <w:rFonts w:cs="Tahoma"/>
        </w:rPr>
        <w:fldChar w:fldCharType="begin"/>
      </w:r>
      <w:r w:rsidRPr="00D2535A">
        <w:rPr>
          <w:rFonts w:cs="Tahoma"/>
          <w:lang w:val="fr-FR"/>
        </w:rPr>
        <w:instrText xml:space="preserve"> PAGEREF _Toc379640347 \h </w:instrText>
      </w:r>
      <w:r w:rsidRPr="00D2535A">
        <w:rPr>
          <w:rFonts w:cs="Tahoma"/>
        </w:rPr>
      </w:r>
      <w:r w:rsidRPr="00D2535A">
        <w:rPr>
          <w:rFonts w:cs="Tahoma"/>
        </w:rPr>
        <w:fldChar w:fldCharType="separate"/>
      </w:r>
      <w:r w:rsidR="00370806">
        <w:rPr>
          <w:rFonts w:cs="Tahoma"/>
          <w:lang w:val="fr-FR"/>
        </w:rPr>
        <w:t>32</w:t>
      </w:r>
      <w:r w:rsidRPr="00D2535A">
        <w:rPr>
          <w:rFonts w:cs="Tahoma"/>
        </w:rPr>
        <w:fldChar w:fldCharType="end"/>
      </w:r>
    </w:p>
    <w:p w14:paraId="5101C6FB"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DE SEPTEMBRE 2013</w:t>
      </w:r>
      <w:r w:rsidRPr="00D2535A">
        <w:rPr>
          <w:rFonts w:cs="Tahoma"/>
          <w:lang w:val="fr-FR"/>
        </w:rPr>
        <w:tab/>
      </w:r>
      <w:r w:rsidRPr="00D2535A">
        <w:rPr>
          <w:rFonts w:cs="Tahoma"/>
        </w:rPr>
        <w:fldChar w:fldCharType="begin"/>
      </w:r>
      <w:r w:rsidRPr="00D2535A">
        <w:rPr>
          <w:rFonts w:cs="Tahoma"/>
          <w:lang w:val="fr-FR"/>
        </w:rPr>
        <w:instrText xml:space="preserve"> PAGEREF _Toc379640348 \h </w:instrText>
      </w:r>
      <w:r w:rsidRPr="00D2535A">
        <w:rPr>
          <w:rFonts w:cs="Tahoma"/>
        </w:rPr>
      </w:r>
      <w:r w:rsidRPr="00D2535A">
        <w:rPr>
          <w:rFonts w:cs="Tahoma"/>
        </w:rPr>
        <w:fldChar w:fldCharType="separate"/>
      </w:r>
      <w:r w:rsidR="00370806">
        <w:rPr>
          <w:rFonts w:cs="Tahoma"/>
          <w:lang w:val="fr-FR"/>
        </w:rPr>
        <w:t>33</w:t>
      </w:r>
      <w:r w:rsidRPr="00D2535A">
        <w:rPr>
          <w:rFonts w:cs="Tahoma"/>
        </w:rPr>
        <w:fldChar w:fldCharType="end"/>
      </w:r>
    </w:p>
    <w:p w14:paraId="4C3B79B4"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D’AOÛT 2013</w:t>
      </w:r>
      <w:r w:rsidRPr="00D2535A">
        <w:rPr>
          <w:rFonts w:cs="Tahoma"/>
          <w:lang w:val="fr-FR"/>
        </w:rPr>
        <w:tab/>
      </w:r>
      <w:r w:rsidRPr="00D2535A">
        <w:rPr>
          <w:rFonts w:cs="Tahoma"/>
        </w:rPr>
        <w:fldChar w:fldCharType="begin"/>
      </w:r>
      <w:r w:rsidRPr="00D2535A">
        <w:rPr>
          <w:rFonts w:cs="Tahoma"/>
          <w:lang w:val="fr-FR"/>
        </w:rPr>
        <w:instrText xml:space="preserve"> PAGEREF _Toc379640349 \h </w:instrText>
      </w:r>
      <w:r w:rsidRPr="00D2535A">
        <w:rPr>
          <w:rFonts w:cs="Tahoma"/>
        </w:rPr>
      </w:r>
      <w:r w:rsidRPr="00D2535A">
        <w:rPr>
          <w:rFonts w:cs="Tahoma"/>
        </w:rPr>
        <w:fldChar w:fldCharType="separate"/>
      </w:r>
      <w:r w:rsidR="00370806">
        <w:rPr>
          <w:rFonts w:cs="Tahoma"/>
          <w:lang w:val="fr-FR"/>
        </w:rPr>
        <w:t>33</w:t>
      </w:r>
      <w:r w:rsidRPr="00D2535A">
        <w:rPr>
          <w:rFonts w:cs="Tahoma"/>
        </w:rPr>
        <w:fldChar w:fldCharType="end"/>
      </w:r>
    </w:p>
    <w:p w14:paraId="20B8C529"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DE JUILLET 2013</w:t>
      </w:r>
      <w:r w:rsidRPr="00D2535A">
        <w:rPr>
          <w:rFonts w:cs="Tahoma"/>
          <w:lang w:val="fr-FR"/>
        </w:rPr>
        <w:tab/>
      </w:r>
      <w:r w:rsidRPr="00D2535A">
        <w:rPr>
          <w:rFonts w:cs="Tahoma"/>
        </w:rPr>
        <w:fldChar w:fldCharType="begin"/>
      </w:r>
      <w:r w:rsidRPr="00D2535A">
        <w:rPr>
          <w:rFonts w:cs="Tahoma"/>
          <w:lang w:val="fr-FR"/>
        </w:rPr>
        <w:instrText xml:space="preserve"> PAGEREF _Toc379640350 \h </w:instrText>
      </w:r>
      <w:r w:rsidRPr="00D2535A">
        <w:rPr>
          <w:rFonts w:cs="Tahoma"/>
        </w:rPr>
      </w:r>
      <w:r w:rsidRPr="00D2535A">
        <w:rPr>
          <w:rFonts w:cs="Tahoma"/>
        </w:rPr>
        <w:fldChar w:fldCharType="separate"/>
      </w:r>
      <w:r w:rsidR="00370806">
        <w:rPr>
          <w:rFonts w:cs="Tahoma"/>
          <w:lang w:val="fr-FR"/>
        </w:rPr>
        <w:t>34</w:t>
      </w:r>
      <w:r w:rsidRPr="00D2535A">
        <w:rPr>
          <w:rFonts w:cs="Tahoma"/>
        </w:rPr>
        <w:fldChar w:fldCharType="end"/>
      </w:r>
    </w:p>
    <w:p w14:paraId="6B707668"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DE JUIN 2013</w:t>
      </w:r>
      <w:r w:rsidRPr="00D2535A">
        <w:rPr>
          <w:rFonts w:cs="Tahoma"/>
          <w:lang w:val="fr-FR"/>
        </w:rPr>
        <w:tab/>
      </w:r>
      <w:r w:rsidRPr="00D2535A">
        <w:rPr>
          <w:rFonts w:cs="Tahoma"/>
        </w:rPr>
        <w:fldChar w:fldCharType="begin"/>
      </w:r>
      <w:r w:rsidRPr="00D2535A">
        <w:rPr>
          <w:rFonts w:cs="Tahoma"/>
          <w:lang w:val="fr-FR"/>
        </w:rPr>
        <w:instrText xml:space="preserve"> PAGEREF _Toc379640351 \h </w:instrText>
      </w:r>
      <w:r w:rsidRPr="00D2535A">
        <w:rPr>
          <w:rFonts w:cs="Tahoma"/>
        </w:rPr>
      </w:r>
      <w:r w:rsidRPr="00D2535A">
        <w:rPr>
          <w:rFonts w:cs="Tahoma"/>
        </w:rPr>
        <w:fldChar w:fldCharType="separate"/>
      </w:r>
      <w:r w:rsidR="00370806">
        <w:rPr>
          <w:rFonts w:cs="Tahoma"/>
          <w:lang w:val="fr-FR"/>
        </w:rPr>
        <w:t>34</w:t>
      </w:r>
      <w:r w:rsidRPr="00D2535A">
        <w:rPr>
          <w:rFonts w:cs="Tahoma"/>
        </w:rPr>
        <w:fldChar w:fldCharType="end"/>
      </w:r>
    </w:p>
    <w:p w14:paraId="547B5CAE"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DE MAI 2013</w:t>
      </w:r>
      <w:r w:rsidRPr="00D2535A">
        <w:rPr>
          <w:rFonts w:cs="Tahoma"/>
          <w:lang w:val="fr-FR"/>
        </w:rPr>
        <w:tab/>
      </w:r>
      <w:r w:rsidRPr="00D2535A">
        <w:rPr>
          <w:rFonts w:cs="Tahoma"/>
        </w:rPr>
        <w:fldChar w:fldCharType="begin"/>
      </w:r>
      <w:r w:rsidRPr="00D2535A">
        <w:rPr>
          <w:rFonts w:cs="Tahoma"/>
          <w:lang w:val="fr-FR"/>
        </w:rPr>
        <w:instrText xml:space="preserve"> PAGEREF _Toc379640352 \h </w:instrText>
      </w:r>
      <w:r w:rsidRPr="00D2535A">
        <w:rPr>
          <w:rFonts w:cs="Tahoma"/>
        </w:rPr>
      </w:r>
      <w:r w:rsidRPr="00D2535A">
        <w:rPr>
          <w:rFonts w:cs="Tahoma"/>
        </w:rPr>
        <w:fldChar w:fldCharType="separate"/>
      </w:r>
      <w:r w:rsidR="00370806">
        <w:rPr>
          <w:rFonts w:cs="Tahoma"/>
          <w:lang w:val="fr-FR"/>
        </w:rPr>
        <w:t>34</w:t>
      </w:r>
      <w:r w:rsidRPr="00D2535A">
        <w:rPr>
          <w:rFonts w:cs="Tahoma"/>
        </w:rPr>
        <w:fldChar w:fldCharType="end"/>
      </w:r>
    </w:p>
    <w:p w14:paraId="1B9F6471" w14:textId="77777777" w:rsidR="00D2535A" w:rsidRPr="00D2535A" w:rsidRDefault="00D2535A">
      <w:pPr>
        <w:pStyle w:val="TOC2"/>
        <w:rPr>
          <w:rFonts w:eastAsiaTheme="minorEastAsia" w:cs="Tahoma"/>
          <w:sz w:val="22"/>
          <w:szCs w:val="22"/>
          <w:lang w:val="fr-FR" w:eastAsia="zh-CN"/>
        </w:rPr>
      </w:pPr>
      <w:r w:rsidRPr="00D2535A">
        <w:rPr>
          <w:rFonts w:cs="Tahoma"/>
          <w:lang w:val="fr-FR"/>
        </w:rPr>
        <w:t>MODIFICATIONS D’AVRIL 2013</w:t>
      </w:r>
      <w:r w:rsidRPr="00D2535A">
        <w:rPr>
          <w:rFonts w:cs="Tahoma"/>
          <w:lang w:val="fr-FR"/>
        </w:rPr>
        <w:tab/>
      </w:r>
      <w:r w:rsidRPr="00D2535A">
        <w:rPr>
          <w:rFonts w:cs="Tahoma"/>
        </w:rPr>
        <w:fldChar w:fldCharType="begin"/>
      </w:r>
      <w:r w:rsidRPr="00D2535A">
        <w:rPr>
          <w:rFonts w:cs="Tahoma"/>
          <w:lang w:val="fr-FR"/>
        </w:rPr>
        <w:instrText xml:space="preserve"> PAGEREF _Toc379640353 \h </w:instrText>
      </w:r>
      <w:r w:rsidRPr="00D2535A">
        <w:rPr>
          <w:rFonts w:cs="Tahoma"/>
        </w:rPr>
      </w:r>
      <w:r w:rsidRPr="00D2535A">
        <w:rPr>
          <w:rFonts w:cs="Tahoma"/>
        </w:rPr>
        <w:fldChar w:fldCharType="separate"/>
      </w:r>
      <w:r w:rsidR="00370806">
        <w:rPr>
          <w:rFonts w:cs="Tahoma"/>
          <w:lang w:val="fr-FR"/>
        </w:rPr>
        <w:t>35</w:t>
      </w:r>
      <w:r w:rsidRPr="00D2535A">
        <w:rPr>
          <w:rFonts w:cs="Tahoma"/>
        </w:rPr>
        <w:fldChar w:fldCharType="end"/>
      </w:r>
    </w:p>
    <w:p w14:paraId="4CDD05BD"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t>SECTION 2 – PROMOTIONS DE PRODUITS</w:t>
      </w:r>
      <w:r w:rsidRPr="00D2535A">
        <w:rPr>
          <w:color w:val="auto"/>
          <w:lang w:val="fr-FR"/>
        </w:rPr>
        <w:tab/>
      </w:r>
      <w:r w:rsidRPr="00D2535A">
        <w:rPr>
          <w:color w:val="auto"/>
        </w:rPr>
        <w:fldChar w:fldCharType="begin"/>
      </w:r>
      <w:r w:rsidRPr="00D2535A">
        <w:rPr>
          <w:color w:val="auto"/>
          <w:lang w:val="fr-FR"/>
        </w:rPr>
        <w:instrText xml:space="preserve"> PAGEREF _Toc379640354 \h </w:instrText>
      </w:r>
      <w:r w:rsidRPr="00D2535A">
        <w:rPr>
          <w:color w:val="auto"/>
        </w:rPr>
      </w:r>
      <w:r w:rsidRPr="00D2535A">
        <w:rPr>
          <w:color w:val="auto"/>
        </w:rPr>
        <w:fldChar w:fldCharType="separate"/>
      </w:r>
      <w:r w:rsidR="00370806">
        <w:rPr>
          <w:color w:val="auto"/>
          <w:lang w:val="fr-FR"/>
        </w:rPr>
        <w:t>38</w:t>
      </w:r>
      <w:r w:rsidRPr="00D2535A">
        <w:rPr>
          <w:color w:val="auto"/>
        </w:rPr>
        <w:fldChar w:fldCharType="end"/>
      </w:r>
    </w:p>
    <w:p w14:paraId="5631F076" w14:textId="77777777" w:rsidR="00D2535A" w:rsidRPr="00D2535A" w:rsidRDefault="00D2535A">
      <w:pPr>
        <w:pStyle w:val="TOC2"/>
        <w:rPr>
          <w:rFonts w:eastAsiaTheme="minorEastAsia" w:cs="Tahoma"/>
          <w:sz w:val="22"/>
          <w:szCs w:val="22"/>
          <w:lang w:val="fr-FR" w:eastAsia="zh-CN"/>
        </w:rPr>
      </w:pPr>
      <w:r w:rsidRPr="00D2535A">
        <w:rPr>
          <w:rFonts w:eastAsia="Times New Roman" w:cs="Tahoma"/>
          <w:lang w:val="fr-FR"/>
        </w:rPr>
        <w:t>Promotion Windows Intune + Module Complémentaire Windows Intune</w:t>
      </w:r>
      <w:r w:rsidRPr="00D2535A">
        <w:rPr>
          <w:rFonts w:cs="Tahoma"/>
          <w:lang w:val="fr-FR"/>
        </w:rPr>
        <w:tab/>
      </w:r>
      <w:r w:rsidRPr="00D2535A">
        <w:rPr>
          <w:rFonts w:cs="Tahoma"/>
        </w:rPr>
        <w:fldChar w:fldCharType="begin"/>
      </w:r>
      <w:r w:rsidRPr="00D2535A">
        <w:rPr>
          <w:rFonts w:cs="Tahoma"/>
          <w:lang w:val="fr-FR"/>
        </w:rPr>
        <w:instrText xml:space="preserve"> PAGEREF _Toc379640355 \h </w:instrText>
      </w:r>
      <w:r w:rsidRPr="00D2535A">
        <w:rPr>
          <w:rFonts w:cs="Tahoma"/>
        </w:rPr>
      </w:r>
      <w:r w:rsidRPr="00D2535A">
        <w:rPr>
          <w:rFonts w:cs="Tahoma"/>
        </w:rPr>
        <w:fldChar w:fldCharType="separate"/>
      </w:r>
      <w:r w:rsidR="00370806">
        <w:rPr>
          <w:rFonts w:cs="Tahoma"/>
          <w:lang w:val="fr-FR"/>
        </w:rPr>
        <w:t>38</w:t>
      </w:r>
      <w:r w:rsidRPr="00D2535A">
        <w:rPr>
          <w:rFonts w:cs="Tahoma"/>
        </w:rPr>
        <w:fldChar w:fldCharType="end"/>
      </w:r>
    </w:p>
    <w:p w14:paraId="54E2BFAC" w14:textId="77777777" w:rsidR="00D2535A" w:rsidRPr="00D2535A" w:rsidRDefault="00D2535A">
      <w:pPr>
        <w:pStyle w:val="TOC2"/>
        <w:rPr>
          <w:rFonts w:eastAsiaTheme="minorEastAsia" w:cs="Tahoma"/>
          <w:sz w:val="22"/>
          <w:szCs w:val="22"/>
          <w:lang w:val="fr-FR" w:eastAsia="zh-CN"/>
        </w:rPr>
      </w:pPr>
      <w:r w:rsidRPr="00D2535A">
        <w:rPr>
          <w:rFonts w:eastAsia="Times New Roman" w:cs="Tahoma"/>
          <w:lang w:val="fr-FR"/>
        </w:rPr>
        <w:t>Promotion Gestion de projets et de portefeuilles dans le Cloud</w:t>
      </w:r>
      <w:r w:rsidRPr="00D2535A">
        <w:rPr>
          <w:rFonts w:cs="Tahoma"/>
          <w:lang w:val="fr-FR"/>
        </w:rPr>
        <w:tab/>
      </w:r>
      <w:r w:rsidRPr="00D2535A">
        <w:rPr>
          <w:rFonts w:cs="Tahoma"/>
        </w:rPr>
        <w:fldChar w:fldCharType="begin"/>
      </w:r>
      <w:r w:rsidRPr="00D2535A">
        <w:rPr>
          <w:rFonts w:cs="Tahoma"/>
          <w:lang w:val="fr-FR"/>
        </w:rPr>
        <w:instrText xml:space="preserve"> PAGEREF _Toc379640356 \h </w:instrText>
      </w:r>
      <w:r w:rsidRPr="00D2535A">
        <w:rPr>
          <w:rFonts w:cs="Tahoma"/>
        </w:rPr>
      </w:r>
      <w:r w:rsidRPr="00D2535A">
        <w:rPr>
          <w:rFonts w:cs="Tahoma"/>
        </w:rPr>
        <w:fldChar w:fldCharType="separate"/>
      </w:r>
      <w:r w:rsidR="00370806">
        <w:rPr>
          <w:rFonts w:cs="Tahoma"/>
          <w:lang w:val="fr-FR"/>
        </w:rPr>
        <w:t>38</w:t>
      </w:r>
      <w:r w:rsidRPr="00D2535A">
        <w:rPr>
          <w:rFonts w:cs="Tahoma"/>
        </w:rPr>
        <w:fldChar w:fldCharType="end"/>
      </w:r>
    </w:p>
    <w:p w14:paraId="19E01D67" w14:textId="77777777" w:rsidR="00D2535A" w:rsidRPr="00D2535A" w:rsidRDefault="00D2535A">
      <w:pPr>
        <w:pStyle w:val="TOC2"/>
        <w:rPr>
          <w:rFonts w:eastAsiaTheme="minorEastAsia" w:cs="Tahoma"/>
          <w:sz w:val="22"/>
          <w:szCs w:val="22"/>
          <w:lang w:eastAsia="zh-CN"/>
        </w:rPr>
      </w:pPr>
      <w:r w:rsidRPr="00D2535A">
        <w:rPr>
          <w:rFonts w:eastAsia="Times New Roman" w:cs="Tahoma"/>
        </w:rPr>
        <w:t>Promotion Visual Studio Test Professional avec MSDN</w:t>
      </w:r>
      <w:r w:rsidRPr="00D2535A">
        <w:rPr>
          <w:rFonts w:cs="Tahoma"/>
        </w:rPr>
        <w:tab/>
      </w:r>
      <w:r w:rsidRPr="00D2535A">
        <w:rPr>
          <w:rFonts w:cs="Tahoma"/>
        </w:rPr>
        <w:fldChar w:fldCharType="begin"/>
      </w:r>
      <w:r w:rsidRPr="00D2535A">
        <w:rPr>
          <w:rFonts w:cs="Tahoma"/>
        </w:rPr>
        <w:instrText xml:space="preserve"> PAGEREF _Toc379640357 \h </w:instrText>
      </w:r>
      <w:r w:rsidRPr="00D2535A">
        <w:rPr>
          <w:rFonts w:cs="Tahoma"/>
        </w:rPr>
      </w:r>
      <w:r w:rsidRPr="00D2535A">
        <w:rPr>
          <w:rFonts w:cs="Tahoma"/>
        </w:rPr>
        <w:fldChar w:fldCharType="separate"/>
      </w:r>
      <w:r w:rsidR="00370806">
        <w:rPr>
          <w:rFonts w:cs="Tahoma"/>
        </w:rPr>
        <w:t>38</w:t>
      </w:r>
      <w:r w:rsidRPr="00D2535A">
        <w:rPr>
          <w:rFonts w:cs="Tahoma"/>
        </w:rPr>
        <w:fldChar w:fldCharType="end"/>
      </w:r>
    </w:p>
    <w:p w14:paraId="45D4ABD2" w14:textId="77777777" w:rsidR="00D2535A" w:rsidRPr="00D2535A" w:rsidRDefault="00D2535A">
      <w:pPr>
        <w:pStyle w:val="TOC2"/>
        <w:rPr>
          <w:rFonts w:eastAsiaTheme="minorEastAsia" w:cs="Tahoma"/>
          <w:sz w:val="22"/>
          <w:szCs w:val="22"/>
          <w:lang w:val="fr-FR" w:eastAsia="zh-CN"/>
        </w:rPr>
      </w:pPr>
      <w:r w:rsidRPr="00D2535A">
        <w:rPr>
          <w:rFonts w:eastAsia="Times New Roman" w:cs="Tahoma"/>
          <w:lang w:val="fr-FR"/>
        </w:rPr>
        <w:t>Jumpstart 2014 - Accord de Mise en Œuvre Serveur et Cloud</w:t>
      </w:r>
      <w:r w:rsidRPr="00D2535A">
        <w:rPr>
          <w:rFonts w:cs="Tahoma"/>
          <w:lang w:val="fr-FR"/>
        </w:rPr>
        <w:tab/>
      </w:r>
      <w:r w:rsidRPr="00D2535A">
        <w:rPr>
          <w:rFonts w:cs="Tahoma"/>
        </w:rPr>
        <w:fldChar w:fldCharType="begin"/>
      </w:r>
      <w:r w:rsidRPr="00D2535A">
        <w:rPr>
          <w:rFonts w:cs="Tahoma"/>
          <w:lang w:val="fr-FR"/>
        </w:rPr>
        <w:instrText xml:space="preserve"> PAGEREF _Toc379640358 \h </w:instrText>
      </w:r>
      <w:r w:rsidRPr="00D2535A">
        <w:rPr>
          <w:rFonts w:cs="Tahoma"/>
        </w:rPr>
      </w:r>
      <w:r w:rsidRPr="00D2535A">
        <w:rPr>
          <w:rFonts w:cs="Tahoma"/>
        </w:rPr>
        <w:fldChar w:fldCharType="separate"/>
      </w:r>
      <w:r w:rsidR="00370806">
        <w:rPr>
          <w:rFonts w:cs="Tahoma"/>
          <w:lang w:val="fr-FR"/>
        </w:rPr>
        <w:t>38</w:t>
      </w:r>
      <w:r w:rsidRPr="00D2535A">
        <w:rPr>
          <w:rFonts w:cs="Tahoma"/>
        </w:rPr>
        <w:fldChar w:fldCharType="end"/>
      </w:r>
    </w:p>
    <w:p w14:paraId="0AD061FF" w14:textId="77777777" w:rsidR="00D2535A" w:rsidRPr="00D2535A" w:rsidRDefault="00D2535A">
      <w:pPr>
        <w:pStyle w:val="TOC2"/>
        <w:rPr>
          <w:rFonts w:eastAsiaTheme="minorEastAsia" w:cs="Tahoma"/>
          <w:sz w:val="22"/>
          <w:szCs w:val="22"/>
          <w:lang w:val="fr-FR" w:eastAsia="zh-CN"/>
        </w:rPr>
      </w:pPr>
      <w:r w:rsidRPr="00D2535A">
        <w:rPr>
          <w:rFonts w:eastAsia="Times New Roman" w:cs="Tahoma"/>
          <w:lang w:val="fr-FR"/>
        </w:rPr>
        <w:lastRenderedPageBreak/>
        <w:t>Promotion Windows Azure</w:t>
      </w:r>
      <w:r w:rsidRPr="00D2535A">
        <w:rPr>
          <w:rFonts w:cs="Tahoma"/>
          <w:lang w:val="fr-FR"/>
        </w:rPr>
        <w:tab/>
      </w:r>
      <w:r w:rsidRPr="00D2535A">
        <w:rPr>
          <w:rFonts w:cs="Tahoma"/>
        </w:rPr>
        <w:fldChar w:fldCharType="begin"/>
      </w:r>
      <w:r w:rsidRPr="00D2535A">
        <w:rPr>
          <w:rFonts w:cs="Tahoma"/>
          <w:lang w:val="fr-FR"/>
        </w:rPr>
        <w:instrText xml:space="preserve"> PAGEREF _Toc379640359 \h </w:instrText>
      </w:r>
      <w:r w:rsidRPr="00D2535A">
        <w:rPr>
          <w:rFonts w:cs="Tahoma"/>
        </w:rPr>
      </w:r>
      <w:r w:rsidRPr="00D2535A">
        <w:rPr>
          <w:rFonts w:cs="Tahoma"/>
        </w:rPr>
        <w:fldChar w:fldCharType="separate"/>
      </w:r>
      <w:r w:rsidR="00370806">
        <w:rPr>
          <w:rFonts w:cs="Tahoma"/>
          <w:lang w:val="fr-FR"/>
        </w:rPr>
        <w:t>38</w:t>
      </w:r>
      <w:r w:rsidRPr="00D2535A">
        <w:rPr>
          <w:rFonts w:cs="Tahoma"/>
        </w:rPr>
        <w:fldChar w:fldCharType="end"/>
      </w:r>
    </w:p>
    <w:p w14:paraId="774C2AC8" w14:textId="77777777" w:rsidR="00D2535A" w:rsidRPr="00D2535A" w:rsidRDefault="00D2535A">
      <w:pPr>
        <w:pStyle w:val="TOC2"/>
        <w:rPr>
          <w:rFonts w:eastAsiaTheme="minorEastAsia" w:cs="Tahoma"/>
          <w:sz w:val="22"/>
          <w:szCs w:val="22"/>
          <w:lang w:val="fr-FR" w:eastAsia="zh-CN"/>
        </w:rPr>
      </w:pPr>
      <w:r w:rsidRPr="00D2535A">
        <w:rPr>
          <w:rFonts w:cs="Tahoma"/>
          <w:lang w:val="fr-FR"/>
        </w:rPr>
        <w:t>Promotion sur le passage à l‘édition supérieure de Project et Visio au titre de la SA</w:t>
      </w:r>
      <w:r w:rsidRPr="00D2535A">
        <w:rPr>
          <w:rFonts w:cs="Tahoma"/>
          <w:lang w:val="fr-FR"/>
        </w:rPr>
        <w:tab/>
      </w:r>
      <w:r w:rsidRPr="00D2535A">
        <w:rPr>
          <w:rFonts w:cs="Tahoma"/>
        </w:rPr>
        <w:fldChar w:fldCharType="begin"/>
      </w:r>
      <w:r w:rsidRPr="00D2535A">
        <w:rPr>
          <w:rFonts w:cs="Tahoma"/>
          <w:lang w:val="fr-FR"/>
        </w:rPr>
        <w:instrText xml:space="preserve"> PAGEREF _Toc379640360 \h </w:instrText>
      </w:r>
      <w:r w:rsidRPr="00D2535A">
        <w:rPr>
          <w:rFonts w:cs="Tahoma"/>
        </w:rPr>
      </w:r>
      <w:r w:rsidRPr="00D2535A">
        <w:rPr>
          <w:rFonts w:cs="Tahoma"/>
        </w:rPr>
        <w:fldChar w:fldCharType="separate"/>
      </w:r>
      <w:r w:rsidR="00370806">
        <w:rPr>
          <w:rFonts w:cs="Tahoma"/>
          <w:lang w:val="fr-FR"/>
        </w:rPr>
        <w:t>39</w:t>
      </w:r>
      <w:r w:rsidRPr="00D2535A">
        <w:rPr>
          <w:rFonts w:cs="Tahoma"/>
        </w:rPr>
        <w:fldChar w:fldCharType="end"/>
      </w:r>
    </w:p>
    <w:p w14:paraId="40122EDF" w14:textId="77777777" w:rsidR="00D2535A" w:rsidRPr="00D2535A" w:rsidRDefault="00D2535A">
      <w:pPr>
        <w:pStyle w:val="TOC2"/>
        <w:rPr>
          <w:rFonts w:eastAsiaTheme="minorEastAsia" w:cs="Tahoma"/>
          <w:sz w:val="22"/>
          <w:szCs w:val="22"/>
          <w:lang w:val="fr-FR" w:eastAsia="zh-CN"/>
        </w:rPr>
      </w:pPr>
      <w:r w:rsidRPr="00D2535A">
        <w:rPr>
          <w:rFonts w:cs="Tahoma"/>
          <w:lang w:val="fr-FR"/>
        </w:rPr>
        <w:t>Promotion sur la transition de Project et Visio au titre de la SA</w:t>
      </w:r>
      <w:r w:rsidRPr="00D2535A">
        <w:rPr>
          <w:rFonts w:cs="Tahoma"/>
          <w:lang w:val="fr-FR"/>
        </w:rPr>
        <w:tab/>
      </w:r>
      <w:r w:rsidRPr="00D2535A">
        <w:rPr>
          <w:rFonts w:cs="Tahoma"/>
        </w:rPr>
        <w:fldChar w:fldCharType="begin"/>
      </w:r>
      <w:r w:rsidRPr="00D2535A">
        <w:rPr>
          <w:rFonts w:cs="Tahoma"/>
          <w:lang w:val="fr-FR"/>
        </w:rPr>
        <w:instrText xml:space="preserve"> PAGEREF _Toc379640361 \h </w:instrText>
      </w:r>
      <w:r w:rsidRPr="00D2535A">
        <w:rPr>
          <w:rFonts w:cs="Tahoma"/>
        </w:rPr>
      </w:r>
      <w:r w:rsidRPr="00D2535A">
        <w:rPr>
          <w:rFonts w:cs="Tahoma"/>
        </w:rPr>
        <w:fldChar w:fldCharType="separate"/>
      </w:r>
      <w:r w:rsidR="00370806">
        <w:rPr>
          <w:rFonts w:cs="Tahoma"/>
          <w:lang w:val="fr-FR"/>
        </w:rPr>
        <w:t>39</w:t>
      </w:r>
      <w:r w:rsidRPr="00D2535A">
        <w:rPr>
          <w:rFonts w:cs="Tahoma"/>
        </w:rPr>
        <w:fldChar w:fldCharType="end"/>
      </w:r>
    </w:p>
    <w:p w14:paraId="149CF05D" w14:textId="77777777" w:rsidR="00D2535A" w:rsidRPr="00D2535A" w:rsidRDefault="00D2535A">
      <w:pPr>
        <w:pStyle w:val="TOC2"/>
        <w:rPr>
          <w:rFonts w:eastAsiaTheme="minorEastAsia" w:cs="Tahoma"/>
          <w:sz w:val="22"/>
          <w:szCs w:val="22"/>
          <w:lang w:val="fr-FR" w:eastAsia="zh-CN"/>
        </w:rPr>
      </w:pPr>
      <w:r w:rsidRPr="00D2535A">
        <w:rPr>
          <w:rFonts w:cs="Tahoma"/>
          <w:lang w:val="fr-FR"/>
        </w:rPr>
        <w:t>Nouvelle offre Windows EA</w:t>
      </w:r>
      <w:r w:rsidRPr="00D2535A">
        <w:rPr>
          <w:rFonts w:cs="Tahoma"/>
          <w:lang w:val="fr-FR"/>
        </w:rPr>
        <w:tab/>
      </w:r>
      <w:r w:rsidRPr="00D2535A">
        <w:rPr>
          <w:rFonts w:cs="Tahoma"/>
        </w:rPr>
        <w:fldChar w:fldCharType="begin"/>
      </w:r>
      <w:r w:rsidRPr="00D2535A">
        <w:rPr>
          <w:rFonts w:cs="Tahoma"/>
          <w:lang w:val="fr-FR"/>
        </w:rPr>
        <w:instrText xml:space="preserve"> PAGEREF _Toc379640362 \h </w:instrText>
      </w:r>
      <w:r w:rsidRPr="00D2535A">
        <w:rPr>
          <w:rFonts w:cs="Tahoma"/>
        </w:rPr>
      </w:r>
      <w:r w:rsidRPr="00D2535A">
        <w:rPr>
          <w:rFonts w:cs="Tahoma"/>
        </w:rPr>
        <w:fldChar w:fldCharType="separate"/>
      </w:r>
      <w:r w:rsidR="00370806">
        <w:rPr>
          <w:rFonts w:cs="Tahoma"/>
          <w:lang w:val="fr-FR"/>
        </w:rPr>
        <w:t>39</w:t>
      </w:r>
      <w:r w:rsidRPr="00D2535A">
        <w:rPr>
          <w:rFonts w:cs="Tahoma"/>
        </w:rPr>
        <w:fldChar w:fldCharType="end"/>
      </w:r>
    </w:p>
    <w:p w14:paraId="63BDE0F9" w14:textId="77777777" w:rsidR="00D2535A" w:rsidRPr="00D2535A" w:rsidRDefault="00D2535A">
      <w:pPr>
        <w:pStyle w:val="TOC2"/>
        <w:rPr>
          <w:rFonts w:eastAsiaTheme="minorEastAsia" w:cs="Tahoma"/>
          <w:sz w:val="22"/>
          <w:szCs w:val="22"/>
          <w:lang w:val="fr-FR" w:eastAsia="zh-CN"/>
        </w:rPr>
      </w:pPr>
      <w:r w:rsidRPr="00D2535A">
        <w:rPr>
          <w:rFonts w:cs="Tahoma"/>
          <w:lang w:val="fr-FR"/>
        </w:rPr>
        <w:t>Promotion sur les VL pour Windows Embedded</w:t>
      </w:r>
      <w:r w:rsidRPr="00D2535A">
        <w:rPr>
          <w:rFonts w:cs="Tahoma"/>
          <w:lang w:val="fr-FR"/>
        </w:rPr>
        <w:tab/>
      </w:r>
      <w:r w:rsidRPr="00D2535A">
        <w:rPr>
          <w:rFonts w:cs="Tahoma"/>
        </w:rPr>
        <w:fldChar w:fldCharType="begin"/>
      </w:r>
      <w:r w:rsidRPr="00D2535A">
        <w:rPr>
          <w:rFonts w:cs="Tahoma"/>
          <w:lang w:val="fr-FR"/>
        </w:rPr>
        <w:instrText xml:space="preserve"> PAGEREF _Toc379640363 \h </w:instrText>
      </w:r>
      <w:r w:rsidRPr="00D2535A">
        <w:rPr>
          <w:rFonts w:cs="Tahoma"/>
        </w:rPr>
      </w:r>
      <w:r w:rsidRPr="00D2535A">
        <w:rPr>
          <w:rFonts w:cs="Tahoma"/>
        </w:rPr>
        <w:fldChar w:fldCharType="separate"/>
      </w:r>
      <w:r w:rsidR="00370806">
        <w:rPr>
          <w:rFonts w:cs="Tahoma"/>
          <w:lang w:val="fr-FR"/>
        </w:rPr>
        <w:t>39</w:t>
      </w:r>
      <w:r w:rsidRPr="00D2535A">
        <w:rPr>
          <w:rFonts w:cs="Tahoma"/>
        </w:rPr>
        <w:fldChar w:fldCharType="end"/>
      </w:r>
    </w:p>
    <w:p w14:paraId="066C8B59" w14:textId="77777777" w:rsidR="00D2535A" w:rsidRPr="00D2535A" w:rsidRDefault="00D2535A">
      <w:pPr>
        <w:pStyle w:val="TOC2"/>
        <w:rPr>
          <w:rFonts w:eastAsiaTheme="minorEastAsia" w:cs="Tahoma"/>
          <w:sz w:val="22"/>
          <w:szCs w:val="22"/>
          <w:lang w:val="fr-FR" w:eastAsia="zh-CN"/>
        </w:rPr>
      </w:pPr>
      <w:r w:rsidRPr="00D2535A">
        <w:rPr>
          <w:rFonts w:cs="Tahoma"/>
          <w:lang w:val="fr-FR"/>
        </w:rPr>
        <w:t>Offre de passage à l‘édition supérieure de SCE Pro à Premium au titre de la SA</w:t>
      </w:r>
      <w:r w:rsidRPr="00D2535A">
        <w:rPr>
          <w:rFonts w:cs="Tahoma"/>
          <w:lang w:val="fr-FR"/>
        </w:rPr>
        <w:tab/>
      </w:r>
      <w:r w:rsidRPr="00D2535A">
        <w:rPr>
          <w:rFonts w:cs="Tahoma"/>
        </w:rPr>
        <w:fldChar w:fldCharType="begin"/>
      </w:r>
      <w:r w:rsidRPr="00D2535A">
        <w:rPr>
          <w:rFonts w:cs="Tahoma"/>
          <w:lang w:val="fr-FR"/>
        </w:rPr>
        <w:instrText xml:space="preserve"> PAGEREF _Toc379640364 \h </w:instrText>
      </w:r>
      <w:r w:rsidRPr="00D2535A">
        <w:rPr>
          <w:rFonts w:cs="Tahoma"/>
        </w:rPr>
      </w:r>
      <w:r w:rsidRPr="00D2535A">
        <w:rPr>
          <w:rFonts w:cs="Tahoma"/>
        </w:rPr>
        <w:fldChar w:fldCharType="separate"/>
      </w:r>
      <w:r w:rsidR="00370806">
        <w:rPr>
          <w:rFonts w:cs="Tahoma"/>
          <w:lang w:val="fr-FR"/>
        </w:rPr>
        <w:t>39</w:t>
      </w:r>
      <w:r w:rsidRPr="00D2535A">
        <w:rPr>
          <w:rFonts w:cs="Tahoma"/>
        </w:rPr>
        <w:fldChar w:fldCharType="end"/>
      </w:r>
    </w:p>
    <w:p w14:paraId="0D2A9579" w14:textId="77777777" w:rsidR="00D2535A" w:rsidRPr="00D2535A" w:rsidRDefault="00D2535A">
      <w:pPr>
        <w:pStyle w:val="TOC2"/>
        <w:rPr>
          <w:rFonts w:eastAsiaTheme="minorEastAsia" w:cs="Tahoma"/>
          <w:sz w:val="22"/>
          <w:szCs w:val="22"/>
          <w:lang w:val="fr-FR" w:eastAsia="zh-CN"/>
        </w:rPr>
      </w:pPr>
      <w:r w:rsidRPr="00D2535A">
        <w:rPr>
          <w:rFonts w:cs="Tahoma"/>
          <w:lang w:val="fr-FR"/>
        </w:rPr>
        <w:t>Offre de passage à l‘édition supérieure de SCE Premium à Ultimate au titre de la SA</w:t>
      </w:r>
      <w:r w:rsidRPr="00D2535A">
        <w:rPr>
          <w:rFonts w:cs="Tahoma"/>
          <w:lang w:val="fr-FR"/>
        </w:rPr>
        <w:tab/>
      </w:r>
      <w:r w:rsidRPr="00D2535A">
        <w:rPr>
          <w:rFonts w:cs="Tahoma"/>
        </w:rPr>
        <w:fldChar w:fldCharType="begin"/>
      </w:r>
      <w:r w:rsidRPr="00D2535A">
        <w:rPr>
          <w:rFonts w:cs="Tahoma"/>
          <w:lang w:val="fr-FR"/>
        </w:rPr>
        <w:instrText xml:space="preserve"> PAGEREF _Toc379640365 \h </w:instrText>
      </w:r>
      <w:r w:rsidRPr="00D2535A">
        <w:rPr>
          <w:rFonts w:cs="Tahoma"/>
        </w:rPr>
      </w:r>
      <w:r w:rsidRPr="00D2535A">
        <w:rPr>
          <w:rFonts w:cs="Tahoma"/>
        </w:rPr>
        <w:fldChar w:fldCharType="separate"/>
      </w:r>
      <w:r w:rsidR="00370806">
        <w:rPr>
          <w:rFonts w:cs="Tahoma"/>
          <w:lang w:val="fr-FR"/>
        </w:rPr>
        <w:t>40</w:t>
      </w:r>
      <w:r w:rsidRPr="00D2535A">
        <w:rPr>
          <w:rFonts w:cs="Tahoma"/>
        </w:rPr>
        <w:fldChar w:fldCharType="end"/>
      </w:r>
    </w:p>
    <w:p w14:paraId="35B50904" w14:textId="77777777" w:rsidR="00D2535A" w:rsidRPr="00D2535A" w:rsidRDefault="00D2535A">
      <w:pPr>
        <w:pStyle w:val="TOC2"/>
        <w:rPr>
          <w:rFonts w:eastAsiaTheme="minorEastAsia" w:cs="Tahoma"/>
          <w:sz w:val="22"/>
          <w:szCs w:val="22"/>
          <w:lang w:val="fr-FR" w:eastAsia="zh-CN"/>
        </w:rPr>
      </w:pPr>
      <w:r w:rsidRPr="00D2535A">
        <w:rPr>
          <w:rFonts w:cs="Tahoma"/>
          <w:lang w:val="fr-FR"/>
        </w:rPr>
        <w:t>Offre de Gestion des versions Visual Studio</w:t>
      </w:r>
      <w:r w:rsidRPr="00D2535A">
        <w:rPr>
          <w:rFonts w:cs="Tahoma"/>
          <w:lang w:val="fr-FR"/>
        </w:rPr>
        <w:tab/>
      </w:r>
      <w:r w:rsidRPr="00D2535A">
        <w:rPr>
          <w:rFonts w:cs="Tahoma"/>
        </w:rPr>
        <w:fldChar w:fldCharType="begin"/>
      </w:r>
      <w:r w:rsidRPr="00D2535A">
        <w:rPr>
          <w:rFonts w:cs="Tahoma"/>
          <w:lang w:val="fr-FR"/>
        </w:rPr>
        <w:instrText xml:space="preserve"> PAGEREF _Toc379640366 \h </w:instrText>
      </w:r>
      <w:r w:rsidRPr="00D2535A">
        <w:rPr>
          <w:rFonts w:cs="Tahoma"/>
        </w:rPr>
      </w:r>
      <w:r w:rsidRPr="00D2535A">
        <w:rPr>
          <w:rFonts w:cs="Tahoma"/>
        </w:rPr>
        <w:fldChar w:fldCharType="separate"/>
      </w:r>
      <w:r w:rsidR="00370806">
        <w:rPr>
          <w:rFonts w:cs="Tahoma"/>
          <w:lang w:val="fr-FR"/>
        </w:rPr>
        <w:t>40</w:t>
      </w:r>
      <w:r w:rsidRPr="00D2535A">
        <w:rPr>
          <w:rFonts w:cs="Tahoma"/>
        </w:rPr>
        <w:fldChar w:fldCharType="end"/>
      </w:r>
    </w:p>
    <w:p w14:paraId="7D27B1EB"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t>SECTION 3 – CONDitions du programme de licence en volume</w:t>
      </w:r>
      <w:r w:rsidRPr="00D2535A">
        <w:rPr>
          <w:color w:val="auto"/>
          <w:lang w:val="fr-FR"/>
        </w:rPr>
        <w:tab/>
      </w:r>
      <w:r w:rsidRPr="00D2535A">
        <w:rPr>
          <w:color w:val="auto"/>
        </w:rPr>
        <w:fldChar w:fldCharType="begin"/>
      </w:r>
      <w:r w:rsidRPr="00D2535A">
        <w:rPr>
          <w:color w:val="auto"/>
          <w:lang w:val="fr-FR"/>
        </w:rPr>
        <w:instrText xml:space="preserve"> PAGEREF _Toc379640367 \h </w:instrText>
      </w:r>
      <w:r w:rsidRPr="00D2535A">
        <w:rPr>
          <w:color w:val="auto"/>
        </w:rPr>
      </w:r>
      <w:r w:rsidRPr="00D2535A">
        <w:rPr>
          <w:color w:val="auto"/>
        </w:rPr>
        <w:fldChar w:fldCharType="separate"/>
      </w:r>
      <w:r w:rsidR="00370806">
        <w:rPr>
          <w:color w:val="auto"/>
          <w:lang w:val="fr-FR"/>
        </w:rPr>
        <w:t>41</w:t>
      </w:r>
      <w:r w:rsidRPr="00D2535A">
        <w:rPr>
          <w:color w:val="auto"/>
        </w:rPr>
        <w:fldChar w:fldCharType="end"/>
      </w:r>
    </w:p>
    <w:p w14:paraId="76E191E8"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Programmes de Licence en Volume applicables</w:t>
      </w:r>
      <w:r w:rsidRPr="00D2535A">
        <w:rPr>
          <w:color w:val="auto"/>
          <w:lang w:val="fr-FR"/>
        </w:rPr>
        <w:tab/>
      </w:r>
      <w:r w:rsidRPr="00D2535A">
        <w:rPr>
          <w:color w:val="auto"/>
        </w:rPr>
        <w:fldChar w:fldCharType="begin"/>
      </w:r>
      <w:r w:rsidRPr="00D2535A">
        <w:rPr>
          <w:color w:val="auto"/>
          <w:lang w:val="fr-FR"/>
        </w:rPr>
        <w:instrText xml:space="preserve"> PAGEREF _Toc379640368 \h </w:instrText>
      </w:r>
      <w:r w:rsidRPr="00D2535A">
        <w:rPr>
          <w:color w:val="auto"/>
        </w:rPr>
      </w:r>
      <w:r w:rsidRPr="00D2535A">
        <w:rPr>
          <w:color w:val="auto"/>
        </w:rPr>
        <w:fldChar w:fldCharType="separate"/>
      </w:r>
      <w:r w:rsidR="00370806">
        <w:rPr>
          <w:color w:val="auto"/>
          <w:lang w:val="fr-FR"/>
        </w:rPr>
        <w:t>41</w:t>
      </w:r>
      <w:r w:rsidRPr="00D2535A">
        <w:rPr>
          <w:color w:val="auto"/>
        </w:rPr>
        <w:fldChar w:fldCharType="end"/>
      </w:r>
    </w:p>
    <w:p w14:paraId="46A77621"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Points et commandes minimums</w:t>
      </w:r>
      <w:r w:rsidRPr="00D2535A">
        <w:rPr>
          <w:color w:val="auto"/>
          <w:lang w:val="fr-FR"/>
        </w:rPr>
        <w:tab/>
      </w:r>
      <w:r w:rsidRPr="00D2535A">
        <w:rPr>
          <w:color w:val="auto"/>
        </w:rPr>
        <w:fldChar w:fldCharType="begin"/>
      </w:r>
      <w:r w:rsidRPr="00D2535A">
        <w:rPr>
          <w:color w:val="auto"/>
          <w:lang w:val="fr-FR"/>
        </w:rPr>
        <w:instrText xml:space="preserve"> PAGEREF _Toc379640369 \h </w:instrText>
      </w:r>
      <w:r w:rsidRPr="00D2535A">
        <w:rPr>
          <w:color w:val="auto"/>
        </w:rPr>
      </w:r>
      <w:r w:rsidRPr="00D2535A">
        <w:rPr>
          <w:color w:val="auto"/>
        </w:rPr>
        <w:fldChar w:fldCharType="separate"/>
      </w:r>
      <w:r w:rsidR="00370806">
        <w:rPr>
          <w:color w:val="auto"/>
          <w:lang w:val="fr-FR"/>
        </w:rPr>
        <w:t>41</w:t>
      </w:r>
      <w:r w:rsidRPr="00D2535A">
        <w:rPr>
          <w:color w:val="auto"/>
        </w:rPr>
        <w:fldChar w:fldCharType="end"/>
      </w:r>
    </w:p>
    <w:p w14:paraId="216BABC7" w14:textId="77777777" w:rsidR="00D2535A" w:rsidRPr="00D2535A" w:rsidRDefault="00D2535A">
      <w:pPr>
        <w:pStyle w:val="TOC2"/>
        <w:rPr>
          <w:rFonts w:eastAsiaTheme="minorEastAsia" w:cs="Tahoma"/>
          <w:sz w:val="22"/>
          <w:szCs w:val="22"/>
          <w:lang w:val="fr-FR" w:eastAsia="zh-CN"/>
        </w:rPr>
      </w:pPr>
      <w:r w:rsidRPr="00D2535A">
        <w:rPr>
          <w:rFonts w:cs="Tahoma"/>
          <w:lang w:val="fr-FR"/>
        </w:rPr>
        <w:t>Conditions minimales de commande</w:t>
      </w:r>
      <w:r w:rsidRPr="00D2535A">
        <w:rPr>
          <w:rFonts w:cs="Tahoma"/>
          <w:lang w:val="fr-FR"/>
        </w:rPr>
        <w:tab/>
      </w:r>
      <w:r w:rsidRPr="00D2535A">
        <w:rPr>
          <w:rFonts w:cs="Tahoma"/>
        </w:rPr>
        <w:fldChar w:fldCharType="begin"/>
      </w:r>
      <w:r w:rsidRPr="00D2535A">
        <w:rPr>
          <w:rFonts w:cs="Tahoma"/>
          <w:lang w:val="fr-FR"/>
        </w:rPr>
        <w:instrText xml:space="preserve"> PAGEREF _Toc379640370 \h </w:instrText>
      </w:r>
      <w:r w:rsidRPr="00D2535A">
        <w:rPr>
          <w:rFonts w:cs="Tahoma"/>
        </w:rPr>
      </w:r>
      <w:r w:rsidRPr="00D2535A">
        <w:rPr>
          <w:rFonts w:cs="Tahoma"/>
        </w:rPr>
        <w:fldChar w:fldCharType="separate"/>
      </w:r>
      <w:r w:rsidR="00370806">
        <w:rPr>
          <w:rFonts w:cs="Tahoma"/>
          <w:lang w:val="fr-FR"/>
        </w:rPr>
        <w:t>41</w:t>
      </w:r>
      <w:r w:rsidRPr="00D2535A">
        <w:rPr>
          <w:rFonts w:cs="Tahoma"/>
        </w:rPr>
        <w:fldChar w:fldCharType="end"/>
      </w:r>
    </w:p>
    <w:p w14:paraId="3AA9B853"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Plateformes</w:t>
      </w:r>
      <w:r w:rsidRPr="00D2535A">
        <w:rPr>
          <w:color w:val="auto"/>
          <w:lang w:val="fr-FR"/>
        </w:rPr>
        <w:tab/>
      </w:r>
      <w:r w:rsidRPr="00D2535A">
        <w:rPr>
          <w:color w:val="auto"/>
        </w:rPr>
        <w:fldChar w:fldCharType="begin"/>
      </w:r>
      <w:r w:rsidRPr="00D2535A">
        <w:rPr>
          <w:color w:val="auto"/>
          <w:lang w:val="fr-FR"/>
        </w:rPr>
        <w:instrText xml:space="preserve"> PAGEREF _Toc379640371 \h </w:instrText>
      </w:r>
      <w:r w:rsidRPr="00D2535A">
        <w:rPr>
          <w:color w:val="auto"/>
        </w:rPr>
      </w:r>
      <w:r w:rsidRPr="00D2535A">
        <w:rPr>
          <w:color w:val="auto"/>
        </w:rPr>
        <w:fldChar w:fldCharType="separate"/>
      </w:r>
      <w:r w:rsidR="00370806">
        <w:rPr>
          <w:color w:val="auto"/>
          <w:lang w:val="fr-FR"/>
        </w:rPr>
        <w:t>45</w:t>
      </w:r>
      <w:r w:rsidRPr="00D2535A">
        <w:rPr>
          <w:color w:val="auto"/>
        </w:rPr>
        <w:fldChar w:fldCharType="end"/>
      </w:r>
    </w:p>
    <w:p w14:paraId="1C11297D"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Définition de la notion de gestion relative aux Dispositifs Éligibles</w:t>
      </w:r>
      <w:r w:rsidRPr="00D2535A">
        <w:rPr>
          <w:color w:val="auto"/>
          <w:lang w:val="fr-FR"/>
        </w:rPr>
        <w:tab/>
      </w:r>
      <w:r w:rsidRPr="00D2535A">
        <w:rPr>
          <w:color w:val="auto"/>
        </w:rPr>
        <w:fldChar w:fldCharType="begin"/>
      </w:r>
      <w:r w:rsidRPr="00D2535A">
        <w:rPr>
          <w:color w:val="auto"/>
          <w:lang w:val="fr-FR"/>
        </w:rPr>
        <w:instrText xml:space="preserve"> PAGEREF _Toc379640372 \h </w:instrText>
      </w:r>
      <w:r w:rsidRPr="00D2535A">
        <w:rPr>
          <w:color w:val="auto"/>
        </w:rPr>
      </w:r>
      <w:r w:rsidRPr="00D2535A">
        <w:rPr>
          <w:color w:val="auto"/>
        </w:rPr>
        <w:fldChar w:fldCharType="separate"/>
      </w:r>
      <w:r w:rsidR="00370806">
        <w:rPr>
          <w:color w:val="auto"/>
          <w:lang w:val="fr-FR"/>
        </w:rPr>
        <w:t>46</w:t>
      </w:r>
      <w:r w:rsidRPr="00D2535A">
        <w:rPr>
          <w:color w:val="auto"/>
        </w:rPr>
        <w:fldChar w:fldCharType="end"/>
      </w:r>
    </w:p>
    <w:p w14:paraId="59715203"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Produits éligibles à la Remise Actualisée (UTD)</w:t>
      </w:r>
      <w:r w:rsidRPr="00D2535A">
        <w:rPr>
          <w:color w:val="auto"/>
          <w:lang w:val="fr-FR"/>
        </w:rPr>
        <w:tab/>
      </w:r>
      <w:r w:rsidRPr="00D2535A">
        <w:rPr>
          <w:color w:val="auto"/>
        </w:rPr>
        <w:fldChar w:fldCharType="begin"/>
      </w:r>
      <w:r w:rsidRPr="00D2535A">
        <w:rPr>
          <w:color w:val="auto"/>
          <w:lang w:val="fr-FR"/>
        </w:rPr>
        <w:instrText xml:space="preserve"> PAGEREF _Toc379640373 \h </w:instrText>
      </w:r>
      <w:r w:rsidRPr="00D2535A">
        <w:rPr>
          <w:color w:val="auto"/>
        </w:rPr>
      </w:r>
      <w:r w:rsidRPr="00D2535A">
        <w:rPr>
          <w:color w:val="auto"/>
        </w:rPr>
        <w:fldChar w:fldCharType="separate"/>
      </w:r>
      <w:r w:rsidR="00370806">
        <w:rPr>
          <w:color w:val="auto"/>
          <w:lang w:val="fr-FR"/>
        </w:rPr>
        <w:t>47</w:t>
      </w:r>
      <w:r w:rsidRPr="00D2535A">
        <w:rPr>
          <w:color w:val="auto"/>
        </w:rPr>
        <w:fldChar w:fldCharType="end"/>
      </w:r>
    </w:p>
    <w:p w14:paraId="6B64205E" w14:textId="77777777" w:rsidR="00D2535A" w:rsidRPr="00D2535A" w:rsidRDefault="00D2535A">
      <w:pPr>
        <w:pStyle w:val="TOC2"/>
        <w:rPr>
          <w:rFonts w:eastAsiaTheme="minorEastAsia" w:cs="Tahoma"/>
          <w:sz w:val="22"/>
          <w:szCs w:val="22"/>
          <w:lang w:val="fr-FR" w:eastAsia="zh-CN"/>
        </w:rPr>
      </w:pPr>
      <w:r w:rsidRPr="00D2535A">
        <w:rPr>
          <w:rFonts w:cs="Tahoma"/>
          <w:lang w:val="fr-FR"/>
        </w:rPr>
        <w:t>Conditions du programme relatives aux Contrats Entreprise et Souscription actualisées</w:t>
      </w:r>
      <w:r w:rsidRPr="00D2535A">
        <w:rPr>
          <w:rFonts w:cs="Tahoma"/>
          <w:lang w:val="fr-FR"/>
        </w:rPr>
        <w:tab/>
      </w:r>
      <w:r w:rsidRPr="00D2535A">
        <w:rPr>
          <w:rFonts w:cs="Tahoma"/>
        </w:rPr>
        <w:fldChar w:fldCharType="begin"/>
      </w:r>
      <w:r w:rsidRPr="00D2535A">
        <w:rPr>
          <w:rFonts w:cs="Tahoma"/>
          <w:lang w:val="fr-FR"/>
        </w:rPr>
        <w:instrText xml:space="preserve"> PAGEREF _Toc379640374 \h </w:instrText>
      </w:r>
      <w:r w:rsidRPr="00D2535A">
        <w:rPr>
          <w:rFonts w:cs="Tahoma"/>
        </w:rPr>
      </w:r>
      <w:r w:rsidRPr="00D2535A">
        <w:rPr>
          <w:rFonts w:cs="Tahoma"/>
        </w:rPr>
        <w:fldChar w:fldCharType="separate"/>
      </w:r>
      <w:r w:rsidR="00370806">
        <w:rPr>
          <w:rFonts w:cs="Tahoma"/>
          <w:lang w:val="fr-FR"/>
        </w:rPr>
        <w:t>48</w:t>
      </w:r>
      <w:r w:rsidRPr="00D2535A">
        <w:rPr>
          <w:rFonts w:cs="Tahoma"/>
        </w:rPr>
        <w:fldChar w:fldCharType="end"/>
      </w:r>
    </w:p>
    <w:p w14:paraId="7B3AA9D6" w14:textId="77777777" w:rsidR="00D2535A" w:rsidRPr="00D2535A" w:rsidRDefault="00D2535A">
      <w:pPr>
        <w:pStyle w:val="TOC2"/>
        <w:rPr>
          <w:rFonts w:eastAsiaTheme="minorEastAsia" w:cs="Tahoma"/>
          <w:sz w:val="22"/>
          <w:szCs w:val="22"/>
          <w:lang w:val="fr-FR" w:eastAsia="zh-CN"/>
        </w:rPr>
      </w:pPr>
      <w:r w:rsidRPr="00D2535A">
        <w:rPr>
          <w:rFonts w:cs="Tahoma"/>
          <w:lang w:val="fr-FR"/>
        </w:rPr>
        <w:t>Points de Contrat de Fourniture de Produits et de Services Microsoft.</w:t>
      </w:r>
      <w:r w:rsidRPr="00D2535A">
        <w:rPr>
          <w:rFonts w:cs="Tahoma"/>
          <w:lang w:val="fr-FR"/>
        </w:rPr>
        <w:tab/>
      </w:r>
      <w:r w:rsidRPr="00D2535A">
        <w:rPr>
          <w:rFonts w:cs="Tahoma"/>
        </w:rPr>
        <w:fldChar w:fldCharType="begin"/>
      </w:r>
      <w:r w:rsidRPr="00D2535A">
        <w:rPr>
          <w:rFonts w:cs="Tahoma"/>
          <w:lang w:val="fr-FR"/>
        </w:rPr>
        <w:instrText xml:space="preserve"> PAGEREF _Toc379640375 \h </w:instrText>
      </w:r>
      <w:r w:rsidRPr="00D2535A">
        <w:rPr>
          <w:rFonts w:cs="Tahoma"/>
        </w:rPr>
      </w:r>
      <w:r w:rsidRPr="00D2535A">
        <w:rPr>
          <w:rFonts w:cs="Tahoma"/>
        </w:rPr>
        <w:fldChar w:fldCharType="separate"/>
      </w:r>
      <w:r w:rsidR="00370806">
        <w:rPr>
          <w:rFonts w:cs="Tahoma"/>
          <w:lang w:val="fr-FR"/>
        </w:rPr>
        <w:t>52</w:t>
      </w:r>
      <w:r w:rsidRPr="00D2535A">
        <w:rPr>
          <w:rFonts w:cs="Tahoma"/>
        </w:rPr>
        <w:fldChar w:fldCharType="end"/>
      </w:r>
    </w:p>
    <w:p w14:paraId="149261F8" w14:textId="77777777" w:rsidR="00D2535A" w:rsidRPr="00D2535A" w:rsidRDefault="00D2535A">
      <w:pPr>
        <w:pStyle w:val="TOC2"/>
        <w:rPr>
          <w:rFonts w:eastAsiaTheme="minorEastAsia" w:cs="Tahoma"/>
          <w:sz w:val="22"/>
          <w:szCs w:val="22"/>
          <w:lang w:val="fr-FR" w:eastAsia="zh-CN"/>
        </w:rPr>
      </w:pPr>
      <w:r w:rsidRPr="00D2535A">
        <w:rPr>
          <w:rFonts w:cs="Tahoma"/>
          <w:lang w:val="fr-FR"/>
        </w:rPr>
        <w:t>Continuité de service via l’extension de durée</w:t>
      </w:r>
      <w:r w:rsidRPr="00D2535A">
        <w:rPr>
          <w:rFonts w:cs="Tahoma"/>
          <w:lang w:val="fr-FR"/>
        </w:rPr>
        <w:tab/>
      </w:r>
      <w:r w:rsidRPr="00D2535A">
        <w:rPr>
          <w:rFonts w:cs="Tahoma"/>
        </w:rPr>
        <w:fldChar w:fldCharType="begin"/>
      </w:r>
      <w:r w:rsidRPr="00D2535A">
        <w:rPr>
          <w:rFonts w:cs="Tahoma"/>
          <w:lang w:val="fr-FR"/>
        </w:rPr>
        <w:instrText xml:space="preserve"> PAGEREF _Toc379640376 \h </w:instrText>
      </w:r>
      <w:r w:rsidRPr="00D2535A">
        <w:rPr>
          <w:rFonts w:cs="Tahoma"/>
        </w:rPr>
      </w:r>
      <w:r w:rsidRPr="00D2535A">
        <w:rPr>
          <w:rFonts w:cs="Tahoma"/>
        </w:rPr>
        <w:fldChar w:fldCharType="separate"/>
      </w:r>
      <w:r w:rsidR="00370806">
        <w:rPr>
          <w:rFonts w:cs="Tahoma"/>
          <w:lang w:val="fr-FR"/>
        </w:rPr>
        <w:t>52</w:t>
      </w:r>
      <w:r w:rsidRPr="00D2535A">
        <w:rPr>
          <w:rFonts w:cs="Tahoma"/>
        </w:rPr>
        <w:fldChar w:fldCharType="end"/>
      </w:r>
    </w:p>
    <w:p w14:paraId="4EC517DF"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t>SECTION 4 – TYPES ET REDEVANCES DE LICENCE</w:t>
      </w:r>
      <w:r w:rsidRPr="00D2535A">
        <w:rPr>
          <w:color w:val="auto"/>
          <w:lang w:val="fr-FR"/>
        </w:rPr>
        <w:tab/>
      </w:r>
      <w:r w:rsidRPr="00D2535A">
        <w:rPr>
          <w:color w:val="auto"/>
        </w:rPr>
        <w:fldChar w:fldCharType="begin"/>
      </w:r>
      <w:r w:rsidRPr="00D2535A">
        <w:rPr>
          <w:color w:val="auto"/>
          <w:lang w:val="fr-FR"/>
        </w:rPr>
        <w:instrText xml:space="preserve"> PAGEREF _Toc379640377 \h </w:instrText>
      </w:r>
      <w:r w:rsidRPr="00D2535A">
        <w:rPr>
          <w:color w:val="auto"/>
        </w:rPr>
      </w:r>
      <w:r w:rsidRPr="00D2535A">
        <w:rPr>
          <w:color w:val="auto"/>
        </w:rPr>
        <w:fldChar w:fldCharType="separate"/>
      </w:r>
      <w:r w:rsidR="00370806">
        <w:rPr>
          <w:color w:val="auto"/>
          <w:lang w:val="fr-FR"/>
        </w:rPr>
        <w:t>54</w:t>
      </w:r>
      <w:r w:rsidRPr="00D2535A">
        <w:rPr>
          <w:color w:val="auto"/>
        </w:rPr>
        <w:fldChar w:fldCharType="end"/>
      </w:r>
    </w:p>
    <w:p w14:paraId="7A31A95D" w14:textId="77777777" w:rsidR="00D2535A" w:rsidRPr="00D2535A" w:rsidRDefault="00D2535A">
      <w:pPr>
        <w:pStyle w:val="TOC2"/>
        <w:rPr>
          <w:rFonts w:eastAsiaTheme="minorEastAsia" w:cs="Tahoma"/>
          <w:sz w:val="22"/>
          <w:szCs w:val="22"/>
          <w:lang w:val="fr-FR" w:eastAsia="zh-CN"/>
        </w:rPr>
      </w:pPr>
      <w:r w:rsidRPr="00D2535A">
        <w:rPr>
          <w:rFonts w:cs="Tahoma"/>
          <w:lang w:val="fr-FR"/>
        </w:rPr>
        <w:t>Redevance</w:t>
      </w:r>
      <w:r w:rsidRPr="00D2535A">
        <w:rPr>
          <w:rFonts w:cs="Tahoma"/>
          <w:lang w:val="fr-FR"/>
        </w:rPr>
        <w:tab/>
      </w:r>
      <w:r w:rsidRPr="00D2535A">
        <w:rPr>
          <w:rFonts w:cs="Tahoma"/>
        </w:rPr>
        <w:fldChar w:fldCharType="begin"/>
      </w:r>
      <w:r w:rsidRPr="00D2535A">
        <w:rPr>
          <w:rFonts w:cs="Tahoma"/>
          <w:lang w:val="fr-FR"/>
        </w:rPr>
        <w:instrText xml:space="preserve"> PAGEREF _Toc379640378 \h </w:instrText>
      </w:r>
      <w:r w:rsidRPr="00D2535A">
        <w:rPr>
          <w:rFonts w:cs="Tahoma"/>
        </w:rPr>
      </w:r>
      <w:r w:rsidRPr="00D2535A">
        <w:rPr>
          <w:rFonts w:cs="Tahoma"/>
        </w:rPr>
        <w:fldChar w:fldCharType="separate"/>
      </w:r>
      <w:r w:rsidR="00370806">
        <w:rPr>
          <w:rFonts w:cs="Tahoma"/>
          <w:lang w:val="fr-FR"/>
        </w:rPr>
        <w:t>54</w:t>
      </w:r>
      <w:r w:rsidRPr="00D2535A">
        <w:rPr>
          <w:rFonts w:cs="Tahoma"/>
        </w:rPr>
        <w:fldChar w:fldCharType="end"/>
      </w:r>
    </w:p>
    <w:p w14:paraId="5E3B4F71"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w:t>
      </w:r>
      <w:r w:rsidRPr="00D2535A">
        <w:rPr>
          <w:rFonts w:cs="Tahoma"/>
          <w:lang w:val="fr-FR"/>
        </w:rPr>
        <w:tab/>
      </w:r>
      <w:r w:rsidRPr="00D2535A">
        <w:rPr>
          <w:rFonts w:cs="Tahoma"/>
        </w:rPr>
        <w:fldChar w:fldCharType="begin"/>
      </w:r>
      <w:r w:rsidRPr="00D2535A">
        <w:rPr>
          <w:rFonts w:cs="Tahoma"/>
          <w:lang w:val="fr-FR"/>
        </w:rPr>
        <w:instrText xml:space="preserve"> PAGEREF _Toc379640379 \h </w:instrText>
      </w:r>
      <w:r w:rsidRPr="00D2535A">
        <w:rPr>
          <w:rFonts w:cs="Tahoma"/>
        </w:rPr>
      </w:r>
      <w:r w:rsidRPr="00D2535A">
        <w:rPr>
          <w:rFonts w:cs="Tahoma"/>
        </w:rPr>
        <w:fldChar w:fldCharType="separate"/>
      </w:r>
      <w:r w:rsidR="00370806">
        <w:rPr>
          <w:rFonts w:cs="Tahoma"/>
          <w:lang w:val="fr-FR"/>
        </w:rPr>
        <w:t>54</w:t>
      </w:r>
      <w:r w:rsidRPr="00D2535A">
        <w:rPr>
          <w:rFonts w:cs="Tahoma"/>
        </w:rPr>
        <w:fldChar w:fldCharType="end"/>
      </w:r>
    </w:p>
    <w:p w14:paraId="2463893B"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 &amp; Software Assurance</w:t>
      </w:r>
      <w:r w:rsidRPr="00D2535A">
        <w:rPr>
          <w:rFonts w:cs="Tahoma"/>
          <w:lang w:val="fr-FR"/>
        </w:rPr>
        <w:tab/>
      </w:r>
      <w:r w:rsidRPr="00D2535A">
        <w:rPr>
          <w:rFonts w:cs="Tahoma"/>
        </w:rPr>
        <w:fldChar w:fldCharType="begin"/>
      </w:r>
      <w:r w:rsidRPr="00D2535A">
        <w:rPr>
          <w:rFonts w:cs="Tahoma"/>
          <w:lang w:val="fr-FR"/>
        </w:rPr>
        <w:instrText xml:space="preserve"> PAGEREF _Toc379640380 \h </w:instrText>
      </w:r>
      <w:r w:rsidRPr="00D2535A">
        <w:rPr>
          <w:rFonts w:cs="Tahoma"/>
        </w:rPr>
      </w:r>
      <w:r w:rsidRPr="00D2535A">
        <w:rPr>
          <w:rFonts w:cs="Tahoma"/>
        </w:rPr>
        <w:fldChar w:fldCharType="separate"/>
      </w:r>
      <w:r w:rsidR="00370806">
        <w:rPr>
          <w:rFonts w:cs="Tahoma"/>
          <w:lang w:val="fr-FR"/>
        </w:rPr>
        <w:t>54</w:t>
      </w:r>
      <w:r w:rsidRPr="00D2535A">
        <w:rPr>
          <w:rFonts w:cs="Tahoma"/>
        </w:rPr>
        <w:fldChar w:fldCharType="end"/>
      </w:r>
    </w:p>
    <w:p w14:paraId="1994547C" w14:textId="77777777" w:rsidR="00D2535A" w:rsidRPr="00D2535A" w:rsidRDefault="00D2535A">
      <w:pPr>
        <w:pStyle w:val="TOC2"/>
        <w:rPr>
          <w:rFonts w:eastAsiaTheme="minorEastAsia" w:cs="Tahoma"/>
          <w:sz w:val="22"/>
          <w:szCs w:val="22"/>
          <w:lang w:val="fr-FR" w:eastAsia="zh-CN"/>
        </w:rPr>
      </w:pPr>
      <w:r w:rsidRPr="00D2535A">
        <w:rPr>
          <w:rFonts w:cs="Tahoma"/>
          <w:lang w:val="fr-FR"/>
        </w:rPr>
        <w:t>Software Assurance</w:t>
      </w:r>
      <w:r w:rsidRPr="00D2535A">
        <w:rPr>
          <w:rFonts w:cs="Tahoma"/>
          <w:lang w:val="fr-FR"/>
        </w:rPr>
        <w:tab/>
      </w:r>
      <w:r w:rsidRPr="00D2535A">
        <w:rPr>
          <w:rFonts w:cs="Tahoma"/>
        </w:rPr>
        <w:fldChar w:fldCharType="begin"/>
      </w:r>
      <w:r w:rsidRPr="00D2535A">
        <w:rPr>
          <w:rFonts w:cs="Tahoma"/>
          <w:lang w:val="fr-FR"/>
        </w:rPr>
        <w:instrText xml:space="preserve"> PAGEREF _Toc379640381 \h </w:instrText>
      </w:r>
      <w:r w:rsidRPr="00D2535A">
        <w:rPr>
          <w:rFonts w:cs="Tahoma"/>
        </w:rPr>
      </w:r>
      <w:r w:rsidRPr="00D2535A">
        <w:rPr>
          <w:rFonts w:cs="Tahoma"/>
        </w:rPr>
        <w:fldChar w:fldCharType="separate"/>
      </w:r>
      <w:r w:rsidR="00370806">
        <w:rPr>
          <w:rFonts w:cs="Tahoma"/>
          <w:lang w:val="fr-FR"/>
        </w:rPr>
        <w:t>55</w:t>
      </w:r>
      <w:r w:rsidRPr="00D2535A">
        <w:rPr>
          <w:rFonts w:cs="Tahoma"/>
        </w:rPr>
        <w:fldChar w:fldCharType="end"/>
      </w:r>
    </w:p>
    <w:p w14:paraId="6A79C76D"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Licences de passage à une édition supérieure</w:t>
      </w:r>
      <w:r w:rsidRPr="00D2535A">
        <w:rPr>
          <w:rFonts w:cs="Tahoma"/>
          <w:lang w:val="fr-FR"/>
        </w:rPr>
        <w:tab/>
      </w:r>
      <w:r w:rsidRPr="00D2535A">
        <w:rPr>
          <w:rFonts w:cs="Tahoma"/>
        </w:rPr>
        <w:fldChar w:fldCharType="begin"/>
      </w:r>
      <w:r w:rsidRPr="00D2535A">
        <w:rPr>
          <w:rFonts w:cs="Tahoma"/>
          <w:lang w:val="fr-FR"/>
        </w:rPr>
        <w:instrText xml:space="preserve"> PAGEREF _Toc379640382 \h </w:instrText>
      </w:r>
      <w:r w:rsidRPr="00D2535A">
        <w:rPr>
          <w:rFonts w:cs="Tahoma"/>
        </w:rPr>
      </w:r>
      <w:r w:rsidRPr="00D2535A">
        <w:rPr>
          <w:rFonts w:cs="Tahoma"/>
        </w:rPr>
        <w:fldChar w:fldCharType="separate"/>
      </w:r>
      <w:r w:rsidR="00370806">
        <w:rPr>
          <w:rFonts w:cs="Tahoma"/>
          <w:lang w:val="fr-FR"/>
        </w:rPr>
        <w:t>56</w:t>
      </w:r>
      <w:r w:rsidRPr="00D2535A">
        <w:rPr>
          <w:rFonts w:cs="Tahoma"/>
        </w:rPr>
        <w:fldChar w:fldCharType="end"/>
      </w:r>
    </w:p>
    <w:p w14:paraId="5CE48B25"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Licences d’abonnement</w:t>
      </w:r>
      <w:r w:rsidRPr="00D2535A">
        <w:rPr>
          <w:rFonts w:cs="Tahoma"/>
          <w:lang w:val="fr-FR"/>
        </w:rPr>
        <w:tab/>
      </w:r>
      <w:r w:rsidRPr="00D2535A">
        <w:rPr>
          <w:rFonts w:cs="Tahoma"/>
        </w:rPr>
        <w:fldChar w:fldCharType="begin"/>
      </w:r>
      <w:r w:rsidRPr="00D2535A">
        <w:rPr>
          <w:rFonts w:cs="Tahoma"/>
          <w:lang w:val="fr-FR"/>
        </w:rPr>
        <w:instrText xml:space="preserve"> PAGEREF _Toc379640383 \h </w:instrText>
      </w:r>
      <w:r w:rsidRPr="00D2535A">
        <w:rPr>
          <w:rFonts w:cs="Tahoma"/>
        </w:rPr>
      </w:r>
      <w:r w:rsidRPr="00D2535A">
        <w:rPr>
          <w:rFonts w:cs="Tahoma"/>
        </w:rPr>
        <w:fldChar w:fldCharType="separate"/>
      </w:r>
      <w:r w:rsidR="00370806">
        <w:rPr>
          <w:rFonts w:cs="Tahoma"/>
          <w:lang w:val="fr-FR"/>
        </w:rPr>
        <w:t>57</w:t>
      </w:r>
      <w:r w:rsidRPr="00D2535A">
        <w:rPr>
          <w:rFonts w:cs="Tahoma"/>
        </w:rPr>
        <w:fldChar w:fldCharType="end"/>
      </w:r>
    </w:p>
    <w:p w14:paraId="46BAEF85" w14:textId="77777777" w:rsidR="00D2535A" w:rsidRPr="00D2535A" w:rsidRDefault="00D2535A">
      <w:pPr>
        <w:pStyle w:val="TOC2"/>
        <w:rPr>
          <w:rFonts w:eastAsiaTheme="minorEastAsia" w:cs="Tahoma"/>
          <w:sz w:val="22"/>
          <w:szCs w:val="22"/>
          <w:lang w:val="fr-FR" w:eastAsia="zh-CN"/>
        </w:rPr>
      </w:pPr>
      <w:r w:rsidRPr="00D2535A">
        <w:rPr>
          <w:rFonts w:cs="Tahoma"/>
          <w:lang w:val="fr-FR"/>
        </w:rPr>
        <w:t>Mise à jour</w:t>
      </w:r>
      <w:r w:rsidRPr="00D2535A">
        <w:rPr>
          <w:rFonts w:cs="Tahoma"/>
          <w:lang w:val="fr-FR"/>
        </w:rPr>
        <w:tab/>
      </w:r>
      <w:r w:rsidRPr="00D2535A">
        <w:rPr>
          <w:rFonts w:cs="Tahoma"/>
        </w:rPr>
        <w:fldChar w:fldCharType="begin"/>
      </w:r>
      <w:r w:rsidRPr="00D2535A">
        <w:rPr>
          <w:rFonts w:cs="Tahoma"/>
          <w:lang w:val="fr-FR"/>
        </w:rPr>
        <w:instrText xml:space="preserve"> PAGEREF _Toc379640384 \h </w:instrText>
      </w:r>
      <w:r w:rsidRPr="00D2535A">
        <w:rPr>
          <w:rFonts w:cs="Tahoma"/>
        </w:rPr>
      </w:r>
      <w:r w:rsidRPr="00D2535A">
        <w:rPr>
          <w:rFonts w:cs="Tahoma"/>
        </w:rPr>
        <w:fldChar w:fldCharType="separate"/>
      </w:r>
      <w:r w:rsidR="00370806">
        <w:rPr>
          <w:rFonts w:cs="Tahoma"/>
          <w:lang w:val="fr-FR"/>
        </w:rPr>
        <w:t>57</w:t>
      </w:r>
      <w:r w:rsidRPr="00D2535A">
        <w:rPr>
          <w:rFonts w:cs="Tahoma"/>
        </w:rPr>
        <w:fldChar w:fldCharType="end"/>
      </w:r>
    </w:p>
    <w:p w14:paraId="0C839C6F" w14:textId="77777777" w:rsidR="00D2535A" w:rsidRPr="00D2535A" w:rsidRDefault="00D2535A">
      <w:pPr>
        <w:pStyle w:val="TOC2"/>
        <w:rPr>
          <w:rFonts w:eastAsiaTheme="minorEastAsia" w:cs="Tahoma"/>
          <w:sz w:val="22"/>
          <w:szCs w:val="22"/>
          <w:lang w:val="fr-FR" w:eastAsia="zh-CN"/>
        </w:rPr>
      </w:pPr>
      <w:r w:rsidRPr="00D2535A">
        <w:rPr>
          <w:rFonts w:cs="Tahoma"/>
          <w:lang w:val="fr-FR"/>
        </w:rPr>
        <w:t>Mise à jour et Software Assurance</w:t>
      </w:r>
      <w:r w:rsidRPr="00D2535A">
        <w:rPr>
          <w:rFonts w:cs="Tahoma"/>
          <w:lang w:val="fr-FR"/>
        </w:rPr>
        <w:tab/>
      </w:r>
      <w:r w:rsidRPr="00D2535A">
        <w:rPr>
          <w:rFonts w:cs="Tahoma"/>
        </w:rPr>
        <w:fldChar w:fldCharType="begin"/>
      </w:r>
      <w:r w:rsidRPr="00D2535A">
        <w:rPr>
          <w:rFonts w:cs="Tahoma"/>
          <w:lang w:val="fr-FR"/>
        </w:rPr>
        <w:instrText xml:space="preserve"> PAGEREF _Toc379640385 \h </w:instrText>
      </w:r>
      <w:r w:rsidRPr="00D2535A">
        <w:rPr>
          <w:rFonts w:cs="Tahoma"/>
        </w:rPr>
      </w:r>
      <w:r w:rsidRPr="00D2535A">
        <w:rPr>
          <w:rFonts w:cs="Tahoma"/>
        </w:rPr>
        <w:fldChar w:fldCharType="separate"/>
      </w:r>
      <w:r w:rsidR="00370806">
        <w:rPr>
          <w:rFonts w:cs="Tahoma"/>
          <w:lang w:val="fr-FR"/>
        </w:rPr>
        <w:t>58</w:t>
      </w:r>
      <w:r w:rsidRPr="00D2535A">
        <w:rPr>
          <w:rFonts w:cs="Tahoma"/>
        </w:rPr>
        <w:fldChar w:fldCharType="end"/>
      </w:r>
    </w:p>
    <w:p w14:paraId="3014FD01"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Licences Work-at-Home (« WAH ») (Travail à domicile)</w:t>
      </w:r>
      <w:r w:rsidRPr="00D2535A">
        <w:rPr>
          <w:rFonts w:cs="Tahoma"/>
          <w:lang w:val="fr-FR"/>
        </w:rPr>
        <w:tab/>
      </w:r>
      <w:r w:rsidRPr="00D2535A">
        <w:rPr>
          <w:rFonts w:cs="Tahoma"/>
        </w:rPr>
        <w:fldChar w:fldCharType="begin"/>
      </w:r>
      <w:r w:rsidRPr="00D2535A">
        <w:rPr>
          <w:rFonts w:cs="Tahoma"/>
          <w:lang w:val="fr-FR"/>
        </w:rPr>
        <w:instrText xml:space="preserve"> PAGEREF _Toc379640386 \h </w:instrText>
      </w:r>
      <w:r w:rsidRPr="00D2535A">
        <w:rPr>
          <w:rFonts w:cs="Tahoma"/>
        </w:rPr>
      </w:r>
      <w:r w:rsidRPr="00D2535A">
        <w:rPr>
          <w:rFonts w:cs="Tahoma"/>
        </w:rPr>
        <w:fldChar w:fldCharType="separate"/>
      </w:r>
      <w:r w:rsidR="00370806">
        <w:rPr>
          <w:rFonts w:cs="Tahoma"/>
          <w:lang w:val="fr-FR"/>
        </w:rPr>
        <w:t>58</w:t>
      </w:r>
      <w:r w:rsidRPr="00D2535A">
        <w:rPr>
          <w:rFonts w:cs="Tahoma"/>
        </w:rPr>
        <w:fldChar w:fldCharType="end"/>
      </w:r>
    </w:p>
    <w:p w14:paraId="303AEF6C"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t xml:space="preserve">Section 5 – TARIFICATION ET MODALITÉS DE PAIEMENT DES </w:t>
      </w:r>
      <w:r>
        <w:rPr>
          <w:color w:val="auto"/>
          <w:lang w:val="fr-FR"/>
        </w:rPr>
        <w:br/>
      </w:r>
      <w:r w:rsidRPr="00D2535A">
        <w:rPr>
          <w:color w:val="auto"/>
          <w:lang w:val="fr-FR"/>
        </w:rPr>
        <w:t>SERVICES EN LIGNE</w:t>
      </w:r>
      <w:r w:rsidRPr="00D2535A">
        <w:rPr>
          <w:color w:val="auto"/>
          <w:lang w:val="fr-FR"/>
        </w:rPr>
        <w:tab/>
      </w:r>
      <w:r w:rsidRPr="00D2535A">
        <w:rPr>
          <w:color w:val="auto"/>
        </w:rPr>
        <w:fldChar w:fldCharType="begin"/>
      </w:r>
      <w:r w:rsidRPr="00D2535A">
        <w:rPr>
          <w:color w:val="auto"/>
          <w:lang w:val="fr-FR"/>
        </w:rPr>
        <w:instrText xml:space="preserve"> PAGEREF _Toc379640387 \h </w:instrText>
      </w:r>
      <w:r w:rsidRPr="00D2535A">
        <w:rPr>
          <w:color w:val="auto"/>
        </w:rPr>
      </w:r>
      <w:r w:rsidRPr="00D2535A">
        <w:rPr>
          <w:color w:val="auto"/>
        </w:rPr>
        <w:fldChar w:fldCharType="separate"/>
      </w:r>
      <w:r w:rsidR="00370806">
        <w:rPr>
          <w:color w:val="auto"/>
          <w:lang w:val="fr-FR"/>
        </w:rPr>
        <w:t>59</w:t>
      </w:r>
      <w:r w:rsidRPr="00D2535A">
        <w:rPr>
          <w:color w:val="auto"/>
        </w:rPr>
        <w:fldChar w:fldCharType="end"/>
      </w:r>
    </w:p>
    <w:p w14:paraId="5FFFD6D4" w14:textId="77777777" w:rsidR="00D2535A" w:rsidRPr="00D2535A" w:rsidRDefault="00D2535A">
      <w:pPr>
        <w:pStyle w:val="TOC2"/>
        <w:rPr>
          <w:rFonts w:eastAsiaTheme="minorEastAsia" w:cs="Tahoma"/>
          <w:sz w:val="22"/>
          <w:szCs w:val="22"/>
          <w:lang w:val="fr-FR" w:eastAsia="zh-CN"/>
        </w:rPr>
      </w:pPr>
      <w:r w:rsidRPr="00D2535A">
        <w:rPr>
          <w:rFonts w:cs="Tahoma"/>
          <w:lang w:val="fr-FR"/>
        </w:rPr>
        <w:t>Tarification et modalités de paiement des Services en Ligne</w:t>
      </w:r>
      <w:r w:rsidRPr="00D2535A">
        <w:rPr>
          <w:rFonts w:cs="Tahoma"/>
          <w:lang w:val="fr-FR"/>
        </w:rPr>
        <w:tab/>
      </w:r>
      <w:r w:rsidRPr="00D2535A">
        <w:rPr>
          <w:rFonts w:cs="Tahoma"/>
        </w:rPr>
        <w:fldChar w:fldCharType="begin"/>
      </w:r>
      <w:r w:rsidRPr="00D2535A">
        <w:rPr>
          <w:rFonts w:cs="Tahoma"/>
          <w:lang w:val="fr-FR"/>
        </w:rPr>
        <w:instrText xml:space="preserve"> PAGEREF _Toc379640388 \h </w:instrText>
      </w:r>
      <w:r w:rsidRPr="00D2535A">
        <w:rPr>
          <w:rFonts w:cs="Tahoma"/>
        </w:rPr>
      </w:r>
      <w:r w:rsidRPr="00D2535A">
        <w:rPr>
          <w:rFonts w:cs="Tahoma"/>
        </w:rPr>
        <w:fldChar w:fldCharType="separate"/>
      </w:r>
      <w:r w:rsidR="00370806">
        <w:rPr>
          <w:rFonts w:cs="Tahoma"/>
          <w:lang w:val="fr-FR"/>
        </w:rPr>
        <w:t>59</w:t>
      </w:r>
      <w:r w:rsidRPr="00D2535A">
        <w:rPr>
          <w:rFonts w:cs="Tahoma"/>
        </w:rPr>
        <w:fldChar w:fldCharType="end"/>
      </w:r>
    </w:p>
    <w:p w14:paraId="74E15FA0" w14:textId="77777777" w:rsidR="00D2535A" w:rsidRPr="00D2535A" w:rsidRDefault="00D2535A">
      <w:pPr>
        <w:pStyle w:val="TOC2"/>
        <w:rPr>
          <w:rFonts w:eastAsiaTheme="minorEastAsia" w:cs="Tahoma"/>
          <w:sz w:val="22"/>
          <w:szCs w:val="22"/>
          <w:lang w:val="fr-FR" w:eastAsia="zh-CN"/>
        </w:rPr>
      </w:pPr>
      <w:r w:rsidRPr="00D2535A">
        <w:rPr>
          <w:rFonts w:cs="Tahoma"/>
          <w:lang w:val="fr-FR"/>
        </w:rPr>
        <w:t>Durée de l’abonnement aux Services en Ligne</w:t>
      </w:r>
      <w:r w:rsidRPr="00D2535A">
        <w:rPr>
          <w:rFonts w:cs="Tahoma"/>
          <w:lang w:val="fr-FR"/>
        </w:rPr>
        <w:tab/>
      </w:r>
      <w:r w:rsidRPr="00D2535A">
        <w:rPr>
          <w:rFonts w:cs="Tahoma"/>
        </w:rPr>
        <w:fldChar w:fldCharType="begin"/>
      </w:r>
      <w:r w:rsidRPr="00D2535A">
        <w:rPr>
          <w:rFonts w:cs="Tahoma"/>
          <w:lang w:val="fr-FR"/>
        </w:rPr>
        <w:instrText xml:space="preserve"> PAGEREF _Toc379640389 \h </w:instrText>
      </w:r>
      <w:r w:rsidRPr="00D2535A">
        <w:rPr>
          <w:rFonts w:cs="Tahoma"/>
        </w:rPr>
      </w:r>
      <w:r w:rsidRPr="00D2535A">
        <w:rPr>
          <w:rFonts w:cs="Tahoma"/>
        </w:rPr>
        <w:fldChar w:fldCharType="separate"/>
      </w:r>
      <w:r w:rsidR="00370806">
        <w:rPr>
          <w:rFonts w:cs="Tahoma"/>
          <w:lang w:val="fr-FR"/>
        </w:rPr>
        <w:t>60</w:t>
      </w:r>
      <w:r w:rsidRPr="00D2535A">
        <w:rPr>
          <w:rFonts w:cs="Tahoma"/>
        </w:rPr>
        <w:fldChar w:fldCharType="end"/>
      </w:r>
    </w:p>
    <w:p w14:paraId="051E6A73" w14:textId="77777777" w:rsidR="00D2535A" w:rsidRPr="00D2535A" w:rsidRDefault="00D2535A">
      <w:pPr>
        <w:pStyle w:val="TOC2"/>
        <w:rPr>
          <w:rFonts w:eastAsiaTheme="minorEastAsia" w:cs="Tahoma"/>
          <w:sz w:val="22"/>
          <w:szCs w:val="22"/>
          <w:lang w:val="fr-FR" w:eastAsia="zh-CN"/>
        </w:rPr>
      </w:pPr>
      <w:r w:rsidRPr="00D2535A">
        <w:rPr>
          <w:rFonts w:cs="Tahoma"/>
          <w:lang w:val="fr-FR"/>
        </w:rPr>
        <w:t>Achat et renouvellement automatique des Services en Ligne</w:t>
      </w:r>
      <w:r w:rsidRPr="00D2535A">
        <w:rPr>
          <w:rFonts w:cs="Tahoma"/>
          <w:lang w:val="fr-FR"/>
        </w:rPr>
        <w:tab/>
      </w:r>
      <w:r w:rsidRPr="00D2535A">
        <w:rPr>
          <w:rFonts w:cs="Tahoma"/>
        </w:rPr>
        <w:fldChar w:fldCharType="begin"/>
      </w:r>
      <w:r w:rsidRPr="00D2535A">
        <w:rPr>
          <w:rFonts w:cs="Tahoma"/>
          <w:lang w:val="fr-FR"/>
        </w:rPr>
        <w:instrText xml:space="preserve"> PAGEREF _Toc379640390 \h </w:instrText>
      </w:r>
      <w:r w:rsidRPr="00D2535A">
        <w:rPr>
          <w:rFonts w:cs="Tahoma"/>
        </w:rPr>
      </w:r>
      <w:r w:rsidRPr="00D2535A">
        <w:rPr>
          <w:rFonts w:cs="Tahoma"/>
        </w:rPr>
        <w:fldChar w:fldCharType="separate"/>
      </w:r>
      <w:r w:rsidR="00370806">
        <w:rPr>
          <w:rFonts w:cs="Tahoma"/>
          <w:lang w:val="fr-FR"/>
        </w:rPr>
        <w:t>61</w:t>
      </w:r>
      <w:r w:rsidRPr="00D2535A">
        <w:rPr>
          <w:rFonts w:cs="Tahoma"/>
        </w:rPr>
        <w:fldChar w:fldCharType="end"/>
      </w:r>
    </w:p>
    <w:p w14:paraId="7AE671D9" w14:textId="77777777" w:rsidR="00D2535A" w:rsidRPr="00D2535A" w:rsidRDefault="00D2535A">
      <w:pPr>
        <w:pStyle w:val="TOC2"/>
        <w:rPr>
          <w:rFonts w:eastAsiaTheme="minorEastAsia" w:cs="Tahoma"/>
          <w:sz w:val="22"/>
          <w:szCs w:val="22"/>
          <w:lang w:val="fr-FR" w:eastAsia="zh-CN"/>
        </w:rPr>
      </w:pPr>
      <w:r w:rsidRPr="00D2535A">
        <w:rPr>
          <w:rFonts w:cs="Tahoma"/>
          <w:lang w:val="fr-FR"/>
        </w:rPr>
        <w:t>Gestion du statut de renouvellement et de renouvellement automatique</w:t>
      </w:r>
      <w:r w:rsidRPr="00D2535A">
        <w:rPr>
          <w:rFonts w:cs="Tahoma"/>
          <w:lang w:val="fr-FR"/>
        </w:rPr>
        <w:tab/>
      </w:r>
      <w:r w:rsidRPr="00D2535A">
        <w:rPr>
          <w:rFonts w:cs="Tahoma"/>
        </w:rPr>
        <w:fldChar w:fldCharType="begin"/>
      </w:r>
      <w:r w:rsidRPr="00D2535A">
        <w:rPr>
          <w:rFonts w:cs="Tahoma"/>
          <w:lang w:val="fr-FR"/>
        </w:rPr>
        <w:instrText xml:space="preserve"> PAGEREF _Toc379640391 \h </w:instrText>
      </w:r>
      <w:r w:rsidRPr="00D2535A">
        <w:rPr>
          <w:rFonts w:cs="Tahoma"/>
        </w:rPr>
      </w:r>
      <w:r w:rsidRPr="00D2535A">
        <w:rPr>
          <w:rFonts w:cs="Tahoma"/>
        </w:rPr>
        <w:fldChar w:fldCharType="separate"/>
      </w:r>
      <w:r w:rsidR="00370806">
        <w:rPr>
          <w:rFonts w:cs="Tahoma"/>
          <w:lang w:val="fr-FR"/>
        </w:rPr>
        <w:t>61</w:t>
      </w:r>
      <w:r w:rsidRPr="00D2535A">
        <w:rPr>
          <w:rFonts w:cs="Tahoma"/>
        </w:rPr>
        <w:fldChar w:fldCharType="end"/>
      </w:r>
    </w:p>
    <w:p w14:paraId="75AA9B3F" w14:textId="77777777" w:rsidR="00D2535A" w:rsidRPr="00D2535A" w:rsidRDefault="00D2535A">
      <w:pPr>
        <w:pStyle w:val="TOC2"/>
        <w:rPr>
          <w:rFonts w:eastAsiaTheme="minorEastAsia" w:cs="Tahoma"/>
          <w:sz w:val="22"/>
          <w:szCs w:val="22"/>
          <w:lang w:val="fr-FR" w:eastAsia="zh-CN"/>
        </w:rPr>
      </w:pPr>
      <w:r w:rsidRPr="00D2535A">
        <w:rPr>
          <w:rFonts w:cs="Tahoma"/>
          <w:lang w:val="fr-FR"/>
        </w:rPr>
        <w:t>Annulation des Services en Ligne</w:t>
      </w:r>
      <w:r w:rsidRPr="00D2535A">
        <w:rPr>
          <w:rFonts w:cs="Tahoma"/>
          <w:lang w:val="fr-FR"/>
        </w:rPr>
        <w:tab/>
      </w:r>
      <w:r w:rsidRPr="00D2535A">
        <w:rPr>
          <w:rFonts w:cs="Tahoma"/>
        </w:rPr>
        <w:fldChar w:fldCharType="begin"/>
      </w:r>
      <w:r w:rsidRPr="00D2535A">
        <w:rPr>
          <w:rFonts w:cs="Tahoma"/>
          <w:lang w:val="fr-FR"/>
        </w:rPr>
        <w:instrText xml:space="preserve"> PAGEREF _Toc379640392 \h </w:instrText>
      </w:r>
      <w:r w:rsidRPr="00D2535A">
        <w:rPr>
          <w:rFonts w:cs="Tahoma"/>
        </w:rPr>
      </w:r>
      <w:r w:rsidRPr="00D2535A">
        <w:rPr>
          <w:rFonts w:cs="Tahoma"/>
        </w:rPr>
        <w:fldChar w:fldCharType="separate"/>
      </w:r>
      <w:r w:rsidR="00370806">
        <w:rPr>
          <w:rFonts w:cs="Tahoma"/>
          <w:lang w:val="fr-FR"/>
        </w:rPr>
        <w:t>61</w:t>
      </w:r>
      <w:r w:rsidRPr="00D2535A">
        <w:rPr>
          <w:rFonts w:cs="Tahoma"/>
        </w:rPr>
        <w:fldChar w:fldCharType="end"/>
      </w:r>
    </w:p>
    <w:p w14:paraId="2D12C530" w14:textId="77777777" w:rsidR="00D2535A" w:rsidRPr="00D2535A" w:rsidRDefault="00D2535A">
      <w:pPr>
        <w:pStyle w:val="TOC2"/>
        <w:rPr>
          <w:rFonts w:eastAsiaTheme="minorEastAsia" w:cs="Tahoma"/>
          <w:sz w:val="22"/>
          <w:szCs w:val="22"/>
          <w:lang w:val="fr-FR" w:eastAsia="zh-CN"/>
        </w:rPr>
      </w:pPr>
      <w:r w:rsidRPr="00D2535A">
        <w:rPr>
          <w:rFonts w:cs="Tahoma"/>
          <w:lang w:val="fr-FR"/>
        </w:rPr>
        <w:t>Modalités de paiement des Services en Ligne</w:t>
      </w:r>
      <w:r w:rsidRPr="00D2535A">
        <w:rPr>
          <w:rFonts w:cs="Tahoma"/>
          <w:lang w:val="fr-FR"/>
        </w:rPr>
        <w:tab/>
      </w:r>
      <w:r w:rsidRPr="00D2535A">
        <w:rPr>
          <w:rFonts w:cs="Tahoma"/>
        </w:rPr>
        <w:fldChar w:fldCharType="begin"/>
      </w:r>
      <w:r w:rsidRPr="00D2535A">
        <w:rPr>
          <w:rFonts w:cs="Tahoma"/>
          <w:lang w:val="fr-FR"/>
        </w:rPr>
        <w:instrText xml:space="preserve"> PAGEREF _Toc379640393 \h </w:instrText>
      </w:r>
      <w:r w:rsidRPr="00D2535A">
        <w:rPr>
          <w:rFonts w:cs="Tahoma"/>
        </w:rPr>
      </w:r>
      <w:r w:rsidRPr="00D2535A">
        <w:rPr>
          <w:rFonts w:cs="Tahoma"/>
        </w:rPr>
        <w:fldChar w:fldCharType="separate"/>
      </w:r>
      <w:r w:rsidR="00370806">
        <w:rPr>
          <w:rFonts w:cs="Tahoma"/>
          <w:lang w:val="fr-FR"/>
        </w:rPr>
        <w:t>61</w:t>
      </w:r>
      <w:r w:rsidRPr="00D2535A">
        <w:rPr>
          <w:rFonts w:cs="Tahoma"/>
        </w:rPr>
        <w:fldChar w:fldCharType="end"/>
      </w:r>
    </w:p>
    <w:p w14:paraId="44237B4F" w14:textId="77777777" w:rsidR="00D2535A" w:rsidRPr="00D2535A" w:rsidRDefault="00D2535A">
      <w:pPr>
        <w:pStyle w:val="TOC2"/>
        <w:rPr>
          <w:rFonts w:eastAsiaTheme="minorEastAsia" w:cs="Tahoma"/>
          <w:sz w:val="22"/>
          <w:szCs w:val="22"/>
          <w:lang w:val="fr-FR" w:eastAsia="zh-CN"/>
        </w:rPr>
      </w:pPr>
      <w:r w:rsidRPr="00D2535A">
        <w:rPr>
          <w:rFonts w:cs="Tahoma"/>
          <w:lang w:val="fr-FR"/>
        </w:rPr>
        <w:t>Conditions minimales d’achat des Services en Ligne dans le cadre de Licences en Volume</w:t>
      </w:r>
      <w:r w:rsidRPr="00D2535A">
        <w:rPr>
          <w:rFonts w:cs="Tahoma"/>
          <w:lang w:val="fr-FR"/>
        </w:rPr>
        <w:tab/>
      </w:r>
      <w:r w:rsidRPr="00D2535A">
        <w:rPr>
          <w:rFonts w:cs="Tahoma"/>
        </w:rPr>
        <w:fldChar w:fldCharType="begin"/>
      </w:r>
      <w:r w:rsidRPr="00D2535A">
        <w:rPr>
          <w:rFonts w:cs="Tahoma"/>
          <w:lang w:val="fr-FR"/>
        </w:rPr>
        <w:instrText xml:space="preserve"> PAGEREF _Toc379640394 \h </w:instrText>
      </w:r>
      <w:r w:rsidRPr="00D2535A">
        <w:rPr>
          <w:rFonts w:cs="Tahoma"/>
        </w:rPr>
      </w:r>
      <w:r w:rsidRPr="00D2535A">
        <w:rPr>
          <w:rFonts w:cs="Tahoma"/>
        </w:rPr>
        <w:fldChar w:fldCharType="separate"/>
      </w:r>
      <w:r w:rsidR="00370806">
        <w:rPr>
          <w:rFonts w:cs="Tahoma"/>
          <w:lang w:val="fr-FR"/>
        </w:rPr>
        <w:t>62</w:t>
      </w:r>
      <w:r w:rsidRPr="00D2535A">
        <w:rPr>
          <w:rFonts w:cs="Tahoma"/>
        </w:rPr>
        <w:fldChar w:fldCharType="end"/>
      </w:r>
    </w:p>
    <w:p w14:paraId="203E5A5F" w14:textId="77777777" w:rsidR="00D2535A" w:rsidRPr="00D2535A" w:rsidRDefault="00D2535A">
      <w:pPr>
        <w:pStyle w:val="TOC3"/>
        <w:rPr>
          <w:rFonts w:eastAsiaTheme="minorEastAsia"/>
          <w:bCs w:val="0"/>
          <w:color w:val="auto"/>
          <w:sz w:val="22"/>
          <w:szCs w:val="22"/>
          <w:lang w:eastAsia="zh-CN"/>
        </w:rPr>
      </w:pPr>
      <w:r w:rsidRPr="00D2535A">
        <w:rPr>
          <w:color w:val="auto"/>
        </w:rPr>
        <w:t>Services Windows Azure</w:t>
      </w:r>
      <w:r w:rsidRPr="00D2535A">
        <w:rPr>
          <w:color w:val="auto"/>
        </w:rPr>
        <w:tab/>
      </w:r>
      <w:r w:rsidRPr="00D2535A">
        <w:rPr>
          <w:color w:val="auto"/>
        </w:rPr>
        <w:fldChar w:fldCharType="begin"/>
      </w:r>
      <w:r w:rsidRPr="00D2535A">
        <w:rPr>
          <w:color w:val="auto"/>
        </w:rPr>
        <w:instrText xml:space="preserve"> PAGEREF _Toc379640395 \h </w:instrText>
      </w:r>
      <w:r w:rsidRPr="00D2535A">
        <w:rPr>
          <w:color w:val="auto"/>
        </w:rPr>
      </w:r>
      <w:r w:rsidRPr="00D2535A">
        <w:rPr>
          <w:color w:val="auto"/>
        </w:rPr>
        <w:fldChar w:fldCharType="separate"/>
      </w:r>
      <w:r w:rsidR="00370806">
        <w:rPr>
          <w:color w:val="auto"/>
        </w:rPr>
        <w:t>62</w:t>
      </w:r>
      <w:r w:rsidRPr="00D2535A">
        <w:rPr>
          <w:color w:val="auto"/>
        </w:rPr>
        <w:fldChar w:fldCharType="end"/>
      </w:r>
    </w:p>
    <w:p w14:paraId="131DABBB" w14:textId="77777777" w:rsidR="00D2535A" w:rsidRPr="00D2535A" w:rsidRDefault="00D2535A">
      <w:pPr>
        <w:pStyle w:val="TOC2"/>
        <w:rPr>
          <w:rFonts w:eastAsiaTheme="minorEastAsia" w:cs="Tahoma"/>
          <w:sz w:val="22"/>
          <w:szCs w:val="22"/>
          <w:lang w:eastAsia="zh-CN"/>
        </w:rPr>
      </w:pPr>
      <w:r w:rsidRPr="00D2535A">
        <w:rPr>
          <w:rFonts w:cs="Tahoma"/>
        </w:rPr>
        <w:t>Office 365 avec Open</w:t>
      </w:r>
      <w:r w:rsidRPr="00D2535A">
        <w:rPr>
          <w:rFonts w:cs="Tahoma"/>
        </w:rPr>
        <w:tab/>
      </w:r>
      <w:r w:rsidRPr="00D2535A">
        <w:rPr>
          <w:rFonts w:cs="Tahoma"/>
        </w:rPr>
        <w:fldChar w:fldCharType="begin"/>
      </w:r>
      <w:r w:rsidRPr="00D2535A">
        <w:rPr>
          <w:rFonts w:cs="Tahoma"/>
        </w:rPr>
        <w:instrText xml:space="preserve"> PAGEREF _Toc379640396 \h </w:instrText>
      </w:r>
      <w:r w:rsidRPr="00D2535A">
        <w:rPr>
          <w:rFonts w:cs="Tahoma"/>
        </w:rPr>
      </w:r>
      <w:r w:rsidRPr="00D2535A">
        <w:rPr>
          <w:rFonts w:cs="Tahoma"/>
        </w:rPr>
        <w:fldChar w:fldCharType="separate"/>
      </w:r>
      <w:r w:rsidR="00370806">
        <w:rPr>
          <w:rFonts w:cs="Tahoma"/>
        </w:rPr>
        <w:t>64</w:t>
      </w:r>
      <w:r w:rsidRPr="00D2535A">
        <w:rPr>
          <w:rFonts w:cs="Tahoma"/>
        </w:rPr>
        <w:fldChar w:fldCharType="end"/>
      </w:r>
    </w:p>
    <w:p w14:paraId="7451E7C4" w14:textId="77777777" w:rsidR="00D2535A" w:rsidRPr="00D2535A" w:rsidRDefault="00D2535A">
      <w:pPr>
        <w:pStyle w:val="TOC2"/>
        <w:rPr>
          <w:rFonts w:eastAsiaTheme="minorEastAsia" w:cs="Tahoma"/>
          <w:sz w:val="22"/>
          <w:szCs w:val="22"/>
          <w:lang w:val="fr-FR" w:eastAsia="zh-CN"/>
        </w:rPr>
      </w:pPr>
      <w:r w:rsidRPr="00D2535A">
        <w:rPr>
          <w:rFonts w:cs="Tahoma"/>
          <w:lang w:val="fr-FR"/>
        </w:rPr>
        <w:t>Disponibilité régionale des Services en Ligne</w:t>
      </w:r>
      <w:r w:rsidRPr="00D2535A">
        <w:rPr>
          <w:rFonts w:cs="Tahoma"/>
          <w:lang w:val="fr-FR"/>
        </w:rPr>
        <w:tab/>
      </w:r>
      <w:r w:rsidRPr="00D2535A">
        <w:rPr>
          <w:rFonts w:cs="Tahoma"/>
        </w:rPr>
        <w:fldChar w:fldCharType="begin"/>
      </w:r>
      <w:r w:rsidRPr="00D2535A">
        <w:rPr>
          <w:rFonts w:cs="Tahoma"/>
          <w:lang w:val="fr-FR"/>
        </w:rPr>
        <w:instrText xml:space="preserve"> PAGEREF _Toc379640397 \h </w:instrText>
      </w:r>
      <w:r w:rsidRPr="00D2535A">
        <w:rPr>
          <w:rFonts w:cs="Tahoma"/>
        </w:rPr>
      </w:r>
      <w:r w:rsidRPr="00D2535A">
        <w:rPr>
          <w:rFonts w:cs="Tahoma"/>
        </w:rPr>
        <w:fldChar w:fldCharType="separate"/>
      </w:r>
      <w:r w:rsidR="00370806">
        <w:rPr>
          <w:rFonts w:cs="Tahoma"/>
          <w:lang w:val="fr-FR"/>
        </w:rPr>
        <w:t>64</w:t>
      </w:r>
      <w:r w:rsidRPr="00D2535A">
        <w:rPr>
          <w:rFonts w:cs="Tahoma"/>
        </w:rPr>
        <w:fldChar w:fldCharType="end"/>
      </w:r>
    </w:p>
    <w:p w14:paraId="05354B4F" w14:textId="77777777" w:rsidR="00D2535A" w:rsidRPr="00D2535A" w:rsidRDefault="00D2535A">
      <w:pPr>
        <w:pStyle w:val="TOC2"/>
        <w:rPr>
          <w:rFonts w:eastAsiaTheme="minorEastAsia" w:cs="Tahoma"/>
          <w:sz w:val="22"/>
          <w:szCs w:val="22"/>
          <w:lang w:val="fr-FR" w:eastAsia="zh-CN"/>
        </w:rPr>
      </w:pPr>
      <w:r w:rsidRPr="00D2535A">
        <w:rPr>
          <w:rFonts w:cs="Tahoma"/>
          <w:lang w:val="fr-FR"/>
        </w:rPr>
        <w:t>Conditions supplémentaires applicables aux Services en Ligne</w:t>
      </w:r>
      <w:r w:rsidRPr="00D2535A">
        <w:rPr>
          <w:rFonts w:cs="Tahoma"/>
          <w:lang w:val="fr-FR"/>
        </w:rPr>
        <w:tab/>
      </w:r>
      <w:r w:rsidRPr="00D2535A">
        <w:rPr>
          <w:rFonts w:cs="Tahoma"/>
        </w:rPr>
        <w:fldChar w:fldCharType="begin"/>
      </w:r>
      <w:r w:rsidRPr="00D2535A">
        <w:rPr>
          <w:rFonts w:cs="Tahoma"/>
          <w:lang w:val="fr-FR"/>
        </w:rPr>
        <w:instrText xml:space="preserve"> PAGEREF _Toc379640398 \h </w:instrText>
      </w:r>
      <w:r w:rsidRPr="00D2535A">
        <w:rPr>
          <w:rFonts w:cs="Tahoma"/>
        </w:rPr>
      </w:r>
      <w:r w:rsidRPr="00D2535A">
        <w:rPr>
          <w:rFonts w:cs="Tahoma"/>
        </w:rPr>
        <w:fldChar w:fldCharType="separate"/>
      </w:r>
      <w:r w:rsidR="00370806">
        <w:rPr>
          <w:rFonts w:cs="Tahoma"/>
          <w:lang w:val="fr-FR"/>
        </w:rPr>
        <w:t>64</w:t>
      </w:r>
      <w:r w:rsidRPr="00D2535A">
        <w:rPr>
          <w:rFonts w:cs="Tahoma"/>
        </w:rPr>
        <w:fldChar w:fldCharType="end"/>
      </w:r>
    </w:p>
    <w:p w14:paraId="6896C7F9"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t xml:space="preserve">SECTION 6 – CONDITIONS DE RENOUVELLEMENT DE LA </w:t>
      </w:r>
      <w:r>
        <w:rPr>
          <w:color w:val="auto"/>
          <w:lang w:val="fr-FR"/>
        </w:rPr>
        <w:br/>
      </w:r>
      <w:r w:rsidRPr="00D2535A">
        <w:rPr>
          <w:color w:val="auto"/>
          <w:lang w:val="fr-FR"/>
        </w:rPr>
        <w:t>Software Assurance</w:t>
      </w:r>
      <w:r w:rsidRPr="00D2535A">
        <w:rPr>
          <w:color w:val="auto"/>
          <w:lang w:val="fr-FR"/>
        </w:rPr>
        <w:tab/>
      </w:r>
      <w:r w:rsidRPr="00D2535A">
        <w:rPr>
          <w:color w:val="auto"/>
        </w:rPr>
        <w:fldChar w:fldCharType="begin"/>
      </w:r>
      <w:r w:rsidRPr="00D2535A">
        <w:rPr>
          <w:color w:val="auto"/>
          <w:lang w:val="fr-FR"/>
        </w:rPr>
        <w:instrText xml:space="preserve"> PAGEREF _Toc379640399 \h </w:instrText>
      </w:r>
      <w:r w:rsidRPr="00D2535A">
        <w:rPr>
          <w:color w:val="auto"/>
        </w:rPr>
      </w:r>
      <w:r w:rsidRPr="00D2535A">
        <w:rPr>
          <w:color w:val="auto"/>
        </w:rPr>
        <w:fldChar w:fldCharType="separate"/>
      </w:r>
      <w:r w:rsidR="00370806">
        <w:rPr>
          <w:color w:val="auto"/>
          <w:lang w:val="fr-FR"/>
        </w:rPr>
        <w:t>65</w:t>
      </w:r>
      <w:r w:rsidRPr="00D2535A">
        <w:rPr>
          <w:color w:val="auto"/>
        </w:rPr>
        <w:fldChar w:fldCharType="end"/>
      </w:r>
    </w:p>
    <w:p w14:paraId="7B829716" w14:textId="77777777" w:rsidR="00D2535A" w:rsidRPr="00D2535A" w:rsidRDefault="00D2535A">
      <w:pPr>
        <w:pStyle w:val="TOC4"/>
        <w:rPr>
          <w:rFonts w:eastAsiaTheme="minorEastAsia" w:cs="Tahoma"/>
          <w:noProof/>
          <w:sz w:val="22"/>
          <w:szCs w:val="22"/>
          <w:lang w:eastAsia="zh-CN"/>
        </w:rPr>
      </w:pPr>
      <w:r w:rsidRPr="00D2535A">
        <w:rPr>
          <w:rFonts w:cs="Tahoma"/>
          <w:noProof/>
        </w:rPr>
        <w:t>Licence Open</w:t>
      </w:r>
      <w:r w:rsidRPr="00D2535A">
        <w:rPr>
          <w:rFonts w:cs="Tahoma"/>
          <w:noProof/>
        </w:rPr>
        <w:tab/>
      </w:r>
      <w:r w:rsidRPr="00D2535A">
        <w:rPr>
          <w:rFonts w:cs="Tahoma"/>
          <w:noProof/>
        </w:rPr>
        <w:fldChar w:fldCharType="begin"/>
      </w:r>
      <w:r w:rsidRPr="00D2535A">
        <w:rPr>
          <w:rFonts w:cs="Tahoma"/>
          <w:noProof/>
        </w:rPr>
        <w:instrText xml:space="preserve"> PAGEREF _Toc379640400 \h </w:instrText>
      </w:r>
      <w:r w:rsidRPr="00D2535A">
        <w:rPr>
          <w:rFonts w:cs="Tahoma"/>
          <w:noProof/>
        </w:rPr>
      </w:r>
      <w:r w:rsidRPr="00D2535A">
        <w:rPr>
          <w:rFonts w:cs="Tahoma"/>
          <w:noProof/>
        </w:rPr>
        <w:fldChar w:fldCharType="separate"/>
      </w:r>
      <w:r w:rsidR="00370806">
        <w:rPr>
          <w:rFonts w:cs="Tahoma"/>
          <w:noProof/>
        </w:rPr>
        <w:t>65</w:t>
      </w:r>
      <w:r w:rsidRPr="00D2535A">
        <w:rPr>
          <w:rFonts w:cs="Tahoma"/>
          <w:noProof/>
        </w:rPr>
        <w:fldChar w:fldCharType="end"/>
      </w:r>
    </w:p>
    <w:p w14:paraId="5BEB1BF4" w14:textId="77777777" w:rsidR="00D2535A" w:rsidRPr="00D2535A" w:rsidRDefault="00D2535A">
      <w:pPr>
        <w:pStyle w:val="TOC4"/>
        <w:rPr>
          <w:rFonts w:eastAsiaTheme="minorEastAsia" w:cs="Tahoma"/>
          <w:noProof/>
          <w:sz w:val="22"/>
          <w:szCs w:val="22"/>
          <w:lang w:eastAsia="zh-CN"/>
        </w:rPr>
      </w:pPr>
      <w:r w:rsidRPr="00D2535A">
        <w:rPr>
          <w:rFonts w:cs="Tahoma"/>
          <w:noProof/>
        </w:rPr>
        <w:t>Contrat Open Value 20xx</w:t>
      </w:r>
      <w:r w:rsidRPr="00D2535A">
        <w:rPr>
          <w:rFonts w:cs="Tahoma"/>
          <w:noProof/>
        </w:rPr>
        <w:tab/>
      </w:r>
      <w:r w:rsidRPr="00D2535A">
        <w:rPr>
          <w:rFonts w:cs="Tahoma"/>
          <w:noProof/>
        </w:rPr>
        <w:fldChar w:fldCharType="begin"/>
      </w:r>
      <w:r w:rsidRPr="00D2535A">
        <w:rPr>
          <w:rFonts w:cs="Tahoma"/>
          <w:noProof/>
        </w:rPr>
        <w:instrText xml:space="preserve"> PAGEREF _Toc379640401 \h </w:instrText>
      </w:r>
      <w:r w:rsidRPr="00D2535A">
        <w:rPr>
          <w:rFonts w:cs="Tahoma"/>
          <w:noProof/>
        </w:rPr>
      </w:r>
      <w:r w:rsidRPr="00D2535A">
        <w:rPr>
          <w:rFonts w:cs="Tahoma"/>
          <w:noProof/>
        </w:rPr>
        <w:fldChar w:fldCharType="separate"/>
      </w:r>
      <w:r w:rsidR="00370806">
        <w:rPr>
          <w:rFonts w:cs="Tahoma"/>
          <w:noProof/>
        </w:rPr>
        <w:t>65</w:t>
      </w:r>
      <w:r w:rsidRPr="00D2535A">
        <w:rPr>
          <w:rFonts w:cs="Tahoma"/>
          <w:noProof/>
        </w:rPr>
        <w:fldChar w:fldCharType="end"/>
      </w:r>
    </w:p>
    <w:p w14:paraId="659C4E4F" w14:textId="77777777" w:rsidR="00D2535A" w:rsidRPr="00D2535A" w:rsidRDefault="00D2535A">
      <w:pPr>
        <w:pStyle w:val="TOC4"/>
        <w:rPr>
          <w:rFonts w:eastAsiaTheme="minorEastAsia" w:cs="Tahoma"/>
          <w:noProof/>
          <w:sz w:val="22"/>
          <w:szCs w:val="22"/>
          <w:lang w:val="fr-FR" w:eastAsia="zh-CN"/>
        </w:rPr>
      </w:pPr>
      <w:r w:rsidRPr="00D2535A">
        <w:rPr>
          <w:rFonts w:cs="Tahoma"/>
          <w:noProof/>
          <w:lang w:val="fr-FR"/>
        </w:rPr>
        <w:t>Select 20xx</w:t>
      </w:r>
      <w:r w:rsidRPr="00D2535A">
        <w:rPr>
          <w:rFonts w:cs="Tahoma"/>
          <w:noProof/>
          <w:lang w:val="fr-FR"/>
        </w:rPr>
        <w:tab/>
      </w:r>
      <w:r w:rsidRPr="00D2535A">
        <w:rPr>
          <w:rFonts w:cs="Tahoma"/>
          <w:noProof/>
        </w:rPr>
        <w:fldChar w:fldCharType="begin"/>
      </w:r>
      <w:r w:rsidRPr="00D2535A">
        <w:rPr>
          <w:rFonts w:cs="Tahoma"/>
          <w:noProof/>
          <w:lang w:val="fr-FR"/>
        </w:rPr>
        <w:instrText xml:space="preserve"> PAGEREF _Toc379640402 \h </w:instrText>
      </w:r>
      <w:r w:rsidRPr="00D2535A">
        <w:rPr>
          <w:rFonts w:cs="Tahoma"/>
          <w:noProof/>
        </w:rPr>
      </w:r>
      <w:r w:rsidRPr="00D2535A">
        <w:rPr>
          <w:rFonts w:cs="Tahoma"/>
          <w:noProof/>
        </w:rPr>
        <w:fldChar w:fldCharType="separate"/>
      </w:r>
      <w:r w:rsidR="00370806">
        <w:rPr>
          <w:rFonts w:cs="Tahoma"/>
          <w:noProof/>
          <w:lang w:val="fr-FR"/>
        </w:rPr>
        <w:t>65</w:t>
      </w:r>
      <w:r w:rsidRPr="00D2535A">
        <w:rPr>
          <w:rFonts w:cs="Tahoma"/>
          <w:noProof/>
        </w:rPr>
        <w:fldChar w:fldCharType="end"/>
      </w:r>
    </w:p>
    <w:p w14:paraId="38751167" w14:textId="77777777" w:rsidR="00D2535A" w:rsidRPr="00D2535A" w:rsidRDefault="00D2535A">
      <w:pPr>
        <w:pStyle w:val="TOC4"/>
        <w:rPr>
          <w:rFonts w:eastAsiaTheme="minorEastAsia" w:cs="Tahoma"/>
          <w:noProof/>
          <w:sz w:val="22"/>
          <w:szCs w:val="22"/>
          <w:lang w:val="fr-FR" w:eastAsia="zh-CN"/>
        </w:rPr>
      </w:pPr>
      <w:r w:rsidRPr="00D2535A">
        <w:rPr>
          <w:rFonts w:cs="Tahoma"/>
          <w:noProof/>
          <w:lang w:val="fr-FR"/>
        </w:rPr>
        <w:t>Renouvellement de la couverture au titre du même contrat</w:t>
      </w:r>
      <w:r w:rsidRPr="00D2535A">
        <w:rPr>
          <w:rFonts w:cs="Tahoma"/>
          <w:noProof/>
          <w:lang w:val="fr-FR"/>
        </w:rPr>
        <w:tab/>
      </w:r>
      <w:r w:rsidRPr="00D2535A">
        <w:rPr>
          <w:rFonts w:cs="Tahoma"/>
          <w:noProof/>
        </w:rPr>
        <w:fldChar w:fldCharType="begin"/>
      </w:r>
      <w:r w:rsidRPr="00D2535A">
        <w:rPr>
          <w:rFonts w:cs="Tahoma"/>
          <w:noProof/>
          <w:lang w:val="fr-FR"/>
        </w:rPr>
        <w:instrText xml:space="preserve"> PAGEREF _Toc379640403 \h </w:instrText>
      </w:r>
      <w:r w:rsidRPr="00D2535A">
        <w:rPr>
          <w:rFonts w:cs="Tahoma"/>
          <w:noProof/>
        </w:rPr>
      </w:r>
      <w:r w:rsidRPr="00D2535A">
        <w:rPr>
          <w:rFonts w:cs="Tahoma"/>
          <w:noProof/>
        </w:rPr>
        <w:fldChar w:fldCharType="separate"/>
      </w:r>
      <w:r w:rsidR="00370806">
        <w:rPr>
          <w:rFonts w:cs="Tahoma"/>
          <w:noProof/>
          <w:lang w:val="fr-FR"/>
        </w:rPr>
        <w:t>65</w:t>
      </w:r>
      <w:r w:rsidRPr="00D2535A">
        <w:rPr>
          <w:rFonts w:cs="Tahoma"/>
          <w:noProof/>
        </w:rPr>
        <w:fldChar w:fldCharType="end"/>
      </w:r>
    </w:p>
    <w:p w14:paraId="7E297B0D" w14:textId="77777777" w:rsidR="00D2535A" w:rsidRPr="00D2535A" w:rsidRDefault="00D2535A">
      <w:pPr>
        <w:pStyle w:val="TOC4"/>
        <w:rPr>
          <w:rFonts w:eastAsiaTheme="minorEastAsia" w:cs="Tahoma"/>
          <w:noProof/>
          <w:sz w:val="22"/>
          <w:szCs w:val="22"/>
          <w:lang w:val="fr-FR" w:eastAsia="zh-CN"/>
        </w:rPr>
      </w:pPr>
      <w:r w:rsidRPr="00D2535A">
        <w:rPr>
          <w:rFonts w:cs="Tahoma"/>
          <w:noProof/>
          <w:lang w:val="fr-FR"/>
        </w:rPr>
        <w:t>Renouvellement de la couverture dans le cadre d’un contrat distinct</w:t>
      </w:r>
      <w:r w:rsidRPr="00D2535A">
        <w:rPr>
          <w:rFonts w:cs="Tahoma"/>
          <w:noProof/>
          <w:lang w:val="fr-FR"/>
        </w:rPr>
        <w:tab/>
      </w:r>
      <w:r w:rsidRPr="00D2535A">
        <w:rPr>
          <w:rFonts w:cs="Tahoma"/>
          <w:noProof/>
        </w:rPr>
        <w:fldChar w:fldCharType="begin"/>
      </w:r>
      <w:r w:rsidRPr="00D2535A">
        <w:rPr>
          <w:rFonts w:cs="Tahoma"/>
          <w:noProof/>
          <w:lang w:val="fr-FR"/>
        </w:rPr>
        <w:instrText xml:space="preserve"> PAGEREF _Toc379640404 \h </w:instrText>
      </w:r>
      <w:r w:rsidRPr="00D2535A">
        <w:rPr>
          <w:rFonts w:cs="Tahoma"/>
          <w:noProof/>
        </w:rPr>
      </w:r>
      <w:r w:rsidRPr="00D2535A">
        <w:rPr>
          <w:rFonts w:cs="Tahoma"/>
          <w:noProof/>
        </w:rPr>
        <w:fldChar w:fldCharType="separate"/>
      </w:r>
      <w:r w:rsidR="00370806">
        <w:rPr>
          <w:rFonts w:cs="Tahoma"/>
          <w:noProof/>
          <w:lang w:val="fr-FR"/>
        </w:rPr>
        <w:t>66</w:t>
      </w:r>
      <w:r w:rsidRPr="00D2535A">
        <w:rPr>
          <w:rFonts w:cs="Tahoma"/>
          <w:noProof/>
        </w:rPr>
        <w:fldChar w:fldCharType="end"/>
      </w:r>
    </w:p>
    <w:p w14:paraId="18628B60" w14:textId="77777777" w:rsidR="00D2535A" w:rsidRPr="00D2535A" w:rsidRDefault="00D2535A">
      <w:pPr>
        <w:pStyle w:val="TOC4"/>
        <w:rPr>
          <w:rFonts w:eastAsiaTheme="minorEastAsia" w:cs="Tahoma"/>
          <w:noProof/>
          <w:sz w:val="22"/>
          <w:szCs w:val="22"/>
          <w:lang w:val="fr-FR" w:eastAsia="zh-CN"/>
        </w:rPr>
      </w:pPr>
      <w:r w:rsidRPr="00D2535A">
        <w:rPr>
          <w:rFonts w:cs="Tahoma"/>
          <w:noProof/>
          <w:lang w:val="fr-FR"/>
        </w:rPr>
        <w:t>Select Plus 20xx</w:t>
      </w:r>
      <w:r w:rsidRPr="00D2535A">
        <w:rPr>
          <w:rFonts w:cs="Tahoma"/>
          <w:noProof/>
          <w:lang w:val="fr-FR"/>
        </w:rPr>
        <w:tab/>
      </w:r>
      <w:r w:rsidRPr="00D2535A">
        <w:rPr>
          <w:rFonts w:cs="Tahoma"/>
          <w:noProof/>
        </w:rPr>
        <w:fldChar w:fldCharType="begin"/>
      </w:r>
      <w:r w:rsidRPr="00D2535A">
        <w:rPr>
          <w:rFonts w:cs="Tahoma"/>
          <w:noProof/>
          <w:lang w:val="fr-FR"/>
        </w:rPr>
        <w:instrText xml:space="preserve"> PAGEREF _Toc379640405 \h </w:instrText>
      </w:r>
      <w:r w:rsidRPr="00D2535A">
        <w:rPr>
          <w:rFonts w:cs="Tahoma"/>
          <w:noProof/>
        </w:rPr>
      </w:r>
      <w:r w:rsidRPr="00D2535A">
        <w:rPr>
          <w:rFonts w:cs="Tahoma"/>
          <w:noProof/>
        </w:rPr>
        <w:fldChar w:fldCharType="separate"/>
      </w:r>
      <w:r w:rsidR="00370806">
        <w:rPr>
          <w:rFonts w:cs="Tahoma"/>
          <w:noProof/>
          <w:lang w:val="fr-FR"/>
        </w:rPr>
        <w:t>66</w:t>
      </w:r>
      <w:r w:rsidRPr="00D2535A">
        <w:rPr>
          <w:rFonts w:cs="Tahoma"/>
          <w:noProof/>
        </w:rPr>
        <w:fldChar w:fldCharType="end"/>
      </w:r>
    </w:p>
    <w:p w14:paraId="178999D9" w14:textId="77777777" w:rsidR="00D2535A" w:rsidRPr="00D2535A" w:rsidRDefault="00D2535A">
      <w:pPr>
        <w:pStyle w:val="TOC4"/>
        <w:rPr>
          <w:rFonts w:eastAsiaTheme="minorEastAsia" w:cs="Tahoma"/>
          <w:noProof/>
          <w:sz w:val="22"/>
          <w:szCs w:val="22"/>
          <w:lang w:val="fr-FR" w:eastAsia="zh-CN"/>
        </w:rPr>
      </w:pPr>
      <w:r w:rsidRPr="00D2535A">
        <w:rPr>
          <w:rFonts w:cs="Tahoma"/>
          <w:noProof/>
          <w:lang w:val="fr-FR"/>
        </w:rPr>
        <w:t>Contrat Entreprise 2011 ou une version ultérieure</w:t>
      </w:r>
      <w:r w:rsidRPr="00D2535A">
        <w:rPr>
          <w:rFonts w:cs="Tahoma"/>
          <w:noProof/>
          <w:lang w:val="fr-FR"/>
        </w:rPr>
        <w:tab/>
      </w:r>
      <w:r w:rsidRPr="00D2535A">
        <w:rPr>
          <w:rFonts w:cs="Tahoma"/>
          <w:noProof/>
        </w:rPr>
        <w:fldChar w:fldCharType="begin"/>
      </w:r>
      <w:r w:rsidRPr="00D2535A">
        <w:rPr>
          <w:rFonts w:cs="Tahoma"/>
          <w:noProof/>
          <w:lang w:val="fr-FR"/>
        </w:rPr>
        <w:instrText xml:space="preserve"> PAGEREF _Toc379640406 \h </w:instrText>
      </w:r>
      <w:r w:rsidRPr="00D2535A">
        <w:rPr>
          <w:rFonts w:cs="Tahoma"/>
          <w:noProof/>
        </w:rPr>
      </w:r>
      <w:r w:rsidRPr="00D2535A">
        <w:rPr>
          <w:rFonts w:cs="Tahoma"/>
          <w:noProof/>
        </w:rPr>
        <w:fldChar w:fldCharType="separate"/>
      </w:r>
      <w:r w:rsidR="00370806">
        <w:rPr>
          <w:rFonts w:cs="Tahoma"/>
          <w:noProof/>
          <w:lang w:val="fr-FR"/>
        </w:rPr>
        <w:t>66</w:t>
      </w:r>
      <w:r w:rsidRPr="00D2535A">
        <w:rPr>
          <w:rFonts w:cs="Tahoma"/>
          <w:noProof/>
        </w:rPr>
        <w:fldChar w:fldCharType="end"/>
      </w:r>
    </w:p>
    <w:p w14:paraId="14DFE79C" w14:textId="77777777" w:rsidR="00D2535A" w:rsidRPr="00D2535A" w:rsidRDefault="00D2535A">
      <w:pPr>
        <w:pStyle w:val="TOC4"/>
        <w:rPr>
          <w:rFonts w:eastAsiaTheme="minorEastAsia" w:cs="Tahoma"/>
          <w:noProof/>
          <w:sz w:val="22"/>
          <w:szCs w:val="22"/>
          <w:lang w:val="fr-FR" w:eastAsia="zh-CN"/>
        </w:rPr>
      </w:pPr>
      <w:r w:rsidRPr="00D2535A">
        <w:rPr>
          <w:rFonts w:cs="Tahoma"/>
          <w:noProof/>
          <w:lang w:val="fr-FR"/>
        </w:rPr>
        <w:t>Contrat Entreprise conclu avant 2011</w:t>
      </w:r>
      <w:r w:rsidRPr="00D2535A">
        <w:rPr>
          <w:rFonts w:cs="Tahoma"/>
          <w:noProof/>
          <w:lang w:val="fr-FR"/>
        </w:rPr>
        <w:tab/>
      </w:r>
      <w:r w:rsidRPr="00D2535A">
        <w:rPr>
          <w:rFonts w:cs="Tahoma"/>
          <w:noProof/>
        </w:rPr>
        <w:fldChar w:fldCharType="begin"/>
      </w:r>
      <w:r w:rsidRPr="00D2535A">
        <w:rPr>
          <w:rFonts w:cs="Tahoma"/>
          <w:noProof/>
          <w:lang w:val="fr-FR"/>
        </w:rPr>
        <w:instrText xml:space="preserve"> PAGEREF _Toc379640407 \h </w:instrText>
      </w:r>
      <w:r w:rsidRPr="00D2535A">
        <w:rPr>
          <w:rFonts w:cs="Tahoma"/>
          <w:noProof/>
        </w:rPr>
      </w:r>
      <w:r w:rsidRPr="00D2535A">
        <w:rPr>
          <w:rFonts w:cs="Tahoma"/>
          <w:noProof/>
        </w:rPr>
        <w:fldChar w:fldCharType="separate"/>
      </w:r>
      <w:r w:rsidR="00370806">
        <w:rPr>
          <w:rFonts w:cs="Tahoma"/>
          <w:noProof/>
          <w:lang w:val="fr-FR"/>
        </w:rPr>
        <w:t>67</w:t>
      </w:r>
      <w:r w:rsidRPr="00D2535A">
        <w:rPr>
          <w:rFonts w:cs="Tahoma"/>
          <w:noProof/>
        </w:rPr>
        <w:fldChar w:fldCharType="end"/>
      </w:r>
    </w:p>
    <w:p w14:paraId="6CC513FA" w14:textId="77777777" w:rsidR="00D2535A" w:rsidRPr="001C3E13" w:rsidRDefault="00D2535A">
      <w:pPr>
        <w:pStyle w:val="TOC4"/>
        <w:rPr>
          <w:rFonts w:cs="Tahoma"/>
          <w:noProof/>
          <w:lang w:val="fr-FR"/>
        </w:rPr>
      </w:pPr>
      <w:r w:rsidRPr="00D2535A">
        <w:rPr>
          <w:rFonts w:cs="Tahoma"/>
          <w:noProof/>
          <w:lang w:val="fr-FR"/>
        </w:rPr>
        <w:t>Renouvellement au titre de plusieurs programmes</w:t>
      </w:r>
      <w:r w:rsidRPr="00D2535A">
        <w:rPr>
          <w:rFonts w:cs="Tahoma"/>
          <w:noProof/>
          <w:lang w:val="fr-FR"/>
        </w:rPr>
        <w:tab/>
      </w:r>
      <w:r w:rsidRPr="00D2535A">
        <w:rPr>
          <w:rFonts w:cs="Tahoma"/>
          <w:noProof/>
        </w:rPr>
        <w:fldChar w:fldCharType="begin"/>
      </w:r>
      <w:r w:rsidRPr="00D2535A">
        <w:rPr>
          <w:rFonts w:cs="Tahoma"/>
          <w:noProof/>
          <w:lang w:val="fr-FR"/>
        </w:rPr>
        <w:instrText xml:space="preserve"> PAGEREF _Toc379640408 \h </w:instrText>
      </w:r>
      <w:r w:rsidRPr="00D2535A">
        <w:rPr>
          <w:rFonts w:cs="Tahoma"/>
          <w:noProof/>
        </w:rPr>
      </w:r>
      <w:r w:rsidRPr="00D2535A">
        <w:rPr>
          <w:rFonts w:cs="Tahoma"/>
          <w:noProof/>
        </w:rPr>
        <w:fldChar w:fldCharType="separate"/>
      </w:r>
      <w:r w:rsidR="00370806">
        <w:rPr>
          <w:rFonts w:cs="Tahoma"/>
          <w:noProof/>
          <w:lang w:val="fr-FR"/>
        </w:rPr>
        <w:t>67</w:t>
      </w:r>
      <w:r w:rsidRPr="00D2535A">
        <w:rPr>
          <w:rFonts w:cs="Tahoma"/>
          <w:noProof/>
        </w:rPr>
        <w:fldChar w:fldCharType="end"/>
      </w:r>
    </w:p>
    <w:p w14:paraId="5F9C4286" w14:textId="77777777" w:rsidR="00623D2D" w:rsidRPr="001C3E13" w:rsidRDefault="00623D2D" w:rsidP="00623D2D">
      <w:pPr>
        <w:rPr>
          <w:noProof/>
          <w:lang w:val="fr-FR"/>
        </w:rPr>
      </w:pPr>
    </w:p>
    <w:p w14:paraId="08B0ED51"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lastRenderedPageBreak/>
        <w:t>SECTION 7 – Avantages de la Software Assurance (SA) et des services en lignes (OLS)</w:t>
      </w:r>
      <w:r w:rsidRPr="00D2535A">
        <w:rPr>
          <w:color w:val="auto"/>
          <w:lang w:val="fr-FR"/>
        </w:rPr>
        <w:tab/>
      </w:r>
      <w:r w:rsidRPr="00D2535A">
        <w:rPr>
          <w:color w:val="auto"/>
        </w:rPr>
        <w:fldChar w:fldCharType="begin"/>
      </w:r>
      <w:r w:rsidRPr="00D2535A">
        <w:rPr>
          <w:color w:val="auto"/>
          <w:lang w:val="fr-FR"/>
        </w:rPr>
        <w:instrText xml:space="preserve"> PAGEREF _Toc379640409 \h </w:instrText>
      </w:r>
      <w:r w:rsidRPr="00D2535A">
        <w:rPr>
          <w:color w:val="auto"/>
        </w:rPr>
      </w:r>
      <w:r w:rsidRPr="00D2535A">
        <w:rPr>
          <w:color w:val="auto"/>
        </w:rPr>
        <w:fldChar w:fldCharType="separate"/>
      </w:r>
      <w:r w:rsidR="00370806">
        <w:rPr>
          <w:color w:val="auto"/>
          <w:lang w:val="fr-FR"/>
        </w:rPr>
        <w:t>68</w:t>
      </w:r>
      <w:r w:rsidRPr="00D2535A">
        <w:rPr>
          <w:color w:val="auto"/>
        </w:rPr>
        <w:fldChar w:fldCharType="end"/>
      </w:r>
    </w:p>
    <w:p w14:paraId="068CFFB7" w14:textId="77777777" w:rsidR="00D2535A" w:rsidRPr="00D2535A" w:rsidRDefault="00D2535A">
      <w:pPr>
        <w:pStyle w:val="TOC2"/>
        <w:rPr>
          <w:rFonts w:eastAsiaTheme="minorEastAsia" w:cs="Tahoma"/>
          <w:sz w:val="22"/>
          <w:szCs w:val="22"/>
          <w:lang w:val="fr-FR" w:eastAsia="zh-CN"/>
        </w:rPr>
      </w:pPr>
      <w:r w:rsidRPr="00D2535A">
        <w:rPr>
          <w:rFonts w:cs="Tahoma"/>
          <w:lang w:val="fr-FR"/>
        </w:rPr>
        <w:t>Droits Relatifs aux Nouvelles Versions</w:t>
      </w:r>
      <w:r w:rsidRPr="00D2535A">
        <w:rPr>
          <w:rFonts w:cs="Tahoma"/>
          <w:lang w:val="fr-FR"/>
        </w:rPr>
        <w:tab/>
      </w:r>
      <w:r w:rsidRPr="00D2535A">
        <w:rPr>
          <w:rFonts w:cs="Tahoma"/>
        </w:rPr>
        <w:fldChar w:fldCharType="begin"/>
      </w:r>
      <w:r w:rsidRPr="00D2535A">
        <w:rPr>
          <w:rFonts w:cs="Tahoma"/>
          <w:lang w:val="fr-FR"/>
        </w:rPr>
        <w:instrText xml:space="preserve"> PAGEREF _Toc379640410 \h </w:instrText>
      </w:r>
      <w:r w:rsidRPr="00D2535A">
        <w:rPr>
          <w:rFonts w:cs="Tahoma"/>
        </w:rPr>
      </w:r>
      <w:r w:rsidRPr="00D2535A">
        <w:rPr>
          <w:rFonts w:cs="Tahoma"/>
        </w:rPr>
        <w:fldChar w:fldCharType="separate"/>
      </w:r>
      <w:r w:rsidR="00370806">
        <w:rPr>
          <w:rFonts w:cs="Tahoma"/>
          <w:lang w:val="fr-FR"/>
        </w:rPr>
        <w:t>70</w:t>
      </w:r>
      <w:r w:rsidRPr="00D2535A">
        <w:rPr>
          <w:rFonts w:cs="Tahoma"/>
        </w:rPr>
        <w:fldChar w:fldCharType="end"/>
      </w:r>
    </w:p>
    <w:p w14:paraId="6A3AC74D" w14:textId="77777777" w:rsidR="00D2535A" w:rsidRPr="00D2535A" w:rsidRDefault="00D2535A">
      <w:pPr>
        <w:pStyle w:val="TOC2"/>
        <w:rPr>
          <w:rFonts w:eastAsiaTheme="minorEastAsia" w:cs="Tahoma"/>
          <w:sz w:val="22"/>
          <w:szCs w:val="22"/>
          <w:lang w:eastAsia="zh-CN"/>
        </w:rPr>
      </w:pPr>
      <w:r w:rsidRPr="00D2535A">
        <w:rPr>
          <w:rFonts w:cs="Tahoma"/>
        </w:rPr>
        <w:t>Office Multi-Language Pack</w:t>
      </w:r>
      <w:r w:rsidRPr="00D2535A">
        <w:rPr>
          <w:rFonts w:cs="Tahoma"/>
        </w:rPr>
        <w:tab/>
      </w:r>
      <w:r w:rsidRPr="00D2535A">
        <w:rPr>
          <w:rFonts w:cs="Tahoma"/>
        </w:rPr>
        <w:fldChar w:fldCharType="begin"/>
      </w:r>
      <w:r w:rsidRPr="00D2535A">
        <w:rPr>
          <w:rFonts w:cs="Tahoma"/>
        </w:rPr>
        <w:instrText xml:space="preserve"> PAGEREF _Toc379640411 \h </w:instrText>
      </w:r>
      <w:r w:rsidRPr="00D2535A">
        <w:rPr>
          <w:rFonts w:cs="Tahoma"/>
        </w:rPr>
      </w:r>
      <w:r w:rsidRPr="00D2535A">
        <w:rPr>
          <w:rFonts w:cs="Tahoma"/>
        </w:rPr>
        <w:fldChar w:fldCharType="separate"/>
      </w:r>
      <w:r w:rsidR="00370806">
        <w:rPr>
          <w:rFonts w:cs="Tahoma"/>
        </w:rPr>
        <w:t>70</w:t>
      </w:r>
      <w:r w:rsidRPr="00D2535A">
        <w:rPr>
          <w:rFonts w:cs="Tahoma"/>
        </w:rPr>
        <w:fldChar w:fldCharType="end"/>
      </w:r>
    </w:p>
    <w:p w14:paraId="6BFCBB2C" w14:textId="77777777" w:rsidR="00D2535A" w:rsidRPr="00D2535A" w:rsidRDefault="00D2535A">
      <w:pPr>
        <w:pStyle w:val="TOC3"/>
        <w:rPr>
          <w:rFonts w:eastAsiaTheme="minorEastAsia"/>
          <w:bCs w:val="0"/>
          <w:color w:val="auto"/>
          <w:sz w:val="22"/>
          <w:szCs w:val="22"/>
          <w:lang w:eastAsia="zh-CN"/>
        </w:rPr>
      </w:pPr>
      <w:r w:rsidRPr="00D2535A">
        <w:rPr>
          <w:color w:val="auto"/>
        </w:rPr>
        <w:t>Windows Embedded 8.1 Industry Enterprise</w:t>
      </w:r>
      <w:r w:rsidRPr="00D2535A">
        <w:rPr>
          <w:color w:val="auto"/>
        </w:rPr>
        <w:tab/>
      </w:r>
      <w:r w:rsidRPr="00D2535A">
        <w:rPr>
          <w:color w:val="auto"/>
        </w:rPr>
        <w:fldChar w:fldCharType="begin"/>
      </w:r>
      <w:r w:rsidRPr="00D2535A">
        <w:rPr>
          <w:color w:val="auto"/>
        </w:rPr>
        <w:instrText xml:space="preserve"> PAGEREF _Toc379640412 \h </w:instrText>
      </w:r>
      <w:r w:rsidRPr="00D2535A">
        <w:rPr>
          <w:color w:val="auto"/>
        </w:rPr>
      </w:r>
      <w:r w:rsidRPr="00D2535A">
        <w:rPr>
          <w:color w:val="auto"/>
        </w:rPr>
        <w:fldChar w:fldCharType="separate"/>
      </w:r>
      <w:r w:rsidR="00370806">
        <w:rPr>
          <w:color w:val="auto"/>
        </w:rPr>
        <w:t>75</w:t>
      </w:r>
      <w:r w:rsidRPr="00D2535A">
        <w:rPr>
          <w:color w:val="auto"/>
        </w:rPr>
        <w:fldChar w:fldCharType="end"/>
      </w:r>
    </w:p>
    <w:p w14:paraId="59A57DE5"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Chargement de version test Entreprise</w:t>
      </w:r>
      <w:r w:rsidRPr="00D2535A">
        <w:rPr>
          <w:color w:val="auto"/>
          <w:lang w:val="fr-FR"/>
        </w:rPr>
        <w:tab/>
      </w:r>
      <w:r w:rsidRPr="00D2535A">
        <w:rPr>
          <w:color w:val="auto"/>
        </w:rPr>
        <w:fldChar w:fldCharType="begin"/>
      </w:r>
      <w:r w:rsidRPr="00D2535A">
        <w:rPr>
          <w:color w:val="auto"/>
          <w:lang w:val="fr-FR"/>
        </w:rPr>
        <w:instrText xml:space="preserve"> PAGEREF _Toc379640413 \h </w:instrText>
      </w:r>
      <w:r w:rsidRPr="00D2535A">
        <w:rPr>
          <w:color w:val="auto"/>
        </w:rPr>
      </w:r>
      <w:r w:rsidRPr="00D2535A">
        <w:rPr>
          <w:color w:val="auto"/>
        </w:rPr>
        <w:fldChar w:fldCharType="separate"/>
      </w:r>
      <w:r w:rsidR="00370806">
        <w:rPr>
          <w:color w:val="auto"/>
          <w:lang w:val="fr-FR"/>
        </w:rPr>
        <w:t>75</w:t>
      </w:r>
      <w:r w:rsidRPr="00D2535A">
        <w:rPr>
          <w:color w:val="auto"/>
        </w:rPr>
        <w:fldChar w:fldCharType="end"/>
      </w:r>
    </w:p>
    <w:p w14:paraId="3CDB9E39"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Licence d’abonnement à l’Assistant Windows</w:t>
      </w:r>
      <w:r w:rsidRPr="00D2535A">
        <w:rPr>
          <w:color w:val="auto"/>
          <w:lang w:val="fr-FR"/>
        </w:rPr>
        <w:tab/>
      </w:r>
      <w:r w:rsidRPr="00D2535A">
        <w:rPr>
          <w:color w:val="auto"/>
        </w:rPr>
        <w:fldChar w:fldCharType="begin"/>
      </w:r>
      <w:r w:rsidRPr="00D2535A">
        <w:rPr>
          <w:color w:val="auto"/>
          <w:lang w:val="fr-FR"/>
        </w:rPr>
        <w:instrText xml:space="preserve"> PAGEREF _Toc379640414 \h </w:instrText>
      </w:r>
      <w:r w:rsidRPr="00D2535A">
        <w:rPr>
          <w:color w:val="auto"/>
        </w:rPr>
      </w:r>
      <w:r w:rsidRPr="00D2535A">
        <w:rPr>
          <w:color w:val="auto"/>
        </w:rPr>
        <w:fldChar w:fldCharType="separate"/>
      </w:r>
      <w:r w:rsidR="00370806">
        <w:rPr>
          <w:color w:val="auto"/>
          <w:lang w:val="fr-FR"/>
        </w:rPr>
        <w:t>75</w:t>
      </w:r>
      <w:r w:rsidRPr="00D2535A">
        <w:rPr>
          <w:color w:val="auto"/>
        </w:rPr>
        <w:fldChar w:fldCharType="end"/>
      </w:r>
    </w:p>
    <w:p w14:paraId="5051B6FD"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Bons de formation</w:t>
      </w:r>
      <w:r w:rsidRPr="00D2535A">
        <w:rPr>
          <w:color w:val="auto"/>
          <w:lang w:val="fr-FR"/>
        </w:rPr>
        <w:tab/>
      </w:r>
      <w:r w:rsidRPr="00D2535A">
        <w:rPr>
          <w:color w:val="auto"/>
        </w:rPr>
        <w:fldChar w:fldCharType="begin"/>
      </w:r>
      <w:r w:rsidRPr="00D2535A">
        <w:rPr>
          <w:color w:val="auto"/>
          <w:lang w:val="fr-FR"/>
        </w:rPr>
        <w:instrText xml:space="preserve"> PAGEREF _Toc379640415 \h </w:instrText>
      </w:r>
      <w:r w:rsidRPr="00D2535A">
        <w:rPr>
          <w:color w:val="auto"/>
        </w:rPr>
      </w:r>
      <w:r w:rsidRPr="00D2535A">
        <w:rPr>
          <w:color w:val="auto"/>
        </w:rPr>
        <w:fldChar w:fldCharType="separate"/>
      </w:r>
      <w:r w:rsidR="00370806">
        <w:rPr>
          <w:color w:val="auto"/>
          <w:lang w:val="fr-FR"/>
        </w:rPr>
        <w:t>75</w:t>
      </w:r>
      <w:r w:rsidRPr="00D2535A">
        <w:rPr>
          <w:color w:val="auto"/>
        </w:rPr>
        <w:fldChar w:fldCharType="end"/>
      </w:r>
    </w:p>
    <w:p w14:paraId="69E5F048"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E-Learning</w:t>
      </w:r>
      <w:r w:rsidRPr="00D2535A">
        <w:rPr>
          <w:color w:val="auto"/>
          <w:lang w:val="fr-FR"/>
        </w:rPr>
        <w:tab/>
      </w:r>
      <w:r w:rsidRPr="00D2535A">
        <w:rPr>
          <w:color w:val="auto"/>
        </w:rPr>
        <w:fldChar w:fldCharType="begin"/>
      </w:r>
      <w:r w:rsidRPr="00D2535A">
        <w:rPr>
          <w:color w:val="auto"/>
          <w:lang w:val="fr-FR"/>
        </w:rPr>
        <w:instrText xml:space="preserve"> PAGEREF _Toc379640416 \h </w:instrText>
      </w:r>
      <w:r w:rsidRPr="00D2535A">
        <w:rPr>
          <w:color w:val="auto"/>
        </w:rPr>
      </w:r>
      <w:r w:rsidRPr="00D2535A">
        <w:rPr>
          <w:color w:val="auto"/>
        </w:rPr>
        <w:fldChar w:fldCharType="separate"/>
      </w:r>
      <w:r w:rsidR="00370806">
        <w:rPr>
          <w:color w:val="auto"/>
          <w:lang w:val="fr-FR"/>
        </w:rPr>
        <w:t>78</w:t>
      </w:r>
      <w:r w:rsidRPr="00D2535A">
        <w:rPr>
          <w:color w:val="auto"/>
        </w:rPr>
        <w:fldChar w:fldCharType="end"/>
      </w:r>
    </w:p>
    <w:p w14:paraId="353FFB55"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Home Use Program (Programme d’Utilisation à Domicile)</w:t>
      </w:r>
      <w:r w:rsidRPr="00D2535A">
        <w:rPr>
          <w:color w:val="auto"/>
          <w:lang w:val="fr-FR"/>
        </w:rPr>
        <w:tab/>
      </w:r>
      <w:r w:rsidRPr="00D2535A">
        <w:rPr>
          <w:color w:val="auto"/>
        </w:rPr>
        <w:fldChar w:fldCharType="begin"/>
      </w:r>
      <w:r w:rsidRPr="00D2535A">
        <w:rPr>
          <w:color w:val="auto"/>
          <w:lang w:val="fr-FR"/>
        </w:rPr>
        <w:instrText xml:space="preserve"> PAGEREF _Toc379640417 \h </w:instrText>
      </w:r>
      <w:r w:rsidRPr="00D2535A">
        <w:rPr>
          <w:color w:val="auto"/>
        </w:rPr>
      </w:r>
      <w:r w:rsidRPr="00D2535A">
        <w:rPr>
          <w:color w:val="auto"/>
        </w:rPr>
        <w:fldChar w:fldCharType="separate"/>
      </w:r>
      <w:r w:rsidR="00370806">
        <w:rPr>
          <w:color w:val="auto"/>
          <w:lang w:val="fr-FR"/>
        </w:rPr>
        <w:t>79</w:t>
      </w:r>
      <w:r w:rsidRPr="00D2535A">
        <w:rPr>
          <w:color w:val="auto"/>
        </w:rPr>
        <w:fldChar w:fldCharType="end"/>
      </w:r>
    </w:p>
    <w:p w14:paraId="7299CB69"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Support Technique 24h / 24, 7 jours / 7</w:t>
      </w:r>
      <w:r w:rsidRPr="00D2535A">
        <w:rPr>
          <w:color w:val="auto"/>
          <w:lang w:val="fr-FR"/>
        </w:rPr>
        <w:tab/>
      </w:r>
      <w:r w:rsidRPr="00D2535A">
        <w:rPr>
          <w:color w:val="auto"/>
        </w:rPr>
        <w:fldChar w:fldCharType="begin"/>
      </w:r>
      <w:r w:rsidRPr="00D2535A">
        <w:rPr>
          <w:color w:val="auto"/>
          <w:lang w:val="fr-FR"/>
        </w:rPr>
        <w:instrText xml:space="preserve"> PAGEREF _Toc379640418 \h </w:instrText>
      </w:r>
      <w:r w:rsidRPr="00D2535A">
        <w:rPr>
          <w:color w:val="auto"/>
        </w:rPr>
      </w:r>
      <w:r w:rsidRPr="00D2535A">
        <w:rPr>
          <w:color w:val="auto"/>
        </w:rPr>
        <w:fldChar w:fldCharType="separate"/>
      </w:r>
      <w:r w:rsidR="00370806">
        <w:rPr>
          <w:color w:val="auto"/>
          <w:lang w:val="fr-FR"/>
        </w:rPr>
        <w:t>81</w:t>
      </w:r>
      <w:r w:rsidRPr="00D2535A">
        <w:rPr>
          <w:color w:val="auto"/>
        </w:rPr>
        <w:fldChar w:fldCharType="end"/>
      </w:r>
    </w:p>
    <w:p w14:paraId="111D6BB1"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Support Technique Illimité 24h / 24, 7 jours / 7</w:t>
      </w:r>
      <w:r w:rsidRPr="00D2535A">
        <w:rPr>
          <w:color w:val="auto"/>
          <w:lang w:val="fr-FR"/>
        </w:rPr>
        <w:tab/>
      </w:r>
      <w:r w:rsidRPr="00D2535A">
        <w:rPr>
          <w:color w:val="auto"/>
        </w:rPr>
        <w:fldChar w:fldCharType="begin"/>
      </w:r>
      <w:r w:rsidRPr="00D2535A">
        <w:rPr>
          <w:color w:val="auto"/>
          <w:lang w:val="fr-FR"/>
        </w:rPr>
        <w:instrText xml:space="preserve"> PAGEREF _Toc379640419 \h </w:instrText>
      </w:r>
      <w:r w:rsidRPr="00D2535A">
        <w:rPr>
          <w:color w:val="auto"/>
        </w:rPr>
      </w:r>
      <w:r w:rsidRPr="00D2535A">
        <w:rPr>
          <w:color w:val="auto"/>
        </w:rPr>
        <w:fldChar w:fldCharType="separate"/>
      </w:r>
      <w:r w:rsidR="00370806">
        <w:rPr>
          <w:color w:val="auto"/>
          <w:lang w:val="fr-FR"/>
        </w:rPr>
        <w:t>86</w:t>
      </w:r>
      <w:r w:rsidRPr="00D2535A">
        <w:rPr>
          <w:color w:val="auto"/>
        </w:rPr>
        <w:fldChar w:fldCharType="end"/>
      </w:r>
    </w:p>
    <w:p w14:paraId="30B9122F"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Backup pour la récupération d’urgence</w:t>
      </w:r>
      <w:r w:rsidRPr="00D2535A">
        <w:rPr>
          <w:color w:val="auto"/>
          <w:lang w:val="fr-FR"/>
        </w:rPr>
        <w:tab/>
      </w:r>
      <w:r w:rsidRPr="00D2535A">
        <w:rPr>
          <w:color w:val="auto"/>
        </w:rPr>
        <w:fldChar w:fldCharType="begin"/>
      </w:r>
      <w:r w:rsidRPr="00D2535A">
        <w:rPr>
          <w:color w:val="auto"/>
          <w:lang w:val="fr-FR"/>
        </w:rPr>
        <w:instrText xml:space="preserve"> PAGEREF _Toc379640420 \h </w:instrText>
      </w:r>
      <w:r w:rsidRPr="00D2535A">
        <w:rPr>
          <w:color w:val="auto"/>
        </w:rPr>
      </w:r>
      <w:r w:rsidRPr="00D2535A">
        <w:rPr>
          <w:color w:val="auto"/>
        </w:rPr>
        <w:fldChar w:fldCharType="separate"/>
      </w:r>
      <w:r w:rsidR="00370806">
        <w:rPr>
          <w:color w:val="auto"/>
          <w:lang w:val="fr-FR"/>
        </w:rPr>
        <w:t>88</w:t>
      </w:r>
      <w:r w:rsidRPr="00D2535A">
        <w:rPr>
          <w:color w:val="auto"/>
        </w:rPr>
        <w:fldChar w:fldCharType="end"/>
      </w:r>
    </w:p>
    <w:p w14:paraId="46FB6758"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Services d’Abonnement TechNet SA</w:t>
      </w:r>
      <w:r w:rsidRPr="00D2535A">
        <w:rPr>
          <w:color w:val="auto"/>
          <w:lang w:val="fr-FR"/>
        </w:rPr>
        <w:tab/>
      </w:r>
      <w:r w:rsidRPr="00D2535A">
        <w:rPr>
          <w:color w:val="auto"/>
        </w:rPr>
        <w:fldChar w:fldCharType="begin"/>
      </w:r>
      <w:r w:rsidRPr="00D2535A">
        <w:rPr>
          <w:color w:val="auto"/>
          <w:lang w:val="fr-FR"/>
        </w:rPr>
        <w:instrText xml:space="preserve"> PAGEREF _Toc379640421 \h </w:instrText>
      </w:r>
      <w:r w:rsidRPr="00D2535A">
        <w:rPr>
          <w:color w:val="auto"/>
        </w:rPr>
      </w:r>
      <w:r w:rsidRPr="00D2535A">
        <w:rPr>
          <w:color w:val="auto"/>
        </w:rPr>
        <w:fldChar w:fldCharType="separate"/>
      </w:r>
      <w:r w:rsidR="00370806">
        <w:rPr>
          <w:color w:val="auto"/>
          <w:lang w:val="fr-FR"/>
        </w:rPr>
        <w:t>88</w:t>
      </w:r>
      <w:r w:rsidRPr="00D2535A">
        <w:rPr>
          <w:color w:val="auto"/>
        </w:rPr>
        <w:fldChar w:fldCharType="end"/>
      </w:r>
    </w:p>
    <w:p w14:paraId="35B885BE"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TechNet Plus Direct</w:t>
      </w:r>
      <w:r w:rsidRPr="00D2535A">
        <w:rPr>
          <w:color w:val="auto"/>
          <w:lang w:val="fr-FR"/>
        </w:rPr>
        <w:tab/>
      </w:r>
      <w:r w:rsidRPr="00D2535A">
        <w:rPr>
          <w:color w:val="auto"/>
        </w:rPr>
        <w:fldChar w:fldCharType="begin"/>
      </w:r>
      <w:r w:rsidRPr="00D2535A">
        <w:rPr>
          <w:color w:val="auto"/>
          <w:lang w:val="fr-FR"/>
        </w:rPr>
        <w:instrText xml:space="preserve"> PAGEREF _Toc379640422 \h </w:instrText>
      </w:r>
      <w:r w:rsidRPr="00D2535A">
        <w:rPr>
          <w:color w:val="auto"/>
        </w:rPr>
      </w:r>
      <w:r w:rsidRPr="00D2535A">
        <w:rPr>
          <w:color w:val="auto"/>
        </w:rPr>
        <w:fldChar w:fldCharType="separate"/>
      </w:r>
      <w:r w:rsidR="00370806">
        <w:rPr>
          <w:color w:val="auto"/>
          <w:lang w:val="fr-FR"/>
        </w:rPr>
        <w:t>89</w:t>
      </w:r>
      <w:r w:rsidRPr="00D2535A">
        <w:rPr>
          <w:color w:val="auto"/>
        </w:rPr>
        <w:fldChar w:fldCharType="end"/>
      </w:r>
    </w:p>
    <w:p w14:paraId="02EF9DA6"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Mobilité de licence via la Software Assurance</w:t>
      </w:r>
      <w:r w:rsidRPr="00D2535A">
        <w:rPr>
          <w:color w:val="auto"/>
          <w:lang w:val="fr-FR"/>
        </w:rPr>
        <w:tab/>
      </w:r>
      <w:r w:rsidRPr="00D2535A">
        <w:rPr>
          <w:color w:val="auto"/>
        </w:rPr>
        <w:fldChar w:fldCharType="begin"/>
      </w:r>
      <w:r w:rsidRPr="00D2535A">
        <w:rPr>
          <w:color w:val="auto"/>
          <w:lang w:val="fr-FR"/>
        </w:rPr>
        <w:instrText xml:space="preserve"> PAGEREF _Toc379640423 \h </w:instrText>
      </w:r>
      <w:r w:rsidRPr="00D2535A">
        <w:rPr>
          <w:color w:val="auto"/>
        </w:rPr>
      </w:r>
      <w:r w:rsidRPr="00D2535A">
        <w:rPr>
          <w:color w:val="auto"/>
        </w:rPr>
        <w:fldChar w:fldCharType="separate"/>
      </w:r>
      <w:r w:rsidR="00370806">
        <w:rPr>
          <w:color w:val="auto"/>
          <w:lang w:val="fr-FR"/>
        </w:rPr>
        <w:t>90</w:t>
      </w:r>
      <w:r w:rsidRPr="00D2535A">
        <w:rPr>
          <w:color w:val="auto"/>
        </w:rPr>
        <w:fldChar w:fldCharType="end"/>
      </w:r>
    </w:p>
    <w:p w14:paraId="3D7F91B1"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Windows Thin PC</w:t>
      </w:r>
      <w:r w:rsidRPr="00D2535A">
        <w:rPr>
          <w:color w:val="auto"/>
          <w:lang w:val="fr-FR"/>
        </w:rPr>
        <w:tab/>
      </w:r>
      <w:r w:rsidRPr="00D2535A">
        <w:rPr>
          <w:color w:val="auto"/>
        </w:rPr>
        <w:fldChar w:fldCharType="begin"/>
      </w:r>
      <w:r w:rsidRPr="00D2535A">
        <w:rPr>
          <w:color w:val="auto"/>
          <w:lang w:val="fr-FR"/>
        </w:rPr>
        <w:instrText xml:space="preserve"> PAGEREF _Toc379640424 \h </w:instrText>
      </w:r>
      <w:r w:rsidRPr="00D2535A">
        <w:rPr>
          <w:color w:val="auto"/>
        </w:rPr>
      </w:r>
      <w:r w:rsidRPr="00D2535A">
        <w:rPr>
          <w:color w:val="auto"/>
        </w:rPr>
        <w:fldChar w:fldCharType="separate"/>
      </w:r>
      <w:r w:rsidR="00370806">
        <w:rPr>
          <w:color w:val="auto"/>
          <w:lang w:val="fr-FR"/>
        </w:rPr>
        <w:t>91</w:t>
      </w:r>
      <w:r w:rsidRPr="00D2535A">
        <w:rPr>
          <w:color w:val="auto"/>
        </w:rPr>
        <w:fldChar w:fldCharType="end"/>
      </w:r>
    </w:p>
    <w:p w14:paraId="62050978"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Microsoft Desktop Optimization Pack pour la Software Assurance</w:t>
      </w:r>
      <w:r w:rsidRPr="00D2535A">
        <w:rPr>
          <w:color w:val="auto"/>
          <w:lang w:val="fr-FR"/>
        </w:rPr>
        <w:tab/>
      </w:r>
      <w:r w:rsidRPr="00D2535A">
        <w:rPr>
          <w:color w:val="auto"/>
        </w:rPr>
        <w:fldChar w:fldCharType="begin"/>
      </w:r>
      <w:r w:rsidRPr="00D2535A">
        <w:rPr>
          <w:color w:val="auto"/>
          <w:lang w:val="fr-FR"/>
        </w:rPr>
        <w:instrText xml:space="preserve"> PAGEREF _Toc379640425 \h </w:instrText>
      </w:r>
      <w:r w:rsidRPr="00D2535A">
        <w:rPr>
          <w:color w:val="auto"/>
        </w:rPr>
      </w:r>
      <w:r w:rsidRPr="00D2535A">
        <w:rPr>
          <w:color w:val="auto"/>
        </w:rPr>
        <w:fldChar w:fldCharType="separate"/>
      </w:r>
      <w:r w:rsidR="00370806">
        <w:rPr>
          <w:color w:val="auto"/>
          <w:lang w:val="fr-FR"/>
        </w:rPr>
        <w:t>92</w:t>
      </w:r>
      <w:r w:rsidRPr="00D2535A">
        <w:rPr>
          <w:color w:val="auto"/>
        </w:rPr>
        <w:fldChar w:fldCharType="end"/>
      </w:r>
    </w:p>
    <w:p w14:paraId="76492D16" w14:textId="77777777" w:rsidR="00D2535A" w:rsidRPr="00D2535A" w:rsidRDefault="00D2535A">
      <w:pPr>
        <w:pStyle w:val="TOC3"/>
        <w:rPr>
          <w:rFonts w:eastAsiaTheme="minorEastAsia"/>
          <w:bCs w:val="0"/>
          <w:color w:val="auto"/>
          <w:sz w:val="22"/>
          <w:szCs w:val="22"/>
          <w:lang w:eastAsia="zh-CN"/>
        </w:rPr>
      </w:pPr>
      <w:r w:rsidRPr="00D2535A">
        <w:rPr>
          <w:color w:val="auto"/>
        </w:rPr>
        <w:t>Droits Windows Virtual Desktop Access (VDA)</w:t>
      </w:r>
      <w:r w:rsidRPr="00D2535A">
        <w:rPr>
          <w:color w:val="auto"/>
        </w:rPr>
        <w:tab/>
      </w:r>
      <w:r w:rsidRPr="00D2535A">
        <w:rPr>
          <w:color w:val="auto"/>
        </w:rPr>
        <w:fldChar w:fldCharType="begin"/>
      </w:r>
      <w:r w:rsidRPr="00D2535A">
        <w:rPr>
          <w:color w:val="auto"/>
        </w:rPr>
        <w:instrText xml:space="preserve"> PAGEREF _Toc379640426 \h </w:instrText>
      </w:r>
      <w:r w:rsidRPr="00D2535A">
        <w:rPr>
          <w:color w:val="auto"/>
        </w:rPr>
      </w:r>
      <w:r w:rsidRPr="00D2535A">
        <w:rPr>
          <w:color w:val="auto"/>
        </w:rPr>
        <w:fldChar w:fldCharType="separate"/>
      </w:r>
      <w:r w:rsidR="00370806">
        <w:rPr>
          <w:color w:val="auto"/>
        </w:rPr>
        <w:t>92</w:t>
      </w:r>
      <w:r w:rsidRPr="00D2535A">
        <w:rPr>
          <w:color w:val="auto"/>
        </w:rPr>
        <w:fldChar w:fldCharType="end"/>
      </w:r>
    </w:p>
    <w:p w14:paraId="7053A5CB"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Disponibilité des Licences de Passage à l’Édition Supérieure</w:t>
      </w:r>
      <w:r w:rsidRPr="00D2535A">
        <w:rPr>
          <w:color w:val="auto"/>
          <w:lang w:val="fr-FR"/>
        </w:rPr>
        <w:tab/>
      </w:r>
      <w:r w:rsidRPr="00D2535A">
        <w:rPr>
          <w:color w:val="auto"/>
        </w:rPr>
        <w:fldChar w:fldCharType="begin"/>
      </w:r>
      <w:r w:rsidRPr="00D2535A">
        <w:rPr>
          <w:color w:val="auto"/>
          <w:lang w:val="fr-FR"/>
        </w:rPr>
        <w:instrText xml:space="preserve"> PAGEREF _Toc379640427 \h </w:instrText>
      </w:r>
      <w:r w:rsidRPr="00D2535A">
        <w:rPr>
          <w:color w:val="auto"/>
        </w:rPr>
      </w:r>
      <w:r w:rsidRPr="00D2535A">
        <w:rPr>
          <w:color w:val="auto"/>
        </w:rPr>
        <w:fldChar w:fldCharType="separate"/>
      </w:r>
      <w:r w:rsidR="00370806">
        <w:rPr>
          <w:color w:val="auto"/>
          <w:lang w:val="fr-FR"/>
        </w:rPr>
        <w:t>92</w:t>
      </w:r>
      <w:r w:rsidRPr="00D2535A">
        <w:rPr>
          <w:color w:val="auto"/>
        </w:rPr>
        <w:fldChar w:fldCharType="end"/>
      </w:r>
    </w:p>
    <w:p w14:paraId="540C3FE0"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t xml:space="preserve">SECTION 8 </w:t>
      </w:r>
      <w:r w:rsidRPr="00D2535A">
        <w:rPr>
          <w:caps w:val="0"/>
          <w:color w:val="auto"/>
          <w:lang w:val="fr-FR"/>
        </w:rPr>
        <w:t>–</w:t>
      </w:r>
      <w:r w:rsidRPr="00D2535A">
        <w:rPr>
          <w:color w:val="auto"/>
          <w:lang w:val="fr-FR"/>
        </w:rPr>
        <w:t xml:space="preserve"> SERVICES</w:t>
      </w:r>
      <w:r w:rsidRPr="00D2535A">
        <w:rPr>
          <w:color w:val="auto"/>
          <w:lang w:val="fr-FR"/>
        </w:rPr>
        <w:tab/>
      </w:r>
      <w:r w:rsidRPr="00D2535A">
        <w:rPr>
          <w:color w:val="auto"/>
        </w:rPr>
        <w:fldChar w:fldCharType="begin"/>
      </w:r>
      <w:r w:rsidRPr="00D2535A">
        <w:rPr>
          <w:color w:val="auto"/>
          <w:lang w:val="fr-FR"/>
        </w:rPr>
        <w:instrText xml:space="preserve"> PAGEREF _Toc379640428 \h </w:instrText>
      </w:r>
      <w:r w:rsidRPr="00D2535A">
        <w:rPr>
          <w:color w:val="auto"/>
        </w:rPr>
      </w:r>
      <w:r w:rsidRPr="00D2535A">
        <w:rPr>
          <w:color w:val="auto"/>
        </w:rPr>
        <w:fldChar w:fldCharType="separate"/>
      </w:r>
      <w:r w:rsidR="00370806">
        <w:rPr>
          <w:color w:val="auto"/>
          <w:lang w:val="fr-FR"/>
        </w:rPr>
        <w:t>94</w:t>
      </w:r>
      <w:r w:rsidRPr="00D2535A">
        <w:rPr>
          <w:color w:val="auto"/>
        </w:rPr>
        <w:fldChar w:fldCharType="end"/>
      </w:r>
    </w:p>
    <w:p w14:paraId="74FB5A33" w14:textId="77777777" w:rsidR="00D2535A" w:rsidRPr="00D2535A" w:rsidRDefault="00D2535A">
      <w:pPr>
        <w:pStyle w:val="TOC2"/>
        <w:rPr>
          <w:rFonts w:eastAsiaTheme="minorEastAsia" w:cs="Tahoma"/>
          <w:sz w:val="22"/>
          <w:szCs w:val="22"/>
          <w:lang w:val="fr-FR" w:eastAsia="zh-CN"/>
        </w:rPr>
      </w:pPr>
      <w:r w:rsidRPr="00D2535A">
        <w:rPr>
          <w:rFonts w:cs="Tahoma"/>
          <w:lang w:val="fr-FR"/>
        </w:rPr>
        <w:t>Droits d’utilisation, de propriété et de licence</w:t>
      </w:r>
      <w:r w:rsidRPr="00D2535A">
        <w:rPr>
          <w:rFonts w:cs="Tahoma"/>
          <w:lang w:val="fr-FR"/>
        </w:rPr>
        <w:tab/>
      </w:r>
      <w:r w:rsidRPr="00D2535A">
        <w:rPr>
          <w:rFonts w:cs="Tahoma"/>
        </w:rPr>
        <w:fldChar w:fldCharType="begin"/>
      </w:r>
      <w:r w:rsidRPr="00D2535A">
        <w:rPr>
          <w:rFonts w:cs="Tahoma"/>
          <w:lang w:val="fr-FR"/>
        </w:rPr>
        <w:instrText xml:space="preserve"> PAGEREF _Toc379640429 \h </w:instrText>
      </w:r>
      <w:r w:rsidRPr="00D2535A">
        <w:rPr>
          <w:rFonts w:cs="Tahoma"/>
        </w:rPr>
      </w:r>
      <w:r w:rsidRPr="00D2535A">
        <w:rPr>
          <w:rFonts w:cs="Tahoma"/>
        </w:rPr>
        <w:fldChar w:fldCharType="separate"/>
      </w:r>
      <w:r w:rsidR="00370806">
        <w:rPr>
          <w:rFonts w:cs="Tahoma"/>
          <w:lang w:val="fr-FR"/>
        </w:rPr>
        <w:t>101</w:t>
      </w:r>
      <w:r w:rsidRPr="00D2535A">
        <w:rPr>
          <w:rFonts w:cs="Tahoma"/>
        </w:rPr>
        <w:fldChar w:fldCharType="end"/>
      </w:r>
    </w:p>
    <w:p w14:paraId="69C050F5"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t>SECTION 9 – Conditions supplémentaires</w:t>
      </w:r>
      <w:r w:rsidRPr="00D2535A">
        <w:rPr>
          <w:color w:val="auto"/>
          <w:lang w:val="fr-FR"/>
        </w:rPr>
        <w:tab/>
      </w:r>
      <w:r w:rsidRPr="00D2535A">
        <w:rPr>
          <w:color w:val="auto"/>
        </w:rPr>
        <w:fldChar w:fldCharType="begin"/>
      </w:r>
      <w:r w:rsidRPr="00D2535A">
        <w:rPr>
          <w:color w:val="auto"/>
          <w:lang w:val="fr-FR"/>
        </w:rPr>
        <w:instrText xml:space="preserve"> PAGEREF _Toc379640430 \h </w:instrText>
      </w:r>
      <w:r w:rsidRPr="00D2535A">
        <w:rPr>
          <w:color w:val="auto"/>
        </w:rPr>
      </w:r>
      <w:r w:rsidRPr="00D2535A">
        <w:rPr>
          <w:color w:val="auto"/>
        </w:rPr>
        <w:fldChar w:fldCharType="separate"/>
      </w:r>
      <w:r w:rsidR="00370806">
        <w:rPr>
          <w:color w:val="auto"/>
          <w:lang w:val="fr-FR"/>
        </w:rPr>
        <w:t>107</w:t>
      </w:r>
      <w:r w:rsidRPr="00D2535A">
        <w:rPr>
          <w:color w:val="auto"/>
        </w:rPr>
        <w:fldChar w:fldCharType="end"/>
      </w:r>
    </w:p>
    <w:p w14:paraId="11EEBFB7" w14:textId="77777777" w:rsidR="00D2535A" w:rsidRPr="00D2535A" w:rsidRDefault="00D2535A">
      <w:pPr>
        <w:pStyle w:val="TOC3"/>
        <w:rPr>
          <w:rFonts w:eastAsiaTheme="minorEastAsia"/>
          <w:bCs w:val="0"/>
          <w:color w:val="auto"/>
          <w:sz w:val="22"/>
          <w:szCs w:val="22"/>
          <w:lang w:val="fr-FR" w:eastAsia="zh-CN"/>
        </w:rPr>
      </w:pPr>
      <w:r w:rsidRPr="00D2535A">
        <w:rPr>
          <w:rFonts w:eastAsia="Times New Roman"/>
          <w:color w:val="auto"/>
          <w:lang w:val="fr-FR"/>
        </w:rPr>
        <w:t>Licences d’accès client (CAL) et licences de gestion client (ML)</w:t>
      </w:r>
      <w:r w:rsidRPr="00D2535A">
        <w:rPr>
          <w:color w:val="auto"/>
          <w:lang w:val="fr-FR"/>
        </w:rPr>
        <w:tab/>
      </w:r>
      <w:r w:rsidRPr="00D2535A">
        <w:rPr>
          <w:color w:val="auto"/>
        </w:rPr>
        <w:fldChar w:fldCharType="begin"/>
      </w:r>
      <w:r w:rsidRPr="00D2535A">
        <w:rPr>
          <w:color w:val="auto"/>
          <w:lang w:val="fr-FR"/>
        </w:rPr>
        <w:instrText xml:space="preserve"> PAGEREF _Toc379640431 \h </w:instrText>
      </w:r>
      <w:r w:rsidRPr="00D2535A">
        <w:rPr>
          <w:color w:val="auto"/>
        </w:rPr>
      </w:r>
      <w:r w:rsidRPr="00D2535A">
        <w:rPr>
          <w:color w:val="auto"/>
        </w:rPr>
        <w:fldChar w:fldCharType="separate"/>
      </w:r>
      <w:r w:rsidR="00370806">
        <w:rPr>
          <w:color w:val="auto"/>
          <w:lang w:val="fr-FR"/>
        </w:rPr>
        <w:t>107</w:t>
      </w:r>
      <w:r w:rsidRPr="00D2535A">
        <w:rPr>
          <w:color w:val="auto"/>
        </w:rPr>
        <w:fldChar w:fldCharType="end"/>
      </w:r>
    </w:p>
    <w:p w14:paraId="0F3D9ADD"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Restrictions relatives au contrôle des éléments de chiffrement</w:t>
      </w:r>
      <w:r w:rsidRPr="00D2535A">
        <w:rPr>
          <w:color w:val="auto"/>
          <w:lang w:val="fr-FR"/>
        </w:rPr>
        <w:tab/>
      </w:r>
      <w:r w:rsidRPr="00D2535A">
        <w:rPr>
          <w:color w:val="auto"/>
        </w:rPr>
        <w:fldChar w:fldCharType="begin"/>
      </w:r>
      <w:r w:rsidRPr="00D2535A">
        <w:rPr>
          <w:color w:val="auto"/>
          <w:lang w:val="fr-FR"/>
        </w:rPr>
        <w:instrText xml:space="preserve"> PAGEREF _Toc379640432 \h </w:instrText>
      </w:r>
      <w:r w:rsidRPr="00D2535A">
        <w:rPr>
          <w:color w:val="auto"/>
        </w:rPr>
      </w:r>
      <w:r w:rsidRPr="00D2535A">
        <w:rPr>
          <w:color w:val="auto"/>
        </w:rPr>
        <w:fldChar w:fldCharType="separate"/>
      </w:r>
      <w:r w:rsidR="00370806">
        <w:rPr>
          <w:color w:val="auto"/>
          <w:lang w:val="fr-FR"/>
        </w:rPr>
        <w:t>108</w:t>
      </w:r>
      <w:r w:rsidRPr="00D2535A">
        <w:rPr>
          <w:color w:val="auto"/>
        </w:rPr>
        <w:fldChar w:fldCharType="end"/>
      </w:r>
    </w:p>
    <w:p w14:paraId="496AB96C" w14:textId="77777777" w:rsidR="00D2535A" w:rsidRPr="00D2535A" w:rsidRDefault="00D2535A" w:rsidP="00D2535A">
      <w:pPr>
        <w:pStyle w:val="TOC3"/>
        <w:rPr>
          <w:rFonts w:eastAsiaTheme="minorEastAsia"/>
          <w:bCs w:val="0"/>
          <w:color w:val="auto"/>
          <w:sz w:val="22"/>
          <w:szCs w:val="22"/>
          <w:lang w:val="fr-FR" w:eastAsia="zh-CN"/>
        </w:rPr>
      </w:pPr>
      <w:r w:rsidRPr="00D2535A">
        <w:rPr>
          <w:color w:val="auto"/>
          <w:lang w:val="fr-FR"/>
        </w:rPr>
        <w:t>Packs multilingues (MLP), Fonctionnalité d’interface utilisateur multilingue (MUI) et nouveaux droits relatifs aux</w:t>
      </w:r>
      <w:r>
        <w:rPr>
          <w:color w:val="auto"/>
          <w:lang w:val="fr-FR"/>
        </w:rPr>
        <w:t> </w:t>
      </w:r>
      <w:r w:rsidRPr="00D2535A">
        <w:rPr>
          <w:color w:val="auto"/>
          <w:lang w:val="fr-FR"/>
        </w:rPr>
        <w:t>langues</w:t>
      </w:r>
      <w:r w:rsidRPr="00D2535A">
        <w:rPr>
          <w:color w:val="auto"/>
          <w:lang w:val="fr-FR"/>
        </w:rPr>
        <w:tab/>
      </w:r>
      <w:r w:rsidRPr="00D2535A">
        <w:rPr>
          <w:color w:val="auto"/>
        </w:rPr>
        <w:fldChar w:fldCharType="begin"/>
      </w:r>
      <w:r w:rsidRPr="00D2535A">
        <w:rPr>
          <w:color w:val="auto"/>
          <w:lang w:val="fr-FR"/>
        </w:rPr>
        <w:instrText xml:space="preserve"> PAGEREF _Toc379640433 \h </w:instrText>
      </w:r>
      <w:r w:rsidRPr="00D2535A">
        <w:rPr>
          <w:color w:val="auto"/>
        </w:rPr>
      </w:r>
      <w:r w:rsidRPr="00D2535A">
        <w:rPr>
          <w:color w:val="auto"/>
        </w:rPr>
        <w:fldChar w:fldCharType="separate"/>
      </w:r>
      <w:r w:rsidR="00370806">
        <w:rPr>
          <w:color w:val="auto"/>
          <w:lang w:val="fr-FR"/>
        </w:rPr>
        <w:t>108</w:t>
      </w:r>
      <w:r w:rsidRPr="00D2535A">
        <w:rPr>
          <w:color w:val="auto"/>
        </w:rPr>
        <w:fldChar w:fldCharType="end"/>
      </w:r>
    </w:p>
    <w:p w14:paraId="1E58335C" w14:textId="77777777" w:rsidR="00D2535A" w:rsidRPr="00D2535A" w:rsidRDefault="00D2535A">
      <w:pPr>
        <w:pStyle w:val="TOC2"/>
        <w:rPr>
          <w:rFonts w:eastAsiaTheme="minorEastAsia" w:cs="Tahoma"/>
          <w:sz w:val="22"/>
          <w:szCs w:val="22"/>
          <w:lang w:val="fr-FR" w:eastAsia="zh-CN"/>
        </w:rPr>
      </w:pPr>
      <w:r w:rsidRPr="00D2535A">
        <w:rPr>
          <w:rFonts w:cs="Tahoma"/>
          <w:lang w:val="fr-FR"/>
        </w:rPr>
        <w:t>Licences indépendantes de la plate-forme</w:t>
      </w:r>
      <w:r w:rsidRPr="00D2535A">
        <w:rPr>
          <w:rFonts w:cs="Tahoma"/>
          <w:lang w:val="fr-FR"/>
        </w:rPr>
        <w:tab/>
      </w:r>
      <w:r w:rsidRPr="00D2535A">
        <w:rPr>
          <w:rFonts w:cs="Tahoma"/>
        </w:rPr>
        <w:fldChar w:fldCharType="begin"/>
      </w:r>
      <w:r w:rsidRPr="00D2535A">
        <w:rPr>
          <w:rFonts w:cs="Tahoma"/>
          <w:lang w:val="fr-FR"/>
        </w:rPr>
        <w:instrText xml:space="preserve"> PAGEREF _Toc379640434 \h </w:instrText>
      </w:r>
      <w:r w:rsidRPr="00D2535A">
        <w:rPr>
          <w:rFonts w:cs="Tahoma"/>
        </w:rPr>
      </w:r>
      <w:r w:rsidRPr="00D2535A">
        <w:rPr>
          <w:rFonts w:cs="Tahoma"/>
        </w:rPr>
        <w:fldChar w:fldCharType="separate"/>
      </w:r>
      <w:r w:rsidR="00370806">
        <w:rPr>
          <w:rFonts w:cs="Tahoma"/>
          <w:lang w:val="fr-FR"/>
        </w:rPr>
        <w:t>108</w:t>
      </w:r>
      <w:r w:rsidRPr="00D2535A">
        <w:rPr>
          <w:rFonts w:cs="Tahoma"/>
        </w:rPr>
        <w:fldChar w:fldCharType="end"/>
      </w:r>
    </w:p>
    <w:p w14:paraId="38B72312" w14:textId="77777777" w:rsidR="00D2535A" w:rsidRPr="00D2535A" w:rsidRDefault="00D2535A">
      <w:pPr>
        <w:pStyle w:val="TOC2"/>
        <w:rPr>
          <w:rFonts w:eastAsiaTheme="minorEastAsia" w:cs="Tahoma"/>
          <w:sz w:val="22"/>
          <w:szCs w:val="22"/>
          <w:lang w:val="fr-FR" w:eastAsia="zh-CN"/>
        </w:rPr>
      </w:pPr>
      <w:r w:rsidRPr="00D2535A">
        <w:rPr>
          <w:rFonts w:cs="Tahoma"/>
          <w:lang w:val="fr-FR"/>
        </w:rPr>
        <w:t>Clé de produit de Licence en Volume.</w:t>
      </w:r>
      <w:r w:rsidRPr="00D2535A">
        <w:rPr>
          <w:rFonts w:cs="Tahoma"/>
          <w:lang w:val="fr-FR"/>
        </w:rPr>
        <w:tab/>
      </w:r>
      <w:r w:rsidRPr="00D2535A">
        <w:rPr>
          <w:rFonts w:cs="Tahoma"/>
        </w:rPr>
        <w:fldChar w:fldCharType="begin"/>
      </w:r>
      <w:r w:rsidRPr="00D2535A">
        <w:rPr>
          <w:rFonts w:cs="Tahoma"/>
          <w:lang w:val="fr-FR"/>
        </w:rPr>
        <w:instrText xml:space="preserve"> PAGEREF _Toc379640435 \h </w:instrText>
      </w:r>
      <w:r w:rsidRPr="00D2535A">
        <w:rPr>
          <w:rFonts w:cs="Tahoma"/>
        </w:rPr>
      </w:r>
      <w:r w:rsidRPr="00D2535A">
        <w:rPr>
          <w:rFonts w:cs="Tahoma"/>
        </w:rPr>
        <w:fldChar w:fldCharType="separate"/>
      </w:r>
      <w:r w:rsidR="00370806">
        <w:rPr>
          <w:rFonts w:cs="Tahoma"/>
          <w:lang w:val="fr-FR"/>
        </w:rPr>
        <w:t>109</w:t>
      </w:r>
      <w:r w:rsidRPr="00D2535A">
        <w:rPr>
          <w:rFonts w:cs="Tahoma"/>
        </w:rPr>
        <w:fldChar w:fldCharType="end"/>
      </w:r>
    </w:p>
    <w:p w14:paraId="64C92A6D" w14:textId="77777777" w:rsidR="00D2535A" w:rsidRPr="00D2535A" w:rsidRDefault="00D2535A" w:rsidP="00A71758">
      <w:pPr>
        <w:pStyle w:val="TOC1"/>
        <w:rPr>
          <w:rFonts w:eastAsiaTheme="minorEastAsia"/>
          <w:b w:val="0"/>
          <w:caps w:val="0"/>
          <w:color w:val="auto"/>
          <w:szCs w:val="22"/>
          <w:lang w:val="fr-FR" w:eastAsia="zh-CN"/>
        </w:rPr>
      </w:pPr>
      <w:r w:rsidRPr="00D2535A">
        <w:rPr>
          <w:color w:val="auto"/>
          <w:lang w:val="fr-FR"/>
        </w:rPr>
        <w:t xml:space="preserve">Section 10 </w:t>
      </w:r>
      <w:r w:rsidR="00A71758" w:rsidRPr="00D2535A">
        <w:rPr>
          <w:color w:val="auto"/>
          <w:lang w:val="fr-FR"/>
        </w:rPr>
        <w:t>–</w:t>
      </w:r>
      <w:r w:rsidRPr="00D2535A">
        <w:rPr>
          <w:color w:val="auto"/>
          <w:lang w:val="fr-FR"/>
        </w:rPr>
        <w:t xml:space="preserve"> Conditions Générales Supplémentaires pour les Services</w:t>
      </w:r>
      <w:r>
        <w:rPr>
          <w:color w:val="auto"/>
          <w:lang w:val="fr-FR"/>
        </w:rPr>
        <w:t> </w:t>
      </w:r>
      <w:r w:rsidRPr="00D2535A">
        <w:rPr>
          <w:color w:val="auto"/>
          <w:lang w:val="fr-FR"/>
        </w:rPr>
        <w:t>en</w:t>
      </w:r>
      <w:r>
        <w:rPr>
          <w:color w:val="auto"/>
          <w:lang w:val="fr-FR"/>
        </w:rPr>
        <w:t> </w:t>
      </w:r>
      <w:r w:rsidRPr="00D2535A">
        <w:rPr>
          <w:color w:val="auto"/>
          <w:lang w:val="fr-FR"/>
        </w:rPr>
        <w:t>Ligne utilisés avec des logiciels sur site</w:t>
      </w:r>
      <w:r w:rsidRPr="00D2535A">
        <w:rPr>
          <w:color w:val="auto"/>
          <w:lang w:val="fr-FR"/>
        </w:rPr>
        <w:tab/>
      </w:r>
      <w:r w:rsidRPr="00D2535A">
        <w:rPr>
          <w:color w:val="auto"/>
        </w:rPr>
        <w:fldChar w:fldCharType="begin"/>
      </w:r>
      <w:r w:rsidRPr="00D2535A">
        <w:rPr>
          <w:color w:val="auto"/>
          <w:lang w:val="fr-FR"/>
        </w:rPr>
        <w:instrText xml:space="preserve"> PAGEREF _Toc379640436 \h </w:instrText>
      </w:r>
      <w:r w:rsidRPr="00D2535A">
        <w:rPr>
          <w:color w:val="auto"/>
        </w:rPr>
      </w:r>
      <w:r w:rsidRPr="00D2535A">
        <w:rPr>
          <w:color w:val="auto"/>
        </w:rPr>
        <w:fldChar w:fldCharType="separate"/>
      </w:r>
      <w:r w:rsidR="00370806">
        <w:rPr>
          <w:color w:val="auto"/>
          <w:lang w:val="fr-FR"/>
        </w:rPr>
        <w:t>110</w:t>
      </w:r>
      <w:r w:rsidRPr="00D2535A">
        <w:rPr>
          <w:color w:val="auto"/>
        </w:rPr>
        <w:fldChar w:fldCharType="end"/>
      </w:r>
    </w:p>
    <w:p w14:paraId="146D7CFB" w14:textId="77777777" w:rsidR="00D2535A" w:rsidRPr="00D2535A" w:rsidRDefault="00D2535A">
      <w:pPr>
        <w:pStyle w:val="TOC1"/>
        <w:rPr>
          <w:rFonts w:eastAsiaTheme="minorEastAsia"/>
          <w:b w:val="0"/>
          <w:caps w:val="0"/>
          <w:color w:val="auto"/>
          <w:szCs w:val="22"/>
          <w:lang w:val="fr-FR" w:eastAsia="zh-CN"/>
        </w:rPr>
      </w:pPr>
      <w:r w:rsidRPr="00D2535A">
        <w:rPr>
          <w:color w:val="auto"/>
          <w:lang w:val="fr-FR"/>
        </w:rPr>
        <w:t>NOTES RELATIVES AUX PRODUITS</w:t>
      </w:r>
      <w:r w:rsidRPr="00D2535A">
        <w:rPr>
          <w:color w:val="auto"/>
          <w:lang w:val="fr-FR"/>
        </w:rPr>
        <w:tab/>
      </w:r>
      <w:r w:rsidRPr="00D2535A">
        <w:rPr>
          <w:color w:val="auto"/>
        </w:rPr>
        <w:fldChar w:fldCharType="begin"/>
      </w:r>
      <w:r w:rsidRPr="00D2535A">
        <w:rPr>
          <w:color w:val="auto"/>
          <w:lang w:val="fr-FR"/>
        </w:rPr>
        <w:instrText xml:space="preserve"> PAGEREF _Toc379640437 \h </w:instrText>
      </w:r>
      <w:r w:rsidRPr="00D2535A">
        <w:rPr>
          <w:color w:val="auto"/>
        </w:rPr>
      </w:r>
      <w:r w:rsidRPr="00D2535A">
        <w:rPr>
          <w:color w:val="auto"/>
        </w:rPr>
        <w:fldChar w:fldCharType="separate"/>
      </w:r>
      <w:r w:rsidR="00370806">
        <w:rPr>
          <w:color w:val="auto"/>
          <w:lang w:val="fr-FR"/>
        </w:rPr>
        <w:t>113</w:t>
      </w:r>
      <w:r w:rsidRPr="00D2535A">
        <w:rPr>
          <w:color w:val="auto"/>
        </w:rPr>
        <w:fldChar w:fldCharType="end"/>
      </w:r>
    </w:p>
    <w:p w14:paraId="47605371" w14:textId="77777777" w:rsidR="00D2535A" w:rsidRPr="00D2535A" w:rsidRDefault="00D2535A">
      <w:pPr>
        <w:pStyle w:val="TOC2"/>
        <w:rPr>
          <w:rFonts w:eastAsiaTheme="minorEastAsia" w:cs="Tahoma"/>
          <w:sz w:val="22"/>
          <w:szCs w:val="22"/>
          <w:lang w:val="fr-FR" w:eastAsia="zh-CN"/>
        </w:rPr>
      </w:pPr>
      <w:r w:rsidRPr="00D2535A">
        <w:rPr>
          <w:rFonts w:cs="Tahoma"/>
          <w:lang w:val="fr-FR"/>
        </w:rPr>
        <w:t>Groupe des Produits Applications</w:t>
      </w:r>
      <w:r w:rsidRPr="00D2535A">
        <w:rPr>
          <w:rFonts w:cs="Tahoma"/>
          <w:lang w:val="fr-FR"/>
        </w:rPr>
        <w:tab/>
      </w:r>
      <w:r w:rsidRPr="00D2535A">
        <w:rPr>
          <w:rFonts w:cs="Tahoma"/>
        </w:rPr>
        <w:fldChar w:fldCharType="begin"/>
      </w:r>
      <w:r w:rsidRPr="00D2535A">
        <w:rPr>
          <w:rFonts w:cs="Tahoma"/>
          <w:lang w:val="fr-FR"/>
        </w:rPr>
        <w:instrText xml:space="preserve"> PAGEREF _Toc379640438 \h </w:instrText>
      </w:r>
      <w:r w:rsidRPr="00D2535A">
        <w:rPr>
          <w:rFonts w:cs="Tahoma"/>
        </w:rPr>
      </w:r>
      <w:r w:rsidRPr="00D2535A">
        <w:rPr>
          <w:rFonts w:cs="Tahoma"/>
        </w:rPr>
        <w:fldChar w:fldCharType="separate"/>
      </w:r>
      <w:r w:rsidR="00370806">
        <w:rPr>
          <w:rFonts w:cs="Tahoma"/>
          <w:lang w:val="fr-FR"/>
        </w:rPr>
        <w:t>113</w:t>
      </w:r>
      <w:r w:rsidRPr="00D2535A">
        <w:rPr>
          <w:rFonts w:cs="Tahoma"/>
        </w:rPr>
        <w:fldChar w:fldCharType="end"/>
      </w:r>
    </w:p>
    <w:p w14:paraId="556E00F9"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w:t>
      </w:r>
      <w:r w:rsidRPr="00D2535A">
        <w:rPr>
          <w:color w:val="auto"/>
          <w:lang w:val="fr-FR"/>
        </w:rPr>
        <w:t xml:space="preserve"> Expression Encoder Pro 4</w:t>
      </w:r>
      <w:r w:rsidRPr="00D2535A">
        <w:rPr>
          <w:color w:val="auto"/>
          <w:lang w:val="fr-FR"/>
        </w:rPr>
        <w:tab/>
      </w:r>
      <w:r w:rsidRPr="00D2535A">
        <w:rPr>
          <w:color w:val="auto"/>
        </w:rPr>
        <w:fldChar w:fldCharType="begin"/>
      </w:r>
      <w:r w:rsidRPr="00D2535A">
        <w:rPr>
          <w:color w:val="auto"/>
          <w:lang w:val="fr-FR"/>
        </w:rPr>
        <w:instrText xml:space="preserve"> PAGEREF _Toc379640439 \h </w:instrText>
      </w:r>
      <w:r w:rsidRPr="00D2535A">
        <w:rPr>
          <w:color w:val="auto"/>
        </w:rPr>
      </w:r>
      <w:r w:rsidRPr="00D2535A">
        <w:rPr>
          <w:color w:val="auto"/>
        </w:rPr>
        <w:fldChar w:fldCharType="separate"/>
      </w:r>
      <w:r w:rsidR="00370806">
        <w:rPr>
          <w:color w:val="auto"/>
          <w:lang w:val="fr-FR"/>
        </w:rPr>
        <w:t>113</w:t>
      </w:r>
      <w:r w:rsidRPr="00D2535A">
        <w:rPr>
          <w:color w:val="auto"/>
        </w:rPr>
        <w:fldChar w:fldCharType="end"/>
      </w:r>
    </w:p>
    <w:p w14:paraId="78283203"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2</w:t>
      </w:r>
      <w:r w:rsidRPr="00D2535A">
        <w:rPr>
          <w:color w:val="auto"/>
          <w:lang w:val="fr-FR"/>
        </w:rPr>
        <w:t xml:space="preserve"> Lync 2011 pour Mac</w:t>
      </w:r>
      <w:r w:rsidRPr="00D2535A">
        <w:rPr>
          <w:color w:val="auto"/>
          <w:lang w:val="fr-FR"/>
        </w:rPr>
        <w:tab/>
      </w:r>
      <w:r w:rsidRPr="00D2535A">
        <w:rPr>
          <w:color w:val="auto"/>
        </w:rPr>
        <w:fldChar w:fldCharType="begin"/>
      </w:r>
      <w:r w:rsidRPr="00D2535A">
        <w:rPr>
          <w:color w:val="auto"/>
          <w:lang w:val="fr-FR"/>
        </w:rPr>
        <w:instrText xml:space="preserve"> PAGEREF _Toc379640440 \h </w:instrText>
      </w:r>
      <w:r w:rsidRPr="00D2535A">
        <w:rPr>
          <w:color w:val="auto"/>
        </w:rPr>
      </w:r>
      <w:r w:rsidRPr="00D2535A">
        <w:rPr>
          <w:color w:val="auto"/>
        </w:rPr>
        <w:fldChar w:fldCharType="separate"/>
      </w:r>
      <w:r w:rsidR="00370806">
        <w:rPr>
          <w:color w:val="auto"/>
          <w:lang w:val="fr-FR"/>
        </w:rPr>
        <w:t>113</w:t>
      </w:r>
      <w:r w:rsidRPr="00D2535A">
        <w:rPr>
          <w:color w:val="auto"/>
        </w:rPr>
        <w:fldChar w:fldCharType="end"/>
      </w:r>
    </w:p>
    <w:p w14:paraId="391389F6"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3</w:t>
      </w:r>
      <w:r w:rsidRPr="00D2535A">
        <w:rPr>
          <w:color w:val="auto"/>
          <w:lang w:val="fr-FR"/>
        </w:rPr>
        <w:t xml:space="preserve"> Systèmes d’exploitation MSDN</w:t>
      </w:r>
      <w:r w:rsidRPr="00D2535A">
        <w:rPr>
          <w:color w:val="auto"/>
          <w:lang w:val="fr-FR"/>
        </w:rPr>
        <w:tab/>
      </w:r>
      <w:r w:rsidRPr="00D2535A">
        <w:rPr>
          <w:color w:val="auto"/>
        </w:rPr>
        <w:fldChar w:fldCharType="begin"/>
      </w:r>
      <w:r w:rsidRPr="00D2535A">
        <w:rPr>
          <w:color w:val="auto"/>
          <w:lang w:val="fr-FR"/>
        </w:rPr>
        <w:instrText xml:space="preserve"> PAGEREF _Toc379640441 \h </w:instrText>
      </w:r>
      <w:r w:rsidRPr="00D2535A">
        <w:rPr>
          <w:color w:val="auto"/>
        </w:rPr>
      </w:r>
      <w:r w:rsidRPr="00D2535A">
        <w:rPr>
          <w:color w:val="auto"/>
        </w:rPr>
        <w:fldChar w:fldCharType="separate"/>
      </w:r>
      <w:r w:rsidR="00370806">
        <w:rPr>
          <w:color w:val="auto"/>
          <w:lang w:val="fr-FR"/>
        </w:rPr>
        <w:t>113</w:t>
      </w:r>
      <w:r w:rsidRPr="00D2535A">
        <w:rPr>
          <w:color w:val="auto"/>
        </w:rPr>
        <w:fldChar w:fldCharType="end"/>
      </w:r>
    </w:p>
    <w:p w14:paraId="3DA0795C"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4</w:t>
      </w:r>
      <w:r w:rsidRPr="00D2535A">
        <w:rPr>
          <w:rFonts w:cs="Tahoma"/>
          <w:lang w:val="fr-FR"/>
        </w:rPr>
        <w:t xml:space="preserve"> Plateformes MSDN</w:t>
      </w:r>
      <w:r w:rsidRPr="00D2535A">
        <w:rPr>
          <w:rFonts w:cs="Tahoma"/>
          <w:lang w:val="fr-FR"/>
        </w:rPr>
        <w:tab/>
      </w:r>
      <w:r w:rsidRPr="00D2535A">
        <w:rPr>
          <w:rFonts w:cs="Tahoma"/>
        </w:rPr>
        <w:fldChar w:fldCharType="begin"/>
      </w:r>
      <w:r w:rsidRPr="00D2535A">
        <w:rPr>
          <w:rFonts w:cs="Tahoma"/>
          <w:lang w:val="fr-FR"/>
        </w:rPr>
        <w:instrText xml:space="preserve"> PAGEREF _Toc379640442 \h </w:instrText>
      </w:r>
      <w:r w:rsidRPr="00D2535A">
        <w:rPr>
          <w:rFonts w:cs="Tahoma"/>
        </w:rPr>
      </w:r>
      <w:r w:rsidRPr="00D2535A">
        <w:rPr>
          <w:rFonts w:cs="Tahoma"/>
        </w:rPr>
        <w:fldChar w:fldCharType="separate"/>
      </w:r>
      <w:r w:rsidR="00370806">
        <w:rPr>
          <w:rFonts w:cs="Tahoma"/>
          <w:lang w:val="fr-FR"/>
        </w:rPr>
        <w:t>114</w:t>
      </w:r>
      <w:r w:rsidRPr="00D2535A">
        <w:rPr>
          <w:rFonts w:cs="Tahoma"/>
        </w:rPr>
        <w:fldChar w:fldCharType="end"/>
      </w:r>
    </w:p>
    <w:p w14:paraId="505C93D7"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5</w:t>
      </w:r>
      <w:r w:rsidRPr="00D2535A">
        <w:rPr>
          <w:rFonts w:cs="Tahoma"/>
          <w:lang w:val="fr-FR"/>
        </w:rPr>
        <w:t xml:space="preserve"> Office 365 Éducation A2-A4 (SL Utilisateur)</w:t>
      </w:r>
      <w:r w:rsidRPr="00D2535A">
        <w:rPr>
          <w:rFonts w:cs="Tahoma"/>
          <w:lang w:val="fr-FR"/>
        </w:rPr>
        <w:tab/>
      </w:r>
      <w:r w:rsidRPr="00D2535A">
        <w:rPr>
          <w:rFonts w:cs="Tahoma"/>
        </w:rPr>
        <w:fldChar w:fldCharType="begin"/>
      </w:r>
      <w:r w:rsidRPr="00D2535A">
        <w:rPr>
          <w:rFonts w:cs="Tahoma"/>
          <w:lang w:val="fr-FR"/>
        </w:rPr>
        <w:instrText xml:space="preserve"> PAGEREF _Toc379640443 \h </w:instrText>
      </w:r>
      <w:r w:rsidRPr="00D2535A">
        <w:rPr>
          <w:rFonts w:cs="Tahoma"/>
        </w:rPr>
      </w:r>
      <w:r w:rsidRPr="00D2535A">
        <w:rPr>
          <w:rFonts w:cs="Tahoma"/>
        </w:rPr>
        <w:fldChar w:fldCharType="separate"/>
      </w:r>
      <w:r w:rsidR="00370806">
        <w:rPr>
          <w:rFonts w:cs="Tahoma"/>
          <w:lang w:val="fr-FR"/>
        </w:rPr>
        <w:t>114</w:t>
      </w:r>
      <w:r w:rsidRPr="00D2535A">
        <w:rPr>
          <w:rFonts w:cs="Tahoma"/>
        </w:rPr>
        <w:fldChar w:fldCharType="end"/>
      </w:r>
    </w:p>
    <w:p w14:paraId="0AA07BA5"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6</w:t>
      </w:r>
      <w:r w:rsidRPr="00D2535A">
        <w:rPr>
          <w:rFonts w:cs="Tahoma"/>
          <w:lang w:val="fr-FR"/>
        </w:rPr>
        <w:t xml:space="preserve"> Office 365 Moyenne Entreprise</w:t>
      </w:r>
      <w:r w:rsidRPr="00D2535A">
        <w:rPr>
          <w:rFonts w:cs="Tahoma"/>
          <w:lang w:val="fr-FR"/>
        </w:rPr>
        <w:tab/>
      </w:r>
      <w:r w:rsidRPr="00D2535A">
        <w:rPr>
          <w:rFonts w:cs="Tahoma"/>
        </w:rPr>
        <w:fldChar w:fldCharType="begin"/>
      </w:r>
      <w:r w:rsidRPr="00D2535A">
        <w:rPr>
          <w:rFonts w:cs="Tahoma"/>
          <w:lang w:val="fr-FR"/>
        </w:rPr>
        <w:instrText xml:space="preserve"> PAGEREF _Toc379640444 \h </w:instrText>
      </w:r>
      <w:r w:rsidRPr="00D2535A">
        <w:rPr>
          <w:rFonts w:cs="Tahoma"/>
        </w:rPr>
      </w:r>
      <w:r w:rsidRPr="00D2535A">
        <w:rPr>
          <w:rFonts w:cs="Tahoma"/>
        </w:rPr>
        <w:fldChar w:fldCharType="separate"/>
      </w:r>
      <w:r w:rsidR="00370806">
        <w:rPr>
          <w:rFonts w:cs="Tahoma"/>
          <w:lang w:val="fr-FR"/>
        </w:rPr>
        <w:t>116</w:t>
      </w:r>
      <w:r w:rsidRPr="00D2535A">
        <w:rPr>
          <w:rFonts w:cs="Tahoma"/>
        </w:rPr>
        <w:fldChar w:fldCharType="end"/>
      </w:r>
    </w:p>
    <w:p w14:paraId="49B428EE" w14:textId="77777777" w:rsidR="00D2535A" w:rsidRPr="00D2535A" w:rsidRDefault="00D2535A" w:rsidP="00D2535A">
      <w:pPr>
        <w:pStyle w:val="TOC2"/>
        <w:ind w:left="135" w:hanging="135"/>
        <w:rPr>
          <w:rFonts w:eastAsiaTheme="minorEastAsia" w:cs="Tahoma"/>
          <w:sz w:val="22"/>
          <w:szCs w:val="22"/>
          <w:lang w:val="fr-FR" w:eastAsia="zh-CN"/>
        </w:rPr>
      </w:pPr>
      <w:r w:rsidRPr="00D2535A">
        <w:rPr>
          <w:rFonts w:cs="Tahoma"/>
          <w:caps/>
          <w:vertAlign w:val="superscript"/>
          <w:lang w:val="fr-FR"/>
        </w:rPr>
        <w:t>7</w:t>
      </w:r>
      <w:r w:rsidRPr="00D2535A">
        <w:rPr>
          <w:rFonts w:cs="Tahoma"/>
          <w:caps/>
          <w:lang w:val="fr-FR"/>
        </w:rPr>
        <w:t xml:space="preserve"> </w:t>
      </w:r>
      <w:r w:rsidRPr="00D2535A">
        <w:rPr>
          <w:rFonts w:cs="Tahoma"/>
          <w:lang w:val="fr-FR"/>
        </w:rPr>
        <w:t xml:space="preserve">Licences d’Abonnement Utilisateur Module Complémentaire pour charges de travail </w:t>
      </w:r>
      <w:r>
        <w:rPr>
          <w:rFonts w:cs="Tahoma"/>
          <w:lang w:val="fr-FR"/>
        </w:rPr>
        <w:br/>
      </w:r>
      <w:r w:rsidRPr="00D2535A">
        <w:rPr>
          <w:rFonts w:cs="Tahoma"/>
          <w:lang w:val="fr-FR"/>
        </w:rPr>
        <w:t>Entreprise et Office 365</w:t>
      </w:r>
      <w:r w:rsidRPr="00D2535A">
        <w:rPr>
          <w:rFonts w:cs="Tahoma"/>
          <w:lang w:val="fr-FR"/>
        </w:rPr>
        <w:tab/>
      </w:r>
      <w:r w:rsidRPr="00D2535A">
        <w:rPr>
          <w:rFonts w:cs="Tahoma"/>
        </w:rPr>
        <w:fldChar w:fldCharType="begin"/>
      </w:r>
      <w:r w:rsidRPr="00D2535A">
        <w:rPr>
          <w:rFonts w:cs="Tahoma"/>
          <w:lang w:val="fr-FR"/>
        </w:rPr>
        <w:instrText xml:space="preserve"> PAGEREF _Toc379640445 \h </w:instrText>
      </w:r>
      <w:r w:rsidRPr="00D2535A">
        <w:rPr>
          <w:rFonts w:cs="Tahoma"/>
        </w:rPr>
      </w:r>
      <w:r w:rsidRPr="00D2535A">
        <w:rPr>
          <w:rFonts w:cs="Tahoma"/>
        </w:rPr>
        <w:fldChar w:fldCharType="separate"/>
      </w:r>
      <w:r w:rsidR="00370806">
        <w:rPr>
          <w:rFonts w:cs="Tahoma"/>
          <w:lang w:val="fr-FR"/>
        </w:rPr>
        <w:t>116</w:t>
      </w:r>
      <w:r w:rsidRPr="00D2535A">
        <w:rPr>
          <w:rFonts w:cs="Tahoma"/>
        </w:rPr>
        <w:fldChar w:fldCharType="end"/>
      </w:r>
    </w:p>
    <w:p w14:paraId="1F9310F3"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8</w:t>
      </w:r>
      <w:r w:rsidRPr="00D2535A">
        <w:rPr>
          <w:rFonts w:cs="Tahoma"/>
          <w:caps/>
          <w:lang w:val="fr-FR"/>
        </w:rPr>
        <w:t xml:space="preserve"> </w:t>
      </w:r>
      <w:r w:rsidRPr="00D2535A">
        <w:rPr>
          <w:rFonts w:cs="Tahoma"/>
          <w:lang w:val="fr-FR"/>
        </w:rPr>
        <w:t>Office 365 Entreprise E3-E4</w:t>
      </w:r>
      <w:r w:rsidRPr="00D2535A">
        <w:rPr>
          <w:rFonts w:cs="Tahoma"/>
          <w:lang w:val="fr-FR"/>
        </w:rPr>
        <w:tab/>
      </w:r>
      <w:r w:rsidRPr="00D2535A">
        <w:rPr>
          <w:rFonts w:cs="Tahoma"/>
        </w:rPr>
        <w:fldChar w:fldCharType="begin"/>
      </w:r>
      <w:r w:rsidRPr="00D2535A">
        <w:rPr>
          <w:rFonts w:cs="Tahoma"/>
          <w:lang w:val="fr-FR"/>
        </w:rPr>
        <w:instrText xml:space="preserve"> PAGEREF _Toc379640446 \h </w:instrText>
      </w:r>
      <w:r w:rsidRPr="00D2535A">
        <w:rPr>
          <w:rFonts w:cs="Tahoma"/>
        </w:rPr>
      </w:r>
      <w:r w:rsidRPr="00D2535A">
        <w:rPr>
          <w:rFonts w:cs="Tahoma"/>
        </w:rPr>
        <w:fldChar w:fldCharType="separate"/>
      </w:r>
      <w:r w:rsidR="00370806">
        <w:rPr>
          <w:rFonts w:cs="Tahoma"/>
          <w:lang w:val="fr-FR"/>
        </w:rPr>
        <w:t>118</w:t>
      </w:r>
      <w:r w:rsidRPr="00D2535A">
        <w:rPr>
          <w:rFonts w:cs="Tahoma"/>
        </w:rPr>
        <w:fldChar w:fldCharType="end"/>
      </w:r>
    </w:p>
    <w:p w14:paraId="67FDEFA0"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9</w:t>
      </w:r>
      <w:r w:rsidRPr="00D2535A">
        <w:rPr>
          <w:caps/>
          <w:color w:val="auto"/>
          <w:lang w:val="fr-FR"/>
        </w:rPr>
        <w:t xml:space="preserve"> </w:t>
      </w:r>
      <w:r w:rsidRPr="00D2535A">
        <w:rPr>
          <w:color w:val="auto"/>
          <w:lang w:val="fr-FR"/>
        </w:rPr>
        <w:t>Office 2011 Standard pour Mac</w:t>
      </w:r>
      <w:r w:rsidRPr="00D2535A">
        <w:rPr>
          <w:color w:val="auto"/>
          <w:lang w:val="fr-FR"/>
        </w:rPr>
        <w:tab/>
      </w:r>
      <w:r w:rsidRPr="00D2535A">
        <w:rPr>
          <w:color w:val="auto"/>
        </w:rPr>
        <w:fldChar w:fldCharType="begin"/>
      </w:r>
      <w:r w:rsidRPr="00D2535A">
        <w:rPr>
          <w:color w:val="auto"/>
          <w:lang w:val="fr-FR"/>
        </w:rPr>
        <w:instrText xml:space="preserve"> PAGEREF _Toc379640447 \h </w:instrText>
      </w:r>
      <w:r w:rsidRPr="00D2535A">
        <w:rPr>
          <w:color w:val="auto"/>
        </w:rPr>
      </w:r>
      <w:r w:rsidRPr="00D2535A">
        <w:rPr>
          <w:color w:val="auto"/>
        </w:rPr>
        <w:fldChar w:fldCharType="separate"/>
      </w:r>
      <w:r w:rsidR="00370806">
        <w:rPr>
          <w:color w:val="auto"/>
          <w:lang w:val="fr-FR"/>
        </w:rPr>
        <w:t>119</w:t>
      </w:r>
      <w:r w:rsidRPr="00D2535A">
        <w:rPr>
          <w:color w:val="auto"/>
        </w:rPr>
        <w:fldChar w:fldCharType="end"/>
      </w:r>
    </w:p>
    <w:p w14:paraId="13DEB38E"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10</w:t>
      </w:r>
      <w:r w:rsidRPr="00D2535A">
        <w:rPr>
          <w:color w:val="auto"/>
          <w:lang w:val="fr-FR"/>
        </w:rPr>
        <w:t xml:space="preserve"> Pack multilingue Office 2013</w:t>
      </w:r>
      <w:r w:rsidRPr="00D2535A">
        <w:rPr>
          <w:color w:val="auto"/>
          <w:lang w:val="fr-FR"/>
        </w:rPr>
        <w:tab/>
      </w:r>
      <w:r w:rsidRPr="00D2535A">
        <w:rPr>
          <w:color w:val="auto"/>
        </w:rPr>
        <w:fldChar w:fldCharType="begin"/>
      </w:r>
      <w:r w:rsidRPr="00D2535A">
        <w:rPr>
          <w:color w:val="auto"/>
          <w:lang w:val="fr-FR"/>
        </w:rPr>
        <w:instrText xml:space="preserve"> PAGEREF _Toc379640448 \h </w:instrText>
      </w:r>
      <w:r w:rsidRPr="00D2535A">
        <w:rPr>
          <w:color w:val="auto"/>
        </w:rPr>
      </w:r>
      <w:r w:rsidRPr="00D2535A">
        <w:rPr>
          <w:color w:val="auto"/>
        </w:rPr>
        <w:fldChar w:fldCharType="separate"/>
      </w:r>
      <w:r w:rsidR="00370806">
        <w:rPr>
          <w:color w:val="auto"/>
          <w:lang w:val="fr-FR"/>
        </w:rPr>
        <w:t>119</w:t>
      </w:r>
      <w:r w:rsidRPr="00D2535A">
        <w:rPr>
          <w:color w:val="auto"/>
        </w:rPr>
        <w:fldChar w:fldCharType="end"/>
      </w:r>
    </w:p>
    <w:p w14:paraId="619B0DAD"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11</w:t>
      </w:r>
      <w:r w:rsidRPr="00D2535A">
        <w:rPr>
          <w:color w:val="auto"/>
          <w:lang w:val="fr-FR"/>
        </w:rPr>
        <w:t xml:space="preserve"> Office Professionnel Plus 2013</w:t>
      </w:r>
      <w:r w:rsidRPr="00D2535A">
        <w:rPr>
          <w:color w:val="auto"/>
          <w:lang w:val="fr-FR"/>
        </w:rPr>
        <w:tab/>
      </w:r>
      <w:r w:rsidRPr="00D2535A">
        <w:rPr>
          <w:color w:val="auto"/>
        </w:rPr>
        <w:fldChar w:fldCharType="begin"/>
      </w:r>
      <w:r w:rsidRPr="00D2535A">
        <w:rPr>
          <w:color w:val="auto"/>
          <w:lang w:val="fr-FR"/>
        </w:rPr>
        <w:instrText xml:space="preserve"> PAGEREF _Toc379640449 \h </w:instrText>
      </w:r>
      <w:r w:rsidRPr="00D2535A">
        <w:rPr>
          <w:color w:val="auto"/>
        </w:rPr>
      </w:r>
      <w:r w:rsidRPr="00D2535A">
        <w:rPr>
          <w:color w:val="auto"/>
        </w:rPr>
        <w:fldChar w:fldCharType="separate"/>
      </w:r>
      <w:r w:rsidR="00370806">
        <w:rPr>
          <w:color w:val="auto"/>
          <w:lang w:val="fr-FR"/>
        </w:rPr>
        <w:t>120</w:t>
      </w:r>
      <w:r w:rsidRPr="00D2535A">
        <w:rPr>
          <w:color w:val="auto"/>
        </w:rPr>
        <w:fldChar w:fldCharType="end"/>
      </w:r>
    </w:p>
    <w:p w14:paraId="14687D71"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12</w:t>
      </w:r>
      <w:r w:rsidRPr="00D2535A">
        <w:rPr>
          <w:color w:val="auto"/>
          <w:lang w:val="fr-FR"/>
        </w:rPr>
        <w:t xml:space="preserve"> Office Standard 2013</w:t>
      </w:r>
      <w:r w:rsidRPr="00D2535A">
        <w:rPr>
          <w:color w:val="auto"/>
          <w:lang w:val="fr-FR"/>
        </w:rPr>
        <w:tab/>
      </w:r>
      <w:r w:rsidRPr="00D2535A">
        <w:rPr>
          <w:color w:val="auto"/>
        </w:rPr>
        <w:fldChar w:fldCharType="begin"/>
      </w:r>
      <w:r w:rsidRPr="00D2535A">
        <w:rPr>
          <w:color w:val="auto"/>
          <w:lang w:val="fr-FR"/>
        </w:rPr>
        <w:instrText xml:space="preserve"> PAGEREF _Toc379640450 \h </w:instrText>
      </w:r>
      <w:r w:rsidRPr="00D2535A">
        <w:rPr>
          <w:color w:val="auto"/>
        </w:rPr>
      </w:r>
      <w:r w:rsidRPr="00D2535A">
        <w:rPr>
          <w:color w:val="auto"/>
        </w:rPr>
        <w:fldChar w:fldCharType="separate"/>
      </w:r>
      <w:r w:rsidR="00370806">
        <w:rPr>
          <w:color w:val="auto"/>
          <w:lang w:val="fr-FR"/>
        </w:rPr>
        <w:t>120</w:t>
      </w:r>
      <w:r w:rsidRPr="00D2535A">
        <w:rPr>
          <w:color w:val="auto"/>
        </w:rPr>
        <w:fldChar w:fldCharType="end"/>
      </w:r>
    </w:p>
    <w:p w14:paraId="07A1187E"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13</w:t>
      </w:r>
      <w:r w:rsidRPr="00D2535A">
        <w:rPr>
          <w:color w:val="auto"/>
          <w:lang w:val="fr-FR"/>
        </w:rPr>
        <w:t xml:space="preserve"> Office 365 ProPlus (SL Utilisateur)</w:t>
      </w:r>
      <w:r w:rsidRPr="00D2535A">
        <w:rPr>
          <w:color w:val="auto"/>
          <w:lang w:val="fr-FR"/>
        </w:rPr>
        <w:tab/>
      </w:r>
      <w:r w:rsidRPr="00D2535A">
        <w:rPr>
          <w:color w:val="auto"/>
        </w:rPr>
        <w:fldChar w:fldCharType="begin"/>
      </w:r>
      <w:r w:rsidRPr="00D2535A">
        <w:rPr>
          <w:color w:val="auto"/>
          <w:lang w:val="fr-FR"/>
        </w:rPr>
        <w:instrText xml:space="preserve"> PAGEREF _Toc379640451 \h </w:instrText>
      </w:r>
      <w:r w:rsidRPr="00D2535A">
        <w:rPr>
          <w:color w:val="auto"/>
        </w:rPr>
      </w:r>
      <w:r w:rsidRPr="00D2535A">
        <w:rPr>
          <w:color w:val="auto"/>
        </w:rPr>
        <w:fldChar w:fldCharType="separate"/>
      </w:r>
      <w:r w:rsidR="00370806">
        <w:rPr>
          <w:color w:val="auto"/>
          <w:lang w:val="fr-FR"/>
        </w:rPr>
        <w:t>120</w:t>
      </w:r>
      <w:r w:rsidRPr="00D2535A">
        <w:rPr>
          <w:color w:val="auto"/>
        </w:rPr>
        <w:fldChar w:fldCharType="end"/>
      </w:r>
    </w:p>
    <w:p w14:paraId="4A355557"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14</w:t>
      </w:r>
      <w:r w:rsidRPr="00D2535A">
        <w:rPr>
          <w:color w:val="auto"/>
          <w:lang w:val="fr-FR"/>
        </w:rPr>
        <w:t xml:space="preserve"> Outlook 2011 pour Mac</w:t>
      </w:r>
      <w:r w:rsidRPr="00D2535A">
        <w:rPr>
          <w:color w:val="auto"/>
          <w:lang w:val="fr-FR"/>
        </w:rPr>
        <w:tab/>
      </w:r>
      <w:r w:rsidRPr="00D2535A">
        <w:rPr>
          <w:color w:val="auto"/>
        </w:rPr>
        <w:fldChar w:fldCharType="begin"/>
      </w:r>
      <w:r w:rsidRPr="00D2535A">
        <w:rPr>
          <w:color w:val="auto"/>
          <w:lang w:val="fr-FR"/>
        </w:rPr>
        <w:instrText xml:space="preserve"> PAGEREF _Toc379640452 \h </w:instrText>
      </w:r>
      <w:r w:rsidRPr="00D2535A">
        <w:rPr>
          <w:color w:val="auto"/>
        </w:rPr>
      </w:r>
      <w:r w:rsidRPr="00D2535A">
        <w:rPr>
          <w:color w:val="auto"/>
        </w:rPr>
        <w:fldChar w:fldCharType="separate"/>
      </w:r>
      <w:r w:rsidR="00370806">
        <w:rPr>
          <w:color w:val="auto"/>
          <w:lang w:val="fr-FR"/>
        </w:rPr>
        <w:t>121</w:t>
      </w:r>
      <w:r w:rsidRPr="00D2535A">
        <w:rPr>
          <w:color w:val="auto"/>
        </w:rPr>
        <w:fldChar w:fldCharType="end"/>
      </w:r>
    </w:p>
    <w:p w14:paraId="7B17D3F4"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15</w:t>
      </w:r>
      <w:r w:rsidRPr="00D2535A">
        <w:rPr>
          <w:color w:val="auto"/>
          <w:lang w:val="fr-FR"/>
        </w:rPr>
        <w:t xml:space="preserve"> Project Professionnel 2013</w:t>
      </w:r>
      <w:r w:rsidRPr="00D2535A">
        <w:rPr>
          <w:color w:val="auto"/>
          <w:lang w:val="fr-FR"/>
        </w:rPr>
        <w:tab/>
      </w:r>
      <w:r w:rsidRPr="00D2535A">
        <w:rPr>
          <w:color w:val="auto"/>
        </w:rPr>
        <w:fldChar w:fldCharType="begin"/>
      </w:r>
      <w:r w:rsidRPr="00D2535A">
        <w:rPr>
          <w:color w:val="auto"/>
          <w:lang w:val="fr-FR"/>
        </w:rPr>
        <w:instrText xml:space="preserve"> PAGEREF _Toc379640453 \h </w:instrText>
      </w:r>
      <w:r w:rsidRPr="00D2535A">
        <w:rPr>
          <w:color w:val="auto"/>
        </w:rPr>
      </w:r>
      <w:r w:rsidRPr="00D2535A">
        <w:rPr>
          <w:color w:val="auto"/>
        </w:rPr>
        <w:fldChar w:fldCharType="separate"/>
      </w:r>
      <w:r w:rsidR="00370806">
        <w:rPr>
          <w:color w:val="auto"/>
          <w:lang w:val="fr-FR"/>
        </w:rPr>
        <w:t>121</w:t>
      </w:r>
      <w:r w:rsidRPr="00D2535A">
        <w:rPr>
          <w:color w:val="auto"/>
        </w:rPr>
        <w:fldChar w:fldCharType="end"/>
      </w:r>
    </w:p>
    <w:p w14:paraId="5C2B2050"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16</w:t>
      </w:r>
      <w:r w:rsidRPr="00D2535A">
        <w:rPr>
          <w:caps/>
          <w:color w:val="auto"/>
          <w:lang w:val="fr-FR"/>
        </w:rPr>
        <w:t xml:space="preserve"> </w:t>
      </w:r>
      <w:r w:rsidRPr="00D2535A">
        <w:rPr>
          <w:color w:val="auto"/>
          <w:lang w:val="fr-FR"/>
        </w:rPr>
        <w:t>Project Pro pour Office 365</w:t>
      </w:r>
      <w:r w:rsidRPr="00D2535A">
        <w:rPr>
          <w:color w:val="auto"/>
          <w:lang w:val="fr-FR"/>
        </w:rPr>
        <w:tab/>
      </w:r>
      <w:r w:rsidRPr="00D2535A">
        <w:rPr>
          <w:color w:val="auto"/>
        </w:rPr>
        <w:fldChar w:fldCharType="begin"/>
      </w:r>
      <w:r w:rsidRPr="00D2535A">
        <w:rPr>
          <w:color w:val="auto"/>
          <w:lang w:val="fr-FR"/>
        </w:rPr>
        <w:instrText xml:space="preserve"> PAGEREF _Toc379640454 \h </w:instrText>
      </w:r>
      <w:r w:rsidRPr="00D2535A">
        <w:rPr>
          <w:color w:val="auto"/>
        </w:rPr>
      </w:r>
      <w:r w:rsidRPr="00D2535A">
        <w:rPr>
          <w:color w:val="auto"/>
        </w:rPr>
        <w:fldChar w:fldCharType="separate"/>
      </w:r>
      <w:r w:rsidR="00370806">
        <w:rPr>
          <w:color w:val="auto"/>
          <w:lang w:val="fr-FR"/>
        </w:rPr>
        <w:t>122</w:t>
      </w:r>
      <w:r w:rsidRPr="00D2535A">
        <w:rPr>
          <w:color w:val="auto"/>
        </w:rPr>
        <w:fldChar w:fldCharType="end"/>
      </w:r>
    </w:p>
    <w:p w14:paraId="7D8393D2"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17</w:t>
      </w:r>
      <w:r w:rsidRPr="00D2535A">
        <w:rPr>
          <w:color w:val="auto"/>
          <w:lang w:val="fr-FR"/>
        </w:rPr>
        <w:t xml:space="preserve"> Rental Rights pour Office</w:t>
      </w:r>
      <w:r w:rsidRPr="00D2535A">
        <w:rPr>
          <w:color w:val="auto"/>
          <w:lang w:val="fr-FR"/>
        </w:rPr>
        <w:tab/>
      </w:r>
      <w:r w:rsidRPr="00D2535A">
        <w:rPr>
          <w:color w:val="auto"/>
        </w:rPr>
        <w:fldChar w:fldCharType="begin"/>
      </w:r>
      <w:r w:rsidRPr="00D2535A">
        <w:rPr>
          <w:color w:val="auto"/>
          <w:lang w:val="fr-FR"/>
        </w:rPr>
        <w:instrText xml:space="preserve"> PAGEREF _Toc379640455 \h </w:instrText>
      </w:r>
      <w:r w:rsidRPr="00D2535A">
        <w:rPr>
          <w:color w:val="auto"/>
        </w:rPr>
      </w:r>
      <w:r w:rsidRPr="00D2535A">
        <w:rPr>
          <w:color w:val="auto"/>
        </w:rPr>
        <w:fldChar w:fldCharType="separate"/>
      </w:r>
      <w:r w:rsidR="00370806">
        <w:rPr>
          <w:color w:val="auto"/>
          <w:lang w:val="fr-FR"/>
        </w:rPr>
        <w:t>122</w:t>
      </w:r>
      <w:r w:rsidRPr="00D2535A">
        <w:rPr>
          <w:color w:val="auto"/>
        </w:rPr>
        <w:fldChar w:fldCharType="end"/>
      </w:r>
    </w:p>
    <w:p w14:paraId="3BCADBAC"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18</w:t>
      </w:r>
      <w:r w:rsidRPr="00D2535A">
        <w:rPr>
          <w:color w:val="auto"/>
          <w:lang w:val="fr-FR"/>
        </w:rPr>
        <w:t xml:space="preserve"> Visio Professionnel 2013</w:t>
      </w:r>
      <w:r w:rsidRPr="00D2535A">
        <w:rPr>
          <w:color w:val="auto"/>
          <w:lang w:val="fr-FR"/>
        </w:rPr>
        <w:tab/>
      </w:r>
      <w:r w:rsidRPr="00D2535A">
        <w:rPr>
          <w:color w:val="auto"/>
        </w:rPr>
        <w:fldChar w:fldCharType="begin"/>
      </w:r>
      <w:r w:rsidRPr="00D2535A">
        <w:rPr>
          <w:color w:val="auto"/>
          <w:lang w:val="fr-FR"/>
        </w:rPr>
        <w:instrText xml:space="preserve"> PAGEREF _Toc379640456 \h </w:instrText>
      </w:r>
      <w:r w:rsidRPr="00D2535A">
        <w:rPr>
          <w:color w:val="auto"/>
        </w:rPr>
      </w:r>
      <w:r w:rsidRPr="00D2535A">
        <w:rPr>
          <w:color w:val="auto"/>
        </w:rPr>
        <w:fldChar w:fldCharType="separate"/>
      </w:r>
      <w:r w:rsidR="00370806">
        <w:rPr>
          <w:color w:val="auto"/>
          <w:lang w:val="fr-FR"/>
        </w:rPr>
        <w:t>123</w:t>
      </w:r>
      <w:r w:rsidRPr="00D2535A">
        <w:rPr>
          <w:color w:val="auto"/>
        </w:rPr>
        <w:fldChar w:fldCharType="end"/>
      </w:r>
    </w:p>
    <w:p w14:paraId="705A1D0A"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19</w:t>
      </w:r>
      <w:r w:rsidRPr="00D2535A">
        <w:rPr>
          <w:color w:val="auto"/>
          <w:lang w:val="fr-FR"/>
        </w:rPr>
        <w:t xml:space="preserve"> Visio Pro pour Office 365</w:t>
      </w:r>
      <w:r w:rsidRPr="00D2535A">
        <w:rPr>
          <w:color w:val="auto"/>
          <w:lang w:val="fr-FR"/>
        </w:rPr>
        <w:tab/>
      </w:r>
      <w:r w:rsidRPr="00D2535A">
        <w:rPr>
          <w:color w:val="auto"/>
        </w:rPr>
        <w:fldChar w:fldCharType="begin"/>
      </w:r>
      <w:r w:rsidRPr="00D2535A">
        <w:rPr>
          <w:color w:val="auto"/>
          <w:lang w:val="fr-FR"/>
        </w:rPr>
        <w:instrText xml:space="preserve"> PAGEREF _Toc379640457 \h </w:instrText>
      </w:r>
      <w:r w:rsidRPr="00D2535A">
        <w:rPr>
          <w:color w:val="auto"/>
        </w:rPr>
      </w:r>
      <w:r w:rsidRPr="00D2535A">
        <w:rPr>
          <w:color w:val="auto"/>
        </w:rPr>
        <w:fldChar w:fldCharType="separate"/>
      </w:r>
      <w:r w:rsidR="00370806">
        <w:rPr>
          <w:color w:val="auto"/>
          <w:lang w:val="fr-FR"/>
        </w:rPr>
        <w:t>123</w:t>
      </w:r>
      <w:r w:rsidRPr="00D2535A">
        <w:rPr>
          <w:color w:val="auto"/>
        </w:rPr>
        <w:fldChar w:fldCharType="end"/>
      </w:r>
    </w:p>
    <w:p w14:paraId="4C18F461"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20</w:t>
      </w:r>
      <w:r w:rsidRPr="00D2535A">
        <w:rPr>
          <w:color w:val="auto"/>
          <w:lang w:val="fr-FR"/>
        </w:rPr>
        <w:t xml:space="preserve"> Visual Studio Professional 2012</w:t>
      </w:r>
      <w:r w:rsidRPr="00D2535A">
        <w:rPr>
          <w:color w:val="auto"/>
          <w:lang w:val="fr-FR"/>
        </w:rPr>
        <w:tab/>
      </w:r>
      <w:r w:rsidRPr="00D2535A">
        <w:rPr>
          <w:color w:val="auto"/>
        </w:rPr>
        <w:fldChar w:fldCharType="begin"/>
      </w:r>
      <w:r w:rsidRPr="00D2535A">
        <w:rPr>
          <w:color w:val="auto"/>
          <w:lang w:val="fr-FR"/>
        </w:rPr>
        <w:instrText xml:space="preserve"> PAGEREF _Toc379640458 \h </w:instrText>
      </w:r>
      <w:r w:rsidRPr="00D2535A">
        <w:rPr>
          <w:color w:val="auto"/>
        </w:rPr>
      </w:r>
      <w:r w:rsidRPr="00D2535A">
        <w:rPr>
          <w:color w:val="auto"/>
        </w:rPr>
        <w:fldChar w:fldCharType="separate"/>
      </w:r>
      <w:r w:rsidR="00370806">
        <w:rPr>
          <w:color w:val="auto"/>
          <w:lang w:val="fr-FR"/>
        </w:rPr>
        <w:t>123</w:t>
      </w:r>
      <w:r w:rsidRPr="00D2535A">
        <w:rPr>
          <w:color w:val="auto"/>
        </w:rPr>
        <w:fldChar w:fldCharType="end"/>
      </w:r>
    </w:p>
    <w:p w14:paraId="74640EDE"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21</w:t>
      </w:r>
      <w:r w:rsidRPr="00D2535A">
        <w:rPr>
          <w:color w:val="auto"/>
          <w:lang w:val="fr-FR"/>
        </w:rPr>
        <w:t xml:space="preserve"> Visual Studio Professional 2013 avec MSDN</w:t>
      </w:r>
      <w:r w:rsidRPr="00D2535A">
        <w:rPr>
          <w:color w:val="auto"/>
          <w:lang w:val="fr-FR"/>
        </w:rPr>
        <w:tab/>
      </w:r>
      <w:r w:rsidRPr="00D2535A">
        <w:rPr>
          <w:color w:val="auto"/>
        </w:rPr>
        <w:fldChar w:fldCharType="begin"/>
      </w:r>
      <w:r w:rsidRPr="00D2535A">
        <w:rPr>
          <w:color w:val="auto"/>
          <w:lang w:val="fr-FR"/>
        </w:rPr>
        <w:instrText xml:space="preserve"> PAGEREF _Toc379640459 \h </w:instrText>
      </w:r>
      <w:r w:rsidRPr="00D2535A">
        <w:rPr>
          <w:color w:val="auto"/>
        </w:rPr>
      </w:r>
      <w:r w:rsidRPr="00D2535A">
        <w:rPr>
          <w:color w:val="auto"/>
        </w:rPr>
        <w:fldChar w:fldCharType="separate"/>
      </w:r>
      <w:r w:rsidR="00370806">
        <w:rPr>
          <w:color w:val="auto"/>
          <w:lang w:val="fr-FR"/>
        </w:rPr>
        <w:t>124</w:t>
      </w:r>
      <w:r w:rsidRPr="00D2535A">
        <w:rPr>
          <w:color w:val="auto"/>
        </w:rPr>
        <w:fldChar w:fldCharType="end"/>
      </w:r>
    </w:p>
    <w:p w14:paraId="3D9B4E7D" w14:textId="77777777" w:rsidR="00D2535A" w:rsidRPr="00A71758" w:rsidRDefault="00D2535A">
      <w:pPr>
        <w:pStyle w:val="TOC3"/>
        <w:rPr>
          <w:rFonts w:eastAsiaTheme="minorEastAsia"/>
          <w:bCs w:val="0"/>
          <w:color w:val="auto"/>
          <w:sz w:val="22"/>
          <w:szCs w:val="22"/>
          <w:lang w:val="pt-BR" w:eastAsia="zh-CN"/>
        </w:rPr>
      </w:pPr>
      <w:r w:rsidRPr="00A71758">
        <w:rPr>
          <w:caps/>
          <w:color w:val="auto"/>
          <w:vertAlign w:val="superscript"/>
          <w:lang w:val="pt-BR"/>
        </w:rPr>
        <w:lastRenderedPageBreak/>
        <w:t>22</w:t>
      </w:r>
      <w:r w:rsidRPr="00A71758">
        <w:rPr>
          <w:color w:val="auto"/>
          <w:lang w:val="pt-BR"/>
        </w:rPr>
        <w:t xml:space="preserve"> Visual Studio Premium 2013 avec MSDN</w:t>
      </w:r>
      <w:r w:rsidRPr="00A71758">
        <w:rPr>
          <w:color w:val="auto"/>
          <w:lang w:val="pt-BR"/>
        </w:rPr>
        <w:tab/>
      </w:r>
      <w:r w:rsidRPr="00D2535A">
        <w:rPr>
          <w:color w:val="auto"/>
        </w:rPr>
        <w:fldChar w:fldCharType="begin"/>
      </w:r>
      <w:r w:rsidRPr="00A71758">
        <w:rPr>
          <w:color w:val="auto"/>
          <w:lang w:val="pt-BR"/>
        </w:rPr>
        <w:instrText xml:space="preserve"> PAGEREF _Toc379640460 \h </w:instrText>
      </w:r>
      <w:r w:rsidRPr="00D2535A">
        <w:rPr>
          <w:color w:val="auto"/>
        </w:rPr>
      </w:r>
      <w:r w:rsidRPr="00D2535A">
        <w:rPr>
          <w:color w:val="auto"/>
        </w:rPr>
        <w:fldChar w:fldCharType="separate"/>
      </w:r>
      <w:r w:rsidR="00370806" w:rsidRPr="00A71758">
        <w:rPr>
          <w:color w:val="auto"/>
          <w:lang w:val="pt-BR"/>
        </w:rPr>
        <w:t>125</w:t>
      </w:r>
      <w:r w:rsidRPr="00D2535A">
        <w:rPr>
          <w:color w:val="auto"/>
        </w:rPr>
        <w:fldChar w:fldCharType="end"/>
      </w:r>
    </w:p>
    <w:p w14:paraId="0A1EE45C"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23</w:t>
      </w:r>
      <w:r w:rsidRPr="005A3F42">
        <w:rPr>
          <w:color w:val="auto"/>
          <w:lang w:val="fr-FR"/>
        </w:rPr>
        <w:t xml:space="preserve"> Visual Studio Ultimate 2013 avec MSDN</w:t>
      </w:r>
      <w:r w:rsidRPr="005A3F42">
        <w:rPr>
          <w:color w:val="auto"/>
          <w:lang w:val="fr-FR"/>
        </w:rPr>
        <w:tab/>
      </w:r>
      <w:r w:rsidRPr="00D2535A">
        <w:rPr>
          <w:color w:val="auto"/>
        </w:rPr>
        <w:fldChar w:fldCharType="begin"/>
      </w:r>
      <w:r w:rsidRPr="005A3F42">
        <w:rPr>
          <w:color w:val="auto"/>
          <w:lang w:val="fr-FR"/>
        </w:rPr>
        <w:instrText xml:space="preserve"> PAGEREF _Toc379640461 \h </w:instrText>
      </w:r>
      <w:r w:rsidRPr="00D2535A">
        <w:rPr>
          <w:color w:val="auto"/>
        </w:rPr>
      </w:r>
      <w:r w:rsidRPr="00D2535A">
        <w:rPr>
          <w:color w:val="auto"/>
        </w:rPr>
        <w:fldChar w:fldCharType="separate"/>
      </w:r>
      <w:r w:rsidR="00370806">
        <w:rPr>
          <w:color w:val="auto"/>
          <w:lang w:val="fr-FR"/>
        </w:rPr>
        <w:t>126</w:t>
      </w:r>
      <w:r w:rsidRPr="00D2535A">
        <w:rPr>
          <w:color w:val="auto"/>
        </w:rPr>
        <w:fldChar w:fldCharType="end"/>
      </w:r>
    </w:p>
    <w:p w14:paraId="5E2B53D1"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24</w:t>
      </w:r>
      <w:r w:rsidRPr="005A3F42">
        <w:rPr>
          <w:color w:val="auto"/>
          <w:lang w:val="fr-FR"/>
        </w:rPr>
        <w:t xml:space="preserve"> Visual Studio Test Professional 2013 avec MSDN</w:t>
      </w:r>
      <w:r w:rsidRPr="005A3F42">
        <w:rPr>
          <w:color w:val="auto"/>
          <w:lang w:val="fr-FR"/>
        </w:rPr>
        <w:tab/>
      </w:r>
      <w:r w:rsidRPr="00D2535A">
        <w:rPr>
          <w:color w:val="auto"/>
        </w:rPr>
        <w:fldChar w:fldCharType="begin"/>
      </w:r>
      <w:r w:rsidRPr="005A3F42">
        <w:rPr>
          <w:color w:val="auto"/>
          <w:lang w:val="fr-FR"/>
        </w:rPr>
        <w:instrText xml:space="preserve"> PAGEREF _Toc379640462 \h </w:instrText>
      </w:r>
      <w:r w:rsidRPr="00D2535A">
        <w:rPr>
          <w:color w:val="auto"/>
        </w:rPr>
      </w:r>
      <w:r w:rsidRPr="00D2535A">
        <w:rPr>
          <w:color w:val="auto"/>
        </w:rPr>
        <w:fldChar w:fldCharType="separate"/>
      </w:r>
      <w:r w:rsidR="00370806">
        <w:rPr>
          <w:color w:val="auto"/>
          <w:lang w:val="fr-FR"/>
        </w:rPr>
        <w:t>127</w:t>
      </w:r>
      <w:r w:rsidRPr="00D2535A">
        <w:rPr>
          <w:color w:val="auto"/>
        </w:rPr>
        <w:fldChar w:fldCharType="end"/>
      </w:r>
    </w:p>
    <w:p w14:paraId="3F3B742F" w14:textId="77777777" w:rsidR="00D2535A" w:rsidRPr="00D2535A" w:rsidRDefault="00D2535A">
      <w:pPr>
        <w:pStyle w:val="TOC2"/>
        <w:rPr>
          <w:rFonts w:eastAsiaTheme="minorEastAsia" w:cs="Tahoma"/>
          <w:sz w:val="22"/>
          <w:szCs w:val="22"/>
          <w:lang w:val="fr-FR" w:eastAsia="zh-CN"/>
        </w:rPr>
      </w:pPr>
      <w:r w:rsidRPr="00D2535A">
        <w:rPr>
          <w:rFonts w:cs="Tahoma"/>
          <w:lang w:val="fr-FR"/>
        </w:rPr>
        <w:t>Groupe des Produits Systèmes</w:t>
      </w:r>
      <w:r w:rsidRPr="00D2535A">
        <w:rPr>
          <w:rFonts w:cs="Tahoma"/>
          <w:lang w:val="fr-FR"/>
        </w:rPr>
        <w:tab/>
      </w:r>
      <w:r w:rsidRPr="00D2535A">
        <w:rPr>
          <w:rFonts w:cs="Tahoma"/>
        </w:rPr>
        <w:fldChar w:fldCharType="begin"/>
      </w:r>
      <w:r w:rsidRPr="00D2535A">
        <w:rPr>
          <w:rFonts w:cs="Tahoma"/>
          <w:lang w:val="fr-FR"/>
        </w:rPr>
        <w:instrText xml:space="preserve"> PAGEREF _Toc379640463 \h </w:instrText>
      </w:r>
      <w:r w:rsidRPr="00D2535A">
        <w:rPr>
          <w:rFonts w:cs="Tahoma"/>
        </w:rPr>
      </w:r>
      <w:r w:rsidRPr="00D2535A">
        <w:rPr>
          <w:rFonts w:cs="Tahoma"/>
        </w:rPr>
        <w:fldChar w:fldCharType="separate"/>
      </w:r>
      <w:r w:rsidR="00370806">
        <w:rPr>
          <w:rFonts w:cs="Tahoma"/>
          <w:lang w:val="fr-FR"/>
        </w:rPr>
        <w:t>128</w:t>
      </w:r>
      <w:r w:rsidRPr="00D2535A">
        <w:rPr>
          <w:rFonts w:cs="Tahoma"/>
        </w:rPr>
        <w:fldChar w:fldCharType="end"/>
      </w:r>
    </w:p>
    <w:p w14:paraId="66E50132"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25</w:t>
      </w:r>
      <w:r w:rsidRPr="00D2535A">
        <w:rPr>
          <w:caps/>
          <w:color w:val="auto"/>
          <w:lang w:val="fr-FR"/>
        </w:rPr>
        <w:t xml:space="preserve"> </w:t>
      </w:r>
      <w:r w:rsidRPr="00D2535A">
        <w:rPr>
          <w:color w:val="auto"/>
          <w:lang w:val="fr-FR"/>
        </w:rPr>
        <w:t>Chargement de version test d’entreprise pour Windows Embedded 8.1</w:t>
      </w:r>
      <w:r w:rsidRPr="00D2535A">
        <w:rPr>
          <w:color w:val="auto"/>
          <w:lang w:val="fr-FR"/>
        </w:rPr>
        <w:tab/>
      </w:r>
      <w:r w:rsidRPr="00D2535A">
        <w:rPr>
          <w:color w:val="auto"/>
        </w:rPr>
        <w:fldChar w:fldCharType="begin"/>
      </w:r>
      <w:r w:rsidRPr="00D2535A">
        <w:rPr>
          <w:color w:val="auto"/>
          <w:lang w:val="fr-FR"/>
        </w:rPr>
        <w:instrText xml:space="preserve"> PAGEREF _Toc379640464 \h </w:instrText>
      </w:r>
      <w:r w:rsidRPr="00D2535A">
        <w:rPr>
          <w:color w:val="auto"/>
        </w:rPr>
      </w:r>
      <w:r w:rsidRPr="00D2535A">
        <w:rPr>
          <w:color w:val="auto"/>
        </w:rPr>
        <w:fldChar w:fldCharType="separate"/>
      </w:r>
      <w:r w:rsidR="00370806">
        <w:rPr>
          <w:color w:val="auto"/>
          <w:lang w:val="fr-FR"/>
        </w:rPr>
        <w:t>128</w:t>
      </w:r>
      <w:r w:rsidRPr="00D2535A">
        <w:rPr>
          <w:color w:val="auto"/>
        </w:rPr>
        <w:fldChar w:fldCharType="end"/>
      </w:r>
    </w:p>
    <w:p w14:paraId="7A6BB7FF"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26</w:t>
      </w:r>
      <w:r w:rsidRPr="00D2535A">
        <w:rPr>
          <w:color w:val="auto"/>
          <w:lang w:val="fr-FR"/>
        </w:rPr>
        <w:t xml:space="preserve"> Microsoft Desktop Optimization Pack pour la Software Assurance</w:t>
      </w:r>
      <w:r w:rsidRPr="00D2535A">
        <w:rPr>
          <w:color w:val="auto"/>
          <w:lang w:val="fr-FR"/>
        </w:rPr>
        <w:tab/>
      </w:r>
      <w:r w:rsidRPr="00D2535A">
        <w:rPr>
          <w:color w:val="auto"/>
        </w:rPr>
        <w:fldChar w:fldCharType="begin"/>
      </w:r>
      <w:r w:rsidRPr="00D2535A">
        <w:rPr>
          <w:color w:val="auto"/>
          <w:lang w:val="fr-FR"/>
        </w:rPr>
        <w:instrText xml:space="preserve"> PAGEREF _Toc379640465 \h </w:instrText>
      </w:r>
      <w:r w:rsidRPr="00D2535A">
        <w:rPr>
          <w:color w:val="auto"/>
        </w:rPr>
      </w:r>
      <w:r w:rsidRPr="00D2535A">
        <w:rPr>
          <w:color w:val="auto"/>
        </w:rPr>
        <w:fldChar w:fldCharType="separate"/>
      </w:r>
      <w:r w:rsidR="00370806">
        <w:rPr>
          <w:color w:val="auto"/>
          <w:lang w:val="fr-FR"/>
        </w:rPr>
        <w:t>128</w:t>
      </w:r>
      <w:r w:rsidRPr="00D2535A">
        <w:rPr>
          <w:color w:val="auto"/>
        </w:rPr>
        <w:fldChar w:fldCharType="end"/>
      </w:r>
    </w:p>
    <w:p w14:paraId="117EB3DE"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27</w:t>
      </w:r>
      <w:r w:rsidRPr="00D2535A">
        <w:rPr>
          <w:rFonts w:eastAsia="Times New Roman"/>
          <w:color w:val="auto"/>
        </w:rPr>
        <w:t xml:space="preserve"> </w:t>
      </w:r>
      <w:r w:rsidRPr="00D2535A">
        <w:rPr>
          <w:color w:val="auto"/>
        </w:rPr>
        <w:t>Windows Partners in Learning</w:t>
      </w:r>
      <w:r w:rsidRPr="00D2535A">
        <w:rPr>
          <w:color w:val="auto"/>
        </w:rPr>
        <w:tab/>
      </w:r>
      <w:r w:rsidRPr="00D2535A">
        <w:rPr>
          <w:color w:val="auto"/>
        </w:rPr>
        <w:fldChar w:fldCharType="begin"/>
      </w:r>
      <w:r w:rsidRPr="00D2535A">
        <w:rPr>
          <w:color w:val="auto"/>
        </w:rPr>
        <w:instrText xml:space="preserve"> PAGEREF _Toc379640466 \h </w:instrText>
      </w:r>
      <w:r w:rsidRPr="00D2535A">
        <w:rPr>
          <w:color w:val="auto"/>
        </w:rPr>
      </w:r>
      <w:r w:rsidRPr="00D2535A">
        <w:rPr>
          <w:color w:val="auto"/>
        </w:rPr>
        <w:fldChar w:fldCharType="separate"/>
      </w:r>
      <w:r w:rsidR="00370806">
        <w:rPr>
          <w:color w:val="auto"/>
        </w:rPr>
        <w:t>129</w:t>
      </w:r>
      <w:r w:rsidRPr="00D2535A">
        <w:rPr>
          <w:color w:val="auto"/>
        </w:rPr>
        <w:fldChar w:fldCharType="end"/>
      </w:r>
    </w:p>
    <w:p w14:paraId="44C6F36F"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28</w:t>
      </w:r>
      <w:r w:rsidRPr="00D2535A">
        <w:rPr>
          <w:color w:val="auto"/>
        </w:rPr>
        <w:t xml:space="preserve"> Chargement de version test pour Windows 8.1 Entreprise</w:t>
      </w:r>
      <w:r w:rsidRPr="00D2535A">
        <w:rPr>
          <w:color w:val="auto"/>
        </w:rPr>
        <w:tab/>
      </w:r>
      <w:r w:rsidRPr="00D2535A">
        <w:rPr>
          <w:color w:val="auto"/>
        </w:rPr>
        <w:fldChar w:fldCharType="begin"/>
      </w:r>
      <w:r w:rsidRPr="00D2535A">
        <w:rPr>
          <w:color w:val="auto"/>
        </w:rPr>
        <w:instrText xml:space="preserve"> PAGEREF _Toc379640467 \h </w:instrText>
      </w:r>
      <w:r w:rsidRPr="00D2535A">
        <w:rPr>
          <w:color w:val="auto"/>
        </w:rPr>
      </w:r>
      <w:r w:rsidRPr="00D2535A">
        <w:rPr>
          <w:color w:val="auto"/>
        </w:rPr>
        <w:fldChar w:fldCharType="separate"/>
      </w:r>
      <w:r w:rsidR="00370806">
        <w:rPr>
          <w:color w:val="auto"/>
        </w:rPr>
        <w:t>129</w:t>
      </w:r>
      <w:r w:rsidRPr="00D2535A">
        <w:rPr>
          <w:color w:val="auto"/>
        </w:rPr>
        <w:fldChar w:fldCharType="end"/>
      </w:r>
    </w:p>
    <w:p w14:paraId="1F75D479"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29</w:t>
      </w:r>
      <w:r w:rsidRPr="00D2535A">
        <w:rPr>
          <w:color w:val="auto"/>
          <w:lang w:val="fr-FR"/>
        </w:rPr>
        <w:t xml:space="preserve"> Mise à Jour Windows 8.1 Pro et Entreprise</w:t>
      </w:r>
      <w:r w:rsidRPr="00D2535A">
        <w:rPr>
          <w:color w:val="auto"/>
          <w:lang w:val="fr-FR"/>
        </w:rPr>
        <w:tab/>
      </w:r>
      <w:r w:rsidRPr="00D2535A">
        <w:rPr>
          <w:color w:val="auto"/>
        </w:rPr>
        <w:fldChar w:fldCharType="begin"/>
      </w:r>
      <w:r w:rsidRPr="00D2535A">
        <w:rPr>
          <w:color w:val="auto"/>
          <w:lang w:val="fr-FR"/>
        </w:rPr>
        <w:instrText xml:space="preserve"> PAGEREF _Toc379640468 \h </w:instrText>
      </w:r>
      <w:r w:rsidRPr="00D2535A">
        <w:rPr>
          <w:color w:val="auto"/>
        </w:rPr>
      </w:r>
      <w:r w:rsidRPr="00D2535A">
        <w:rPr>
          <w:color w:val="auto"/>
        </w:rPr>
        <w:fldChar w:fldCharType="separate"/>
      </w:r>
      <w:r w:rsidR="00370806">
        <w:rPr>
          <w:color w:val="auto"/>
          <w:lang w:val="fr-FR"/>
        </w:rPr>
        <w:t>130</w:t>
      </w:r>
      <w:r w:rsidRPr="00D2535A">
        <w:rPr>
          <w:color w:val="auto"/>
        </w:rPr>
        <w:fldChar w:fldCharType="end"/>
      </w:r>
    </w:p>
    <w:p w14:paraId="0664F60F" w14:textId="77777777" w:rsidR="00D2535A" w:rsidRPr="00D2535A" w:rsidRDefault="00D2535A">
      <w:pPr>
        <w:pStyle w:val="TOC2"/>
        <w:rPr>
          <w:rFonts w:eastAsiaTheme="minorEastAsia" w:cs="Tahoma"/>
          <w:sz w:val="22"/>
          <w:szCs w:val="22"/>
          <w:lang w:val="fr-FR" w:eastAsia="zh-CN"/>
        </w:rPr>
      </w:pPr>
      <w:r w:rsidRPr="00D2535A">
        <w:rPr>
          <w:rFonts w:cs="Tahoma"/>
          <w:lang w:val="fr-FR"/>
        </w:rPr>
        <w:t>Systèmes d’exploitation éligibles</w:t>
      </w:r>
      <w:r w:rsidRPr="00D2535A">
        <w:rPr>
          <w:rFonts w:cs="Tahoma"/>
          <w:lang w:val="fr-FR"/>
        </w:rPr>
        <w:tab/>
      </w:r>
      <w:r w:rsidRPr="00D2535A">
        <w:rPr>
          <w:rFonts w:cs="Tahoma"/>
        </w:rPr>
        <w:fldChar w:fldCharType="begin"/>
      </w:r>
      <w:r w:rsidRPr="00D2535A">
        <w:rPr>
          <w:rFonts w:cs="Tahoma"/>
          <w:lang w:val="fr-FR"/>
        </w:rPr>
        <w:instrText xml:space="preserve"> PAGEREF _Toc379640469 \h </w:instrText>
      </w:r>
      <w:r w:rsidRPr="00D2535A">
        <w:rPr>
          <w:rFonts w:cs="Tahoma"/>
        </w:rPr>
      </w:r>
      <w:r w:rsidRPr="00D2535A">
        <w:rPr>
          <w:rFonts w:cs="Tahoma"/>
        </w:rPr>
        <w:fldChar w:fldCharType="separate"/>
      </w:r>
      <w:r w:rsidR="00370806">
        <w:rPr>
          <w:rFonts w:cs="Tahoma"/>
          <w:lang w:val="fr-FR"/>
        </w:rPr>
        <w:t>131</w:t>
      </w:r>
      <w:r w:rsidRPr="00D2535A">
        <w:rPr>
          <w:rFonts w:cs="Tahoma"/>
        </w:rPr>
        <w:fldChar w:fldCharType="end"/>
      </w:r>
    </w:p>
    <w:p w14:paraId="6A405797" w14:textId="77777777" w:rsidR="00D2535A" w:rsidRPr="00D2535A" w:rsidRDefault="00D2535A">
      <w:pPr>
        <w:pStyle w:val="TOC3"/>
        <w:rPr>
          <w:rFonts w:eastAsiaTheme="minorEastAsia"/>
          <w:bCs w:val="0"/>
          <w:color w:val="auto"/>
          <w:sz w:val="22"/>
          <w:szCs w:val="22"/>
          <w:lang w:val="fr-FR" w:eastAsia="zh-CN"/>
        </w:rPr>
      </w:pPr>
      <w:r w:rsidRPr="00D2535A">
        <w:rPr>
          <w:color w:val="auto"/>
          <w:lang w:val="fr-FR"/>
        </w:rPr>
        <w:t>Règles relatives aux systèmes d’exploitation éligibles</w:t>
      </w:r>
      <w:r w:rsidRPr="00D2535A">
        <w:rPr>
          <w:color w:val="auto"/>
          <w:lang w:val="fr-FR"/>
        </w:rPr>
        <w:tab/>
      </w:r>
      <w:r w:rsidRPr="00D2535A">
        <w:rPr>
          <w:color w:val="auto"/>
        </w:rPr>
        <w:fldChar w:fldCharType="begin"/>
      </w:r>
      <w:r w:rsidRPr="00D2535A">
        <w:rPr>
          <w:color w:val="auto"/>
          <w:lang w:val="fr-FR"/>
        </w:rPr>
        <w:instrText xml:space="preserve"> PAGEREF _Toc379640470 \h </w:instrText>
      </w:r>
      <w:r w:rsidRPr="00D2535A">
        <w:rPr>
          <w:color w:val="auto"/>
        </w:rPr>
      </w:r>
      <w:r w:rsidRPr="00D2535A">
        <w:rPr>
          <w:color w:val="auto"/>
        </w:rPr>
        <w:fldChar w:fldCharType="separate"/>
      </w:r>
      <w:r w:rsidR="00370806">
        <w:rPr>
          <w:color w:val="auto"/>
          <w:lang w:val="fr-FR"/>
        </w:rPr>
        <w:t>132</w:t>
      </w:r>
      <w:r w:rsidRPr="00D2535A">
        <w:rPr>
          <w:color w:val="auto"/>
        </w:rPr>
        <w:fldChar w:fldCharType="end"/>
      </w:r>
    </w:p>
    <w:p w14:paraId="416D3A42" w14:textId="77777777" w:rsidR="00D2535A" w:rsidRPr="00D2535A" w:rsidRDefault="00D2535A">
      <w:pPr>
        <w:pStyle w:val="TOC2"/>
        <w:rPr>
          <w:rFonts w:eastAsiaTheme="minorEastAsia" w:cs="Tahoma"/>
          <w:sz w:val="22"/>
          <w:szCs w:val="22"/>
          <w:lang w:val="fr-FR" w:eastAsia="zh-CN"/>
        </w:rPr>
      </w:pPr>
      <w:r w:rsidRPr="00D2535A">
        <w:rPr>
          <w:rFonts w:cs="Tahoma"/>
          <w:lang w:val="fr-FR"/>
        </w:rPr>
        <w:t>Disponibilité des Licences et Software Assurance (L&amp;SA) selon le programme</w:t>
      </w:r>
      <w:r w:rsidRPr="00D2535A">
        <w:rPr>
          <w:rFonts w:cs="Tahoma"/>
          <w:lang w:val="fr-FR"/>
        </w:rPr>
        <w:tab/>
      </w:r>
      <w:r w:rsidRPr="00D2535A">
        <w:rPr>
          <w:rFonts w:cs="Tahoma"/>
        </w:rPr>
        <w:fldChar w:fldCharType="begin"/>
      </w:r>
      <w:r w:rsidRPr="00D2535A">
        <w:rPr>
          <w:rFonts w:cs="Tahoma"/>
          <w:lang w:val="fr-FR"/>
        </w:rPr>
        <w:instrText xml:space="preserve"> PAGEREF _Toc379640471 \h </w:instrText>
      </w:r>
      <w:r w:rsidRPr="00D2535A">
        <w:rPr>
          <w:rFonts w:cs="Tahoma"/>
        </w:rPr>
      </w:r>
      <w:r w:rsidRPr="00D2535A">
        <w:rPr>
          <w:rFonts w:cs="Tahoma"/>
        </w:rPr>
        <w:fldChar w:fldCharType="separate"/>
      </w:r>
      <w:r w:rsidR="00370806">
        <w:rPr>
          <w:rFonts w:cs="Tahoma"/>
          <w:lang w:val="fr-FR"/>
        </w:rPr>
        <w:t>132</w:t>
      </w:r>
      <w:r w:rsidRPr="00D2535A">
        <w:rPr>
          <w:rFonts w:cs="Tahoma"/>
        </w:rPr>
        <w:fldChar w:fldCharType="end"/>
      </w:r>
    </w:p>
    <w:p w14:paraId="1660E03A" w14:textId="77777777" w:rsidR="00D2535A" w:rsidRPr="00D2535A" w:rsidRDefault="00D2535A">
      <w:pPr>
        <w:pStyle w:val="TOC2"/>
        <w:rPr>
          <w:rFonts w:eastAsiaTheme="minorEastAsia" w:cs="Tahoma"/>
          <w:sz w:val="22"/>
          <w:szCs w:val="22"/>
          <w:lang w:val="fr-FR" w:eastAsia="zh-CN"/>
        </w:rPr>
      </w:pPr>
      <w:r w:rsidRPr="00D2535A">
        <w:rPr>
          <w:rFonts w:cs="Tahoma"/>
          <w:lang w:val="fr-FR"/>
        </w:rPr>
        <w:t>Software Assurance</w:t>
      </w:r>
      <w:r w:rsidRPr="00D2535A">
        <w:rPr>
          <w:rFonts w:cs="Tahoma"/>
          <w:lang w:val="fr-FR"/>
        </w:rPr>
        <w:tab/>
      </w:r>
      <w:r w:rsidRPr="00D2535A">
        <w:rPr>
          <w:rFonts w:cs="Tahoma"/>
        </w:rPr>
        <w:fldChar w:fldCharType="begin"/>
      </w:r>
      <w:r w:rsidRPr="00D2535A">
        <w:rPr>
          <w:rFonts w:cs="Tahoma"/>
          <w:lang w:val="fr-FR"/>
        </w:rPr>
        <w:instrText xml:space="preserve"> PAGEREF _Toc379640472 \h </w:instrText>
      </w:r>
      <w:r w:rsidRPr="00D2535A">
        <w:rPr>
          <w:rFonts w:cs="Tahoma"/>
        </w:rPr>
      </w:r>
      <w:r w:rsidRPr="00D2535A">
        <w:rPr>
          <w:rFonts w:cs="Tahoma"/>
        </w:rPr>
        <w:fldChar w:fldCharType="separate"/>
      </w:r>
      <w:r w:rsidR="00370806">
        <w:rPr>
          <w:rFonts w:cs="Tahoma"/>
          <w:lang w:val="fr-FR"/>
        </w:rPr>
        <w:t>133</w:t>
      </w:r>
      <w:r w:rsidRPr="00D2535A">
        <w:rPr>
          <w:rFonts w:cs="Tahoma"/>
        </w:rPr>
        <w:fldChar w:fldCharType="end"/>
      </w:r>
    </w:p>
    <w:p w14:paraId="1D86DA47" w14:textId="77777777" w:rsidR="00D2535A" w:rsidRPr="00D2535A" w:rsidRDefault="00D2535A">
      <w:pPr>
        <w:pStyle w:val="TOC2"/>
        <w:rPr>
          <w:rFonts w:eastAsiaTheme="minorEastAsia" w:cs="Tahoma"/>
          <w:sz w:val="22"/>
          <w:szCs w:val="22"/>
          <w:lang w:val="fr-FR" w:eastAsia="zh-CN"/>
        </w:rPr>
      </w:pPr>
      <w:r w:rsidRPr="00D2535A">
        <w:rPr>
          <w:rFonts w:cs="Tahoma"/>
          <w:lang w:val="fr-FR"/>
        </w:rPr>
        <w:t>Création de masters avec Windows 8 et Windows 8.1</w:t>
      </w:r>
      <w:r w:rsidRPr="00D2535A">
        <w:rPr>
          <w:rFonts w:cs="Tahoma"/>
          <w:lang w:val="fr-FR"/>
        </w:rPr>
        <w:tab/>
      </w:r>
      <w:r w:rsidRPr="00D2535A">
        <w:rPr>
          <w:rFonts w:cs="Tahoma"/>
        </w:rPr>
        <w:fldChar w:fldCharType="begin"/>
      </w:r>
      <w:r w:rsidRPr="00D2535A">
        <w:rPr>
          <w:rFonts w:cs="Tahoma"/>
          <w:lang w:val="fr-FR"/>
        </w:rPr>
        <w:instrText xml:space="preserve"> PAGEREF _Toc379640473 \h </w:instrText>
      </w:r>
      <w:r w:rsidRPr="00D2535A">
        <w:rPr>
          <w:rFonts w:cs="Tahoma"/>
        </w:rPr>
      </w:r>
      <w:r w:rsidRPr="00D2535A">
        <w:rPr>
          <w:rFonts w:cs="Tahoma"/>
        </w:rPr>
        <w:fldChar w:fldCharType="separate"/>
      </w:r>
      <w:r w:rsidR="00370806">
        <w:rPr>
          <w:rFonts w:cs="Tahoma"/>
          <w:lang w:val="fr-FR"/>
        </w:rPr>
        <w:t>134</w:t>
      </w:r>
      <w:r w:rsidRPr="00D2535A">
        <w:rPr>
          <w:rFonts w:cs="Tahoma"/>
        </w:rPr>
        <w:fldChar w:fldCharType="end"/>
      </w:r>
    </w:p>
    <w:p w14:paraId="59709B07"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30</w:t>
      </w:r>
      <w:r w:rsidRPr="00D2535A">
        <w:rPr>
          <w:caps/>
          <w:color w:val="auto"/>
          <w:lang w:val="fr-FR"/>
        </w:rPr>
        <w:t xml:space="preserve"> </w:t>
      </w:r>
      <w:r w:rsidRPr="00D2535A">
        <w:rPr>
          <w:color w:val="auto"/>
          <w:lang w:val="fr-FR"/>
        </w:rPr>
        <w:t>Licence d’abonnement à l’Assistant Windows</w:t>
      </w:r>
      <w:r w:rsidRPr="00D2535A">
        <w:rPr>
          <w:color w:val="auto"/>
          <w:vertAlign w:val="superscript"/>
          <w:lang w:val="fr-FR"/>
        </w:rPr>
        <w:t>®</w:t>
      </w:r>
      <w:r w:rsidRPr="00D2535A">
        <w:rPr>
          <w:color w:val="auto"/>
          <w:lang w:val="fr-FR"/>
        </w:rPr>
        <w:tab/>
      </w:r>
      <w:r w:rsidRPr="00D2535A">
        <w:rPr>
          <w:color w:val="auto"/>
        </w:rPr>
        <w:fldChar w:fldCharType="begin"/>
      </w:r>
      <w:r w:rsidRPr="00D2535A">
        <w:rPr>
          <w:color w:val="auto"/>
          <w:lang w:val="fr-FR"/>
        </w:rPr>
        <w:instrText xml:space="preserve"> PAGEREF _Toc379640474 \h </w:instrText>
      </w:r>
      <w:r w:rsidRPr="00D2535A">
        <w:rPr>
          <w:color w:val="auto"/>
        </w:rPr>
      </w:r>
      <w:r w:rsidRPr="00D2535A">
        <w:rPr>
          <w:color w:val="auto"/>
        </w:rPr>
        <w:fldChar w:fldCharType="separate"/>
      </w:r>
      <w:r w:rsidR="00370806">
        <w:rPr>
          <w:color w:val="auto"/>
          <w:lang w:val="fr-FR"/>
        </w:rPr>
        <w:t>137</w:t>
      </w:r>
      <w:r w:rsidRPr="00D2535A">
        <w:rPr>
          <w:color w:val="auto"/>
        </w:rPr>
        <w:fldChar w:fldCharType="end"/>
      </w:r>
    </w:p>
    <w:p w14:paraId="4FF82F16"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31</w:t>
      </w:r>
      <w:r w:rsidRPr="00D2535A">
        <w:rPr>
          <w:caps/>
          <w:color w:val="auto"/>
        </w:rPr>
        <w:t xml:space="preserve"> </w:t>
      </w:r>
      <w:r w:rsidRPr="00D2535A">
        <w:rPr>
          <w:color w:val="auto"/>
        </w:rPr>
        <w:t>Kit Entreprise Windows</w:t>
      </w:r>
      <w:r w:rsidRPr="00D2535A">
        <w:rPr>
          <w:color w:val="auto"/>
          <w:vertAlign w:val="superscript"/>
        </w:rPr>
        <w:t>®</w:t>
      </w:r>
      <w:r w:rsidRPr="00D2535A">
        <w:rPr>
          <w:color w:val="auto"/>
        </w:rPr>
        <w:t xml:space="preserve"> Embedded 8 Standard</w:t>
      </w:r>
      <w:r w:rsidRPr="00D2535A">
        <w:rPr>
          <w:color w:val="auto"/>
        </w:rPr>
        <w:tab/>
      </w:r>
      <w:r w:rsidRPr="00D2535A">
        <w:rPr>
          <w:color w:val="auto"/>
        </w:rPr>
        <w:fldChar w:fldCharType="begin"/>
      </w:r>
      <w:r w:rsidRPr="00D2535A">
        <w:rPr>
          <w:color w:val="auto"/>
        </w:rPr>
        <w:instrText xml:space="preserve"> PAGEREF _Toc379640475 \h </w:instrText>
      </w:r>
      <w:r w:rsidRPr="00D2535A">
        <w:rPr>
          <w:color w:val="auto"/>
        </w:rPr>
      </w:r>
      <w:r w:rsidRPr="00D2535A">
        <w:rPr>
          <w:color w:val="auto"/>
        </w:rPr>
        <w:fldChar w:fldCharType="separate"/>
      </w:r>
      <w:r w:rsidR="00370806">
        <w:rPr>
          <w:color w:val="auto"/>
        </w:rPr>
        <w:t>137</w:t>
      </w:r>
      <w:r w:rsidRPr="00D2535A">
        <w:rPr>
          <w:color w:val="auto"/>
        </w:rPr>
        <w:fldChar w:fldCharType="end"/>
      </w:r>
    </w:p>
    <w:p w14:paraId="7F334D22"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32</w:t>
      </w:r>
      <w:r w:rsidRPr="00D2535A">
        <w:rPr>
          <w:caps/>
          <w:color w:val="auto"/>
        </w:rPr>
        <w:t xml:space="preserve"> </w:t>
      </w:r>
      <w:r w:rsidRPr="00D2535A">
        <w:rPr>
          <w:color w:val="auto"/>
        </w:rPr>
        <w:t>Mise à jour de Windows</w:t>
      </w:r>
      <w:r w:rsidRPr="00D2535A">
        <w:rPr>
          <w:color w:val="auto"/>
          <w:vertAlign w:val="superscript"/>
        </w:rPr>
        <w:t>®</w:t>
      </w:r>
      <w:r w:rsidRPr="00D2535A">
        <w:rPr>
          <w:color w:val="auto"/>
        </w:rPr>
        <w:t xml:space="preserve"> Embedded 8.1 Industry Pro</w:t>
      </w:r>
      <w:r w:rsidRPr="00D2535A">
        <w:rPr>
          <w:color w:val="auto"/>
        </w:rPr>
        <w:tab/>
      </w:r>
      <w:r w:rsidRPr="00D2535A">
        <w:rPr>
          <w:color w:val="auto"/>
        </w:rPr>
        <w:fldChar w:fldCharType="begin"/>
      </w:r>
      <w:r w:rsidRPr="00D2535A">
        <w:rPr>
          <w:color w:val="auto"/>
        </w:rPr>
        <w:instrText xml:space="preserve"> PAGEREF _Toc379640476 \h </w:instrText>
      </w:r>
      <w:r w:rsidRPr="00D2535A">
        <w:rPr>
          <w:color w:val="auto"/>
        </w:rPr>
      </w:r>
      <w:r w:rsidRPr="00D2535A">
        <w:rPr>
          <w:color w:val="auto"/>
        </w:rPr>
        <w:fldChar w:fldCharType="separate"/>
      </w:r>
      <w:r w:rsidR="00370806">
        <w:rPr>
          <w:color w:val="auto"/>
        </w:rPr>
        <w:t>138</w:t>
      </w:r>
      <w:r w:rsidRPr="00D2535A">
        <w:rPr>
          <w:color w:val="auto"/>
        </w:rPr>
        <w:fldChar w:fldCharType="end"/>
      </w:r>
    </w:p>
    <w:p w14:paraId="6E231200"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33</w:t>
      </w:r>
      <w:r w:rsidRPr="00D2535A">
        <w:rPr>
          <w:rFonts w:cs="Tahoma"/>
          <w:caps/>
          <w:lang w:val="fr-FR"/>
        </w:rPr>
        <w:t xml:space="preserve"> </w:t>
      </w:r>
      <w:r w:rsidRPr="00D2535A">
        <w:rPr>
          <w:rFonts w:cs="Tahoma"/>
          <w:lang w:val="fr-FR"/>
        </w:rPr>
        <w:t>Module Complémentaire Windows Intune (par Dispositif)</w:t>
      </w:r>
      <w:r w:rsidRPr="00D2535A">
        <w:rPr>
          <w:rFonts w:cs="Tahoma"/>
          <w:lang w:val="fr-FR"/>
        </w:rPr>
        <w:tab/>
      </w:r>
      <w:r w:rsidRPr="00D2535A">
        <w:rPr>
          <w:rFonts w:cs="Tahoma"/>
        </w:rPr>
        <w:fldChar w:fldCharType="begin"/>
      </w:r>
      <w:r w:rsidRPr="00D2535A">
        <w:rPr>
          <w:rFonts w:cs="Tahoma"/>
          <w:lang w:val="fr-FR"/>
        </w:rPr>
        <w:instrText xml:space="preserve"> PAGEREF _Toc379640477 \h </w:instrText>
      </w:r>
      <w:r w:rsidRPr="00D2535A">
        <w:rPr>
          <w:rFonts w:cs="Tahoma"/>
        </w:rPr>
      </w:r>
      <w:r w:rsidRPr="00D2535A">
        <w:rPr>
          <w:rFonts w:cs="Tahoma"/>
        </w:rPr>
        <w:fldChar w:fldCharType="separate"/>
      </w:r>
      <w:r w:rsidR="00370806">
        <w:rPr>
          <w:rFonts w:cs="Tahoma"/>
          <w:lang w:val="fr-FR"/>
        </w:rPr>
        <w:t>140</w:t>
      </w:r>
      <w:r w:rsidRPr="00D2535A">
        <w:rPr>
          <w:rFonts w:cs="Tahoma"/>
        </w:rPr>
        <w:fldChar w:fldCharType="end"/>
      </w:r>
    </w:p>
    <w:p w14:paraId="5276858E" w14:textId="77777777" w:rsidR="00D2535A" w:rsidRPr="00D2535A" w:rsidRDefault="00D2535A">
      <w:pPr>
        <w:pStyle w:val="TOC2"/>
        <w:rPr>
          <w:rFonts w:eastAsiaTheme="minorEastAsia" w:cs="Tahoma"/>
          <w:sz w:val="22"/>
          <w:szCs w:val="22"/>
          <w:lang w:val="fr-FR" w:eastAsia="zh-CN"/>
        </w:rPr>
      </w:pPr>
      <w:r w:rsidRPr="00D2535A">
        <w:rPr>
          <w:rFonts w:cs="Tahoma"/>
          <w:lang w:val="fr-FR"/>
        </w:rPr>
        <w:t>Groupe des Produits Serveurs</w:t>
      </w:r>
      <w:r w:rsidRPr="00D2535A">
        <w:rPr>
          <w:rFonts w:cs="Tahoma"/>
          <w:lang w:val="fr-FR"/>
        </w:rPr>
        <w:tab/>
      </w:r>
      <w:r w:rsidRPr="00D2535A">
        <w:rPr>
          <w:rFonts w:cs="Tahoma"/>
        </w:rPr>
        <w:fldChar w:fldCharType="begin"/>
      </w:r>
      <w:r w:rsidRPr="00D2535A">
        <w:rPr>
          <w:rFonts w:cs="Tahoma"/>
          <w:lang w:val="fr-FR"/>
        </w:rPr>
        <w:instrText xml:space="preserve"> PAGEREF _Toc379640478 \h </w:instrText>
      </w:r>
      <w:r w:rsidRPr="00D2535A">
        <w:rPr>
          <w:rFonts w:cs="Tahoma"/>
        </w:rPr>
      </w:r>
      <w:r w:rsidRPr="00D2535A">
        <w:rPr>
          <w:rFonts w:cs="Tahoma"/>
        </w:rPr>
        <w:fldChar w:fldCharType="separate"/>
      </w:r>
      <w:r w:rsidR="00370806">
        <w:rPr>
          <w:rFonts w:cs="Tahoma"/>
          <w:lang w:val="fr-FR"/>
        </w:rPr>
        <w:t>141</w:t>
      </w:r>
      <w:r w:rsidRPr="00D2535A">
        <w:rPr>
          <w:rFonts w:cs="Tahoma"/>
        </w:rPr>
        <w:fldChar w:fldCharType="end"/>
      </w:r>
    </w:p>
    <w:p w14:paraId="27EE86A8" w14:textId="77777777" w:rsidR="00D2535A" w:rsidRPr="00D2535A" w:rsidRDefault="00D2535A" w:rsidP="00D2535A">
      <w:pPr>
        <w:pStyle w:val="TOC2"/>
        <w:ind w:left="198" w:hanging="198"/>
        <w:rPr>
          <w:rFonts w:eastAsiaTheme="minorEastAsia" w:cs="Tahoma"/>
          <w:sz w:val="22"/>
          <w:szCs w:val="22"/>
          <w:lang w:val="fr-FR" w:eastAsia="zh-CN"/>
        </w:rPr>
      </w:pPr>
      <w:r w:rsidRPr="00D2535A">
        <w:rPr>
          <w:rFonts w:cs="Tahoma"/>
          <w:caps/>
          <w:vertAlign w:val="superscript"/>
          <w:lang w:val="fr-FR"/>
        </w:rPr>
        <w:t>34</w:t>
      </w:r>
      <w:r w:rsidRPr="00D2535A">
        <w:rPr>
          <w:rFonts w:cs="Tahoma"/>
          <w:lang w:val="fr-FR"/>
        </w:rPr>
        <w:t xml:space="preserve"> SL Module Complémentaire Utilisateur du site Web public Bing Maps et SL Module Complémentaire Utilisateur du</w:t>
      </w:r>
      <w:r>
        <w:rPr>
          <w:rFonts w:cs="Tahoma"/>
          <w:lang w:val="fr-FR"/>
        </w:rPr>
        <w:t> </w:t>
      </w:r>
      <w:r w:rsidRPr="00D2535A">
        <w:rPr>
          <w:rFonts w:cs="Tahoma"/>
          <w:lang w:val="fr-FR"/>
        </w:rPr>
        <w:t>site Web interne Bing Maps</w:t>
      </w:r>
      <w:r w:rsidRPr="00D2535A">
        <w:rPr>
          <w:rFonts w:cs="Tahoma"/>
          <w:lang w:val="fr-FR"/>
        </w:rPr>
        <w:tab/>
      </w:r>
      <w:r w:rsidRPr="00D2535A">
        <w:rPr>
          <w:rFonts w:cs="Tahoma"/>
        </w:rPr>
        <w:fldChar w:fldCharType="begin"/>
      </w:r>
      <w:r w:rsidRPr="00D2535A">
        <w:rPr>
          <w:rFonts w:cs="Tahoma"/>
          <w:lang w:val="fr-FR"/>
        </w:rPr>
        <w:instrText xml:space="preserve"> PAGEREF _Toc379640479 \h </w:instrText>
      </w:r>
      <w:r w:rsidRPr="00D2535A">
        <w:rPr>
          <w:rFonts w:cs="Tahoma"/>
        </w:rPr>
      </w:r>
      <w:r w:rsidRPr="00D2535A">
        <w:rPr>
          <w:rFonts w:cs="Tahoma"/>
        </w:rPr>
        <w:fldChar w:fldCharType="separate"/>
      </w:r>
      <w:r w:rsidR="00370806">
        <w:rPr>
          <w:rFonts w:cs="Tahoma"/>
          <w:lang w:val="fr-FR"/>
        </w:rPr>
        <w:t>141</w:t>
      </w:r>
      <w:r w:rsidRPr="00D2535A">
        <w:rPr>
          <w:rFonts w:cs="Tahoma"/>
        </w:rPr>
        <w:fldChar w:fldCharType="end"/>
      </w:r>
    </w:p>
    <w:p w14:paraId="04B0AE5B"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35</w:t>
      </w:r>
      <w:r w:rsidRPr="00D2535A">
        <w:rPr>
          <w:caps/>
          <w:color w:val="auto"/>
          <w:lang w:val="fr-FR"/>
        </w:rPr>
        <w:t xml:space="preserve"> </w:t>
      </w:r>
      <w:r w:rsidRPr="00D2535A">
        <w:rPr>
          <w:color w:val="auto"/>
          <w:lang w:val="fr-FR"/>
        </w:rPr>
        <w:t>BizTalk Server</w:t>
      </w:r>
      <w:r w:rsidRPr="00D2535A">
        <w:rPr>
          <w:color w:val="auto"/>
          <w:vertAlign w:val="superscript"/>
          <w:lang w:val="fr-FR"/>
        </w:rPr>
        <w:t>®</w:t>
      </w:r>
      <w:r w:rsidRPr="00D2535A">
        <w:rPr>
          <w:color w:val="auto"/>
          <w:lang w:val="fr-FR"/>
        </w:rPr>
        <w:t xml:space="preserve"> 2013 Édition Branch</w:t>
      </w:r>
      <w:r w:rsidRPr="00D2535A">
        <w:rPr>
          <w:color w:val="auto"/>
          <w:lang w:val="fr-FR"/>
        </w:rPr>
        <w:tab/>
      </w:r>
      <w:r w:rsidRPr="00D2535A">
        <w:rPr>
          <w:color w:val="auto"/>
        </w:rPr>
        <w:fldChar w:fldCharType="begin"/>
      </w:r>
      <w:r w:rsidRPr="00D2535A">
        <w:rPr>
          <w:color w:val="auto"/>
          <w:lang w:val="fr-FR"/>
        </w:rPr>
        <w:instrText xml:space="preserve"> PAGEREF _Toc379640480 \h </w:instrText>
      </w:r>
      <w:r w:rsidRPr="00D2535A">
        <w:rPr>
          <w:color w:val="auto"/>
        </w:rPr>
      </w:r>
      <w:r w:rsidRPr="00D2535A">
        <w:rPr>
          <w:color w:val="auto"/>
        </w:rPr>
        <w:fldChar w:fldCharType="separate"/>
      </w:r>
      <w:r w:rsidR="00370806">
        <w:rPr>
          <w:color w:val="auto"/>
          <w:lang w:val="fr-FR"/>
        </w:rPr>
        <w:t>142</w:t>
      </w:r>
      <w:r w:rsidRPr="00D2535A">
        <w:rPr>
          <w:color w:val="auto"/>
        </w:rPr>
        <w:fldChar w:fldCharType="end"/>
      </w:r>
    </w:p>
    <w:p w14:paraId="091D8BF0"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36</w:t>
      </w:r>
      <w:r w:rsidRPr="00D2535A">
        <w:rPr>
          <w:caps/>
          <w:color w:val="auto"/>
          <w:lang w:val="fr-FR"/>
        </w:rPr>
        <w:t xml:space="preserve"> </w:t>
      </w:r>
      <w:r w:rsidRPr="00D2535A">
        <w:rPr>
          <w:color w:val="auto"/>
          <w:lang w:val="fr-FR"/>
        </w:rPr>
        <w:t>BizTalk Server</w:t>
      </w:r>
      <w:r w:rsidRPr="00D2535A">
        <w:rPr>
          <w:color w:val="auto"/>
          <w:vertAlign w:val="superscript"/>
          <w:lang w:val="fr-FR"/>
        </w:rPr>
        <w:t>®</w:t>
      </w:r>
      <w:r w:rsidRPr="00D2535A">
        <w:rPr>
          <w:color w:val="auto"/>
          <w:lang w:val="fr-FR"/>
        </w:rPr>
        <w:t xml:space="preserve"> 2013 Édition Enterprise</w:t>
      </w:r>
      <w:r w:rsidRPr="00D2535A">
        <w:rPr>
          <w:color w:val="auto"/>
          <w:lang w:val="fr-FR"/>
        </w:rPr>
        <w:tab/>
      </w:r>
      <w:r w:rsidRPr="00D2535A">
        <w:rPr>
          <w:color w:val="auto"/>
        </w:rPr>
        <w:fldChar w:fldCharType="begin"/>
      </w:r>
      <w:r w:rsidRPr="00D2535A">
        <w:rPr>
          <w:color w:val="auto"/>
          <w:lang w:val="fr-FR"/>
        </w:rPr>
        <w:instrText xml:space="preserve"> PAGEREF _Toc379640481 \h </w:instrText>
      </w:r>
      <w:r w:rsidRPr="00D2535A">
        <w:rPr>
          <w:color w:val="auto"/>
        </w:rPr>
      </w:r>
      <w:r w:rsidRPr="00D2535A">
        <w:rPr>
          <w:color w:val="auto"/>
        </w:rPr>
        <w:fldChar w:fldCharType="separate"/>
      </w:r>
      <w:r w:rsidR="00370806">
        <w:rPr>
          <w:color w:val="auto"/>
          <w:lang w:val="fr-FR"/>
        </w:rPr>
        <w:t>143</w:t>
      </w:r>
      <w:r w:rsidRPr="00D2535A">
        <w:rPr>
          <w:color w:val="auto"/>
        </w:rPr>
        <w:fldChar w:fldCharType="end"/>
      </w:r>
    </w:p>
    <w:p w14:paraId="4D8E367A"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37</w:t>
      </w:r>
      <w:r w:rsidRPr="00D2535A">
        <w:rPr>
          <w:color w:val="auto"/>
        </w:rPr>
        <w:t xml:space="preserve"> BizTalk Server</w:t>
      </w:r>
      <w:r w:rsidRPr="00D2535A">
        <w:rPr>
          <w:color w:val="auto"/>
          <w:vertAlign w:val="superscript"/>
        </w:rPr>
        <w:t>®</w:t>
      </w:r>
      <w:r w:rsidRPr="00D2535A">
        <w:rPr>
          <w:color w:val="auto"/>
        </w:rPr>
        <w:t xml:space="preserve"> 2013 Standard</w:t>
      </w:r>
      <w:r w:rsidRPr="00D2535A">
        <w:rPr>
          <w:color w:val="auto"/>
        </w:rPr>
        <w:tab/>
      </w:r>
      <w:r w:rsidRPr="00D2535A">
        <w:rPr>
          <w:color w:val="auto"/>
        </w:rPr>
        <w:fldChar w:fldCharType="begin"/>
      </w:r>
      <w:r w:rsidRPr="00D2535A">
        <w:rPr>
          <w:color w:val="auto"/>
        </w:rPr>
        <w:instrText xml:space="preserve"> PAGEREF _Toc379640482 \h </w:instrText>
      </w:r>
      <w:r w:rsidRPr="00D2535A">
        <w:rPr>
          <w:color w:val="auto"/>
        </w:rPr>
      </w:r>
      <w:r w:rsidRPr="00D2535A">
        <w:rPr>
          <w:color w:val="auto"/>
        </w:rPr>
        <w:fldChar w:fldCharType="separate"/>
      </w:r>
      <w:r w:rsidR="00370806">
        <w:rPr>
          <w:color w:val="auto"/>
        </w:rPr>
        <w:t>145</w:t>
      </w:r>
      <w:r w:rsidRPr="00D2535A">
        <w:rPr>
          <w:color w:val="auto"/>
        </w:rPr>
        <w:fldChar w:fldCharType="end"/>
      </w:r>
    </w:p>
    <w:p w14:paraId="63CCBA50"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38</w:t>
      </w:r>
      <w:r w:rsidRPr="00D2535A">
        <w:rPr>
          <w:caps/>
          <w:color w:val="auto"/>
        </w:rPr>
        <w:t xml:space="preserve"> </w:t>
      </w:r>
      <w:r w:rsidRPr="00D2535A">
        <w:rPr>
          <w:color w:val="auto"/>
        </w:rPr>
        <w:t>Business Intelligence Appliance 2012</w:t>
      </w:r>
      <w:r w:rsidRPr="00D2535A">
        <w:rPr>
          <w:color w:val="auto"/>
        </w:rPr>
        <w:tab/>
      </w:r>
      <w:r w:rsidRPr="00D2535A">
        <w:rPr>
          <w:color w:val="auto"/>
        </w:rPr>
        <w:fldChar w:fldCharType="begin"/>
      </w:r>
      <w:r w:rsidRPr="00D2535A">
        <w:rPr>
          <w:color w:val="auto"/>
        </w:rPr>
        <w:instrText xml:space="preserve"> PAGEREF _Toc379640483 \h </w:instrText>
      </w:r>
      <w:r w:rsidRPr="00D2535A">
        <w:rPr>
          <w:color w:val="auto"/>
        </w:rPr>
      </w:r>
      <w:r w:rsidRPr="00D2535A">
        <w:rPr>
          <w:color w:val="auto"/>
        </w:rPr>
        <w:fldChar w:fldCharType="separate"/>
      </w:r>
      <w:r w:rsidR="00370806">
        <w:rPr>
          <w:color w:val="auto"/>
        </w:rPr>
        <w:t>146</w:t>
      </w:r>
      <w:r w:rsidRPr="00D2535A">
        <w:rPr>
          <w:color w:val="auto"/>
        </w:rPr>
        <w:fldChar w:fldCharType="end"/>
      </w:r>
    </w:p>
    <w:p w14:paraId="401480A7" w14:textId="77777777" w:rsidR="00D2535A" w:rsidRPr="00D2535A" w:rsidRDefault="00D2535A" w:rsidP="00D2535A">
      <w:pPr>
        <w:pStyle w:val="TOC3"/>
        <w:ind w:left="198" w:hanging="198"/>
        <w:rPr>
          <w:rFonts w:eastAsiaTheme="minorEastAsia"/>
          <w:bCs w:val="0"/>
          <w:color w:val="auto"/>
          <w:sz w:val="22"/>
          <w:szCs w:val="22"/>
          <w:lang w:val="fr-FR" w:eastAsia="zh-CN"/>
        </w:rPr>
      </w:pPr>
      <w:r w:rsidRPr="00D2535A">
        <w:rPr>
          <w:caps/>
          <w:color w:val="auto"/>
          <w:vertAlign w:val="superscript"/>
          <w:lang w:val="fr-FR"/>
        </w:rPr>
        <w:t>39</w:t>
      </w:r>
      <w:r w:rsidRPr="00D2535A">
        <w:rPr>
          <w:color w:val="auto"/>
          <w:lang w:val="fr-FR"/>
        </w:rPr>
        <w:t xml:space="preserve"> CAL Core Suite Bridge pour Office 365, CAL Core Suite Bridge pour Office 365 et Windows Intune, et CAL Core</w:t>
      </w:r>
      <w:r>
        <w:rPr>
          <w:color w:val="auto"/>
          <w:lang w:val="fr-FR"/>
        </w:rPr>
        <w:t> </w:t>
      </w:r>
      <w:r w:rsidRPr="00D2535A">
        <w:rPr>
          <w:color w:val="auto"/>
          <w:lang w:val="fr-FR"/>
        </w:rPr>
        <w:t>Suite Bridge pour Windows Intune</w:t>
      </w:r>
      <w:r w:rsidRPr="00D2535A">
        <w:rPr>
          <w:color w:val="auto"/>
          <w:lang w:val="fr-FR"/>
        </w:rPr>
        <w:tab/>
      </w:r>
      <w:r w:rsidRPr="00D2535A">
        <w:rPr>
          <w:color w:val="auto"/>
        </w:rPr>
        <w:fldChar w:fldCharType="begin"/>
      </w:r>
      <w:r w:rsidRPr="00D2535A">
        <w:rPr>
          <w:color w:val="auto"/>
          <w:lang w:val="fr-FR"/>
        </w:rPr>
        <w:instrText xml:space="preserve"> PAGEREF _Toc379640484 \h </w:instrText>
      </w:r>
      <w:r w:rsidRPr="00D2535A">
        <w:rPr>
          <w:color w:val="auto"/>
        </w:rPr>
      </w:r>
      <w:r w:rsidRPr="00D2535A">
        <w:rPr>
          <w:color w:val="auto"/>
        </w:rPr>
        <w:fldChar w:fldCharType="separate"/>
      </w:r>
      <w:r w:rsidR="00370806">
        <w:rPr>
          <w:color w:val="auto"/>
          <w:lang w:val="fr-FR"/>
        </w:rPr>
        <w:t>146</w:t>
      </w:r>
      <w:r w:rsidRPr="00D2535A">
        <w:rPr>
          <w:color w:val="auto"/>
        </w:rPr>
        <w:fldChar w:fldCharType="end"/>
      </w:r>
    </w:p>
    <w:p w14:paraId="6D986E97"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40</w:t>
      </w:r>
      <w:r w:rsidRPr="00D2535A">
        <w:rPr>
          <w:color w:val="auto"/>
          <w:lang w:val="fr-FR"/>
        </w:rPr>
        <w:t xml:space="preserve"> CAL Core Suite</w:t>
      </w:r>
      <w:r w:rsidRPr="00D2535A">
        <w:rPr>
          <w:color w:val="auto"/>
          <w:lang w:val="fr-FR"/>
        </w:rPr>
        <w:tab/>
      </w:r>
      <w:r w:rsidRPr="00D2535A">
        <w:rPr>
          <w:color w:val="auto"/>
        </w:rPr>
        <w:fldChar w:fldCharType="begin"/>
      </w:r>
      <w:r w:rsidRPr="00D2535A">
        <w:rPr>
          <w:color w:val="auto"/>
          <w:lang w:val="fr-FR"/>
        </w:rPr>
        <w:instrText xml:space="preserve"> PAGEREF _Toc379640485 \h </w:instrText>
      </w:r>
      <w:r w:rsidRPr="00D2535A">
        <w:rPr>
          <w:color w:val="auto"/>
        </w:rPr>
      </w:r>
      <w:r w:rsidRPr="00D2535A">
        <w:rPr>
          <w:color w:val="auto"/>
        </w:rPr>
        <w:fldChar w:fldCharType="separate"/>
      </w:r>
      <w:r w:rsidR="00370806">
        <w:rPr>
          <w:color w:val="auto"/>
          <w:lang w:val="fr-FR"/>
        </w:rPr>
        <w:t>147</w:t>
      </w:r>
      <w:r w:rsidRPr="00D2535A">
        <w:rPr>
          <w:color w:val="auto"/>
        </w:rPr>
        <w:fldChar w:fldCharType="end"/>
      </w:r>
    </w:p>
    <w:p w14:paraId="0BD79497"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41</w:t>
      </w:r>
      <w:r w:rsidRPr="00D2535A">
        <w:rPr>
          <w:color w:val="auto"/>
          <w:lang w:val="fr-FR"/>
        </w:rPr>
        <w:t xml:space="preserve"> Core Infrastructure Server Suite Standard</w:t>
      </w:r>
      <w:r w:rsidRPr="00D2535A">
        <w:rPr>
          <w:color w:val="auto"/>
          <w:lang w:val="fr-FR"/>
        </w:rPr>
        <w:tab/>
      </w:r>
      <w:r w:rsidRPr="00D2535A">
        <w:rPr>
          <w:color w:val="auto"/>
        </w:rPr>
        <w:fldChar w:fldCharType="begin"/>
      </w:r>
      <w:r w:rsidRPr="00D2535A">
        <w:rPr>
          <w:color w:val="auto"/>
          <w:lang w:val="fr-FR"/>
        </w:rPr>
        <w:instrText xml:space="preserve"> PAGEREF _Toc379640486 \h </w:instrText>
      </w:r>
      <w:r w:rsidRPr="00D2535A">
        <w:rPr>
          <w:color w:val="auto"/>
        </w:rPr>
      </w:r>
      <w:r w:rsidRPr="00D2535A">
        <w:rPr>
          <w:color w:val="auto"/>
        </w:rPr>
        <w:fldChar w:fldCharType="separate"/>
      </w:r>
      <w:r w:rsidR="00370806">
        <w:rPr>
          <w:color w:val="auto"/>
          <w:lang w:val="fr-FR"/>
        </w:rPr>
        <w:t>148</w:t>
      </w:r>
      <w:r w:rsidRPr="00D2535A">
        <w:rPr>
          <w:color w:val="auto"/>
        </w:rPr>
        <w:fldChar w:fldCharType="end"/>
      </w:r>
    </w:p>
    <w:p w14:paraId="686C1089"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42</w:t>
      </w:r>
      <w:r w:rsidRPr="00D2535A">
        <w:rPr>
          <w:color w:val="auto"/>
          <w:lang w:val="fr-FR"/>
        </w:rPr>
        <w:t xml:space="preserve"> Core Infrastructure Server Suite Enterprise</w:t>
      </w:r>
      <w:r w:rsidRPr="00D2535A">
        <w:rPr>
          <w:color w:val="auto"/>
          <w:lang w:val="fr-FR"/>
        </w:rPr>
        <w:tab/>
      </w:r>
      <w:r w:rsidRPr="00D2535A">
        <w:rPr>
          <w:color w:val="auto"/>
        </w:rPr>
        <w:fldChar w:fldCharType="begin"/>
      </w:r>
      <w:r w:rsidRPr="00D2535A">
        <w:rPr>
          <w:color w:val="auto"/>
          <w:lang w:val="fr-FR"/>
        </w:rPr>
        <w:instrText xml:space="preserve"> PAGEREF _Toc379640487 \h </w:instrText>
      </w:r>
      <w:r w:rsidRPr="00D2535A">
        <w:rPr>
          <w:color w:val="auto"/>
        </w:rPr>
      </w:r>
      <w:r w:rsidRPr="00D2535A">
        <w:rPr>
          <w:color w:val="auto"/>
        </w:rPr>
        <w:fldChar w:fldCharType="separate"/>
      </w:r>
      <w:r w:rsidR="00370806">
        <w:rPr>
          <w:color w:val="auto"/>
          <w:lang w:val="fr-FR"/>
        </w:rPr>
        <w:t>149</w:t>
      </w:r>
      <w:r w:rsidRPr="00D2535A">
        <w:rPr>
          <w:color w:val="auto"/>
        </w:rPr>
        <w:fldChar w:fldCharType="end"/>
      </w:r>
    </w:p>
    <w:p w14:paraId="14C35401"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43</w:t>
      </w:r>
      <w:r w:rsidRPr="00D2535A">
        <w:rPr>
          <w:color w:val="auto"/>
          <w:lang w:val="fr-FR"/>
        </w:rPr>
        <w:t xml:space="preserve"> Core Infrastructure Server Suite Datacenter</w:t>
      </w:r>
      <w:r w:rsidRPr="00D2535A">
        <w:rPr>
          <w:color w:val="auto"/>
          <w:lang w:val="fr-FR"/>
        </w:rPr>
        <w:tab/>
      </w:r>
      <w:r w:rsidRPr="00D2535A">
        <w:rPr>
          <w:color w:val="auto"/>
        </w:rPr>
        <w:fldChar w:fldCharType="begin"/>
      </w:r>
      <w:r w:rsidRPr="00D2535A">
        <w:rPr>
          <w:color w:val="auto"/>
          <w:lang w:val="fr-FR"/>
        </w:rPr>
        <w:instrText xml:space="preserve"> PAGEREF _Toc379640488 \h </w:instrText>
      </w:r>
      <w:r w:rsidRPr="00D2535A">
        <w:rPr>
          <w:color w:val="auto"/>
        </w:rPr>
      </w:r>
      <w:r w:rsidRPr="00D2535A">
        <w:rPr>
          <w:color w:val="auto"/>
        </w:rPr>
        <w:fldChar w:fldCharType="separate"/>
      </w:r>
      <w:r w:rsidR="00370806">
        <w:rPr>
          <w:color w:val="auto"/>
          <w:lang w:val="fr-FR"/>
        </w:rPr>
        <w:t>149</w:t>
      </w:r>
      <w:r w:rsidRPr="00D2535A">
        <w:rPr>
          <w:color w:val="auto"/>
        </w:rPr>
        <w:fldChar w:fldCharType="end"/>
      </w:r>
    </w:p>
    <w:p w14:paraId="247A63FC" w14:textId="77777777" w:rsidR="00D2535A" w:rsidRPr="00D2535A" w:rsidRDefault="00D2535A">
      <w:pPr>
        <w:pStyle w:val="TOC2"/>
        <w:rPr>
          <w:rFonts w:eastAsiaTheme="minorEastAsia" w:cs="Tahoma"/>
          <w:sz w:val="22"/>
          <w:szCs w:val="22"/>
          <w:lang w:val="fr-FR" w:eastAsia="zh-CN"/>
        </w:rPr>
      </w:pPr>
      <w:r w:rsidRPr="00D2535A">
        <w:rPr>
          <w:rFonts w:eastAsia="Times New Roman" w:cs="Tahoma"/>
          <w:caps/>
          <w:vertAlign w:val="superscript"/>
          <w:lang w:val="fr-FR"/>
        </w:rPr>
        <w:t>44</w:t>
      </w:r>
      <w:r w:rsidRPr="00D2535A">
        <w:rPr>
          <w:rFonts w:eastAsia="Times New Roman" w:cs="Tahoma"/>
          <w:caps/>
          <w:lang w:val="fr-FR"/>
        </w:rPr>
        <w:t xml:space="preserve"> </w:t>
      </w:r>
      <w:r w:rsidRPr="00D2535A">
        <w:rPr>
          <w:rFonts w:eastAsia="Times New Roman" w:cs="Tahoma"/>
          <w:lang w:val="fr-FR"/>
        </w:rPr>
        <w:t>Duet Enterprise 2.0</w:t>
      </w:r>
      <w:r w:rsidRPr="00D2535A">
        <w:rPr>
          <w:rFonts w:cs="Tahoma"/>
          <w:lang w:val="fr-FR"/>
        </w:rPr>
        <w:tab/>
      </w:r>
      <w:r w:rsidRPr="00D2535A">
        <w:rPr>
          <w:rFonts w:cs="Tahoma"/>
        </w:rPr>
        <w:fldChar w:fldCharType="begin"/>
      </w:r>
      <w:r w:rsidRPr="00D2535A">
        <w:rPr>
          <w:rFonts w:cs="Tahoma"/>
          <w:lang w:val="fr-FR"/>
        </w:rPr>
        <w:instrText xml:space="preserve"> PAGEREF _Toc379640489 \h </w:instrText>
      </w:r>
      <w:r w:rsidRPr="00D2535A">
        <w:rPr>
          <w:rFonts w:cs="Tahoma"/>
        </w:rPr>
      </w:r>
      <w:r w:rsidRPr="00D2535A">
        <w:rPr>
          <w:rFonts w:cs="Tahoma"/>
        </w:rPr>
        <w:fldChar w:fldCharType="separate"/>
      </w:r>
      <w:r w:rsidR="00370806">
        <w:rPr>
          <w:rFonts w:cs="Tahoma"/>
          <w:lang w:val="fr-FR"/>
        </w:rPr>
        <w:t>151</w:t>
      </w:r>
      <w:r w:rsidRPr="00D2535A">
        <w:rPr>
          <w:rFonts w:cs="Tahoma"/>
        </w:rPr>
        <w:fldChar w:fldCharType="end"/>
      </w:r>
    </w:p>
    <w:p w14:paraId="065A882D" w14:textId="77777777" w:rsidR="00D2535A" w:rsidRPr="00D2535A" w:rsidRDefault="00D2535A" w:rsidP="00D2535A">
      <w:pPr>
        <w:pStyle w:val="TOC3"/>
        <w:ind w:left="198" w:hanging="198"/>
        <w:rPr>
          <w:rFonts w:eastAsiaTheme="minorEastAsia"/>
          <w:bCs w:val="0"/>
          <w:color w:val="auto"/>
          <w:sz w:val="22"/>
          <w:szCs w:val="22"/>
          <w:lang w:val="fr-FR" w:eastAsia="zh-CN"/>
        </w:rPr>
      </w:pPr>
      <w:r w:rsidRPr="00D2535A">
        <w:rPr>
          <w:caps/>
          <w:color w:val="auto"/>
          <w:vertAlign w:val="superscript"/>
          <w:lang w:val="fr-FR"/>
        </w:rPr>
        <w:t>45</w:t>
      </w:r>
      <w:r w:rsidRPr="00D2535A">
        <w:rPr>
          <w:caps/>
          <w:color w:val="auto"/>
          <w:lang w:val="fr-FR"/>
        </w:rPr>
        <w:t xml:space="preserve"> </w:t>
      </w:r>
      <w:r w:rsidRPr="00D2535A">
        <w:rPr>
          <w:color w:val="auto"/>
          <w:lang w:val="fr-FR"/>
        </w:rPr>
        <w:t>CAL Entreprise Suite Bridge pour Office 365, CAL Entreprise Suite Bridge pour Office 365 et Windows Intune et</w:t>
      </w:r>
      <w:r>
        <w:rPr>
          <w:color w:val="auto"/>
          <w:lang w:val="fr-FR"/>
        </w:rPr>
        <w:t> </w:t>
      </w:r>
      <w:r w:rsidRPr="00D2535A">
        <w:rPr>
          <w:color w:val="auto"/>
          <w:lang w:val="fr-FR"/>
        </w:rPr>
        <w:t>CAL Entreprise Suite Bridge pour Windows Intune</w:t>
      </w:r>
      <w:r w:rsidRPr="00D2535A">
        <w:rPr>
          <w:color w:val="auto"/>
          <w:lang w:val="fr-FR"/>
        </w:rPr>
        <w:tab/>
      </w:r>
      <w:r w:rsidRPr="00D2535A">
        <w:rPr>
          <w:color w:val="auto"/>
        </w:rPr>
        <w:fldChar w:fldCharType="begin"/>
      </w:r>
      <w:r w:rsidRPr="00D2535A">
        <w:rPr>
          <w:color w:val="auto"/>
          <w:lang w:val="fr-FR"/>
        </w:rPr>
        <w:instrText xml:space="preserve"> PAGEREF _Toc379640490 \h </w:instrText>
      </w:r>
      <w:r w:rsidRPr="00D2535A">
        <w:rPr>
          <w:color w:val="auto"/>
        </w:rPr>
      </w:r>
      <w:r w:rsidRPr="00D2535A">
        <w:rPr>
          <w:color w:val="auto"/>
        </w:rPr>
        <w:fldChar w:fldCharType="separate"/>
      </w:r>
      <w:r w:rsidR="00370806">
        <w:rPr>
          <w:color w:val="auto"/>
          <w:lang w:val="fr-FR"/>
        </w:rPr>
        <w:t>151</w:t>
      </w:r>
      <w:r w:rsidRPr="00D2535A">
        <w:rPr>
          <w:color w:val="auto"/>
        </w:rPr>
        <w:fldChar w:fldCharType="end"/>
      </w:r>
    </w:p>
    <w:p w14:paraId="5A26E0B7"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46</w:t>
      </w:r>
      <w:r w:rsidRPr="00D2535A">
        <w:rPr>
          <w:color w:val="auto"/>
          <w:lang w:val="fr-FR"/>
        </w:rPr>
        <w:t xml:space="preserve"> CAL Entreprise Suite</w:t>
      </w:r>
      <w:r w:rsidRPr="00D2535A">
        <w:rPr>
          <w:color w:val="auto"/>
          <w:lang w:val="fr-FR"/>
        </w:rPr>
        <w:tab/>
      </w:r>
      <w:r w:rsidRPr="00D2535A">
        <w:rPr>
          <w:color w:val="auto"/>
        </w:rPr>
        <w:fldChar w:fldCharType="begin"/>
      </w:r>
      <w:r w:rsidRPr="00D2535A">
        <w:rPr>
          <w:color w:val="auto"/>
          <w:lang w:val="fr-FR"/>
        </w:rPr>
        <w:instrText xml:space="preserve"> PAGEREF _Toc379640491 \h </w:instrText>
      </w:r>
      <w:r w:rsidRPr="00D2535A">
        <w:rPr>
          <w:color w:val="auto"/>
        </w:rPr>
      </w:r>
      <w:r w:rsidRPr="00D2535A">
        <w:rPr>
          <w:color w:val="auto"/>
        </w:rPr>
        <w:fldChar w:fldCharType="separate"/>
      </w:r>
      <w:r w:rsidR="00370806">
        <w:rPr>
          <w:color w:val="auto"/>
          <w:lang w:val="fr-FR"/>
        </w:rPr>
        <w:t>152</w:t>
      </w:r>
      <w:r w:rsidRPr="00D2535A">
        <w:rPr>
          <w:color w:val="auto"/>
        </w:rPr>
        <w:fldChar w:fldCharType="end"/>
      </w:r>
    </w:p>
    <w:p w14:paraId="2087B96E"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47</w:t>
      </w:r>
      <w:r w:rsidRPr="00D2535A">
        <w:rPr>
          <w:color w:val="auto"/>
          <w:lang w:val="fr-FR"/>
        </w:rPr>
        <w:t xml:space="preserve"> CAL Entreprise Exchange avec Services 2013</w:t>
      </w:r>
      <w:r w:rsidRPr="00D2535A">
        <w:rPr>
          <w:color w:val="auto"/>
          <w:lang w:val="fr-FR"/>
        </w:rPr>
        <w:tab/>
      </w:r>
      <w:r w:rsidRPr="00D2535A">
        <w:rPr>
          <w:color w:val="auto"/>
        </w:rPr>
        <w:fldChar w:fldCharType="begin"/>
      </w:r>
      <w:r w:rsidRPr="00D2535A">
        <w:rPr>
          <w:color w:val="auto"/>
          <w:lang w:val="fr-FR"/>
        </w:rPr>
        <w:instrText xml:space="preserve"> PAGEREF _Toc379640492 \h </w:instrText>
      </w:r>
      <w:r w:rsidRPr="00D2535A">
        <w:rPr>
          <w:color w:val="auto"/>
        </w:rPr>
      </w:r>
      <w:r w:rsidRPr="00D2535A">
        <w:rPr>
          <w:color w:val="auto"/>
        </w:rPr>
        <w:fldChar w:fldCharType="separate"/>
      </w:r>
      <w:r w:rsidR="00370806">
        <w:rPr>
          <w:color w:val="auto"/>
          <w:lang w:val="fr-FR"/>
        </w:rPr>
        <w:t>153</w:t>
      </w:r>
      <w:r w:rsidRPr="00D2535A">
        <w:rPr>
          <w:color w:val="auto"/>
        </w:rPr>
        <w:fldChar w:fldCharType="end"/>
      </w:r>
    </w:p>
    <w:p w14:paraId="11E1687C" w14:textId="77777777" w:rsidR="00D2535A" w:rsidRPr="00D2535A" w:rsidRDefault="00D2535A">
      <w:pPr>
        <w:pStyle w:val="TOC2"/>
        <w:rPr>
          <w:rFonts w:eastAsiaTheme="minorEastAsia" w:cs="Tahoma"/>
          <w:sz w:val="22"/>
          <w:szCs w:val="22"/>
          <w:lang w:val="fr-FR" w:eastAsia="zh-CN"/>
        </w:rPr>
      </w:pPr>
      <w:r w:rsidRPr="00D2535A">
        <w:rPr>
          <w:rFonts w:cs="Tahoma"/>
          <w:vertAlign w:val="superscript"/>
          <w:lang w:val="fr-FR"/>
        </w:rPr>
        <w:t>48</w:t>
      </w:r>
      <w:r w:rsidRPr="00D2535A">
        <w:rPr>
          <w:rFonts w:cs="Tahoma"/>
          <w:lang w:val="fr-FR"/>
        </w:rPr>
        <w:t xml:space="preserve"> Exchange Online Archiving pour Exchange Server (SL Utilisateur)</w:t>
      </w:r>
      <w:r w:rsidRPr="00D2535A">
        <w:rPr>
          <w:rFonts w:cs="Tahoma"/>
          <w:lang w:val="fr-FR"/>
        </w:rPr>
        <w:tab/>
      </w:r>
      <w:r w:rsidRPr="00D2535A">
        <w:rPr>
          <w:rFonts w:cs="Tahoma"/>
        </w:rPr>
        <w:fldChar w:fldCharType="begin"/>
      </w:r>
      <w:r w:rsidRPr="00D2535A">
        <w:rPr>
          <w:rFonts w:cs="Tahoma"/>
          <w:lang w:val="fr-FR"/>
        </w:rPr>
        <w:instrText xml:space="preserve"> PAGEREF _Toc379640493 \h </w:instrText>
      </w:r>
      <w:r w:rsidRPr="00D2535A">
        <w:rPr>
          <w:rFonts w:cs="Tahoma"/>
        </w:rPr>
      </w:r>
      <w:r w:rsidRPr="00D2535A">
        <w:rPr>
          <w:rFonts w:cs="Tahoma"/>
        </w:rPr>
        <w:fldChar w:fldCharType="separate"/>
      </w:r>
      <w:r w:rsidR="00370806">
        <w:rPr>
          <w:rFonts w:cs="Tahoma"/>
          <w:lang w:val="fr-FR"/>
        </w:rPr>
        <w:t>154</w:t>
      </w:r>
      <w:r w:rsidRPr="00D2535A">
        <w:rPr>
          <w:rFonts w:cs="Tahoma"/>
        </w:rPr>
        <w:fldChar w:fldCharType="end"/>
      </w:r>
    </w:p>
    <w:p w14:paraId="0F722761" w14:textId="77777777" w:rsidR="00D2535A" w:rsidRPr="00D2535A" w:rsidRDefault="00D2535A">
      <w:pPr>
        <w:pStyle w:val="TOC2"/>
        <w:rPr>
          <w:rFonts w:eastAsiaTheme="minorEastAsia" w:cs="Tahoma"/>
          <w:sz w:val="22"/>
          <w:szCs w:val="22"/>
          <w:lang w:val="fr-FR" w:eastAsia="zh-CN"/>
        </w:rPr>
      </w:pPr>
      <w:r w:rsidRPr="00D2535A">
        <w:rPr>
          <w:rFonts w:cs="Tahoma"/>
          <w:vertAlign w:val="superscript"/>
          <w:lang w:val="fr-FR"/>
        </w:rPr>
        <w:t>49</w:t>
      </w:r>
      <w:r w:rsidRPr="00D2535A">
        <w:rPr>
          <w:rFonts w:cs="Tahoma"/>
          <w:lang w:val="fr-FR"/>
        </w:rPr>
        <w:t xml:space="preserve"> Exchange Online Archiving pour Exchange Server A (SL Utilisateur)</w:t>
      </w:r>
      <w:r w:rsidRPr="00D2535A">
        <w:rPr>
          <w:rFonts w:cs="Tahoma"/>
          <w:lang w:val="fr-FR"/>
        </w:rPr>
        <w:tab/>
      </w:r>
      <w:r w:rsidRPr="00D2535A">
        <w:rPr>
          <w:rFonts w:cs="Tahoma"/>
        </w:rPr>
        <w:fldChar w:fldCharType="begin"/>
      </w:r>
      <w:r w:rsidRPr="00D2535A">
        <w:rPr>
          <w:rFonts w:cs="Tahoma"/>
          <w:lang w:val="fr-FR"/>
        </w:rPr>
        <w:instrText xml:space="preserve"> PAGEREF _Toc379640494 \h </w:instrText>
      </w:r>
      <w:r w:rsidRPr="00D2535A">
        <w:rPr>
          <w:rFonts w:cs="Tahoma"/>
        </w:rPr>
      </w:r>
      <w:r w:rsidRPr="00D2535A">
        <w:rPr>
          <w:rFonts w:cs="Tahoma"/>
        </w:rPr>
        <w:fldChar w:fldCharType="separate"/>
      </w:r>
      <w:r w:rsidR="00370806">
        <w:rPr>
          <w:rFonts w:cs="Tahoma"/>
          <w:lang w:val="fr-FR"/>
        </w:rPr>
        <w:t>154</w:t>
      </w:r>
      <w:r w:rsidRPr="00D2535A">
        <w:rPr>
          <w:rFonts w:cs="Tahoma"/>
        </w:rPr>
        <w:fldChar w:fldCharType="end"/>
      </w:r>
    </w:p>
    <w:p w14:paraId="295D6EE9" w14:textId="77777777" w:rsidR="00D2535A" w:rsidRPr="00D2535A" w:rsidRDefault="00D2535A" w:rsidP="00D2535A">
      <w:pPr>
        <w:pStyle w:val="TOC2"/>
        <w:ind w:left="180" w:hanging="180"/>
        <w:rPr>
          <w:rFonts w:eastAsiaTheme="minorEastAsia" w:cs="Tahoma"/>
          <w:sz w:val="22"/>
          <w:szCs w:val="22"/>
          <w:lang w:val="fr-FR" w:eastAsia="zh-CN"/>
        </w:rPr>
      </w:pPr>
      <w:r w:rsidRPr="00D2535A">
        <w:rPr>
          <w:rFonts w:cs="Tahoma"/>
          <w:vertAlign w:val="superscript"/>
          <w:lang w:val="fr-FR"/>
        </w:rPr>
        <w:t>50</w:t>
      </w:r>
      <w:r w:rsidRPr="00D2535A">
        <w:rPr>
          <w:rFonts w:cs="Tahoma"/>
          <w:lang w:val="fr-FR"/>
        </w:rPr>
        <w:t xml:space="preserve"> Exchange Hosted Archive (SL Utilisateur), Exchange Hosted Archive Extra Storage </w:t>
      </w:r>
      <w:r>
        <w:rPr>
          <w:rFonts w:cs="Tahoma"/>
          <w:lang w:val="fr-FR"/>
        </w:rPr>
        <w:br/>
      </w:r>
      <w:r w:rsidRPr="00D2535A">
        <w:rPr>
          <w:rFonts w:cs="Tahoma"/>
          <w:lang w:val="fr-FR"/>
        </w:rPr>
        <w:t>(SL Module Complémentaire)</w:t>
      </w:r>
      <w:r w:rsidRPr="00D2535A">
        <w:rPr>
          <w:rFonts w:cs="Tahoma"/>
          <w:lang w:val="fr-FR"/>
        </w:rPr>
        <w:tab/>
      </w:r>
      <w:r w:rsidRPr="00D2535A">
        <w:rPr>
          <w:rFonts w:cs="Tahoma"/>
        </w:rPr>
        <w:fldChar w:fldCharType="begin"/>
      </w:r>
      <w:r w:rsidRPr="00D2535A">
        <w:rPr>
          <w:rFonts w:cs="Tahoma"/>
          <w:lang w:val="fr-FR"/>
        </w:rPr>
        <w:instrText xml:space="preserve"> PAGEREF _Toc379640495 \h </w:instrText>
      </w:r>
      <w:r w:rsidRPr="00D2535A">
        <w:rPr>
          <w:rFonts w:cs="Tahoma"/>
        </w:rPr>
      </w:r>
      <w:r w:rsidRPr="00D2535A">
        <w:rPr>
          <w:rFonts w:cs="Tahoma"/>
        </w:rPr>
        <w:fldChar w:fldCharType="separate"/>
      </w:r>
      <w:r w:rsidR="00370806">
        <w:rPr>
          <w:rFonts w:cs="Tahoma"/>
          <w:lang w:val="fr-FR"/>
        </w:rPr>
        <w:t>154</w:t>
      </w:r>
      <w:r w:rsidRPr="00D2535A">
        <w:rPr>
          <w:rFonts w:cs="Tahoma"/>
        </w:rPr>
        <w:fldChar w:fldCharType="end"/>
      </w:r>
    </w:p>
    <w:p w14:paraId="00749CBE" w14:textId="77777777" w:rsidR="00D2535A" w:rsidRPr="00D2535A" w:rsidRDefault="00D2535A">
      <w:pPr>
        <w:pStyle w:val="TOC2"/>
        <w:rPr>
          <w:rFonts w:eastAsiaTheme="minorEastAsia" w:cs="Tahoma"/>
          <w:sz w:val="22"/>
          <w:szCs w:val="22"/>
          <w:lang w:val="fr-FR" w:eastAsia="zh-CN"/>
        </w:rPr>
      </w:pPr>
      <w:r w:rsidRPr="00D2535A">
        <w:rPr>
          <w:rFonts w:cs="Tahoma"/>
          <w:vertAlign w:val="superscript"/>
          <w:lang w:val="fr-FR"/>
        </w:rPr>
        <w:t>51</w:t>
      </w:r>
      <w:r w:rsidRPr="00D2535A">
        <w:rPr>
          <w:rFonts w:cs="Tahoma"/>
          <w:lang w:val="fr-FR"/>
        </w:rPr>
        <w:t xml:space="preserve"> Exchange Hosted Encryption (SL Utilisateur)</w:t>
      </w:r>
      <w:r w:rsidRPr="00D2535A">
        <w:rPr>
          <w:rFonts w:cs="Tahoma"/>
          <w:lang w:val="fr-FR"/>
        </w:rPr>
        <w:tab/>
      </w:r>
      <w:r w:rsidRPr="00D2535A">
        <w:rPr>
          <w:rFonts w:cs="Tahoma"/>
        </w:rPr>
        <w:fldChar w:fldCharType="begin"/>
      </w:r>
      <w:r w:rsidRPr="00D2535A">
        <w:rPr>
          <w:rFonts w:cs="Tahoma"/>
          <w:lang w:val="fr-FR"/>
        </w:rPr>
        <w:instrText xml:space="preserve"> PAGEREF _Toc379640496 \h </w:instrText>
      </w:r>
      <w:r w:rsidRPr="00D2535A">
        <w:rPr>
          <w:rFonts w:cs="Tahoma"/>
        </w:rPr>
      </w:r>
      <w:r w:rsidRPr="00D2535A">
        <w:rPr>
          <w:rFonts w:cs="Tahoma"/>
        </w:rPr>
        <w:fldChar w:fldCharType="separate"/>
      </w:r>
      <w:r w:rsidR="00370806">
        <w:rPr>
          <w:rFonts w:cs="Tahoma"/>
          <w:lang w:val="fr-FR"/>
        </w:rPr>
        <w:t>155</w:t>
      </w:r>
      <w:r w:rsidRPr="00D2535A">
        <w:rPr>
          <w:rFonts w:cs="Tahoma"/>
        </w:rPr>
        <w:fldChar w:fldCharType="end"/>
      </w:r>
    </w:p>
    <w:p w14:paraId="14ADCC10"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52</w:t>
      </w:r>
      <w:r w:rsidRPr="00D2535A">
        <w:rPr>
          <w:color w:val="auto"/>
          <w:lang w:val="fr-FR"/>
        </w:rPr>
        <w:t xml:space="preserve"> Exchange Online Kiosk (SL Utilisateur)</w:t>
      </w:r>
      <w:r w:rsidRPr="00D2535A">
        <w:rPr>
          <w:color w:val="auto"/>
          <w:lang w:val="fr-FR"/>
        </w:rPr>
        <w:tab/>
      </w:r>
      <w:r w:rsidRPr="00D2535A">
        <w:rPr>
          <w:color w:val="auto"/>
        </w:rPr>
        <w:fldChar w:fldCharType="begin"/>
      </w:r>
      <w:r w:rsidRPr="00D2535A">
        <w:rPr>
          <w:color w:val="auto"/>
          <w:lang w:val="fr-FR"/>
        </w:rPr>
        <w:instrText xml:space="preserve"> PAGEREF _Toc379640497 \h </w:instrText>
      </w:r>
      <w:r w:rsidRPr="00D2535A">
        <w:rPr>
          <w:color w:val="auto"/>
        </w:rPr>
      </w:r>
      <w:r w:rsidRPr="00D2535A">
        <w:rPr>
          <w:color w:val="auto"/>
        </w:rPr>
        <w:fldChar w:fldCharType="separate"/>
      </w:r>
      <w:r w:rsidR="00370806">
        <w:rPr>
          <w:color w:val="auto"/>
          <w:lang w:val="fr-FR"/>
        </w:rPr>
        <w:t>155</w:t>
      </w:r>
      <w:r w:rsidRPr="00D2535A">
        <w:rPr>
          <w:color w:val="auto"/>
        </w:rPr>
        <w:fldChar w:fldCharType="end"/>
      </w:r>
    </w:p>
    <w:p w14:paraId="6A7A4DA4"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53</w:t>
      </w:r>
      <w:r w:rsidRPr="00D2535A">
        <w:rPr>
          <w:caps/>
          <w:color w:val="auto"/>
          <w:lang w:val="fr-FR"/>
        </w:rPr>
        <w:t xml:space="preserve"> </w:t>
      </w:r>
      <w:r w:rsidRPr="00D2535A">
        <w:rPr>
          <w:color w:val="auto"/>
          <w:lang w:val="fr-FR"/>
        </w:rPr>
        <w:t>Exchange Online Plan 1</w:t>
      </w:r>
      <w:r w:rsidRPr="00D2535A">
        <w:rPr>
          <w:color w:val="auto"/>
          <w:lang w:val="fr-FR"/>
        </w:rPr>
        <w:tab/>
      </w:r>
      <w:r w:rsidRPr="00D2535A">
        <w:rPr>
          <w:color w:val="auto"/>
        </w:rPr>
        <w:fldChar w:fldCharType="begin"/>
      </w:r>
      <w:r w:rsidRPr="00D2535A">
        <w:rPr>
          <w:color w:val="auto"/>
          <w:lang w:val="fr-FR"/>
        </w:rPr>
        <w:instrText xml:space="preserve"> PAGEREF _Toc379640498 \h </w:instrText>
      </w:r>
      <w:r w:rsidRPr="00D2535A">
        <w:rPr>
          <w:color w:val="auto"/>
        </w:rPr>
      </w:r>
      <w:r w:rsidRPr="00D2535A">
        <w:rPr>
          <w:color w:val="auto"/>
        </w:rPr>
        <w:fldChar w:fldCharType="separate"/>
      </w:r>
      <w:r w:rsidR="00370806">
        <w:rPr>
          <w:color w:val="auto"/>
          <w:lang w:val="fr-FR"/>
        </w:rPr>
        <w:t>156</w:t>
      </w:r>
      <w:r w:rsidRPr="00D2535A">
        <w:rPr>
          <w:color w:val="auto"/>
        </w:rPr>
        <w:fldChar w:fldCharType="end"/>
      </w:r>
    </w:p>
    <w:p w14:paraId="71016B06"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54</w:t>
      </w:r>
      <w:r w:rsidRPr="00D2535A">
        <w:rPr>
          <w:rFonts w:cs="Tahoma"/>
          <w:lang w:val="fr-FR"/>
        </w:rPr>
        <w:t xml:space="preserve"> Exchange Online Plan 2</w:t>
      </w:r>
      <w:r w:rsidRPr="00D2535A">
        <w:rPr>
          <w:rFonts w:cs="Tahoma"/>
          <w:lang w:val="fr-FR"/>
        </w:rPr>
        <w:tab/>
      </w:r>
      <w:r w:rsidRPr="00D2535A">
        <w:rPr>
          <w:rFonts w:cs="Tahoma"/>
        </w:rPr>
        <w:fldChar w:fldCharType="begin"/>
      </w:r>
      <w:r w:rsidRPr="00D2535A">
        <w:rPr>
          <w:rFonts w:cs="Tahoma"/>
          <w:lang w:val="fr-FR"/>
        </w:rPr>
        <w:instrText xml:space="preserve"> PAGEREF _Toc379640499 \h </w:instrText>
      </w:r>
      <w:r w:rsidRPr="00D2535A">
        <w:rPr>
          <w:rFonts w:cs="Tahoma"/>
        </w:rPr>
      </w:r>
      <w:r w:rsidRPr="00D2535A">
        <w:rPr>
          <w:rFonts w:cs="Tahoma"/>
        </w:rPr>
        <w:fldChar w:fldCharType="separate"/>
      </w:r>
      <w:r w:rsidR="00370806">
        <w:rPr>
          <w:rFonts w:cs="Tahoma"/>
          <w:lang w:val="fr-FR"/>
        </w:rPr>
        <w:t>156</w:t>
      </w:r>
      <w:r w:rsidRPr="00D2535A">
        <w:rPr>
          <w:rFonts w:cs="Tahoma"/>
        </w:rPr>
        <w:fldChar w:fldCharType="end"/>
      </w:r>
    </w:p>
    <w:p w14:paraId="5E73B0A0"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55</w:t>
      </w:r>
      <w:r w:rsidRPr="00D2535A">
        <w:rPr>
          <w:rFonts w:cs="Tahoma"/>
          <w:caps/>
          <w:lang w:val="fr-FR"/>
        </w:rPr>
        <w:t xml:space="preserve"> </w:t>
      </w:r>
      <w:r w:rsidRPr="00D2535A">
        <w:rPr>
          <w:rFonts w:cs="Tahoma"/>
          <w:lang w:val="fr-FR"/>
        </w:rPr>
        <w:t>Exchange Online Protection (SL Utilisateur)</w:t>
      </w:r>
      <w:r w:rsidRPr="00D2535A">
        <w:rPr>
          <w:rFonts w:cs="Tahoma"/>
          <w:lang w:val="fr-FR"/>
        </w:rPr>
        <w:tab/>
      </w:r>
      <w:r w:rsidRPr="00D2535A">
        <w:rPr>
          <w:rFonts w:cs="Tahoma"/>
        </w:rPr>
        <w:fldChar w:fldCharType="begin"/>
      </w:r>
      <w:r w:rsidRPr="00D2535A">
        <w:rPr>
          <w:rFonts w:cs="Tahoma"/>
          <w:lang w:val="fr-FR"/>
        </w:rPr>
        <w:instrText xml:space="preserve"> PAGEREF _Toc379640500 \h </w:instrText>
      </w:r>
      <w:r w:rsidRPr="00D2535A">
        <w:rPr>
          <w:rFonts w:cs="Tahoma"/>
        </w:rPr>
      </w:r>
      <w:r w:rsidRPr="00D2535A">
        <w:rPr>
          <w:rFonts w:cs="Tahoma"/>
        </w:rPr>
        <w:fldChar w:fldCharType="separate"/>
      </w:r>
      <w:r w:rsidR="00370806">
        <w:rPr>
          <w:rFonts w:cs="Tahoma"/>
          <w:lang w:val="fr-FR"/>
        </w:rPr>
        <w:t>157</w:t>
      </w:r>
      <w:r w:rsidRPr="00D2535A">
        <w:rPr>
          <w:rFonts w:cs="Tahoma"/>
        </w:rPr>
        <w:fldChar w:fldCharType="end"/>
      </w:r>
    </w:p>
    <w:p w14:paraId="174BD640"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56</w:t>
      </w:r>
      <w:r w:rsidRPr="00D2535A">
        <w:rPr>
          <w:rFonts w:cs="Tahoma"/>
          <w:caps/>
          <w:lang w:val="fr-FR"/>
        </w:rPr>
        <w:t xml:space="preserve"> </w:t>
      </w:r>
      <w:r w:rsidRPr="00D2535A">
        <w:rPr>
          <w:rFonts w:cs="Tahoma"/>
          <w:lang w:val="fr-FR"/>
        </w:rPr>
        <w:t>Exchange Server 2013 Éditions Entreprise et Standard</w:t>
      </w:r>
      <w:r w:rsidRPr="00D2535A">
        <w:rPr>
          <w:rFonts w:cs="Tahoma"/>
          <w:lang w:val="fr-FR"/>
        </w:rPr>
        <w:tab/>
      </w:r>
      <w:r w:rsidRPr="00D2535A">
        <w:rPr>
          <w:rFonts w:cs="Tahoma"/>
        </w:rPr>
        <w:fldChar w:fldCharType="begin"/>
      </w:r>
      <w:r w:rsidRPr="00D2535A">
        <w:rPr>
          <w:rFonts w:cs="Tahoma"/>
          <w:lang w:val="fr-FR"/>
        </w:rPr>
        <w:instrText xml:space="preserve"> PAGEREF _Toc379640501 \h </w:instrText>
      </w:r>
      <w:r w:rsidRPr="00D2535A">
        <w:rPr>
          <w:rFonts w:cs="Tahoma"/>
        </w:rPr>
      </w:r>
      <w:r w:rsidRPr="00D2535A">
        <w:rPr>
          <w:rFonts w:cs="Tahoma"/>
        </w:rPr>
        <w:fldChar w:fldCharType="separate"/>
      </w:r>
      <w:r w:rsidR="00370806">
        <w:rPr>
          <w:rFonts w:cs="Tahoma"/>
          <w:lang w:val="fr-FR"/>
        </w:rPr>
        <w:t>157</w:t>
      </w:r>
      <w:r w:rsidRPr="00D2535A">
        <w:rPr>
          <w:rFonts w:cs="Tahoma"/>
        </w:rPr>
        <w:fldChar w:fldCharType="end"/>
      </w:r>
    </w:p>
    <w:p w14:paraId="53670CD9"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57</w:t>
      </w:r>
      <w:r w:rsidRPr="00D2535A">
        <w:rPr>
          <w:color w:val="auto"/>
          <w:lang w:val="fr-FR"/>
        </w:rPr>
        <w:t xml:space="preserve"> CAL Exchange Server 2010 Standard</w:t>
      </w:r>
      <w:r w:rsidRPr="00D2535A">
        <w:rPr>
          <w:color w:val="auto"/>
          <w:lang w:val="fr-FR"/>
        </w:rPr>
        <w:tab/>
      </w:r>
      <w:r w:rsidRPr="00D2535A">
        <w:rPr>
          <w:color w:val="auto"/>
        </w:rPr>
        <w:fldChar w:fldCharType="begin"/>
      </w:r>
      <w:r w:rsidRPr="00D2535A">
        <w:rPr>
          <w:color w:val="auto"/>
          <w:lang w:val="fr-FR"/>
        </w:rPr>
        <w:instrText xml:space="preserve"> PAGEREF _Toc379640502 \h </w:instrText>
      </w:r>
      <w:r w:rsidRPr="00D2535A">
        <w:rPr>
          <w:color w:val="auto"/>
        </w:rPr>
      </w:r>
      <w:r w:rsidRPr="00D2535A">
        <w:rPr>
          <w:color w:val="auto"/>
        </w:rPr>
        <w:fldChar w:fldCharType="separate"/>
      </w:r>
      <w:r w:rsidR="00370806">
        <w:rPr>
          <w:color w:val="auto"/>
          <w:lang w:val="fr-FR"/>
        </w:rPr>
        <w:t>158</w:t>
      </w:r>
      <w:r w:rsidRPr="00D2535A">
        <w:rPr>
          <w:color w:val="auto"/>
        </w:rPr>
        <w:fldChar w:fldCharType="end"/>
      </w:r>
    </w:p>
    <w:p w14:paraId="3364B221"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58</w:t>
      </w:r>
      <w:r w:rsidRPr="00D2535A">
        <w:rPr>
          <w:color w:val="auto"/>
          <w:lang w:val="fr-FR"/>
        </w:rPr>
        <w:t xml:space="preserve"> Forefront Endpoint Protection</w:t>
      </w:r>
      <w:r w:rsidRPr="00D2535A">
        <w:rPr>
          <w:color w:val="auto"/>
          <w:lang w:val="fr-FR"/>
        </w:rPr>
        <w:tab/>
      </w:r>
      <w:r w:rsidRPr="00D2535A">
        <w:rPr>
          <w:color w:val="auto"/>
        </w:rPr>
        <w:fldChar w:fldCharType="begin"/>
      </w:r>
      <w:r w:rsidRPr="00D2535A">
        <w:rPr>
          <w:color w:val="auto"/>
          <w:lang w:val="fr-FR"/>
        </w:rPr>
        <w:instrText xml:space="preserve"> PAGEREF _Toc379640503 \h </w:instrText>
      </w:r>
      <w:r w:rsidRPr="00D2535A">
        <w:rPr>
          <w:color w:val="auto"/>
        </w:rPr>
      </w:r>
      <w:r w:rsidRPr="00D2535A">
        <w:rPr>
          <w:color w:val="auto"/>
        </w:rPr>
        <w:fldChar w:fldCharType="separate"/>
      </w:r>
      <w:r w:rsidR="00370806">
        <w:rPr>
          <w:color w:val="auto"/>
          <w:lang w:val="fr-FR"/>
        </w:rPr>
        <w:t>158</w:t>
      </w:r>
      <w:r w:rsidRPr="00D2535A">
        <w:rPr>
          <w:color w:val="auto"/>
        </w:rPr>
        <w:fldChar w:fldCharType="end"/>
      </w:r>
    </w:p>
    <w:p w14:paraId="391278E6"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59</w:t>
      </w:r>
      <w:r w:rsidRPr="00D2535A">
        <w:rPr>
          <w:caps/>
          <w:color w:val="auto"/>
          <w:lang w:val="fr-FR"/>
        </w:rPr>
        <w:t xml:space="preserve"> </w:t>
      </w:r>
      <w:r w:rsidRPr="00D2535A">
        <w:rPr>
          <w:color w:val="auto"/>
          <w:lang w:val="fr-FR"/>
        </w:rPr>
        <w:t>Forefront Identity Manager 2010 R2</w:t>
      </w:r>
      <w:r w:rsidRPr="00D2535A">
        <w:rPr>
          <w:color w:val="auto"/>
          <w:lang w:val="fr-FR"/>
        </w:rPr>
        <w:tab/>
      </w:r>
      <w:r w:rsidRPr="00D2535A">
        <w:rPr>
          <w:color w:val="auto"/>
        </w:rPr>
        <w:fldChar w:fldCharType="begin"/>
      </w:r>
      <w:r w:rsidRPr="00D2535A">
        <w:rPr>
          <w:color w:val="auto"/>
          <w:lang w:val="fr-FR"/>
        </w:rPr>
        <w:instrText xml:space="preserve"> PAGEREF _Toc379640504 \h </w:instrText>
      </w:r>
      <w:r w:rsidRPr="00D2535A">
        <w:rPr>
          <w:color w:val="auto"/>
        </w:rPr>
      </w:r>
      <w:r w:rsidRPr="00D2535A">
        <w:rPr>
          <w:color w:val="auto"/>
        </w:rPr>
        <w:fldChar w:fldCharType="separate"/>
      </w:r>
      <w:r w:rsidR="00370806">
        <w:rPr>
          <w:color w:val="auto"/>
          <w:lang w:val="fr-FR"/>
        </w:rPr>
        <w:t>159</w:t>
      </w:r>
      <w:r w:rsidRPr="00D2535A">
        <w:rPr>
          <w:color w:val="auto"/>
        </w:rPr>
        <w:fldChar w:fldCharType="end"/>
      </w:r>
    </w:p>
    <w:p w14:paraId="14B4F263"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60</w:t>
      </w:r>
      <w:r w:rsidRPr="00D2535A">
        <w:rPr>
          <w:rFonts w:cs="Tahoma"/>
          <w:lang w:val="fr-FR"/>
        </w:rPr>
        <w:t xml:space="preserve"> Forefront Identity Manager 2010 – Édition Windows Live</w:t>
      </w:r>
      <w:r w:rsidRPr="00D2535A">
        <w:rPr>
          <w:rFonts w:cs="Tahoma"/>
          <w:lang w:val="fr-FR"/>
        </w:rPr>
        <w:tab/>
      </w:r>
      <w:r w:rsidRPr="00D2535A">
        <w:rPr>
          <w:rFonts w:cs="Tahoma"/>
        </w:rPr>
        <w:fldChar w:fldCharType="begin"/>
      </w:r>
      <w:r w:rsidRPr="00D2535A">
        <w:rPr>
          <w:rFonts w:cs="Tahoma"/>
          <w:lang w:val="fr-FR"/>
        </w:rPr>
        <w:instrText xml:space="preserve"> PAGEREF _Toc379640505 \h </w:instrText>
      </w:r>
      <w:r w:rsidRPr="00D2535A">
        <w:rPr>
          <w:rFonts w:cs="Tahoma"/>
        </w:rPr>
      </w:r>
      <w:r w:rsidRPr="00D2535A">
        <w:rPr>
          <w:rFonts w:cs="Tahoma"/>
        </w:rPr>
        <w:fldChar w:fldCharType="separate"/>
      </w:r>
      <w:r w:rsidR="00370806">
        <w:rPr>
          <w:rFonts w:cs="Tahoma"/>
          <w:lang w:val="fr-FR"/>
        </w:rPr>
        <w:t>159</w:t>
      </w:r>
      <w:r w:rsidRPr="00D2535A">
        <w:rPr>
          <w:rFonts w:cs="Tahoma"/>
        </w:rPr>
        <w:fldChar w:fldCharType="end"/>
      </w:r>
    </w:p>
    <w:p w14:paraId="7CC389D7"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61</w:t>
      </w:r>
      <w:r w:rsidRPr="00D2535A">
        <w:rPr>
          <w:color w:val="auto"/>
          <w:lang w:val="fr-FR"/>
        </w:rPr>
        <w:t xml:space="preserve"> Forefront Online Protection pour Exchange (SL Dispositif et Utilisateur)</w:t>
      </w:r>
      <w:r w:rsidRPr="00D2535A">
        <w:rPr>
          <w:color w:val="auto"/>
          <w:lang w:val="fr-FR"/>
        </w:rPr>
        <w:tab/>
      </w:r>
      <w:r w:rsidRPr="00D2535A">
        <w:rPr>
          <w:color w:val="auto"/>
        </w:rPr>
        <w:fldChar w:fldCharType="begin"/>
      </w:r>
      <w:r w:rsidRPr="00D2535A">
        <w:rPr>
          <w:color w:val="auto"/>
          <w:lang w:val="fr-FR"/>
        </w:rPr>
        <w:instrText xml:space="preserve"> PAGEREF _Toc379640506 \h </w:instrText>
      </w:r>
      <w:r w:rsidRPr="00D2535A">
        <w:rPr>
          <w:color w:val="auto"/>
        </w:rPr>
      </w:r>
      <w:r w:rsidRPr="00D2535A">
        <w:rPr>
          <w:color w:val="auto"/>
        </w:rPr>
        <w:fldChar w:fldCharType="separate"/>
      </w:r>
      <w:r w:rsidR="00370806">
        <w:rPr>
          <w:color w:val="auto"/>
          <w:lang w:val="fr-FR"/>
        </w:rPr>
        <w:t>159</w:t>
      </w:r>
      <w:r w:rsidRPr="00D2535A">
        <w:rPr>
          <w:color w:val="auto"/>
        </w:rPr>
        <w:fldChar w:fldCharType="end"/>
      </w:r>
    </w:p>
    <w:p w14:paraId="748C010D" w14:textId="77777777" w:rsidR="00D2535A" w:rsidRPr="00D2535A" w:rsidRDefault="00D2535A" w:rsidP="00D2535A">
      <w:pPr>
        <w:pStyle w:val="TOC3"/>
        <w:ind w:left="198" w:hanging="198"/>
        <w:rPr>
          <w:rFonts w:eastAsiaTheme="minorEastAsia"/>
          <w:bCs w:val="0"/>
          <w:color w:val="auto"/>
          <w:sz w:val="22"/>
          <w:szCs w:val="22"/>
          <w:lang w:val="fr-FR" w:eastAsia="zh-CN"/>
        </w:rPr>
      </w:pPr>
      <w:r w:rsidRPr="00D2535A">
        <w:rPr>
          <w:caps/>
          <w:color w:val="auto"/>
          <w:vertAlign w:val="superscript"/>
          <w:lang w:val="fr-FR"/>
        </w:rPr>
        <w:t>62</w:t>
      </w:r>
      <w:r w:rsidRPr="00D2535A">
        <w:rPr>
          <w:color w:val="auto"/>
          <w:lang w:val="fr-FR"/>
        </w:rPr>
        <w:t xml:space="preserve"> Forefront Protection 2010 pour Exchange Server (SL Dispositif et Utilisateur), Forefront Protection 2010 pour SharePoint (SL Dispositif et Utilisateur) et Forefront Protection 2010 pour Sites Internet (SL Module Complémentaire)</w:t>
      </w:r>
      <w:r w:rsidRPr="00D2535A">
        <w:rPr>
          <w:color w:val="auto"/>
          <w:lang w:val="fr-FR"/>
        </w:rPr>
        <w:tab/>
      </w:r>
      <w:r w:rsidRPr="00D2535A">
        <w:rPr>
          <w:color w:val="auto"/>
        </w:rPr>
        <w:fldChar w:fldCharType="begin"/>
      </w:r>
      <w:r w:rsidRPr="00D2535A">
        <w:rPr>
          <w:color w:val="auto"/>
          <w:lang w:val="fr-FR"/>
        </w:rPr>
        <w:instrText xml:space="preserve"> PAGEREF _Toc379640507 \h </w:instrText>
      </w:r>
      <w:r w:rsidRPr="00D2535A">
        <w:rPr>
          <w:color w:val="auto"/>
        </w:rPr>
      </w:r>
      <w:r w:rsidRPr="00D2535A">
        <w:rPr>
          <w:color w:val="auto"/>
        </w:rPr>
        <w:fldChar w:fldCharType="separate"/>
      </w:r>
      <w:r w:rsidR="00370806">
        <w:rPr>
          <w:color w:val="auto"/>
          <w:lang w:val="fr-FR"/>
        </w:rPr>
        <w:t>159</w:t>
      </w:r>
      <w:r w:rsidRPr="00D2535A">
        <w:rPr>
          <w:color w:val="auto"/>
        </w:rPr>
        <w:fldChar w:fldCharType="end"/>
      </w:r>
    </w:p>
    <w:p w14:paraId="3A114AFB"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63</w:t>
      </w:r>
      <w:r w:rsidRPr="00D2535A">
        <w:rPr>
          <w:color w:val="auto"/>
          <w:lang w:val="fr-FR"/>
        </w:rPr>
        <w:t xml:space="preserve"> Forefront Protection Suite (Dispositif et Utilisateur)</w:t>
      </w:r>
      <w:r w:rsidRPr="00D2535A">
        <w:rPr>
          <w:color w:val="auto"/>
          <w:lang w:val="fr-FR"/>
        </w:rPr>
        <w:tab/>
      </w:r>
      <w:r w:rsidRPr="00D2535A">
        <w:rPr>
          <w:color w:val="auto"/>
        </w:rPr>
        <w:fldChar w:fldCharType="begin"/>
      </w:r>
      <w:r w:rsidRPr="00D2535A">
        <w:rPr>
          <w:color w:val="auto"/>
          <w:lang w:val="fr-FR"/>
        </w:rPr>
        <w:instrText xml:space="preserve"> PAGEREF _Toc379640508 \h </w:instrText>
      </w:r>
      <w:r w:rsidRPr="00D2535A">
        <w:rPr>
          <w:color w:val="auto"/>
        </w:rPr>
      </w:r>
      <w:r w:rsidRPr="00D2535A">
        <w:rPr>
          <w:color w:val="auto"/>
        </w:rPr>
        <w:fldChar w:fldCharType="separate"/>
      </w:r>
      <w:r w:rsidR="00370806">
        <w:rPr>
          <w:color w:val="auto"/>
          <w:lang w:val="fr-FR"/>
        </w:rPr>
        <w:t>160</w:t>
      </w:r>
      <w:r w:rsidRPr="00D2535A">
        <w:rPr>
          <w:color w:val="auto"/>
        </w:rPr>
        <w:fldChar w:fldCharType="end"/>
      </w:r>
    </w:p>
    <w:p w14:paraId="44765161"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64</w:t>
      </w:r>
      <w:r w:rsidRPr="00D2535A">
        <w:rPr>
          <w:caps/>
          <w:color w:val="auto"/>
          <w:lang w:val="fr-FR"/>
        </w:rPr>
        <w:t xml:space="preserve"> </w:t>
      </w:r>
      <w:r w:rsidRPr="00D2535A">
        <w:rPr>
          <w:color w:val="auto"/>
          <w:lang w:val="fr-FR"/>
        </w:rPr>
        <w:t>Forefront Security pour Office Communications Server (SL Utilisateur et Dispositif)</w:t>
      </w:r>
      <w:r w:rsidRPr="00D2535A">
        <w:rPr>
          <w:color w:val="auto"/>
          <w:lang w:val="fr-FR"/>
        </w:rPr>
        <w:tab/>
      </w:r>
      <w:r w:rsidRPr="00D2535A">
        <w:rPr>
          <w:color w:val="auto"/>
        </w:rPr>
        <w:fldChar w:fldCharType="begin"/>
      </w:r>
      <w:r w:rsidRPr="00D2535A">
        <w:rPr>
          <w:color w:val="auto"/>
          <w:lang w:val="fr-FR"/>
        </w:rPr>
        <w:instrText xml:space="preserve"> PAGEREF _Toc379640509 \h </w:instrText>
      </w:r>
      <w:r w:rsidRPr="00D2535A">
        <w:rPr>
          <w:color w:val="auto"/>
        </w:rPr>
      </w:r>
      <w:r w:rsidRPr="00D2535A">
        <w:rPr>
          <w:color w:val="auto"/>
        </w:rPr>
        <w:fldChar w:fldCharType="separate"/>
      </w:r>
      <w:r w:rsidR="00370806">
        <w:rPr>
          <w:color w:val="auto"/>
          <w:lang w:val="fr-FR"/>
        </w:rPr>
        <w:t>161</w:t>
      </w:r>
      <w:r w:rsidRPr="00D2535A">
        <w:rPr>
          <w:color w:val="auto"/>
        </w:rPr>
        <w:fldChar w:fldCharType="end"/>
      </w:r>
    </w:p>
    <w:p w14:paraId="0A1CDA0C"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65</w:t>
      </w:r>
      <w:r w:rsidRPr="00D2535A">
        <w:rPr>
          <w:caps/>
          <w:color w:val="auto"/>
        </w:rPr>
        <w:t xml:space="preserve"> </w:t>
      </w:r>
      <w:r w:rsidRPr="00D2535A">
        <w:rPr>
          <w:color w:val="auto"/>
        </w:rPr>
        <w:t>Forefront Threat Management Gateway Web Protection Service</w:t>
      </w:r>
      <w:r w:rsidRPr="00D2535A">
        <w:rPr>
          <w:color w:val="auto"/>
        </w:rPr>
        <w:tab/>
      </w:r>
      <w:r w:rsidRPr="00D2535A">
        <w:rPr>
          <w:color w:val="auto"/>
        </w:rPr>
        <w:fldChar w:fldCharType="begin"/>
      </w:r>
      <w:r w:rsidRPr="00D2535A">
        <w:rPr>
          <w:color w:val="auto"/>
        </w:rPr>
        <w:instrText xml:space="preserve"> PAGEREF _Toc379640510 \h </w:instrText>
      </w:r>
      <w:r w:rsidRPr="00D2535A">
        <w:rPr>
          <w:color w:val="auto"/>
        </w:rPr>
      </w:r>
      <w:r w:rsidRPr="00D2535A">
        <w:rPr>
          <w:color w:val="auto"/>
        </w:rPr>
        <w:fldChar w:fldCharType="separate"/>
      </w:r>
      <w:r w:rsidR="00370806">
        <w:rPr>
          <w:color w:val="auto"/>
        </w:rPr>
        <w:t>161</w:t>
      </w:r>
      <w:r w:rsidRPr="00D2535A">
        <w:rPr>
          <w:color w:val="auto"/>
        </w:rPr>
        <w:fldChar w:fldCharType="end"/>
      </w:r>
    </w:p>
    <w:p w14:paraId="0FE5AFBE"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66</w:t>
      </w:r>
      <w:r w:rsidRPr="00D2535A">
        <w:rPr>
          <w:caps/>
          <w:color w:val="auto"/>
        </w:rPr>
        <w:t xml:space="preserve"> </w:t>
      </w:r>
      <w:r w:rsidRPr="00D2535A">
        <w:rPr>
          <w:color w:val="auto"/>
        </w:rPr>
        <w:t>Forefront Unified Access Gateway 2010</w:t>
      </w:r>
      <w:r w:rsidRPr="00D2535A">
        <w:rPr>
          <w:color w:val="auto"/>
        </w:rPr>
        <w:tab/>
      </w:r>
      <w:r w:rsidRPr="00D2535A">
        <w:rPr>
          <w:color w:val="auto"/>
        </w:rPr>
        <w:fldChar w:fldCharType="begin"/>
      </w:r>
      <w:r w:rsidRPr="00D2535A">
        <w:rPr>
          <w:color w:val="auto"/>
        </w:rPr>
        <w:instrText xml:space="preserve"> PAGEREF _Toc379640511 \h </w:instrText>
      </w:r>
      <w:r w:rsidRPr="00D2535A">
        <w:rPr>
          <w:color w:val="auto"/>
        </w:rPr>
      </w:r>
      <w:r w:rsidRPr="00D2535A">
        <w:rPr>
          <w:color w:val="auto"/>
        </w:rPr>
        <w:fldChar w:fldCharType="separate"/>
      </w:r>
      <w:r w:rsidR="00370806">
        <w:rPr>
          <w:color w:val="auto"/>
        </w:rPr>
        <w:t>161</w:t>
      </w:r>
      <w:r w:rsidRPr="00D2535A">
        <w:rPr>
          <w:color w:val="auto"/>
        </w:rPr>
        <w:fldChar w:fldCharType="end"/>
      </w:r>
    </w:p>
    <w:p w14:paraId="7993B408"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67</w:t>
      </w:r>
      <w:r w:rsidRPr="00D2535A">
        <w:rPr>
          <w:caps/>
          <w:color w:val="auto"/>
        </w:rPr>
        <w:t xml:space="preserve"> </w:t>
      </w:r>
      <w:r w:rsidRPr="00D2535A">
        <w:rPr>
          <w:color w:val="auto"/>
        </w:rPr>
        <w:t>HPC Pack 2008 R2 Enterprise</w:t>
      </w:r>
      <w:r w:rsidRPr="00D2535A">
        <w:rPr>
          <w:color w:val="auto"/>
        </w:rPr>
        <w:tab/>
      </w:r>
      <w:r w:rsidRPr="00D2535A">
        <w:rPr>
          <w:color w:val="auto"/>
        </w:rPr>
        <w:fldChar w:fldCharType="begin"/>
      </w:r>
      <w:r w:rsidRPr="00D2535A">
        <w:rPr>
          <w:color w:val="auto"/>
        </w:rPr>
        <w:instrText xml:space="preserve"> PAGEREF _Toc379640512 \h </w:instrText>
      </w:r>
      <w:r w:rsidRPr="00D2535A">
        <w:rPr>
          <w:color w:val="auto"/>
        </w:rPr>
      </w:r>
      <w:r w:rsidRPr="00D2535A">
        <w:rPr>
          <w:color w:val="auto"/>
        </w:rPr>
        <w:fldChar w:fldCharType="separate"/>
      </w:r>
      <w:r w:rsidR="00370806">
        <w:rPr>
          <w:color w:val="auto"/>
        </w:rPr>
        <w:t>162</w:t>
      </w:r>
      <w:r w:rsidRPr="00D2535A">
        <w:rPr>
          <w:color w:val="auto"/>
        </w:rPr>
        <w:fldChar w:fldCharType="end"/>
      </w:r>
    </w:p>
    <w:p w14:paraId="326E96F6" w14:textId="77777777" w:rsidR="00D2535A" w:rsidRPr="005A3F42" w:rsidRDefault="00D2535A">
      <w:pPr>
        <w:pStyle w:val="TOC2"/>
        <w:rPr>
          <w:rFonts w:eastAsiaTheme="minorEastAsia" w:cs="Tahoma"/>
          <w:sz w:val="22"/>
          <w:szCs w:val="22"/>
          <w:lang w:val="fr-FR" w:eastAsia="zh-CN"/>
        </w:rPr>
      </w:pPr>
      <w:r w:rsidRPr="005A3F42">
        <w:rPr>
          <w:rFonts w:cs="Tahoma"/>
          <w:caps/>
          <w:vertAlign w:val="superscript"/>
          <w:lang w:val="fr-FR"/>
        </w:rPr>
        <w:lastRenderedPageBreak/>
        <w:t>68</w:t>
      </w:r>
      <w:r w:rsidRPr="005A3F42">
        <w:rPr>
          <w:rFonts w:cs="Tahoma"/>
          <w:lang w:val="fr-FR"/>
        </w:rPr>
        <w:t xml:space="preserve"> Lync Online Plan 1 et 2</w:t>
      </w:r>
      <w:r w:rsidRPr="005A3F42">
        <w:rPr>
          <w:rFonts w:cs="Tahoma"/>
          <w:lang w:val="fr-FR"/>
        </w:rPr>
        <w:tab/>
      </w:r>
      <w:r w:rsidRPr="00D2535A">
        <w:rPr>
          <w:rFonts w:cs="Tahoma"/>
        </w:rPr>
        <w:fldChar w:fldCharType="begin"/>
      </w:r>
      <w:r w:rsidRPr="005A3F42">
        <w:rPr>
          <w:rFonts w:cs="Tahoma"/>
          <w:lang w:val="fr-FR"/>
        </w:rPr>
        <w:instrText xml:space="preserve"> PAGEREF _Toc379640513 \h </w:instrText>
      </w:r>
      <w:r w:rsidRPr="00D2535A">
        <w:rPr>
          <w:rFonts w:cs="Tahoma"/>
        </w:rPr>
      </w:r>
      <w:r w:rsidRPr="00D2535A">
        <w:rPr>
          <w:rFonts w:cs="Tahoma"/>
        </w:rPr>
        <w:fldChar w:fldCharType="separate"/>
      </w:r>
      <w:r w:rsidR="00370806">
        <w:rPr>
          <w:rFonts w:cs="Tahoma"/>
          <w:lang w:val="fr-FR"/>
        </w:rPr>
        <w:t>163</w:t>
      </w:r>
      <w:r w:rsidRPr="00D2535A">
        <w:rPr>
          <w:rFonts w:cs="Tahoma"/>
        </w:rPr>
        <w:fldChar w:fldCharType="end"/>
      </w:r>
    </w:p>
    <w:p w14:paraId="57A21F2D" w14:textId="77777777" w:rsidR="00D2535A" w:rsidRPr="005A3F42" w:rsidRDefault="00D2535A">
      <w:pPr>
        <w:pStyle w:val="TOC2"/>
        <w:rPr>
          <w:rFonts w:eastAsiaTheme="minorEastAsia" w:cs="Tahoma"/>
          <w:sz w:val="22"/>
          <w:szCs w:val="22"/>
          <w:lang w:val="fr-FR" w:eastAsia="zh-CN"/>
        </w:rPr>
      </w:pPr>
      <w:r w:rsidRPr="005A3F42">
        <w:rPr>
          <w:rFonts w:cs="Tahoma"/>
          <w:caps/>
          <w:vertAlign w:val="superscript"/>
          <w:lang w:val="fr-FR"/>
        </w:rPr>
        <w:t>69</w:t>
      </w:r>
      <w:r w:rsidRPr="005A3F42">
        <w:rPr>
          <w:rFonts w:cs="Tahoma"/>
          <w:caps/>
          <w:lang w:val="fr-FR"/>
        </w:rPr>
        <w:t xml:space="preserve"> </w:t>
      </w:r>
      <w:r w:rsidRPr="005A3F42">
        <w:rPr>
          <w:rFonts w:cs="Tahoma"/>
          <w:lang w:val="fr-FR"/>
        </w:rPr>
        <w:t>Lync Server 2013</w:t>
      </w:r>
      <w:r w:rsidRPr="005A3F42">
        <w:rPr>
          <w:rFonts w:cs="Tahoma"/>
          <w:lang w:val="fr-FR"/>
        </w:rPr>
        <w:tab/>
      </w:r>
      <w:r w:rsidRPr="00D2535A">
        <w:rPr>
          <w:rFonts w:cs="Tahoma"/>
        </w:rPr>
        <w:fldChar w:fldCharType="begin"/>
      </w:r>
      <w:r w:rsidRPr="005A3F42">
        <w:rPr>
          <w:rFonts w:cs="Tahoma"/>
          <w:lang w:val="fr-FR"/>
        </w:rPr>
        <w:instrText xml:space="preserve"> PAGEREF _Toc379640514 \h </w:instrText>
      </w:r>
      <w:r w:rsidRPr="00D2535A">
        <w:rPr>
          <w:rFonts w:cs="Tahoma"/>
        </w:rPr>
      </w:r>
      <w:r w:rsidRPr="00D2535A">
        <w:rPr>
          <w:rFonts w:cs="Tahoma"/>
        </w:rPr>
        <w:fldChar w:fldCharType="separate"/>
      </w:r>
      <w:r w:rsidR="00370806">
        <w:rPr>
          <w:rFonts w:cs="Tahoma"/>
          <w:lang w:val="fr-FR"/>
        </w:rPr>
        <w:t>163</w:t>
      </w:r>
      <w:r w:rsidRPr="00D2535A">
        <w:rPr>
          <w:rFonts w:cs="Tahoma"/>
        </w:rPr>
        <w:fldChar w:fldCharType="end"/>
      </w:r>
    </w:p>
    <w:p w14:paraId="0192E9F4" w14:textId="77777777" w:rsidR="00D2535A" w:rsidRPr="005A3F42" w:rsidRDefault="00D2535A">
      <w:pPr>
        <w:pStyle w:val="TOC3"/>
        <w:rPr>
          <w:rFonts w:eastAsiaTheme="minorEastAsia"/>
          <w:bCs w:val="0"/>
          <w:color w:val="auto"/>
          <w:sz w:val="22"/>
          <w:szCs w:val="22"/>
          <w:lang w:val="fr-FR" w:eastAsia="zh-CN"/>
        </w:rPr>
      </w:pPr>
      <w:r w:rsidRPr="005A3F42">
        <w:rPr>
          <w:color w:val="auto"/>
          <w:vertAlign w:val="superscript"/>
          <w:lang w:val="fr-FR"/>
        </w:rPr>
        <w:t>70</w:t>
      </w:r>
      <w:r w:rsidRPr="005A3F42">
        <w:rPr>
          <w:color w:val="auto"/>
          <w:lang w:val="fr-FR"/>
        </w:rPr>
        <w:t xml:space="preserve"> Microsoft Dynamics AX 2012 R2</w:t>
      </w:r>
      <w:r w:rsidRPr="005A3F42">
        <w:rPr>
          <w:color w:val="auto"/>
          <w:lang w:val="fr-FR"/>
        </w:rPr>
        <w:tab/>
      </w:r>
      <w:r w:rsidRPr="00D2535A">
        <w:rPr>
          <w:color w:val="auto"/>
        </w:rPr>
        <w:fldChar w:fldCharType="begin"/>
      </w:r>
      <w:r w:rsidRPr="005A3F42">
        <w:rPr>
          <w:color w:val="auto"/>
          <w:lang w:val="fr-FR"/>
        </w:rPr>
        <w:instrText xml:space="preserve"> PAGEREF _Toc379640515 \h </w:instrText>
      </w:r>
      <w:r w:rsidRPr="00D2535A">
        <w:rPr>
          <w:color w:val="auto"/>
        </w:rPr>
      </w:r>
      <w:r w:rsidRPr="00D2535A">
        <w:rPr>
          <w:color w:val="auto"/>
        </w:rPr>
        <w:fldChar w:fldCharType="separate"/>
      </w:r>
      <w:r w:rsidR="00370806">
        <w:rPr>
          <w:color w:val="auto"/>
          <w:lang w:val="fr-FR"/>
        </w:rPr>
        <w:t>164</w:t>
      </w:r>
      <w:r w:rsidRPr="00D2535A">
        <w:rPr>
          <w:color w:val="auto"/>
        </w:rPr>
        <w:fldChar w:fldCharType="end"/>
      </w:r>
    </w:p>
    <w:p w14:paraId="7C25D8A1" w14:textId="77777777" w:rsidR="00D2535A" w:rsidRPr="005A3F42" w:rsidRDefault="00D2535A">
      <w:pPr>
        <w:pStyle w:val="TOC3"/>
        <w:rPr>
          <w:rFonts w:eastAsiaTheme="minorEastAsia"/>
          <w:bCs w:val="0"/>
          <w:color w:val="auto"/>
          <w:sz w:val="22"/>
          <w:szCs w:val="22"/>
          <w:lang w:val="fr-FR" w:eastAsia="zh-CN"/>
        </w:rPr>
      </w:pPr>
      <w:r w:rsidRPr="005A3F42">
        <w:rPr>
          <w:color w:val="auto"/>
          <w:vertAlign w:val="superscript"/>
          <w:lang w:val="fr-FR"/>
        </w:rPr>
        <w:t>71</w:t>
      </w:r>
      <w:r w:rsidRPr="005A3F42">
        <w:rPr>
          <w:color w:val="auto"/>
          <w:lang w:val="fr-FR"/>
        </w:rPr>
        <w:t xml:space="preserve"> Microsoft Dynamics CRM 2013</w:t>
      </w:r>
      <w:r w:rsidRPr="005A3F42">
        <w:rPr>
          <w:color w:val="auto"/>
          <w:lang w:val="fr-FR"/>
        </w:rPr>
        <w:tab/>
      </w:r>
      <w:r w:rsidRPr="00D2535A">
        <w:rPr>
          <w:color w:val="auto"/>
        </w:rPr>
        <w:fldChar w:fldCharType="begin"/>
      </w:r>
      <w:r w:rsidRPr="005A3F42">
        <w:rPr>
          <w:color w:val="auto"/>
          <w:lang w:val="fr-FR"/>
        </w:rPr>
        <w:instrText xml:space="preserve"> PAGEREF _Toc379640516 \h </w:instrText>
      </w:r>
      <w:r w:rsidRPr="00D2535A">
        <w:rPr>
          <w:color w:val="auto"/>
        </w:rPr>
      </w:r>
      <w:r w:rsidRPr="00D2535A">
        <w:rPr>
          <w:color w:val="auto"/>
        </w:rPr>
        <w:fldChar w:fldCharType="separate"/>
      </w:r>
      <w:r w:rsidR="00370806">
        <w:rPr>
          <w:color w:val="auto"/>
          <w:lang w:val="fr-FR"/>
        </w:rPr>
        <w:t>166</w:t>
      </w:r>
      <w:r w:rsidRPr="00D2535A">
        <w:rPr>
          <w:color w:val="auto"/>
        </w:rPr>
        <w:fldChar w:fldCharType="end"/>
      </w:r>
    </w:p>
    <w:p w14:paraId="52F49206" w14:textId="77777777" w:rsidR="00D2535A" w:rsidRPr="005A3F42" w:rsidRDefault="00D2535A">
      <w:pPr>
        <w:pStyle w:val="TOC3"/>
        <w:rPr>
          <w:rFonts w:eastAsiaTheme="minorEastAsia"/>
          <w:bCs w:val="0"/>
          <w:color w:val="auto"/>
          <w:sz w:val="22"/>
          <w:szCs w:val="22"/>
          <w:lang w:val="fr-FR" w:eastAsia="zh-CN"/>
        </w:rPr>
      </w:pPr>
      <w:r w:rsidRPr="005A3F42">
        <w:rPr>
          <w:color w:val="auto"/>
          <w:vertAlign w:val="superscript"/>
          <w:lang w:val="fr-FR"/>
        </w:rPr>
        <w:t>72</w:t>
      </w:r>
      <w:r w:rsidRPr="005A3F42">
        <w:rPr>
          <w:color w:val="auto"/>
          <w:lang w:val="fr-FR"/>
        </w:rPr>
        <w:t xml:space="preserve"> Connecteur Externe Microsoft Dynamics CRM 2011</w:t>
      </w:r>
      <w:r w:rsidRPr="005A3F42">
        <w:rPr>
          <w:color w:val="auto"/>
          <w:lang w:val="fr-FR"/>
        </w:rPr>
        <w:tab/>
      </w:r>
      <w:r w:rsidRPr="00D2535A">
        <w:rPr>
          <w:color w:val="auto"/>
        </w:rPr>
        <w:fldChar w:fldCharType="begin"/>
      </w:r>
      <w:r w:rsidRPr="005A3F42">
        <w:rPr>
          <w:color w:val="auto"/>
          <w:lang w:val="fr-FR"/>
        </w:rPr>
        <w:instrText xml:space="preserve"> PAGEREF _Toc379640517 \h </w:instrText>
      </w:r>
      <w:r w:rsidRPr="00D2535A">
        <w:rPr>
          <w:color w:val="auto"/>
        </w:rPr>
      </w:r>
      <w:r w:rsidRPr="00D2535A">
        <w:rPr>
          <w:color w:val="auto"/>
        </w:rPr>
        <w:fldChar w:fldCharType="separate"/>
      </w:r>
      <w:r w:rsidR="00370806">
        <w:rPr>
          <w:color w:val="auto"/>
          <w:lang w:val="fr-FR"/>
        </w:rPr>
        <w:t>169</w:t>
      </w:r>
      <w:r w:rsidRPr="00D2535A">
        <w:rPr>
          <w:color w:val="auto"/>
        </w:rPr>
        <w:fldChar w:fldCharType="end"/>
      </w:r>
    </w:p>
    <w:p w14:paraId="0B92C706"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73</w:t>
      </w:r>
      <w:r w:rsidRPr="005A3F42">
        <w:rPr>
          <w:color w:val="auto"/>
          <w:lang w:val="fr-FR"/>
        </w:rPr>
        <w:t xml:space="preserve"> Microsoft Dynamics CRM Online</w:t>
      </w:r>
      <w:r w:rsidRPr="005A3F42">
        <w:rPr>
          <w:color w:val="auto"/>
          <w:lang w:val="fr-FR"/>
        </w:rPr>
        <w:tab/>
      </w:r>
      <w:r w:rsidRPr="00D2535A">
        <w:rPr>
          <w:color w:val="auto"/>
        </w:rPr>
        <w:fldChar w:fldCharType="begin"/>
      </w:r>
      <w:r w:rsidRPr="005A3F42">
        <w:rPr>
          <w:color w:val="auto"/>
          <w:lang w:val="fr-FR"/>
        </w:rPr>
        <w:instrText xml:space="preserve"> PAGEREF _Toc379640518 \h </w:instrText>
      </w:r>
      <w:r w:rsidRPr="00D2535A">
        <w:rPr>
          <w:color w:val="auto"/>
        </w:rPr>
      </w:r>
      <w:r w:rsidRPr="00D2535A">
        <w:rPr>
          <w:color w:val="auto"/>
        </w:rPr>
        <w:fldChar w:fldCharType="separate"/>
      </w:r>
      <w:r w:rsidR="00370806">
        <w:rPr>
          <w:color w:val="auto"/>
          <w:lang w:val="fr-FR"/>
        </w:rPr>
        <w:t>169</w:t>
      </w:r>
      <w:r w:rsidRPr="00D2535A">
        <w:rPr>
          <w:color w:val="auto"/>
        </w:rPr>
        <w:fldChar w:fldCharType="end"/>
      </w:r>
    </w:p>
    <w:p w14:paraId="18E9F8AA"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74</w:t>
      </w:r>
      <w:r w:rsidRPr="005A3F42">
        <w:rPr>
          <w:color w:val="auto"/>
          <w:lang w:val="fr-FR"/>
        </w:rPr>
        <w:t xml:space="preserve"> Bons d’examen Microsoft Learning MCP</w:t>
      </w:r>
      <w:r w:rsidRPr="005A3F42">
        <w:rPr>
          <w:color w:val="auto"/>
          <w:lang w:val="fr-FR"/>
        </w:rPr>
        <w:tab/>
      </w:r>
      <w:r w:rsidRPr="00D2535A">
        <w:rPr>
          <w:color w:val="auto"/>
        </w:rPr>
        <w:fldChar w:fldCharType="begin"/>
      </w:r>
      <w:r w:rsidRPr="005A3F42">
        <w:rPr>
          <w:color w:val="auto"/>
          <w:lang w:val="fr-FR"/>
        </w:rPr>
        <w:instrText xml:space="preserve"> PAGEREF _Toc379640519 \h </w:instrText>
      </w:r>
      <w:r w:rsidRPr="00D2535A">
        <w:rPr>
          <w:color w:val="auto"/>
        </w:rPr>
      </w:r>
      <w:r w:rsidRPr="00D2535A">
        <w:rPr>
          <w:color w:val="auto"/>
        </w:rPr>
        <w:fldChar w:fldCharType="separate"/>
      </w:r>
      <w:r w:rsidR="00370806">
        <w:rPr>
          <w:color w:val="auto"/>
          <w:lang w:val="fr-FR"/>
        </w:rPr>
        <w:t>171</w:t>
      </w:r>
      <w:r w:rsidRPr="00D2535A">
        <w:rPr>
          <w:color w:val="auto"/>
        </w:rPr>
        <w:fldChar w:fldCharType="end"/>
      </w:r>
    </w:p>
    <w:p w14:paraId="62F5502C" w14:textId="77777777" w:rsidR="00D2535A" w:rsidRPr="005A3F42" w:rsidRDefault="00D2535A">
      <w:pPr>
        <w:pStyle w:val="TOC2"/>
        <w:rPr>
          <w:rFonts w:eastAsiaTheme="minorEastAsia" w:cs="Tahoma"/>
          <w:sz w:val="22"/>
          <w:szCs w:val="22"/>
          <w:lang w:val="fr-FR" w:eastAsia="zh-CN"/>
        </w:rPr>
      </w:pPr>
      <w:r w:rsidRPr="005A3F42">
        <w:rPr>
          <w:rFonts w:cs="Tahoma"/>
          <w:caps/>
          <w:vertAlign w:val="superscript"/>
          <w:lang w:val="fr-FR"/>
        </w:rPr>
        <w:t>75</w:t>
      </w:r>
      <w:r w:rsidRPr="005A3F42">
        <w:rPr>
          <w:rFonts w:cs="Tahoma"/>
          <w:caps/>
          <w:lang w:val="fr-FR"/>
        </w:rPr>
        <w:t xml:space="preserve"> </w:t>
      </w:r>
      <w:r w:rsidRPr="005A3F42">
        <w:rPr>
          <w:rFonts w:cs="Tahoma"/>
          <w:lang w:val="fr-FR"/>
        </w:rPr>
        <w:t>Office 365 Entreprise E1 (SL Utilisateur)</w:t>
      </w:r>
      <w:r w:rsidRPr="005A3F42">
        <w:rPr>
          <w:rFonts w:cs="Tahoma"/>
          <w:lang w:val="fr-FR"/>
        </w:rPr>
        <w:tab/>
      </w:r>
      <w:r w:rsidRPr="00D2535A">
        <w:rPr>
          <w:rFonts w:cs="Tahoma"/>
        </w:rPr>
        <w:fldChar w:fldCharType="begin"/>
      </w:r>
      <w:r w:rsidRPr="005A3F42">
        <w:rPr>
          <w:rFonts w:cs="Tahoma"/>
          <w:lang w:val="fr-FR"/>
        </w:rPr>
        <w:instrText xml:space="preserve"> PAGEREF _Toc379640520 \h </w:instrText>
      </w:r>
      <w:r w:rsidRPr="00D2535A">
        <w:rPr>
          <w:rFonts w:cs="Tahoma"/>
        </w:rPr>
      </w:r>
      <w:r w:rsidRPr="00D2535A">
        <w:rPr>
          <w:rFonts w:cs="Tahoma"/>
        </w:rPr>
        <w:fldChar w:fldCharType="separate"/>
      </w:r>
      <w:r w:rsidR="00370806">
        <w:rPr>
          <w:rFonts w:cs="Tahoma"/>
          <w:lang w:val="fr-FR"/>
        </w:rPr>
        <w:t>171</w:t>
      </w:r>
      <w:r w:rsidRPr="00D2535A">
        <w:rPr>
          <w:rFonts w:cs="Tahoma"/>
        </w:rPr>
        <w:fldChar w:fldCharType="end"/>
      </w:r>
    </w:p>
    <w:p w14:paraId="78118D96"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76</w:t>
      </w:r>
      <w:r w:rsidRPr="00D2535A">
        <w:rPr>
          <w:rFonts w:cs="Tahoma"/>
          <w:caps/>
          <w:lang w:val="fr-FR"/>
        </w:rPr>
        <w:t xml:space="preserve"> </w:t>
      </w:r>
      <w:r w:rsidRPr="00D2535A">
        <w:rPr>
          <w:rFonts w:cs="Tahoma"/>
          <w:lang w:val="fr-FR"/>
        </w:rPr>
        <w:t>Office 365 Entreprise K1 (SL Utilisateur)</w:t>
      </w:r>
      <w:r w:rsidRPr="00D2535A">
        <w:rPr>
          <w:rFonts w:cs="Tahoma"/>
          <w:lang w:val="fr-FR"/>
        </w:rPr>
        <w:tab/>
      </w:r>
      <w:r w:rsidRPr="00D2535A">
        <w:rPr>
          <w:rFonts w:cs="Tahoma"/>
        </w:rPr>
        <w:fldChar w:fldCharType="begin"/>
      </w:r>
      <w:r w:rsidRPr="00D2535A">
        <w:rPr>
          <w:rFonts w:cs="Tahoma"/>
          <w:lang w:val="fr-FR"/>
        </w:rPr>
        <w:instrText xml:space="preserve"> PAGEREF _Toc379640521 \h </w:instrText>
      </w:r>
      <w:r w:rsidRPr="00D2535A">
        <w:rPr>
          <w:rFonts w:cs="Tahoma"/>
        </w:rPr>
      </w:r>
      <w:r w:rsidRPr="00D2535A">
        <w:rPr>
          <w:rFonts w:cs="Tahoma"/>
        </w:rPr>
        <w:fldChar w:fldCharType="separate"/>
      </w:r>
      <w:r w:rsidR="00370806">
        <w:rPr>
          <w:rFonts w:cs="Tahoma"/>
          <w:lang w:val="fr-FR"/>
        </w:rPr>
        <w:t>171</w:t>
      </w:r>
      <w:r w:rsidRPr="00D2535A">
        <w:rPr>
          <w:rFonts w:cs="Tahoma"/>
        </w:rPr>
        <w:fldChar w:fldCharType="end"/>
      </w:r>
    </w:p>
    <w:p w14:paraId="54719905"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77</w:t>
      </w:r>
      <w:r w:rsidRPr="00D2535A">
        <w:rPr>
          <w:rFonts w:cs="Tahoma"/>
          <w:lang w:val="fr-FR"/>
        </w:rPr>
        <w:t xml:space="preserve"> Office 365 Secteur Public G1, G3, G4</w:t>
      </w:r>
      <w:r w:rsidRPr="00D2535A">
        <w:rPr>
          <w:rFonts w:cs="Tahoma"/>
          <w:lang w:val="fr-FR"/>
        </w:rPr>
        <w:tab/>
      </w:r>
      <w:r w:rsidRPr="00D2535A">
        <w:rPr>
          <w:rFonts w:cs="Tahoma"/>
        </w:rPr>
        <w:fldChar w:fldCharType="begin"/>
      </w:r>
      <w:r w:rsidRPr="00D2535A">
        <w:rPr>
          <w:rFonts w:cs="Tahoma"/>
          <w:lang w:val="fr-FR"/>
        </w:rPr>
        <w:instrText xml:space="preserve"> PAGEREF _Toc379640522 \h </w:instrText>
      </w:r>
      <w:r w:rsidRPr="00D2535A">
        <w:rPr>
          <w:rFonts w:cs="Tahoma"/>
        </w:rPr>
      </w:r>
      <w:r w:rsidRPr="00D2535A">
        <w:rPr>
          <w:rFonts w:cs="Tahoma"/>
        </w:rPr>
        <w:fldChar w:fldCharType="separate"/>
      </w:r>
      <w:r w:rsidR="00370806">
        <w:rPr>
          <w:rFonts w:cs="Tahoma"/>
          <w:lang w:val="fr-FR"/>
        </w:rPr>
        <w:t>172</w:t>
      </w:r>
      <w:r w:rsidRPr="00D2535A">
        <w:rPr>
          <w:rFonts w:cs="Tahoma"/>
        </w:rPr>
        <w:fldChar w:fldCharType="end"/>
      </w:r>
    </w:p>
    <w:p w14:paraId="25083374" w14:textId="77777777" w:rsidR="00D2535A" w:rsidRPr="00D2535A" w:rsidRDefault="00D2535A">
      <w:pPr>
        <w:pStyle w:val="TOC2"/>
        <w:rPr>
          <w:rFonts w:eastAsiaTheme="minorEastAsia" w:cs="Tahoma"/>
          <w:sz w:val="22"/>
          <w:szCs w:val="22"/>
          <w:lang w:eastAsia="zh-CN"/>
        </w:rPr>
      </w:pPr>
      <w:r w:rsidRPr="00D2535A">
        <w:rPr>
          <w:rFonts w:cs="Tahoma"/>
          <w:caps/>
          <w:vertAlign w:val="superscript"/>
        </w:rPr>
        <w:t>78</w:t>
      </w:r>
      <w:r w:rsidRPr="00D2535A">
        <w:rPr>
          <w:rFonts w:cs="Tahoma"/>
        </w:rPr>
        <w:t xml:space="preserve"> SharePoint Online Plan 1 et 2</w:t>
      </w:r>
      <w:r w:rsidRPr="00D2535A">
        <w:rPr>
          <w:rFonts w:cs="Tahoma"/>
        </w:rPr>
        <w:tab/>
      </w:r>
      <w:r w:rsidRPr="00D2535A">
        <w:rPr>
          <w:rFonts w:cs="Tahoma"/>
        </w:rPr>
        <w:fldChar w:fldCharType="begin"/>
      </w:r>
      <w:r w:rsidRPr="00D2535A">
        <w:rPr>
          <w:rFonts w:cs="Tahoma"/>
        </w:rPr>
        <w:instrText xml:space="preserve"> PAGEREF _Toc379640523 \h </w:instrText>
      </w:r>
      <w:r w:rsidRPr="00D2535A">
        <w:rPr>
          <w:rFonts w:cs="Tahoma"/>
        </w:rPr>
      </w:r>
      <w:r w:rsidRPr="00D2535A">
        <w:rPr>
          <w:rFonts w:cs="Tahoma"/>
        </w:rPr>
        <w:fldChar w:fldCharType="separate"/>
      </w:r>
      <w:r w:rsidR="00370806">
        <w:rPr>
          <w:rFonts w:cs="Tahoma"/>
        </w:rPr>
        <w:t>173</w:t>
      </w:r>
      <w:r w:rsidRPr="00D2535A">
        <w:rPr>
          <w:rFonts w:cs="Tahoma"/>
        </w:rPr>
        <w:fldChar w:fldCharType="end"/>
      </w:r>
    </w:p>
    <w:p w14:paraId="46AAAC6D" w14:textId="77777777" w:rsidR="00D2535A" w:rsidRPr="00D2535A" w:rsidRDefault="00D2535A">
      <w:pPr>
        <w:pStyle w:val="TOC2"/>
        <w:rPr>
          <w:rFonts w:eastAsiaTheme="minorEastAsia" w:cs="Tahoma"/>
          <w:sz w:val="22"/>
          <w:szCs w:val="22"/>
          <w:lang w:eastAsia="zh-CN"/>
        </w:rPr>
      </w:pPr>
      <w:r w:rsidRPr="00D2535A">
        <w:rPr>
          <w:rFonts w:cs="Tahoma"/>
          <w:caps/>
          <w:vertAlign w:val="superscript"/>
        </w:rPr>
        <w:t>79</w:t>
      </w:r>
      <w:r w:rsidRPr="00D2535A">
        <w:rPr>
          <w:rFonts w:cs="Tahoma"/>
          <w:caps/>
        </w:rPr>
        <w:t xml:space="preserve"> </w:t>
      </w:r>
      <w:r w:rsidRPr="00D2535A">
        <w:rPr>
          <w:rFonts w:cs="Tahoma"/>
        </w:rPr>
        <w:t>SharePoint Server 2013</w:t>
      </w:r>
      <w:r w:rsidRPr="00D2535A">
        <w:rPr>
          <w:rFonts w:cs="Tahoma"/>
        </w:rPr>
        <w:tab/>
      </w:r>
      <w:r w:rsidRPr="00D2535A">
        <w:rPr>
          <w:rFonts w:cs="Tahoma"/>
        </w:rPr>
        <w:fldChar w:fldCharType="begin"/>
      </w:r>
      <w:r w:rsidRPr="00D2535A">
        <w:rPr>
          <w:rFonts w:cs="Tahoma"/>
        </w:rPr>
        <w:instrText xml:space="preserve"> PAGEREF _Toc379640524 \h </w:instrText>
      </w:r>
      <w:r w:rsidRPr="00D2535A">
        <w:rPr>
          <w:rFonts w:cs="Tahoma"/>
        </w:rPr>
      </w:r>
      <w:r w:rsidRPr="00D2535A">
        <w:rPr>
          <w:rFonts w:cs="Tahoma"/>
        </w:rPr>
        <w:fldChar w:fldCharType="separate"/>
      </w:r>
      <w:r w:rsidR="00370806">
        <w:rPr>
          <w:rFonts w:cs="Tahoma"/>
        </w:rPr>
        <w:t>173</w:t>
      </w:r>
      <w:r w:rsidRPr="00D2535A">
        <w:rPr>
          <w:rFonts w:cs="Tahoma"/>
        </w:rPr>
        <w:fldChar w:fldCharType="end"/>
      </w:r>
    </w:p>
    <w:p w14:paraId="1CA5AFC9" w14:textId="77777777" w:rsidR="00D2535A" w:rsidRPr="005A3F42" w:rsidRDefault="00D2535A">
      <w:pPr>
        <w:pStyle w:val="TOC3"/>
        <w:rPr>
          <w:rFonts w:eastAsiaTheme="minorEastAsia"/>
          <w:bCs w:val="0"/>
          <w:color w:val="auto"/>
          <w:sz w:val="22"/>
          <w:szCs w:val="22"/>
          <w:lang w:val="pt-BR" w:eastAsia="zh-CN"/>
        </w:rPr>
      </w:pPr>
      <w:r w:rsidRPr="005A3F42">
        <w:rPr>
          <w:caps/>
          <w:color w:val="auto"/>
          <w:vertAlign w:val="superscript"/>
          <w:lang w:val="pt-BR"/>
        </w:rPr>
        <w:t>80</w:t>
      </w:r>
      <w:r w:rsidRPr="005A3F42">
        <w:rPr>
          <w:color w:val="auto"/>
          <w:lang w:val="pt-BR"/>
        </w:rPr>
        <w:t xml:space="preserve"> SQL Server</w:t>
      </w:r>
      <w:r w:rsidRPr="005A3F42">
        <w:rPr>
          <w:color w:val="auto"/>
          <w:vertAlign w:val="superscript"/>
          <w:lang w:val="pt-BR"/>
        </w:rPr>
        <w:t>®</w:t>
      </w:r>
      <w:r w:rsidRPr="005A3F42">
        <w:rPr>
          <w:color w:val="auto"/>
          <w:lang w:val="pt-BR"/>
        </w:rPr>
        <w:t xml:space="preserve"> 2008 R2 Datacenter</w:t>
      </w:r>
      <w:r w:rsidRPr="005A3F42">
        <w:rPr>
          <w:color w:val="auto"/>
          <w:lang w:val="pt-BR"/>
        </w:rPr>
        <w:tab/>
      </w:r>
      <w:r w:rsidRPr="00D2535A">
        <w:rPr>
          <w:color w:val="auto"/>
        </w:rPr>
        <w:fldChar w:fldCharType="begin"/>
      </w:r>
      <w:r w:rsidRPr="005A3F42">
        <w:rPr>
          <w:color w:val="auto"/>
          <w:lang w:val="pt-BR"/>
        </w:rPr>
        <w:instrText xml:space="preserve"> PAGEREF _Toc379640525 \h </w:instrText>
      </w:r>
      <w:r w:rsidRPr="00D2535A">
        <w:rPr>
          <w:color w:val="auto"/>
        </w:rPr>
      </w:r>
      <w:r w:rsidRPr="00D2535A">
        <w:rPr>
          <w:color w:val="auto"/>
        </w:rPr>
        <w:fldChar w:fldCharType="separate"/>
      </w:r>
      <w:r w:rsidR="00370806">
        <w:rPr>
          <w:color w:val="auto"/>
          <w:lang w:val="pt-BR"/>
        </w:rPr>
        <w:t>175</w:t>
      </w:r>
      <w:r w:rsidRPr="00D2535A">
        <w:rPr>
          <w:color w:val="auto"/>
        </w:rPr>
        <w:fldChar w:fldCharType="end"/>
      </w:r>
    </w:p>
    <w:p w14:paraId="1B5571DC" w14:textId="77777777" w:rsidR="00D2535A" w:rsidRPr="005A3F42" w:rsidRDefault="00D2535A">
      <w:pPr>
        <w:pStyle w:val="TOC3"/>
        <w:rPr>
          <w:rFonts w:eastAsiaTheme="minorEastAsia"/>
          <w:bCs w:val="0"/>
          <w:color w:val="auto"/>
          <w:sz w:val="22"/>
          <w:szCs w:val="22"/>
          <w:lang w:val="pt-BR" w:eastAsia="zh-CN"/>
        </w:rPr>
      </w:pPr>
      <w:r w:rsidRPr="005A3F42">
        <w:rPr>
          <w:caps/>
          <w:color w:val="auto"/>
          <w:vertAlign w:val="superscript"/>
          <w:lang w:val="pt-BR"/>
        </w:rPr>
        <w:t>81</w:t>
      </w:r>
      <w:r w:rsidRPr="005A3F42">
        <w:rPr>
          <w:caps/>
          <w:color w:val="auto"/>
          <w:lang w:val="pt-BR"/>
        </w:rPr>
        <w:t xml:space="preserve"> </w:t>
      </w:r>
      <w:r w:rsidRPr="005A3F42">
        <w:rPr>
          <w:color w:val="auto"/>
          <w:lang w:val="pt-BR"/>
        </w:rPr>
        <w:t>SQL Server</w:t>
      </w:r>
      <w:r w:rsidRPr="005A3F42">
        <w:rPr>
          <w:color w:val="auto"/>
          <w:vertAlign w:val="superscript"/>
          <w:lang w:val="pt-BR"/>
        </w:rPr>
        <w:t>®</w:t>
      </w:r>
      <w:r w:rsidRPr="005A3F42">
        <w:rPr>
          <w:color w:val="auto"/>
          <w:lang w:val="pt-BR"/>
        </w:rPr>
        <w:t xml:space="preserve"> 2008 R2 Small Business</w:t>
      </w:r>
      <w:r w:rsidRPr="005A3F42">
        <w:rPr>
          <w:color w:val="auto"/>
          <w:lang w:val="pt-BR"/>
        </w:rPr>
        <w:tab/>
      </w:r>
      <w:r w:rsidRPr="00D2535A">
        <w:rPr>
          <w:color w:val="auto"/>
        </w:rPr>
        <w:fldChar w:fldCharType="begin"/>
      </w:r>
      <w:r w:rsidRPr="005A3F42">
        <w:rPr>
          <w:color w:val="auto"/>
          <w:lang w:val="pt-BR"/>
        </w:rPr>
        <w:instrText xml:space="preserve"> PAGEREF _Toc379640526 \h </w:instrText>
      </w:r>
      <w:r w:rsidRPr="00D2535A">
        <w:rPr>
          <w:color w:val="auto"/>
        </w:rPr>
      </w:r>
      <w:r w:rsidRPr="00D2535A">
        <w:rPr>
          <w:color w:val="auto"/>
        </w:rPr>
        <w:fldChar w:fldCharType="separate"/>
      </w:r>
      <w:r w:rsidR="00370806">
        <w:rPr>
          <w:color w:val="auto"/>
          <w:lang w:val="pt-BR"/>
        </w:rPr>
        <w:t>177</w:t>
      </w:r>
      <w:r w:rsidRPr="00D2535A">
        <w:rPr>
          <w:color w:val="auto"/>
        </w:rPr>
        <w:fldChar w:fldCharType="end"/>
      </w:r>
    </w:p>
    <w:p w14:paraId="37FDD578" w14:textId="77777777" w:rsidR="00D2535A" w:rsidRPr="005A3F42" w:rsidRDefault="00D2535A">
      <w:pPr>
        <w:pStyle w:val="TOC3"/>
        <w:rPr>
          <w:rFonts w:eastAsiaTheme="minorEastAsia"/>
          <w:bCs w:val="0"/>
          <w:color w:val="auto"/>
          <w:sz w:val="22"/>
          <w:szCs w:val="22"/>
          <w:lang w:val="pt-BR" w:eastAsia="zh-CN"/>
        </w:rPr>
      </w:pPr>
      <w:r w:rsidRPr="005A3F42">
        <w:rPr>
          <w:caps/>
          <w:color w:val="auto"/>
          <w:vertAlign w:val="superscript"/>
          <w:lang w:val="pt-BR"/>
        </w:rPr>
        <w:t>82</w:t>
      </w:r>
      <w:r w:rsidRPr="005A3F42">
        <w:rPr>
          <w:color w:val="auto"/>
          <w:lang w:val="pt-BR"/>
        </w:rPr>
        <w:t xml:space="preserve"> SQL Server</w:t>
      </w:r>
      <w:r w:rsidRPr="005A3F42">
        <w:rPr>
          <w:color w:val="auto"/>
          <w:vertAlign w:val="superscript"/>
          <w:lang w:val="pt-BR"/>
        </w:rPr>
        <w:t>®</w:t>
      </w:r>
      <w:r w:rsidRPr="005A3F42">
        <w:rPr>
          <w:color w:val="auto"/>
          <w:lang w:val="pt-BR"/>
        </w:rPr>
        <w:t xml:space="preserve"> 2008 R2 Web par processeur</w:t>
      </w:r>
      <w:r w:rsidRPr="005A3F42">
        <w:rPr>
          <w:color w:val="auto"/>
          <w:lang w:val="pt-BR"/>
        </w:rPr>
        <w:tab/>
      </w:r>
      <w:r w:rsidRPr="00D2535A">
        <w:rPr>
          <w:color w:val="auto"/>
        </w:rPr>
        <w:fldChar w:fldCharType="begin"/>
      </w:r>
      <w:r w:rsidRPr="005A3F42">
        <w:rPr>
          <w:color w:val="auto"/>
          <w:lang w:val="pt-BR"/>
        </w:rPr>
        <w:instrText xml:space="preserve"> PAGEREF _Toc379640527 \h </w:instrText>
      </w:r>
      <w:r w:rsidRPr="00D2535A">
        <w:rPr>
          <w:color w:val="auto"/>
        </w:rPr>
      </w:r>
      <w:r w:rsidRPr="00D2535A">
        <w:rPr>
          <w:color w:val="auto"/>
        </w:rPr>
        <w:fldChar w:fldCharType="separate"/>
      </w:r>
      <w:r w:rsidR="00370806">
        <w:rPr>
          <w:color w:val="auto"/>
          <w:lang w:val="pt-BR"/>
        </w:rPr>
        <w:t>178</w:t>
      </w:r>
      <w:r w:rsidRPr="00D2535A">
        <w:rPr>
          <w:color w:val="auto"/>
        </w:rPr>
        <w:fldChar w:fldCharType="end"/>
      </w:r>
    </w:p>
    <w:p w14:paraId="1FF3408D" w14:textId="77777777" w:rsidR="00D2535A" w:rsidRPr="00D2535A" w:rsidRDefault="00D2535A">
      <w:pPr>
        <w:pStyle w:val="TOC3"/>
        <w:rPr>
          <w:rFonts w:eastAsiaTheme="minorEastAsia"/>
          <w:bCs w:val="0"/>
          <w:color w:val="auto"/>
          <w:sz w:val="22"/>
          <w:szCs w:val="22"/>
          <w:lang w:val="fr-FR" w:eastAsia="zh-CN"/>
        </w:rPr>
      </w:pPr>
      <w:r w:rsidRPr="00D2535A">
        <w:rPr>
          <w:color w:val="auto"/>
          <w:vertAlign w:val="superscript"/>
          <w:lang w:val="fr-FR"/>
        </w:rPr>
        <w:t>83</w:t>
      </w:r>
      <w:r w:rsidRPr="00D2535A">
        <w:rPr>
          <w:color w:val="auto"/>
          <w:lang w:val="fr-FR"/>
        </w:rPr>
        <w:t xml:space="preserve"> SQL Server</w:t>
      </w:r>
      <w:r w:rsidRPr="00D2535A">
        <w:rPr>
          <w:color w:val="auto"/>
          <w:vertAlign w:val="superscript"/>
          <w:lang w:val="fr-FR"/>
        </w:rPr>
        <w:t>®</w:t>
      </w:r>
      <w:r w:rsidRPr="00D2535A">
        <w:rPr>
          <w:color w:val="auto"/>
          <w:lang w:val="fr-FR"/>
        </w:rPr>
        <w:t xml:space="preserve"> 2008 R2 Workgroup (5 Modules Complémentaires Clients)</w:t>
      </w:r>
      <w:r w:rsidRPr="00D2535A">
        <w:rPr>
          <w:color w:val="auto"/>
          <w:lang w:val="fr-FR"/>
        </w:rPr>
        <w:tab/>
      </w:r>
      <w:r w:rsidRPr="00D2535A">
        <w:rPr>
          <w:color w:val="auto"/>
        </w:rPr>
        <w:fldChar w:fldCharType="begin"/>
      </w:r>
      <w:r w:rsidRPr="00D2535A">
        <w:rPr>
          <w:color w:val="auto"/>
          <w:lang w:val="fr-FR"/>
        </w:rPr>
        <w:instrText xml:space="preserve"> PAGEREF _Toc379640528 \h </w:instrText>
      </w:r>
      <w:r w:rsidRPr="00D2535A">
        <w:rPr>
          <w:color w:val="auto"/>
        </w:rPr>
      </w:r>
      <w:r w:rsidRPr="00D2535A">
        <w:rPr>
          <w:color w:val="auto"/>
        </w:rPr>
        <w:fldChar w:fldCharType="separate"/>
      </w:r>
      <w:r w:rsidR="00370806">
        <w:rPr>
          <w:color w:val="auto"/>
          <w:lang w:val="fr-FR"/>
        </w:rPr>
        <w:t>180</w:t>
      </w:r>
      <w:r w:rsidRPr="00D2535A">
        <w:rPr>
          <w:color w:val="auto"/>
        </w:rPr>
        <w:fldChar w:fldCharType="end"/>
      </w:r>
    </w:p>
    <w:p w14:paraId="52002089" w14:textId="77777777" w:rsidR="00D2535A" w:rsidRPr="00D2535A" w:rsidRDefault="00D2535A">
      <w:pPr>
        <w:pStyle w:val="TOC3"/>
        <w:rPr>
          <w:rFonts w:eastAsiaTheme="minorEastAsia"/>
          <w:bCs w:val="0"/>
          <w:color w:val="auto"/>
          <w:sz w:val="22"/>
          <w:szCs w:val="22"/>
          <w:lang w:val="fr-FR" w:eastAsia="zh-CN"/>
        </w:rPr>
      </w:pPr>
      <w:r w:rsidRPr="00D2535A">
        <w:rPr>
          <w:color w:val="auto"/>
          <w:vertAlign w:val="superscript"/>
          <w:lang w:val="fr-FR"/>
        </w:rPr>
        <w:t>84</w:t>
      </w:r>
      <w:r w:rsidRPr="00D2535A">
        <w:rPr>
          <w:color w:val="auto"/>
          <w:lang w:val="fr-FR"/>
        </w:rPr>
        <w:t xml:space="preserve"> SQL Server</w:t>
      </w:r>
      <w:r w:rsidRPr="00D2535A">
        <w:rPr>
          <w:color w:val="auto"/>
          <w:vertAlign w:val="superscript"/>
          <w:lang w:val="fr-FR"/>
        </w:rPr>
        <w:t>®</w:t>
      </w:r>
      <w:r w:rsidRPr="00D2535A">
        <w:rPr>
          <w:color w:val="auto"/>
          <w:lang w:val="fr-FR"/>
        </w:rPr>
        <w:t xml:space="preserve"> 2008 R2 Workgroup par processeur</w:t>
      </w:r>
      <w:r w:rsidRPr="00D2535A">
        <w:rPr>
          <w:color w:val="auto"/>
          <w:lang w:val="fr-FR"/>
        </w:rPr>
        <w:tab/>
      </w:r>
      <w:r w:rsidRPr="00D2535A">
        <w:rPr>
          <w:color w:val="auto"/>
        </w:rPr>
        <w:fldChar w:fldCharType="begin"/>
      </w:r>
      <w:r w:rsidRPr="00D2535A">
        <w:rPr>
          <w:color w:val="auto"/>
          <w:lang w:val="fr-FR"/>
        </w:rPr>
        <w:instrText xml:space="preserve"> PAGEREF _Toc379640529 \h </w:instrText>
      </w:r>
      <w:r w:rsidRPr="00D2535A">
        <w:rPr>
          <w:color w:val="auto"/>
        </w:rPr>
      </w:r>
      <w:r w:rsidRPr="00D2535A">
        <w:rPr>
          <w:color w:val="auto"/>
        </w:rPr>
        <w:fldChar w:fldCharType="separate"/>
      </w:r>
      <w:r w:rsidR="00370806">
        <w:rPr>
          <w:color w:val="auto"/>
          <w:lang w:val="fr-FR"/>
        </w:rPr>
        <w:t>180</w:t>
      </w:r>
      <w:r w:rsidRPr="00D2535A">
        <w:rPr>
          <w:color w:val="auto"/>
        </w:rPr>
        <w:fldChar w:fldCharType="end"/>
      </w:r>
    </w:p>
    <w:p w14:paraId="69ED1443" w14:textId="77777777" w:rsidR="00D2535A" w:rsidRPr="005A3F42" w:rsidRDefault="00D2535A">
      <w:pPr>
        <w:pStyle w:val="TOC3"/>
        <w:rPr>
          <w:rFonts w:eastAsiaTheme="minorEastAsia"/>
          <w:bCs w:val="0"/>
          <w:color w:val="auto"/>
          <w:sz w:val="22"/>
          <w:szCs w:val="22"/>
          <w:lang w:val="fr-FR" w:eastAsia="zh-CN"/>
        </w:rPr>
      </w:pPr>
      <w:r w:rsidRPr="00D2535A">
        <w:rPr>
          <w:color w:val="auto"/>
          <w:vertAlign w:val="superscript"/>
          <w:lang w:val="fr-FR"/>
        </w:rPr>
        <w:t>85</w:t>
      </w:r>
      <w:r w:rsidRPr="00D2535A">
        <w:rPr>
          <w:color w:val="auto"/>
          <w:lang w:val="fr-FR"/>
        </w:rPr>
        <w:t xml:space="preserve"> SQL Server</w:t>
      </w:r>
      <w:r w:rsidRPr="00D2535A">
        <w:rPr>
          <w:color w:val="auto"/>
          <w:vertAlign w:val="superscript"/>
          <w:lang w:val="fr-FR"/>
        </w:rPr>
        <w:t>®</w:t>
      </w:r>
      <w:r w:rsidRPr="00D2535A">
        <w:rPr>
          <w:color w:val="auto"/>
          <w:lang w:val="fr-FR"/>
        </w:rPr>
        <w:t xml:space="preserve"> 2012 Developer</w:t>
      </w:r>
      <w:r w:rsidRPr="005A3F42">
        <w:rPr>
          <w:color w:val="auto"/>
          <w:lang w:val="fr-FR"/>
        </w:rPr>
        <w:tab/>
      </w:r>
      <w:r w:rsidRPr="00D2535A">
        <w:rPr>
          <w:color w:val="auto"/>
        </w:rPr>
        <w:fldChar w:fldCharType="begin"/>
      </w:r>
      <w:r w:rsidRPr="005A3F42">
        <w:rPr>
          <w:color w:val="auto"/>
          <w:lang w:val="fr-FR"/>
        </w:rPr>
        <w:instrText xml:space="preserve"> PAGEREF _Toc379640530 \h </w:instrText>
      </w:r>
      <w:r w:rsidRPr="00D2535A">
        <w:rPr>
          <w:color w:val="auto"/>
        </w:rPr>
      </w:r>
      <w:r w:rsidRPr="00D2535A">
        <w:rPr>
          <w:color w:val="auto"/>
        </w:rPr>
        <w:fldChar w:fldCharType="separate"/>
      </w:r>
      <w:r w:rsidR="00370806">
        <w:rPr>
          <w:color w:val="auto"/>
          <w:lang w:val="fr-FR"/>
        </w:rPr>
        <w:t>183</w:t>
      </w:r>
      <w:r w:rsidRPr="00D2535A">
        <w:rPr>
          <w:color w:val="auto"/>
        </w:rPr>
        <w:fldChar w:fldCharType="end"/>
      </w:r>
    </w:p>
    <w:p w14:paraId="472F4F24" w14:textId="77777777" w:rsidR="00D2535A" w:rsidRPr="005A3F42" w:rsidRDefault="00D2535A">
      <w:pPr>
        <w:pStyle w:val="TOC3"/>
        <w:rPr>
          <w:rFonts w:eastAsiaTheme="minorEastAsia"/>
          <w:bCs w:val="0"/>
          <w:color w:val="auto"/>
          <w:sz w:val="22"/>
          <w:szCs w:val="22"/>
          <w:lang w:val="fr-FR" w:eastAsia="zh-CN"/>
        </w:rPr>
      </w:pPr>
      <w:r w:rsidRPr="00D2535A">
        <w:rPr>
          <w:color w:val="auto"/>
          <w:vertAlign w:val="superscript"/>
          <w:lang w:val="fr-FR"/>
        </w:rPr>
        <w:t>86</w:t>
      </w:r>
      <w:r w:rsidRPr="00D2535A">
        <w:rPr>
          <w:color w:val="auto"/>
          <w:lang w:val="fr-FR"/>
        </w:rPr>
        <w:t xml:space="preserve"> SQL Server</w:t>
      </w:r>
      <w:r w:rsidRPr="00D2535A">
        <w:rPr>
          <w:color w:val="auto"/>
          <w:vertAlign w:val="superscript"/>
          <w:lang w:val="fr-FR"/>
        </w:rPr>
        <w:t>®</w:t>
      </w:r>
      <w:r w:rsidRPr="00D2535A">
        <w:rPr>
          <w:color w:val="auto"/>
          <w:lang w:val="fr-FR"/>
        </w:rPr>
        <w:t xml:space="preserve"> 2012 Enterprise</w:t>
      </w:r>
      <w:r w:rsidRPr="005A3F42">
        <w:rPr>
          <w:color w:val="auto"/>
          <w:lang w:val="fr-FR"/>
        </w:rPr>
        <w:tab/>
      </w:r>
      <w:r w:rsidRPr="00D2535A">
        <w:rPr>
          <w:color w:val="auto"/>
        </w:rPr>
        <w:fldChar w:fldCharType="begin"/>
      </w:r>
      <w:r w:rsidRPr="005A3F42">
        <w:rPr>
          <w:color w:val="auto"/>
          <w:lang w:val="fr-FR"/>
        </w:rPr>
        <w:instrText xml:space="preserve"> PAGEREF _Toc379640531 \h </w:instrText>
      </w:r>
      <w:r w:rsidRPr="00D2535A">
        <w:rPr>
          <w:color w:val="auto"/>
        </w:rPr>
      </w:r>
      <w:r w:rsidRPr="00D2535A">
        <w:rPr>
          <w:color w:val="auto"/>
        </w:rPr>
        <w:fldChar w:fldCharType="separate"/>
      </w:r>
      <w:r w:rsidR="00370806">
        <w:rPr>
          <w:color w:val="auto"/>
          <w:lang w:val="fr-FR"/>
        </w:rPr>
        <w:t>183</w:t>
      </w:r>
      <w:r w:rsidRPr="00D2535A">
        <w:rPr>
          <w:color w:val="auto"/>
        </w:rPr>
        <w:fldChar w:fldCharType="end"/>
      </w:r>
    </w:p>
    <w:p w14:paraId="7CFBFB21" w14:textId="77777777" w:rsidR="00D2535A" w:rsidRPr="005A3F42" w:rsidRDefault="00D2535A">
      <w:pPr>
        <w:pStyle w:val="TOC3"/>
        <w:rPr>
          <w:rFonts w:eastAsiaTheme="minorEastAsia"/>
          <w:bCs w:val="0"/>
          <w:color w:val="auto"/>
          <w:sz w:val="22"/>
          <w:szCs w:val="22"/>
          <w:lang w:val="fr-FR" w:eastAsia="zh-CN"/>
        </w:rPr>
      </w:pPr>
      <w:r w:rsidRPr="00D2535A">
        <w:rPr>
          <w:caps/>
          <w:color w:val="auto"/>
          <w:vertAlign w:val="superscript"/>
          <w:lang w:val="fr-FR"/>
        </w:rPr>
        <w:t>87</w:t>
      </w:r>
      <w:r w:rsidRPr="00D2535A">
        <w:rPr>
          <w:caps/>
          <w:color w:val="auto"/>
          <w:lang w:val="fr-FR"/>
        </w:rPr>
        <w:t xml:space="preserve"> </w:t>
      </w:r>
      <w:r w:rsidRPr="00D2535A">
        <w:rPr>
          <w:color w:val="auto"/>
          <w:lang w:val="fr-FR"/>
        </w:rPr>
        <w:t>SQL Server</w:t>
      </w:r>
      <w:r w:rsidRPr="00D2535A">
        <w:rPr>
          <w:color w:val="auto"/>
          <w:vertAlign w:val="superscript"/>
          <w:lang w:val="fr-FR"/>
        </w:rPr>
        <w:t>®</w:t>
      </w:r>
      <w:r w:rsidRPr="00D2535A">
        <w:rPr>
          <w:color w:val="auto"/>
          <w:lang w:val="fr-FR"/>
        </w:rPr>
        <w:t xml:space="preserve"> 2012 Enterprise Core</w:t>
      </w:r>
      <w:r w:rsidRPr="005A3F42">
        <w:rPr>
          <w:color w:val="auto"/>
          <w:lang w:val="fr-FR"/>
        </w:rPr>
        <w:tab/>
      </w:r>
      <w:r w:rsidRPr="00D2535A">
        <w:rPr>
          <w:color w:val="auto"/>
        </w:rPr>
        <w:fldChar w:fldCharType="begin"/>
      </w:r>
      <w:r w:rsidRPr="005A3F42">
        <w:rPr>
          <w:color w:val="auto"/>
          <w:lang w:val="fr-FR"/>
        </w:rPr>
        <w:instrText xml:space="preserve"> PAGEREF _Toc379640532 \h </w:instrText>
      </w:r>
      <w:r w:rsidRPr="00D2535A">
        <w:rPr>
          <w:color w:val="auto"/>
        </w:rPr>
      </w:r>
      <w:r w:rsidRPr="00D2535A">
        <w:rPr>
          <w:color w:val="auto"/>
        </w:rPr>
        <w:fldChar w:fldCharType="separate"/>
      </w:r>
      <w:r w:rsidR="00370806">
        <w:rPr>
          <w:color w:val="auto"/>
          <w:lang w:val="fr-FR"/>
        </w:rPr>
        <w:t>184</w:t>
      </w:r>
      <w:r w:rsidRPr="00D2535A">
        <w:rPr>
          <w:color w:val="auto"/>
        </w:rPr>
        <w:fldChar w:fldCharType="end"/>
      </w:r>
    </w:p>
    <w:p w14:paraId="69DE2622"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88</w:t>
      </w:r>
      <w:r w:rsidRPr="005A3F42">
        <w:rPr>
          <w:color w:val="auto"/>
          <w:lang w:val="fr-FR"/>
        </w:rPr>
        <w:t xml:space="preserve"> SQL Server </w:t>
      </w:r>
      <w:r w:rsidRPr="005A3F42">
        <w:rPr>
          <w:color w:val="auto"/>
          <w:vertAlign w:val="superscript"/>
          <w:lang w:val="fr-FR"/>
        </w:rPr>
        <w:t>®</w:t>
      </w:r>
      <w:r w:rsidRPr="005A3F42">
        <w:rPr>
          <w:color w:val="auto"/>
          <w:lang w:val="fr-FR"/>
        </w:rPr>
        <w:t xml:space="preserve"> 2012 Parallel Data Warehouse</w:t>
      </w:r>
      <w:r w:rsidRPr="005A3F42">
        <w:rPr>
          <w:color w:val="auto"/>
          <w:lang w:val="fr-FR"/>
        </w:rPr>
        <w:tab/>
      </w:r>
      <w:r w:rsidRPr="00D2535A">
        <w:rPr>
          <w:color w:val="auto"/>
        </w:rPr>
        <w:fldChar w:fldCharType="begin"/>
      </w:r>
      <w:r w:rsidRPr="005A3F42">
        <w:rPr>
          <w:color w:val="auto"/>
          <w:lang w:val="fr-FR"/>
        </w:rPr>
        <w:instrText xml:space="preserve"> PAGEREF _Toc379640533 \h </w:instrText>
      </w:r>
      <w:r w:rsidRPr="00D2535A">
        <w:rPr>
          <w:color w:val="auto"/>
        </w:rPr>
      </w:r>
      <w:r w:rsidRPr="00D2535A">
        <w:rPr>
          <w:color w:val="auto"/>
        </w:rPr>
        <w:fldChar w:fldCharType="separate"/>
      </w:r>
      <w:r w:rsidR="00370806">
        <w:rPr>
          <w:color w:val="auto"/>
          <w:lang w:val="fr-FR"/>
        </w:rPr>
        <w:t>187</w:t>
      </w:r>
      <w:r w:rsidRPr="00D2535A">
        <w:rPr>
          <w:color w:val="auto"/>
        </w:rPr>
        <w:fldChar w:fldCharType="end"/>
      </w:r>
    </w:p>
    <w:p w14:paraId="0A69DE04"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89</w:t>
      </w:r>
      <w:r w:rsidRPr="005A3F42">
        <w:rPr>
          <w:color w:val="auto"/>
          <w:lang w:val="fr-FR"/>
        </w:rPr>
        <w:t xml:space="preserve"> SQL Server</w:t>
      </w:r>
      <w:r w:rsidRPr="005A3F42">
        <w:rPr>
          <w:color w:val="auto"/>
          <w:vertAlign w:val="superscript"/>
          <w:lang w:val="fr-FR"/>
        </w:rPr>
        <w:t>®</w:t>
      </w:r>
      <w:r w:rsidRPr="005A3F42">
        <w:rPr>
          <w:color w:val="auto"/>
          <w:lang w:val="fr-FR"/>
        </w:rPr>
        <w:t xml:space="preserve"> 2012 Standard</w:t>
      </w:r>
      <w:r w:rsidRPr="005A3F42">
        <w:rPr>
          <w:color w:val="auto"/>
          <w:lang w:val="fr-FR"/>
        </w:rPr>
        <w:tab/>
      </w:r>
      <w:r w:rsidRPr="00D2535A">
        <w:rPr>
          <w:color w:val="auto"/>
        </w:rPr>
        <w:fldChar w:fldCharType="begin"/>
      </w:r>
      <w:r w:rsidRPr="005A3F42">
        <w:rPr>
          <w:color w:val="auto"/>
          <w:lang w:val="fr-FR"/>
        </w:rPr>
        <w:instrText xml:space="preserve"> PAGEREF _Toc379640534 \h </w:instrText>
      </w:r>
      <w:r w:rsidRPr="00D2535A">
        <w:rPr>
          <w:color w:val="auto"/>
        </w:rPr>
      </w:r>
      <w:r w:rsidRPr="00D2535A">
        <w:rPr>
          <w:color w:val="auto"/>
        </w:rPr>
        <w:fldChar w:fldCharType="separate"/>
      </w:r>
      <w:r w:rsidR="00370806">
        <w:rPr>
          <w:color w:val="auto"/>
          <w:lang w:val="fr-FR"/>
        </w:rPr>
        <w:t>188</w:t>
      </w:r>
      <w:r w:rsidRPr="00D2535A">
        <w:rPr>
          <w:color w:val="auto"/>
        </w:rPr>
        <w:fldChar w:fldCharType="end"/>
      </w:r>
    </w:p>
    <w:p w14:paraId="1A76F601"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90</w:t>
      </w:r>
      <w:r w:rsidRPr="005A3F42">
        <w:rPr>
          <w:color w:val="auto"/>
          <w:lang w:val="fr-FR"/>
        </w:rPr>
        <w:t xml:space="preserve"> SQL Server</w:t>
      </w:r>
      <w:r w:rsidRPr="005A3F42">
        <w:rPr>
          <w:color w:val="auto"/>
          <w:vertAlign w:val="superscript"/>
          <w:lang w:val="fr-FR"/>
        </w:rPr>
        <w:t>®</w:t>
      </w:r>
      <w:r w:rsidRPr="005A3F42">
        <w:rPr>
          <w:color w:val="auto"/>
          <w:lang w:val="fr-FR"/>
        </w:rPr>
        <w:t xml:space="preserve"> 2012 Standard</w:t>
      </w:r>
      <w:r w:rsidRPr="005A3F42">
        <w:rPr>
          <w:rFonts w:eastAsia="Calibri"/>
          <w:color w:val="auto"/>
          <w:lang w:val="fr-FR"/>
        </w:rPr>
        <w:t xml:space="preserve"> Core</w:t>
      </w:r>
      <w:r w:rsidRPr="005A3F42">
        <w:rPr>
          <w:color w:val="auto"/>
          <w:lang w:val="fr-FR"/>
        </w:rPr>
        <w:tab/>
      </w:r>
      <w:r w:rsidRPr="00D2535A">
        <w:rPr>
          <w:color w:val="auto"/>
        </w:rPr>
        <w:fldChar w:fldCharType="begin"/>
      </w:r>
      <w:r w:rsidRPr="005A3F42">
        <w:rPr>
          <w:color w:val="auto"/>
          <w:lang w:val="fr-FR"/>
        </w:rPr>
        <w:instrText xml:space="preserve"> PAGEREF _Toc379640535 \h </w:instrText>
      </w:r>
      <w:r w:rsidRPr="00D2535A">
        <w:rPr>
          <w:color w:val="auto"/>
        </w:rPr>
      </w:r>
      <w:r w:rsidRPr="00D2535A">
        <w:rPr>
          <w:color w:val="auto"/>
        </w:rPr>
        <w:fldChar w:fldCharType="separate"/>
      </w:r>
      <w:r w:rsidR="00370806">
        <w:rPr>
          <w:color w:val="auto"/>
          <w:lang w:val="fr-FR"/>
        </w:rPr>
        <w:t>188</w:t>
      </w:r>
      <w:r w:rsidRPr="00D2535A">
        <w:rPr>
          <w:color w:val="auto"/>
        </w:rPr>
        <w:fldChar w:fldCharType="end"/>
      </w:r>
    </w:p>
    <w:p w14:paraId="60C840D4"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91</w:t>
      </w:r>
      <w:r w:rsidRPr="005A3F42">
        <w:rPr>
          <w:color w:val="auto"/>
          <w:lang w:val="fr-FR"/>
        </w:rPr>
        <w:t xml:space="preserve"> System Center Essentials 2010</w:t>
      </w:r>
      <w:r w:rsidRPr="005A3F42">
        <w:rPr>
          <w:color w:val="auto"/>
          <w:lang w:val="fr-FR"/>
        </w:rPr>
        <w:tab/>
      </w:r>
      <w:r w:rsidRPr="00D2535A">
        <w:rPr>
          <w:color w:val="auto"/>
        </w:rPr>
        <w:fldChar w:fldCharType="begin"/>
      </w:r>
      <w:r w:rsidRPr="005A3F42">
        <w:rPr>
          <w:color w:val="auto"/>
          <w:lang w:val="fr-FR"/>
        </w:rPr>
        <w:instrText xml:space="preserve"> PAGEREF _Toc379640536 \h </w:instrText>
      </w:r>
      <w:r w:rsidRPr="00D2535A">
        <w:rPr>
          <w:color w:val="auto"/>
        </w:rPr>
      </w:r>
      <w:r w:rsidRPr="00D2535A">
        <w:rPr>
          <w:color w:val="auto"/>
        </w:rPr>
        <w:fldChar w:fldCharType="separate"/>
      </w:r>
      <w:r w:rsidR="00370806">
        <w:rPr>
          <w:color w:val="auto"/>
          <w:lang w:val="fr-FR"/>
        </w:rPr>
        <w:t>191</w:t>
      </w:r>
      <w:r w:rsidRPr="00D2535A">
        <w:rPr>
          <w:color w:val="auto"/>
        </w:rPr>
        <w:fldChar w:fldCharType="end"/>
      </w:r>
    </w:p>
    <w:p w14:paraId="7D6BF541"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92</w:t>
      </w:r>
      <w:r w:rsidRPr="005A3F42">
        <w:rPr>
          <w:color w:val="auto"/>
          <w:lang w:val="fr-FR"/>
        </w:rPr>
        <w:t xml:space="preserve"> System Center Reporting Manager 2006</w:t>
      </w:r>
      <w:r w:rsidRPr="005A3F42">
        <w:rPr>
          <w:color w:val="auto"/>
          <w:lang w:val="fr-FR"/>
        </w:rPr>
        <w:tab/>
      </w:r>
      <w:r w:rsidRPr="00D2535A">
        <w:rPr>
          <w:color w:val="auto"/>
        </w:rPr>
        <w:fldChar w:fldCharType="begin"/>
      </w:r>
      <w:r w:rsidRPr="005A3F42">
        <w:rPr>
          <w:color w:val="auto"/>
          <w:lang w:val="fr-FR"/>
        </w:rPr>
        <w:instrText xml:space="preserve"> PAGEREF _Toc379640537 \h </w:instrText>
      </w:r>
      <w:r w:rsidRPr="00D2535A">
        <w:rPr>
          <w:color w:val="auto"/>
        </w:rPr>
      </w:r>
      <w:r w:rsidRPr="00D2535A">
        <w:rPr>
          <w:color w:val="auto"/>
        </w:rPr>
        <w:fldChar w:fldCharType="separate"/>
      </w:r>
      <w:r w:rsidR="00370806">
        <w:rPr>
          <w:color w:val="auto"/>
          <w:lang w:val="fr-FR"/>
        </w:rPr>
        <w:t>192</w:t>
      </w:r>
      <w:r w:rsidRPr="00D2535A">
        <w:rPr>
          <w:color w:val="auto"/>
        </w:rPr>
        <w:fldChar w:fldCharType="end"/>
      </w:r>
    </w:p>
    <w:p w14:paraId="31ACC290"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93</w:t>
      </w:r>
      <w:r w:rsidRPr="005A3F42">
        <w:rPr>
          <w:caps/>
          <w:color w:val="auto"/>
          <w:lang w:val="fr-FR"/>
        </w:rPr>
        <w:t xml:space="preserve"> </w:t>
      </w:r>
      <w:r w:rsidRPr="005A3F42">
        <w:rPr>
          <w:color w:val="auto"/>
          <w:lang w:val="fr-FR"/>
        </w:rPr>
        <w:t>System Center Server Management Suite Enterprise</w:t>
      </w:r>
      <w:r w:rsidRPr="005A3F42">
        <w:rPr>
          <w:color w:val="auto"/>
          <w:lang w:val="fr-FR"/>
        </w:rPr>
        <w:tab/>
      </w:r>
      <w:r w:rsidRPr="00D2535A">
        <w:rPr>
          <w:color w:val="auto"/>
        </w:rPr>
        <w:fldChar w:fldCharType="begin"/>
      </w:r>
      <w:r w:rsidRPr="005A3F42">
        <w:rPr>
          <w:color w:val="auto"/>
          <w:lang w:val="fr-FR"/>
        </w:rPr>
        <w:instrText xml:space="preserve"> PAGEREF _Toc379640538 \h </w:instrText>
      </w:r>
      <w:r w:rsidRPr="00D2535A">
        <w:rPr>
          <w:color w:val="auto"/>
        </w:rPr>
      </w:r>
      <w:r w:rsidRPr="00D2535A">
        <w:rPr>
          <w:color w:val="auto"/>
        </w:rPr>
        <w:fldChar w:fldCharType="separate"/>
      </w:r>
      <w:r w:rsidR="00370806">
        <w:rPr>
          <w:color w:val="auto"/>
          <w:lang w:val="fr-FR"/>
        </w:rPr>
        <w:t>192</w:t>
      </w:r>
      <w:r w:rsidRPr="00D2535A">
        <w:rPr>
          <w:color w:val="auto"/>
        </w:rPr>
        <w:fldChar w:fldCharType="end"/>
      </w:r>
    </w:p>
    <w:p w14:paraId="4BB0E335"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94</w:t>
      </w:r>
      <w:r w:rsidRPr="005A3F42">
        <w:rPr>
          <w:caps/>
          <w:color w:val="auto"/>
          <w:lang w:val="fr-FR"/>
        </w:rPr>
        <w:t xml:space="preserve"> </w:t>
      </w:r>
      <w:r w:rsidRPr="005A3F42">
        <w:rPr>
          <w:color w:val="auto"/>
          <w:lang w:val="fr-FR"/>
        </w:rPr>
        <w:t>System Center Server Management Suite Datacenter</w:t>
      </w:r>
      <w:r w:rsidRPr="005A3F42">
        <w:rPr>
          <w:color w:val="auto"/>
          <w:lang w:val="fr-FR"/>
        </w:rPr>
        <w:tab/>
      </w:r>
      <w:r w:rsidRPr="00D2535A">
        <w:rPr>
          <w:color w:val="auto"/>
        </w:rPr>
        <w:fldChar w:fldCharType="begin"/>
      </w:r>
      <w:r w:rsidRPr="005A3F42">
        <w:rPr>
          <w:color w:val="auto"/>
          <w:lang w:val="fr-FR"/>
        </w:rPr>
        <w:instrText xml:space="preserve"> PAGEREF _Toc379640539 \h </w:instrText>
      </w:r>
      <w:r w:rsidRPr="00D2535A">
        <w:rPr>
          <w:color w:val="auto"/>
        </w:rPr>
      </w:r>
      <w:r w:rsidRPr="00D2535A">
        <w:rPr>
          <w:color w:val="auto"/>
        </w:rPr>
        <w:fldChar w:fldCharType="separate"/>
      </w:r>
      <w:r w:rsidR="00370806">
        <w:rPr>
          <w:color w:val="auto"/>
          <w:lang w:val="fr-FR"/>
        </w:rPr>
        <w:t>194</w:t>
      </w:r>
      <w:r w:rsidRPr="00D2535A">
        <w:rPr>
          <w:color w:val="auto"/>
        </w:rPr>
        <w:fldChar w:fldCharType="end"/>
      </w:r>
    </w:p>
    <w:p w14:paraId="5C093A60"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95</w:t>
      </w:r>
      <w:r w:rsidRPr="005A3F42">
        <w:rPr>
          <w:color w:val="auto"/>
          <w:lang w:val="fr-FR"/>
        </w:rPr>
        <w:t xml:space="preserve"> System Center 2012 R2 Datacenter</w:t>
      </w:r>
      <w:r w:rsidRPr="005A3F42">
        <w:rPr>
          <w:color w:val="auto"/>
          <w:lang w:val="fr-FR"/>
        </w:rPr>
        <w:tab/>
      </w:r>
      <w:r w:rsidRPr="00D2535A">
        <w:rPr>
          <w:color w:val="auto"/>
        </w:rPr>
        <w:fldChar w:fldCharType="begin"/>
      </w:r>
      <w:r w:rsidRPr="005A3F42">
        <w:rPr>
          <w:color w:val="auto"/>
          <w:lang w:val="fr-FR"/>
        </w:rPr>
        <w:instrText xml:space="preserve"> PAGEREF _Toc379640540 \h </w:instrText>
      </w:r>
      <w:r w:rsidRPr="00D2535A">
        <w:rPr>
          <w:color w:val="auto"/>
        </w:rPr>
      </w:r>
      <w:r w:rsidRPr="00D2535A">
        <w:rPr>
          <w:color w:val="auto"/>
        </w:rPr>
        <w:fldChar w:fldCharType="separate"/>
      </w:r>
      <w:r w:rsidR="00370806">
        <w:rPr>
          <w:color w:val="auto"/>
          <w:lang w:val="fr-FR"/>
        </w:rPr>
        <w:t>194</w:t>
      </w:r>
      <w:r w:rsidRPr="00D2535A">
        <w:rPr>
          <w:color w:val="auto"/>
        </w:rPr>
        <w:fldChar w:fldCharType="end"/>
      </w:r>
    </w:p>
    <w:p w14:paraId="691151B5"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96</w:t>
      </w:r>
      <w:r w:rsidRPr="005A3F42">
        <w:rPr>
          <w:color w:val="auto"/>
          <w:lang w:val="fr-FR"/>
        </w:rPr>
        <w:t xml:space="preserve"> System Center 2012 R2 Standard</w:t>
      </w:r>
      <w:r w:rsidRPr="005A3F42">
        <w:rPr>
          <w:color w:val="auto"/>
          <w:lang w:val="fr-FR"/>
        </w:rPr>
        <w:tab/>
      </w:r>
      <w:r w:rsidRPr="00D2535A">
        <w:rPr>
          <w:color w:val="auto"/>
        </w:rPr>
        <w:fldChar w:fldCharType="begin"/>
      </w:r>
      <w:r w:rsidRPr="005A3F42">
        <w:rPr>
          <w:color w:val="auto"/>
          <w:lang w:val="fr-FR"/>
        </w:rPr>
        <w:instrText xml:space="preserve"> PAGEREF _Toc379640541 \h </w:instrText>
      </w:r>
      <w:r w:rsidRPr="00D2535A">
        <w:rPr>
          <w:color w:val="auto"/>
        </w:rPr>
      </w:r>
      <w:r w:rsidRPr="00D2535A">
        <w:rPr>
          <w:color w:val="auto"/>
        </w:rPr>
        <w:fldChar w:fldCharType="separate"/>
      </w:r>
      <w:r w:rsidR="00370806">
        <w:rPr>
          <w:color w:val="auto"/>
          <w:lang w:val="fr-FR"/>
        </w:rPr>
        <w:t>194</w:t>
      </w:r>
      <w:r w:rsidRPr="00D2535A">
        <w:rPr>
          <w:color w:val="auto"/>
        </w:rPr>
        <w:fldChar w:fldCharType="end"/>
      </w:r>
    </w:p>
    <w:p w14:paraId="58788EFA" w14:textId="77777777" w:rsidR="00D2535A" w:rsidRPr="005A3F42" w:rsidRDefault="00D2535A">
      <w:pPr>
        <w:pStyle w:val="TOC3"/>
        <w:rPr>
          <w:rFonts w:eastAsiaTheme="minorEastAsia"/>
          <w:bCs w:val="0"/>
          <w:color w:val="auto"/>
          <w:sz w:val="22"/>
          <w:szCs w:val="22"/>
          <w:lang w:val="fr-FR" w:eastAsia="zh-CN"/>
        </w:rPr>
      </w:pPr>
      <w:r w:rsidRPr="005A3F42">
        <w:rPr>
          <w:caps/>
          <w:color w:val="auto"/>
          <w:vertAlign w:val="superscript"/>
          <w:lang w:val="fr-FR"/>
        </w:rPr>
        <w:t>97</w:t>
      </w:r>
      <w:r w:rsidRPr="005A3F42">
        <w:rPr>
          <w:color w:val="auto"/>
          <w:lang w:val="fr-FR"/>
        </w:rPr>
        <w:t xml:space="preserve"> System Center 2012 R2 Client Management Suite</w:t>
      </w:r>
      <w:r w:rsidRPr="005A3F42">
        <w:rPr>
          <w:color w:val="auto"/>
          <w:lang w:val="fr-FR"/>
        </w:rPr>
        <w:tab/>
      </w:r>
      <w:r w:rsidRPr="00D2535A">
        <w:rPr>
          <w:color w:val="auto"/>
        </w:rPr>
        <w:fldChar w:fldCharType="begin"/>
      </w:r>
      <w:r w:rsidRPr="005A3F42">
        <w:rPr>
          <w:color w:val="auto"/>
          <w:lang w:val="fr-FR"/>
        </w:rPr>
        <w:instrText xml:space="preserve"> PAGEREF _Toc379640542 \h </w:instrText>
      </w:r>
      <w:r w:rsidRPr="00D2535A">
        <w:rPr>
          <w:color w:val="auto"/>
        </w:rPr>
      </w:r>
      <w:r w:rsidRPr="00D2535A">
        <w:rPr>
          <w:color w:val="auto"/>
        </w:rPr>
        <w:fldChar w:fldCharType="separate"/>
      </w:r>
      <w:r w:rsidR="00370806">
        <w:rPr>
          <w:color w:val="auto"/>
          <w:lang w:val="fr-FR"/>
        </w:rPr>
        <w:t>195</w:t>
      </w:r>
      <w:r w:rsidRPr="00D2535A">
        <w:rPr>
          <w:color w:val="auto"/>
        </w:rPr>
        <w:fldChar w:fldCharType="end"/>
      </w:r>
    </w:p>
    <w:p w14:paraId="24120130"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98</w:t>
      </w:r>
      <w:r w:rsidRPr="00D2535A">
        <w:rPr>
          <w:color w:val="auto"/>
        </w:rPr>
        <w:t xml:space="preserve"> System Center 2012 R2 Configuration Manager</w:t>
      </w:r>
      <w:r w:rsidRPr="00D2535A">
        <w:rPr>
          <w:color w:val="auto"/>
        </w:rPr>
        <w:tab/>
      </w:r>
      <w:r w:rsidRPr="00D2535A">
        <w:rPr>
          <w:color w:val="auto"/>
        </w:rPr>
        <w:fldChar w:fldCharType="begin"/>
      </w:r>
      <w:r w:rsidRPr="00D2535A">
        <w:rPr>
          <w:color w:val="auto"/>
        </w:rPr>
        <w:instrText xml:space="preserve"> PAGEREF _Toc379640543 \h </w:instrText>
      </w:r>
      <w:r w:rsidRPr="00D2535A">
        <w:rPr>
          <w:color w:val="auto"/>
        </w:rPr>
      </w:r>
      <w:r w:rsidRPr="00D2535A">
        <w:rPr>
          <w:color w:val="auto"/>
        </w:rPr>
        <w:fldChar w:fldCharType="separate"/>
      </w:r>
      <w:r w:rsidR="00370806">
        <w:rPr>
          <w:color w:val="auto"/>
        </w:rPr>
        <w:t>195</w:t>
      </w:r>
      <w:r w:rsidRPr="00D2535A">
        <w:rPr>
          <w:color w:val="auto"/>
        </w:rPr>
        <w:fldChar w:fldCharType="end"/>
      </w:r>
    </w:p>
    <w:p w14:paraId="61C44549"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99</w:t>
      </w:r>
      <w:r w:rsidRPr="00D2535A">
        <w:rPr>
          <w:color w:val="auto"/>
        </w:rPr>
        <w:t xml:space="preserve"> System Center 2012 R2 Endpoint Protection</w:t>
      </w:r>
      <w:r w:rsidRPr="00D2535A">
        <w:rPr>
          <w:color w:val="auto"/>
        </w:rPr>
        <w:tab/>
      </w:r>
      <w:r w:rsidRPr="00D2535A">
        <w:rPr>
          <w:color w:val="auto"/>
        </w:rPr>
        <w:fldChar w:fldCharType="begin"/>
      </w:r>
      <w:r w:rsidRPr="00D2535A">
        <w:rPr>
          <w:color w:val="auto"/>
        </w:rPr>
        <w:instrText xml:space="preserve"> PAGEREF _Toc379640544 \h </w:instrText>
      </w:r>
      <w:r w:rsidRPr="00D2535A">
        <w:rPr>
          <w:color w:val="auto"/>
        </w:rPr>
      </w:r>
      <w:r w:rsidRPr="00D2535A">
        <w:rPr>
          <w:color w:val="auto"/>
        </w:rPr>
        <w:fldChar w:fldCharType="separate"/>
      </w:r>
      <w:r w:rsidR="00370806">
        <w:rPr>
          <w:color w:val="auto"/>
        </w:rPr>
        <w:t>195</w:t>
      </w:r>
      <w:r w:rsidRPr="00D2535A">
        <w:rPr>
          <w:color w:val="auto"/>
        </w:rPr>
        <w:fldChar w:fldCharType="end"/>
      </w:r>
    </w:p>
    <w:p w14:paraId="41A2D9DC" w14:textId="77777777" w:rsidR="00D2535A" w:rsidRPr="00D2535A" w:rsidRDefault="00D2535A">
      <w:pPr>
        <w:pStyle w:val="TOC2"/>
        <w:rPr>
          <w:rFonts w:eastAsiaTheme="minorEastAsia" w:cs="Tahoma"/>
          <w:sz w:val="22"/>
          <w:szCs w:val="22"/>
          <w:lang w:eastAsia="zh-CN"/>
        </w:rPr>
      </w:pPr>
      <w:r w:rsidRPr="00D2535A">
        <w:rPr>
          <w:rFonts w:cs="Tahoma"/>
          <w:caps/>
          <w:vertAlign w:val="superscript"/>
        </w:rPr>
        <w:t>100</w:t>
      </w:r>
      <w:r w:rsidRPr="00D2535A">
        <w:rPr>
          <w:rFonts w:cs="Tahoma"/>
          <w:caps/>
        </w:rPr>
        <w:t xml:space="preserve"> </w:t>
      </w:r>
      <w:r w:rsidRPr="00D2535A">
        <w:rPr>
          <w:rFonts w:cs="Tahoma"/>
        </w:rPr>
        <w:t>Visual Studio Deployment 2013 Datacenter</w:t>
      </w:r>
      <w:r w:rsidRPr="00D2535A">
        <w:rPr>
          <w:rFonts w:cs="Tahoma"/>
        </w:rPr>
        <w:tab/>
      </w:r>
      <w:r w:rsidRPr="00D2535A">
        <w:rPr>
          <w:rFonts w:cs="Tahoma"/>
        </w:rPr>
        <w:fldChar w:fldCharType="begin"/>
      </w:r>
      <w:r w:rsidRPr="00D2535A">
        <w:rPr>
          <w:rFonts w:cs="Tahoma"/>
        </w:rPr>
        <w:instrText xml:space="preserve"> PAGEREF _Toc379640545 \h </w:instrText>
      </w:r>
      <w:r w:rsidRPr="00D2535A">
        <w:rPr>
          <w:rFonts w:cs="Tahoma"/>
        </w:rPr>
      </w:r>
      <w:r w:rsidRPr="00D2535A">
        <w:rPr>
          <w:rFonts w:cs="Tahoma"/>
        </w:rPr>
        <w:fldChar w:fldCharType="separate"/>
      </w:r>
      <w:r w:rsidR="00370806">
        <w:rPr>
          <w:rFonts w:cs="Tahoma"/>
        </w:rPr>
        <w:t>196</w:t>
      </w:r>
      <w:r w:rsidRPr="00D2535A">
        <w:rPr>
          <w:rFonts w:cs="Tahoma"/>
        </w:rPr>
        <w:fldChar w:fldCharType="end"/>
      </w:r>
    </w:p>
    <w:p w14:paraId="1F8CACAF" w14:textId="77777777" w:rsidR="00D2535A" w:rsidRPr="00D2535A" w:rsidRDefault="00D2535A">
      <w:pPr>
        <w:pStyle w:val="TOC2"/>
        <w:rPr>
          <w:rFonts w:eastAsiaTheme="minorEastAsia" w:cs="Tahoma"/>
          <w:sz w:val="22"/>
          <w:szCs w:val="22"/>
          <w:lang w:eastAsia="zh-CN"/>
        </w:rPr>
      </w:pPr>
      <w:r w:rsidRPr="00D2535A">
        <w:rPr>
          <w:rFonts w:cs="Tahoma"/>
          <w:caps/>
          <w:vertAlign w:val="superscript"/>
        </w:rPr>
        <w:t>101</w:t>
      </w:r>
      <w:r w:rsidRPr="00D2535A">
        <w:rPr>
          <w:rFonts w:cs="Tahoma"/>
          <w:caps/>
        </w:rPr>
        <w:t xml:space="preserve"> </w:t>
      </w:r>
      <w:r w:rsidRPr="00D2535A">
        <w:rPr>
          <w:rFonts w:cs="Tahoma"/>
        </w:rPr>
        <w:t>Visual Studio Deployment 2013 Standard</w:t>
      </w:r>
      <w:r w:rsidRPr="00D2535A">
        <w:rPr>
          <w:rFonts w:cs="Tahoma"/>
        </w:rPr>
        <w:tab/>
      </w:r>
      <w:r w:rsidRPr="00D2535A">
        <w:rPr>
          <w:rFonts w:cs="Tahoma"/>
        </w:rPr>
        <w:fldChar w:fldCharType="begin"/>
      </w:r>
      <w:r w:rsidRPr="00D2535A">
        <w:rPr>
          <w:rFonts w:cs="Tahoma"/>
        </w:rPr>
        <w:instrText xml:space="preserve"> PAGEREF _Toc379640546 \h </w:instrText>
      </w:r>
      <w:r w:rsidRPr="00D2535A">
        <w:rPr>
          <w:rFonts w:cs="Tahoma"/>
        </w:rPr>
      </w:r>
      <w:r w:rsidRPr="00D2535A">
        <w:rPr>
          <w:rFonts w:cs="Tahoma"/>
        </w:rPr>
        <w:fldChar w:fldCharType="separate"/>
      </w:r>
      <w:r w:rsidR="00370806">
        <w:rPr>
          <w:rFonts w:cs="Tahoma"/>
        </w:rPr>
        <w:t>196</w:t>
      </w:r>
      <w:r w:rsidRPr="00D2535A">
        <w:rPr>
          <w:rFonts w:cs="Tahoma"/>
        </w:rPr>
        <w:fldChar w:fldCharType="end"/>
      </w:r>
    </w:p>
    <w:p w14:paraId="72C96E4B" w14:textId="77777777" w:rsidR="00D2535A" w:rsidRPr="00D2535A" w:rsidRDefault="00D2535A">
      <w:pPr>
        <w:pStyle w:val="TOC2"/>
        <w:rPr>
          <w:rFonts w:eastAsiaTheme="minorEastAsia" w:cs="Tahoma"/>
          <w:sz w:val="22"/>
          <w:szCs w:val="22"/>
          <w:lang w:eastAsia="zh-CN"/>
        </w:rPr>
      </w:pPr>
      <w:r w:rsidRPr="00D2535A">
        <w:rPr>
          <w:rFonts w:cs="Tahoma"/>
          <w:caps/>
          <w:vertAlign w:val="superscript"/>
        </w:rPr>
        <w:t>102</w:t>
      </w:r>
      <w:r w:rsidRPr="00D2535A">
        <w:rPr>
          <w:rFonts w:cs="Tahoma"/>
          <w:caps/>
        </w:rPr>
        <w:t xml:space="preserve"> </w:t>
      </w:r>
      <w:r w:rsidRPr="00D2535A">
        <w:rPr>
          <w:rFonts w:cs="Tahoma"/>
        </w:rPr>
        <w:t>Services Windows Azure</w:t>
      </w:r>
      <w:r w:rsidRPr="00D2535A">
        <w:rPr>
          <w:rFonts w:cs="Tahoma"/>
        </w:rPr>
        <w:tab/>
      </w:r>
      <w:r w:rsidRPr="00D2535A">
        <w:rPr>
          <w:rFonts w:cs="Tahoma"/>
        </w:rPr>
        <w:fldChar w:fldCharType="begin"/>
      </w:r>
      <w:r w:rsidRPr="00D2535A">
        <w:rPr>
          <w:rFonts w:cs="Tahoma"/>
        </w:rPr>
        <w:instrText xml:space="preserve"> PAGEREF _Toc379640547 \h </w:instrText>
      </w:r>
      <w:r w:rsidRPr="00D2535A">
        <w:rPr>
          <w:rFonts w:cs="Tahoma"/>
        </w:rPr>
      </w:r>
      <w:r w:rsidRPr="00D2535A">
        <w:rPr>
          <w:rFonts w:cs="Tahoma"/>
        </w:rPr>
        <w:fldChar w:fldCharType="separate"/>
      </w:r>
      <w:r w:rsidR="00370806">
        <w:rPr>
          <w:rFonts w:cs="Tahoma"/>
        </w:rPr>
        <w:t>196</w:t>
      </w:r>
      <w:r w:rsidRPr="00D2535A">
        <w:rPr>
          <w:rFonts w:cs="Tahoma"/>
        </w:rPr>
        <w:fldChar w:fldCharType="end"/>
      </w:r>
    </w:p>
    <w:p w14:paraId="34992058"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103</w:t>
      </w:r>
      <w:r w:rsidRPr="00D2535A">
        <w:rPr>
          <w:rFonts w:cs="Tahoma"/>
          <w:lang w:val="fr-FR"/>
        </w:rPr>
        <w:t xml:space="preserve"> Windows Embedded Device Manager 2011 – Licence de Gestion Serveur</w:t>
      </w:r>
      <w:r w:rsidRPr="00D2535A">
        <w:rPr>
          <w:rFonts w:cs="Tahoma"/>
          <w:lang w:val="fr-FR"/>
        </w:rPr>
        <w:tab/>
      </w:r>
      <w:r w:rsidRPr="00D2535A">
        <w:rPr>
          <w:rFonts w:cs="Tahoma"/>
        </w:rPr>
        <w:fldChar w:fldCharType="begin"/>
      </w:r>
      <w:r w:rsidRPr="00D2535A">
        <w:rPr>
          <w:rFonts w:cs="Tahoma"/>
          <w:lang w:val="fr-FR"/>
        </w:rPr>
        <w:instrText xml:space="preserve"> PAGEREF _Toc379640548 \h </w:instrText>
      </w:r>
      <w:r w:rsidRPr="00D2535A">
        <w:rPr>
          <w:rFonts w:cs="Tahoma"/>
        </w:rPr>
      </w:r>
      <w:r w:rsidRPr="00D2535A">
        <w:rPr>
          <w:rFonts w:cs="Tahoma"/>
        </w:rPr>
        <w:fldChar w:fldCharType="separate"/>
      </w:r>
      <w:r w:rsidR="00370806">
        <w:rPr>
          <w:rFonts w:cs="Tahoma"/>
          <w:lang w:val="fr-FR"/>
        </w:rPr>
        <w:t>197</w:t>
      </w:r>
      <w:r w:rsidRPr="00D2535A">
        <w:rPr>
          <w:rFonts w:cs="Tahoma"/>
        </w:rPr>
        <w:fldChar w:fldCharType="end"/>
      </w:r>
    </w:p>
    <w:p w14:paraId="717A956D"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104</w:t>
      </w:r>
      <w:r w:rsidRPr="00D2535A">
        <w:rPr>
          <w:rFonts w:cs="Tahoma"/>
          <w:lang w:val="fr-FR"/>
        </w:rPr>
        <w:t xml:space="preserve"> Windows Embedded Device Manager 2011 – Licence de Gestion Client</w:t>
      </w:r>
      <w:r w:rsidRPr="00D2535A">
        <w:rPr>
          <w:rFonts w:cs="Tahoma"/>
          <w:lang w:val="fr-FR"/>
        </w:rPr>
        <w:tab/>
      </w:r>
      <w:r w:rsidRPr="00D2535A">
        <w:rPr>
          <w:rFonts w:cs="Tahoma"/>
        </w:rPr>
        <w:fldChar w:fldCharType="begin"/>
      </w:r>
      <w:r w:rsidRPr="00D2535A">
        <w:rPr>
          <w:rFonts w:cs="Tahoma"/>
          <w:lang w:val="fr-FR"/>
        </w:rPr>
        <w:instrText xml:space="preserve"> PAGEREF _Toc379640549 \h </w:instrText>
      </w:r>
      <w:r w:rsidRPr="00D2535A">
        <w:rPr>
          <w:rFonts w:cs="Tahoma"/>
        </w:rPr>
      </w:r>
      <w:r w:rsidRPr="00D2535A">
        <w:rPr>
          <w:rFonts w:cs="Tahoma"/>
        </w:rPr>
        <w:fldChar w:fldCharType="separate"/>
      </w:r>
      <w:r w:rsidR="00370806">
        <w:rPr>
          <w:rFonts w:cs="Tahoma"/>
          <w:lang w:val="fr-FR"/>
        </w:rPr>
        <w:t>197</w:t>
      </w:r>
      <w:r w:rsidRPr="00D2535A">
        <w:rPr>
          <w:rFonts w:cs="Tahoma"/>
        </w:rPr>
        <w:fldChar w:fldCharType="end"/>
      </w:r>
    </w:p>
    <w:p w14:paraId="06C35F0D"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105</w:t>
      </w:r>
      <w:r w:rsidRPr="00D2535A">
        <w:rPr>
          <w:caps/>
          <w:color w:val="auto"/>
          <w:lang w:val="fr-FR"/>
        </w:rPr>
        <w:t xml:space="preserve"> </w:t>
      </w:r>
      <w:r w:rsidRPr="00D2535A">
        <w:rPr>
          <w:color w:val="auto"/>
          <w:lang w:val="fr-FR"/>
        </w:rPr>
        <w:t>Windows EBS 2008 Standard et EBS 2008 Premium</w:t>
      </w:r>
      <w:r w:rsidRPr="00D2535A">
        <w:rPr>
          <w:color w:val="auto"/>
          <w:lang w:val="fr-FR"/>
        </w:rPr>
        <w:tab/>
      </w:r>
      <w:r w:rsidRPr="00D2535A">
        <w:rPr>
          <w:color w:val="auto"/>
        </w:rPr>
        <w:fldChar w:fldCharType="begin"/>
      </w:r>
      <w:r w:rsidRPr="00D2535A">
        <w:rPr>
          <w:color w:val="auto"/>
          <w:lang w:val="fr-FR"/>
        </w:rPr>
        <w:instrText xml:space="preserve"> PAGEREF _Toc379640550 \h </w:instrText>
      </w:r>
      <w:r w:rsidRPr="00D2535A">
        <w:rPr>
          <w:color w:val="auto"/>
        </w:rPr>
      </w:r>
      <w:r w:rsidRPr="00D2535A">
        <w:rPr>
          <w:color w:val="auto"/>
        </w:rPr>
        <w:fldChar w:fldCharType="separate"/>
      </w:r>
      <w:r w:rsidR="00370806">
        <w:rPr>
          <w:color w:val="auto"/>
          <w:lang w:val="fr-FR"/>
        </w:rPr>
        <w:t>198</w:t>
      </w:r>
      <w:r w:rsidRPr="00D2535A">
        <w:rPr>
          <w:color w:val="auto"/>
        </w:rPr>
        <w:fldChar w:fldCharType="end"/>
      </w:r>
    </w:p>
    <w:p w14:paraId="1022314B"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106</w:t>
      </w:r>
      <w:r w:rsidRPr="00D2535A">
        <w:rPr>
          <w:caps/>
          <w:color w:val="auto"/>
          <w:lang w:val="fr-FR"/>
        </w:rPr>
        <w:t xml:space="preserve"> </w:t>
      </w:r>
      <w:r w:rsidRPr="00D2535A">
        <w:rPr>
          <w:color w:val="auto"/>
          <w:lang w:val="fr-FR"/>
        </w:rPr>
        <w:t>Windows HPC Server 2008 R2 Suite</w:t>
      </w:r>
      <w:r w:rsidRPr="00D2535A">
        <w:rPr>
          <w:color w:val="auto"/>
          <w:lang w:val="fr-FR"/>
        </w:rPr>
        <w:tab/>
      </w:r>
      <w:r w:rsidRPr="00D2535A">
        <w:rPr>
          <w:color w:val="auto"/>
        </w:rPr>
        <w:fldChar w:fldCharType="begin"/>
      </w:r>
      <w:r w:rsidRPr="00D2535A">
        <w:rPr>
          <w:color w:val="auto"/>
          <w:lang w:val="fr-FR"/>
        </w:rPr>
        <w:instrText xml:space="preserve"> PAGEREF _Toc379640551 \h </w:instrText>
      </w:r>
      <w:r w:rsidRPr="00D2535A">
        <w:rPr>
          <w:color w:val="auto"/>
        </w:rPr>
      </w:r>
      <w:r w:rsidRPr="00D2535A">
        <w:rPr>
          <w:color w:val="auto"/>
        </w:rPr>
        <w:fldChar w:fldCharType="separate"/>
      </w:r>
      <w:r w:rsidR="00370806">
        <w:rPr>
          <w:color w:val="auto"/>
          <w:lang w:val="fr-FR"/>
        </w:rPr>
        <w:t>200</w:t>
      </w:r>
      <w:r w:rsidRPr="00D2535A">
        <w:rPr>
          <w:color w:val="auto"/>
        </w:rPr>
        <w:fldChar w:fldCharType="end"/>
      </w:r>
    </w:p>
    <w:p w14:paraId="0AC9CD3C" w14:textId="77777777" w:rsidR="00D2535A" w:rsidRPr="00D2535A" w:rsidRDefault="00D2535A">
      <w:pPr>
        <w:pStyle w:val="TOC2"/>
        <w:rPr>
          <w:rFonts w:eastAsiaTheme="minorEastAsia" w:cs="Tahoma"/>
          <w:sz w:val="22"/>
          <w:szCs w:val="22"/>
          <w:lang w:val="fr-FR" w:eastAsia="zh-CN"/>
        </w:rPr>
      </w:pPr>
      <w:r w:rsidRPr="00D2535A">
        <w:rPr>
          <w:rFonts w:cs="Tahoma"/>
          <w:caps/>
          <w:vertAlign w:val="superscript"/>
          <w:lang w:val="fr-FR"/>
        </w:rPr>
        <w:t>107</w:t>
      </w:r>
      <w:r w:rsidRPr="00D2535A">
        <w:rPr>
          <w:rFonts w:cs="Tahoma"/>
          <w:caps/>
          <w:lang w:val="fr-FR"/>
        </w:rPr>
        <w:t xml:space="preserve"> </w:t>
      </w:r>
      <w:r w:rsidRPr="00D2535A">
        <w:rPr>
          <w:rFonts w:cs="Tahoma"/>
          <w:lang w:val="fr-FR"/>
        </w:rPr>
        <w:t>Windows Multipoint Server 2012 Standard</w:t>
      </w:r>
      <w:r w:rsidRPr="00D2535A">
        <w:rPr>
          <w:rFonts w:cs="Tahoma"/>
          <w:lang w:val="fr-FR"/>
        </w:rPr>
        <w:tab/>
      </w:r>
      <w:r w:rsidRPr="00D2535A">
        <w:rPr>
          <w:rFonts w:cs="Tahoma"/>
        </w:rPr>
        <w:fldChar w:fldCharType="begin"/>
      </w:r>
      <w:r w:rsidRPr="00D2535A">
        <w:rPr>
          <w:rFonts w:cs="Tahoma"/>
          <w:lang w:val="fr-FR"/>
        </w:rPr>
        <w:instrText xml:space="preserve"> PAGEREF _Toc379640552 \h </w:instrText>
      </w:r>
      <w:r w:rsidRPr="00D2535A">
        <w:rPr>
          <w:rFonts w:cs="Tahoma"/>
        </w:rPr>
      </w:r>
      <w:r w:rsidRPr="00D2535A">
        <w:rPr>
          <w:rFonts w:cs="Tahoma"/>
        </w:rPr>
        <w:fldChar w:fldCharType="separate"/>
      </w:r>
      <w:r w:rsidR="00370806">
        <w:rPr>
          <w:rFonts w:cs="Tahoma"/>
          <w:lang w:val="fr-FR"/>
        </w:rPr>
        <w:t>201</w:t>
      </w:r>
      <w:r w:rsidRPr="00D2535A">
        <w:rPr>
          <w:rFonts w:cs="Tahoma"/>
        </w:rPr>
        <w:fldChar w:fldCharType="end"/>
      </w:r>
    </w:p>
    <w:p w14:paraId="7AD3391B" w14:textId="77777777" w:rsidR="00D2535A" w:rsidRPr="00D2535A" w:rsidRDefault="00D2535A">
      <w:pPr>
        <w:pStyle w:val="TOC2"/>
        <w:rPr>
          <w:rFonts w:eastAsiaTheme="minorEastAsia" w:cs="Tahoma"/>
          <w:sz w:val="22"/>
          <w:szCs w:val="22"/>
          <w:lang w:eastAsia="zh-CN"/>
        </w:rPr>
      </w:pPr>
      <w:r w:rsidRPr="00D2535A">
        <w:rPr>
          <w:rFonts w:cs="Tahoma"/>
          <w:caps/>
          <w:vertAlign w:val="superscript"/>
        </w:rPr>
        <w:t>108</w:t>
      </w:r>
      <w:r w:rsidRPr="00D2535A">
        <w:rPr>
          <w:rFonts w:cs="Tahoma"/>
          <w:caps/>
        </w:rPr>
        <w:t xml:space="preserve"> </w:t>
      </w:r>
      <w:r w:rsidRPr="00D2535A">
        <w:rPr>
          <w:rFonts w:cs="Tahoma"/>
        </w:rPr>
        <w:t>Windows Multipoint Server 2012 Premium</w:t>
      </w:r>
      <w:r w:rsidRPr="00D2535A">
        <w:rPr>
          <w:rFonts w:cs="Tahoma"/>
        </w:rPr>
        <w:tab/>
      </w:r>
      <w:r w:rsidRPr="00D2535A">
        <w:rPr>
          <w:rFonts w:cs="Tahoma"/>
        </w:rPr>
        <w:fldChar w:fldCharType="begin"/>
      </w:r>
      <w:r w:rsidRPr="00D2535A">
        <w:rPr>
          <w:rFonts w:cs="Tahoma"/>
        </w:rPr>
        <w:instrText xml:space="preserve"> PAGEREF _Toc379640553 \h </w:instrText>
      </w:r>
      <w:r w:rsidRPr="00D2535A">
        <w:rPr>
          <w:rFonts w:cs="Tahoma"/>
        </w:rPr>
      </w:r>
      <w:r w:rsidRPr="00D2535A">
        <w:rPr>
          <w:rFonts w:cs="Tahoma"/>
        </w:rPr>
        <w:fldChar w:fldCharType="separate"/>
      </w:r>
      <w:r w:rsidR="00370806">
        <w:rPr>
          <w:rFonts w:cs="Tahoma"/>
        </w:rPr>
        <w:t>201</w:t>
      </w:r>
      <w:r w:rsidRPr="00D2535A">
        <w:rPr>
          <w:rFonts w:cs="Tahoma"/>
        </w:rPr>
        <w:fldChar w:fldCharType="end"/>
      </w:r>
    </w:p>
    <w:p w14:paraId="1442B77F" w14:textId="77777777" w:rsidR="00D2535A" w:rsidRPr="00D2535A" w:rsidRDefault="00D2535A">
      <w:pPr>
        <w:pStyle w:val="TOC2"/>
        <w:rPr>
          <w:rFonts w:eastAsiaTheme="minorEastAsia" w:cs="Tahoma"/>
          <w:sz w:val="22"/>
          <w:szCs w:val="22"/>
          <w:lang w:eastAsia="zh-CN"/>
        </w:rPr>
      </w:pPr>
      <w:r w:rsidRPr="00D2535A">
        <w:rPr>
          <w:rFonts w:cs="Tahoma"/>
          <w:caps/>
          <w:vertAlign w:val="superscript"/>
        </w:rPr>
        <w:t>109</w:t>
      </w:r>
      <w:r w:rsidRPr="00D2535A">
        <w:rPr>
          <w:rFonts w:cs="Tahoma"/>
        </w:rPr>
        <w:t xml:space="preserve"> CAL Windows Multipoint Server 2012</w:t>
      </w:r>
      <w:r w:rsidRPr="00D2535A">
        <w:rPr>
          <w:rFonts w:cs="Tahoma"/>
        </w:rPr>
        <w:tab/>
      </w:r>
      <w:r w:rsidRPr="00D2535A">
        <w:rPr>
          <w:rFonts w:cs="Tahoma"/>
        </w:rPr>
        <w:fldChar w:fldCharType="begin"/>
      </w:r>
      <w:r w:rsidRPr="00D2535A">
        <w:rPr>
          <w:rFonts w:cs="Tahoma"/>
        </w:rPr>
        <w:instrText xml:space="preserve"> PAGEREF _Toc379640554 \h </w:instrText>
      </w:r>
      <w:r w:rsidRPr="00D2535A">
        <w:rPr>
          <w:rFonts w:cs="Tahoma"/>
        </w:rPr>
      </w:r>
      <w:r w:rsidRPr="00D2535A">
        <w:rPr>
          <w:rFonts w:cs="Tahoma"/>
        </w:rPr>
        <w:fldChar w:fldCharType="separate"/>
      </w:r>
      <w:r w:rsidR="00370806">
        <w:rPr>
          <w:rFonts w:cs="Tahoma"/>
        </w:rPr>
        <w:t>201</w:t>
      </w:r>
      <w:r w:rsidRPr="00D2535A">
        <w:rPr>
          <w:rFonts w:cs="Tahoma"/>
        </w:rPr>
        <w:fldChar w:fldCharType="end"/>
      </w:r>
    </w:p>
    <w:p w14:paraId="5E86522F"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110</w:t>
      </w:r>
      <w:r w:rsidRPr="00D2535A">
        <w:rPr>
          <w:color w:val="auto"/>
        </w:rPr>
        <w:t xml:space="preserve"> Windows Server 2008 R2 HPC Edition</w:t>
      </w:r>
      <w:r w:rsidRPr="00D2535A">
        <w:rPr>
          <w:color w:val="auto"/>
        </w:rPr>
        <w:tab/>
      </w:r>
      <w:r w:rsidRPr="00D2535A">
        <w:rPr>
          <w:color w:val="auto"/>
        </w:rPr>
        <w:fldChar w:fldCharType="begin"/>
      </w:r>
      <w:r w:rsidRPr="00D2535A">
        <w:rPr>
          <w:color w:val="auto"/>
        </w:rPr>
        <w:instrText xml:space="preserve"> PAGEREF _Toc379640555 \h </w:instrText>
      </w:r>
      <w:r w:rsidRPr="00D2535A">
        <w:rPr>
          <w:color w:val="auto"/>
        </w:rPr>
      </w:r>
      <w:r w:rsidRPr="00D2535A">
        <w:rPr>
          <w:color w:val="auto"/>
        </w:rPr>
        <w:fldChar w:fldCharType="separate"/>
      </w:r>
      <w:r w:rsidR="00370806">
        <w:rPr>
          <w:color w:val="auto"/>
        </w:rPr>
        <w:t>201</w:t>
      </w:r>
      <w:r w:rsidRPr="00D2535A">
        <w:rPr>
          <w:color w:val="auto"/>
        </w:rPr>
        <w:fldChar w:fldCharType="end"/>
      </w:r>
    </w:p>
    <w:p w14:paraId="620BC71D"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111</w:t>
      </w:r>
      <w:r w:rsidRPr="00D2535A">
        <w:rPr>
          <w:color w:val="auto"/>
        </w:rPr>
        <w:t xml:space="preserve"> Windows Server 2008 R2 Entreprise</w:t>
      </w:r>
      <w:r w:rsidRPr="00D2535A">
        <w:rPr>
          <w:color w:val="auto"/>
        </w:rPr>
        <w:tab/>
      </w:r>
      <w:r w:rsidRPr="00D2535A">
        <w:rPr>
          <w:color w:val="auto"/>
        </w:rPr>
        <w:fldChar w:fldCharType="begin"/>
      </w:r>
      <w:r w:rsidRPr="00D2535A">
        <w:rPr>
          <w:color w:val="auto"/>
        </w:rPr>
        <w:instrText xml:space="preserve"> PAGEREF _Toc379640556 \h </w:instrText>
      </w:r>
      <w:r w:rsidRPr="00D2535A">
        <w:rPr>
          <w:color w:val="auto"/>
        </w:rPr>
      </w:r>
      <w:r w:rsidRPr="00D2535A">
        <w:rPr>
          <w:color w:val="auto"/>
        </w:rPr>
        <w:fldChar w:fldCharType="separate"/>
      </w:r>
      <w:r w:rsidR="00370806">
        <w:rPr>
          <w:color w:val="auto"/>
        </w:rPr>
        <w:t>202</w:t>
      </w:r>
      <w:r w:rsidRPr="00D2535A">
        <w:rPr>
          <w:color w:val="auto"/>
        </w:rPr>
        <w:fldChar w:fldCharType="end"/>
      </w:r>
    </w:p>
    <w:p w14:paraId="78E28EE7"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112</w:t>
      </w:r>
      <w:r w:rsidRPr="00D2535A">
        <w:rPr>
          <w:color w:val="auto"/>
        </w:rPr>
        <w:t xml:space="preserve"> Windows Server 2008 R2 pour systèmes Itanium</w:t>
      </w:r>
      <w:r w:rsidRPr="00D2535A">
        <w:rPr>
          <w:color w:val="auto"/>
        </w:rPr>
        <w:tab/>
      </w:r>
      <w:r w:rsidRPr="00D2535A">
        <w:rPr>
          <w:color w:val="auto"/>
        </w:rPr>
        <w:fldChar w:fldCharType="begin"/>
      </w:r>
      <w:r w:rsidRPr="00D2535A">
        <w:rPr>
          <w:color w:val="auto"/>
        </w:rPr>
        <w:instrText xml:space="preserve"> PAGEREF _Toc379640557 \h </w:instrText>
      </w:r>
      <w:r w:rsidRPr="00D2535A">
        <w:rPr>
          <w:color w:val="auto"/>
        </w:rPr>
      </w:r>
      <w:r w:rsidRPr="00D2535A">
        <w:rPr>
          <w:color w:val="auto"/>
        </w:rPr>
        <w:fldChar w:fldCharType="separate"/>
      </w:r>
      <w:r w:rsidR="00370806">
        <w:rPr>
          <w:color w:val="auto"/>
        </w:rPr>
        <w:t>203</w:t>
      </w:r>
      <w:r w:rsidRPr="00D2535A">
        <w:rPr>
          <w:color w:val="auto"/>
        </w:rPr>
        <w:fldChar w:fldCharType="end"/>
      </w:r>
    </w:p>
    <w:p w14:paraId="26913F49"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113</w:t>
      </w:r>
      <w:r w:rsidRPr="00D2535A">
        <w:rPr>
          <w:caps/>
          <w:color w:val="auto"/>
        </w:rPr>
        <w:t xml:space="preserve"> </w:t>
      </w:r>
      <w:r w:rsidRPr="00D2535A">
        <w:rPr>
          <w:color w:val="auto"/>
        </w:rPr>
        <w:t>CAL Windows Server 2012</w:t>
      </w:r>
      <w:r w:rsidRPr="00D2535A">
        <w:rPr>
          <w:color w:val="auto"/>
        </w:rPr>
        <w:tab/>
      </w:r>
      <w:r w:rsidRPr="00D2535A">
        <w:rPr>
          <w:color w:val="auto"/>
        </w:rPr>
        <w:fldChar w:fldCharType="begin"/>
      </w:r>
      <w:r w:rsidRPr="00D2535A">
        <w:rPr>
          <w:color w:val="auto"/>
        </w:rPr>
        <w:instrText xml:space="preserve"> PAGEREF _Toc379640558 \h </w:instrText>
      </w:r>
      <w:r w:rsidRPr="00D2535A">
        <w:rPr>
          <w:color w:val="auto"/>
        </w:rPr>
      </w:r>
      <w:r w:rsidRPr="00D2535A">
        <w:rPr>
          <w:color w:val="auto"/>
        </w:rPr>
        <w:fldChar w:fldCharType="separate"/>
      </w:r>
      <w:r w:rsidR="00370806">
        <w:rPr>
          <w:color w:val="auto"/>
        </w:rPr>
        <w:t>203</w:t>
      </w:r>
      <w:r w:rsidRPr="00D2535A">
        <w:rPr>
          <w:color w:val="auto"/>
        </w:rPr>
        <w:fldChar w:fldCharType="end"/>
      </w:r>
    </w:p>
    <w:p w14:paraId="2D35A7AA"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114</w:t>
      </w:r>
      <w:r w:rsidRPr="00D2535A">
        <w:rPr>
          <w:caps/>
          <w:color w:val="auto"/>
        </w:rPr>
        <w:t xml:space="preserve"> </w:t>
      </w:r>
      <w:r w:rsidRPr="00D2535A">
        <w:rPr>
          <w:color w:val="auto"/>
        </w:rPr>
        <w:t>Windows Server 2012 R2 Datacenter</w:t>
      </w:r>
      <w:r w:rsidRPr="00D2535A">
        <w:rPr>
          <w:color w:val="auto"/>
        </w:rPr>
        <w:tab/>
      </w:r>
      <w:r w:rsidRPr="00D2535A">
        <w:rPr>
          <w:color w:val="auto"/>
        </w:rPr>
        <w:fldChar w:fldCharType="begin"/>
      </w:r>
      <w:r w:rsidRPr="00D2535A">
        <w:rPr>
          <w:color w:val="auto"/>
        </w:rPr>
        <w:instrText xml:space="preserve"> PAGEREF _Toc379640559 \h </w:instrText>
      </w:r>
      <w:r w:rsidRPr="00D2535A">
        <w:rPr>
          <w:color w:val="auto"/>
        </w:rPr>
      </w:r>
      <w:r w:rsidRPr="00D2535A">
        <w:rPr>
          <w:color w:val="auto"/>
        </w:rPr>
        <w:fldChar w:fldCharType="separate"/>
      </w:r>
      <w:r w:rsidR="00370806">
        <w:rPr>
          <w:color w:val="auto"/>
        </w:rPr>
        <w:t>204</w:t>
      </w:r>
      <w:r w:rsidRPr="00D2535A">
        <w:rPr>
          <w:color w:val="auto"/>
        </w:rPr>
        <w:fldChar w:fldCharType="end"/>
      </w:r>
    </w:p>
    <w:p w14:paraId="7E6DFDEB"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115</w:t>
      </w:r>
      <w:r w:rsidRPr="00D2535A">
        <w:rPr>
          <w:caps/>
          <w:color w:val="auto"/>
        </w:rPr>
        <w:t xml:space="preserve"> </w:t>
      </w:r>
      <w:r w:rsidRPr="00D2535A">
        <w:rPr>
          <w:color w:val="auto"/>
        </w:rPr>
        <w:t>Windows Server 2012 R2 Standard</w:t>
      </w:r>
      <w:r w:rsidRPr="00D2535A">
        <w:rPr>
          <w:color w:val="auto"/>
        </w:rPr>
        <w:tab/>
      </w:r>
      <w:r w:rsidRPr="00D2535A">
        <w:rPr>
          <w:color w:val="auto"/>
        </w:rPr>
        <w:fldChar w:fldCharType="begin"/>
      </w:r>
      <w:r w:rsidRPr="00D2535A">
        <w:rPr>
          <w:color w:val="auto"/>
        </w:rPr>
        <w:instrText xml:space="preserve"> PAGEREF _Toc379640560 \h </w:instrText>
      </w:r>
      <w:r w:rsidRPr="00D2535A">
        <w:rPr>
          <w:color w:val="auto"/>
        </w:rPr>
      </w:r>
      <w:r w:rsidRPr="00D2535A">
        <w:rPr>
          <w:color w:val="auto"/>
        </w:rPr>
        <w:fldChar w:fldCharType="separate"/>
      </w:r>
      <w:r w:rsidR="00370806">
        <w:rPr>
          <w:color w:val="auto"/>
        </w:rPr>
        <w:t>204</w:t>
      </w:r>
      <w:r w:rsidRPr="00D2535A">
        <w:rPr>
          <w:color w:val="auto"/>
        </w:rPr>
        <w:fldChar w:fldCharType="end"/>
      </w:r>
    </w:p>
    <w:p w14:paraId="5CB3266B" w14:textId="77777777" w:rsidR="00D2535A" w:rsidRPr="00D2535A" w:rsidRDefault="00D2535A">
      <w:pPr>
        <w:pStyle w:val="TOC2"/>
        <w:rPr>
          <w:rFonts w:eastAsiaTheme="minorEastAsia" w:cs="Tahoma"/>
          <w:sz w:val="22"/>
          <w:szCs w:val="22"/>
          <w:lang w:eastAsia="zh-CN"/>
        </w:rPr>
      </w:pPr>
      <w:r w:rsidRPr="00D2535A">
        <w:rPr>
          <w:rFonts w:cs="Tahoma"/>
          <w:caps/>
          <w:vertAlign w:val="superscript"/>
        </w:rPr>
        <w:t>116</w:t>
      </w:r>
      <w:r w:rsidRPr="00D2535A">
        <w:rPr>
          <w:rFonts w:cs="Tahoma"/>
        </w:rPr>
        <w:t xml:space="preserve"> Windows Small Business Server (SBS) 2008 Premium</w:t>
      </w:r>
      <w:r w:rsidRPr="00D2535A">
        <w:rPr>
          <w:rFonts w:cs="Tahoma"/>
        </w:rPr>
        <w:tab/>
      </w:r>
      <w:r w:rsidRPr="00D2535A">
        <w:rPr>
          <w:rFonts w:cs="Tahoma"/>
        </w:rPr>
        <w:fldChar w:fldCharType="begin"/>
      </w:r>
      <w:r w:rsidRPr="00D2535A">
        <w:rPr>
          <w:rFonts w:cs="Tahoma"/>
        </w:rPr>
        <w:instrText xml:space="preserve"> PAGEREF _Toc379640561 \h </w:instrText>
      </w:r>
      <w:r w:rsidRPr="00D2535A">
        <w:rPr>
          <w:rFonts w:cs="Tahoma"/>
        </w:rPr>
      </w:r>
      <w:r w:rsidRPr="00D2535A">
        <w:rPr>
          <w:rFonts w:cs="Tahoma"/>
        </w:rPr>
        <w:fldChar w:fldCharType="separate"/>
      </w:r>
      <w:r w:rsidR="00370806">
        <w:rPr>
          <w:rFonts w:cs="Tahoma"/>
        </w:rPr>
        <w:t>204</w:t>
      </w:r>
      <w:r w:rsidRPr="00D2535A">
        <w:rPr>
          <w:rFonts w:cs="Tahoma"/>
        </w:rPr>
        <w:fldChar w:fldCharType="end"/>
      </w:r>
    </w:p>
    <w:p w14:paraId="5FD5AF0F" w14:textId="77777777" w:rsidR="00D2535A" w:rsidRPr="00D2535A" w:rsidRDefault="00D2535A">
      <w:pPr>
        <w:pStyle w:val="TOC3"/>
        <w:rPr>
          <w:rFonts w:eastAsiaTheme="minorEastAsia"/>
          <w:bCs w:val="0"/>
          <w:color w:val="auto"/>
          <w:sz w:val="22"/>
          <w:szCs w:val="22"/>
          <w:lang w:eastAsia="zh-CN"/>
        </w:rPr>
      </w:pPr>
      <w:r w:rsidRPr="00D2535A">
        <w:rPr>
          <w:caps/>
          <w:color w:val="auto"/>
          <w:vertAlign w:val="superscript"/>
        </w:rPr>
        <w:t>117</w:t>
      </w:r>
      <w:r w:rsidRPr="00D2535A">
        <w:rPr>
          <w:color w:val="auto"/>
        </w:rPr>
        <w:t xml:space="preserve"> Windows Small Business Server (SBS) 2011 Standard</w:t>
      </w:r>
      <w:r w:rsidRPr="00D2535A">
        <w:rPr>
          <w:color w:val="auto"/>
        </w:rPr>
        <w:tab/>
      </w:r>
      <w:r w:rsidRPr="00D2535A">
        <w:rPr>
          <w:color w:val="auto"/>
        </w:rPr>
        <w:fldChar w:fldCharType="begin"/>
      </w:r>
      <w:r w:rsidRPr="00D2535A">
        <w:rPr>
          <w:color w:val="auto"/>
        </w:rPr>
        <w:instrText xml:space="preserve"> PAGEREF _Toc379640562 \h </w:instrText>
      </w:r>
      <w:r w:rsidRPr="00D2535A">
        <w:rPr>
          <w:color w:val="auto"/>
        </w:rPr>
      </w:r>
      <w:r w:rsidRPr="00D2535A">
        <w:rPr>
          <w:color w:val="auto"/>
        </w:rPr>
        <w:fldChar w:fldCharType="separate"/>
      </w:r>
      <w:r w:rsidR="00370806">
        <w:rPr>
          <w:color w:val="auto"/>
        </w:rPr>
        <w:t>205</w:t>
      </w:r>
      <w:r w:rsidRPr="00D2535A">
        <w:rPr>
          <w:color w:val="auto"/>
        </w:rPr>
        <w:fldChar w:fldCharType="end"/>
      </w:r>
    </w:p>
    <w:p w14:paraId="23A9CAA3" w14:textId="77777777" w:rsidR="00D2535A" w:rsidRPr="00D2535A" w:rsidRDefault="00D2535A">
      <w:pPr>
        <w:pStyle w:val="TOC2"/>
        <w:rPr>
          <w:rFonts w:eastAsiaTheme="minorEastAsia" w:cs="Tahoma"/>
          <w:sz w:val="22"/>
          <w:szCs w:val="22"/>
          <w:lang w:eastAsia="zh-CN"/>
        </w:rPr>
      </w:pPr>
      <w:r w:rsidRPr="00D2535A">
        <w:rPr>
          <w:rFonts w:cs="Tahoma"/>
          <w:caps/>
          <w:vertAlign w:val="superscript"/>
        </w:rPr>
        <w:t>118</w:t>
      </w:r>
      <w:r w:rsidRPr="00D2535A">
        <w:rPr>
          <w:rFonts w:cs="Tahoma"/>
          <w:caps/>
        </w:rPr>
        <w:t xml:space="preserve"> </w:t>
      </w:r>
      <w:r w:rsidRPr="00D2535A">
        <w:rPr>
          <w:rFonts w:cs="Tahoma"/>
        </w:rPr>
        <w:t>CAL Suite Windows Small Business Server (SBS) 2011</w:t>
      </w:r>
      <w:r w:rsidRPr="00D2535A">
        <w:rPr>
          <w:rFonts w:cs="Tahoma"/>
        </w:rPr>
        <w:tab/>
      </w:r>
      <w:r w:rsidRPr="00D2535A">
        <w:rPr>
          <w:rFonts w:cs="Tahoma"/>
        </w:rPr>
        <w:fldChar w:fldCharType="begin"/>
      </w:r>
      <w:r w:rsidRPr="00D2535A">
        <w:rPr>
          <w:rFonts w:cs="Tahoma"/>
        </w:rPr>
        <w:instrText xml:space="preserve"> PAGEREF _Toc379640563 \h </w:instrText>
      </w:r>
      <w:r w:rsidRPr="00D2535A">
        <w:rPr>
          <w:rFonts w:cs="Tahoma"/>
        </w:rPr>
      </w:r>
      <w:r w:rsidRPr="00D2535A">
        <w:rPr>
          <w:rFonts w:cs="Tahoma"/>
        </w:rPr>
        <w:fldChar w:fldCharType="separate"/>
      </w:r>
      <w:r w:rsidR="00370806">
        <w:rPr>
          <w:rFonts w:cs="Tahoma"/>
        </w:rPr>
        <w:t>205</w:t>
      </w:r>
      <w:r w:rsidRPr="00D2535A">
        <w:rPr>
          <w:rFonts w:cs="Tahoma"/>
        </w:rPr>
        <w:fldChar w:fldCharType="end"/>
      </w:r>
    </w:p>
    <w:p w14:paraId="43CF902E" w14:textId="77777777" w:rsidR="00D2535A" w:rsidRPr="00D2535A" w:rsidRDefault="00D2535A">
      <w:pPr>
        <w:pStyle w:val="TOC2"/>
        <w:rPr>
          <w:rFonts w:eastAsiaTheme="minorEastAsia" w:cs="Tahoma"/>
          <w:sz w:val="22"/>
          <w:szCs w:val="22"/>
          <w:lang w:eastAsia="zh-CN"/>
        </w:rPr>
      </w:pPr>
      <w:r w:rsidRPr="00D2535A">
        <w:rPr>
          <w:rFonts w:cs="Tahoma"/>
          <w:caps/>
          <w:vertAlign w:val="superscript"/>
        </w:rPr>
        <w:t>119</w:t>
      </w:r>
      <w:r w:rsidRPr="00D2535A">
        <w:rPr>
          <w:rFonts w:cs="Tahoma"/>
          <w:caps/>
        </w:rPr>
        <w:t xml:space="preserve"> </w:t>
      </w:r>
      <w:r w:rsidRPr="00D2535A">
        <w:rPr>
          <w:rFonts w:cs="Tahoma"/>
        </w:rPr>
        <w:t>Module Complémentaire Windows Small Business Server (SBS) 2011 Premium</w:t>
      </w:r>
      <w:r w:rsidRPr="00D2535A">
        <w:rPr>
          <w:rFonts w:cs="Tahoma"/>
        </w:rPr>
        <w:tab/>
      </w:r>
      <w:r w:rsidRPr="00D2535A">
        <w:rPr>
          <w:rFonts w:cs="Tahoma"/>
        </w:rPr>
        <w:fldChar w:fldCharType="begin"/>
      </w:r>
      <w:r w:rsidRPr="00D2535A">
        <w:rPr>
          <w:rFonts w:cs="Tahoma"/>
        </w:rPr>
        <w:instrText xml:space="preserve"> PAGEREF _Toc379640564 \h </w:instrText>
      </w:r>
      <w:r w:rsidRPr="00D2535A">
        <w:rPr>
          <w:rFonts w:cs="Tahoma"/>
        </w:rPr>
      </w:r>
      <w:r w:rsidRPr="00D2535A">
        <w:rPr>
          <w:rFonts w:cs="Tahoma"/>
        </w:rPr>
        <w:fldChar w:fldCharType="separate"/>
      </w:r>
      <w:r w:rsidR="00370806">
        <w:rPr>
          <w:rFonts w:cs="Tahoma"/>
        </w:rPr>
        <w:t>206</w:t>
      </w:r>
      <w:r w:rsidRPr="00D2535A">
        <w:rPr>
          <w:rFonts w:cs="Tahoma"/>
        </w:rPr>
        <w:fldChar w:fldCharType="end"/>
      </w:r>
    </w:p>
    <w:p w14:paraId="0CDAFAB3" w14:textId="77777777" w:rsidR="00D2535A" w:rsidRPr="00D2535A" w:rsidRDefault="00D2535A">
      <w:pPr>
        <w:pStyle w:val="TOC2"/>
        <w:rPr>
          <w:rFonts w:eastAsiaTheme="minorEastAsia" w:cs="Tahoma"/>
          <w:sz w:val="22"/>
          <w:szCs w:val="22"/>
          <w:lang w:eastAsia="zh-CN"/>
        </w:rPr>
      </w:pPr>
      <w:r w:rsidRPr="00D2535A">
        <w:rPr>
          <w:rFonts w:cs="Tahoma"/>
          <w:caps/>
          <w:vertAlign w:val="superscript"/>
        </w:rPr>
        <w:t>120</w:t>
      </w:r>
      <w:r w:rsidRPr="00D2535A">
        <w:rPr>
          <w:rFonts w:cs="Tahoma"/>
        </w:rPr>
        <w:t xml:space="preserve"> CAL Suite Module Complémentaire Windows Small Business Server (SBS) 2011 Premium</w:t>
      </w:r>
      <w:r w:rsidRPr="00D2535A">
        <w:rPr>
          <w:rFonts w:cs="Tahoma"/>
        </w:rPr>
        <w:tab/>
      </w:r>
      <w:r w:rsidRPr="00D2535A">
        <w:rPr>
          <w:rFonts w:cs="Tahoma"/>
        </w:rPr>
        <w:fldChar w:fldCharType="begin"/>
      </w:r>
      <w:r w:rsidRPr="00D2535A">
        <w:rPr>
          <w:rFonts w:cs="Tahoma"/>
        </w:rPr>
        <w:instrText xml:space="preserve"> PAGEREF _Toc379640565 \h </w:instrText>
      </w:r>
      <w:r w:rsidRPr="00D2535A">
        <w:rPr>
          <w:rFonts w:cs="Tahoma"/>
        </w:rPr>
      </w:r>
      <w:r w:rsidRPr="00D2535A">
        <w:rPr>
          <w:rFonts w:cs="Tahoma"/>
        </w:rPr>
        <w:fldChar w:fldCharType="separate"/>
      </w:r>
      <w:r w:rsidR="00370806">
        <w:rPr>
          <w:rFonts w:cs="Tahoma"/>
        </w:rPr>
        <w:t>207</w:t>
      </w:r>
      <w:r w:rsidRPr="00D2535A">
        <w:rPr>
          <w:rFonts w:cs="Tahoma"/>
        </w:rPr>
        <w:fldChar w:fldCharType="end"/>
      </w:r>
    </w:p>
    <w:p w14:paraId="47D04B2A" w14:textId="77777777" w:rsidR="00D2535A" w:rsidRPr="00D2535A" w:rsidRDefault="00D2535A">
      <w:pPr>
        <w:pStyle w:val="TOC2"/>
        <w:rPr>
          <w:rFonts w:eastAsiaTheme="minorEastAsia" w:cs="Tahoma"/>
          <w:sz w:val="22"/>
          <w:szCs w:val="22"/>
          <w:lang w:eastAsia="zh-CN"/>
        </w:rPr>
      </w:pPr>
      <w:r w:rsidRPr="00D2535A">
        <w:rPr>
          <w:rFonts w:cs="Tahoma"/>
          <w:vertAlign w:val="superscript"/>
        </w:rPr>
        <w:t>121</w:t>
      </w:r>
      <w:r w:rsidRPr="00D2535A">
        <w:rPr>
          <w:rFonts w:cs="Tahoma"/>
        </w:rPr>
        <w:t xml:space="preserve"> Windows Small Business Server 2011 Essentials</w:t>
      </w:r>
      <w:r w:rsidRPr="00D2535A">
        <w:rPr>
          <w:rFonts w:cs="Tahoma"/>
        </w:rPr>
        <w:tab/>
      </w:r>
      <w:r w:rsidRPr="00D2535A">
        <w:rPr>
          <w:rFonts w:cs="Tahoma"/>
        </w:rPr>
        <w:fldChar w:fldCharType="begin"/>
      </w:r>
      <w:r w:rsidRPr="00D2535A">
        <w:rPr>
          <w:rFonts w:cs="Tahoma"/>
        </w:rPr>
        <w:instrText xml:space="preserve"> PAGEREF _Toc379640566 \h </w:instrText>
      </w:r>
      <w:r w:rsidRPr="00D2535A">
        <w:rPr>
          <w:rFonts w:cs="Tahoma"/>
        </w:rPr>
      </w:r>
      <w:r w:rsidRPr="00D2535A">
        <w:rPr>
          <w:rFonts w:cs="Tahoma"/>
        </w:rPr>
        <w:fldChar w:fldCharType="separate"/>
      </w:r>
      <w:r w:rsidR="00370806">
        <w:rPr>
          <w:rFonts w:cs="Tahoma"/>
        </w:rPr>
        <w:t>208</w:t>
      </w:r>
      <w:r w:rsidRPr="00D2535A">
        <w:rPr>
          <w:rFonts w:cs="Tahoma"/>
        </w:rPr>
        <w:fldChar w:fldCharType="end"/>
      </w:r>
    </w:p>
    <w:p w14:paraId="1CE0758F" w14:textId="77777777" w:rsidR="00D2535A" w:rsidRPr="00D2535A" w:rsidRDefault="00D2535A">
      <w:pPr>
        <w:pStyle w:val="TOC3"/>
        <w:rPr>
          <w:rFonts w:eastAsiaTheme="minorEastAsia"/>
          <w:bCs w:val="0"/>
          <w:color w:val="auto"/>
          <w:sz w:val="22"/>
          <w:szCs w:val="22"/>
          <w:lang w:val="fr-FR" w:eastAsia="zh-CN"/>
        </w:rPr>
      </w:pPr>
      <w:r w:rsidRPr="00D2535A">
        <w:rPr>
          <w:caps/>
          <w:color w:val="auto"/>
          <w:vertAlign w:val="superscript"/>
          <w:lang w:val="fr-FR"/>
        </w:rPr>
        <w:t>122</w:t>
      </w:r>
      <w:r w:rsidRPr="00D2535A">
        <w:rPr>
          <w:color w:val="auto"/>
          <w:lang w:val="fr-FR"/>
        </w:rPr>
        <w:t xml:space="preserve"> Windows Web Server</w:t>
      </w:r>
      <w:r w:rsidRPr="00D2535A">
        <w:rPr>
          <w:color w:val="auto"/>
          <w:vertAlign w:val="superscript"/>
          <w:lang w:val="fr-FR"/>
        </w:rPr>
        <w:t>®</w:t>
      </w:r>
      <w:r w:rsidRPr="00D2535A">
        <w:rPr>
          <w:color w:val="auto"/>
          <w:lang w:val="fr-FR"/>
        </w:rPr>
        <w:t xml:space="preserve"> 2008 R2</w:t>
      </w:r>
      <w:r w:rsidRPr="00D2535A">
        <w:rPr>
          <w:color w:val="auto"/>
          <w:lang w:val="fr-FR"/>
        </w:rPr>
        <w:tab/>
      </w:r>
      <w:r w:rsidRPr="00D2535A">
        <w:rPr>
          <w:color w:val="auto"/>
        </w:rPr>
        <w:fldChar w:fldCharType="begin"/>
      </w:r>
      <w:r w:rsidRPr="00D2535A">
        <w:rPr>
          <w:color w:val="auto"/>
          <w:lang w:val="fr-FR"/>
        </w:rPr>
        <w:instrText xml:space="preserve"> PAGEREF _Toc379640567 \h </w:instrText>
      </w:r>
      <w:r w:rsidRPr="00D2535A">
        <w:rPr>
          <w:color w:val="auto"/>
        </w:rPr>
      </w:r>
      <w:r w:rsidRPr="00D2535A">
        <w:rPr>
          <w:color w:val="auto"/>
        </w:rPr>
        <w:fldChar w:fldCharType="separate"/>
      </w:r>
      <w:r w:rsidR="00370806">
        <w:rPr>
          <w:color w:val="auto"/>
          <w:lang w:val="fr-FR"/>
        </w:rPr>
        <w:t>209</w:t>
      </w:r>
      <w:r w:rsidRPr="00D2535A">
        <w:rPr>
          <w:color w:val="auto"/>
        </w:rPr>
        <w:fldChar w:fldCharType="end"/>
      </w:r>
    </w:p>
    <w:p w14:paraId="6A0AA69E" w14:textId="77777777" w:rsidR="00343FD0" w:rsidRPr="002463CF" w:rsidRDefault="00343FD0" w:rsidP="00343FD0">
      <w:pPr>
        <w:pStyle w:val="TOC4"/>
        <w:tabs>
          <w:tab w:val="clear" w:pos="9360"/>
          <w:tab w:val="center" w:pos="4680"/>
        </w:tabs>
        <w:rPr>
          <w:rFonts w:cs="Tahoma"/>
          <w:lang w:val="fr-FR"/>
        </w:rPr>
      </w:pPr>
      <w:r w:rsidRPr="00D2535A">
        <w:rPr>
          <w:rFonts w:cs="Tahoma"/>
        </w:rPr>
        <w:fldChar w:fldCharType="end"/>
      </w:r>
    </w:p>
    <w:p w14:paraId="35A6FA07" w14:textId="77777777" w:rsidR="00343FD0" w:rsidRPr="00F63549" w:rsidRDefault="00343FD0" w:rsidP="00343FD0">
      <w:pPr>
        <w:pStyle w:val="Heading2"/>
        <w:rPr>
          <w:rFonts w:ascii="Tahoma" w:hAnsi="Tahoma" w:cs="Tahoma"/>
          <w:lang w:val="fr-FR"/>
        </w:rPr>
      </w:pPr>
      <w:bookmarkStart w:id="8" w:name="_Toc246850065"/>
      <w:r w:rsidRPr="00F63549">
        <w:rPr>
          <w:rFonts w:ascii="Tahoma" w:hAnsi="Tahoma" w:cs="Tahoma"/>
          <w:sz w:val="36"/>
          <w:lang w:val="fr-FR"/>
        </w:rPr>
        <w:br w:type="page"/>
      </w:r>
      <w:bookmarkStart w:id="9" w:name="_Toc336337840"/>
      <w:bookmarkStart w:id="10" w:name="_Toc379640024"/>
      <w:r w:rsidRPr="00F63549">
        <w:rPr>
          <w:rFonts w:ascii="Tahoma" w:hAnsi="Tahoma" w:cs="Tahoma"/>
          <w:sz w:val="36"/>
          <w:lang w:val="fr-FR"/>
        </w:rPr>
        <w:lastRenderedPageBreak/>
        <w:t>Clés du Tableau</w:t>
      </w:r>
      <w:bookmarkEnd w:id="8"/>
      <w:bookmarkEnd w:id="9"/>
      <w:bookmarkEnd w:id="10"/>
    </w:p>
    <w:p w14:paraId="61D2B755" w14:textId="77777777" w:rsidR="00343FD0" w:rsidRPr="00F63549" w:rsidRDefault="00343FD0" w:rsidP="00343FD0">
      <w:pPr>
        <w:pStyle w:val="ChartKeyHeadings"/>
        <w:ind w:right="-180"/>
        <w:rPr>
          <w:rFonts w:ascii="Tahoma" w:hAnsi="Tahoma" w:cs="Tahoma"/>
          <w:lang w:val="fr-FR"/>
        </w:rPr>
      </w:pPr>
    </w:p>
    <w:p w14:paraId="6BD01B15" w14:textId="77777777" w:rsidR="00343FD0" w:rsidRPr="00F63549" w:rsidRDefault="00343FD0" w:rsidP="00343FD0">
      <w:pPr>
        <w:pStyle w:val="ChartKeyHeadings"/>
        <w:ind w:right="-180"/>
        <w:rPr>
          <w:rFonts w:ascii="Tahoma" w:hAnsi="Tahoma" w:cs="Tahoma"/>
          <w:lang w:val="fr-FR"/>
        </w:rPr>
      </w:pPr>
      <w:r w:rsidRPr="00F63549">
        <w:rPr>
          <w:rFonts w:ascii="Tahoma" w:hAnsi="Tahoma" w:cs="Tahoma"/>
          <w:szCs w:val="24"/>
          <w:lang w:val="fr-FR"/>
        </w:rPr>
        <w:t>En-têtes de colonne</w:t>
      </w:r>
    </w:p>
    <w:p w14:paraId="29ABE15A" w14:textId="77777777" w:rsidR="00343FD0" w:rsidRPr="00F63549" w:rsidRDefault="00343FD0" w:rsidP="00343FD0">
      <w:pPr>
        <w:pStyle w:val="ChartKeyHeadings"/>
        <w:ind w:right="-180"/>
        <w:rPr>
          <w:rFonts w:ascii="Tahoma" w:hAnsi="Tahoma" w:cs="Tahoma"/>
          <w:lang w:val="fr-FR"/>
        </w:rPr>
      </w:pPr>
    </w:p>
    <w:p w14:paraId="41F102C0" w14:textId="77777777" w:rsidR="00343FD0" w:rsidRPr="00F63549" w:rsidRDefault="00343FD0" w:rsidP="00B640B7">
      <w:pPr>
        <w:pStyle w:val="Bodywithspace"/>
        <w:spacing w:before="0" w:after="0" w:line="276" w:lineRule="auto"/>
        <w:ind w:right="-180"/>
        <w:rPr>
          <w:rFonts w:ascii="Tahoma" w:hAnsi="Tahoma" w:cs="Tahoma"/>
          <w:lang w:val="fr-FR"/>
        </w:rPr>
      </w:pPr>
      <w:r w:rsidRPr="00F63549">
        <w:rPr>
          <w:rStyle w:val="BodyChar"/>
          <w:rFonts w:ascii="Tahoma" w:hAnsi="Tahoma" w:cs="Tahoma"/>
          <w:b/>
          <w:color w:val="000000"/>
          <w:sz w:val="18"/>
          <w:szCs w:val="18"/>
          <w:lang w:val="fr-FR"/>
        </w:rPr>
        <w:t>Unités Campus et School =</w:t>
      </w:r>
      <w:r w:rsidRPr="00F63549">
        <w:rPr>
          <w:rFonts w:ascii="Tahoma" w:hAnsi="Tahoma" w:cs="Tahoma"/>
          <w:color w:val="000000"/>
          <w:sz w:val="18"/>
          <w:szCs w:val="18"/>
          <w:lang w:val="fr-FR"/>
        </w:rPr>
        <w:t xml:space="preserve"> Les chiffres figurant dans cette colonne correspondent au nombre d’unités désignées lorsque le logiciel est offert au titre d’un Accord de Mise en Œuvre School dans le cadre des Contrats Campus et School. Les produits ne sont pas offerts dans le cadre de ces programmes si la colonne CA</w:t>
      </w:r>
      <w:r w:rsidR="00B640B7">
        <w:rPr>
          <w:rFonts w:ascii="Tahoma" w:hAnsi="Tahoma" w:cs="Tahoma"/>
          <w:color w:val="000000"/>
          <w:sz w:val="18"/>
          <w:szCs w:val="18"/>
          <w:lang w:val="fr-FR"/>
        </w:rPr>
        <w:t> </w:t>
      </w:r>
      <w:r w:rsidRPr="00F63549">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SA est vide.</w:t>
      </w:r>
    </w:p>
    <w:p w14:paraId="56035D69"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 xml:space="preserve">Date de disponibilité = </w:t>
      </w:r>
      <w:r w:rsidRPr="00F63549">
        <w:rPr>
          <w:rStyle w:val="BodyChar"/>
          <w:rFonts w:ascii="Tahoma" w:hAnsi="Tahoma" w:cs="Tahoma"/>
          <w:sz w:val="18"/>
          <w:szCs w:val="18"/>
          <w:lang w:val="fr-FR"/>
        </w:rPr>
        <w:t>Date à laquelle un produit sera disponible pour la première fois,</w:t>
      </w:r>
      <w:r w:rsidRPr="00F63549">
        <w:rPr>
          <w:rStyle w:val="BodyChar"/>
          <w:rFonts w:ascii="Tahoma" w:hAnsi="Tahoma" w:cs="Tahoma"/>
          <w:color w:val="000000"/>
          <w:sz w:val="18"/>
          <w:szCs w:val="18"/>
          <w:lang w:val="fr-FR"/>
        </w:rPr>
        <w:t xml:space="preserve"> exprimée en mois</w:t>
      </w:r>
      <w:r w:rsidR="00B640B7">
        <w:rPr>
          <w:rStyle w:val="BodyChar"/>
          <w:rFonts w:ascii="Tahoma" w:hAnsi="Tahoma" w:cs="Tahoma"/>
          <w:color w:val="000000"/>
          <w:sz w:val="18"/>
          <w:szCs w:val="18"/>
          <w:lang w:val="fr-FR"/>
        </w:rPr>
        <w:t xml:space="preserve"> </w:t>
      </w:r>
      <w:r w:rsidRPr="00F63549">
        <w:rPr>
          <w:rStyle w:val="BodyChar"/>
          <w:rFonts w:ascii="Tahoma" w:hAnsi="Tahoma" w:cs="Tahoma"/>
          <w:color w:val="000000"/>
          <w:sz w:val="18"/>
          <w:szCs w:val="18"/>
          <w:lang w:val="fr-FR"/>
        </w:rPr>
        <w:t>/</w:t>
      </w:r>
      <w:r w:rsidR="00B640B7">
        <w:rPr>
          <w:rStyle w:val="BodyChar"/>
          <w:rFonts w:ascii="Tahoma" w:hAnsi="Tahoma" w:cs="Tahoma"/>
          <w:color w:val="000000"/>
          <w:sz w:val="18"/>
          <w:szCs w:val="18"/>
          <w:lang w:val="fr-FR"/>
        </w:rPr>
        <w:t xml:space="preserve"> </w:t>
      </w:r>
      <w:r w:rsidRPr="00F63549">
        <w:rPr>
          <w:rStyle w:val="BodyChar"/>
          <w:rFonts w:ascii="Tahoma" w:hAnsi="Tahoma" w:cs="Tahoma"/>
          <w:color w:val="000000"/>
          <w:sz w:val="18"/>
          <w:szCs w:val="18"/>
          <w:lang w:val="fr-FR"/>
        </w:rPr>
        <w:t xml:space="preserve">année. </w:t>
      </w:r>
      <w:r w:rsidRPr="00F63549">
        <w:rPr>
          <w:rStyle w:val="BodyChar"/>
          <w:rFonts w:ascii="Tahoma" w:hAnsi="Tahoma" w:cs="Tahoma"/>
          <w:sz w:val="18"/>
          <w:szCs w:val="18"/>
          <w:lang w:val="fr-FR"/>
        </w:rPr>
        <w:t>Il s’agit de la date à laquelle Microsoft rend disponibles à la commande les licences pour ce produit ou de la date à laquelle le logiciel de ce produit est disponible au téléchargement depuis le site Volume Licensing Services Center (VLSC), la première de ces dates étant indiquée.</w:t>
      </w:r>
    </w:p>
    <w:p w14:paraId="5A2360EE"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CE (Contrat Entreprise) =</w:t>
      </w:r>
      <w:r w:rsidRPr="00F63549">
        <w:rPr>
          <w:rFonts w:ascii="Tahoma" w:hAnsi="Tahoma" w:cs="Tahoma"/>
          <w:sz w:val="18"/>
          <w:szCs w:val="18"/>
          <w:lang w:val="fr-FR"/>
        </w:rPr>
        <w:t xml:space="preserve"> Contrat Entreprise 20xx.</w:t>
      </w:r>
    </w:p>
    <w:p w14:paraId="1A4A77DC"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 xml:space="preserve">CE Sub (Contrat Souscription Entreprise) = </w:t>
      </w:r>
      <w:r w:rsidRPr="00F63549">
        <w:rPr>
          <w:rFonts w:ascii="Tahoma" w:hAnsi="Tahoma" w:cs="Tahoma"/>
          <w:sz w:val="18"/>
          <w:szCs w:val="18"/>
          <w:lang w:val="fr-FR"/>
        </w:rPr>
        <w:t>Contrat Souscription Entreprise 200x.</w:t>
      </w:r>
      <w:r w:rsidR="004C0667">
        <w:rPr>
          <w:rFonts w:ascii="Tahoma" w:hAnsi="Tahoma" w:cs="Tahoma"/>
          <w:sz w:val="18"/>
          <w:szCs w:val="18"/>
          <w:lang w:val="fr-FR"/>
        </w:rPr>
        <w:t xml:space="preserve"> </w:t>
      </w:r>
    </w:p>
    <w:p w14:paraId="35E4EDE4"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Minimum Licences Open =</w:t>
      </w:r>
      <w:r w:rsidRPr="00F63549">
        <w:rPr>
          <w:rFonts w:ascii="Tahoma" w:hAnsi="Tahoma" w:cs="Tahoma"/>
          <w:sz w:val="18"/>
          <w:szCs w:val="18"/>
          <w:lang w:val="fr-FR"/>
        </w:rPr>
        <w:t xml:space="preserve"> Chaque Licence compte pour 5 Licences lors de la passation de la commande initiale minimum dans le cadre des programmes de Licence Open et</w:t>
      </w:r>
      <w:r w:rsidR="00B640B7">
        <w:rPr>
          <w:rFonts w:ascii="Tahoma" w:hAnsi="Tahoma" w:cs="Tahoma"/>
          <w:sz w:val="18"/>
          <w:szCs w:val="18"/>
          <w:lang w:val="fr-FR"/>
        </w:rPr>
        <w:t xml:space="preserve"> </w:t>
      </w:r>
      <w:r w:rsidRPr="00F63549">
        <w:rPr>
          <w:rFonts w:ascii="Tahoma" w:hAnsi="Tahoma" w:cs="Tahoma"/>
          <w:sz w:val="18"/>
          <w:szCs w:val="18"/>
          <w:lang w:val="fr-FR"/>
        </w:rPr>
        <w:t>/</w:t>
      </w:r>
      <w:r w:rsidR="00B640B7">
        <w:rPr>
          <w:rFonts w:ascii="Tahoma" w:hAnsi="Tahoma" w:cs="Tahoma"/>
          <w:sz w:val="18"/>
          <w:szCs w:val="18"/>
          <w:lang w:val="fr-FR"/>
        </w:rPr>
        <w:t xml:space="preserve"> </w:t>
      </w:r>
      <w:r w:rsidRPr="00F63549">
        <w:rPr>
          <w:rFonts w:ascii="Tahoma" w:hAnsi="Tahoma" w:cs="Tahoma"/>
          <w:sz w:val="18"/>
          <w:szCs w:val="18"/>
          <w:lang w:val="fr-FR"/>
        </w:rPr>
        <w:t>ou Open Value. La valeur indique quel est le programme concerné.</w:t>
      </w:r>
    </w:p>
    <w:p w14:paraId="2A871BCC"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Licence Open =</w:t>
      </w:r>
      <w:r w:rsidRPr="00F63549">
        <w:rPr>
          <w:rFonts w:ascii="Tahoma" w:hAnsi="Tahoma" w:cs="Tahoma"/>
          <w:sz w:val="18"/>
          <w:szCs w:val="18"/>
          <w:lang w:val="fr-FR"/>
        </w:rPr>
        <w:t xml:space="preserve"> Composant des Programmes Open unique à la Licence Open. La Licence Open inclut la Licence Open, la Licence Open Éducation, la Licence Open Gouvernement et la Licence Open Charity, sous réserve de disponibilité.</w:t>
      </w:r>
    </w:p>
    <w:p w14:paraId="1C421E07" w14:textId="77777777" w:rsidR="00343FD0" w:rsidRPr="00F63549" w:rsidRDefault="00343FD0" w:rsidP="00343FD0">
      <w:pPr>
        <w:pStyle w:val="Bodywithspace"/>
        <w:spacing w:before="0" w:after="0" w:line="276" w:lineRule="auto"/>
        <w:ind w:right="-180"/>
        <w:rPr>
          <w:rFonts w:ascii="Tahoma" w:hAnsi="Tahoma" w:cs="Tahoma"/>
        </w:rPr>
      </w:pPr>
      <w:r w:rsidRPr="00F63549">
        <w:rPr>
          <w:rStyle w:val="BodyChar"/>
          <w:rFonts w:ascii="Tahoma" w:hAnsi="Tahoma" w:cs="Tahoma"/>
          <w:b/>
          <w:sz w:val="18"/>
          <w:szCs w:val="18"/>
        </w:rPr>
        <w:t>Open Value (OV) =</w:t>
      </w:r>
      <w:r w:rsidRPr="00F63549">
        <w:rPr>
          <w:rFonts w:ascii="Tahoma" w:hAnsi="Tahoma" w:cs="Tahoma"/>
          <w:sz w:val="18"/>
          <w:szCs w:val="18"/>
        </w:rPr>
        <w:t xml:space="preserve"> Open Value inclut Open Value et Open Value Gouvernement.</w:t>
      </w:r>
    </w:p>
    <w:p w14:paraId="2F86BFDF"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Open Value Souscription (OVS) =</w:t>
      </w:r>
      <w:r w:rsidRPr="00F63549">
        <w:rPr>
          <w:rFonts w:ascii="Tahoma" w:hAnsi="Tahoma" w:cs="Tahoma"/>
          <w:sz w:val="18"/>
          <w:szCs w:val="18"/>
          <w:lang w:val="fr-FR"/>
        </w:rPr>
        <w:t xml:space="preserve"> Open Value Souscription inclut Open Value Souscription et Open Value Souscription Gouvernement. </w:t>
      </w:r>
    </w:p>
    <w:p w14:paraId="5F7B92DF"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EES</w:t>
      </w:r>
      <w:r w:rsidR="00B640B7">
        <w:rPr>
          <w:rStyle w:val="BodyChar"/>
          <w:rFonts w:ascii="Tahoma" w:hAnsi="Tahoma" w:cs="Tahoma"/>
          <w:b/>
          <w:sz w:val="18"/>
          <w:szCs w:val="18"/>
          <w:lang w:val="fr-FR"/>
        </w:rPr>
        <w:t xml:space="preserve"> </w:t>
      </w:r>
      <w:r w:rsidRPr="00F63549">
        <w:rPr>
          <w:rStyle w:val="BodyChar"/>
          <w:rFonts w:ascii="Tahoma" w:hAnsi="Tahoma" w:cs="Tahoma"/>
          <w:b/>
          <w:sz w:val="18"/>
          <w:szCs w:val="18"/>
          <w:lang w:val="fr-FR"/>
        </w:rPr>
        <w:t>/</w:t>
      </w:r>
      <w:r w:rsidR="00B640B7">
        <w:rPr>
          <w:rStyle w:val="BodyChar"/>
          <w:rFonts w:ascii="Tahoma" w:hAnsi="Tahoma" w:cs="Tahoma"/>
          <w:b/>
          <w:sz w:val="18"/>
          <w:szCs w:val="18"/>
          <w:lang w:val="fr-FR"/>
        </w:rPr>
        <w:t xml:space="preserve"> </w:t>
      </w:r>
      <w:r w:rsidRPr="00F63549">
        <w:rPr>
          <w:rStyle w:val="BodyChar"/>
          <w:rFonts w:ascii="Tahoma" w:hAnsi="Tahoma" w:cs="Tahoma"/>
          <w:b/>
          <w:sz w:val="18"/>
          <w:szCs w:val="18"/>
          <w:lang w:val="fr-FR"/>
        </w:rPr>
        <w:t xml:space="preserve">OVS-ES = </w:t>
      </w:r>
      <w:r w:rsidRPr="00F63549">
        <w:rPr>
          <w:rStyle w:val="BodyChar"/>
          <w:rFonts w:ascii="Tahoma" w:hAnsi="Tahoma" w:cs="Tahoma"/>
          <w:sz w:val="18"/>
          <w:szCs w:val="18"/>
          <w:lang w:val="fr-FR"/>
        </w:rPr>
        <w:t>Accord de Mise en Œuvre de Solutions Éducation</w:t>
      </w:r>
      <w:r w:rsidR="00B640B7">
        <w:rPr>
          <w:rStyle w:val="BodyChar"/>
          <w:rFonts w:ascii="Tahoma" w:hAnsi="Tahoma" w:cs="Tahoma"/>
          <w:sz w:val="18"/>
          <w:szCs w:val="18"/>
          <w:lang w:val="fr-FR"/>
        </w:rPr>
        <w:t xml:space="preserve"> </w:t>
      </w:r>
      <w:r w:rsidRPr="00F63549">
        <w:rPr>
          <w:rStyle w:val="BodyChar"/>
          <w:rFonts w:ascii="Tahoma" w:hAnsi="Tahoma" w:cs="Tahoma"/>
          <w:sz w:val="18"/>
          <w:szCs w:val="18"/>
          <w:lang w:val="fr-FR"/>
        </w:rPr>
        <w:t>/</w:t>
      </w:r>
      <w:r w:rsidR="00B640B7">
        <w:rPr>
          <w:rStyle w:val="BodyChar"/>
          <w:rFonts w:ascii="Tahoma" w:hAnsi="Tahoma" w:cs="Tahoma"/>
          <w:sz w:val="18"/>
          <w:szCs w:val="18"/>
          <w:lang w:val="fr-FR"/>
        </w:rPr>
        <w:t xml:space="preserve"> </w:t>
      </w:r>
      <w:r w:rsidRPr="00F63549">
        <w:rPr>
          <w:rStyle w:val="BodyChar"/>
          <w:rFonts w:ascii="Tahoma" w:hAnsi="Tahoma" w:cs="Tahoma"/>
          <w:sz w:val="18"/>
          <w:szCs w:val="18"/>
          <w:lang w:val="fr-FR"/>
        </w:rPr>
        <w:t>Open Value Souscription - Solutions Éducation</w:t>
      </w:r>
    </w:p>
    <w:p w14:paraId="22BE4C15"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Promos et migrations =</w:t>
      </w:r>
      <w:r w:rsidRPr="00F63549">
        <w:rPr>
          <w:rFonts w:ascii="Tahoma" w:hAnsi="Tahoma" w:cs="Tahoma"/>
          <w:sz w:val="18"/>
          <w:szCs w:val="18"/>
          <w:lang w:val="fr-FR"/>
        </w:rPr>
        <w:t xml:space="preserve"> Indique si une promotion existe ou si une migration du logiciel est disponible.</w:t>
      </w:r>
    </w:p>
    <w:p w14:paraId="797977A6"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SAB =</w:t>
      </w:r>
      <w:r w:rsidRPr="00F63549">
        <w:rPr>
          <w:rFonts w:ascii="Tahoma" w:hAnsi="Tahoma" w:cs="Tahoma"/>
          <w:sz w:val="18"/>
          <w:szCs w:val="18"/>
          <w:lang w:val="fr-FR"/>
        </w:rPr>
        <w:t xml:space="preserve"> Indique si des Avantages de la Software Assurance existent pour les utilisateurs éligibles de ce logiciel.</w:t>
      </w:r>
    </w:p>
    <w:p w14:paraId="43F01A15"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Select =</w:t>
      </w:r>
      <w:r w:rsidRPr="00F63549">
        <w:rPr>
          <w:rFonts w:ascii="Tahoma" w:hAnsi="Tahoma" w:cs="Tahoma"/>
          <w:sz w:val="18"/>
          <w:szCs w:val="18"/>
          <w:lang w:val="fr-FR"/>
        </w:rPr>
        <w:t xml:space="preserve"> Select 20xx. Cela inclut également Select Éducation et Select Gouvernement.</w:t>
      </w:r>
    </w:p>
    <w:p w14:paraId="6D257E5A"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Select Plus</w:t>
      </w:r>
      <w:r w:rsidRPr="00F63549">
        <w:rPr>
          <w:rStyle w:val="BodyChar"/>
          <w:rFonts w:ascii="Tahoma" w:hAnsi="Tahoma" w:cs="Tahoma"/>
          <w:sz w:val="18"/>
          <w:szCs w:val="18"/>
          <w:lang w:val="fr-FR"/>
        </w:rPr>
        <w:t xml:space="preserve"> = Select Plus 20xx.</w:t>
      </w:r>
      <w:r w:rsidR="004C0667">
        <w:rPr>
          <w:rStyle w:val="BodyChar"/>
          <w:rFonts w:ascii="Tahoma" w:hAnsi="Tahoma" w:cs="Tahoma"/>
          <w:sz w:val="18"/>
          <w:szCs w:val="18"/>
          <w:lang w:val="fr-FR"/>
        </w:rPr>
        <w:t xml:space="preserve"> </w:t>
      </w:r>
      <w:r w:rsidRPr="00F63549">
        <w:rPr>
          <w:rStyle w:val="BodyChar"/>
          <w:rFonts w:ascii="Tahoma" w:hAnsi="Tahoma" w:cs="Tahoma"/>
          <w:sz w:val="18"/>
          <w:szCs w:val="18"/>
          <w:lang w:val="fr-FR"/>
        </w:rPr>
        <w:t>Cela inclut Select Plus Éducation et Select Plus Gouvernement.</w:t>
      </w:r>
    </w:p>
    <w:p w14:paraId="526D4405" w14:textId="77777777" w:rsidR="00343FD0" w:rsidRPr="00F63549" w:rsidRDefault="00343FD0" w:rsidP="00343FD0">
      <w:pPr>
        <w:pStyle w:val="Bodywithspace"/>
        <w:spacing w:before="0" w:after="0"/>
        <w:ind w:right="-180"/>
        <w:rPr>
          <w:rFonts w:ascii="Tahoma" w:hAnsi="Tahoma" w:cs="Tahoma"/>
          <w:lang w:val="fr-FR"/>
        </w:rPr>
      </w:pPr>
    </w:p>
    <w:p w14:paraId="44D76170" w14:textId="77777777" w:rsidR="00343FD0" w:rsidRPr="00F63549" w:rsidRDefault="00343FD0" w:rsidP="00343FD0">
      <w:pPr>
        <w:pStyle w:val="ChartKeyHeadings"/>
        <w:ind w:right="-180"/>
        <w:rPr>
          <w:rFonts w:ascii="Tahoma" w:hAnsi="Tahoma" w:cs="Tahoma"/>
          <w:lang w:val="fr-FR"/>
        </w:rPr>
      </w:pPr>
      <w:r w:rsidRPr="00F63549">
        <w:rPr>
          <w:rFonts w:ascii="Tahoma" w:hAnsi="Tahoma" w:cs="Tahoma"/>
          <w:szCs w:val="28"/>
          <w:lang w:val="fr-FR"/>
        </w:rPr>
        <w:t>Valeurs des colonnes</w:t>
      </w:r>
    </w:p>
    <w:p w14:paraId="15C1D590" w14:textId="77777777" w:rsidR="00343FD0" w:rsidRPr="00F63549" w:rsidRDefault="00343FD0" w:rsidP="00343FD0">
      <w:pPr>
        <w:pStyle w:val="ChartKeyHeadings"/>
        <w:ind w:right="-180"/>
        <w:rPr>
          <w:rFonts w:ascii="Tahoma" w:hAnsi="Tahoma" w:cs="Tahoma"/>
          <w:lang w:val="fr-FR"/>
        </w:rPr>
      </w:pPr>
    </w:p>
    <w:p w14:paraId="482AC0EA"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 xml:space="preserve">1 an = </w:t>
      </w:r>
      <w:r w:rsidRPr="00F63549">
        <w:rPr>
          <w:rFonts w:ascii="Tahoma" w:hAnsi="Tahoma" w:cs="Tahoma"/>
          <w:sz w:val="18"/>
          <w:szCs w:val="18"/>
          <w:lang w:val="fr-FR"/>
        </w:rPr>
        <w:t>(1 an restant à courir selon la durée du contrat).</w:t>
      </w:r>
    </w:p>
    <w:p w14:paraId="2B37B56A"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2 ans =</w:t>
      </w:r>
      <w:r w:rsidRPr="00F63549">
        <w:rPr>
          <w:rFonts w:ascii="Tahoma" w:hAnsi="Tahoma" w:cs="Tahoma"/>
          <w:sz w:val="18"/>
          <w:szCs w:val="18"/>
          <w:lang w:val="fr-FR"/>
        </w:rPr>
        <w:t xml:space="preserve"> (2 ans restant à courir selon la durée du contrat).</w:t>
      </w:r>
    </w:p>
    <w:p w14:paraId="13376646"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3 ans =</w:t>
      </w:r>
      <w:r w:rsidRPr="00F63549">
        <w:rPr>
          <w:rFonts w:ascii="Tahoma" w:hAnsi="Tahoma" w:cs="Tahoma"/>
          <w:sz w:val="18"/>
          <w:szCs w:val="18"/>
          <w:lang w:val="fr-FR"/>
        </w:rPr>
        <w:t xml:space="preserve"> (3 ans restant à courir selon la durée du contrat).</w:t>
      </w:r>
    </w:p>
    <w:p w14:paraId="4F5B38D6"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A =</w:t>
      </w:r>
      <w:r w:rsidRPr="00F63549">
        <w:rPr>
          <w:rFonts w:ascii="Tahoma" w:hAnsi="Tahoma" w:cs="Tahoma"/>
          <w:sz w:val="18"/>
          <w:szCs w:val="18"/>
          <w:lang w:val="fr-FR"/>
        </w:rPr>
        <w:t xml:space="preserve"> Indique que le logiciel est offert en tant que produit supplémentaire.</w:t>
      </w:r>
    </w:p>
    <w:p w14:paraId="79A0466D"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AO</w:t>
      </w:r>
      <w:r w:rsidRPr="00F63549">
        <w:rPr>
          <w:rStyle w:val="BodyChar"/>
          <w:rFonts w:ascii="Tahoma" w:hAnsi="Tahoma" w:cs="Tahoma"/>
          <w:sz w:val="18"/>
          <w:szCs w:val="18"/>
          <w:lang w:val="fr-FR"/>
        </w:rPr>
        <w:t xml:space="preserve"> </w:t>
      </w:r>
      <w:r w:rsidRPr="00F63549">
        <w:rPr>
          <w:rStyle w:val="BodyChar"/>
          <w:rFonts w:ascii="Tahoma" w:hAnsi="Tahoma" w:cs="Tahoma"/>
          <w:b/>
          <w:sz w:val="18"/>
          <w:szCs w:val="18"/>
          <w:lang w:val="fr-FR"/>
        </w:rPr>
        <w:t xml:space="preserve">= </w:t>
      </w:r>
      <w:r w:rsidRPr="00F63549">
        <w:rPr>
          <w:rFonts w:ascii="Tahoma" w:hAnsi="Tahoma" w:cs="Tahoma"/>
          <w:sz w:val="18"/>
          <w:szCs w:val="18"/>
          <w:lang w:val="fr-FR"/>
        </w:rPr>
        <w:t>Indique que le logiciel est offert en tant que produit supplémentaire pouvant être commandé dans le cadre de l’option couvrant l’ensemble de l’organisation.</w:t>
      </w:r>
    </w:p>
    <w:p w14:paraId="14BAB7E4"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 xml:space="preserve">C = </w:t>
      </w:r>
      <w:r w:rsidRPr="00F63549">
        <w:rPr>
          <w:rFonts w:ascii="Tahoma" w:hAnsi="Tahoma" w:cs="Tahoma"/>
          <w:sz w:val="18"/>
          <w:szCs w:val="18"/>
          <w:lang w:val="fr-FR"/>
        </w:rPr>
        <w:t>Indique que le logiciel est offert en tant que produit d’infrastructure principale.</w:t>
      </w:r>
    </w:p>
    <w:p w14:paraId="5A2D55B5" w14:textId="77777777" w:rsidR="00343FD0" w:rsidRPr="00F63549" w:rsidRDefault="00343FD0" w:rsidP="00343FD0">
      <w:pPr>
        <w:pStyle w:val="ListParagraph"/>
        <w:rPr>
          <w:rFonts w:ascii="Tahoma" w:hAnsi="Tahoma" w:cs="Tahoma"/>
          <w:lang w:val="fr-FR"/>
        </w:rPr>
      </w:pPr>
      <w:r w:rsidRPr="00F63549">
        <w:rPr>
          <w:rStyle w:val="BodyChar"/>
          <w:rFonts w:ascii="Tahoma" w:hAnsi="Tahoma" w:cs="Tahoma"/>
          <w:b/>
          <w:sz w:val="18"/>
          <w:szCs w:val="18"/>
          <w:lang w:val="fr-FR"/>
        </w:rPr>
        <w:t xml:space="preserve">D = </w:t>
      </w:r>
      <w:r w:rsidRPr="00F63549">
        <w:rPr>
          <w:rFonts w:ascii="Tahoma" w:hAnsi="Tahoma" w:cs="Tahoma"/>
          <w:sz w:val="18"/>
          <w:szCs w:val="18"/>
          <w:lang w:val="fr-FR"/>
        </w:rPr>
        <w:t>Indique que le logiciel est offert en tant que produit de Programme pour Dispositif Vertical.</w:t>
      </w:r>
    </w:p>
    <w:p w14:paraId="183DDD38"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DT =</w:t>
      </w:r>
      <w:r w:rsidRPr="00F63549">
        <w:rPr>
          <w:rFonts w:ascii="Tahoma" w:hAnsi="Tahoma" w:cs="Tahoma"/>
          <w:sz w:val="18"/>
          <w:szCs w:val="18"/>
          <w:lang w:val="fr-FR"/>
        </w:rPr>
        <w:t xml:space="preserve"> Avantages de la Software Assurance pour les Offres Desktop. </w:t>
      </w:r>
    </w:p>
    <w:p w14:paraId="185C665E"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Fonts w:ascii="Tahoma" w:hAnsi="Tahoma" w:cs="Tahoma"/>
          <w:b/>
          <w:color w:val="000000"/>
          <w:sz w:val="18"/>
          <w:szCs w:val="22"/>
          <w:lang w:val="fr-FR"/>
        </w:rPr>
        <w:t>E</w:t>
      </w:r>
      <w:r w:rsidRPr="00F63549">
        <w:rPr>
          <w:rFonts w:ascii="Tahoma" w:hAnsi="Tahoma" w:cs="Tahoma"/>
          <w:color w:val="000000"/>
          <w:sz w:val="18"/>
          <w:szCs w:val="22"/>
          <w:lang w:val="fr-FR"/>
        </w:rPr>
        <w:t xml:space="preserve"> = Indique que le produit est offert en tant que produit entreprise ou produit de la Plate-forme Desktop.</w:t>
      </w:r>
    </w:p>
    <w:p w14:paraId="2BCFE064" w14:textId="77777777" w:rsidR="00343FD0" w:rsidRPr="00F63549" w:rsidRDefault="00343FD0" w:rsidP="00343FD0">
      <w:pPr>
        <w:spacing w:line="276" w:lineRule="auto"/>
        <w:ind w:left="720" w:right="-180"/>
        <w:rPr>
          <w:rFonts w:cs="Tahoma"/>
          <w:lang w:val="fr-FR"/>
        </w:rPr>
      </w:pPr>
      <w:r w:rsidRPr="00F63549">
        <w:rPr>
          <w:rFonts w:cs="Tahoma"/>
          <w:b/>
          <w:color w:val="000000"/>
          <w:lang w:val="fr-FR"/>
        </w:rPr>
        <w:t>EOLS =</w:t>
      </w:r>
      <w:r w:rsidRPr="00F63549">
        <w:rPr>
          <w:rFonts w:cs="Tahoma"/>
          <w:color w:val="000000"/>
          <w:lang w:val="fr-FR"/>
        </w:rPr>
        <w:t xml:space="preserve"> Indique que le produit est offert en tant que service en ligne entreprise ou service en ligne de la plateforme.</w:t>
      </w:r>
    </w:p>
    <w:p w14:paraId="60E037AA"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Fonts w:ascii="Tahoma" w:hAnsi="Tahoma" w:cs="Tahoma"/>
          <w:b/>
          <w:color w:val="000000"/>
          <w:sz w:val="18"/>
          <w:szCs w:val="22"/>
          <w:lang w:val="fr-FR"/>
        </w:rPr>
        <w:t xml:space="preserve">ST = </w:t>
      </w:r>
      <w:r w:rsidRPr="00F63549">
        <w:rPr>
          <w:rFonts w:ascii="Tahoma" w:hAnsi="Tahoma" w:cs="Tahoma"/>
          <w:color w:val="000000"/>
          <w:sz w:val="18"/>
          <w:szCs w:val="22"/>
          <w:lang w:val="fr-FR"/>
        </w:rPr>
        <w:t>Indique que le logiciel est offert en tant qu’Offre Étudiant et doit être commandé pour le Nombre d’Étudiants total.</w:t>
      </w:r>
    </w:p>
    <w:p w14:paraId="14C45EB6"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L (Licence) =</w:t>
      </w:r>
      <w:r w:rsidRPr="00F63549">
        <w:rPr>
          <w:rFonts w:ascii="Tahoma" w:hAnsi="Tahoma" w:cs="Tahoma"/>
          <w:sz w:val="18"/>
          <w:szCs w:val="18"/>
          <w:lang w:val="fr-FR"/>
        </w:rPr>
        <w:t xml:space="preserve"> Valeur en points désignée lorsqu’une Licence Standard est offerte pour le logiciel indiqué.</w:t>
      </w:r>
    </w:p>
    <w:p w14:paraId="4C721973"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L&amp;SA (Licence et Software Assurance) =</w:t>
      </w:r>
      <w:r w:rsidRPr="00F63549">
        <w:rPr>
          <w:rFonts w:ascii="Tahoma" w:hAnsi="Tahoma" w:cs="Tahoma"/>
          <w:sz w:val="18"/>
          <w:szCs w:val="18"/>
          <w:lang w:val="fr-FR"/>
        </w:rPr>
        <w:t xml:space="preserve"> Valeur en points désignée lorsqu’une Licence avec Software Assurance est offerte pour le logiciel indiqué.</w:t>
      </w:r>
    </w:p>
    <w:p w14:paraId="5047267F" w14:textId="77777777" w:rsidR="00343FD0" w:rsidRPr="00F63549" w:rsidRDefault="00343FD0" w:rsidP="00343FD0">
      <w:pPr>
        <w:pStyle w:val="Bodywithspace"/>
        <w:spacing w:before="0" w:after="0" w:line="276" w:lineRule="auto"/>
        <w:rPr>
          <w:rFonts w:ascii="Tahoma" w:hAnsi="Tahoma" w:cs="Tahoma"/>
          <w:lang w:val="fr-FR"/>
        </w:rPr>
      </w:pPr>
      <w:r w:rsidRPr="00F63549">
        <w:rPr>
          <w:rStyle w:val="BodyChar"/>
          <w:rFonts w:ascii="Tahoma" w:hAnsi="Tahoma" w:cs="Tahoma"/>
          <w:b/>
          <w:bCs/>
          <w:color w:val="000000"/>
          <w:sz w:val="18"/>
          <w:szCs w:val="18"/>
          <w:lang w:val="fr-FR"/>
        </w:rPr>
        <w:t>OL =</w:t>
      </w:r>
      <w:r w:rsidRPr="00F63549">
        <w:rPr>
          <w:rFonts w:ascii="Tahoma" w:hAnsi="Tahoma" w:cs="Tahoma"/>
          <w:color w:val="000000"/>
          <w:sz w:val="18"/>
          <w:szCs w:val="18"/>
          <w:lang w:val="fr-FR"/>
        </w:rPr>
        <w:t xml:space="preserve"> Disponible dans le cadre du programme de Licence Open.</w:t>
      </w:r>
    </w:p>
    <w:p w14:paraId="549CA82F"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lastRenderedPageBreak/>
        <w:t xml:space="preserve">OSB </w:t>
      </w:r>
      <w:r w:rsidRPr="00F63549">
        <w:rPr>
          <w:rStyle w:val="BodyChar"/>
          <w:rFonts w:ascii="Tahoma" w:hAnsi="Tahoma" w:cs="Tahoma"/>
          <w:sz w:val="18"/>
          <w:szCs w:val="18"/>
          <w:lang w:val="fr-FR"/>
        </w:rPr>
        <w:t>= Avantages des Services en Ligne pour les clients éligibles.</w:t>
      </w:r>
      <w:r w:rsidR="004C0667">
        <w:rPr>
          <w:rStyle w:val="BodyChar"/>
          <w:rFonts w:ascii="Tahoma" w:hAnsi="Tahoma" w:cs="Tahoma"/>
          <w:sz w:val="18"/>
          <w:szCs w:val="18"/>
          <w:lang w:val="fr-FR"/>
        </w:rPr>
        <w:t xml:space="preserve"> </w:t>
      </w:r>
      <w:r w:rsidRPr="00F63549">
        <w:rPr>
          <w:rStyle w:val="BodyChar"/>
          <w:rFonts w:ascii="Tahoma" w:hAnsi="Tahoma" w:cs="Tahoma"/>
          <w:sz w:val="18"/>
          <w:szCs w:val="18"/>
          <w:lang w:val="fr-FR"/>
        </w:rPr>
        <w:t>Les p</w:t>
      </w:r>
      <w:r w:rsidRPr="00F63549">
        <w:rPr>
          <w:rFonts w:ascii="Tahoma" w:hAnsi="Tahoma" w:cs="Tahoma"/>
          <w:sz w:val="18"/>
          <w:szCs w:val="18"/>
          <w:lang w:val="fr-FR"/>
        </w:rPr>
        <w:t>roduits éligibles aux avantages des Services en Ligne peuvent figurer dans plusieurs groupes de produits.</w:t>
      </w:r>
      <w:r w:rsidR="004C0667">
        <w:rPr>
          <w:rFonts w:ascii="Tahoma" w:hAnsi="Tahoma" w:cs="Tahoma"/>
          <w:sz w:val="18"/>
          <w:szCs w:val="18"/>
          <w:lang w:val="fr-FR"/>
        </w:rPr>
        <w:t xml:space="preserve"> </w:t>
      </w:r>
      <w:r w:rsidRPr="00F63549">
        <w:rPr>
          <w:rFonts w:ascii="Tahoma" w:hAnsi="Tahoma" w:cs="Tahoma"/>
          <w:sz w:val="18"/>
          <w:szCs w:val="18"/>
          <w:lang w:val="fr-FR"/>
        </w:rPr>
        <w:t>Cela signifie uniquement que ces offres peuvent être éligibles aux avantages de la Software Assurance de plusieurs groupes de produits. Vous n’avez donc pas à choisir entre les avantages d’un groupe de produits et ceux d’un autre groupe.</w:t>
      </w:r>
    </w:p>
    <w:p w14:paraId="18ECE8F2" w14:textId="77777777" w:rsidR="00343FD0" w:rsidRPr="00F63549" w:rsidRDefault="00343FD0" w:rsidP="00343FD0">
      <w:pPr>
        <w:pStyle w:val="Bodywithspace"/>
        <w:spacing w:before="0" w:after="0" w:line="276" w:lineRule="auto"/>
        <w:rPr>
          <w:rFonts w:ascii="Tahoma" w:hAnsi="Tahoma" w:cs="Tahoma"/>
          <w:lang w:val="fr-FR"/>
        </w:rPr>
      </w:pPr>
      <w:r w:rsidRPr="00F63549">
        <w:rPr>
          <w:rStyle w:val="BodyChar"/>
          <w:rFonts w:ascii="Tahoma" w:hAnsi="Tahoma" w:cs="Tahoma"/>
          <w:b/>
          <w:bCs/>
          <w:color w:val="000000"/>
          <w:sz w:val="18"/>
          <w:szCs w:val="18"/>
          <w:lang w:val="fr-FR"/>
        </w:rPr>
        <w:t>OL</w:t>
      </w:r>
      <w:r w:rsidR="00B640B7">
        <w:rPr>
          <w:rStyle w:val="BodyChar"/>
          <w:rFonts w:ascii="Tahoma" w:hAnsi="Tahoma" w:cs="Tahoma"/>
          <w:b/>
          <w:bCs/>
          <w:color w:val="000000"/>
          <w:sz w:val="18"/>
          <w:szCs w:val="18"/>
          <w:lang w:val="fr-FR"/>
        </w:rPr>
        <w:t xml:space="preserve"> </w:t>
      </w:r>
      <w:r w:rsidRPr="00F63549">
        <w:rPr>
          <w:rStyle w:val="BodyChar"/>
          <w:rFonts w:ascii="Tahoma" w:hAnsi="Tahoma" w:cs="Tahoma"/>
          <w:b/>
          <w:bCs/>
          <w:color w:val="000000"/>
          <w:sz w:val="18"/>
          <w:szCs w:val="18"/>
          <w:lang w:val="fr-FR"/>
        </w:rPr>
        <w:t>/</w:t>
      </w:r>
      <w:r w:rsidR="00B640B7">
        <w:rPr>
          <w:rStyle w:val="BodyChar"/>
          <w:rFonts w:ascii="Tahoma" w:hAnsi="Tahoma" w:cs="Tahoma"/>
          <w:b/>
          <w:bCs/>
          <w:color w:val="000000"/>
          <w:sz w:val="18"/>
          <w:szCs w:val="18"/>
          <w:lang w:val="fr-FR"/>
        </w:rPr>
        <w:t xml:space="preserve"> </w:t>
      </w:r>
      <w:r w:rsidRPr="00F63549">
        <w:rPr>
          <w:rStyle w:val="BodyChar"/>
          <w:rFonts w:ascii="Tahoma" w:hAnsi="Tahoma" w:cs="Tahoma"/>
          <w:b/>
          <w:bCs/>
          <w:color w:val="000000"/>
          <w:sz w:val="18"/>
          <w:szCs w:val="18"/>
          <w:lang w:val="fr-FR"/>
        </w:rPr>
        <w:t xml:space="preserve">SA = </w:t>
      </w:r>
      <w:r w:rsidRPr="00F63549">
        <w:rPr>
          <w:rStyle w:val="BodyChar"/>
          <w:rFonts w:ascii="Tahoma" w:hAnsi="Tahoma" w:cs="Tahoma"/>
          <w:color w:val="000000"/>
          <w:sz w:val="18"/>
          <w:szCs w:val="18"/>
          <w:lang w:val="fr-FR"/>
        </w:rPr>
        <w:t>Disponible dans le cadre du programme de Licence Open pour L&amp;SA et SA uniquement.</w:t>
      </w:r>
    </w:p>
    <w:p w14:paraId="53B14588" w14:textId="77777777" w:rsidR="00343FD0" w:rsidRPr="00F63549" w:rsidRDefault="00343FD0" w:rsidP="00343FD0">
      <w:pPr>
        <w:pStyle w:val="Bodywithspace"/>
        <w:spacing w:before="0" w:after="0" w:line="276" w:lineRule="auto"/>
        <w:rPr>
          <w:rFonts w:ascii="Tahoma" w:hAnsi="Tahoma" w:cs="Tahoma"/>
          <w:lang w:val="fr-FR"/>
        </w:rPr>
      </w:pPr>
      <w:r w:rsidRPr="00F63549">
        <w:rPr>
          <w:rStyle w:val="BodyChar"/>
          <w:rFonts w:ascii="Tahoma" w:hAnsi="Tahoma" w:cs="Tahoma"/>
          <w:b/>
          <w:bCs/>
          <w:color w:val="000000"/>
          <w:sz w:val="18"/>
          <w:szCs w:val="18"/>
          <w:lang w:val="fr-FR"/>
        </w:rPr>
        <w:t xml:space="preserve">OSP = </w:t>
      </w:r>
      <w:r w:rsidRPr="00F63549">
        <w:rPr>
          <w:rStyle w:val="BodyChar"/>
          <w:rFonts w:ascii="Tahoma" w:hAnsi="Tahoma" w:cs="Tahoma"/>
          <w:bCs/>
          <w:color w:val="000000"/>
          <w:sz w:val="18"/>
          <w:szCs w:val="18"/>
          <w:lang w:val="fr-FR"/>
        </w:rPr>
        <w:t>Disponible dans le cadre du programme d’Abonnement en Ligne.</w:t>
      </w:r>
    </w:p>
    <w:p w14:paraId="52C56665" w14:textId="77777777" w:rsidR="00343FD0" w:rsidRPr="00F63549" w:rsidRDefault="00343FD0" w:rsidP="00343FD0">
      <w:pPr>
        <w:pStyle w:val="Bodywithspace"/>
        <w:spacing w:before="0" w:after="0" w:line="276" w:lineRule="auto"/>
        <w:rPr>
          <w:rFonts w:ascii="Tahoma" w:hAnsi="Tahoma" w:cs="Tahoma"/>
          <w:lang w:val="fr-FR"/>
        </w:rPr>
      </w:pPr>
      <w:r w:rsidRPr="00F63549">
        <w:rPr>
          <w:rStyle w:val="BodyChar"/>
          <w:rFonts w:ascii="Tahoma" w:hAnsi="Tahoma" w:cs="Tahoma"/>
          <w:b/>
          <w:bCs/>
          <w:color w:val="000000"/>
          <w:sz w:val="18"/>
          <w:szCs w:val="18"/>
          <w:lang w:val="fr-FR"/>
        </w:rPr>
        <w:t>OV</w:t>
      </w:r>
      <w:r w:rsidR="00B640B7">
        <w:rPr>
          <w:rStyle w:val="BodyChar"/>
          <w:rFonts w:ascii="Tahoma" w:hAnsi="Tahoma" w:cs="Tahoma"/>
          <w:b/>
          <w:bCs/>
          <w:color w:val="000000"/>
          <w:sz w:val="18"/>
          <w:szCs w:val="18"/>
          <w:lang w:val="fr-FR"/>
        </w:rPr>
        <w:t xml:space="preserve"> </w:t>
      </w:r>
      <w:r w:rsidRPr="00F63549">
        <w:rPr>
          <w:rStyle w:val="BodyChar"/>
          <w:rFonts w:ascii="Tahoma" w:hAnsi="Tahoma" w:cs="Tahoma"/>
          <w:b/>
          <w:bCs/>
          <w:color w:val="000000"/>
          <w:sz w:val="18"/>
          <w:szCs w:val="18"/>
          <w:lang w:val="fr-FR"/>
        </w:rPr>
        <w:t>/</w:t>
      </w:r>
      <w:r w:rsidR="00B640B7">
        <w:rPr>
          <w:rStyle w:val="BodyChar"/>
          <w:rFonts w:ascii="Tahoma" w:hAnsi="Tahoma" w:cs="Tahoma"/>
          <w:b/>
          <w:bCs/>
          <w:color w:val="000000"/>
          <w:sz w:val="18"/>
          <w:szCs w:val="18"/>
          <w:lang w:val="fr-FR"/>
        </w:rPr>
        <w:t xml:space="preserve"> </w:t>
      </w:r>
      <w:r w:rsidRPr="00F63549">
        <w:rPr>
          <w:rStyle w:val="BodyChar"/>
          <w:rFonts w:ascii="Tahoma" w:hAnsi="Tahoma" w:cs="Tahoma"/>
          <w:b/>
          <w:bCs/>
          <w:color w:val="000000"/>
          <w:sz w:val="18"/>
          <w:szCs w:val="18"/>
          <w:lang w:val="fr-FR"/>
        </w:rPr>
        <w:t>OVS =</w:t>
      </w:r>
      <w:r w:rsidRPr="00F63549">
        <w:rPr>
          <w:rFonts w:ascii="Tahoma" w:hAnsi="Tahoma" w:cs="Tahoma"/>
          <w:color w:val="000000"/>
          <w:sz w:val="18"/>
          <w:szCs w:val="18"/>
          <w:lang w:val="fr-FR"/>
        </w:rPr>
        <w:t xml:space="preserve"> Disponible dans le cadre des programmes Open Value et Open Value Souscription.</w:t>
      </w:r>
    </w:p>
    <w:p w14:paraId="79F6116C"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P =</w:t>
      </w:r>
      <w:r w:rsidRPr="00F63549">
        <w:rPr>
          <w:rFonts w:ascii="Tahoma" w:hAnsi="Tahoma" w:cs="Tahoma"/>
          <w:sz w:val="18"/>
          <w:szCs w:val="18"/>
          <w:lang w:val="fr-FR"/>
        </w:rPr>
        <w:t xml:space="preserve"> Indique un logiciel proposé en tant qu’option ne couvrant pas l’ensemble de l’entreprise dans le cadre d’Open Value. </w:t>
      </w:r>
    </w:p>
    <w:p w14:paraId="7007492D" w14:textId="77777777" w:rsidR="00343FD0" w:rsidRPr="00F63549" w:rsidRDefault="00343FD0" w:rsidP="00343FD0">
      <w:pPr>
        <w:pStyle w:val="Bodywithspace"/>
        <w:spacing w:before="0" w:after="0" w:line="276" w:lineRule="auto"/>
        <w:rPr>
          <w:rFonts w:ascii="Tahoma" w:hAnsi="Tahoma" w:cs="Tahoma"/>
          <w:lang w:val="fr-FR"/>
        </w:rPr>
      </w:pPr>
      <w:r w:rsidRPr="00F63549">
        <w:rPr>
          <w:rStyle w:val="BodyChar"/>
          <w:rFonts w:ascii="Tahoma" w:hAnsi="Tahoma" w:cs="Tahoma"/>
          <w:b/>
          <w:sz w:val="18"/>
          <w:szCs w:val="18"/>
          <w:lang w:val="fr-FR"/>
        </w:rPr>
        <w:t xml:space="preserve">S = </w:t>
      </w:r>
      <w:r w:rsidRPr="00F63549">
        <w:rPr>
          <w:rFonts w:ascii="Tahoma" w:hAnsi="Tahoma" w:cs="Tahoma"/>
          <w:sz w:val="18"/>
          <w:szCs w:val="18"/>
          <w:lang w:val="fr-FR"/>
        </w:rPr>
        <w:t>Indique que le logiciel est offert en tant que produit de la plateforme d’application.</w:t>
      </w:r>
    </w:p>
    <w:p w14:paraId="628F47BF" w14:textId="77777777" w:rsidR="00343FD0" w:rsidRPr="00F63549" w:rsidRDefault="00343FD0" w:rsidP="00343FD0">
      <w:pPr>
        <w:pStyle w:val="Bodywithspace"/>
        <w:spacing w:before="0" w:after="0" w:line="276" w:lineRule="auto"/>
        <w:rPr>
          <w:rFonts w:ascii="Tahoma" w:hAnsi="Tahoma" w:cs="Tahoma"/>
          <w:lang w:val="fr-FR"/>
        </w:rPr>
      </w:pPr>
      <w:r w:rsidRPr="00F63549">
        <w:rPr>
          <w:rStyle w:val="BodyChar"/>
          <w:rFonts w:ascii="Tahoma" w:hAnsi="Tahoma" w:cs="Tahoma"/>
          <w:b/>
          <w:sz w:val="18"/>
          <w:szCs w:val="18"/>
          <w:lang w:val="fr-FR"/>
        </w:rPr>
        <w:t>SA (Software Assurance) =</w:t>
      </w:r>
      <w:r w:rsidRPr="00F63549">
        <w:rPr>
          <w:rFonts w:ascii="Tahoma" w:hAnsi="Tahoma" w:cs="Tahoma"/>
          <w:sz w:val="18"/>
          <w:szCs w:val="18"/>
          <w:lang w:val="fr-FR"/>
        </w:rPr>
        <w:t xml:space="preserve"> Valeur en points désignée lorsqu’une Software Assurance est offerte pour le logiciel indiqué. </w:t>
      </w:r>
    </w:p>
    <w:p w14:paraId="2DC042BB"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 xml:space="preserve">SCE </w:t>
      </w:r>
      <w:r w:rsidRPr="00F63549">
        <w:rPr>
          <w:rStyle w:val="BodyChar"/>
          <w:rFonts w:ascii="Tahoma" w:hAnsi="Tahoma" w:cs="Tahoma"/>
          <w:sz w:val="18"/>
          <w:szCs w:val="18"/>
          <w:lang w:val="fr-FR"/>
        </w:rPr>
        <w:t>= Accord de Mise en Œuvre Serveur et Cloud.</w:t>
      </w:r>
    </w:p>
    <w:p w14:paraId="43CCB954"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 xml:space="preserve">STP </w:t>
      </w:r>
      <w:r w:rsidRPr="00F63549">
        <w:rPr>
          <w:rStyle w:val="BodyChar"/>
          <w:rFonts w:ascii="Tahoma" w:hAnsi="Tahoma" w:cs="Tahoma"/>
          <w:sz w:val="18"/>
          <w:szCs w:val="18"/>
          <w:lang w:val="fr-FR"/>
        </w:rPr>
        <w:t>=</w:t>
      </w:r>
      <w:r w:rsidRPr="00F63549">
        <w:rPr>
          <w:rStyle w:val="BodyChar"/>
          <w:rFonts w:ascii="Tahoma" w:hAnsi="Tahoma" w:cs="Tahoma"/>
          <w:b/>
          <w:sz w:val="18"/>
          <w:szCs w:val="18"/>
          <w:lang w:val="fr-FR"/>
        </w:rPr>
        <w:t xml:space="preserve"> </w:t>
      </w:r>
      <w:r w:rsidRPr="00F63549">
        <w:rPr>
          <w:rStyle w:val="BodyChar"/>
          <w:rFonts w:ascii="Tahoma" w:hAnsi="Tahoma" w:cs="Tahoma"/>
          <w:sz w:val="18"/>
          <w:szCs w:val="18"/>
          <w:lang w:val="fr-FR"/>
        </w:rPr>
        <w:t>Produit Serveur et Outils proposé dans le cadre d’un Accord de Mise en Œuvre Serveur et Cloud.</w:t>
      </w:r>
    </w:p>
    <w:p w14:paraId="1FEEAA9A"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SRV =</w:t>
      </w:r>
      <w:r w:rsidRPr="00F63549">
        <w:rPr>
          <w:rFonts w:ascii="Tahoma" w:hAnsi="Tahoma" w:cs="Tahoma"/>
          <w:sz w:val="18"/>
          <w:szCs w:val="18"/>
          <w:lang w:val="fr-FR"/>
        </w:rPr>
        <w:t xml:space="preserve"> Avantages de la Software Assurance pour les Offres du Groupe des Produits Serveurs. </w:t>
      </w:r>
    </w:p>
    <w:p w14:paraId="22139CAE" w14:textId="77777777" w:rsidR="00343FD0" w:rsidRPr="00F63549" w:rsidRDefault="00343FD0" w:rsidP="00343FD0">
      <w:pPr>
        <w:pStyle w:val="Bodywithspace"/>
        <w:tabs>
          <w:tab w:val="left" w:pos="9360"/>
        </w:tabs>
        <w:spacing w:before="0" w:after="0" w:line="276" w:lineRule="auto"/>
        <w:ind w:right="-180"/>
        <w:rPr>
          <w:rFonts w:ascii="Tahoma" w:hAnsi="Tahoma" w:cs="Tahoma"/>
          <w:lang w:val="fr-FR"/>
        </w:rPr>
      </w:pPr>
      <w:r w:rsidRPr="00F63549">
        <w:rPr>
          <w:rStyle w:val="BodyChar"/>
          <w:rFonts w:ascii="Tahoma" w:hAnsi="Tahoma" w:cs="Tahoma"/>
          <w:b/>
          <w:sz w:val="18"/>
          <w:szCs w:val="18"/>
          <w:lang w:val="fr-FR"/>
        </w:rPr>
        <w:t>U (Licence de mise à jour) =</w:t>
      </w:r>
      <w:r w:rsidRPr="00F63549">
        <w:rPr>
          <w:rFonts w:ascii="Tahoma" w:hAnsi="Tahoma" w:cs="Tahoma"/>
          <w:sz w:val="18"/>
          <w:szCs w:val="18"/>
          <w:lang w:val="fr-FR"/>
        </w:rPr>
        <w:t xml:space="preserve"> Valeur en points désignée lorsqu’une mise à jour est offerte pour le logiciel indiqué.</w:t>
      </w:r>
    </w:p>
    <w:p w14:paraId="656E84AB" w14:textId="77777777" w:rsidR="00343FD0" w:rsidRPr="00F63549" w:rsidRDefault="00343FD0" w:rsidP="00343FD0">
      <w:pPr>
        <w:pStyle w:val="Bodywithspace"/>
        <w:spacing w:before="0" w:after="0" w:line="276" w:lineRule="auto"/>
        <w:ind w:right="-180"/>
        <w:rPr>
          <w:rFonts w:ascii="Tahoma" w:hAnsi="Tahoma" w:cs="Tahoma"/>
          <w:lang w:val="fr-FR"/>
        </w:rPr>
      </w:pPr>
      <w:r w:rsidRPr="00F63549">
        <w:rPr>
          <w:rStyle w:val="BodyChar"/>
          <w:rFonts w:ascii="Tahoma" w:hAnsi="Tahoma" w:cs="Tahoma"/>
          <w:b/>
          <w:sz w:val="18"/>
          <w:szCs w:val="18"/>
          <w:lang w:val="fr-FR"/>
        </w:rPr>
        <w:t>U&amp;SA (Mise à jour et Software Assurance)</w:t>
      </w:r>
      <w:r w:rsidRPr="00F63549">
        <w:rPr>
          <w:rFonts w:ascii="Tahoma" w:hAnsi="Tahoma" w:cs="Tahoma"/>
          <w:sz w:val="18"/>
          <w:szCs w:val="18"/>
          <w:lang w:val="fr-FR"/>
        </w:rPr>
        <w:t xml:space="preserve"> = Valeur en points désignée lorsqu’une mise à jour et une Software Assurance sont offertes pour le logiciel indiqué.</w:t>
      </w:r>
    </w:p>
    <w:p w14:paraId="5BE47C92" w14:textId="77777777" w:rsidR="00023FE7" w:rsidRPr="000F3ACC" w:rsidRDefault="00343FD0" w:rsidP="00343FD0">
      <w:pPr>
        <w:pStyle w:val="Heading1"/>
        <w:rPr>
          <w:lang w:val="fr-FR"/>
        </w:rPr>
      </w:pPr>
      <w:r w:rsidRPr="00F63549">
        <w:rPr>
          <w:rFonts w:cs="Tahoma"/>
          <w:lang w:val="fr-FR"/>
        </w:rPr>
        <w:br w:type="page"/>
      </w:r>
      <w:bookmarkStart w:id="11" w:name="_Toc379640025"/>
      <w:r w:rsidR="00023FE7" w:rsidRPr="000F3ACC">
        <w:rPr>
          <w:lang w:val="fr-FR"/>
        </w:rPr>
        <w:lastRenderedPageBreak/>
        <w:t>Liste des produits</w:t>
      </w:r>
      <w:bookmarkEnd w:id="5"/>
      <w:bookmarkEnd w:id="11"/>
    </w:p>
    <w:p w14:paraId="678BCED2" w14:textId="77777777" w:rsidR="000E5145" w:rsidRPr="000F3ACC" w:rsidRDefault="000E5145" w:rsidP="004E292A">
      <w:pPr>
        <w:pStyle w:val="Heading3"/>
        <w:rPr>
          <w:rFonts w:ascii="Tahoma" w:hAnsi="Tahoma" w:cs="Tahoma"/>
          <w:lang w:val="fr-FR"/>
        </w:rPr>
      </w:pPr>
      <w:bookmarkStart w:id="12" w:name="_Toc300391149"/>
      <w:bookmarkStart w:id="13" w:name="_Toc312398873"/>
      <w:bookmarkStart w:id="14" w:name="_Toc336337842"/>
    </w:p>
    <w:p w14:paraId="798A29B3" w14:textId="77777777" w:rsidR="00F70479" w:rsidRPr="000F3ACC" w:rsidRDefault="00F70479" w:rsidP="00F70479">
      <w:pPr>
        <w:rPr>
          <w:rFonts w:cs="Tahoma"/>
          <w:lang w:val="fr-FR"/>
        </w:rPr>
      </w:pPr>
    </w:p>
    <w:p w14:paraId="446EA8F2" w14:textId="77777777" w:rsidR="00023FE7" w:rsidRPr="000F3ACC" w:rsidRDefault="00023FE7" w:rsidP="004E292A">
      <w:pPr>
        <w:pStyle w:val="Heading3"/>
        <w:rPr>
          <w:rFonts w:ascii="Tahoma" w:hAnsi="Tahoma" w:cs="Tahoma"/>
          <w:lang w:val="fr-FR"/>
        </w:rPr>
      </w:pPr>
      <w:bookmarkStart w:id="15" w:name="_Toc379640026"/>
      <w:r w:rsidRPr="000F3ACC">
        <w:rPr>
          <w:rFonts w:ascii="Tahoma" w:hAnsi="Tahoma" w:cs="Tahoma"/>
          <w:sz w:val="22"/>
          <w:szCs w:val="22"/>
          <w:lang w:val="fr-FR"/>
        </w:rPr>
        <w:t>GROUPE DES PRODUITS APPLICATIONS</w:t>
      </w:r>
      <w:bookmarkEnd w:id="12"/>
      <w:bookmarkEnd w:id="13"/>
      <w:bookmarkEnd w:id="14"/>
      <w:bookmarkEnd w:id="15"/>
    </w:p>
    <w:p w14:paraId="64541B90" w14:textId="77777777" w:rsidR="006949F0" w:rsidRPr="000F3ACC" w:rsidRDefault="006949F0" w:rsidP="006949F0">
      <w:pPr>
        <w:rPr>
          <w:rFonts w:cs="Tahoma"/>
          <w:lang w:val="fr-FR"/>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323"/>
        <w:gridCol w:w="594"/>
        <w:gridCol w:w="603"/>
        <w:gridCol w:w="325"/>
      </w:tblGrid>
      <w:tr w:rsidR="00D53652" w:rsidRPr="000F3ACC" w14:paraId="4F9EF53D" w14:textId="77777777" w:rsidTr="006F58DA">
        <w:trPr>
          <w:cantSplit/>
          <w:trHeight w:val="1034"/>
          <w:tblHeader/>
        </w:trPr>
        <w:tc>
          <w:tcPr>
            <w:tcW w:w="2371" w:type="dxa"/>
            <w:tcBorders>
              <w:top w:val="single" w:sz="4" w:space="0" w:color="FFFFFF"/>
              <w:left w:val="nil"/>
              <w:bottom w:val="nil"/>
            </w:tcBorders>
          </w:tcPr>
          <w:p w14:paraId="09B24061" w14:textId="77777777" w:rsidR="00D53652" w:rsidRPr="000F3ACC" w:rsidRDefault="00D53652">
            <w:pPr>
              <w:widowControl w:val="0"/>
              <w:ind w:left="-360"/>
              <w:rPr>
                <w:rFonts w:cs="Tahoma"/>
                <w:lang w:val="fr-FR"/>
              </w:rPr>
            </w:pPr>
          </w:p>
        </w:tc>
        <w:tc>
          <w:tcPr>
            <w:tcW w:w="429" w:type="dxa"/>
            <w:tcBorders>
              <w:bottom w:val="nil"/>
            </w:tcBorders>
            <w:textDirection w:val="btLr"/>
            <w:vAlign w:val="center"/>
          </w:tcPr>
          <w:p w14:paraId="165C6D48" w14:textId="77777777" w:rsidR="00D53652" w:rsidRPr="000F3ACC" w:rsidRDefault="00D53652" w:rsidP="000F3ACC">
            <w:pPr>
              <w:pStyle w:val="TableVerticalText"/>
              <w:widowControl w:val="0"/>
              <w:rPr>
                <w:rFonts w:ascii="Tahoma" w:hAnsi="Tahoma" w:cs="Tahoma"/>
              </w:rPr>
            </w:pPr>
            <w:r w:rsidRPr="000F3ACC">
              <w:rPr>
                <w:rFonts w:ascii="Tahoma" w:hAnsi="Tahoma" w:cs="Tahoma"/>
              </w:rPr>
              <w:t>Notes relatives aux Produits</w:t>
            </w:r>
          </w:p>
        </w:tc>
        <w:tc>
          <w:tcPr>
            <w:tcW w:w="429" w:type="dxa"/>
            <w:vMerge w:val="restart"/>
            <w:textDirection w:val="btLr"/>
            <w:vAlign w:val="center"/>
          </w:tcPr>
          <w:p w14:paraId="72D924CA" w14:textId="77777777" w:rsidR="00D53652" w:rsidRPr="000F3ACC" w:rsidRDefault="00D53652" w:rsidP="000F3ACC">
            <w:pPr>
              <w:pStyle w:val="TableVerticalText"/>
              <w:widowControl w:val="0"/>
              <w:ind w:right="-169"/>
              <w:rPr>
                <w:rFonts w:ascii="Tahoma" w:hAnsi="Tahoma" w:cs="Tahoma"/>
              </w:rPr>
            </w:pPr>
            <w:r w:rsidRPr="000F3ACC">
              <w:rPr>
                <w:rFonts w:ascii="Tahoma" w:hAnsi="Tahoma" w:cs="Tahoma"/>
              </w:rPr>
              <w:t>Date de disponibilité</w:t>
            </w:r>
          </w:p>
        </w:tc>
        <w:tc>
          <w:tcPr>
            <w:tcW w:w="429" w:type="dxa"/>
            <w:vMerge w:val="restart"/>
            <w:tcBorders>
              <w:right w:val="single" w:sz="18" w:space="0" w:color="auto"/>
            </w:tcBorders>
            <w:textDirection w:val="btLr"/>
            <w:vAlign w:val="center"/>
          </w:tcPr>
          <w:p w14:paraId="0F655E16" w14:textId="77777777" w:rsidR="00D53652" w:rsidRPr="000F3ACC" w:rsidRDefault="00D53652" w:rsidP="000F3ACC">
            <w:pPr>
              <w:pStyle w:val="TableVerticalText"/>
              <w:widowControl w:val="0"/>
              <w:ind w:right="-169"/>
              <w:rPr>
                <w:rFonts w:ascii="Tahoma" w:hAnsi="Tahoma" w:cs="Tahoma"/>
              </w:rPr>
            </w:pPr>
            <w:r w:rsidRPr="000F3ACC">
              <w:rPr>
                <w:rFonts w:ascii="Tahoma" w:hAnsi="Tahoma" w:cs="Tahoma"/>
              </w:rPr>
              <w:t>SAB</w:t>
            </w:r>
          </w:p>
        </w:tc>
        <w:tc>
          <w:tcPr>
            <w:tcW w:w="3003" w:type="dxa"/>
            <w:gridSpan w:val="7"/>
            <w:tcBorders>
              <w:left w:val="single" w:sz="18" w:space="0" w:color="auto"/>
              <w:right w:val="single" w:sz="18" w:space="0" w:color="auto"/>
            </w:tcBorders>
            <w:vAlign w:val="center"/>
          </w:tcPr>
          <w:p w14:paraId="3ED7197B" w14:textId="77777777" w:rsidR="00D53652" w:rsidRPr="000F3ACC" w:rsidRDefault="00D53652" w:rsidP="000F3ACC">
            <w:pPr>
              <w:pStyle w:val="TableHeadingsBlack"/>
              <w:widowControl w:val="0"/>
              <w:spacing w:before="0"/>
              <w:rPr>
                <w:rFonts w:ascii="Tahoma" w:hAnsi="Tahoma" w:cs="Tahoma"/>
              </w:rPr>
            </w:pPr>
            <w:r w:rsidRPr="000F3ACC">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CF952F5" w14:textId="77777777" w:rsidR="00D53652" w:rsidRPr="000F3ACC" w:rsidRDefault="00D53652" w:rsidP="000F3ACC">
            <w:pPr>
              <w:pStyle w:val="TableHeadingsBlack"/>
              <w:widowControl w:val="0"/>
              <w:spacing w:before="0"/>
              <w:rPr>
                <w:rFonts w:ascii="Tahoma" w:hAnsi="Tahoma" w:cs="Tahoma"/>
              </w:rPr>
            </w:pPr>
            <w:r w:rsidRPr="000F3ACC">
              <w:rPr>
                <w:rFonts w:ascii="Tahoma" w:hAnsi="Tahoma" w:cs="Tahoma"/>
              </w:rPr>
              <w:t>Licence Open</w:t>
            </w:r>
          </w:p>
        </w:tc>
        <w:tc>
          <w:tcPr>
            <w:tcW w:w="429" w:type="dxa"/>
            <w:vMerge w:val="restart"/>
            <w:tcBorders>
              <w:left w:val="single" w:sz="18" w:space="0" w:color="auto"/>
            </w:tcBorders>
            <w:textDirection w:val="btLr"/>
            <w:vAlign w:val="center"/>
          </w:tcPr>
          <w:p w14:paraId="63F06196" w14:textId="77777777" w:rsidR="00D53652" w:rsidRPr="000F3ACC" w:rsidRDefault="00D53652" w:rsidP="000F3ACC">
            <w:pPr>
              <w:pStyle w:val="TableVerticalText"/>
              <w:widowControl w:val="0"/>
              <w:tabs>
                <w:tab w:val="left" w:pos="371"/>
              </w:tabs>
              <w:ind w:right="0"/>
              <w:rPr>
                <w:rFonts w:ascii="Tahoma" w:hAnsi="Tahoma" w:cs="Tahoma"/>
              </w:rPr>
            </w:pPr>
            <w:r w:rsidRPr="000F3ACC">
              <w:rPr>
                <w:rFonts w:ascii="Tahoma" w:hAnsi="Tahoma" w:cs="Tahoma"/>
              </w:rPr>
              <w:t>Unités Campus et School</w:t>
            </w:r>
          </w:p>
        </w:tc>
        <w:tc>
          <w:tcPr>
            <w:tcW w:w="429" w:type="dxa"/>
            <w:vMerge w:val="restart"/>
            <w:tcBorders>
              <w:right w:val="single" w:sz="18" w:space="0" w:color="auto"/>
            </w:tcBorders>
            <w:textDirection w:val="btLr"/>
            <w:vAlign w:val="center"/>
          </w:tcPr>
          <w:p w14:paraId="17DC9681" w14:textId="77777777" w:rsidR="00D53652" w:rsidRPr="000F3ACC" w:rsidRDefault="00D53652" w:rsidP="000F3ACC">
            <w:pPr>
              <w:pStyle w:val="TableVerticalText"/>
              <w:widowControl w:val="0"/>
              <w:tabs>
                <w:tab w:val="left" w:pos="371"/>
              </w:tabs>
              <w:ind w:right="0"/>
              <w:rPr>
                <w:rFonts w:ascii="Tahoma" w:hAnsi="Tahoma" w:cs="Tahoma"/>
              </w:rPr>
            </w:pPr>
            <w:r w:rsidRPr="000F3ACC">
              <w:rPr>
                <w:rFonts w:ascii="Tahoma" w:hAnsi="Tahoma" w:cs="Tahoma"/>
              </w:rPr>
              <w:t>CE et CE Sub</w:t>
            </w:r>
          </w:p>
        </w:tc>
        <w:tc>
          <w:tcPr>
            <w:tcW w:w="323" w:type="dxa"/>
            <w:vMerge w:val="restart"/>
            <w:tcBorders>
              <w:left w:val="single" w:sz="18" w:space="0" w:color="auto"/>
              <w:right w:val="single" w:sz="18" w:space="0" w:color="auto"/>
            </w:tcBorders>
            <w:textDirection w:val="btLr"/>
            <w:vAlign w:val="center"/>
          </w:tcPr>
          <w:p w14:paraId="048692A2" w14:textId="77777777" w:rsidR="00D53652" w:rsidRPr="000F3ACC" w:rsidRDefault="00D53652" w:rsidP="000F3ACC">
            <w:pPr>
              <w:pStyle w:val="TableVerticalText"/>
              <w:widowControl w:val="0"/>
              <w:tabs>
                <w:tab w:val="left" w:pos="371"/>
              </w:tabs>
              <w:ind w:right="0"/>
              <w:rPr>
                <w:rFonts w:ascii="Tahoma" w:hAnsi="Tahoma" w:cs="Tahoma"/>
              </w:rPr>
            </w:pPr>
            <w:r w:rsidRPr="000F3ACC">
              <w:rPr>
                <w:rFonts w:ascii="Tahoma" w:hAnsi="Tahoma" w:cs="Tahoma"/>
              </w:rPr>
              <w:t>OV / OVS</w:t>
            </w:r>
          </w:p>
        </w:tc>
        <w:tc>
          <w:tcPr>
            <w:tcW w:w="594" w:type="dxa"/>
            <w:vMerge w:val="restart"/>
            <w:textDirection w:val="btLr"/>
            <w:vAlign w:val="center"/>
          </w:tcPr>
          <w:p w14:paraId="39B3F412" w14:textId="77777777" w:rsidR="00D53652" w:rsidRPr="000F3ACC" w:rsidRDefault="003D7290" w:rsidP="000F3ACC">
            <w:pPr>
              <w:pStyle w:val="TableVerticalText"/>
              <w:widowControl w:val="0"/>
              <w:tabs>
                <w:tab w:val="left" w:pos="371"/>
              </w:tabs>
              <w:ind w:right="0"/>
              <w:rPr>
                <w:rFonts w:ascii="Tahoma" w:hAnsi="Tahoma" w:cs="Tahoma"/>
              </w:rPr>
            </w:pPr>
            <w:r>
              <w:rPr>
                <w:rFonts w:ascii="Tahoma" w:hAnsi="Tahoma" w:cs="Tahoma"/>
              </w:rPr>
              <w:t>EES / OVS</w:t>
            </w:r>
            <w:r w:rsidR="00D53652" w:rsidRPr="000F3ACC">
              <w:rPr>
                <w:rFonts w:ascii="Tahoma" w:hAnsi="Tahoma" w:cs="Tahoma"/>
              </w:rPr>
              <w:t>-ES</w:t>
            </w:r>
          </w:p>
        </w:tc>
        <w:tc>
          <w:tcPr>
            <w:tcW w:w="603" w:type="dxa"/>
            <w:vMerge w:val="restart"/>
            <w:textDirection w:val="btLr"/>
            <w:vAlign w:val="center"/>
          </w:tcPr>
          <w:p w14:paraId="47A71840" w14:textId="77777777" w:rsidR="00D53652" w:rsidRPr="000F3ACC" w:rsidRDefault="00D53652" w:rsidP="000F3ACC">
            <w:pPr>
              <w:pStyle w:val="TableVerticalText"/>
              <w:widowControl w:val="0"/>
              <w:tabs>
                <w:tab w:val="left" w:pos="371"/>
              </w:tabs>
              <w:ind w:right="0"/>
              <w:rPr>
                <w:rFonts w:ascii="Tahoma" w:hAnsi="Tahoma" w:cs="Tahoma"/>
              </w:rPr>
            </w:pPr>
            <w:r w:rsidRPr="000F3ACC">
              <w:rPr>
                <w:rFonts w:ascii="Tahoma" w:hAnsi="Tahoma" w:cs="Tahoma"/>
              </w:rPr>
              <w:t>Minimum Licences Open</w:t>
            </w:r>
          </w:p>
        </w:tc>
        <w:tc>
          <w:tcPr>
            <w:tcW w:w="325" w:type="dxa"/>
            <w:vMerge w:val="restart"/>
            <w:textDirection w:val="btLr"/>
            <w:vAlign w:val="center"/>
          </w:tcPr>
          <w:p w14:paraId="705A348D" w14:textId="77777777" w:rsidR="00D53652" w:rsidRPr="000F3ACC" w:rsidRDefault="00D53652" w:rsidP="000F3ACC">
            <w:pPr>
              <w:pStyle w:val="TableVerticalText"/>
              <w:widowControl w:val="0"/>
              <w:rPr>
                <w:rFonts w:ascii="Tahoma" w:hAnsi="Tahoma" w:cs="Tahoma"/>
              </w:rPr>
            </w:pPr>
            <w:r w:rsidRPr="000F3ACC">
              <w:rPr>
                <w:rFonts w:ascii="Tahoma" w:hAnsi="Tahoma" w:cs="Tahoma"/>
              </w:rPr>
              <w:t>SCE</w:t>
            </w:r>
          </w:p>
        </w:tc>
      </w:tr>
      <w:tr w:rsidR="00D53652" w:rsidRPr="000F3ACC" w14:paraId="468582C0" w14:textId="77777777" w:rsidTr="006F58DA">
        <w:trPr>
          <w:cantSplit/>
          <w:trHeight w:val="271"/>
          <w:tblHeader/>
        </w:trPr>
        <w:tc>
          <w:tcPr>
            <w:tcW w:w="2371" w:type="dxa"/>
            <w:vMerge w:val="restart"/>
            <w:tcBorders>
              <w:top w:val="nil"/>
              <w:left w:val="nil"/>
            </w:tcBorders>
          </w:tcPr>
          <w:p w14:paraId="20331448" w14:textId="77777777" w:rsidR="00D53652" w:rsidRPr="000F3ACC" w:rsidRDefault="00D53652">
            <w:pPr>
              <w:widowControl w:val="0"/>
              <w:rPr>
                <w:rFonts w:cs="Tahoma"/>
                <w:b/>
              </w:rPr>
            </w:pPr>
          </w:p>
        </w:tc>
        <w:tc>
          <w:tcPr>
            <w:tcW w:w="429" w:type="dxa"/>
            <w:vMerge w:val="restart"/>
            <w:tcBorders>
              <w:top w:val="nil"/>
            </w:tcBorders>
          </w:tcPr>
          <w:p w14:paraId="629DCFF1" w14:textId="77777777" w:rsidR="00D53652" w:rsidRPr="000F3ACC" w:rsidRDefault="00D53652">
            <w:pPr>
              <w:keepNext/>
              <w:widowControl w:val="0"/>
              <w:spacing w:before="200" w:after="120"/>
              <w:jc w:val="center"/>
              <w:outlineLvl w:val="0"/>
              <w:rPr>
                <w:rFonts w:cs="Tahoma"/>
                <w:b/>
                <w:color w:val="0000FF"/>
                <w:sz w:val="10"/>
              </w:rPr>
            </w:pPr>
            <w:r w:rsidRPr="000F3ACC">
              <w:rPr>
                <w:rFonts w:cs="Tahoma"/>
                <w:b/>
                <w:color w:val="0000FF"/>
                <w:sz w:val="10"/>
              </w:rPr>
              <w:t>(Ctrl + Clic)</w:t>
            </w:r>
          </w:p>
        </w:tc>
        <w:tc>
          <w:tcPr>
            <w:tcW w:w="429" w:type="dxa"/>
            <w:vMerge/>
          </w:tcPr>
          <w:p w14:paraId="5B3F3CD2" w14:textId="77777777" w:rsidR="00D53652" w:rsidRPr="000F3ACC" w:rsidRDefault="00D53652">
            <w:pPr>
              <w:widowControl w:val="0"/>
              <w:rPr>
                <w:rFonts w:cs="Tahoma"/>
              </w:rPr>
            </w:pPr>
          </w:p>
        </w:tc>
        <w:tc>
          <w:tcPr>
            <w:tcW w:w="429" w:type="dxa"/>
            <w:vMerge/>
            <w:tcBorders>
              <w:right w:val="single" w:sz="18" w:space="0" w:color="auto"/>
            </w:tcBorders>
          </w:tcPr>
          <w:p w14:paraId="240D3030" w14:textId="77777777" w:rsidR="00D53652" w:rsidRPr="000F3ACC" w:rsidRDefault="00D53652">
            <w:pPr>
              <w:widowControl w:val="0"/>
              <w:rPr>
                <w:rFonts w:cs="Tahoma"/>
              </w:rPr>
            </w:pPr>
          </w:p>
        </w:tc>
        <w:tc>
          <w:tcPr>
            <w:tcW w:w="429" w:type="dxa"/>
            <w:vMerge w:val="restart"/>
            <w:tcBorders>
              <w:left w:val="single" w:sz="18" w:space="0" w:color="auto"/>
            </w:tcBorders>
            <w:vAlign w:val="center"/>
          </w:tcPr>
          <w:p w14:paraId="28FE6A7F" w14:textId="77777777" w:rsidR="00D53652" w:rsidRPr="000F3ACC" w:rsidRDefault="00D53652">
            <w:pPr>
              <w:pStyle w:val="TableHeadingsRed"/>
              <w:widowControl w:val="0"/>
              <w:rPr>
                <w:rFonts w:ascii="Tahoma" w:hAnsi="Tahoma" w:cs="Tahoma"/>
              </w:rPr>
            </w:pPr>
            <w:r w:rsidRPr="000F3ACC">
              <w:rPr>
                <w:rFonts w:ascii="Tahoma" w:hAnsi="Tahoma" w:cs="Tahoma"/>
              </w:rPr>
              <w:t>L</w:t>
            </w:r>
          </w:p>
        </w:tc>
        <w:tc>
          <w:tcPr>
            <w:tcW w:w="1287" w:type="dxa"/>
            <w:gridSpan w:val="3"/>
            <w:vAlign w:val="center"/>
          </w:tcPr>
          <w:p w14:paraId="4348416F" w14:textId="77777777" w:rsidR="00D53652" w:rsidRPr="000F3ACC" w:rsidRDefault="00D53652">
            <w:pPr>
              <w:pStyle w:val="TableHeadingsGreen"/>
              <w:widowControl w:val="0"/>
              <w:rPr>
                <w:rFonts w:ascii="Tahoma" w:hAnsi="Tahoma" w:cs="Tahoma"/>
              </w:rPr>
            </w:pPr>
            <w:r w:rsidRPr="000F3ACC">
              <w:rPr>
                <w:rFonts w:ascii="Tahoma" w:hAnsi="Tahoma" w:cs="Tahoma"/>
              </w:rPr>
              <w:t>L&amp;SA</w:t>
            </w:r>
          </w:p>
        </w:tc>
        <w:tc>
          <w:tcPr>
            <w:tcW w:w="1287" w:type="dxa"/>
            <w:gridSpan w:val="3"/>
            <w:tcBorders>
              <w:right w:val="single" w:sz="18" w:space="0" w:color="auto"/>
            </w:tcBorders>
            <w:vAlign w:val="center"/>
          </w:tcPr>
          <w:p w14:paraId="46031B1D" w14:textId="77777777" w:rsidR="00D53652" w:rsidRPr="000F3ACC" w:rsidRDefault="00D53652">
            <w:pPr>
              <w:pStyle w:val="TableHeadingsBlue"/>
              <w:widowControl w:val="0"/>
              <w:rPr>
                <w:rFonts w:ascii="Tahoma" w:hAnsi="Tahoma" w:cs="Tahoma"/>
              </w:rPr>
            </w:pPr>
            <w:r w:rsidRPr="000F3ACC">
              <w:rPr>
                <w:rFonts w:ascii="Tahoma" w:hAnsi="Tahoma" w:cs="Tahoma"/>
              </w:rPr>
              <w:t>SA</w:t>
            </w:r>
          </w:p>
        </w:tc>
        <w:tc>
          <w:tcPr>
            <w:tcW w:w="429" w:type="dxa"/>
            <w:vMerge w:val="restart"/>
            <w:tcBorders>
              <w:left w:val="single" w:sz="18" w:space="0" w:color="auto"/>
            </w:tcBorders>
            <w:vAlign w:val="center"/>
          </w:tcPr>
          <w:p w14:paraId="0033EE92" w14:textId="77777777" w:rsidR="00D53652" w:rsidRPr="000F3ACC" w:rsidRDefault="00D53652">
            <w:pPr>
              <w:pStyle w:val="TableHeadingsRed"/>
              <w:widowControl w:val="0"/>
              <w:rPr>
                <w:rFonts w:ascii="Tahoma" w:hAnsi="Tahoma" w:cs="Tahoma"/>
              </w:rPr>
            </w:pPr>
            <w:r w:rsidRPr="000F3ACC">
              <w:rPr>
                <w:rFonts w:ascii="Tahoma" w:hAnsi="Tahoma" w:cs="Tahoma"/>
              </w:rPr>
              <w:t>L</w:t>
            </w:r>
          </w:p>
        </w:tc>
        <w:tc>
          <w:tcPr>
            <w:tcW w:w="429" w:type="dxa"/>
            <w:vAlign w:val="center"/>
          </w:tcPr>
          <w:p w14:paraId="63541201" w14:textId="77777777" w:rsidR="00D53652" w:rsidRPr="000F3ACC" w:rsidRDefault="00D53652">
            <w:pPr>
              <w:pStyle w:val="TableHeadingsGreen"/>
              <w:widowControl w:val="0"/>
              <w:rPr>
                <w:rFonts w:ascii="Tahoma" w:hAnsi="Tahoma" w:cs="Tahoma"/>
              </w:rPr>
            </w:pPr>
            <w:r w:rsidRPr="000F3ACC">
              <w:rPr>
                <w:rFonts w:ascii="Tahoma" w:hAnsi="Tahoma" w:cs="Tahoma"/>
              </w:rPr>
              <w:t>L&amp;SA</w:t>
            </w:r>
          </w:p>
        </w:tc>
        <w:tc>
          <w:tcPr>
            <w:tcW w:w="429" w:type="dxa"/>
            <w:vMerge w:val="restart"/>
            <w:tcBorders>
              <w:right w:val="single" w:sz="18" w:space="0" w:color="auto"/>
            </w:tcBorders>
            <w:vAlign w:val="center"/>
          </w:tcPr>
          <w:p w14:paraId="2B43AEB2" w14:textId="77777777" w:rsidR="00D53652" w:rsidRPr="000F3ACC" w:rsidRDefault="00D53652">
            <w:pPr>
              <w:pStyle w:val="TableHeadingsBlue"/>
              <w:widowControl w:val="0"/>
              <w:rPr>
                <w:rFonts w:ascii="Tahoma" w:hAnsi="Tahoma" w:cs="Tahoma"/>
              </w:rPr>
            </w:pPr>
            <w:r w:rsidRPr="000F3ACC">
              <w:rPr>
                <w:rFonts w:ascii="Tahoma" w:hAnsi="Tahoma" w:cs="Tahoma"/>
              </w:rPr>
              <w:t>SA</w:t>
            </w:r>
          </w:p>
        </w:tc>
        <w:tc>
          <w:tcPr>
            <w:tcW w:w="429" w:type="dxa"/>
            <w:vMerge/>
            <w:tcBorders>
              <w:left w:val="single" w:sz="18" w:space="0" w:color="auto"/>
            </w:tcBorders>
          </w:tcPr>
          <w:p w14:paraId="5E91ADF7" w14:textId="77777777" w:rsidR="00D53652" w:rsidRPr="000F3ACC" w:rsidRDefault="00D53652" w:rsidP="00097B90">
            <w:pPr>
              <w:widowControl w:val="0"/>
              <w:rPr>
                <w:rFonts w:cs="Tahoma"/>
              </w:rPr>
            </w:pPr>
          </w:p>
        </w:tc>
        <w:tc>
          <w:tcPr>
            <w:tcW w:w="429" w:type="dxa"/>
            <w:vMerge/>
            <w:tcBorders>
              <w:right w:val="single" w:sz="18" w:space="0" w:color="auto"/>
            </w:tcBorders>
          </w:tcPr>
          <w:p w14:paraId="15CBCBA1" w14:textId="77777777" w:rsidR="00D53652" w:rsidRPr="000F3ACC" w:rsidRDefault="00D53652">
            <w:pPr>
              <w:widowControl w:val="0"/>
              <w:rPr>
                <w:rFonts w:cs="Tahoma"/>
              </w:rPr>
            </w:pPr>
          </w:p>
        </w:tc>
        <w:tc>
          <w:tcPr>
            <w:tcW w:w="323" w:type="dxa"/>
            <w:vMerge/>
            <w:tcBorders>
              <w:left w:val="single" w:sz="18" w:space="0" w:color="auto"/>
              <w:right w:val="single" w:sz="18" w:space="0" w:color="auto"/>
            </w:tcBorders>
          </w:tcPr>
          <w:p w14:paraId="464F8C5F" w14:textId="77777777" w:rsidR="00D53652" w:rsidRPr="000F3ACC" w:rsidRDefault="00D53652">
            <w:pPr>
              <w:widowControl w:val="0"/>
              <w:rPr>
                <w:rFonts w:cs="Tahoma"/>
              </w:rPr>
            </w:pPr>
          </w:p>
        </w:tc>
        <w:tc>
          <w:tcPr>
            <w:tcW w:w="594" w:type="dxa"/>
            <w:vMerge/>
          </w:tcPr>
          <w:p w14:paraId="74C8EAC8" w14:textId="77777777" w:rsidR="00D53652" w:rsidRPr="000F3ACC" w:rsidRDefault="00D53652">
            <w:pPr>
              <w:widowControl w:val="0"/>
              <w:rPr>
                <w:rFonts w:cs="Tahoma"/>
              </w:rPr>
            </w:pPr>
          </w:p>
        </w:tc>
        <w:tc>
          <w:tcPr>
            <w:tcW w:w="603" w:type="dxa"/>
            <w:vMerge/>
          </w:tcPr>
          <w:p w14:paraId="5AE3E56E" w14:textId="77777777" w:rsidR="00D53652" w:rsidRPr="000F3ACC" w:rsidRDefault="00D53652">
            <w:pPr>
              <w:widowControl w:val="0"/>
              <w:rPr>
                <w:rFonts w:cs="Tahoma"/>
              </w:rPr>
            </w:pPr>
          </w:p>
        </w:tc>
        <w:tc>
          <w:tcPr>
            <w:tcW w:w="325" w:type="dxa"/>
            <w:vMerge/>
          </w:tcPr>
          <w:p w14:paraId="73E580A7" w14:textId="77777777" w:rsidR="00D53652" w:rsidRPr="000F3ACC" w:rsidRDefault="00D53652">
            <w:pPr>
              <w:widowControl w:val="0"/>
              <w:rPr>
                <w:rFonts w:cs="Tahoma"/>
              </w:rPr>
            </w:pPr>
          </w:p>
        </w:tc>
      </w:tr>
      <w:tr w:rsidR="00D53652" w:rsidRPr="000F3ACC" w14:paraId="4974BEA8" w14:textId="77777777" w:rsidTr="006F58DA">
        <w:trPr>
          <w:cantSplit/>
          <w:trHeight w:val="262"/>
          <w:tblHeader/>
        </w:trPr>
        <w:tc>
          <w:tcPr>
            <w:tcW w:w="2371" w:type="dxa"/>
            <w:vMerge/>
            <w:tcBorders>
              <w:top w:val="single" w:sz="4" w:space="0" w:color="auto"/>
              <w:left w:val="nil"/>
              <w:bottom w:val="single" w:sz="4" w:space="0" w:color="auto"/>
            </w:tcBorders>
          </w:tcPr>
          <w:p w14:paraId="0AF5D1CD" w14:textId="77777777" w:rsidR="00D53652" w:rsidRPr="000F3ACC" w:rsidRDefault="00D53652">
            <w:pPr>
              <w:widowControl w:val="0"/>
              <w:rPr>
                <w:rFonts w:cs="Tahoma"/>
              </w:rPr>
            </w:pPr>
          </w:p>
        </w:tc>
        <w:tc>
          <w:tcPr>
            <w:tcW w:w="429" w:type="dxa"/>
            <w:vMerge/>
            <w:tcBorders>
              <w:bottom w:val="single" w:sz="4" w:space="0" w:color="auto"/>
            </w:tcBorders>
          </w:tcPr>
          <w:p w14:paraId="137E54FB" w14:textId="77777777" w:rsidR="00D53652" w:rsidRPr="000F3ACC" w:rsidRDefault="00D53652">
            <w:pPr>
              <w:keepNext/>
              <w:widowControl w:val="0"/>
              <w:spacing w:before="200" w:after="120"/>
              <w:outlineLvl w:val="0"/>
              <w:rPr>
                <w:rFonts w:cs="Tahoma"/>
                <w:b/>
              </w:rPr>
            </w:pPr>
          </w:p>
        </w:tc>
        <w:tc>
          <w:tcPr>
            <w:tcW w:w="429" w:type="dxa"/>
            <w:vMerge/>
            <w:tcBorders>
              <w:bottom w:val="single" w:sz="4" w:space="0" w:color="auto"/>
            </w:tcBorders>
          </w:tcPr>
          <w:p w14:paraId="708EDACD" w14:textId="77777777" w:rsidR="00D53652" w:rsidRPr="000F3ACC" w:rsidRDefault="00D53652">
            <w:pPr>
              <w:widowControl w:val="0"/>
              <w:rPr>
                <w:rFonts w:cs="Tahoma"/>
              </w:rPr>
            </w:pPr>
          </w:p>
        </w:tc>
        <w:tc>
          <w:tcPr>
            <w:tcW w:w="429" w:type="dxa"/>
            <w:vMerge/>
            <w:tcBorders>
              <w:bottom w:val="single" w:sz="4" w:space="0" w:color="auto"/>
              <w:right w:val="single" w:sz="18" w:space="0" w:color="auto"/>
            </w:tcBorders>
          </w:tcPr>
          <w:p w14:paraId="336CDE76" w14:textId="77777777" w:rsidR="00D53652" w:rsidRPr="000F3ACC" w:rsidRDefault="00D53652">
            <w:pPr>
              <w:widowControl w:val="0"/>
              <w:rPr>
                <w:rFonts w:cs="Tahoma"/>
              </w:rPr>
            </w:pPr>
          </w:p>
        </w:tc>
        <w:tc>
          <w:tcPr>
            <w:tcW w:w="429" w:type="dxa"/>
            <w:vMerge/>
            <w:tcBorders>
              <w:left w:val="single" w:sz="18" w:space="0" w:color="auto"/>
              <w:bottom w:val="single" w:sz="4" w:space="0" w:color="auto"/>
            </w:tcBorders>
            <w:vAlign w:val="center"/>
          </w:tcPr>
          <w:p w14:paraId="729F3599" w14:textId="77777777" w:rsidR="00D53652" w:rsidRPr="000F3ACC" w:rsidRDefault="00D53652">
            <w:pPr>
              <w:widowControl w:val="0"/>
              <w:jc w:val="center"/>
              <w:rPr>
                <w:rFonts w:cs="Tahoma"/>
              </w:rPr>
            </w:pPr>
          </w:p>
        </w:tc>
        <w:tc>
          <w:tcPr>
            <w:tcW w:w="429" w:type="dxa"/>
            <w:tcBorders>
              <w:bottom w:val="single" w:sz="4" w:space="0" w:color="auto"/>
            </w:tcBorders>
            <w:vAlign w:val="center"/>
          </w:tcPr>
          <w:p w14:paraId="60D81B87" w14:textId="77777777" w:rsidR="00D53652" w:rsidRPr="000F3ACC" w:rsidRDefault="00D53652">
            <w:pPr>
              <w:pStyle w:val="TableHeadingsGreen"/>
              <w:widowControl w:val="0"/>
              <w:rPr>
                <w:rFonts w:ascii="Tahoma" w:hAnsi="Tahoma" w:cs="Tahoma"/>
              </w:rPr>
            </w:pPr>
            <w:r w:rsidRPr="000F3ACC">
              <w:rPr>
                <w:rFonts w:ascii="Tahoma" w:hAnsi="Tahoma" w:cs="Tahoma"/>
              </w:rPr>
              <w:t>3 ans</w:t>
            </w:r>
          </w:p>
        </w:tc>
        <w:tc>
          <w:tcPr>
            <w:tcW w:w="429" w:type="dxa"/>
            <w:tcBorders>
              <w:bottom w:val="single" w:sz="4" w:space="0" w:color="auto"/>
            </w:tcBorders>
            <w:vAlign w:val="center"/>
          </w:tcPr>
          <w:p w14:paraId="5DA4E814" w14:textId="77777777" w:rsidR="00D53652" w:rsidRPr="000F3ACC" w:rsidRDefault="00D53652">
            <w:pPr>
              <w:pStyle w:val="TableHeadingsGreen"/>
              <w:widowControl w:val="0"/>
              <w:rPr>
                <w:rFonts w:ascii="Tahoma" w:hAnsi="Tahoma" w:cs="Tahoma"/>
              </w:rPr>
            </w:pPr>
            <w:r w:rsidRPr="000F3ACC">
              <w:rPr>
                <w:rFonts w:ascii="Tahoma" w:hAnsi="Tahoma" w:cs="Tahoma"/>
              </w:rPr>
              <w:t>2 ans</w:t>
            </w:r>
          </w:p>
        </w:tc>
        <w:tc>
          <w:tcPr>
            <w:tcW w:w="429" w:type="dxa"/>
            <w:tcBorders>
              <w:bottom w:val="single" w:sz="4" w:space="0" w:color="auto"/>
            </w:tcBorders>
            <w:vAlign w:val="center"/>
          </w:tcPr>
          <w:p w14:paraId="1A681F89" w14:textId="77777777" w:rsidR="00D53652" w:rsidRPr="000F3ACC" w:rsidRDefault="00D53652">
            <w:pPr>
              <w:pStyle w:val="TableHeadingsGreen"/>
              <w:widowControl w:val="0"/>
              <w:rPr>
                <w:rFonts w:ascii="Tahoma" w:hAnsi="Tahoma" w:cs="Tahoma"/>
              </w:rPr>
            </w:pPr>
            <w:r w:rsidRPr="000F3ACC">
              <w:rPr>
                <w:rFonts w:ascii="Tahoma" w:hAnsi="Tahoma" w:cs="Tahoma"/>
              </w:rPr>
              <w:t>1 an</w:t>
            </w:r>
          </w:p>
        </w:tc>
        <w:tc>
          <w:tcPr>
            <w:tcW w:w="429" w:type="dxa"/>
            <w:tcBorders>
              <w:bottom w:val="single" w:sz="4" w:space="0" w:color="auto"/>
            </w:tcBorders>
            <w:vAlign w:val="center"/>
          </w:tcPr>
          <w:p w14:paraId="278E7D33" w14:textId="77777777" w:rsidR="00D53652" w:rsidRPr="000F3ACC" w:rsidRDefault="00D53652">
            <w:pPr>
              <w:pStyle w:val="TableHeadingsBlue"/>
              <w:widowControl w:val="0"/>
              <w:rPr>
                <w:rFonts w:ascii="Tahoma" w:hAnsi="Tahoma" w:cs="Tahoma"/>
              </w:rPr>
            </w:pPr>
            <w:r w:rsidRPr="000F3ACC">
              <w:rPr>
                <w:rFonts w:ascii="Tahoma" w:hAnsi="Tahoma" w:cs="Tahoma"/>
              </w:rPr>
              <w:t>3 ans</w:t>
            </w:r>
          </w:p>
        </w:tc>
        <w:tc>
          <w:tcPr>
            <w:tcW w:w="429" w:type="dxa"/>
            <w:tcBorders>
              <w:bottom w:val="single" w:sz="4" w:space="0" w:color="auto"/>
            </w:tcBorders>
            <w:vAlign w:val="center"/>
          </w:tcPr>
          <w:p w14:paraId="2065CA5F" w14:textId="77777777" w:rsidR="00D53652" w:rsidRPr="000F3ACC" w:rsidRDefault="00D53652">
            <w:pPr>
              <w:pStyle w:val="TableHeadingsBlue"/>
              <w:widowControl w:val="0"/>
              <w:rPr>
                <w:rFonts w:ascii="Tahoma" w:hAnsi="Tahoma" w:cs="Tahoma"/>
              </w:rPr>
            </w:pPr>
            <w:r w:rsidRPr="000F3ACC">
              <w:rPr>
                <w:rFonts w:ascii="Tahoma" w:hAnsi="Tahoma" w:cs="Tahoma"/>
              </w:rPr>
              <w:t>2 ans</w:t>
            </w:r>
          </w:p>
        </w:tc>
        <w:tc>
          <w:tcPr>
            <w:tcW w:w="429" w:type="dxa"/>
            <w:tcBorders>
              <w:bottom w:val="single" w:sz="4" w:space="0" w:color="auto"/>
              <w:right w:val="single" w:sz="18" w:space="0" w:color="auto"/>
            </w:tcBorders>
            <w:vAlign w:val="center"/>
          </w:tcPr>
          <w:p w14:paraId="7C1164DE" w14:textId="77777777" w:rsidR="00D53652" w:rsidRPr="000F3ACC" w:rsidRDefault="00D53652">
            <w:pPr>
              <w:pStyle w:val="TableHeadingsBlue"/>
              <w:widowControl w:val="0"/>
              <w:rPr>
                <w:rFonts w:ascii="Tahoma" w:hAnsi="Tahoma" w:cs="Tahoma"/>
              </w:rPr>
            </w:pPr>
            <w:r w:rsidRPr="000F3ACC">
              <w:rPr>
                <w:rFonts w:ascii="Tahoma" w:hAnsi="Tahoma" w:cs="Tahoma"/>
              </w:rPr>
              <w:t>1 an</w:t>
            </w:r>
          </w:p>
        </w:tc>
        <w:tc>
          <w:tcPr>
            <w:tcW w:w="429" w:type="dxa"/>
            <w:vMerge/>
            <w:tcBorders>
              <w:left w:val="single" w:sz="18" w:space="0" w:color="auto"/>
              <w:bottom w:val="single" w:sz="4" w:space="0" w:color="auto"/>
            </w:tcBorders>
            <w:vAlign w:val="center"/>
          </w:tcPr>
          <w:p w14:paraId="425787FE" w14:textId="77777777" w:rsidR="00D53652" w:rsidRPr="000F3ACC" w:rsidRDefault="00D53652">
            <w:pPr>
              <w:widowControl w:val="0"/>
              <w:jc w:val="center"/>
              <w:rPr>
                <w:rFonts w:cs="Tahoma"/>
              </w:rPr>
            </w:pPr>
          </w:p>
        </w:tc>
        <w:tc>
          <w:tcPr>
            <w:tcW w:w="429" w:type="dxa"/>
            <w:tcBorders>
              <w:bottom w:val="single" w:sz="4" w:space="0" w:color="auto"/>
            </w:tcBorders>
            <w:vAlign w:val="center"/>
          </w:tcPr>
          <w:p w14:paraId="3308F21E" w14:textId="77777777" w:rsidR="00D53652" w:rsidRPr="000F3ACC" w:rsidRDefault="00D53652">
            <w:pPr>
              <w:pStyle w:val="TableHeadingsGreen"/>
              <w:widowControl w:val="0"/>
              <w:rPr>
                <w:rFonts w:ascii="Tahoma" w:hAnsi="Tahoma" w:cs="Tahoma"/>
              </w:rPr>
            </w:pPr>
            <w:r w:rsidRPr="000F3ACC">
              <w:rPr>
                <w:rFonts w:ascii="Tahoma" w:hAnsi="Tahoma" w:cs="Tahoma"/>
              </w:rPr>
              <w:t xml:space="preserve">P </w:t>
            </w:r>
          </w:p>
        </w:tc>
        <w:tc>
          <w:tcPr>
            <w:tcW w:w="429" w:type="dxa"/>
            <w:vMerge/>
            <w:tcBorders>
              <w:bottom w:val="single" w:sz="4" w:space="0" w:color="auto"/>
              <w:right w:val="single" w:sz="18" w:space="0" w:color="auto"/>
            </w:tcBorders>
          </w:tcPr>
          <w:p w14:paraId="793D3060" w14:textId="77777777" w:rsidR="00D53652" w:rsidRPr="000F3ACC" w:rsidRDefault="00D53652">
            <w:pPr>
              <w:widowControl w:val="0"/>
              <w:rPr>
                <w:rFonts w:cs="Tahoma"/>
              </w:rPr>
            </w:pPr>
          </w:p>
        </w:tc>
        <w:tc>
          <w:tcPr>
            <w:tcW w:w="429" w:type="dxa"/>
            <w:vMerge/>
            <w:tcBorders>
              <w:left w:val="single" w:sz="18" w:space="0" w:color="auto"/>
              <w:bottom w:val="single" w:sz="4" w:space="0" w:color="auto"/>
            </w:tcBorders>
          </w:tcPr>
          <w:p w14:paraId="3B75DE04" w14:textId="77777777" w:rsidR="00D53652" w:rsidRPr="000F3ACC" w:rsidRDefault="00D53652">
            <w:pPr>
              <w:widowControl w:val="0"/>
              <w:rPr>
                <w:rFonts w:cs="Tahoma"/>
              </w:rPr>
            </w:pPr>
          </w:p>
        </w:tc>
        <w:tc>
          <w:tcPr>
            <w:tcW w:w="429" w:type="dxa"/>
            <w:vMerge/>
            <w:tcBorders>
              <w:bottom w:val="single" w:sz="4" w:space="0" w:color="auto"/>
              <w:right w:val="single" w:sz="18" w:space="0" w:color="auto"/>
            </w:tcBorders>
          </w:tcPr>
          <w:p w14:paraId="33D32522" w14:textId="77777777" w:rsidR="00D53652" w:rsidRPr="000F3ACC" w:rsidRDefault="00D53652">
            <w:pPr>
              <w:widowControl w:val="0"/>
              <w:rPr>
                <w:rFonts w:cs="Tahoma"/>
              </w:rPr>
            </w:pPr>
          </w:p>
        </w:tc>
        <w:tc>
          <w:tcPr>
            <w:tcW w:w="323" w:type="dxa"/>
            <w:vMerge/>
            <w:tcBorders>
              <w:left w:val="single" w:sz="18" w:space="0" w:color="auto"/>
              <w:bottom w:val="single" w:sz="4" w:space="0" w:color="auto"/>
              <w:right w:val="single" w:sz="18" w:space="0" w:color="auto"/>
            </w:tcBorders>
          </w:tcPr>
          <w:p w14:paraId="46444F7C" w14:textId="77777777" w:rsidR="00D53652" w:rsidRPr="000F3ACC" w:rsidRDefault="00D53652">
            <w:pPr>
              <w:widowControl w:val="0"/>
              <w:rPr>
                <w:rFonts w:cs="Tahoma"/>
              </w:rPr>
            </w:pPr>
          </w:p>
        </w:tc>
        <w:tc>
          <w:tcPr>
            <w:tcW w:w="594" w:type="dxa"/>
            <w:vMerge/>
            <w:tcBorders>
              <w:bottom w:val="single" w:sz="4" w:space="0" w:color="auto"/>
            </w:tcBorders>
          </w:tcPr>
          <w:p w14:paraId="45AA227C" w14:textId="77777777" w:rsidR="00D53652" w:rsidRPr="000F3ACC" w:rsidRDefault="00D53652">
            <w:pPr>
              <w:widowControl w:val="0"/>
              <w:rPr>
                <w:rFonts w:cs="Tahoma"/>
              </w:rPr>
            </w:pPr>
          </w:p>
        </w:tc>
        <w:tc>
          <w:tcPr>
            <w:tcW w:w="603" w:type="dxa"/>
            <w:vMerge/>
            <w:tcBorders>
              <w:bottom w:val="single" w:sz="4" w:space="0" w:color="auto"/>
            </w:tcBorders>
          </w:tcPr>
          <w:p w14:paraId="2AF9D21B" w14:textId="77777777" w:rsidR="00D53652" w:rsidRPr="000F3ACC" w:rsidRDefault="00D53652">
            <w:pPr>
              <w:widowControl w:val="0"/>
              <w:rPr>
                <w:rFonts w:cs="Tahoma"/>
              </w:rPr>
            </w:pPr>
          </w:p>
        </w:tc>
        <w:tc>
          <w:tcPr>
            <w:tcW w:w="325" w:type="dxa"/>
            <w:vMerge/>
            <w:tcBorders>
              <w:bottom w:val="single" w:sz="4" w:space="0" w:color="auto"/>
            </w:tcBorders>
          </w:tcPr>
          <w:p w14:paraId="4CFE0E3B" w14:textId="77777777" w:rsidR="00D53652" w:rsidRPr="000F3ACC" w:rsidRDefault="00D53652">
            <w:pPr>
              <w:widowControl w:val="0"/>
              <w:rPr>
                <w:rFonts w:cs="Tahoma"/>
              </w:rPr>
            </w:pPr>
          </w:p>
        </w:tc>
      </w:tr>
      <w:tr w:rsidR="00671EA9" w:rsidRPr="000F3ACC" w14:paraId="6CF31938" w14:textId="77777777" w:rsidTr="006F58DA">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1EC308FA" w14:textId="77777777" w:rsidR="00913A0A" w:rsidRPr="000F3ACC" w:rsidRDefault="00913A0A" w:rsidP="000F3ACC">
            <w:pPr>
              <w:pStyle w:val="ProductNames"/>
              <w:spacing w:beforeLines="20" w:before="48" w:afterLines="20" w:after="48"/>
              <w:rPr>
                <w:rFonts w:ascii="Tahoma" w:hAnsi="Tahoma" w:cs="Tahoma"/>
                <w:sz w:val="14"/>
                <w:szCs w:val="14"/>
              </w:rPr>
            </w:pPr>
            <w:bookmarkStart w:id="16" w:name="_Toc336337843"/>
            <w:bookmarkStart w:id="17" w:name="_Toc379640027"/>
            <w:r w:rsidRPr="000F3ACC">
              <w:rPr>
                <w:rFonts w:ascii="Tahoma" w:hAnsi="Tahoma" w:cs="Tahoma"/>
                <w:sz w:val="14"/>
                <w:szCs w:val="14"/>
              </w:rPr>
              <w:t xml:space="preserve">Access </w:t>
            </w:r>
            <w:bookmarkEnd w:id="16"/>
            <w:r w:rsidRPr="000F3ACC">
              <w:rPr>
                <w:rFonts w:ascii="Tahoma" w:hAnsi="Tahoma" w:cs="Tahoma"/>
                <w:sz w:val="14"/>
                <w:szCs w:val="14"/>
              </w:rPr>
              <w:t>2013</w:t>
            </w:r>
            <w:bookmarkEnd w:id="17"/>
          </w:p>
        </w:tc>
        <w:tc>
          <w:tcPr>
            <w:tcW w:w="429" w:type="dxa"/>
            <w:tcBorders>
              <w:bottom w:val="single" w:sz="3" w:space="0" w:color="auto"/>
            </w:tcBorders>
            <w:shd w:val="clear" w:color="auto" w:fill="FABF8F"/>
            <w:vAlign w:val="center"/>
          </w:tcPr>
          <w:p w14:paraId="3B3C1F69"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0C8DC8A7" w14:textId="77777777" w:rsidR="00913A0A" w:rsidRPr="000F3ACC" w:rsidRDefault="00913A0A" w:rsidP="000F3ACC">
            <w:pPr>
              <w:pStyle w:val="TableText"/>
              <w:widowControl w:val="0"/>
              <w:rPr>
                <w:rFonts w:ascii="Tahoma" w:hAnsi="Tahoma" w:cs="Tahoma"/>
                <w:color w:val="000000"/>
                <w:sz w:val="13"/>
              </w:rPr>
            </w:pPr>
            <w:r w:rsidRPr="000F3ACC">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657696A" w14:textId="77777777" w:rsidR="00913A0A" w:rsidRPr="000F3ACC" w:rsidRDefault="00913A0A" w:rsidP="000F3ACC">
            <w:pPr>
              <w:pStyle w:val="TableText"/>
              <w:widowControl w:val="0"/>
              <w:rPr>
                <w:rFonts w:ascii="Tahoma" w:hAnsi="Tahoma" w:cs="Tahoma"/>
                <w:color w:val="000000"/>
                <w:sz w:val="13"/>
              </w:rPr>
            </w:pPr>
            <w:r w:rsidRPr="000F3ACC">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5273CA91"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3" w:space="0" w:color="auto"/>
            </w:tcBorders>
            <w:shd w:val="clear" w:color="auto" w:fill="FABF8F"/>
            <w:vAlign w:val="center"/>
          </w:tcPr>
          <w:p w14:paraId="3F2F0C5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3" w:space="0" w:color="auto"/>
            </w:tcBorders>
            <w:shd w:val="clear" w:color="auto" w:fill="FABF8F"/>
            <w:vAlign w:val="center"/>
          </w:tcPr>
          <w:p w14:paraId="0AF871F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3" w:space="0" w:color="auto"/>
            </w:tcBorders>
            <w:shd w:val="clear" w:color="auto" w:fill="FABF8F"/>
            <w:vAlign w:val="center"/>
          </w:tcPr>
          <w:p w14:paraId="7839ECB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3" w:space="0" w:color="auto"/>
            </w:tcBorders>
            <w:shd w:val="clear" w:color="auto" w:fill="FABF8F"/>
            <w:vAlign w:val="center"/>
          </w:tcPr>
          <w:p w14:paraId="613A572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162F7CE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6D80AD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192531F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42FB030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2B13BF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5456C461" w14:textId="77777777" w:rsidR="00913A0A" w:rsidRPr="000F3ACC" w:rsidRDefault="00913A0A" w:rsidP="000F3ACC">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1FB89FEC" w14:textId="77777777" w:rsidR="00913A0A" w:rsidRPr="000F3ACC" w:rsidRDefault="00913A0A" w:rsidP="000F3ACC">
            <w:pPr>
              <w:pStyle w:val="TableText"/>
              <w:widowControl w:val="0"/>
              <w:rPr>
                <w:rFonts w:ascii="Tahoma" w:hAnsi="Tahoma" w:cs="Tahoma"/>
                <w:sz w:val="13"/>
              </w:rPr>
            </w:pPr>
          </w:p>
        </w:tc>
        <w:tc>
          <w:tcPr>
            <w:tcW w:w="323" w:type="dxa"/>
            <w:tcBorders>
              <w:top w:val="single" w:sz="4" w:space="0" w:color="auto"/>
              <w:left w:val="single" w:sz="18" w:space="0" w:color="auto"/>
              <w:bottom w:val="single" w:sz="4" w:space="0" w:color="auto"/>
              <w:right w:val="single" w:sz="18" w:space="0" w:color="auto"/>
            </w:tcBorders>
            <w:shd w:val="clear" w:color="auto" w:fill="FABF8F"/>
            <w:vAlign w:val="center"/>
          </w:tcPr>
          <w:p w14:paraId="08DBDCA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left w:val="single" w:sz="18" w:space="0" w:color="auto"/>
              <w:bottom w:val="single" w:sz="3" w:space="0" w:color="auto"/>
            </w:tcBorders>
            <w:shd w:val="clear" w:color="auto" w:fill="FABF8F"/>
            <w:vAlign w:val="center"/>
          </w:tcPr>
          <w:p w14:paraId="75ADBEAC" w14:textId="77777777" w:rsidR="00913A0A" w:rsidRPr="000F3ACC" w:rsidRDefault="00913A0A" w:rsidP="000F3ACC">
            <w:pPr>
              <w:pStyle w:val="TableText"/>
              <w:widowControl w:val="0"/>
              <w:rPr>
                <w:rFonts w:ascii="Tahoma" w:hAnsi="Tahoma" w:cs="Tahoma"/>
                <w:sz w:val="13"/>
              </w:rPr>
            </w:pPr>
          </w:p>
        </w:tc>
        <w:tc>
          <w:tcPr>
            <w:tcW w:w="603" w:type="dxa"/>
            <w:tcBorders>
              <w:bottom w:val="single" w:sz="3" w:space="0" w:color="auto"/>
            </w:tcBorders>
            <w:shd w:val="clear" w:color="auto" w:fill="FABF8F"/>
            <w:vAlign w:val="center"/>
          </w:tcPr>
          <w:p w14:paraId="2578C6EB" w14:textId="77777777" w:rsidR="00913A0A" w:rsidRPr="000F3ACC" w:rsidRDefault="00913A0A" w:rsidP="000F3ACC">
            <w:pPr>
              <w:pStyle w:val="TableText"/>
              <w:widowControl w:val="0"/>
              <w:rPr>
                <w:rFonts w:ascii="Tahoma" w:hAnsi="Tahoma" w:cs="Tahoma"/>
                <w:sz w:val="13"/>
              </w:rPr>
            </w:pPr>
          </w:p>
        </w:tc>
        <w:tc>
          <w:tcPr>
            <w:tcW w:w="325" w:type="dxa"/>
            <w:tcBorders>
              <w:bottom w:val="single" w:sz="3" w:space="0" w:color="auto"/>
            </w:tcBorders>
            <w:shd w:val="clear" w:color="auto" w:fill="FABF8F"/>
            <w:vAlign w:val="center"/>
          </w:tcPr>
          <w:p w14:paraId="2573F7B8" w14:textId="77777777" w:rsidR="00913A0A" w:rsidRPr="000F3ACC" w:rsidRDefault="00913A0A" w:rsidP="000F3ACC">
            <w:pPr>
              <w:pStyle w:val="TableText"/>
              <w:widowControl w:val="0"/>
              <w:rPr>
                <w:rFonts w:ascii="Tahoma" w:hAnsi="Tahoma" w:cs="Tahoma"/>
                <w:sz w:val="13"/>
              </w:rPr>
            </w:pPr>
          </w:p>
        </w:tc>
      </w:tr>
      <w:tr w:rsidR="008A0F85" w:rsidRPr="000F3ACC" w14:paraId="2916878E" w14:textId="77777777" w:rsidTr="006F58DA">
        <w:trPr>
          <w:cantSplit/>
          <w:trHeight w:val="287"/>
        </w:trPr>
        <w:tc>
          <w:tcPr>
            <w:tcW w:w="2371" w:type="dxa"/>
            <w:tcBorders>
              <w:bottom w:val="single" w:sz="4" w:space="0" w:color="auto"/>
            </w:tcBorders>
            <w:shd w:val="clear" w:color="auto" w:fill="FFFFFF"/>
            <w:vAlign w:val="center"/>
          </w:tcPr>
          <w:p w14:paraId="451B6F35" w14:textId="77777777" w:rsidR="00913A0A" w:rsidRPr="000F3ACC" w:rsidRDefault="00913A0A" w:rsidP="000F3ACC">
            <w:pPr>
              <w:pStyle w:val="ProductNames"/>
              <w:spacing w:beforeLines="20" w:before="48" w:afterLines="20" w:after="48"/>
              <w:rPr>
                <w:rFonts w:ascii="Tahoma" w:hAnsi="Tahoma" w:cs="Tahoma"/>
                <w:sz w:val="14"/>
                <w:szCs w:val="14"/>
              </w:rPr>
            </w:pPr>
            <w:bookmarkStart w:id="18" w:name="_Toc336337844"/>
            <w:bookmarkStart w:id="19" w:name="_Toc379640028"/>
            <w:r w:rsidRPr="000F3ACC">
              <w:rPr>
                <w:rFonts w:ascii="Tahoma" w:hAnsi="Tahoma" w:cs="Tahoma"/>
                <w:sz w:val="14"/>
                <w:szCs w:val="14"/>
              </w:rPr>
              <w:t>AutoRoute 2013</w:t>
            </w:r>
            <w:bookmarkEnd w:id="18"/>
            <w:bookmarkEnd w:id="19"/>
          </w:p>
        </w:tc>
        <w:tc>
          <w:tcPr>
            <w:tcW w:w="429" w:type="dxa"/>
            <w:tcBorders>
              <w:bottom w:val="single" w:sz="4" w:space="0" w:color="auto"/>
            </w:tcBorders>
            <w:shd w:val="clear" w:color="auto" w:fill="FFFFFF"/>
            <w:vAlign w:val="center"/>
          </w:tcPr>
          <w:p w14:paraId="48861374" w14:textId="77777777" w:rsidR="00913A0A" w:rsidRPr="000F3ACC" w:rsidRDefault="00913A0A" w:rsidP="000F3ACC">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14:paraId="5AA522C1"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0C33293F"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21C2154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FFFFF"/>
            <w:vAlign w:val="center"/>
          </w:tcPr>
          <w:p w14:paraId="2DB711E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FFFFF"/>
            <w:vAlign w:val="center"/>
          </w:tcPr>
          <w:p w14:paraId="6336548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FFFFF"/>
            <w:vAlign w:val="center"/>
          </w:tcPr>
          <w:p w14:paraId="3654E2A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FFFFF"/>
            <w:vAlign w:val="center"/>
          </w:tcPr>
          <w:p w14:paraId="7188224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FFFFF"/>
            <w:vAlign w:val="center"/>
          </w:tcPr>
          <w:p w14:paraId="0E987A3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0A95DAF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31FDEBA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FFFFF"/>
            <w:vAlign w:val="center"/>
          </w:tcPr>
          <w:p w14:paraId="754743A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49FB6EE1"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DD9887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2D5588E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c>
          <w:tcPr>
            <w:tcW w:w="323" w:type="dxa"/>
            <w:tcBorders>
              <w:top w:val="single" w:sz="4" w:space="0" w:color="auto"/>
              <w:left w:val="single" w:sz="18" w:space="0" w:color="auto"/>
              <w:bottom w:val="single" w:sz="4" w:space="0" w:color="auto"/>
              <w:right w:val="single" w:sz="18" w:space="0" w:color="auto"/>
            </w:tcBorders>
            <w:shd w:val="clear" w:color="auto" w:fill="FFFFFF"/>
            <w:vAlign w:val="center"/>
          </w:tcPr>
          <w:p w14:paraId="45713AC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FFFFF"/>
            <w:vAlign w:val="center"/>
          </w:tcPr>
          <w:p w14:paraId="23E843ED"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c>
          <w:tcPr>
            <w:tcW w:w="603" w:type="dxa"/>
            <w:tcBorders>
              <w:bottom w:val="single" w:sz="4" w:space="0" w:color="auto"/>
            </w:tcBorders>
            <w:shd w:val="clear" w:color="auto" w:fill="FFFFFF"/>
            <w:vAlign w:val="center"/>
          </w:tcPr>
          <w:p w14:paraId="2082A2F5"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shd w:val="clear" w:color="auto" w:fill="FFFFFF"/>
            <w:vAlign w:val="center"/>
          </w:tcPr>
          <w:p w14:paraId="4EB24BE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r>
      <w:tr w:rsidR="008A0F85" w:rsidRPr="000F3ACC" w14:paraId="1201B178" w14:textId="77777777" w:rsidTr="006F58DA">
        <w:trPr>
          <w:cantSplit/>
          <w:trHeight w:val="287"/>
        </w:trPr>
        <w:tc>
          <w:tcPr>
            <w:tcW w:w="2371" w:type="dxa"/>
            <w:tcBorders>
              <w:bottom w:val="single" w:sz="4" w:space="0" w:color="auto"/>
            </w:tcBorders>
            <w:shd w:val="clear" w:color="auto" w:fill="FABF8F"/>
            <w:vAlign w:val="center"/>
          </w:tcPr>
          <w:p w14:paraId="605B139F" w14:textId="77777777" w:rsidR="00913A0A" w:rsidRPr="000F3ACC" w:rsidRDefault="00913A0A" w:rsidP="000F3ACC">
            <w:pPr>
              <w:pStyle w:val="ProductNames"/>
              <w:spacing w:beforeLines="20" w:before="48" w:afterLines="20" w:after="48"/>
              <w:rPr>
                <w:rFonts w:ascii="Tahoma" w:hAnsi="Tahoma" w:cs="Tahoma"/>
                <w:sz w:val="14"/>
                <w:szCs w:val="14"/>
              </w:rPr>
            </w:pPr>
            <w:bookmarkStart w:id="20" w:name="_Toc336337846"/>
            <w:bookmarkStart w:id="21" w:name="_Toc379640029"/>
            <w:r w:rsidRPr="000F3ACC">
              <w:rPr>
                <w:rFonts w:ascii="Tahoma" w:hAnsi="Tahoma" w:cs="Tahoma"/>
                <w:sz w:val="14"/>
                <w:szCs w:val="14"/>
              </w:rPr>
              <w:t>Excel </w:t>
            </w:r>
            <w:bookmarkEnd w:id="20"/>
            <w:r w:rsidRPr="000F3ACC">
              <w:rPr>
                <w:rFonts w:ascii="Tahoma" w:hAnsi="Tahoma" w:cs="Tahoma"/>
                <w:sz w:val="14"/>
                <w:szCs w:val="14"/>
              </w:rPr>
              <w:t>2013</w:t>
            </w:r>
            <w:bookmarkEnd w:id="21"/>
          </w:p>
        </w:tc>
        <w:tc>
          <w:tcPr>
            <w:tcW w:w="429" w:type="dxa"/>
            <w:tcBorders>
              <w:bottom w:val="single" w:sz="4" w:space="0" w:color="auto"/>
            </w:tcBorders>
            <w:shd w:val="clear" w:color="auto" w:fill="FABF8F"/>
            <w:vAlign w:val="center"/>
          </w:tcPr>
          <w:p w14:paraId="210CAE14"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7E7EFDA5" w14:textId="77777777" w:rsidR="00913A0A" w:rsidRPr="000F3ACC" w:rsidRDefault="00913A0A" w:rsidP="000F3ACC">
            <w:pPr>
              <w:pStyle w:val="TableText"/>
              <w:widowControl w:val="0"/>
              <w:rPr>
                <w:rFonts w:ascii="Tahoma" w:hAnsi="Tahoma" w:cs="Tahoma"/>
                <w:color w:val="000000"/>
                <w:sz w:val="13"/>
              </w:rPr>
            </w:pPr>
            <w:r w:rsidRPr="000F3ACC">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8D58E9C" w14:textId="77777777" w:rsidR="00913A0A" w:rsidRPr="000F3ACC" w:rsidRDefault="00913A0A" w:rsidP="000F3ACC">
            <w:pPr>
              <w:pStyle w:val="TableText"/>
              <w:widowControl w:val="0"/>
              <w:rPr>
                <w:rFonts w:ascii="Tahoma" w:hAnsi="Tahoma" w:cs="Tahoma"/>
                <w:color w:val="000000"/>
                <w:sz w:val="13"/>
              </w:rPr>
            </w:pPr>
            <w:r w:rsidRPr="000F3ACC">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3CCF79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49447FC1"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63E5E5A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05A8300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2046654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47A79F7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49CA5A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88C4F0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09C0014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5FDDCC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70CA6C7"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66CEE6" w14:textId="77777777" w:rsidR="00913A0A" w:rsidRPr="000F3ACC"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21C26A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5D0360A8"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659FE944"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shd w:val="clear" w:color="auto" w:fill="FABF8F"/>
            <w:vAlign w:val="center"/>
          </w:tcPr>
          <w:p w14:paraId="42C4C68C" w14:textId="77777777" w:rsidR="00913A0A" w:rsidRPr="000F3ACC" w:rsidRDefault="00913A0A" w:rsidP="000F3ACC">
            <w:pPr>
              <w:pStyle w:val="TableText"/>
              <w:widowControl w:val="0"/>
              <w:rPr>
                <w:rFonts w:ascii="Tahoma" w:hAnsi="Tahoma" w:cs="Tahoma"/>
                <w:sz w:val="13"/>
              </w:rPr>
            </w:pPr>
          </w:p>
        </w:tc>
      </w:tr>
      <w:tr w:rsidR="00913A0A" w:rsidRPr="000F3ACC" w14:paraId="7C1D45DA" w14:textId="77777777" w:rsidTr="006F58DA">
        <w:trPr>
          <w:cantSplit/>
          <w:trHeight w:val="278"/>
        </w:trPr>
        <w:tc>
          <w:tcPr>
            <w:tcW w:w="2371" w:type="dxa"/>
            <w:tcBorders>
              <w:bottom w:val="single" w:sz="4" w:space="0" w:color="auto"/>
            </w:tcBorders>
            <w:shd w:val="clear" w:color="auto" w:fill="auto"/>
            <w:vAlign w:val="center"/>
          </w:tcPr>
          <w:p w14:paraId="6601FC71" w14:textId="77777777" w:rsidR="00913A0A" w:rsidRPr="000F3ACC" w:rsidRDefault="00913A0A" w:rsidP="000F3ACC">
            <w:pPr>
              <w:pStyle w:val="ProductNames"/>
              <w:spacing w:beforeLines="20" w:before="48" w:afterLines="20" w:after="48"/>
              <w:rPr>
                <w:rFonts w:ascii="Tahoma" w:hAnsi="Tahoma" w:cs="Tahoma"/>
                <w:sz w:val="14"/>
                <w:szCs w:val="14"/>
              </w:rPr>
            </w:pPr>
            <w:bookmarkStart w:id="22" w:name="_Toc336337847"/>
            <w:bookmarkStart w:id="23" w:name="_Toc379640030"/>
            <w:r w:rsidRPr="000F3ACC">
              <w:rPr>
                <w:rFonts w:ascii="Tahoma" w:hAnsi="Tahoma" w:cs="Tahoma"/>
                <w:sz w:val="14"/>
                <w:szCs w:val="14"/>
              </w:rPr>
              <w:t>Excel version 2011 pour Mac</w:t>
            </w:r>
            <w:bookmarkEnd w:id="22"/>
            <w:bookmarkEnd w:id="23"/>
          </w:p>
        </w:tc>
        <w:tc>
          <w:tcPr>
            <w:tcW w:w="429" w:type="dxa"/>
            <w:tcBorders>
              <w:bottom w:val="single" w:sz="4" w:space="0" w:color="auto"/>
            </w:tcBorders>
            <w:shd w:val="clear" w:color="auto" w:fill="auto"/>
            <w:vAlign w:val="center"/>
          </w:tcPr>
          <w:p w14:paraId="753E6F90"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774AD275" w14:textId="77777777" w:rsidR="00913A0A" w:rsidRPr="000F3ACC" w:rsidRDefault="00913A0A" w:rsidP="000F3ACC">
            <w:pPr>
              <w:pStyle w:val="TableText"/>
              <w:widowControl w:val="0"/>
              <w:rPr>
                <w:rFonts w:ascii="Tahoma" w:hAnsi="Tahoma" w:cs="Tahoma"/>
                <w:color w:val="000000"/>
                <w:sz w:val="13"/>
              </w:rPr>
            </w:pPr>
            <w:r w:rsidRPr="000F3ACC">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0C78C91E" w14:textId="77777777" w:rsidR="00913A0A" w:rsidRPr="000F3ACC" w:rsidRDefault="00913A0A" w:rsidP="000F3ACC">
            <w:pPr>
              <w:pStyle w:val="TableText"/>
              <w:widowControl w:val="0"/>
              <w:rPr>
                <w:rFonts w:ascii="Tahoma" w:hAnsi="Tahoma" w:cs="Tahoma"/>
                <w:color w:val="000000"/>
                <w:sz w:val="13"/>
              </w:rPr>
            </w:pPr>
            <w:r w:rsidRPr="000F3AC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0C84C0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6F1A8BD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6874111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47BFC88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237C35C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6F2844F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6E9EB7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6FA9E9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57A25AB9"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A7F459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F9CCE20"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D9C8488" w14:textId="77777777" w:rsidR="00913A0A" w:rsidRPr="000F3ACC"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895264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5CE96514"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0D78577"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vAlign w:val="center"/>
          </w:tcPr>
          <w:p w14:paraId="6727C77F" w14:textId="77777777" w:rsidR="00913A0A" w:rsidRPr="000F3ACC" w:rsidRDefault="00913A0A" w:rsidP="000F3ACC">
            <w:pPr>
              <w:pStyle w:val="TableText"/>
              <w:widowControl w:val="0"/>
              <w:rPr>
                <w:rFonts w:ascii="Tahoma" w:hAnsi="Tahoma" w:cs="Tahoma"/>
                <w:sz w:val="13"/>
              </w:rPr>
            </w:pPr>
          </w:p>
        </w:tc>
      </w:tr>
      <w:tr w:rsidR="008A0F85" w:rsidRPr="000F3ACC" w14:paraId="5F86F306" w14:textId="77777777" w:rsidTr="006F58DA">
        <w:trPr>
          <w:cantSplit/>
          <w:trHeight w:val="287"/>
        </w:trPr>
        <w:tc>
          <w:tcPr>
            <w:tcW w:w="2371" w:type="dxa"/>
            <w:tcBorders>
              <w:bottom w:val="single" w:sz="4" w:space="0" w:color="auto"/>
            </w:tcBorders>
            <w:shd w:val="clear" w:color="auto" w:fill="FABF8F"/>
            <w:vAlign w:val="center"/>
          </w:tcPr>
          <w:p w14:paraId="0A0DA506"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24" w:name="_Toc336337850"/>
            <w:bookmarkStart w:id="25" w:name="_Toc379640031"/>
            <w:r w:rsidRPr="000F3ACC">
              <w:rPr>
                <w:rFonts w:ascii="Tahoma" w:hAnsi="Tahoma" w:cs="Tahoma"/>
                <w:b w:val="0"/>
                <w:sz w:val="14"/>
                <w:szCs w:val="14"/>
              </w:rPr>
              <w:t>Expression Encoder Pro 4</w:t>
            </w:r>
            <w:bookmarkEnd w:id="24"/>
            <w:bookmarkEnd w:id="25"/>
          </w:p>
        </w:tc>
        <w:tc>
          <w:tcPr>
            <w:tcW w:w="429" w:type="dxa"/>
            <w:tcBorders>
              <w:bottom w:val="single" w:sz="4" w:space="0" w:color="auto"/>
            </w:tcBorders>
            <w:shd w:val="clear" w:color="auto" w:fill="FABF8F"/>
            <w:vAlign w:val="center"/>
          </w:tcPr>
          <w:p w14:paraId="48808F27"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12_Expression_Encoder" w:history="1">
              <w:r w:rsidR="00A13E7D" w:rsidRPr="000F3ACC">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070098F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3CF8443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B5DFD0D"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C193FE"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05760EC"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32E1C11"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F7AC50"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A9A67E2"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0901561"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29100A2"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FD20AE3"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7F87D9C"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2F786AB"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CF5FC0D" w14:textId="77777777" w:rsidR="00913A0A" w:rsidRPr="000F3ACC"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33D365D4" w14:textId="77777777" w:rsidR="00913A0A" w:rsidRPr="000F3ACC" w:rsidRDefault="00913A0A" w:rsidP="000F3ACC">
            <w:pPr>
              <w:pStyle w:val="TableText"/>
              <w:widowControl w:val="0"/>
              <w:rPr>
                <w:rFonts w:ascii="Tahoma" w:hAnsi="Tahoma" w:cs="Tahoma"/>
                <w:sz w:val="13"/>
              </w:rPr>
            </w:pPr>
          </w:p>
        </w:tc>
        <w:tc>
          <w:tcPr>
            <w:tcW w:w="594" w:type="dxa"/>
            <w:tcBorders>
              <w:bottom w:val="single" w:sz="4" w:space="0" w:color="auto"/>
            </w:tcBorders>
            <w:shd w:val="clear" w:color="auto" w:fill="FABF8F"/>
            <w:vAlign w:val="center"/>
          </w:tcPr>
          <w:p w14:paraId="4FF63E2C"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34BBF4C1"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shd w:val="clear" w:color="auto" w:fill="FABF8F"/>
            <w:vAlign w:val="center"/>
          </w:tcPr>
          <w:p w14:paraId="29A950A1" w14:textId="77777777" w:rsidR="00913A0A" w:rsidRPr="000F3ACC" w:rsidRDefault="00913A0A" w:rsidP="000F3ACC">
            <w:pPr>
              <w:pStyle w:val="TableText"/>
              <w:widowControl w:val="0"/>
              <w:rPr>
                <w:rFonts w:ascii="Tahoma" w:hAnsi="Tahoma" w:cs="Tahoma"/>
                <w:sz w:val="13"/>
              </w:rPr>
            </w:pPr>
          </w:p>
        </w:tc>
      </w:tr>
      <w:tr w:rsidR="00913A0A" w:rsidRPr="000F3ACC" w14:paraId="617C3F77" w14:textId="77777777" w:rsidTr="006F58DA">
        <w:trPr>
          <w:cantSplit/>
          <w:trHeight w:val="287"/>
        </w:trPr>
        <w:tc>
          <w:tcPr>
            <w:tcW w:w="2371" w:type="dxa"/>
            <w:tcBorders>
              <w:bottom w:val="single" w:sz="4" w:space="0" w:color="auto"/>
            </w:tcBorders>
            <w:shd w:val="clear" w:color="auto" w:fill="auto"/>
            <w:vAlign w:val="center"/>
          </w:tcPr>
          <w:p w14:paraId="57261268"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26" w:name="_Toc336337853"/>
            <w:bookmarkStart w:id="27" w:name="_Toc379640032"/>
            <w:r w:rsidRPr="000F3ACC">
              <w:rPr>
                <w:rFonts w:ascii="Tahoma" w:hAnsi="Tahoma" w:cs="Tahoma"/>
                <w:b w:val="0"/>
                <w:sz w:val="14"/>
                <w:szCs w:val="14"/>
              </w:rPr>
              <w:t>InfoPath</w:t>
            </w:r>
            <w:r w:rsidR="00792E11" w:rsidRPr="00792E11">
              <w:rPr>
                <w:rFonts w:ascii="Tahoma" w:hAnsi="Tahoma" w:cs="Tahoma"/>
                <w:b w:val="0"/>
                <w:sz w:val="14"/>
                <w:szCs w:val="14"/>
                <w:vertAlign w:val="superscript"/>
              </w:rPr>
              <w:t>®</w:t>
            </w:r>
            <w:r w:rsidRPr="000F3ACC">
              <w:rPr>
                <w:rFonts w:ascii="Tahoma" w:hAnsi="Tahoma" w:cs="Tahoma"/>
                <w:b w:val="0"/>
                <w:sz w:val="14"/>
                <w:szCs w:val="14"/>
              </w:rPr>
              <w:t xml:space="preserve"> </w:t>
            </w:r>
            <w:bookmarkEnd w:id="26"/>
            <w:r w:rsidRPr="000F3ACC">
              <w:rPr>
                <w:rFonts w:ascii="Tahoma" w:hAnsi="Tahoma" w:cs="Tahoma"/>
                <w:b w:val="0"/>
                <w:sz w:val="14"/>
                <w:szCs w:val="14"/>
              </w:rPr>
              <w:t>2013</w:t>
            </w:r>
            <w:bookmarkEnd w:id="27"/>
          </w:p>
        </w:tc>
        <w:tc>
          <w:tcPr>
            <w:tcW w:w="429" w:type="dxa"/>
            <w:tcBorders>
              <w:bottom w:val="single" w:sz="4" w:space="0" w:color="auto"/>
            </w:tcBorders>
            <w:shd w:val="clear" w:color="auto" w:fill="auto"/>
            <w:vAlign w:val="center"/>
          </w:tcPr>
          <w:p w14:paraId="6A9D08D4"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2568A02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39D5E58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DD2ECD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7FD5DA69"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4A28DF3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1D07F83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55C9B7B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36998C4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BA7140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3B805A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15BE42A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F0F7F6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971C28"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201BE6" w14:textId="77777777" w:rsidR="00913A0A" w:rsidRPr="000F3ACC"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7ADB199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42710022"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041EE934"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vAlign w:val="center"/>
          </w:tcPr>
          <w:p w14:paraId="30E522FE" w14:textId="77777777" w:rsidR="00913A0A" w:rsidRPr="000F3ACC" w:rsidRDefault="00913A0A" w:rsidP="000F3ACC">
            <w:pPr>
              <w:pStyle w:val="TableText"/>
              <w:widowControl w:val="0"/>
              <w:rPr>
                <w:rFonts w:ascii="Tahoma" w:hAnsi="Tahoma" w:cs="Tahoma"/>
                <w:sz w:val="13"/>
              </w:rPr>
            </w:pPr>
          </w:p>
        </w:tc>
      </w:tr>
      <w:tr w:rsidR="008A0F85" w:rsidRPr="000F3ACC" w14:paraId="08FBDA04" w14:textId="77777777" w:rsidTr="006F58DA">
        <w:trPr>
          <w:cantSplit/>
          <w:trHeight w:val="287"/>
        </w:trPr>
        <w:tc>
          <w:tcPr>
            <w:tcW w:w="2371" w:type="dxa"/>
            <w:tcBorders>
              <w:bottom w:val="single" w:sz="4" w:space="0" w:color="auto"/>
            </w:tcBorders>
            <w:shd w:val="clear" w:color="auto" w:fill="FABF8F"/>
            <w:vAlign w:val="center"/>
          </w:tcPr>
          <w:p w14:paraId="769BA639"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28" w:name="_Toc336337854"/>
            <w:bookmarkStart w:id="29" w:name="_Toc379640033"/>
            <w:r w:rsidRPr="000F3ACC">
              <w:rPr>
                <w:rFonts w:ascii="Tahoma" w:hAnsi="Tahoma" w:cs="Tahoma"/>
                <w:b w:val="0"/>
                <w:sz w:val="14"/>
                <w:szCs w:val="14"/>
              </w:rPr>
              <w:t>Lync </w:t>
            </w:r>
            <w:bookmarkEnd w:id="28"/>
            <w:r w:rsidRPr="000F3ACC">
              <w:rPr>
                <w:rFonts w:ascii="Tahoma" w:hAnsi="Tahoma" w:cs="Tahoma"/>
                <w:b w:val="0"/>
                <w:sz w:val="14"/>
                <w:szCs w:val="14"/>
              </w:rPr>
              <w:t>2013</w:t>
            </w:r>
            <w:bookmarkEnd w:id="29"/>
          </w:p>
        </w:tc>
        <w:tc>
          <w:tcPr>
            <w:tcW w:w="429" w:type="dxa"/>
            <w:tcBorders>
              <w:bottom w:val="single" w:sz="4" w:space="0" w:color="auto"/>
            </w:tcBorders>
            <w:shd w:val="clear" w:color="auto" w:fill="FABF8F"/>
            <w:vAlign w:val="center"/>
          </w:tcPr>
          <w:p w14:paraId="4C44CB6C" w14:textId="77777777" w:rsidR="00913A0A" w:rsidRPr="000F3ACC" w:rsidRDefault="00913A0A" w:rsidP="000F3ACC">
            <w:pPr>
              <w:pStyle w:val="TableText"/>
              <w:widowControl w:val="0"/>
              <w:rPr>
                <w:rStyle w:val="EndnoteReference"/>
                <w:rFonts w:cs="Tahoma"/>
                <w:bCs/>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14:paraId="063CCBA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55E4C5D"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DA4858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5BA405B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3E7BACE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29A5AE1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5415098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461AE04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01AB6A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BDEA4C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576413E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55D366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3FCD5F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5A89E8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50D64CF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4852F10D"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 ST</w:t>
            </w:r>
          </w:p>
        </w:tc>
        <w:tc>
          <w:tcPr>
            <w:tcW w:w="603" w:type="dxa"/>
            <w:tcBorders>
              <w:bottom w:val="single" w:sz="4" w:space="0" w:color="auto"/>
            </w:tcBorders>
            <w:shd w:val="clear" w:color="auto" w:fill="FABF8F"/>
            <w:vAlign w:val="center"/>
          </w:tcPr>
          <w:p w14:paraId="30F65358"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shd w:val="clear" w:color="auto" w:fill="FABF8F"/>
            <w:vAlign w:val="center"/>
          </w:tcPr>
          <w:p w14:paraId="74E825B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r>
      <w:tr w:rsidR="00913A0A" w:rsidRPr="000F3ACC" w14:paraId="0825E474" w14:textId="77777777" w:rsidTr="006F58DA">
        <w:trPr>
          <w:cantSplit/>
          <w:trHeight w:val="287"/>
        </w:trPr>
        <w:tc>
          <w:tcPr>
            <w:tcW w:w="2371" w:type="dxa"/>
            <w:tcBorders>
              <w:bottom w:val="single" w:sz="4" w:space="0" w:color="auto"/>
            </w:tcBorders>
            <w:shd w:val="clear" w:color="auto" w:fill="auto"/>
            <w:vAlign w:val="center"/>
          </w:tcPr>
          <w:p w14:paraId="40E77ABC"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32" w:name="_Toc336337855"/>
            <w:bookmarkStart w:id="33" w:name="_Toc379640034"/>
            <w:r w:rsidRPr="000F3ACC">
              <w:rPr>
                <w:rFonts w:ascii="Tahoma" w:hAnsi="Tahoma" w:cs="Tahoma"/>
                <w:b w:val="0"/>
                <w:sz w:val="14"/>
                <w:szCs w:val="14"/>
              </w:rPr>
              <w:t>Lync 2011 pour Mac</w:t>
            </w:r>
            <w:bookmarkEnd w:id="32"/>
            <w:bookmarkEnd w:id="33"/>
          </w:p>
        </w:tc>
        <w:tc>
          <w:tcPr>
            <w:tcW w:w="429" w:type="dxa"/>
            <w:tcBorders>
              <w:bottom w:val="single" w:sz="4" w:space="0" w:color="auto"/>
            </w:tcBorders>
            <w:shd w:val="clear" w:color="auto" w:fill="auto"/>
            <w:vAlign w:val="center"/>
          </w:tcPr>
          <w:p w14:paraId="0B5C4961"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2_Lync_2011" w:history="1">
              <w:r w:rsidR="00A13E7D" w:rsidRPr="000F3ACC">
                <w:rPr>
                  <w:rStyle w:val="Hyperlink"/>
                  <w:rFonts w:cs="Tahoma"/>
                  <w:b/>
                  <w:bCs/>
                  <w:sz w:val="13"/>
                  <w:szCs w:val="13"/>
                </w:rPr>
                <w:t>2</w:t>
              </w:r>
            </w:hyperlink>
          </w:p>
        </w:tc>
        <w:tc>
          <w:tcPr>
            <w:tcW w:w="429" w:type="dxa"/>
            <w:tcBorders>
              <w:bottom w:val="single" w:sz="4" w:space="0" w:color="auto"/>
            </w:tcBorders>
            <w:shd w:val="clear" w:color="auto" w:fill="auto"/>
            <w:vAlign w:val="center"/>
          </w:tcPr>
          <w:p w14:paraId="6E77C1DD"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03551AE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2F5945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52489C9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46ABDBE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4A208D6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5DDD89C0"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16FA62B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EA9E9C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79AB2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11A8557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1E426D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8B2500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B43106" w14:textId="77777777" w:rsidR="00913A0A" w:rsidRPr="000F3ACC"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2AC98AE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10E34E1D"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7B3861DC"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vAlign w:val="center"/>
          </w:tcPr>
          <w:p w14:paraId="3D0F1F05" w14:textId="77777777" w:rsidR="00913A0A" w:rsidRPr="000F3ACC" w:rsidRDefault="00913A0A" w:rsidP="000F3ACC">
            <w:pPr>
              <w:pStyle w:val="TableText"/>
              <w:widowControl w:val="0"/>
              <w:rPr>
                <w:rFonts w:ascii="Tahoma" w:hAnsi="Tahoma" w:cs="Tahoma"/>
                <w:sz w:val="13"/>
              </w:rPr>
            </w:pPr>
          </w:p>
        </w:tc>
      </w:tr>
      <w:tr w:rsidR="008A0F85" w:rsidRPr="000F3ACC" w14:paraId="2FA00528" w14:textId="77777777" w:rsidTr="006F58DA">
        <w:trPr>
          <w:cantSplit/>
          <w:trHeight w:val="287"/>
        </w:trPr>
        <w:tc>
          <w:tcPr>
            <w:tcW w:w="2371" w:type="dxa"/>
            <w:tcBorders>
              <w:bottom w:val="single" w:sz="4" w:space="0" w:color="auto"/>
            </w:tcBorders>
            <w:shd w:val="clear" w:color="auto" w:fill="FABF8F"/>
            <w:vAlign w:val="center"/>
          </w:tcPr>
          <w:p w14:paraId="30B9DD41"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34" w:name="_Toc235859737"/>
            <w:bookmarkStart w:id="35" w:name="_Toc336337856"/>
            <w:bookmarkStart w:id="36" w:name="_Toc379640035"/>
            <w:r w:rsidRPr="000F3ACC">
              <w:rPr>
                <w:rFonts w:ascii="Tahoma" w:hAnsi="Tahoma" w:cs="Tahoma"/>
                <w:b w:val="0"/>
                <w:sz w:val="14"/>
                <w:szCs w:val="14"/>
              </w:rPr>
              <w:t>MapPoint</w:t>
            </w:r>
            <w:r w:rsidR="00792E11" w:rsidRPr="00792E11">
              <w:rPr>
                <w:rFonts w:ascii="Tahoma" w:hAnsi="Tahoma" w:cs="Tahoma"/>
                <w:b w:val="0"/>
                <w:sz w:val="14"/>
                <w:szCs w:val="14"/>
                <w:vertAlign w:val="superscript"/>
              </w:rPr>
              <w:t>®</w:t>
            </w:r>
            <w:r w:rsidRPr="000F3ACC">
              <w:rPr>
                <w:rFonts w:ascii="Tahoma" w:hAnsi="Tahoma" w:cs="Tahoma"/>
                <w:b w:val="0"/>
                <w:sz w:val="14"/>
                <w:szCs w:val="14"/>
              </w:rPr>
              <w:t xml:space="preserve"> 2013 </w:t>
            </w:r>
            <w:bookmarkEnd w:id="34"/>
            <w:r w:rsidRPr="000F3ACC">
              <w:rPr>
                <w:rFonts w:ascii="Tahoma" w:hAnsi="Tahoma" w:cs="Tahoma"/>
                <w:b w:val="0"/>
                <w:sz w:val="14"/>
                <w:szCs w:val="14"/>
              </w:rPr>
              <w:t>Fleet Edition</w:t>
            </w:r>
            <w:bookmarkEnd w:id="35"/>
            <w:bookmarkEnd w:id="36"/>
          </w:p>
        </w:tc>
        <w:tc>
          <w:tcPr>
            <w:tcW w:w="429" w:type="dxa"/>
            <w:tcBorders>
              <w:bottom w:val="single" w:sz="4" w:space="0" w:color="auto"/>
            </w:tcBorders>
            <w:shd w:val="clear" w:color="auto" w:fill="FABF8F"/>
            <w:vAlign w:val="center"/>
          </w:tcPr>
          <w:p w14:paraId="6569D968"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8C65FF9"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5D5C8A3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22FCAC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4</w:t>
            </w:r>
          </w:p>
        </w:tc>
        <w:tc>
          <w:tcPr>
            <w:tcW w:w="429" w:type="dxa"/>
            <w:tcBorders>
              <w:bottom w:val="single" w:sz="4" w:space="0" w:color="auto"/>
            </w:tcBorders>
            <w:shd w:val="clear" w:color="auto" w:fill="FABF8F"/>
            <w:vAlign w:val="center"/>
          </w:tcPr>
          <w:p w14:paraId="3E8424B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10</w:t>
            </w:r>
          </w:p>
        </w:tc>
        <w:tc>
          <w:tcPr>
            <w:tcW w:w="429" w:type="dxa"/>
            <w:tcBorders>
              <w:bottom w:val="single" w:sz="4" w:space="0" w:color="auto"/>
            </w:tcBorders>
            <w:shd w:val="clear" w:color="auto" w:fill="FABF8F"/>
            <w:vAlign w:val="center"/>
          </w:tcPr>
          <w:p w14:paraId="6E815F30"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8</w:t>
            </w:r>
          </w:p>
        </w:tc>
        <w:tc>
          <w:tcPr>
            <w:tcW w:w="429" w:type="dxa"/>
            <w:tcBorders>
              <w:bottom w:val="single" w:sz="4" w:space="0" w:color="auto"/>
            </w:tcBorders>
            <w:shd w:val="clear" w:color="auto" w:fill="FABF8F"/>
            <w:vAlign w:val="center"/>
          </w:tcPr>
          <w:p w14:paraId="742DA50D"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6</w:t>
            </w:r>
          </w:p>
        </w:tc>
        <w:tc>
          <w:tcPr>
            <w:tcW w:w="429" w:type="dxa"/>
            <w:tcBorders>
              <w:bottom w:val="single" w:sz="4" w:space="0" w:color="auto"/>
            </w:tcBorders>
            <w:shd w:val="clear" w:color="auto" w:fill="FABF8F"/>
            <w:vAlign w:val="center"/>
          </w:tcPr>
          <w:p w14:paraId="1621E43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6</w:t>
            </w:r>
          </w:p>
        </w:tc>
        <w:tc>
          <w:tcPr>
            <w:tcW w:w="429" w:type="dxa"/>
            <w:tcBorders>
              <w:bottom w:val="single" w:sz="4" w:space="0" w:color="auto"/>
            </w:tcBorders>
            <w:shd w:val="clear" w:color="auto" w:fill="FABF8F"/>
            <w:vAlign w:val="center"/>
          </w:tcPr>
          <w:p w14:paraId="2D3D4C5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3A6026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2B681E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4</w:t>
            </w:r>
          </w:p>
        </w:tc>
        <w:tc>
          <w:tcPr>
            <w:tcW w:w="429" w:type="dxa"/>
            <w:tcBorders>
              <w:bottom w:val="single" w:sz="4" w:space="0" w:color="auto"/>
            </w:tcBorders>
            <w:shd w:val="clear" w:color="auto" w:fill="FABF8F"/>
            <w:vAlign w:val="center"/>
          </w:tcPr>
          <w:p w14:paraId="1EA36BD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7E6DE66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592D1DEA"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2E176D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0E99185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224742E2"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22DD8EF4"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shd w:val="clear" w:color="auto" w:fill="FABF8F"/>
            <w:vAlign w:val="center"/>
          </w:tcPr>
          <w:p w14:paraId="28C1D89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r>
      <w:tr w:rsidR="00913A0A" w:rsidRPr="000F3ACC" w14:paraId="77435A3C" w14:textId="77777777" w:rsidTr="006F58DA">
        <w:trPr>
          <w:cantSplit/>
          <w:trHeight w:val="323"/>
        </w:trPr>
        <w:tc>
          <w:tcPr>
            <w:tcW w:w="2371" w:type="dxa"/>
            <w:tcBorders>
              <w:bottom w:val="single" w:sz="4" w:space="0" w:color="auto"/>
            </w:tcBorders>
            <w:shd w:val="clear" w:color="auto" w:fill="auto"/>
            <w:vAlign w:val="center"/>
          </w:tcPr>
          <w:p w14:paraId="28F2AE9E"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37" w:name="_Toc235859738"/>
            <w:bookmarkStart w:id="38" w:name="_Toc336337857"/>
            <w:bookmarkStart w:id="39" w:name="_Toc379640036"/>
            <w:r w:rsidRPr="000F3ACC">
              <w:rPr>
                <w:rFonts w:ascii="Tahoma" w:hAnsi="Tahoma" w:cs="Tahoma"/>
                <w:b w:val="0"/>
                <w:sz w:val="14"/>
                <w:szCs w:val="14"/>
              </w:rPr>
              <w:t>MapPoint</w:t>
            </w:r>
            <w:r w:rsidR="00792E11" w:rsidRPr="00792E11">
              <w:rPr>
                <w:rFonts w:ascii="Tahoma" w:hAnsi="Tahoma" w:cs="Tahoma"/>
                <w:b w:val="0"/>
                <w:sz w:val="14"/>
                <w:szCs w:val="14"/>
                <w:vertAlign w:val="superscript"/>
              </w:rPr>
              <w:t>®</w:t>
            </w:r>
            <w:r w:rsidRPr="000F3ACC">
              <w:rPr>
                <w:rFonts w:ascii="Tahoma" w:hAnsi="Tahoma" w:cs="Tahoma"/>
                <w:b w:val="0"/>
                <w:sz w:val="14"/>
                <w:szCs w:val="14"/>
              </w:rPr>
              <w:t xml:space="preserve"> 2013 pour Windows</w:t>
            </w:r>
            <w:bookmarkEnd w:id="37"/>
            <w:bookmarkEnd w:id="38"/>
            <w:bookmarkEnd w:id="39"/>
          </w:p>
        </w:tc>
        <w:tc>
          <w:tcPr>
            <w:tcW w:w="429" w:type="dxa"/>
            <w:tcBorders>
              <w:bottom w:val="single" w:sz="4" w:space="0" w:color="auto"/>
            </w:tcBorders>
            <w:shd w:val="clear" w:color="auto" w:fill="auto"/>
            <w:vAlign w:val="center"/>
          </w:tcPr>
          <w:p w14:paraId="0121AA23"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03889FD0" w14:textId="77777777" w:rsidR="00913A0A" w:rsidRPr="000F3ACC" w:rsidRDefault="00913A0A" w:rsidP="000F3ACC">
            <w:pPr>
              <w:pStyle w:val="TableText"/>
              <w:widowControl w:val="0"/>
              <w:rPr>
                <w:rFonts w:ascii="Tahoma" w:hAnsi="Tahoma" w:cs="Tahoma"/>
                <w:color w:val="000000"/>
                <w:sz w:val="13"/>
              </w:rPr>
            </w:pPr>
            <w:r w:rsidRPr="000F3ACC">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2B67B0A7" w14:textId="77777777" w:rsidR="00913A0A" w:rsidRPr="000F3ACC" w:rsidRDefault="00913A0A" w:rsidP="000F3ACC">
            <w:pPr>
              <w:pStyle w:val="TableText"/>
              <w:widowControl w:val="0"/>
              <w:rPr>
                <w:rFonts w:ascii="Tahoma" w:hAnsi="Tahoma" w:cs="Tahoma"/>
                <w:color w:val="000000"/>
                <w:sz w:val="13"/>
              </w:rPr>
            </w:pPr>
            <w:r w:rsidRPr="000F3AC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43F0BD9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05A5DF8D"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477DDAE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42445A2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5342D8B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4680C2D1"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4BE99B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F1B56B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46D9CF5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CF527C9"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4040D4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A7F478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3FE79F8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33DF81D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 AO, ST</w:t>
            </w:r>
          </w:p>
        </w:tc>
        <w:tc>
          <w:tcPr>
            <w:tcW w:w="603" w:type="dxa"/>
            <w:tcBorders>
              <w:bottom w:val="single" w:sz="4" w:space="0" w:color="auto"/>
            </w:tcBorders>
            <w:shd w:val="clear" w:color="auto" w:fill="auto"/>
            <w:vAlign w:val="center"/>
          </w:tcPr>
          <w:p w14:paraId="2085DF3E"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vAlign w:val="center"/>
          </w:tcPr>
          <w:p w14:paraId="4AD20CD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r>
      <w:tr w:rsidR="008A0F85" w:rsidRPr="000F3ACC" w14:paraId="3A805A0F" w14:textId="77777777" w:rsidTr="006F58DA">
        <w:trPr>
          <w:cantSplit/>
          <w:trHeight w:val="269"/>
        </w:trPr>
        <w:tc>
          <w:tcPr>
            <w:tcW w:w="2371" w:type="dxa"/>
            <w:tcBorders>
              <w:bottom w:val="single" w:sz="4" w:space="0" w:color="auto"/>
            </w:tcBorders>
            <w:shd w:val="clear" w:color="auto" w:fill="FABF8F"/>
            <w:vAlign w:val="center"/>
          </w:tcPr>
          <w:p w14:paraId="6DE9B099"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40" w:name="_Toc336337858"/>
            <w:bookmarkStart w:id="41" w:name="_Toc379640037"/>
            <w:r w:rsidRPr="000F3ACC">
              <w:rPr>
                <w:rFonts w:ascii="Tahoma" w:hAnsi="Tahoma" w:cs="Tahoma"/>
                <w:b w:val="0"/>
                <w:sz w:val="14"/>
                <w:szCs w:val="14"/>
              </w:rPr>
              <w:t>Systèmes d’exploitation MSDN</w:t>
            </w:r>
            <w:bookmarkEnd w:id="40"/>
            <w:bookmarkEnd w:id="41"/>
          </w:p>
        </w:tc>
        <w:tc>
          <w:tcPr>
            <w:tcW w:w="429" w:type="dxa"/>
            <w:tcBorders>
              <w:bottom w:val="single" w:sz="4" w:space="0" w:color="auto"/>
            </w:tcBorders>
            <w:shd w:val="clear" w:color="auto" w:fill="FABF8F"/>
            <w:vAlign w:val="center"/>
          </w:tcPr>
          <w:p w14:paraId="3928C0B7"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3_Systèmes_d’exploitation" w:history="1">
              <w:r w:rsidR="00A13E7D" w:rsidRPr="000F3ACC">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6B75EBF1" w14:textId="77777777" w:rsidR="00913A0A" w:rsidRPr="000F3ACC" w:rsidRDefault="00913A0A" w:rsidP="000F3ACC">
            <w:pPr>
              <w:pStyle w:val="TableText"/>
              <w:rPr>
                <w:rFonts w:ascii="Tahoma" w:hAnsi="Tahoma" w:cs="Tahoma"/>
                <w:sz w:val="13"/>
              </w:rPr>
            </w:pPr>
            <w:r w:rsidRPr="000F3ACC">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25E976FC"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88673E6"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2918E392" w14:textId="77777777" w:rsidR="00913A0A" w:rsidRPr="000F3ACC" w:rsidRDefault="00913A0A" w:rsidP="000F3ACC">
            <w:pPr>
              <w:pStyle w:val="TableText"/>
              <w:rPr>
                <w:rFonts w:ascii="Tahoma" w:hAnsi="Tahoma" w:cs="Tahoma"/>
                <w:sz w:val="13"/>
              </w:rPr>
            </w:pPr>
            <w:r w:rsidRPr="000F3ACC">
              <w:rPr>
                <w:rFonts w:ascii="Tahoma" w:hAnsi="Tahoma" w:cs="Tahoma"/>
                <w:sz w:val="13"/>
              </w:rPr>
              <w:t>5</w:t>
            </w:r>
          </w:p>
        </w:tc>
        <w:tc>
          <w:tcPr>
            <w:tcW w:w="429" w:type="dxa"/>
            <w:tcBorders>
              <w:bottom w:val="single" w:sz="4" w:space="0" w:color="auto"/>
            </w:tcBorders>
            <w:shd w:val="clear" w:color="auto" w:fill="FABF8F"/>
            <w:vAlign w:val="center"/>
          </w:tcPr>
          <w:p w14:paraId="3ADF278A" w14:textId="77777777" w:rsidR="00913A0A" w:rsidRPr="000F3ACC" w:rsidRDefault="00913A0A" w:rsidP="000F3ACC">
            <w:pPr>
              <w:pStyle w:val="TableText"/>
              <w:rPr>
                <w:rFonts w:ascii="Tahoma" w:hAnsi="Tahoma" w:cs="Tahoma"/>
                <w:sz w:val="13"/>
              </w:rPr>
            </w:pPr>
            <w:r w:rsidRPr="000F3ACC">
              <w:rPr>
                <w:rFonts w:ascii="Tahoma" w:hAnsi="Tahoma" w:cs="Tahoma"/>
                <w:sz w:val="13"/>
              </w:rPr>
              <w:t>4</w:t>
            </w:r>
          </w:p>
        </w:tc>
        <w:tc>
          <w:tcPr>
            <w:tcW w:w="429" w:type="dxa"/>
            <w:tcBorders>
              <w:bottom w:val="single" w:sz="4" w:space="0" w:color="auto"/>
            </w:tcBorders>
            <w:shd w:val="clear" w:color="auto" w:fill="FABF8F"/>
            <w:vAlign w:val="center"/>
          </w:tcPr>
          <w:p w14:paraId="1DFCA842"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00CFBEA0"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3CD0C103"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F897578"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76C58AE"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2292EE1E" w14:textId="77777777" w:rsidR="00913A0A" w:rsidRPr="000F3ACC" w:rsidRDefault="00913A0A" w:rsidP="000F3ACC">
            <w:pPr>
              <w:pStyle w:val="TableText"/>
              <w:rPr>
                <w:rFonts w:ascii="Tahoma" w:hAnsi="Tahoma" w:cs="Tahoma"/>
                <w:sz w:val="13"/>
              </w:rPr>
            </w:pPr>
            <w:r w:rsidRPr="000F3AC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9C5C5BE"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34009DA"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AC6C58A" w14:textId="77777777" w:rsidR="00913A0A" w:rsidRPr="000F3ACC" w:rsidRDefault="00913A0A" w:rsidP="000F3ACC">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769514B3"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50480180"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c>
          <w:tcPr>
            <w:tcW w:w="603" w:type="dxa"/>
            <w:tcBorders>
              <w:bottom w:val="single" w:sz="4" w:space="0" w:color="auto"/>
            </w:tcBorders>
            <w:shd w:val="clear" w:color="auto" w:fill="FABF8F"/>
            <w:vAlign w:val="center"/>
          </w:tcPr>
          <w:p w14:paraId="756E69AF" w14:textId="77777777" w:rsidR="00913A0A" w:rsidRPr="000F3ACC" w:rsidRDefault="00913A0A" w:rsidP="000F3ACC">
            <w:pPr>
              <w:pStyle w:val="TableText"/>
              <w:rPr>
                <w:rFonts w:ascii="Tahoma" w:hAnsi="Tahoma" w:cs="Tahoma"/>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SA</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p>
          <w:p w14:paraId="27D944C7" w14:textId="77777777" w:rsidR="00913A0A" w:rsidRPr="000F3ACC" w:rsidRDefault="00913A0A" w:rsidP="000F3ACC">
            <w:pPr>
              <w:pStyle w:val="TableText"/>
              <w:rPr>
                <w:rFonts w:ascii="Tahoma" w:hAnsi="Tahoma" w:cs="Tahoma"/>
                <w:sz w:val="13"/>
              </w:rPr>
            </w:pPr>
            <w:r w:rsidRPr="000F3ACC">
              <w:rPr>
                <w:rFonts w:ascii="Tahoma" w:hAnsi="Tahoma" w:cs="Tahoma"/>
                <w:sz w:val="13"/>
              </w:rPr>
              <w:t>OV</w:t>
            </w:r>
          </w:p>
        </w:tc>
        <w:tc>
          <w:tcPr>
            <w:tcW w:w="325" w:type="dxa"/>
            <w:tcBorders>
              <w:bottom w:val="single" w:sz="4" w:space="0" w:color="auto"/>
            </w:tcBorders>
            <w:shd w:val="clear" w:color="auto" w:fill="FABF8F"/>
            <w:vAlign w:val="center"/>
          </w:tcPr>
          <w:p w14:paraId="553056D7" w14:textId="77777777" w:rsidR="00913A0A" w:rsidRPr="000F3ACC" w:rsidRDefault="00913A0A" w:rsidP="000F3ACC">
            <w:pPr>
              <w:pStyle w:val="TableText"/>
              <w:rPr>
                <w:rFonts w:ascii="Tahoma" w:hAnsi="Tahoma" w:cs="Tahoma"/>
                <w:sz w:val="13"/>
              </w:rPr>
            </w:pPr>
          </w:p>
        </w:tc>
      </w:tr>
      <w:tr w:rsidR="00913A0A" w:rsidRPr="000F3ACC" w14:paraId="265471B2" w14:textId="77777777" w:rsidTr="006F58DA">
        <w:trPr>
          <w:cantSplit/>
          <w:trHeight w:val="287"/>
        </w:trPr>
        <w:tc>
          <w:tcPr>
            <w:tcW w:w="2371" w:type="dxa"/>
            <w:tcBorders>
              <w:bottom w:val="single" w:sz="4" w:space="0" w:color="auto"/>
            </w:tcBorders>
            <w:shd w:val="clear" w:color="auto" w:fill="auto"/>
            <w:vAlign w:val="center"/>
          </w:tcPr>
          <w:p w14:paraId="690BD720"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42" w:name="_Toc379640038"/>
            <w:r w:rsidRPr="000F3ACC">
              <w:rPr>
                <w:rFonts w:ascii="Tahoma" w:hAnsi="Tahoma" w:cs="Tahoma"/>
                <w:b w:val="0"/>
                <w:sz w:val="14"/>
                <w:szCs w:val="14"/>
              </w:rPr>
              <w:t>Plateformes MSDN</w:t>
            </w:r>
            <w:bookmarkEnd w:id="42"/>
          </w:p>
        </w:tc>
        <w:tc>
          <w:tcPr>
            <w:tcW w:w="429" w:type="dxa"/>
            <w:tcBorders>
              <w:bottom w:val="single" w:sz="4" w:space="0" w:color="auto"/>
            </w:tcBorders>
            <w:shd w:val="clear" w:color="auto" w:fill="auto"/>
            <w:vAlign w:val="center"/>
          </w:tcPr>
          <w:p w14:paraId="0648D320" w14:textId="77777777" w:rsidR="00913A0A" w:rsidRPr="000F3ACC" w:rsidRDefault="00C55574" w:rsidP="000F3ACC">
            <w:pPr>
              <w:pStyle w:val="TableText"/>
              <w:widowControl w:val="0"/>
              <w:rPr>
                <w:rFonts w:cs="Tahoma"/>
                <w:b/>
                <w:bCs/>
                <w:sz w:val="13"/>
                <w:szCs w:val="13"/>
              </w:rPr>
            </w:pPr>
            <w:hyperlink w:anchor="_4_Plateformes_MSDN" w:history="1">
              <w:r w:rsidR="00A13E7D" w:rsidRPr="000F3ACC">
                <w:rPr>
                  <w:rStyle w:val="Hyperlink"/>
                  <w:rFonts w:cs="Tahoma"/>
                  <w:b/>
                  <w:bCs/>
                  <w:sz w:val="13"/>
                  <w:szCs w:val="13"/>
                </w:rPr>
                <w:t>4</w:t>
              </w:r>
            </w:hyperlink>
          </w:p>
        </w:tc>
        <w:tc>
          <w:tcPr>
            <w:tcW w:w="429" w:type="dxa"/>
            <w:tcBorders>
              <w:bottom w:val="single" w:sz="4" w:space="0" w:color="auto"/>
            </w:tcBorders>
            <w:shd w:val="clear" w:color="auto" w:fill="auto"/>
            <w:vAlign w:val="center"/>
          </w:tcPr>
          <w:p w14:paraId="32D826B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29518416"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744F86A"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BFACBB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15</w:t>
            </w:r>
          </w:p>
        </w:tc>
        <w:tc>
          <w:tcPr>
            <w:tcW w:w="429" w:type="dxa"/>
            <w:tcBorders>
              <w:bottom w:val="single" w:sz="4" w:space="0" w:color="auto"/>
            </w:tcBorders>
            <w:shd w:val="clear" w:color="auto" w:fill="auto"/>
            <w:vAlign w:val="center"/>
          </w:tcPr>
          <w:p w14:paraId="0F669AE1"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12</w:t>
            </w:r>
          </w:p>
        </w:tc>
        <w:tc>
          <w:tcPr>
            <w:tcW w:w="429" w:type="dxa"/>
            <w:tcBorders>
              <w:bottom w:val="single" w:sz="4" w:space="0" w:color="auto"/>
            </w:tcBorders>
            <w:shd w:val="clear" w:color="auto" w:fill="auto"/>
            <w:vAlign w:val="center"/>
          </w:tcPr>
          <w:p w14:paraId="6E506A6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9</w:t>
            </w:r>
          </w:p>
        </w:tc>
        <w:tc>
          <w:tcPr>
            <w:tcW w:w="429" w:type="dxa"/>
            <w:tcBorders>
              <w:bottom w:val="single" w:sz="4" w:space="0" w:color="auto"/>
            </w:tcBorders>
            <w:shd w:val="clear" w:color="auto" w:fill="auto"/>
            <w:vAlign w:val="center"/>
          </w:tcPr>
          <w:p w14:paraId="1E0EC1E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9</w:t>
            </w:r>
          </w:p>
        </w:tc>
        <w:tc>
          <w:tcPr>
            <w:tcW w:w="429" w:type="dxa"/>
            <w:tcBorders>
              <w:bottom w:val="single" w:sz="4" w:space="0" w:color="auto"/>
            </w:tcBorders>
            <w:shd w:val="clear" w:color="auto" w:fill="auto"/>
            <w:vAlign w:val="center"/>
          </w:tcPr>
          <w:p w14:paraId="373124F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7363E91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AF26E53"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17F44F0"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A847C69"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7A59E1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7AE98F1" w14:textId="77777777" w:rsidR="00913A0A" w:rsidRPr="000F3ACC" w:rsidDel="000365B0" w:rsidRDefault="00913A0A" w:rsidP="000F3ACC">
            <w:pPr>
              <w:pStyle w:val="TableText"/>
              <w:widowControl w:val="0"/>
              <w:rPr>
                <w:rFonts w:ascii="Tahoma" w:hAnsi="Tahoma" w:cs="Tahoma"/>
                <w:sz w:val="13"/>
              </w:rPr>
            </w:pPr>
            <w:r w:rsidRPr="000F3ACC">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302E456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7A29FAFA" w14:textId="77777777" w:rsidR="00913A0A" w:rsidRPr="000F3ACC" w:rsidRDefault="00913A0A" w:rsidP="003D7290">
            <w:pPr>
              <w:pStyle w:val="TableText"/>
              <w:widowControl w:val="0"/>
              <w:spacing w:before="20" w:after="20"/>
              <w:rPr>
                <w:rFonts w:ascii="Tahoma" w:hAnsi="Tahoma" w:cs="Tahoma"/>
                <w:sz w:val="13"/>
              </w:rPr>
            </w:pPr>
            <w:r w:rsidRPr="000F3ACC">
              <w:rPr>
                <w:rFonts w:ascii="Tahoma" w:hAnsi="Tahoma" w:cs="Tahoma"/>
                <w:sz w:val="13"/>
              </w:rPr>
              <w:t>A, (EES uniquement)</w:t>
            </w:r>
          </w:p>
        </w:tc>
        <w:tc>
          <w:tcPr>
            <w:tcW w:w="603" w:type="dxa"/>
            <w:tcBorders>
              <w:bottom w:val="single" w:sz="4" w:space="0" w:color="auto"/>
            </w:tcBorders>
            <w:shd w:val="clear" w:color="auto" w:fill="auto"/>
            <w:vAlign w:val="center"/>
          </w:tcPr>
          <w:p w14:paraId="378E323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SA</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325" w:type="dxa"/>
            <w:tcBorders>
              <w:bottom w:val="single" w:sz="4" w:space="0" w:color="auto"/>
            </w:tcBorders>
            <w:vAlign w:val="center"/>
          </w:tcPr>
          <w:p w14:paraId="652A643D"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STP</w:t>
            </w:r>
          </w:p>
        </w:tc>
      </w:tr>
      <w:tr w:rsidR="008A0F85" w:rsidRPr="000F3ACC" w14:paraId="7B881F47" w14:textId="77777777" w:rsidTr="006F58DA">
        <w:trPr>
          <w:cantSplit/>
          <w:trHeight w:val="287"/>
        </w:trPr>
        <w:tc>
          <w:tcPr>
            <w:tcW w:w="2371" w:type="dxa"/>
            <w:tcBorders>
              <w:bottom w:val="single" w:sz="4" w:space="0" w:color="auto"/>
            </w:tcBorders>
            <w:shd w:val="clear" w:color="auto" w:fill="FABF8F"/>
            <w:vAlign w:val="center"/>
          </w:tcPr>
          <w:p w14:paraId="109A84F8" w14:textId="77777777" w:rsidR="00913A0A" w:rsidRPr="000F3ACC" w:rsidRDefault="00913A0A" w:rsidP="000F3ACC">
            <w:pPr>
              <w:pStyle w:val="Heading2"/>
              <w:spacing w:beforeLines="20" w:before="48" w:afterLines="20" w:after="48"/>
              <w:ind w:left="0"/>
              <w:rPr>
                <w:rFonts w:ascii="Tahoma" w:hAnsi="Tahoma" w:cs="Tahoma"/>
                <w:b w:val="0"/>
                <w:sz w:val="14"/>
                <w:szCs w:val="14"/>
                <w:lang w:val="fr-FR"/>
              </w:rPr>
            </w:pPr>
            <w:bookmarkStart w:id="43" w:name="_Toc336337860"/>
            <w:bookmarkStart w:id="44" w:name="_Toc379640039"/>
            <w:r w:rsidRPr="000F3ACC">
              <w:rPr>
                <w:rFonts w:ascii="Tahoma" w:hAnsi="Tahoma" w:cs="Tahoma"/>
                <w:b w:val="0"/>
                <w:sz w:val="14"/>
                <w:szCs w:val="14"/>
                <w:lang w:val="fr-FR"/>
              </w:rPr>
              <w:t>Office 365 Éducation A3 (SL</w:t>
            </w:r>
            <w:r w:rsidR="000F3ACC">
              <w:rPr>
                <w:rFonts w:ascii="Tahoma" w:hAnsi="Tahoma" w:cs="Tahoma"/>
                <w:b w:val="0"/>
                <w:sz w:val="14"/>
                <w:szCs w:val="14"/>
                <w:lang w:val="fr-FR"/>
              </w:rPr>
              <w:t> </w:t>
            </w:r>
            <w:r w:rsidRPr="000F3ACC">
              <w:rPr>
                <w:rFonts w:ascii="Tahoma" w:hAnsi="Tahoma" w:cs="Tahoma"/>
                <w:b w:val="0"/>
                <w:sz w:val="14"/>
                <w:szCs w:val="14"/>
                <w:lang w:val="fr-FR"/>
              </w:rPr>
              <w:t>Utilisateur)</w:t>
            </w:r>
            <w:bookmarkEnd w:id="43"/>
            <w:bookmarkEnd w:id="44"/>
          </w:p>
        </w:tc>
        <w:tc>
          <w:tcPr>
            <w:tcW w:w="429" w:type="dxa"/>
            <w:tcBorders>
              <w:bottom w:val="single" w:sz="4" w:space="0" w:color="auto"/>
            </w:tcBorders>
            <w:shd w:val="clear" w:color="auto" w:fill="FABF8F"/>
            <w:vAlign w:val="center"/>
          </w:tcPr>
          <w:p w14:paraId="12EBE6A1" w14:textId="77777777" w:rsidR="00913A0A" w:rsidRPr="000F3ACC" w:rsidRDefault="00C55574" w:rsidP="000F3ACC">
            <w:pPr>
              <w:pStyle w:val="TableText"/>
              <w:widowControl w:val="0"/>
              <w:rPr>
                <w:rFonts w:cs="Tahoma"/>
                <w:b/>
                <w:bCs/>
                <w:color w:val="0000FF"/>
                <w:sz w:val="13"/>
                <w:szCs w:val="13"/>
                <w:u w:val="single"/>
              </w:rPr>
            </w:pPr>
            <w:hyperlink w:anchor="_5_Office_365_1" w:history="1">
              <w:r w:rsidR="00A13E7D" w:rsidRPr="000F3ACC">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7EFB5B5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0BED1DC9"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229C6C95"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5FE4B52"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79C75A8"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85AAB4F"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96AEA83"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5B38453"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2E82ABB" w14:textId="77777777" w:rsidR="00913A0A" w:rsidRPr="000F3ACC" w:rsidRDefault="00913A0A" w:rsidP="000F3ACC">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FBC4C2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5C3717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5E53D52" w14:textId="77777777" w:rsidR="00913A0A" w:rsidRPr="000F3ACC" w:rsidDel="000365B0"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366E5120" w14:textId="77777777" w:rsidR="00913A0A" w:rsidRPr="000F3ACC" w:rsidRDefault="00913A0A" w:rsidP="000F3ACC">
            <w:pPr>
              <w:pStyle w:val="TableText"/>
              <w:widowControl w:val="0"/>
              <w:rPr>
                <w:rFonts w:ascii="Tahoma" w:hAnsi="Tahoma" w:cs="Tahoma"/>
                <w:sz w:val="13"/>
              </w:rPr>
            </w:pPr>
          </w:p>
        </w:tc>
        <w:tc>
          <w:tcPr>
            <w:tcW w:w="594" w:type="dxa"/>
            <w:tcBorders>
              <w:bottom w:val="single" w:sz="4" w:space="0" w:color="auto"/>
            </w:tcBorders>
            <w:shd w:val="clear" w:color="auto" w:fill="FABF8F"/>
            <w:vAlign w:val="center"/>
          </w:tcPr>
          <w:p w14:paraId="412B0667" w14:textId="77777777" w:rsidR="00913A0A" w:rsidRPr="000F3ACC" w:rsidRDefault="00913A0A" w:rsidP="003D7290">
            <w:pPr>
              <w:pStyle w:val="TableText"/>
              <w:widowControl w:val="0"/>
              <w:spacing w:before="20" w:after="20"/>
              <w:rPr>
                <w:rFonts w:ascii="Tahoma" w:hAnsi="Tahoma" w:cs="Tahoma"/>
                <w:sz w:val="13"/>
              </w:rPr>
            </w:pPr>
            <w:r w:rsidRPr="000F3ACC">
              <w:rPr>
                <w:rFonts w:ascii="Tahoma" w:hAnsi="Tahoma" w:cs="Tahoma"/>
                <w:sz w:val="13"/>
              </w:rPr>
              <w:t>EOLS (EES), A, ST (OVS-ES)</w:t>
            </w:r>
          </w:p>
        </w:tc>
        <w:tc>
          <w:tcPr>
            <w:tcW w:w="603" w:type="dxa"/>
            <w:tcBorders>
              <w:bottom w:val="single" w:sz="4" w:space="0" w:color="auto"/>
            </w:tcBorders>
            <w:shd w:val="clear" w:color="auto" w:fill="FABF8F"/>
            <w:vAlign w:val="center"/>
          </w:tcPr>
          <w:p w14:paraId="2AA165B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OL</w:t>
            </w:r>
          </w:p>
        </w:tc>
        <w:tc>
          <w:tcPr>
            <w:tcW w:w="325" w:type="dxa"/>
            <w:tcBorders>
              <w:bottom w:val="single" w:sz="4" w:space="0" w:color="auto"/>
            </w:tcBorders>
            <w:shd w:val="clear" w:color="auto" w:fill="FABF8F"/>
            <w:vAlign w:val="center"/>
          </w:tcPr>
          <w:p w14:paraId="0CC84EEA" w14:textId="77777777" w:rsidR="00913A0A" w:rsidRPr="000F3ACC" w:rsidRDefault="00913A0A" w:rsidP="000F3ACC">
            <w:pPr>
              <w:pStyle w:val="TableText"/>
              <w:widowControl w:val="0"/>
              <w:rPr>
                <w:rFonts w:ascii="Tahoma" w:hAnsi="Tahoma" w:cs="Tahoma"/>
                <w:sz w:val="13"/>
              </w:rPr>
            </w:pPr>
          </w:p>
        </w:tc>
      </w:tr>
      <w:tr w:rsidR="00913A0A" w:rsidRPr="003D7290" w14:paraId="47C7BCCD" w14:textId="77777777" w:rsidTr="006F58DA">
        <w:trPr>
          <w:cantSplit/>
          <w:trHeight w:val="287"/>
        </w:trPr>
        <w:tc>
          <w:tcPr>
            <w:tcW w:w="2371" w:type="dxa"/>
            <w:tcBorders>
              <w:bottom w:val="single" w:sz="4" w:space="0" w:color="auto"/>
            </w:tcBorders>
            <w:shd w:val="clear" w:color="auto" w:fill="auto"/>
            <w:vAlign w:val="center"/>
          </w:tcPr>
          <w:p w14:paraId="3024D071" w14:textId="77777777" w:rsidR="00913A0A" w:rsidRPr="000F3ACC" w:rsidRDefault="00913A0A" w:rsidP="000F3ACC">
            <w:pPr>
              <w:pStyle w:val="Heading2"/>
              <w:spacing w:beforeLines="20" w:before="48" w:afterLines="20" w:after="48"/>
              <w:ind w:left="0"/>
              <w:rPr>
                <w:rFonts w:ascii="Tahoma" w:hAnsi="Tahoma" w:cs="Tahoma"/>
                <w:b w:val="0"/>
                <w:sz w:val="14"/>
                <w:szCs w:val="14"/>
                <w:lang w:val="fr-FR"/>
              </w:rPr>
            </w:pPr>
            <w:bookmarkStart w:id="45" w:name="_Toc379640040"/>
            <w:r w:rsidRPr="000F3ACC">
              <w:rPr>
                <w:rFonts w:ascii="Tahoma" w:hAnsi="Tahoma" w:cs="Tahoma"/>
                <w:b w:val="0"/>
                <w:sz w:val="14"/>
                <w:szCs w:val="14"/>
                <w:lang w:val="fr-FR"/>
              </w:rPr>
              <w:t>Office 365 Éducation A4 (SL</w:t>
            </w:r>
            <w:r w:rsidR="000F3ACC">
              <w:rPr>
                <w:rFonts w:ascii="Tahoma" w:hAnsi="Tahoma" w:cs="Tahoma"/>
                <w:b w:val="0"/>
                <w:sz w:val="14"/>
                <w:szCs w:val="14"/>
                <w:lang w:val="fr-FR"/>
              </w:rPr>
              <w:t> </w:t>
            </w:r>
            <w:r w:rsidRPr="000F3ACC">
              <w:rPr>
                <w:rFonts w:ascii="Tahoma" w:hAnsi="Tahoma" w:cs="Tahoma"/>
                <w:b w:val="0"/>
                <w:sz w:val="14"/>
                <w:szCs w:val="14"/>
                <w:lang w:val="fr-FR"/>
              </w:rPr>
              <w:t>Utilisateur)</w:t>
            </w:r>
            <w:bookmarkEnd w:id="45"/>
          </w:p>
        </w:tc>
        <w:tc>
          <w:tcPr>
            <w:tcW w:w="429" w:type="dxa"/>
            <w:tcBorders>
              <w:bottom w:val="single" w:sz="4" w:space="0" w:color="auto"/>
            </w:tcBorders>
            <w:shd w:val="clear" w:color="auto" w:fill="auto"/>
            <w:vAlign w:val="center"/>
          </w:tcPr>
          <w:p w14:paraId="0F5D5D64" w14:textId="77777777" w:rsidR="00913A0A" w:rsidRPr="000F3ACC" w:rsidRDefault="00C55574" w:rsidP="000F3ACC">
            <w:pPr>
              <w:pStyle w:val="TableText"/>
              <w:widowControl w:val="0"/>
              <w:rPr>
                <w:rFonts w:cs="Tahoma"/>
                <w:b/>
                <w:bCs/>
                <w:sz w:val="13"/>
                <w:szCs w:val="13"/>
              </w:rPr>
            </w:pPr>
            <w:hyperlink w:anchor="_5_Office_365_1" w:history="1">
              <w:r w:rsidR="00285031" w:rsidRPr="000F3ACC">
                <w:rPr>
                  <w:rStyle w:val="Hyperlink"/>
                  <w:rFonts w:cs="Tahoma"/>
                  <w:b/>
                  <w:bCs/>
                  <w:sz w:val="13"/>
                  <w:szCs w:val="13"/>
                </w:rPr>
                <w:t>5</w:t>
              </w:r>
            </w:hyperlink>
          </w:p>
        </w:tc>
        <w:tc>
          <w:tcPr>
            <w:tcW w:w="429" w:type="dxa"/>
            <w:tcBorders>
              <w:bottom w:val="single" w:sz="4" w:space="0" w:color="auto"/>
            </w:tcBorders>
            <w:shd w:val="clear" w:color="auto" w:fill="auto"/>
            <w:vAlign w:val="center"/>
          </w:tcPr>
          <w:p w14:paraId="0BD46CB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6F5C7D5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A40E438"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68016FB"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AFE5E78"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B7AFFC7"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8B35B91"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3CCC78F"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210726C" w14:textId="77777777" w:rsidR="00913A0A" w:rsidRPr="000F3ACC" w:rsidRDefault="00913A0A" w:rsidP="000F3ACC">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C0258ED" w14:textId="77777777" w:rsidR="00913A0A" w:rsidRPr="000F3ACC" w:rsidRDefault="00520AA4" w:rsidP="000F3ACC">
            <w:pPr>
              <w:pStyle w:val="TableText"/>
              <w:widowControl w:val="0"/>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11A3EB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6E491F4" w14:textId="77777777" w:rsidR="00913A0A" w:rsidRPr="000F3ACC"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29BFFC35" w14:textId="77777777" w:rsidR="00913A0A" w:rsidRPr="000F3ACC" w:rsidRDefault="00913A0A" w:rsidP="000F3ACC">
            <w:pPr>
              <w:pStyle w:val="TableText"/>
              <w:widowControl w:val="0"/>
              <w:rPr>
                <w:rFonts w:ascii="Tahoma" w:hAnsi="Tahoma" w:cs="Tahoma"/>
                <w:sz w:val="13"/>
              </w:rPr>
            </w:pPr>
          </w:p>
        </w:tc>
        <w:tc>
          <w:tcPr>
            <w:tcW w:w="594" w:type="dxa"/>
            <w:tcBorders>
              <w:bottom w:val="single" w:sz="4" w:space="0" w:color="auto"/>
            </w:tcBorders>
            <w:shd w:val="clear" w:color="auto" w:fill="auto"/>
            <w:vAlign w:val="center"/>
          </w:tcPr>
          <w:p w14:paraId="453B4A6E" w14:textId="77777777" w:rsidR="00913A0A" w:rsidRPr="003D7290" w:rsidRDefault="00913A0A" w:rsidP="003D7290">
            <w:pPr>
              <w:pStyle w:val="TableText"/>
              <w:widowControl w:val="0"/>
              <w:spacing w:before="20" w:after="20"/>
              <w:rPr>
                <w:rFonts w:ascii="Tahoma" w:hAnsi="Tahoma" w:cs="Tahoma"/>
                <w:sz w:val="13"/>
                <w:lang w:val="fr-FR"/>
              </w:rPr>
            </w:pPr>
            <w:r w:rsidRPr="003D7290">
              <w:rPr>
                <w:rFonts w:ascii="Tahoma" w:hAnsi="Tahoma" w:cs="Tahoma"/>
                <w:sz w:val="13"/>
                <w:lang w:val="fr-FR"/>
              </w:rPr>
              <w:t>EOLS (EES uniquement)</w:t>
            </w:r>
          </w:p>
        </w:tc>
        <w:tc>
          <w:tcPr>
            <w:tcW w:w="603" w:type="dxa"/>
            <w:tcBorders>
              <w:bottom w:val="single" w:sz="4" w:space="0" w:color="auto"/>
            </w:tcBorders>
            <w:shd w:val="clear" w:color="auto" w:fill="auto"/>
            <w:vAlign w:val="center"/>
          </w:tcPr>
          <w:p w14:paraId="0EA33B40" w14:textId="77777777" w:rsidR="00913A0A" w:rsidRPr="003D7290" w:rsidRDefault="00520AA4" w:rsidP="000F3ACC">
            <w:pPr>
              <w:pStyle w:val="TableText"/>
              <w:widowControl w:val="0"/>
              <w:rPr>
                <w:rFonts w:ascii="Tahoma" w:hAnsi="Tahoma" w:cs="Tahoma"/>
                <w:sz w:val="13"/>
                <w:lang w:val="fr-FR"/>
              </w:rPr>
            </w:pPr>
            <w:r w:rsidRPr="003D7290">
              <w:rPr>
                <w:rFonts w:ascii="Tahoma" w:hAnsi="Tahoma" w:cs="Tahoma"/>
                <w:sz w:val="13"/>
                <w:lang w:val="fr-FR"/>
              </w:rPr>
              <w:t>OL</w:t>
            </w:r>
            <w:r w:rsidR="006F58DA">
              <w:rPr>
                <w:rFonts w:ascii="Tahoma" w:hAnsi="Tahoma" w:cs="Tahoma"/>
                <w:sz w:val="13"/>
                <w:lang w:val="fr-FR"/>
              </w:rPr>
              <w:t xml:space="preserve"> </w:t>
            </w:r>
            <w:r w:rsidRPr="003D7290">
              <w:rPr>
                <w:rFonts w:ascii="Tahoma" w:hAnsi="Tahoma" w:cs="Tahoma"/>
                <w:sz w:val="13"/>
                <w:lang w:val="fr-FR"/>
              </w:rPr>
              <w:t>/</w:t>
            </w:r>
            <w:r w:rsidR="006F58DA">
              <w:rPr>
                <w:rFonts w:ascii="Tahoma" w:hAnsi="Tahoma" w:cs="Tahoma"/>
                <w:sz w:val="13"/>
                <w:lang w:val="fr-FR"/>
              </w:rPr>
              <w:t xml:space="preserve"> </w:t>
            </w:r>
            <w:r w:rsidRPr="003D7290">
              <w:rPr>
                <w:rFonts w:ascii="Tahoma" w:hAnsi="Tahoma" w:cs="Tahoma"/>
                <w:sz w:val="13"/>
                <w:lang w:val="fr-FR"/>
              </w:rPr>
              <w:t>OV</w:t>
            </w:r>
          </w:p>
        </w:tc>
        <w:tc>
          <w:tcPr>
            <w:tcW w:w="325" w:type="dxa"/>
            <w:tcBorders>
              <w:bottom w:val="single" w:sz="4" w:space="0" w:color="auto"/>
            </w:tcBorders>
            <w:vAlign w:val="center"/>
          </w:tcPr>
          <w:p w14:paraId="2724BF33" w14:textId="77777777" w:rsidR="00913A0A" w:rsidRPr="003D7290" w:rsidRDefault="00913A0A" w:rsidP="000F3ACC">
            <w:pPr>
              <w:pStyle w:val="TableText"/>
              <w:widowControl w:val="0"/>
              <w:rPr>
                <w:rFonts w:ascii="Tahoma" w:hAnsi="Tahoma" w:cs="Tahoma"/>
                <w:sz w:val="13"/>
                <w:lang w:val="fr-FR"/>
              </w:rPr>
            </w:pPr>
          </w:p>
        </w:tc>
      </w:tr>
      <w:tr w:rsidR="008A0F85" w:rsidRPr="003D7290" w14:paraId="75C7DC40" w14:textId="77777777" w:rsidTr="006F58DA">
        <w:trPr>
          <w:cantSplit/>
          <w:trHeight w:val="287"/>
        </w:trPr>
        <w:tc>
          <w:tcPr>
            <w:tcW w:w="2371" w:type="dxa"/>
            <w:tcBorders>
              <w:bottom w:val="single" w:sz="4" w:space="0" w:color="auto"/>
            </w:tcBorders>
            <w:shd w:val="clear" w:color="auto" w:fill="FABF8F"/>
            <w:vAlign w:val="center"/>
          </w:tcPr>
          <w:p w14:paraId="54A2E3EE" w14:textId="77777777" w:rsidR="00913A0A" w:rsidRPr="000F3ACC" w:rsidRDefault="00913A0A" w:rsidP="000F3ACC">
            <w:pPr>
              <w:pStyle w:val="Heading2"/>
              <w:spacing w:beforeLines="20" w:before="48" w:afterLines="20" w:after="48"/>
              <w:ind w:left="0"/>
              <w:rPr>
                <w:rFonts w:ascii="Tahoma" w:hAnsi="Tahoma" w:cs="Tahoma"/>
                <w:b w:val="0"/>
                <w:sz w:val="14"/>
                <w:szCs w:val="14"/>
                <w:lang w:val="fr-FR"/>
              </w:rPr>
            </w:pPr>
            <w:bookmarkStart w:id="46" w:name="_Toc379640041"/>
            <w:r w:rsidRPr="000F3ACC">
              <w:rPr>
                <w:rFonts w:ascii="Tahoma" w:hAnsi="Tahoma" w:cs="Tahoma"/>
                <w:b w:val="0"/>
                <w:sz w:val="14"/>
                <w:szCs w:val="14"/>
                <w:lang w:val="fr-FR"/>
              </w:rPr>
              <w:t>Office 365 Moyenne Entreprise (SL</w:t>
            </w:r>
            <w:r w:rsidR="000F3ACC">
              <w:rPr>
                <w:rFonts w:ascii="Tahoma" w:hAnsi="Tahoma" w:cs="Tahoma"/>
                <w:b w:val="0"/>
                <w:sz w:val="14"/>
                <w:szCs w:val="14"/>
                <w:lang w:val="fr-FR"/>
              </w:rPr>
              <w:t> </w:t>
            </w:r>
            <w:r w:rsidRPr="000F3ACC">
              <w:rPr>
                <w:rFonts w:ascii="Tahoma" w:hAnsi="Tahoma" w:cs="Tahoma"/>
                <w:b w:val="0"/>
                <w:sz w:val="14"/>
                <w:szCs w:val="14"/>
                <w:lang w:val="fr-FR"/>
              </w:rPr>
              <w:t>Utilisateur)</w:t>
            </w:r>
            <w:bookmarkEnd w:id="46"/>
          </w:p>
        </w:tc>
        <w:tc>
          <w:tcPr>
            <w:tcW w:w="429" w:type="dxa"/>
            <w:tcBorders>
              <w:bottom w:val="single" w:sz="4" w:space="0" w:color="auto"/>
            </w:tcBorders>
            <w:shd w:val="clear" w:color="auto" w:fill="FABF8F"/>
            <w:vAlign w:val="center"/>
          </w:tcPr>
          <w:p w14:paraId="080F0B0A" w14:textId="77777777" w:rsidR="00913A0A" w:rsidRPr="003D7290" w:rsidRDefault="00C55574" w:rsidP="000F3ACC">
            <w:pPr>
              <w:pStyle w:val="TableText"/>
              <w:widowControl w:val="0"/>
              <w:rPr>
                <w:rFonts w:cs="Tahoma"/>
                <w:b/>
                <w:bCs/>
                <w:sz w:val="13"/>
                <w:szCs w:val="13"/>
                <w:lang w:val="fr-FR"/>
              </w:rPr>
            </w:pPr>
            <w:hyperlink w:anchor="_7_Office_365" w:history="1">
              <w:r w:rsidR="00A13E7D" w:rsidRPr="003D7290">
                <w:rPr>
                  <w:rStyle w:val="Hyperlink"/>
                  <w:rFonts w:cs="Tahoma"/>
                  <w:b/>
                  <w:bCs/>
                  <w:sz w:val="13"/>
                  <w:szCs w:val="13"/>
                  <w:lang w:val="fr-FR"/>
                </w:rPr>
                <w:t>6</w:t>
              </w:r>
            </w:hyperlink>
          </w:p>
        </w:tc>
        <w:tc>
          <w:tcPr>
            <w:tcW w:w="429" w:type="dxa"/>
            <w:tcBorders>
              <w:bottom w:val="single" w:sz="4" w:space="0" w:color="auto"/>
            </w:tcBorders>
            <w:shd w:val="clear" w:color="auto" w:fill="FABF8F"/>
            <w:vAlign w:val="center"/>
          </w:tcPr>
          <w:p w14:paraId="44272F7C" w14:textId="77777777" w:rsidR="00913A0A" w:rsidRPr="003D7290" w:rsidRDefault="00913A0A" w:rsidP="000F3ACC">
            <w:pPr>
              <w:pStyle w:val="TableText"/>
              <w:widowControl w:val="0"/>
              <w:rPr>
                <w:rFonts w:ascii="Tahoma" w:hAnsi="Tahoma" w:cs="Tahoma"/>
                <w:sz w:val="13"/>
                <w:lang w:val="fr-FR"/>
              </w:rPr>
            </w:pPr>
            <w:r w:rsidRPr="003D7290">
              <w:rPr>
                <w:rFonts w:ascii="Tahoma" w:hAnsi="Tahoma" w:cs="Tahoma"/>
                <w:sz w:val="13"/>
                <w:lang w:val="fr-FR"/>
              </w:rPr>
              <w:t>03/13</w:t>
            </w:r>
          </w:p>
        </w:tc>
        <w:tc>
          <w:tcPr>
            <w:tcW w:w="429" w:type="dxa"/>
            <w:tcBorders>
              <w:bottom w:val="single" w:sz="4" w:space="0" w:color="auto"/>
              <w:right w:val="single" w:sz="18" w:space="0" w:color="auto"/>
            </w:tcBorders>
            <w:shd w:val="clear" w:color="auto" w:fill="FABF8F"/>
            <w:vAlign w:val="center"/>
          </w:tcPr>
          <w:p w14:paraId="2E55925F" w14:textId="77777777" w:rsidR="00913A0A" w:rsidRPr="003D7290" w:rsidRDefault="00913A0A" w:rsidP="000F3ACC">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14:paraId="23DD16B0" w14:textId="77777777" w:rsidR="00913A0A" w:rsidRPr="003D7290" w:rsidRDefault="00913A0A" w:rsidP="000F3A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73BC1F0C" w14:textId="77777777" w:rsidR="00913A0A" w:rsidRPr="003D7290" w:rsidRDefault="00913A0A" w:rsidP="000F3A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130009A5" w14:textId="77777777" w:rsidR="00913A0A" w:rsidRPr="003D7290" w:rsidRDefault="00913A0A" w:rsidP="000F3A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037EC335" w14:textId="77777777" w:rsidR="00913A0A" w:rsidRPr="003D7290" w:rsidRDefault="00913A0A" w:rsidP="000F3A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31136793" w14:textId="77777777" w:rsidR="00913A0A" w:rsidRPr="003D7290" w:rsidRDefault="00913A0A" w:rsidP="000F3ACC">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50794965" w14:textId="77777777" w:rsidR="00913A0A" w:rsidRPr="003D7290" w:rsidRDefault="00913A0A" w:rsidP="000F3A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14:paraId="58017D1C" w14:textId="77777777" w:rsidR="00913A0A" w:rsidRPr="003D7290" w:rsidRDefault="00913A0A" w:rsidP="000F3ACC">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C2977B5" w14:textId="77777777" w:rsidR="00913A0A" w:rsidRPr="003D7290" w:rsidRDefault="00913A0A" w:rsidP="000F3ACC">
            <w:pPr>
              <w:pStyle w:val="TableText"/>
              <w:widowControl w:val="0"/>
              <w:rPr>
                <w:rFonts w:ascii="Tahoma" w:hAnsi="Tahoma" w:cs="Tahoma"/>
                <w:sz w:val="13"/>
                <w:lang w:val="fr-FR"/>
              </w:rPr>
            </w:pPr>
            <w:r w:rsidRPr="003D7290">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14:paraId="6DE2411A" w14:textId="77777777" w:rsidR="00913A0A" w:rsidRPr="003D7290" w:rsidRDefault="00913A0A" w:rsidP="000F3ACC">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14:paraId="1BE8874C" w14:textId="77777777" w:rsidR="00913A0A" w:rsidRPr="003D7290" w:rsidRDefault="00913A0A" w:rsidP="000F3ACC">
            <w:pPr>
              <w:pStyle w:val="TableText"/>
              <w:widowControl w:val="0"/>
              <w:rPr>
                <w:rFonts w:ascii="Tahoma" w:hAnsi="Tahoma" w:cs="Tahoma"/>
                <w:sz w:val="13"/>
                <w:lang w:val="fr-FR"/>
              </w:rPr>
            </w:pPr>
          </w:p>
        </w:tc>
        <w:tc>
          <w:tcPr>
            <w:tcW w:w="323" w:type="dxa"/>
            <w:tcBorders>
              <w:left w:val="single" w:sz="18" w:space="0" w:color="auto"/>
              <w:bottom w:val="single" w:sz="4" w:space="0" w:color="auto"/>
              <w:right w:val="single" w:sz="18" w:space="0" w:color="auto"/>
            </w:tcBorders>
            <w:shd w:val="clear" w:color="auto" w:fill="FABF8F"/>
            <w:vAlign w:val="center"/>
          </w:tcPr>
          <w:p w14:paraId="429B2409" w14:textId="77777777" w:rsidR="00913A0A" w:rsidRPr="003D7290" w:rsidRDefault="00913A0A" w:rsidP="000F3ACC">
            <w:pPr>
              <w:pStyle w:val="TableText"/>
              <w:widowControl w:val="0"/>
              <w:rPr>
                <w:rFonts w:ascii="Tahoma" w:hAnsi="Tahoma" w:cs="Tahoma"/>
                <w:sz w:val="13"/>
                <w:lang w:val="fr-FR"/>
              </w:rPr>
            </w:pPr>
            <w:r w:rsidRPr="003D7290">
              <w:rPr>
                <w:rFonts w:ascii="Tahoma" w:hAnsi="Tahoma" w:cs="Tahoma"/>
                <w:sz w:val="13"/>
                <w:lang w:val="fr-FR"/>
              </w:rPr>
              <w:t>P</w:t>
            </w:r>
          </w:p>
        </w:tc>
        <w:tc>
          <w:tcPr>
            <w:tcW w:w="594" w:type="dxa"/>
            <w:tcBorders>
              <w:bottom w:val="single" w:sz="4" w:space="0" w:color="auto"/>
            </w:tcBorders>
            <w:shd w:val="clear" w:color="auto" w:fill="FABF8F"/>
            <w:vAlign w:val="center"/>
          </w:tcPr>
          <w:p w14:paraId="54C2344D" w14:textId="77777777" w:rsidR="00913A0A" w:rsidRPr="003D7290" w:rsidRDefault="00913A0A" w:rsidP="000F3ACC">
            <w:pPr>
              <w:pStyle w:val="TableText"/>
              <w:widowControl w:val="0"/>
              <w:rPr>
                <w:rFonts w:ascii="Tahoma" w:hAnsi="Tahoma" w:cs="Tahoma"/>
                <w:sz w:val="13"/>
                <w:lang w:val="fr-FR"/>
              </w:rPr>
            </w:pPr>
          </w:p>
        </w:tc>
        <w:tc>
          <w:tcPr>
            <w:tcW w:w="603" w:type="dxa"/>
            <w:tcBorders>
              <w:bottom w:val="single" w:sz="4" w:space="0" w:color="auto"/>
            </w:tcBorders>
            <w:shd w:val="clear" w:color="auto" w:fill="FABF8F"/>
            <w:vAlign w:val="center"/>
          </w:tcPr>
          <w:p w14:paraId="395D4F4E" w14:textId="77777777" w:rsidR="00913A0A" w:rsidRPr="003D7290" w:rsidRDefault="00913A0A" w:rsidP="000F3ACC">
            <w:pPr>
              <w:pStyle w:val="TableText"/>
              <w:widowControl w:val="0"/>
              <w:rPr>
                <w:rFonts w:ascii="Tahoma" w:hAnsi="Tahoma" w:cs="Tahoma"/>
                <w:sz w:val="13"/>
                <w:lang w:val="fr-FR"/>
              </w:rPr>
            </w:pPr>
            <w:r w:rsidRPr="003D7290">
              <w:rPr>
                <w:rFonts w:ascii="Tahoma" w:hAnsi="Tahoma" w:cs="Tahoma"/>
                <w:sz w:val="13"/>
                <w:lang w:val="fr-FR"/>
              </w:rPr>
              <w:t>OL</w:t>
            </w:r>
            <w:r w:rsidR="006F58DA">
              <w:rPr>
                <w:rFonts w:ascii="Tahoma" w:hAnsi="Tahoma" w:cs="Tahoma"/>
                <w:sz w:val="13"/>
                <w:lang w:val="fr-FR"/>
              </w:rPr>
              <w:t xml:space="preserve"> </w:t>
            </w:r>
            <w:r w:rsidRPr="003D7290">
              <w:rPr>
                <w:rFonts w:ascii="Tahoma" w:hAnsi="Tahoma" w:cs="Tahoma"/>
                <w:sz w:val="13"/>
                <w:lang w:val="fr-FR"/>
              </w:rPr>
              <w:t>/</w:t>
            </w:r>
            <w:r w:rsidR="006F58DA">
              <w:rPr>
                <w:rFonts w:ascii="Tahoma" w:hAnsi="Tahoma" w:cs="Tahoma"/>
                <w:sz w:val="13"/>
                <w:lang w:val="fr-FR"/>
              </w:rPr>
              <w:t xml:space="preserve"> </w:t>
            </w:r>
            <w:r w:rsidRPr="003D7290">
              <w:rPr>
                <w:rFonts w:ascii="Tahoma" w:hAnsi="Tahoma" w:cs="Tahoma"/>
                <w:sz w:val="13"/>
                <w:lang w:val="fr-FR"/>
              </w:rPr>
              <w:t>OV</w:t>
            </w:r>
          </w:p>
        </w:tc>
        <w:tc>
          <w:tcPr>
            <w:tcW w:w="325" w:type="dxa"/>
            <w:tcBorders>
              <w:bottom w:val="single" w:sz="4" w:space="0" w:color="auto"/>
            </w:tcBorders>
            <w:shd w:val="clear" w:color="auto" w:fill="FABF8F"/>
            <w:vAlign w:val="center"/>
          </w:tcPr>
          <w:p w14:paraId="4BB83B4D" w14:textId="77777777" w:rsidR="00913A0A" w:rsidRPr="003D7290" w:rsidRDefault="00913A0A" w:rsidP="000F3ACC">
            <w:pPr>
              <w:pStyle w:val="TableText"/>
              <w:widowControl w:val="0"/>
              <w:rPr>
                <w:rFonts w:ascii="Tahoma" w:hAnsi="Tahoma" w:cs="Tahoma"/>
                <w:sz w:val="13"/>
                <w:lang w:val="fr-FR"/>
              </w:rPr>
            </w:pPr>
          </w:p>
        </w:tc>
      </w:tr>
      <w:tr w:rsidR="008A0F85" w:rsidRPr="000F3ACC" w14:paraId="12F66ED4" w14:textId="77777777" w:rsidTr="006F58DA">
        <w:trPr>
          <w:cantSplit/>
          <w:trHeight w:val="287"/>
        </w:trPr>
        <w:tc>
          <w:tcPr>
            <w:tcW w:w="2371" w:type="dxa"/>
            <w:tcBorders>
              <w:bottom w:val="single" w:sz="4" w:space="0" w:color="auto"/>
            </w:tcBorders>
            <w:shd w:val="clear" w:color="auto" w:fill="FFFFFF" w:themeFill="background1"/>
            <w:vAlign w:val="center"/>
          </w:tcPr>
          <w:p w14:paraId="0F5976F1" w14:textId="77777777" w:rsidR="00913A0A" w:rsidRPr="000F3ACC" w:rsidRDefault="00913A0A" w:rsidP="000F3ACC">
            <w:pPr>
              <w:pStyle w:val="Heading2"/>
              <w:spacing w:beforeLines="20" w:before="48" w:afterLines="20" w:after="48"/>
              <w:ind w:left="0"/>
              <w:rPr>
                <w:rFonts w:ascii="Tahoma" w:hAnsi="Tahoma" w:cs="Tahoma"/>
                <w:b w:val="0"/>
                <w:sz w:val="14"/>
                <w:szCs w:val="14"/>
                <w:lang w:val="fr-FR"/>
              </w:rPr>
            </w:pPr>
            <w:bookmarkStart w:id="47" w:name="_Toc379640042"/>
            <w:r w:rsidRPr="000F3ACC">
              <w:rPr>
                <w:rFonts w:ascii="Tahoma" w:hAnsi="Tahoma" w:cs="Tahoma"/>
                <w:b w:val="0"/>
                <w:sz w:val="14"/>
                <w:szCs w:val="14"/>
                <w:lang w:val="fr-FR"/>
              </w:rPr>
              <w:t>Module Complémentaire Office 365 Entreprise E3, E4 (SL Utilisateur)</w:t>
            </w:r>
            <w:bookmarkEnd w:id="47"/>
          </w:p>
        </w:tc>
        <w:tc>
          <w:tcPr>
            <w:tcW w:w="429" w:type="dxa"/>
            <w:tcBorders>
              <w:bottom w:val="single" w:sz="4" w:space="0" w:color="auto"/>
            </w:tcBorders>
            <w:shd w:val="clear" w:color="auto" w:fill="FFFFFF" w:themeFill="background1"/>
            <w:vAlign w:val="center"/>
          </w:tcPr>
          <w:p w14:paraId="7634C068" w14:textId="77777777" w:rsidR="00913A0A" w:rsidRPr="000F3ACC" w:rsidRDefault="00C55574" w:rsidP="000F3ACC">
            <w:pPr>
              <w:pStyle w:val="TableText"/>
              <w:widowControl w:val="0"/>
              <w:rPr>
                <w:rFonts w:cs="Tahoma"/>
                <w:b/>
                <w:bCs/>
                <w:sz w:val="13"/>
                <w:szCs w:val="13"/>
              </w:rPr>
            </w:pPr>
            <w:hyperlink w:anchor="_7_Licences_d’Abonnement" w:history="1">
              <w:r w:rsidR="00A13E7D" w:rsidRPr="000F3ACC">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14:paraId="60C6533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33731B28"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1E58D85"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E7305CD"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DB2652F"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FE0A281"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7C6EDF5"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5A3813B"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CA19B3D"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ECD2EBA"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0867EEC"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2BFE632"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6EEEA6C"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6A41E6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212F4849" w14:textId="77777777" w:rsidR="00913A0A" w:rsidRPr="000F3ACC" w:rsidRDefault="00913A0A" w:rsidP="000F3ACC">
            <w:pPr>
              <w:pStyle w:val="TableText"/>
              <w:widowControl w:val="0"/>
              <w:rPr>
                <w:rFonts w:ascii="Tahoma" w:hAnsi="Tahoma" w:cs="Tahoma"/>
                <w:sz w:val="13"/>
              </w:rPr>
            </w:pPr>
          </w:p>
        </w:tc>
        <w:tc>
          <w:tcPr>
            <w:tcW w:w="594" w:type="dxa"/>
            <w:tcBorders>
              <w:bottom w:val="single" w:sz="4" w:space="0" w:color="auto"/>
            </w:tcBorders>
            <w:shd w:val="clear" w:color="auto" w:fill="FFFFFF" w:themeFill="background1"/>
            <w:vAlign w:val="center"/>
          </w:tcPr>
          <w:p w14:paraId="2DF4DD74"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FFFFFF" w:themeFill="background1"/>
            <w:vAlign w:val="center"/>
          </w:tcPr>
          <w:p w14:paraId="25E0892D"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shd w:val="clear" w:color="auto" w:fill="FFFFFF" w:themeFill="background1"/>
            <w:vAlign w:val="center"/>
          </w:tcPr>
          <w:p w14:paraId="31FB5B9D" w14:textId="77777777" w:rsidR="00913A0A" w:rsidRPr="000F3ACC" w:rsidRDefault="00913A0A" w:rsidP="000F3ACC">
            <w:pPr>
              <w:pStyle w:val="TableText"/>
              <w:widowControl w:val="0"/>
              <w:rPr>
                <w:rFonts w:ascii="Tahoma" w:hAnsi="Tahoma" w:cs="Tahoma"/>
                <w:sz w:val="13"/>
              </w:rPr>
            </w:pPr>
          </w:p>
        </w:tc>
      </w:tr>
      <w:tr w:rsidR="000956ED" w:rsidRPr="000F3ACC" w14:paraId="1A7B0F8F" w14:textId="77777777" w:rsidTr="006F58DA">
        <w:trPr>
          <w:cantSplit/>
          <w:trHeight w:val="287"/>
        </w:trPr>
        <w:tc>
          <w:tcPr>
            <w:tcW w:w="2371" w:type="dxa"/>
            <w:tcBorders>
              <w:bottom w:val="single" w:sz="4" w:space="0" w:color="auto"/>
            </w:tcBorders>
            <w:shd w:val="clear" w:color="auto" w:fill="FABF8F"/>
            <w:vAlign w:val="center"/>
          </w:tcPr>
          <w:p w14:paraId="130677DC" w14:textId="77777777" w:rsidR="000956ED" w:rsidRPr="000F3ACC" w:rsidRDefault="000956ED" w:rsidP="000F3ACC">
            <w:pPr>
              <w:pStyle w:val="Heading2"/>
              <w:spacing w:beforeLines="20" w:before="48" w:afterLines="20" w:after="48"/>
              <w:ind w:left="0"/>
              <w:rPr>
                <w:rFonts w:ascii="Tahoma" w:hAnsi="Tahoma" w:cs="Tahoma"/>
                <w:b w:val="0"/>
                <w:sz w:val="14"/>
                <w:szCs w:val="14"/>
                <w:lang w:val="fr-FR"/>
              </w:rPr>
            </w:pPr>
            <w:bookmarkStart w:id="48" w:name="_Toc291024473"/>
            <w:bookmarkStart w:id="49" w:name="_Toc336337862"/>
            <w:bookmarkStart w:id="50" w:name="_Toc379640043"/>
            <w:r w:rsidRPr="000F3ACC">
              <w:rPr>
                <w:rFonts w:ascii="Tahoma" w:hAnsi="Tahoma" w:cs="Tahoma"/>
                <w:b w:val="0"/>
                <w:sz w:val="14"/>
                <w:szCs w:val="14"/>
                <w:lang w:val="fr-FR"/>
              </w:rPr>
              <w:t>Office 365 Entreprise E3 (SL</w:t>
            </w:r>
            <w:r w:rsidR="000F3ACC">
              <w:rPr>
                <w:rFonts w:ascii="Tahoma" w:hAnsi="Tahoma" w:cs="Tahoma"/>
                <w:b w:val="0"/>
                <w:sz w:val="14"/>
                <w:szCs w:val="14"/>
                <w:lang w:val="fr-FR"/>
              </w:rPr>
              <w:t> </w:t>
            </w:r>
            <w:r w:rsidRPr="000F3ACC">
              <w:rPr>
                <w:rFonts w:ascii="Tahoma" w:hAnsi="Tahoma" w:cs="Tahoma"/>
                <w:b w:val="0"/>
                <w:sz w:val="14"/>
                <w:szCs w:val="14"/>
                <w:lang w:val="fr-FR"/>
              </w:rPr>
              <w:t>Utilisateur)</w:t>
            </w:r>
            <w:bookmarkEnd w:id="48"/>
            <w:bookmarkEnd w:id="49"/>
            <w:bookmarkEnd w:id="50"/>
          </w:p>
        </w:tc>
        <w:tc>
          <w:tcPr>
            <w:tcW w:w="429" w:type="dxa"/>
            <w:tcBorders>
              <w:bottom w:val="single" w:sz="4" w:space="0" w:color="auto"/>
            </w:tcBorders>
            <w:shd w:val="clear" w:color="auto" w:fill="FABF8F"/>
            <w:vAlign w:val="center"/>
          </w:tcPr>
          <w:p w14:paraId="7A30F947" w14:textId="77777777" w:rsidR="000956ED" w:rsidRPr="000F3ACC" w:rsidRDefault="00C55574" w:rsidP="000F3ACC">
            <w:pPr>
              <w:pStyle w:val="TableText"/>
              <w:widowControl w:val="0"/>
              <w:rPr>
                <w:rFonts w:cs="Tahoma"/>
                <w:b/>
                <w:bCs/>
                <w:color w:val="0000FF"/>
                <w:sz w:val="13"/>
                <w:szCs w:val="13"/>
                <w:u w:val="single"/>
              </w:rPr>
            </w:pPr>
            <w:hyperlink w:anchor="_8_Office_365" w:history="1">
              <w:r w:rsidR="00A13E7D" w:rsidRPr="000F3ACC">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14:paraId="43D80823" w14:textId="77777777" w:rsidR="000956ED" w:rsidRPr="000F3ACC" w:rsidRDefault="000956ED" w:rsidP="000F3ACC">
            <w:pPr>
              <w:pStyle w:val="TableText"/>
              <w:widowControl w:val="0"/>
              <w:rPr>
                <w:rFonts w:ascii="Tahoma" w:hAnsi="Tahoma" w:cs="Tahoma"/>
                <w:sz w:val="13"/>
              </w:rPr>
            </w:pPr>
            <w:r w:rsidRPr="000F3ACC">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1BCFD8E" w14:textId="77777777" w:rsidR="000956ED" w:rsidRPr="000F3ACC" w:rsidRDefault="000956ED" w:rsidP="000F3ACC">
            <w:pPr>
              <w:pStyle w:val="TableText"/>
              <w:widowControl w:val="0"/>
              <w:rPr>
                <w:rFonts w:ascii="Tahoma" w:hAnsi="Tahoma" w:cs="Tahoma"/>
                <w:sz w:val="13"/>
              </w:rPr>
            </w:pPr>
            <w:r w:rsidRPr="000F3AC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A581E6E" w14:textId="77777777" w:rsidR="000956ED" w:rsidRPr="000F3ACC" w:rsidRDefault="000956ED"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19446BE" w14:textId="77777777" w:rsidR="000956ED" w:rsidRPr="000F3ACC" w:rsidRDefault="000956ED"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06AA644" w14:textId="77777777" w:rsidR="000956ED" w:rsidRPr="000F3ACC" w:rsidRDefault="000956ED"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6793DDF" w14:textId="77777777" w:rsidR="000956ED" w:rsidRPr="000F3ACC" w:rsidRDefault="000956ED"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44757B5" w14:textId="77777777" w:rsidR="000956ED" w:rsidRPr="000F3ACC" w:rsidRDefault="000956ED"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FFCAC15" w14:textId="77777777" w:rsidR="000956ED" w:rsidRPr="000F3ACC" w:rsidRDefault="000956ED"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B628475" w14:textId="77777777" w:rsidR="000956ED" w:rsidRPr="000F3ACC" w:rsidRDefault="000956ED" w:rsidP="000F3ACC">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D806CD3" w14:textId="77777777" w:rsidR="000956ED" w:rsidRPr="000F3ACC" w:rsidRDefault="000956ED" w:rsidP="000F3ACC">
            <w:pPr>
              <w:pStyle w:val="TableText"/>
              <w:widowControl w:val="0"/>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2DB98D7" w14:textId="77777777" w:rsidR="000956ED" w:rsidRPr="000F3ACC" w:rsidRDefault="000956ED"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D83672B" w14:textId="77777777" w:rsidR="000956ED" w:rsidRPr="000F3ACC" w:rsidRDefault="000956ED" w:rsidP="000F3ACC">
            <w:pPr>
              <w:pStyle w:val="TableText"/>
              <w:widowControl w:val="0"/>
              <w:rPr>
                <w:rFonts w:ascii="Tahoma" w:hAnsi="Tahoma" w:cs="Tahoma"/>
                <w:sz w:val="13"/>
              </w:rPr>
            </w:pPr>
            <w:r w:rsidRPr="000F3ACC">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FABF8F"/>
            <w:vAlign w:val="center"/>
          </w:tcPr>
          <w:p w14:paraId="5519A826" w14:textId="77777777" w:rsidR="000956ED" w:rsidRPr="000F3ACC" w:rsidRDefault="000956ED"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5454973D" w14:textId="77777777" w:rsidR="000956ED" w:rsidRPr="000F3ACC" w:rsidRDefault="000956ED" w:rsidP="000F3ACC">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4C3AEC68" w14:textId="77777777" w:rsidR="000956ED" w:rsidRPr="000F3ACC" w:rsidRDefault="000956ED" w:rsidP="000F3ACC">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325" w:type="dxa"/>
            <w:tcBorders>
              <w:bottom w:val="single" w:sz="4" w:space="0" w:color="auto"/>
            </w:tcBorders>
            <w:shd w:val="clear" w:color="auto" w:fill="FABF8F"/>
            <w:vAlign w:val="center"/>
          </w:tcPr>
          <w:p w14:paraId="0B8C252E" w14:textId="77777777" w:rsidR="000956ED" w:rsidRPr="000F3ACC" w:rsidRDefault="000956ED" w:rsidP="000F3ACC">
            <w:pPr>
              <w:pStyle w:val="TableText"/>
              <w:widowControl w:val="0"/>
              <w:rPr>
                <w:rFonts w:ascii="Tahoma" w:hAnsi="Tahoma" w:cs="Tahoma"/>
                <w:sz w:val="13"/>
              </w:rPr>
            </w:pPr>
          </w:p>
        </w:tc>
      </w:tr>
      <w:tr w:rsidR="00520AA4" w:rsidRPr="000F3ACC" w14:paraId="76E06612" w14:textId="77777777" w:rsidTr="006F58DA">
        <w:trPr>
          <w:cantSplit/>
          <w:trHeight w:val="287"/>
        </w:trPr>
        <w:tc>
          <w:tcPr>
            <w:tcW w:w="2371" w:type="dxa"/>
            <w:tcBorders>
              <w:bottom w:val="single" w:sz="4" w:space="0" w:color="auto"/>
            </w:tcBorders>
            <w:shd w:val="clear" w:color="auto" w:fill="FFFFFF" w:themeFill="background1"/>
            <w:vAlign w:val="center"/>
          </w:tcPr>
          <w:p w14:paraId="7E109D1D" w14:textId="77777777" w:rsidR="00520AA4" w:rsidRPr="000F3ACC" w:rsidRDefault="00520AA4" w:rsidP="000F3ACC">
            <w:pPr>
              <w:pStyle w:val="Heading2"/>
              <w:spacing w:beforeLines="20" w:before="48" w:afterLines="20" w:after="48"/>
              <w:ind w:left="0"/>
              <w:rPr>
                <w:rFonts w:ascii="Tahoma" w:hAnsi="Tahoma" w:cs="Tahoma"/>
                <w:b w:val="0"/>
                <w:sz w:val="14"/>
                <w:szCs w:val="14"/>
                <w:lang w:val="fr-FR"/>
              </w:rPr>
            </w:pPr>
            <w:bookmarkStart w:id="51" w:name="_Toc379640044"/>
            <w:r w:rsidRPr="000F3ACC">
              <w:rPr>
                <w:rFonts w:ascii="Tahoma" w:hAnsi="Tahoma" w:cs="Tahoma"/>
                <w:b w:val="0"/>
                <w:sz w:val="14"/>
                <w:szCs w:val="14"/>
                <w:lang w:val="fr-FR"/>
              </w:rPr>
              <w:t>Office 365 Entreprise E4 (SL</w:t>
            </w:r>
            <w:r w:rsidR="000F3ACC">
              <w:rPr>
                <w:rFonts w:ascii="Tahoma" w:hAnsi="Tahoma" w:cs="Tahoma"/>
                <w:b w:val="0"/>
                <w:sz w:val="14"/>
                <w:szCs w:val="14"/>
                <w:lang w:val="fr-FR"/>
              </w:rPr>
              <w:t> </w:t>
            </w:r>
            <w:r w:rsidRPr="000F3ACC">
              <w:rPr>
                <w:rFonts w:ascii="Tahoma" w:hAnsi="Tahoma" w:cs="Tahoma"/>
                <w:b w:val="0"/>
                <w:sz w:val="14"/>
                <w:szCs w:val="14"/>
                <w:lang w:val="fr-FR"/>
              </w:rPr>
              <w:t>Utilisateur)</w:t>
            </w:r>
            <w:bookmarkEnd w:id="51"/>
          </w:p>
        </w:tc>
        <w:tc>
          <w:tcPr>
            <w:tcW w:w="429" w:type="dxa"/>
            <w:tcBorders>
              <w:bottom w:val="single" w:sz="4" w:space="0" w:color="auto"/>
            </w:tcBorders>
            <w:shd w:val="clear" w:color="auto" w:fill="FFFFFF" w:themeFill="background1"/>
            <w:vAlign w:val="center"/>
          </w:tcPr>
          <w:p w14:paraId="5E685C44" w14:textId="77777777" w:rsidR="00520AA4" w:rsidRPr="000F3ACC" w:rsidRDefault="00C55574" w:rsidP="000F3ACC">
            <w:pPr>
              <w:pStyle w:val="TableText"/>
              <w:widowControl w:val="0"/>
              <w:rPr>
                <w:rFonts w:cs="Tahoma"/>
                <w:b/>
                <w:bCs/>
                <w:sz w:val="13"/>
                <w:szCs w:val="13"/>
              </w:rPr>
            </w:pPr>
            <w:hyperlink w:anchor="_8_Office_365" w:history="1">
              <w:r w:rsidR="00C5117E" w:rsidRPr="000F3ACC">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64A88AEC" w14:textId="77777777" w:rsidR="00520AA4" w:rsidRPr="000F3ACC" w:rsidRDefault="00520AA4" w:rsidP="000F3ACC">
            <w:pPr>
              <w:pStyle w:val="TableText"/>
              <w:widowControl w:val="0"/>
              <w:rPr>
                <w:rFonts w:ascii="Tahoma" w:hAnsi="Tahoma" w:cs="Tahoma"/>
                <w:sz w:val="13"/>
              </w:rPr>
            </w:pPr>
            <w:r w:rsidRPr="000F3ACC">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30E660FE" w14:textId="77777777" w:rsidR="00520AA4" w:rsidRPr="000F3ACC" w:rsidRDefault="00520AA4" w:rsidP="000F3ACC">
            <w:pPr>
              <w:pStyle w:val="TableText"/>
              <w:widowControl w:val="0"/>
              <w:rPr>
                <w:rFonts w:ascii="Tahoma" w:hAnsi="Tahoma" w:cs="Tahoma"/>
                <w:sz w:val="13"/>
              </w:rPr>
            </w:pPr>
            <w:r w:rsidRPr="000F3ACC">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1123C146" w14:textId="77777777" w:rsidR="00520AA4" w:rsidRPr="000F3ACC" w:rsidRDefault="00520AA4" w:rsidP="000F3AC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3BA5B78" w14:textId="77777777" w:rsidR="00520AA4" w:rsidRPr="000F3ACC" w:rsidRDefault="00520AA4" w:rsidP="000F3AC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F53D78C" w14:textId="77777777" w:rsidR="00520AA4" w:rsidRPr="000F3ACC" w:rsidRDefault="00520AA4" w:rsidP="000F3AC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E80DE3E" w14:textId="77777777" w:rsidR="00520AA4" w:rsidRPr="000F3ACC" w:rsidRDefault="00520AA4" w:rsidP="000F3AC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0DAB5D6" w14:textId="77777777" w:rsidR="00520AA4" w:rsidRPr="000F3ACC" w:rsidRDefault="00520AA4" w:rsidP="000F3ACC">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17E86E4" w14:textId="77777777" w:rsidR="00520AA4" w:rsidRPr="000F3ACC" w:rsidRDefault="00520AA4"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E09C2DA" w14:textId="77777777" w:rsidR="00520AA4" w:rsidRPr="000F3ACC" w:rsidRDefault="00520AA4" w:rsidP="000F3ACC">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67850B52" w14:textId="77777777" w:rsidR="00520AA4" w:rsidRPr="000F3ACC" w:rsidRDefault="00520AA4" w:rsidP="000F3ACC">
            <w:pPr>
              <w:pStyle w:val="TableText"/>
              <w:widowControl w:val="0"/>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761038BB" w14:textId="77777777" w:rsidR="00520AA4" w:rsidRPr="000F3ACC" w:rsidRDefault="00520AA4"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75D4602" w14:textId="77777777" w:rsidR="00520AA4" w:rsidRPr="000F3ACC" w:rsidRDefault="00520AA4" w:rsidP="000F3ACC">
            <w:pPr>
              <w:pStyle w:val="TableText"/>
              <w:widowControl w:val="0"/>
              <w:rPr>
                <w:rFonts w:ascii="Tahoma" w:hAnsi="Tahoma" w:cs="Tahoma"/>
                <w:sz w:val="13"/>
              </w:rPr>
            </w:pPr>
            <w:r w:rsidRPr="000F3ACC">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FFFFFF" w:themeFill="background1"/>
            <w:vAlign w:val="center"/>
          </w:tcPr>
          <w:p w14:paraId="0053A01C" w14:textId="77777777" w:rsidR="00520AA4" w:rsidRPr="000F3ACC" w:rsidRDefault="00520AA4"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FFFFF" w:themeFill="background1"/>
            <w:vAlign w:val="center"/>
          </w:tcPr>
          <w:p w14:paraId="2331FC6F" w14:textId="77777777" w:rsidR="00520AA4" w:rsidRPr="000F3ACC" w:rsidRDefault="00520AA4" w:rsidP="000F3ACC">
            <w:pPr>
              <w:pStyle w:val="TableText"/>
              <w:widowControl w:val="0"/>
              <w:rPr>
                <w:rFonts w:ascii="Tahoma" w:hAnsi="Tahoma" w:cs="Tahoma"/>
                <w:sz w:val="13"/>
              </w:rPr>
            </w:pPr>
          </w:p>
        </w:tc>
        <w:tc>
          <w:tcPr>
            <w:tcW w:w="603" w:type="dxa"/>
            <w:tcBorders>
              <w:bottom w:val="single" w:sz="4" w:space="0" w:color="auto"/>
            </w:tcBorders>
            <w:shd w:val="clear" w:color="auto" w:fill="FFFFFF" w:themeFill="background1"/>
            <w:vAlign w:val="center"/>
          </w:tcPr>
          <w:p w14:paraId="4FADF2E2" w14:textId="77777777" w:rsidR="00520AA4" w:rsidRPr="000F3ACC" w:rsidRDefault="00520AA4" w:rsidP="000F3ACC">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325" w:type="dxa"/>
            <w:tcBorders>
              <w:bottom w:val="single" w:sz="4" w:space="0" w:color="auto"/>
            </w:tcBorders>
            <w:shd w:val="clear" w:color="auto" w:fill="FFFFFF" w:themeFill="background1"/>
            <w:vAlign w:val="center"/>
          </w:tcPr>
          <w:p w14:paraId="5F4BB80B" w14:textId="77777777" w:rsidR="00520AA4" w:rsidRPr="000F3ACC" w:rsidRDefault="00520AA4" w:rsidP="000F3ACC">
            <w:pPr>
              <w:pStyle w:val="TableText"/>
              <w:widowControl w:val="0"/>
              <w:rPr>
                <w:rFonts w:ascii="Tahoma" w:hAnsi="Tahoma" w:cs="Tahoma"/>
                <w:sz w:val="13"/>
              </w:rPr>
            </w:pPr>
          </w:p>
        </w:tc>
      </w:tr>
      <w:tr w:rsidR="008A0F85" w:rsidRPr="000F3ACC" w14:paraId="33269BA3" w14:textId="77777777" w:rsidTr="006F58DA">
        <w:trPr>
          <w:cantSplit/>
          <w:trHeight w:val="287"/>
        </w:trPr>
        <w:tc>
          <w:tcPr>
            <w:tcW w:w="2371" w:type="dxa"/>
            <w:tcBorders>
              <w:bottom w:val="single" w:sz="4" w:space="0" w:color="auto"/>
            </w:tcBorders>
            <w:shd w:val="clear" w:color="auto" w:fill="FABF8F"/>
            <w:vAlign w:val="center"/>
          </w:tcPr>
          <w:p w14:paraId="19B8A5D8" w14:textId="77777777" w:rsidR="00913A0A" w:rsidRPr="000F3ACC" w:rsidRDefault="00913A0A" w:rsidP="000F3ACC">
            <w:pPr>
              <w:pStyle w:val="Heading2"/>
              <w:spacing w:beforeLines="20" w:before="48" w:afterLines="20" w:after="48"/>
              <w:ind w:left="0"/>
              <w:rPr>
                <w:rFonts w:ascii="Tahoma" w:hAnsi="Tahoma" w:cs="Tahoma"/>
                <w:b w:val="0"/>
                <w:sz w:val="14"/>
                <w:szCs w:val="14"/>
                <w:lang w:val="fr-FR"/>
              </w:rPr>
            </w:pPr>
            <w:bookmarkStart w:id="52" w:name="_Toc379640045"/>
            <w:r w:rsidRPr="000F3ACC">
              <w:rPr>
                <w:rFonts w:ascii="Tahoma" w:hAnsi="Tahoma" w:cs="Tahoma"/>
                <w:b w:val="0"/>
                <w:sz w:val="14"/>
                <w:szCs w:val="14"/>
                <w:lang w:val="fr-FR"/>
              </w:rPr>
              <w:t>Module Complémentaire Office 365 Secteur Public G3, G4 (SL Utilisateur)</w:t>
            </w:r>
            <w:bookmarkEnd w:id="52"/>
          </w:p>
        </w:tc>
        <w:tc>
          <w:tcPr>
            <w:tcW w:w="429" w:type="dxa"/>
            <w:tcBorders>
              <w:bottom w:val="single" w:sz="4" w:space="0" w:color="auto"/>
            </w:tcBorders>
            <w:shd w:val="clear" w:color="auto" w:fill="FABF8F"/>
            <w:vAlign w:val="center"/>
          </w:tcPr>
          <w:p w14:paraId="5BBF191F" w14:textId="77777777" w:rsidR="00913A0A" w:rsidRPr="000F3ACC" w:rsidRDefault="00C55574" w:rsidP="000F3ACC">
            <w:pPr>
              <w:pStyle w:val="TableText"/>
              <w:widowControl w:val="0"/>
              <w:rPr>
                <w:rFonts w:cs="Tahoma"/>
                <w:b/>
                <w:bCs/>
                <w:sz w:val="13"/>
                <w:szCs w:val="13"/>
              </w:rPr>
            </w:pPr>
            <w:hyperlink w:anchor="_7_Add-on_User" w:history="1">
              <w:r w:rsidR="00A13E7D" w:rsidRPr="000F3ACC">
                <w:rPr>
                  <w:rStyle w:val="Hyperlink"/>
                  <w:rFonts w:cs="Tahoma"/>
                  <w:b/>
                  <w:bCs/>
                  <w:sz w:val="13"/>
                  <w:szCs w:val="13"/>
                </w:rPr>
                <w:t>7</w:t>
              </w:r>
            </w:hyperlink>
          </w:p>
        </w:tc>
        <w:tc>
          <w:tcPr>
            <w:tcW w:w="429" w:type="dxa"/>
            <w:tcBorders>
              <w:bottom w:val="single" w:sz="4" w:space="0" w:color="auto"/>
            </w:tcBorders>
            <w:shd w:val="clear" w:color="auto" w:fill="FABF8F"/>
            <w:vAlign w:val="center"/>
          </w:tcPr>
          <w:p w14:paraId="4D33A94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51F2F684"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0E81658"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2AE197E"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C14C36D"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399FF79"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5EA7463"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E7FD2FB"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8CDB8EF"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73C62D2"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2A7DC64"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CBEDAD2"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0DD72BF"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A87D5A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681CB126" w14:textId="77777777" w:rsidR="00913A0A" w:rsidRPr="000F3ACC" w:rsidRDefault="00913A0A" w:rsidP="000F3ACC">
            <w:pPr>
              <w:pStyle w:val="TableText"/>
              <w:widowControl w:val="0"/>
              <w:rPr>
                <w:rFonts w:ascii="Tahoma" w:hAnsi="Tahoma" w:cs="Tahoma"/>
                <w:sz w:val="13"/>
              </w:rPr>
            </w:pPr>
          </w:p>
        </w:tc>
        <w:tc>
          <w:tcPr>
            <w:tcW w:w="594" w:type="dxa"/>
            <w:tcBorders>
              <w:bottom w:val="single" w:sz="4" w:space="0" w:color="auto"/>
            </w:tcBorders>
            <w:shd w:val="clear" w:color="auto" w:fill="FABF8F"/>
            <w:vAlign w:val="center"/>
          </w:tcPr>
          <w:p w14:paraId="2FC4E934"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30334709"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shd w:val="clear" w:color="auto" w:fill="FABF8F"/>
            <w:vAlign w:val="center"/>
          </w:tcPr>
          <w:p w14:paraId="3A38E143" w14:textId="77777777" w:rsidR="00913A0A" w:rsidRPr="000F3ACC" w:rsidRDefault="00913A0A" w:rsidP="000F3ACC">
            <w:pPr>
              <w:pStyle w:val="TableText"/>
              <w:widowControl w:val="0"/>
              <w:rPr>
                <w:rFonts w:ascii="Tahoma" w:hAnsi="Tahoma" w:cs="Tahoma"/>
                <w:sz w:val="13"/>
              </w:rPr>
            </w:pPr>
          </w:p>
        </w:tc>
      </w:tr>
      <w:tr w:rsidR="00913A0A" w:rsidRPr="000F3ACC" w14:paraId="5A093A37" w14:textId="77777777" w:rsidTr="006F58DA">
        <w:trPr>
          <w:cantSplit/>
          <w:trHeight w:val="287"/>
        </w:trPr>
        <w:tc>
          <w:tcPr>
            <w:tcW w:w="2371" w:type="dxa"/>
            <w:tcBorders>
              <w:bottom w:val="single" w:sz="4" w:space="0" w:color="auto"/>
            </w:tcBorders>
            <w:shd w:val="clear" w:color="auto" w:fill="auto"/>
            <w:vAlign w:val="center"/>
          </w:tcPr>
          <w:p w14:paraId="6B2D7CF3" w14:textId="77777777" w:rsidR="00913A0A" w:rsidRPr="000F3ACC" w:rsidRDefault="00913A0A" w:rsidP="000F3ACC">
            <w:pPr>
              <w:pStyle w:val="Heading2"/>
              <w:spacing w:beforeLines="20" w:before="48" w:afterLines="20" w:after="48"/>
              <w:ind w:left="0"/>
              <w:rPr>
                <w:rFonts w:ascii="Tahoma" w:hAnsi="Tahoma" w:cs="Tahoma"/>
                <w:b w:val="0"/>
                <w:sz w:val="14"/>
                <w:szCs w:val="14"/>
                <w:lang w:val="fr-FR"/>
              </w:rPr>
            </w:pPr>
            <w:bookmarkStart w:id="53" w:name="_Toc291024474"/>
            <w:bookmarkStart w:id="54" w:name="_Toc336337863"/>
            <w:bookmarkStart w:id="55" w:name="_Toc379640046"/>
            <w:r w:rsidRPr="000F3ACC">
              <w:rPr>
                <w:rFonts w:ascii="Tahoma" w:hAnsi="Tahoma" w:cs="Tahoma"/>
                <w:b w:val="0"/>
                <w:sz w:val="14"/>
                <w:szCs w:val="14"/>
                <w:lang w:val="fr-FR"/>
              </w:rPr>
              <w:t xml:space="preserve">Office 365 </w:t>
            </w:r>
            <w:bookmarkEnd w:id="53"/>
            <w:bookmarkEnd w:id="54"/>
            <w:r w:rsidRPr="000F3ACC">
              <w:rPr>
                <w:rFonts w:ascii="Tahoma" w:hAnsi="Tahoma" w:cs="Tahoma"/>
                <w:b w:val="0"/>
                <w:sz w:val="14"/>
                <w:szCs w:val="14"/>
                <w:lang w:val="fr-FR"/>
              </w:rPr>
              <w:t>Secteur Public G3 – G4 (SL Utilisateur)</w:t>
            </w:r>
            <w:bookmarkEnd w:id="55"/>
          </w:p>
        </w:tc>
        <w:tc>
          <w:tcPr>
            <w:tcW w:w="429" w:type="dxa"/>
            <w:tcBorders>
              <w:bottom w:val="single" w:sz="4" w:space="0" w:color="auto"/>
            </w:tcBorders>
            <w:shd w:val="clear" w:color="auto" w:fill="auto"/>
            <w:vAlign w:val="center"/>
          </w:tcPr>
          <w:p w14:paraId="4B1F7415" w14:textId="77777777" w:rsidR="00913A0A" w:rsidRPr="000F3ACC" w:rsidRDefault="00C55574" w:rsidP="000F3ACC">
            <w:pPr>
              <w:pStyle w:val="TableText"/>
              <w:widowControl w:val="0"/>
              <w:rPr>
                <w:rFonts w:cs="Tahoma"/>
                <w:b/>
                <w:bCs/>
                <w:color w:val="0000FF"/>
                <w:sz w:val="13"/>
                <w:szCs w:val="13"/>
                <w:u w:val="single"/>
              </w:rPr>
            </w:pPr>
            <w:hyperlink w:anchor="_77_Office_365" w:history="1">
              <w:r w:rsidR="00A13E7D" w:rsidRPr="000F3ACC">
                <w:rPr>
                  <w:rStyle w:val="Hyperlink"/>
                  <w:rFonts w:cs="Tahoma"/>
                  <w:b/>
                  <w:bCs/>
                  <w:sz w:val="13"/>
                  <w:szCs w:val="13"/>
                </w:rPr>
                <w:t>77</w:t>
              </w:r>
            </w:hyperlink>
            <w:hyperlink w:anchor="_65_Office_365" w:history="1"/>
          </w:p>
        </w:tc>
        <w:tc>
          <w:tcPr>
            <w:tcW w:w="429" w:type="dxa"/>
            <w:tcBorders>
              <w:bottom w:val="single" w:sz="4" w:space="0" w:color="auto"/>
            </w:tcBorders>
            <w:shd w:val="clear" w:color="auto" w:fill="auto"/>
            <w:vAlign w:val="center"/>
          </w:tcPr>
          <w:p w14:paraId="10B5229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0FFC05D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2780767"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1C0EA82"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0F1733D"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9DEC83A"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2B3FD1C"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E02032D"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E408D51"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D7A5091"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8719322"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8264BA1"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03035E1"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8FE32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EOLS</w:t>
            </w:r>
          </w:p>
        </w:tc>
        <w:tc>
          <w:tcPr>
            <w:tcW w:w="323" w:type="dxa"/>
            <w:tcBorders>
              <w:left w:val="single" w:sz="18" w:space="0" w:color="auto"/>
              <w:bottom w:val="single" w:sz="4" w:space="0" w:color="auto"/>
              <w:right w:val="single" w:sz="18" w:space="0" w:color="auto"/>
            </w:tcBorders>
            <w:shd w:val="clear" w:color="auto" w:fill="auto"/>
            <w:vAlign w:val="center"/>
          </w:tcPr>
          <w:p w14:paraId="0F098CDC" w14:textId="77777777" w:rsidR="00913A0A" w:rsidRPr="000F3ACC" w:rsidRDefault="00913A0A" w:rsidP="000F3ACC">
            <w:pPr>
              <w:pStyle w:val="TableText"/>
              <w:widowControl w:val="0"/>
              <w:rPr>
                <w:rFonts w:ascii="Tahoma" w:hAnsi="Tahoma" w:cs="Tahoma"/>
                <w:sz w:val="13"/>
              </w:rPr>
            </w:pPr>
          </w:p>
        </w:tc>
        <w:tc>
          <w:tcPr>
            <w:tcW w:w="594" w:type="dxa"/>
            <w:tcBorders>
              <w:bottom w:val="single" w:sz="4" w:space="0" w:color="auto"/>
            </w:tcBorders>
            <w:shd w:val="clear" w:color="auto" w:fill="auto"/>
            <w:vAlign w:val="center"/>
          </w:tcPr>
          <w:p w14:paraId="7C6D90E9"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125D354E"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vAlign w:val="center"/>
          </w:tcPr>
          <w:p w14:paraId="1CD2B227" w14:textId="77777777" w:rsidR="00913A0A" w:rsidRPr="000F3ACC" w:rsidRDefault="00913A0A" w:rsidP="000F3ACC">
            <w:pPr>
              <w:pStyle w:val="TableText"/>
              <w:widowControl w:val="0"/>
              <w:rPr>
                <w:rFonts w:ascii="Tahoma" w:hAnsi="Tahoma" w:cs="Tahoma"/>
                <w:sz w:val="13"/>
              </w:rPr>
            </w:pPr>
          </w:p>
        </w:tc>
      </w:tr>
      <w:tr w:rsidR="008A0F85" w:rsidRPr="000F3ACC" w14:paraId="637264D0" w14:textId="77777777" w:rsidTr="006F58DA">
        <w:trPr>
          <w:cantSplit/>
          <w:trHeight w:val="287"/>
        </w:trPr>
        <w:tc>
          <w:tcPr>
            <w:tcW w:w="2371" w:type="dxa"/>
            <w:tcBorders>
              <w:bottom w:val="single" w:sz="4" w:space="0" w:color="auto"/>
            </w:tcBorders>
            <w:shd w:val="clear" w:color="auto" w:fill="FABF8F"/>
            <w:vAlign w:val="center"/>
          </w:tcPr>
          <w:p w14:paraId="2F0B24BA" w14:textId="77777777" w:rsidR="00913A0A" w:rsidRPr="000F3ACC" w:rsidRDefault="00913A0A" w:rsidP="000F3ACC">
            <w:pPr>
              <w:pStyle w:val="Heading2"/>
              <w:spacing w:beforeLines="20" w:before="48" w:afterLines="20" w:after="48"/>
              <w:ind w:left="0"/>
              <w:rPr>
                <w:rFonts w:ascii="Tahoma" w:hAnsi="Tahoma" w:cs="Tahoma"/>
                <w:b w:val="0"/>
                <w:sz w:val="14"/>
                <w:szCs w:val="14"/>
                <w:lang w:val="fr-FR"/>
              </w:rPr>
            </w:pPr>
            <w:bookmarkStart w:id="56" w:name="_Toc379640047"/>
            <w:r w:rsidRPr="000F3ACC">
              <w:rPr>
                <w:rFonts w:ascii="Tahoma" w:hAnsi="Tahoma" w:cs="Tahoma"/>
                <w:b w:val="0"/>
                <w:sz w:val="14"/>
                <w:szCs w:val="14"/>
                <w:lang w:val="fr-FR"/>
              </w:rPr>
              <w:t>Droits d’utilisation commerciale d’Office Famille &amp; Étudiant 2013 RT</w:t>
            </w:r>
            <w:bookmarkEnd w:id="56"/>
          </w:p>
        </w:tc>
        <w:tc>
          <w:tcPr>
            <w:tcW w:w="429" w:type="dxa"/>
            <w:tcBorders>
              <w:bottom w:val="single" w:sz="4" w:space="0" w:color="auto"/>
            </w:tcBorders>
            <w:shd w:val="clear" w:color="auto" w:fill="FABF8F"/>
            <w:vAlign w:val="center"/>
          </w:tcPr>
          <w:p w14:paraId="598CB7C1" w14:textId="77777777" w:rsidR="00913A0A" w:rsidRPr="000F3ACC" w:rsidRDefault="00913A0A" w:rsidP="000F3ACC">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FABF8F"/>
            <w:vAlign w:val="center"/>
          </w:tcPr>
          <w:p w14:paraId="06724C3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69E1CEE9"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6CBBC0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20FA1EC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367BB340"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42987ADD"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6EAE373D"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2C8A1FE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9F623B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2C47AE0"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46AA859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6D4D89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E86E42F"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7ECE785" w14:textId="77777777" w:rsidR="00913A0A" w:rsidRPr="000F3ACC"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767AAA50" w14:textId="77777777" w:rsidR="00913A0A" w:rsidRPr="000F3ACC" w:rsidRDefault="00913A0A" w:rsidP="000F3ACC">
            <w:pPr>
              <w:pStyle w:val="TableText"/>
              <w:widowControl w:val="0"/>
              <w:rPr>
                <w:rFonts w:ascii="Tahoma" w:hAnsi="Tahoma" w:cs="Tahoma"/>
                <w:sz w:val="13"/>
              </w:rPr>
            </w:pPr>
          </w:p>
        </w:tc>
        <w:tc>
          <w:tcPr>
            <w:tcW w:w="594" w:type="dxa"/>
            <w:tcBorders>
              <w:bottom w:val="single" w:sz="4" w:space="0" w:color="auto"/>
            </w:tcBorders>
            <w:shd w:val="clear" w:color="auto" w:fill="FABF8F"/>
            <w:vAlign w:val="center"/>
          </w:tcPr>
          <w:p w14:paraId="5AE4A676"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0D2F02F"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shd w:val="clear" w:color="auto" w:fill="FABF8F"/>
            <w:vAlign w:val="center"/>
          </w:tcPr>
          <w:p w14:paraId="07550375" w14:textId="77777777" w:rsidR="00913A0A" w:rsidRPr="000F3ACC" w:rsidRDefault="00913A0A" w:rsidP="000F3ACC">
            <w:pPr>
              <w:pStyle w:val="TableText"/>
              <w:widowControl w:val="0"/>
              <w:rPr>
                <w:rFonts w:ascii="Tahoma" w:hAnsi="Tahoma" w:cs="Tahoma"/>
                <w:sz w:val="13"/>
              </w:rPr>
            </w:pPr>
          </w:p>
        </w:tc>
      </w:tr>
      <w:tr w:rsidR="00913A0A" w:rsidRPr="000F3ACC" w14:paraId="6565DF39" w14:textId="77777777" w:rsidTr="006F58DA">
        <w:trPr>
          <w:cantSplit/>
          <w:trHeight w:val="287"/>
        </w:trPr>
        <w:tc>
          <w:tcPr>
            <w:tcW w:w="2371" w:type="dxa"/>
            <w:tcBorders>
              <w:bottom w:val="single" w:sz="4" w:space="0" w:color="auto"/>
            </w:tcBorders>
            <w:shd w:val="clear" w:color="auto" w:fill="auto"/>
            <w:vAlign w:val="center"/>
          </w:tcPr>
          <w:p w14:paraId="36925A14"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57" w:name="_Toc336337865"/>
            <w:bookmarkStart w:id="58" w:name="_Toc379640048"/>
            <w:r w:rsidRPr="000F3ACC">
              <w:rPr>
                <w:rFonts w:ascii="Tahoma" w:hAnsi="Tahoma" w:cs="Tahoma"/>
                <w:b w:val="0"/>
                <w:sz w:val="14"/>
                <w:szCs w:val="14"/>
              </w:rPr>
              <w:t>Office 2011 Standard pour Mac</w:t>
            </w:r>
            <w:bookmarkEnd w:id="57"/>
            <w:bookmarkEnd w:id="58"/>
            <w:r w:rsidRPr="000F3ACC">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279674ED"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9_Office_2011" w:history="1">
              <w:r w:rsidR="00A13E7D" w:rsidRPr="000F3ACC">
                <w:rPr>
                  <w:rStyle w:val="Hyperlink"/>
                  <w:rFonts w:cs="Tahoma"/>
                  <w:b/>
                  <w:bCs/>
                  <w:sz w:val="13"/>
                  <w:szCs w:val="13"/>
                </w:rPr>
                <w:t>9</w:t>
              </w:r>
            </w:hyperlink>
            <w:hyperlink w:anchor="_76_Office_for" w:history="1"/>
          </w:p>
        </w:tc>
        <w:tc>
          <w:tcPr>
            <w:tcW w:w="429" w:type="dxa"/>
            <w:tcBorders>
              <w:bottom w:val="single" w:sz="4" w:space="0" w:color="auto"/>
            </w:tcBorders>
            <w:shd w:val="clear" w:color="auto" w:fill="auto"/>
            <w:vAlign w:val="center"/>
          </w:tcPr>
          <w:p w14:paraId="521082C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E75446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3CF4F1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531AB78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5</w:t>
            </w:r>
          </w:p>
        </w:tc>
        <w:tc>
          <w:tcPr>
            <w:tcW w:w="429" w:type="dxa"/>
            <w:tcBorders>
              <w:bottom w:val="single" w:sz="4" w:space="0" w:color="auto"/>
            </w:tcBorders>
            <w:shd w:val="clear" w:color="auto" w:fill="auto"/>
            <w:vAlign w:val="center"/>
          </w:tcPr>
          <w:p w14:paraId="42FF34B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4</w:t>
            </w:r>
          </w:p>
        </w:tc>
        <w:tc>
          <w:tcPr>
            <w:tcW w:w="429" w:type="dxa"/>
            <w:tcBorders>
              <w:bottom w:val="single" w:sz="4" w:space="0" w:color="auto"/>
            </w:tcBorders>
            <w:shd w:val="clear" w:color="auto" w:fill="auto"/>
            <w:vAlign w:val="center"/>
          </w:tcPr>
          <w:p w14:paraId="5395602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2496FA6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4F10543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07CDC2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1161019"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1674395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3C8A98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41C819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4A4B775" w14:textId="77777777" w:rsidR="00913A0A" w:rsidRPr="000F3ACC"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E1EB410"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4AEE71E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E</w:t>
            </w:r>
          </w:p>
        </w:tc>
        <w:tc>
          <w:tcPr>
            <w:tcW w:w="603" w:type="dxa"/>
            <w:tcBorders>
              <w:bottom w:val="single" w:sz="4" w:space="0" w:color="auto"/>
            </w:tcBorders>
            <w:shd w:val="clear" w:color="auto" w:fill="auto"/>
            <w:vAlign w:val="center"/>
          </w:tcPr>
          <w:p w14:paraId="38946537"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vAlign w:val="center"/>
          </w:tcPr>
          <w:p w14:paraId="2FFBAE99" w14:textId="77777777" w:rsidR="00913A0A" w:rsidRPr="000F3ACC" w:rsidRDefault="00913A0A" w:rsidP="000F3ACC">
            <w:pPr>
              <w:pStyle w:val="TableText"/>
              <w:widowControl w:val="0"/>
              <w:rPr>
                <w:rFonts w:ascii="Tahoma" w:hAnsi="Tahoma" w:cs="Tahoma"/>
                <w:sz w:val="13"/>
              </w:rPr>
            </w:pPr>
          </w:p>
        </w:tc>
      </w:tr>
      <w:tr w:rsidR="008A0F85" w:rsidRPr="000F3ACC" w14:paraId="4BDF12F6" w14:textId="77777777" w:rsidTr="006F58DA">
        <w:trPr>
          <w:cantSplit/>
          <w:trHeight w:val="287"/>
        </w:trPr>
        <w:tc>
          <w:tcPr>
            <w:tcW w:w="2371" w:type="dxa"/>
            <w:tcBorders>
              <w:bottom w:val="single" w:sz="4" w:space="0" w:color="auto"/>
            </w:tcBorders>
            <w:shd w:val="clear" w:color="auto" w:fill="FABF8F"/>
            <w:vAlign w:val="center"/>
          </w:tcPr>
          <w:p w14:paraId="10317E07"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59" w:name="_Office_Multi-Language_Pack"/>
            <w:bookmarkStart w:id="60" w:name="_Toc336337866"/>
            <w:bookmarkStart w:id="61" w:name="_Toc379640049"/>
            <w:bookmarkEnd w:id="59"/>
            <w:r w:rsidRPr="000F3ACC">
              <w:rPr>
                <w:rFonts w:ascii="Tahoma" w:hAnsi="Tahoma" w:cs="Tahoma"/>
                <w:b w:val="0"/>
                <w:sz w:val="14"/>
                <w:szCs w:val="14"/>
              </w:rPr>
              <w:t>Office Multi-Language Pack </w:t>
            </w:r>
            <w:bookmarkEnd w:id="60"/>
            <w:r w:rsidRPr="000F3ACC">
              <w:rPr>
                <w:rFonts w:ascii="Tahoma" w:hAnsi="Tahoma" w:cs="Tahoma"/>
                <w:b w:val="0"/>
                <w:sz w:val="14"/>
                <w:szCs w:val="14"/>
              </w:rPr>
              <w:t>2013</w:t>
            </w:r>
            <w:bookmarkEnd w:id="61"/>
          </w:p>
        </w:tc>
        <w:tc>
          <w:tcPr>
            <w:tcW w:w="429" w:type="dxa"/>
            <w:tcBorders>
              <w:bottom w:val="single" w:sz="4" w:space="0" w:color="auto"/>
            </w:tcBorders>
            <w:shd w:val="clear" w:color="auto" w:fill="FABF8F"/>
            <w:vAlign w:val="center"/>
          </w:tcPr>
          <w:p w14:paraId="55BC90BC"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10_Pack_multilingue" w:history="1">
              <w:r w:rsidR="00A13E7D" w:rsidRPr="000F3ACC">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3E094CFF"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5DB9E2B" w14:textId="77777777" w:rsidR="00913A0A" w:rsidRPr="000F3ACC" w:rsidRDefault="00913A0A" w:rsidP="000F3ACC">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54F8EB1"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6822098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7CD51340"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155084D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4D044ED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3950A2A9"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57CF519"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5D3B9C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268A6D7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7956EB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AC4C36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9887831"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6377D7B9" w14:textId="77777777" w:rsidR="00913A0A" w:rsidRPr="000F3ACC" w:rsidRDefault="00913A0A" w:rsidP="000F3ACC">
            <w:pPr>
              <w:pStyle w:val="TableText"/>
              <w:widowControl w:val="0"/>
              <w:rPr>
                <w:rFonts w:ascii="Tahoma" w:hAnsi="Tahoma" w:cs="Tahoma"/>
                <w:sz w:val="13"/>
              </w:rPr>
            </w:pPr>
          </w:p>
        </w:tc>
        <w:tc>
          <w:tcPr>
            <w:tcW w:w="594" w:type="dxa"/>
            <w:tcBorders>
              <w:bottom w:val="single" w:sz="4" w:space="0" w:color="auto"/>
            </w:tcBorders>
            <w:shd w:val="clear" w:color="auto" w:fill="FABF8F"/>
            <w:vAlign w:val="center"/>
          </w:tcPr>
          <w:p w14:paraId="079BD1F1"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c>
          <w:tcPr>
            <w:tcW w:w="603" w:type="dxa"/>
            <w:tcBorders>
              <w:bottom w:val="single" w:sz="4" w:space="0" w:color="auto"/>
            </w:tcBorders>
            <w:shd w:val="clear" w:color="auto" w:fill="FABF8F"/>
            <w:vAlign w:val="center"/>
          </w:tcPr>
          <w:p w14:paraId="7FD1B615"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shd w:val="clear" w:color="auto" w:fill="FABF8F"/>
            <w:vAlign w:val="center"/>
          </w:tcPr>
          <w:p w14:paraId="2B4331ED"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A</w:t>
            </w:r>
          </w:p>
        </w:tc>
      </w:tr>
      <w:tr w:rsidR="00913A0A" w:rsidRPr="000F3ACC" w14:paraId="0A6027F4" w14:textId="77777777" w:rsidTr="006F58DA">
        <w:trPr>
          <w:cantSplit/>
          <w:trHeight w:val="422"/>
        </w:trPr>
        <w:tc>
          <w:tcPr>
            <w:tcW w:w="2371" w:type="dxa"/>
            <w:tcBorders>
              <w:bottom w:val="single" w:sz="4" w:space="0" w:color="auto"/>
            </w:tcBorders>
            <w:shd w:val="clear" w:color="auto" w:fill="auto"/>
            <w:vAlign w:val="center"/>
          </w:tcPr>
          <w:p w14:paraId="47E7343E" w14:textId="77777777" w:rsidR="00913A0A" w:rsidRPr="000F3ACC" w:rsidRDefault="00913A0A" w:rsidP="000F3ACC">
            <w:pPr>
              <w:pStyle w:val="ProductNames"/>
              <w:spacing w:beforeLines="20" w:before="48" w:afterLines="20" w:after="48"/>
              <w:rPr>
                <w:rFonts w:ascii="Tahoma" w:hAnsi="Tahoma" w:cs="Tahoma"/>
                <w:sz w:val="14"/>
                <w:szCs w:val="14"/>
              </w:rPr>
            </w:pPr>
            <w:bookmarkStart w:id="62" w:name="_Toc336337867"/>
            <w:bookmarkStart w:id="63" w:name="_Toc379640050"/>
            <w:r w:rsidRPr="000F3ACC">
              <w:rPr>
                <w:rFonts w:ascii="Tahoma" w:hAnsi="Tahoma" w:cs="Tahoma"/>
                <w:sz w:val="14"/>
                <w:szCs w:val="14"/>
              </w:rPr>
              <w:t xml:space="preserve">Office Professionnel Plus </w:t>
            </w:r>
            <w:bookmarkEnd w:id="62"/>
            <w:r w:rsidRPr="000F3ACC">
              <w:rPr>
                <w:rFonts w:ascii="Tahoma" w:hAnsi="Tahoma" w:cs="Tahoma"/>
                <w:sz w:val="14"/>
                <w:szCs w:val="14"/>
              </w:rPr>
              <w:t>2013</w:t>
            </w:r>
            <w:bookmarkEnd w:id="63"/>
          </w:p>
        </w:tc>
        <w:tc>
          <w:tcPr>
            <w:tcW w:w="429" w:type="dxa"/>
            <w:tcBorders>
              <w:bottom w:val="single" w:sz="4" w:space="0" w:color="auto"/>
            </w:tcBorders>
            <w:shd w:val="clear" w:color="auto" w:fill="auto"/>
            <w:vAlign w:val="center"/>
          </w:tcPr>
          <w:p w14:paraId="0BCC164D"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11_Office_Professionnel" w:history="1">
              <w:r w:rsidR="00A13E7D" w:rsidRPr="000F3ACC">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auto"/>
            <w:vAlign w:val="center"/>
          </w:tcPr>
          <w:p w14:paraId="2F80516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8BFB68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DCB532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1C41084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5</w:t>
            </w:r>
          </w:p>
        </w:tc>
        <w:tc>
          <w:tcPr>
            <w:tcW w:w="429" w:type="dxa"/>
            <w:tcBorders>
              <w:bottom w:val="single" w:sz="4" w:space="0" w:color="auto"/>
            </w:tcBorders>
            <w:shd w:val="clear" w:color="auto" w:fill="auto"/>
            <w:vAlign w:val="center"/>
          </w:tcPr>
          <w:p w14:paraId="05E69BB4"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4</w:t>
            </w:r>
          </w:p>
        </w:tc>
        <w:tc>
          <w:tcPr>
            <w:tcW w:w="429" w:type="dxa"/>
            <w:tcBorders>
              <w:bottom w:val="single" w:sz="4" w:space="0" w:color="auto"/>
            </w:tcBorders>
            <w:shd w:val="clear" w:color="auto" w:fill="auto"/>
            <w:vAlign w:val="center"/>
          </w:tcPr>
          <w:p w14:paraId="7AF0060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652533B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5F3E757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A2CF240"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9567EE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764F554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C87A48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AC025D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8796010"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auto"/>
            <w:vAlign w:val="center"/>
          </w:tcPr>
          <w:p w14:paraId="0366F1F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E, P</w:t>
            </w:r>
          </w:p>
        </w:tc>
        <w:tc>
          <w:tcPr>
            <w:tcW w:w="594" w:type="dxa"/>
            <w:tcBorders>
              <w:bottom w:val="single" w:sz="4" w:space="0" w:color="auto"/>
            </w:tcBorders>
            <w:shd w:val="clear" w:color="auto" w:fill="auto"/>
            <w:vAlign w:val="center"/>
          </w:tcPr>
          <w:p w14:paraId="1F5CAA3B"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E, ST</w:t>
            </w:r>
          </w:p>
        </w:tc>
        <w:tc>
          <w:tcPr>
            <w:tcW w:w="603" w:type="dxa"/>
            <w:tcBorders>
              <w:bottom w:val="single" w:sz="4" w:space="0" w:color="auto"/>
            </w:tcBorders>
            <w:shd w:val="clear" w:color="auto" w:fill="auto"/>
            <w:vAlign w:val="center"/>
          </w:tcPr>
          <w:p w14:paraId="40FB60B1"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vAlign w:val="center"/>
          </w:tcPr>
          <w:p w14:paraId="06B9362E" w14:textId="77777777" w:rsidR="00913A0A" w:rsidRPr="000F3ACC" w:rsidRDefault="00913A0A" w:rsidP="000F3ACC">
            <w:pPr>
              <w:pStyle w:val="TableText"/>
              <w:widowControl w:val="0"/>
              <w:rPr>
                <w:rFonts w:ascii="Tahoma" w:hAnsi="Tahoma" w:cs="Tahoma"/>
                <w:sz w:val="13"/>
              </w:rPr>
            </w:pPr>
          </w:p>
        </w:tc>
      </w:tr>
      <w:tr w:rsidR="008A0F85" w:rsidRPr="000F3ACC" w14:paraId="600C6F6F" w14:textId="77777777" w:rsidTr="006F58DA">
        <w:trPr>
          <w:cantSplit/>
          <w:trHeight w:val="278"/>
        </w:trPr>
        <w:tc>
          <w:tcPr>
            <w:tcW w:w="2371" w:type="dxa"/>
            <w:tcBorders>
              <w:bottom w:val="single" w:sz="4" w:space="0" w:color="auto"/>
            </w:tcBorders>
            <w:shd w:val="clear" w:color="auto" w:fill="FABF8F"/>
            <w:vAlign w:val="center"/>
          </w:tcPr>
          <w:p w14:paraId="25E979AF" w14:textId="77777777" w:rsidR="00913A0A" w:rsidRPr="000F3ACC" w:rsidRDefault="00913A0A" w:rsidP="000F3ACC">
            <w:pPr>
              <w:pStyle w:val="Heading3"/>
              <w:spacing w:beforeLines="20" w:before="48" w:afterLines="20" w:after="48"/>
              <w:rPr>
                <w:rFonts w:ascii="Tahoma" w:hAnsi="Tahoma" w:cs="Tahoma"/>
                <w:b w:val="0"/>
                <w:sz w:val="14"/>
                <w:szCs w:val="14"/>
              </w:rPr>
            </w:pPr>
            <w:bookmarkStart w:id="64" w:name="_Toc336337868"/>
            <w:bookmarkStart w:id="65" w:name="_Toc379640051"/>
            <w:r w:rsidRPr="000F3ACC">
              <w:rPr>
                <w:rFonts w:ascii="Tahoma" w:hAnsi="Tahoma" w:cs="Tahoma"/>
                <w:b w:val="0"/>
                <w:sz w:val="14"/>
                <w:szCs w:val="14"/>
              </w:rPr>
              <w:t>Office Standard </w:t>
            </w:r>
            <w:bookmarkEnd w:id="64"/>
            <w:r w:rsidRPr="000F3ACC">
              <w:rPr>
                <w:rFonts w:ascii="Tahoma" w:hAnsi="Tahoma" w:cs="Tahoma"/>
                <w:b w:val="0"/>
                <w:sz w:val="14"/>
                <w:szCs w:val="14"/>
              </w:rPr>
              <w:t>2013</w:t>
            </w:r>
            <w:bookmarkEnd w:id="65"/>
            <w:r w:rsidRPr="000F3ACC">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08EDF157"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12_Office_Standard" w:history="1">
              <w:r w:rsidR="00A13E7D" w:rsidRPr="000F3ACC">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ABF8F"/>
            <w:vAlign w:val="center"/>
          </w:tcPr>
          <w:p w14:paraId="2B50440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14E03C7" w14:textId="77777777" w:rsidR="00913A0A" w:rsidRPr="000F3ACC" w:rsidRDefault="00913A0A" w:rsidP="000F3ACC">
            <w:pPr>
              <w:pStyle w:val="TableText"/>
              <w:widowControl w:val="0"/>
              <w:rPr>
                <w:rFonts w:ascii="Tahoma" w:hAnsi="Tahoma" w:cs="Tahoma"/>
                <w:b/>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8F3B73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68C8B59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5</w:t>
            </w:r>
          </w:p>
        </w:tc>
        <w:tc>
          <w:tcPr>
            <w:tcW w:w="429" w:type="dxa"/>
            <w:tcBorders>
              <w:bottom w:val="single" w:sz="4" w:space="0" w:color="auto"/>
            </w:tcBorders>
            <w:shd w:val="clear" w:color="auto" w:fill="FABF8F"/>
            <w:vAlign w:val="center"/>
          </w:tcPr>
          <w:p w14:paraId="76EB17F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4</w:t>
            </w:r>
          </w:p>
        </w:tc>
        <w:tc>
          <w:tcPr>
            <w:tcW w:w="429" w:type="dxa"/>
            <w:tcBorders>
              <w:bottom w:val="single" w:sz="4" w:space="0" w:color="auto"/>
            </w:tcBorders>
            <w:shd w:val="clear" w:color="auto" w:fill="FABF8F"/>
            <w:vAlign w:val="center"/>
          </w:tcPr>
          <w:p w14:paraId="3402CB07"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6A3387D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55EFE53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F39C7E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6B696A1"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75BD4A78"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9DECF5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3C4E5E3"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3B438F6" w14:textId="77777777" w:rsidR="00913A0A" w:rsidRPr="000F3ACC"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3FA2D2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7FA40231"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51F512C0"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shd w:val="clear" w:color="auto" w:fill="FABF8F"/>
            <w:vAlign w:val="center"/>
          </w:tcPr>
          <w:p w14:paraId="41DD40D1" w14:textId="77777777" w:rsidR="00913A0A" w:rsidRPr="000F3ACC" w:rsidRDefault="00913A0A" w:rsidP="000F3ACC">
            <w:pPr>
              <w:pStyle w:val="TableText"/>
              <w:widowControl w:val="0"/>
              <w:rPr>
                <w:rFonts w:ascii="Tahoma" w:hAnsi="Tahoma" w:cs="Tahoma"/>
                <w:sz w:val="13"/>
              </w:rPr>
            </w:pPr>
          </w:p>
        </w:tc>
      </w:tr>
      <w:tr w:rsidR="000956ED" w:rsidRPr="000F3ACC" w14:paraId="6EBD047B" w14:textId="77777777" w:rsidTr="006F58DA">
        <w:trPr>
          <w:cantSplit/>
          <w:trHeight w:val="305"/>
        </w:trPr>
        <w:tc>
          <w:tcPr>
            <w:tcW w:w="2371" w:type="dxa"/>
            <w:tcBorders>
              <w:bottom w:val="single" w:sz="4" w:space="0" w:color="auto"/>
            </w:tcBorders>
            <w:shd w:val="clear" w:color="auto" w:fill="auto"/>
            <w:vAlign w:val="center"/>
          </w:tcPr>
          <w:p w14:paraId="581BE989" w14:textId="77777777" w:rsidR="000956ED" w:rsidRPr="000F3ACC" w:rsidRDefault="000956ED" w:rsidP="000F3ACC">
            <w:pPr>
              <w:pStyle w:val="Heading2"/>
              <w:spacing w:beforeLines="20" w:before="48" w:afterLines="20" w:after="48"/>
              <w:ind w:left="0"/>
              <w:rPr>
                <w:rFonts w:ascii="Tahoma" w:hAnsi="Tahoma" w:cs="Tahoma"/>
                <w:b w:val="0"/>
                <w:sz w:val="14"/>
                <w:szCs w:val="14"/>
              </w:rPr>
            </w:pPr>
            <w:bookmarkStart w:id="66" w:name="_Toc336337869"/>
            <w:bookmarkStart w:id="67" w:name="_Toc379640052"/>
            <w:r w:rsidRPr="000F3ACC">
              <w:rPr>
                <w:rFonts w:ascii="Tahoma" w:hAnsi="Tahoma" w:cs="Tahoma"/>
                <w:b w:val="0"/>
                <w:sz w:val="14"/>
                <w:szCs w:val="14"/>
              </w:rPr>
              <w:lastRenderedPageBreak/>
              <w:t>Office 365 ProPlus (SL Utilisateur)</w:t>
            </w:r>
            <w:bookmarkEnd w:id="66"/>
            <w:bookmarkEnd w:id="67"/>
          </w:p>
        </w:tc>
        <w:tc>
          <w:tcPr>
            <w:tcW w:w="429" w:type="dxa"/>
            <w:tcBorders>
              <w:bottom w:val="single" w:sz="4" w:space="0" w:color="auto"/>
            </w:tcBorders>
            <w:shd w:val="clear" w:color="auto" w:fill="auto"/>
            <w:vAlign w:val="center"/>
          </w:tcPr>
          <w:p w14:paraId="41DB2268" w14:textId="77777777" w:rsidR="000956ED" w:rsidRPr="000F3ACC" w:rsidRDefault="00C55574" w:rsidP="000F3ACC">
            <w:pPr>
              <w:pStyle w:val="TableText"/>
              <w:widowControl w:val="0"/>
              <w:rPr>
                <w:rFonts w:cs="Tahoma"/>
                <w:b/>
                <w:bCs/>
                <w:color w:val="0000FF"/>
                <w:sz w:val="13"/>
                <w:szCs w:val="13"/>
                <w:u w:val="single"/>
              </w:rPr>
            </w:pPr>
            <w:hyperlink w:anchor="_13_Office_365" w:history="1">
              <w:r w:rsidR="00A13E7D" w:rsidRPr="000F3ACC">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0EC3D05E" w14:textId="77777777" w:rsidR="000956ED" w:rsidRPr="000F3ACC" w:rsidRDefault="000956ED" w:rsidP="000F3ACC">
            <w:pPr>
              <w:pStyle w:val="TableText"/>
              <w:rPr>
                <w:rFonts w:ascii="Tahoma" w:hAnsi="Tahoma" w:cs="Tahoma"/>
                <w:sz w:val="13"/>
              </w:rPr>
            </w:pPr>
            <w:r w:rsidRPr="000F3ACC">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091D5ECC" w14:textId="77777777" w:rsidR="000956ED" w:rsidRPr="000F3ACC" w:rsidRDefault="000956ED"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6CA77E0" w14:textId="77777777" w:rsidR="000956ED" w:rsidRPr="000F3ACC" w:rsidRDefault="000956ED"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606595F4" w14:textId="77777777" w:rsidR="000956ED" w:rsidRPr="000F3ACC" w:rsidRDefault="000956ED"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343699B8" w14:textId="77777777" w:rsidR="000956ED" w:rsidRPr="000F3ACC" w:rsidRDefault="000956ED"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2DB3E6C9" w14:textId="77777777" w:rsidR="000956ED" w:rsidRPr="000F3ACC" w:rsidRDefault="000956ED"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69A976AC" w14:textId="77777777" w:rsidR="000956ED" w:rsidRPr="000F3ACC" w:rsidRDefault="000956ED"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253A9388" w14:textId="77777777" w:rsidR="000956ED" w:rsidRPr="000F3ACC" w:rsidRDefault="000956ED"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33A8339" w14:textId="77777777" w:rsidR="000956ED" w:rsidRPr="000F3ACC" w:rsidRDefault="000956ED" w:rsidP="000F3ACC">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6C9121A" w14:textId="77777777" w:rsidR="000956ED" w:rsidRPr="000F3ACC" w:rsidRDefault="000956ED" w:rsidP="000F3ACC">
            <w:pPr>
              <w:pStyle w:val="TableText"/>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AC8349A" w14:textId="77777777" w:rsidR="000956ED" w:rsidRPr="000F3ACC" w:rsidRDefault="000956ED"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D96EAE3" w14:textId="77777777" w:rsidR="000956ED" w:rsidRPr="000F3ACC" w:rsidRDefault="000956ED" w:rsidP="000F3ACC">
            <w:pPr>
              <w:pStyle w:val="TableText"/>
              <w:rPr>
                <w:rFonts w:ascii="Tahoma" w:hAnsi="Tahoma" w:cs="Tahoma"/>
                <w:sz w:val="13"/>
              </w:rPr>
            </w:pPr>
            <w:r w:rsidRPr="000F3ACC">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auto"/>
            <w:vAlign w:val="center"/>
          </w:tcPr>
          <w:p w14:paraId="41BDD284" w14:textId="77777777" w:rsidR="000956ED" w:rsidRPr="000F3ACC" w:rsidRDefault="000956ED"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2A41F9CE" w14:textId="77777777" w:rsidR="000956ED" w:rsidRPr="000F3ACC" w:rsidRDefault="000956ED" w:rsidP="000F3ACC">
            <w:pPr>
              <w:pStyle w:val="TableText"/>
              <w:rPr>
                <w:rFonts w:ascii="Tahoma" w:hAnsi="Tahoma" w:cs="Tahoma"/>
                <w:sz w:val="13"/>
              </w:rPr>
            </w:pPr>
          </w:p>
        </w:tc>
        <w:tc>
          <w:tcPr>
            <w:tcW w:w="603" w:type="dxa"/>
            <w:tcBorders>
              <w:bottom w:val="single" w:sz="4" w:space="0" w:color="auto"/>
            </w:tcBorders>
            <w:shd w:val="clear" w:color="auto" w:fill="auto"/>
            <w:vAlign w:val="center"/>
          </w:tcPr>
          <w:p w14:paraId="4019243C" w14:textId="77777777" w:rsidR="000956ED" w:rsidRPr="000F3ACC" w:rsidRDefault="000956ED" w:rsidP="000F3ACC">
            <w:pPr>
              <w:pStyle w:val="TableText"/>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325" w:type="dxa"/>
            <w:tcBorders>
              <w:bottom w:val="single" w:sz="4" w:space="0" w:color="auto"/>
            </w:tcBorders>
            <w:vAlign w:val="center"/>
          </w:tcPr>
          <w:p w14:paraId="1F8FE7D1" w14:textId="77777777" w:rsidR="000956ED" w:rsidRPr="000F3ACC" w:rsidRDefault="000956ED" w:rsidP="000F3ACC">
            <w:pPr>
              <w:pStyle w:val="TableText"/>
              <w:rPr>
                <w:rFonts w:ascii="Tahoma" w:hAnsi="Tahoma" w:cs="Tahoma"/>
                <w:sz w:val="13"/>
              </w:rPr>
            </w:pPr>
          </w:p>
        </w:tc>
      </w:tr>
      <w:tr w:rsidR="008A0F85" w:rsidRPr="000F3ACC" w14:paraId="50BCBB35" w14:textId="77777777" w:rsidTr="006F58DA">
        <w:trPr>
          <w:cantSplit/>
          <w:trHeight w:val="305"/>
        </w:trPr>
        <w:tc>
          <w:tcPr>
            <w:tcW w:w="2371" w:type="dxa"/>
            <w:tcBorders>
              <w:bottom w:val="single" w:sz="4" w:space="0" w:color="auto"/>
            </w:tcBorders>
            <w:shd w:val="clear" w:color="auto" w:fill="FABF8F"/>
            <w:vAlign w:val="center"/>
          </w:tcPr>
          <w:p w14:paraId="6461CE6E" w14:textId="77777777" w:rsidR="00913A0A" w:rsidRPr="000F3ACC" w:rsidRDefault="00913A0A" w:rsidP="000F3ACC">
            <w:pPr>
              <w:pStyle w:val="Heading2"/>
              <w:spacing w:beforeLines="20" w:before="48" w:afterLines="20" w:after="48"/>
              <w:ind w:left="0"/>
              <w:rPr>
                <w:rFonts w:ascii="Tahoma" w:hAnsi="Tahoma" w:cs="Tahoma"/>
                <w:b w:val="0"/>
                <w:sz w:val="14"/>
                <w:szCs w:val="14"/>
                <w:lang w:val="fr-FR"/>
              </w:rPr>
            </w:pPr>
            <w:bookmarkStart w:id="68" w:name="_Toc379640053"/>
            <w:r w:rsidRPr="000F3ACC">
              <w:rPr>
                <w:rFonts w:ascii="Tahoma" w:hAnsi="Tahoma" w:cs="Tahoma"/>
                <w:b w:val="0"/>
                <w:sz w:val="14"/>
                <w:szCs w:val="14"/>
                <w:lang w:val="fr-FR"/>
              </w:rPr>
              <w:t>Transition de la SA Office 365 ProPlus (SL Utilisateur)</w:t>
            </w:r>
            <w:bookmarkEnd w:id="68"/>
          </w:p>
        </w:tc>
        <w:tc>
          <w:tcPr>
            <w:tcW w:w="429" w:type="dxa"/>
            <w:tcBorders>
              <w:bottom w:val="single" w:sz="4" w:space="0" w:color="auto"/>
            </w:tcBorders>
            <w:shd w:val="clear" w:color="auto" w:fill="FABF8F"/>
            <w:vAlign w:val="center"/>
          </w:tcPr>
          <w:p w14:paraId="17393398" w14:textId="77777777" w:rsidR="00913A0A" w:rsidRPr="000F3ACC" w:rsidRDefault="00C55574" w:rsidP="000F3ACC">
            <w:pPr>
              <w:pStyle w:val="TableText"/>
              <w:widowControl w:val="0"/>
              <w:rPr>
                <w:rFonts w:cs="Tahoma"/>
                <w:b/>
                <w:bCs/>
                <w:color w:val="0000FF"/>
                <w:sz w:val="13"/>
                <w:szCs w:val="13"/>
                <w:u w:val="single"/>
              </w:rPr>
            </w:pPr>
            <w:hyperlink w:anchor="_13_Office_365" w:history="1">
              <w:r w:rsidR="00C5117E" w:rsidRPr="000F3ACC">
                <w:rPr>
                  <w:rStyle w:val="Hyperlink"/>
                  <w:rFonts w:cs="Tahoma"/>
                  <w:b/>
                  <w:bCs/>
                  <w:sz w:val="13"/>
                  <w:szCs w:val="13"/>
                </w:rPr>
                <w:t>13</w:t>
              </w:r>
            </w:hyperlink>
          </w:p>
        </w:tc>
        <w:tc>
          <w:tcPr>
            <w:tcW w:w="429" w:type="dxa"/>
            <w:tcBorders>
              <w:bottom w:val="single" w:sz="4" w:space="0" w:color="auto"/>
            </w:tcBorders>
            <w:shd w:val="clear" w:color="auto" w:fill="FABF8F"/>
            <w:vAlign w:val="center"/>
          </w:tcPr>
          <w:p w14:paraId="087D1BB3" w14:textId="77777777" w:rsidR="00913A0A" w:rsidRPr="000F3ACC" w:rsidRDefault="00913A0A" w:rsidP="000F3ACC">
            <w:pPr>
              <w:pStyle w:val="TableText"/>
              <w:rPr>
                <w:rFonts w:ascii="Tahoma" w:hAnsi="Tahoma" w:cs="Tahoma"/>
                <w:sz w:val="13"/>
              </w:rPr>
            </w:pPr>
            <w:r w:rsidRPr="000F3ACC">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429C4E76"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17AD3B2"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60180A6F"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15553C10"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01EDFACC"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21BB1471"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210BEC9A"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80873E"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AD13150"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665D9118"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E94270D"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4AAF5B1"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DA04438" w14:textId="77777777" w:rsidR="00913A0A" w:rsidRPr="000F3ACC" w:rsidRDefault="00913A0A" w:rsidP="000F3ACC">
            <w:pPr>
              <w:pStyle w:val="TableText"/>
              <w:rPr>
                <w:rFonts w:ascii="Tahoma" w:hAnsi="Tahoma" w:cs="Tahoma"/>
                <w:sz w:val="13"/>
              </w:rPr>
            </w:pPr>
            <w:r w:rsidRPr="000F3ACC">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FABF8F"/>
            <w:vAlign w:val="center"/>
          </w:tcPr>
          <w:p w14:paraId="7865E5AB" w14:textId="77777777" w:rsidR="00913A0A" w:rsidRPr="000F3ACC" w:rsidRDefault="00913A0A" w:rsidP="000F3ACC">
            <w:pPr>
              <w:pStyle w:val="TableText"/>
              <w:rPr>
                <w:rFonts w:ascii="Tahoma" w:hAnsi="Tahoma" w:cs="Tahoma"/>
                <w:sz w:val="13"/>
              </w:rPr>
            </w:pPr>
          </w:p>
        </w:tc>
        <w:tc>
          <w:tcPr>
            <w:tcW w:w="594" w:type="dxa"/>
            <w:tcBorders>
              <w:bottom w:val="single" w:sz="4" w:space="0" w:color="auto"/>
            </w:tcBorders>
            <w:shd w:val="clear" w:color="auto" w:fill="FABF8F"/>
            <w:vAlign w:val="center"/>
          </w:tcPr>
          <w:p w14:paraId="7828BC57"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FABF8F"/>
            <w:vAlign w:val="center"/>
          </w:tcPr>
          <w:p w14:paraId="4DCE531C"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shd w:val="clear" w:color="auto" w:fill="FABF8F"/>
            <w:vAlign w:val="center"/>
          </w:tcPr>
          <w:p w14:paraId="7F573C99" w14:textId="77777777" w:rsidR="00913A0A" w:rsidRPr="000F3ACC" w:rsidRDefault="00913A0A" w:rsidP="000F3ACC">
            <w:pPr>
              <w:pStyle w:val="TableText"/>
              <w:rPr>
                <w:rFonts w:ascii="Tahoma" w:hAnsi="Tahoma" w:cs="Tahoma"/>
                <w:sz w:val="13"/>
              </w:rPr>
            </w:pPr>
          </w:p>
        </w:tc>
      </w:tr>
      <w:tr w:rsidR="00913A0A" w:rsidRPr="000F3ACC" w14:paraId="46982A92" w14:textId="77777777" w:rsidTr="006F58DA">
        <w:trPr>
          <w:cantSplit/>
          <w:trHeight w:val="305"/>
        </w:trPr>
        <w:tc>
          <w:tcPr>
            <w:tcW w:w="2371" w:type="dxa"/>
            <w:tcBorders>
              <w:bottom w:val="single" w:sz="4" w:space="0" w:color="auto"/>
            </w:tcBorders>
            <w:shd w:val="clear" w:color="auto" w:fill="auto"/>
            <w:vAlign w:val="center"/>
          </w:tcPr>
          <w:p w14:paraId="7366C362" w14:textId="77777777" w:rsidR="00913A0A" w:rsidRPr="000F3ACC" w:rsidRDefault="00913A0A" w:rsidP="000F3ACC">
            <w:pPr>
              <w:pStyle w:val="Heading2"/>
              <w:spacing w:beforeLines="20" w:before="48" w:afterLines="20" w:after="48"/>
              <w:ind w:left="0"/>
              <w:rPr>
                <w:rFonts w:ascii="Tahoma" w:hAnsi="Tahoma" w:cs="Tahoma"/>
                <w:b w:val="0"/>
                <w:sz w:val="14"/>
                <w:szCs w:val="14"/>
                <w:lang w:val="fr-FR"/>
              </w:rPr>
            </w:pPr>
            <w:bookmarkStart w:id="69" w:name="_Toc336337870"/>
            <w:bookmarkStart w:id="70" w:name="_Toc379640054"/>
            <w:r w:rsidRPr="000F3ACC">
              <w:rPr>
                <w:rFonts w:ascii="Tahoma" w:hAnsi="Tahoma" w:cs="Tahoma"/>
                <w:b w:val="0"/>
                <w:sz w:val="14"/>
                <w:szCs w:val="14"/>
                <w:lang w:val="fr-FR"/>
              </w:rPr>
              <w:t>Abonnement Office Professionnel Plus A (SL Utilisateur)</w:t>
            </w:r>
            <w:bookmarkEnd w:id="69"/>
            <w:bookmarkEnd w:id="70"/>
          </w:p>
        </w:tc>
        <w:tc>
          <w:tcPr>
            <w:tcW w:w="429" w:type="dxa"/>
            <w:tcBorders>
              <w:bottom w:val="single" w:sz="4" w:space="0" w:color="auto"/>
            </w:tcBorders>
            <w:shd w:val="clear" w:color="auto" w:fill="auto"/>
            <w:vAlign w:val="center"/>
          </w:tcPr>
          <w:p w14:paraId="48626C5B" w14:textId="77777777" w:rsidR="00913A0A" w:rsidRPr="000F3ACC" w:rsidRDefault="00913A0A" w:rsidP="000F3ACC">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auto"/>
            <w:vAlign w:val="center"/>
          </w:tcPr>
          <w:p w14:paraId="02E3AC50" w14:textId="77777777" w:rsidR="00913A0A" w:rsidRPr="000F3ACC" w:rsidRDefault="00913A0A" w:rsidP="000F3ACC">
            <w:pPr>
              <w:pStyle w:val="TableText"/>
              <w:rPr>
                <w:rFonts w:ascii="Tahoma" w:hAnsi="Tahoma" w:cs="Tahoma"/>
                <w:sz w:val="13"/>
              </w:rPr>
            </w:pPr>
            <w:r w:rsidRPr="000F3ACC">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735636F3"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D8709D5"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5090FD08"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6547EEC6"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13A01E17"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00AF0B03"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56461D79"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AE58B51" w14:textId="77777777" w:rsidR="00913A0A" w:rsidRPr="000F3ACC" w:rsidRDefault="00913A0A" w:rsidP="000F3ACC">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31E77FF"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2EE35BF"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0BE7E" w14:textId="77777777" w:rsidR="00913A0A" w:rsidRPr="000F3ACC" w:rsidRDefault="00913A0A" w:rsidP="000F3ACC">
            <w:pPr>
              <w:pStyle w:val="TableText"/>
              <w:rPr>
                <w:rFonts w:ascii="Tahoma" w:hAnsi="Tahoma" w:cs="Tahoma"/>
                <w:sz w:val="13"/>
              </w:rPr>
            </w:pPr>
            <w:r w:rsidRPr="000F3ACC">
              <w:rPr>
                <w:rFonts w:ascii="Tahoma" w:hAnsi="Tahoma" w:cs="Tahoma"/>
                <w:sz w:val="13"/>
              </w:rPr>
              <w:t>E</w:t>
            </w:r>
          </w:p>
        </w:tc>
        <w:tc>
          <w:tcPr>
            <w:tcW w:w="323" w:type="dxa"/>
            <w:tcBorders>
              <w:left w:val="single" w:sz="18" w:space="0" w:color="auto"/>
              <w:bottom w:val="single" w:sz="4" w:space="0" w:color="auto"/>
              <w:right w:val="single" w:sz="18" w:space="0" w:color="auto"/>
            </w:tcBorders>
            <w:shd w:val="clear" w:color="auto" w:fill="auto"/>
            <w:vAlign w:val="center"/>
          </w:tcPr>
          <w:p w14:paraId="06E8ED60" w14:textId="77777777" w:rsidR="00913A0A" w:rsidRPr="000F3ACC" w:rsidRDefault="00913A0A" w:rsidP="000F3ACC">
            <w:pPr>
              <w:pStyle w:val="TableText"/>
              <w:rPr>
                <w:rFonts w:ascii="Tahoma" w:hAnsi="Tahoma" w:cs="Tahoma"/>
                <w:sz w:val="13"/>
              </w:rPr>
            </w:pPr>
          </w:p>
        </w:tc>
        <w:tc>
          <w:tcPr>
            <w:tcW w:w="594" w:type="dxa"/>
            <w:tcBorders>
              <w:bottom w:val="single" w:sz="4" w:space="0" w:color="auto"/>
            </w:tcBorders>
            <w:shd w:val="clear" w:color="auto" w:fill="auto"/>
            <w:vAlign w:val="center"/>
          </w:tcPr>
          <w:p w14:paraId="30E72A42" w14:textId="77777777" w:rsidR="00913A0A" w:rsidRPr="000F3ACC" w:rsidRDefault="00913A0A" w:rsidP="000F3ACC">
            <w:pPr>
              <w:pStyle w:val="TableText"/>
              <w:rPr>
                <w:rFonts w:ascii="Tahoma" w:hAnsi="Tahoma" w:cs="Tahoma"/>
                <w:sz w:val="13"/>
                <w:lang w:val="fr-FR"/>
              </w:rPr>
            </w:pPr>
            <w:r w:rsidRPr="000F3ACC">
              <w:rPr>
                <w:rFonts w:ascii="Tahoma" w:hAnsi="Tahoma" w:cs="Tahoma"/>
                <w:sz w:val="13"/>
                <w:lang w:val="fr-FR"/>
              </w:rPr>
              <w:t>E (EES uniquement), A (OVS-ES)</w:t>
            </w:r>
          </w:p>
        </w:tc>
        <w:tc>
          <w:tcPr>
            <w:tcW w:w="603" w:type="dxa"/>
            <w:tcBorders>
              <w:bottom w:val="single" w:sz="4" w:space="0" w:color="auto"/>
            </w:tcBorders>
            <w:shd w:val="clear" w:color="auto" w:fill="auto"/>
            <w:vAlign w:val="center"/>
          </w:tcPr>
          <w:p w14:paraId="2F4CEA2A" w14:textId="77777777" w:rsidR="00913A0A" w:rsidRPr="000F3ACC" w:rsidRDefault="00913A0A" w:rsidP="000F3ACC">
            <w:pPr>
              <w:pStyle w:val="TableText"/>
              <w:rPr>
                <w:rFonts w:ascii="Tahoma" w:hAnsi="Tahoma" w:cs="Tahoma"/>
                <w:sz w:val="13"/>
              </w:rPr>
            </w:pPr>
            <w:r w:rsidRPr="000F3ACC">
              <w:rPr>
                <w:rFonts w:ascii="Tahoma" w:hAnsi="Tahoma" w:cs="Tahoma"/>
                <w:sz w:val="13"/>
              </w:rPr>
              <w:t>OL</w:t>
            </w:r>
          </w:p>
        </w:tc>
        <w:tc>
          <w:tcPr>
            <w:tcW w:w="325" w:type="dxa"/>
            <w:tcBorders>
              <w:bottom w:val="single" w:sz="4" w:space="0" w:color="auto"/>
            </w:tcBorders>
            <w:vAlign w:val="center"/>
          </w:tcPr>
          <w:p w14:paraId="34C00BF9" w14:textId="77777777" w:rsidR="00913A0A" w:rsidRPr="000F3ACC" w:rsidRDefault="00913A0A" w:rsidP="000F3ACC">
            <w:pPr>
              <w:pStyle w:val="TableText"/>
              <w:rPr>
                <w:rFonts w:ascii="Tahoma" w:hAnsi="Tahoma" w:cs="Tahoma"/>
                <w:sz w:val="13"/>
              </w:rPr>
            </w:pPr>
          </w:p>
        </w:tc>
      </w:tr>
      <w:tr w:rsidR="008A0F85" w:rsidRPr="000F3ACC" w14:paraId="38DCEDD5" w14:textId="77777777" w:rsidTr="006F58DA">
        <w:trPr>
          <w:cantSplit/>
          <w:trHeight w:val="305"/>
        </w:trPr>
        <w:tc>
          <w:tcPr>
            <w:tcW w:w="2371" w:type="dxa"/>
            <w:tcBorders>
              <w:bottom w:val="single" w:sz="4" w:space="0" w:color="auto"/>
            </w:tcBorders>
            <w:shd w:val="clear" w:color="auto" w:fill="FABF8F"/>
            <w:vAlign w:val="center"/>
          </w:tcPr>
          <w:p w14:paraId="56A5F815"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71" w:name="_Toc336337873"/>
            <w:bookmarkStart w:id="72" w:name="_Toc379640055"/>
            <w:r w:rsidRPr="000F3ACC">
              <w:rPr>
                <w:rFonts w:ascii="Tahoma" w:hAnsi="Tahoma" w:cs="Tahoma"/>
                <w:b w:val="0"/>
                <w:sz w:val="14"/>
                <w:szCs w:val="14"/>
              </w:rPr>
              <w:t>OneNote</w:t>
            </w:r>
            <w:r w:rsidR="00792E11" w:rsidRPr="00792E11">
              <w:rPr>
                <w:rFonts w:ascii="Tahoma" w:hAnsi="Tahoma" w:cs="Tahoma"/>
                <w:b w:val="0"/>
                <w:sz w:val="14"/>
                <w:szCs w:val="14"/>
                <w:vertAlign w:val="superscript"/>
              </w:rPr>
              <w:t>®</w:t>
            </w:r>
            <w:r w:rsidRPr="000F3ACC">
              <w:rPr>
                <w:rFonts w:ascii="Tahoma" w:hAnsi="Tahoma" w:cs="Tahoma"/>
                <w:b w:val="0"/>
                <w:sz w:val="14"/>
                <w:szCs w:val="14"/>
              </w:rPr>
              <w:t xml:space="preserve"> </w:t>
            </w:r>
            <w:bookmarkEnd w:id="71"/>
            <w:r w:rsidRPr="000F3ACC">
              <w:rPr>
                <w:rFonts w:ascii="Tahoma" w:hAnsi="Tahoma" w:cs="Tahoma"/>
                <w:b w:val="0"/>
                <w:sz w:val="14"/>
                <w:szCs w:val="14"/>
              </w:rPr>
              <w:t>2013</w:t>
            </w:r>
            <w:bookmarkEnd w:id="72"/>
          </w:p>
        </w:tc>
        <w:tc>
          <w:tcPr>
            <w:tcW w:w="429" w:type="dxa"/>
            <w:tcBorders>
              <w:bottom w:val="single" w:sz="4" w:space="0" w:color="auto"/>
            </w:tcBorders>
            <w:shd w:val="clear" w:color="auto" w:fill="FABF8F"/>
            <w:vAlign w:val="center"/>
          </w:tcPr>
          <w:p w14:paraId="382B1DB0"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691EBD88" w14:textId="77777777" w:rsidR="00913A0A" w:rsidRPr="000F3ACC" w:rsidRDefault="00913A0A" w:rsidP="000F3ACC">
            <w:pPr>
              <w:pStyle w:val="TableText"/>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B59E704"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30071C7"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6319934B"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67348055"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642C1FC8"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0BCC32DF"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33C8481D"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58355BB"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A7CAE91"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5C41BD07"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0FD92E7"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AF98E31"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2D0EBAE" w14:textId="77777777" w:rsidR="00913A0A" w:rsidRPr="000F3ACC" w:rsidRDefault="00913A0A" w:rsidP="000F3ACC">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33EE520C"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58CE560C"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FABF8F"/>
            <w:vAlign w:val="center"/>
          </w:tcPr>
          <w:p w14:paraId="7EC7F355"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shd w:val="clear" w:color="auto" w:fill="FABF8F"/>
            <w:vAlign w:val="center"/>
          </w:tcPr>
          <w:p w14:paraId="57CEF013" w14:textId="77777777" w:rsidR="00913A0A" w:rsidRPr="000F3ACC" w:rsidRDefault="00913A0A" w:rsidP="000F3ACC">
            <w:pPr>
              <w:pStyle w:val="TableText"/>
              <w:rPr>
                <w:rFonts w:ascii="Tahoma" w:hAnsi="Tahoma" w:cs="Tahoma"/>
                <w:sz w:val="13"/>
              </w:rPr>
            </w:pPr>
          </w:p>
        </w:tc>
      </w:tr>
      <w:tr w:rsidR="00913A0A" w:rsidRPr="000F3ACC" w14:paraId="40F0051C" w14:textId="77777777" w:rsidTr="006F58DA">
        <w:trPr>
          <w:cantSplit/>
          <w:trHeight w:val="350"/>
        </w:trPr>
        <w:tc>
          <w:tcPr>
            <w:tcW w:w="2371" w:type="dxa"/>
            <w:tcBorders>
              <w:bottom w:val="single" w:sz="4" w:space="0" w:color="auto"/>
            </w:tcBorders>
            <w:shd w:val="clear" w:color="auto" w:fill="auto"/>
            <w:vAlign w:val="center"/>
          </w:tcPr>
          <w:p w14:paraId="0E9CD18F"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73" w:name="_Toc336337874"/>
            <w:bookmarkStart w:id="74" w:name="_Toc379640056"/>
            <w:r w:rsidRPr="000F3ACC">
              <w:rPr>
                <w:rFonts w:ascii="Tahoma" w:hAnsi="Tahoma" w:cs="Tahoma"/>
                <w:b w:val="0"/>
                <w:sz w:val="14"/>
                <w:szCs w:val="14"/>
              </w:rPr>
              <w:t>Outlook</w:t>
            </w:r>
            <w:r w:rsidR="00792E11" w:rsidRPr="00792E11">
              <w:rPr>
                <w:rFonts w:ascii="Tahoma" w:hAnsi="Tahoma" w:cs="Tahoma"/>
                <w:b w:val="0"/>
                <w:sz w:val="14"/>
                <w:szCs w:val="14"/>
                <w:vertAlign w:val="superscript"/>
              </w:rPr>
              <w:t>®</w:t>
            </w:r>
            <w:r w:rsidRPr="000F3ACC">
              <w:rPr>
                <w:rFonts w:ascii="Tahoma" w:hAnsi="Tahoma" w:cs="Tahoma"/>
                <w:b w:val="0"/>
                <w:sz w:val="14"/>
                <w:szCs w:val="14"/>
              </w:rPr>
              <w:t xml:space="preserve"> </w:t>
            </w:r>
            <w:bookmarkEnd w:id="73"/>
            <w:r w:rsidRPr="000F3ACC">
              <w:rPr>
                <w:rFonts w:ascii="Tahoma" w:hAnsi="Tahoma" w:cs="Tahoma"/>
                <w:b w:val="0"/>
                <w:sz w:val="14"/>
                <w:szCs w:val="14"/>
              </w:rPr>
              <w:t>2013</w:t>
            </w:r>
            <w:bookmarkEnd w:id="74"/>
          </w:p>
        </w:tc>
        <w:tc>
          <w:tcPr>
            <w:tcW w:w="429" w:type="dxa"/>
            <w:tcBorders>
              <w:bottom w:val="single" w:sz="4" w:space="0" w:color="auto"/>
            </w:tcBorders>
            <w:shd w:val="clear" w:color="auto" w:fill="auto"/>
            <w:vAlign w:val="center"/>
          </w:tcPr>
          <w:p w14:paraId="312011DF"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365A7752" w14:textId="77777777" w:rsidR="00913A0A" w:rsidRPr="000F3ACC" w:rsidRDefault="00913A0A" w:rsidP="000F3ACC">
            <w:pPr>
              <w:pStyle w:val="TableText"/>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7A0606D"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EA0150E"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0E54A3AA"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601761AF"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7C0B67DD"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5C9C7BB3"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7A4269F3"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0E78D01"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E1957C6"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1D491CCD"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8E29E18"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8D7CC58"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9C72CB4" w14:textId="77777777" w:rsidR="00913A0A" w:rsidRPr="000F3ACC" w:rsidRDefault="00913A0A" w:rsidP="000F3ACC">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90ABBFA"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7BDA1D57"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auto"/>
            <w:vAlign w:val="center"/>
          </w:tcPr>
          <w:p w14:paraId="79A4834B"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vAlign w:val="center"/>
          </w:tcPr>
          <w:p w14:paraId="374DDBA4" w14:textId="77777777" w:rsidR="00913A0A" w:rsidRPr="000F3ACC" w:rsidRDefault="00913A0A" w:rsidP="000F3ACC">
            <w:pPr>
              <w:pStyle w:val="TableText"/>
              <w:rPr>
                <w:rFonts w:ascii="Tahoma" w:hAnsi="Tahoma" w:cs="Tahoma"/>
                <w:sz w:val="13"/>
              </w:rPr>
            </w:pPr>
          </w:p>
        </w:tc>
      </w:tr>
      <w:tr w:rsidR="008A0F85" w:rsidRPr="000F3ACC" w14:paraId="70285992" w14:textId="77777777" w:rsidTr="006F58DA">
        <w:trPr>
          <w:cantSplit/>
          <w:trHeight w:val="305"/>
        </w:trPr>
        <w:tc>
          <w:tcPr>
            <w:tcW w:w="2371" w:type="dxa"/>
            <w:tcBorders>
              <w:bottom w:val="single" w:sz="4" w:space="0" w:color="auto"/>
            </w:tcBorders>
            <w:shd w:val="clear" w:color="auto" w:fill="FABF8F"/>
            <w:vAlign w:val="center"/>
          </w:tcPr>
          <w:p w14:paraId="5300D78A"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75" w:name="_Toc336337875"/>
            <w:bookmarkStart w:id="76" w:name="_Toc379640057"/>
            <w:r w:rsidRPr="000F3ACC">
              <w:rPr>
                <w:rFonts w:ascii="Tahoma" w:hAnsi="Tahoma" w:cs="Tahoma"/>
                <w:b w:val="0"/>
                <w:sz w:val="14"/>
                <w:szCs w:val="14"/>
              </w:rPr>
              <w:t>Outlook </w:t>
            </w:r>
            <w:bookmarkEnd w:id="75"/>
            <w:r w:rsidRPr="000F3ACC">
              <w:rPr>
                <w:rFonts w:ascii="Tahoma" w:hAnsi="Tahoma" w:cs="Tahoma"/>
                <w:b w:val="0"/>
                <w:sz w:val="14"/>
                <w:szCs w:val="14"/>
              </w:rPr>
              <w:t>2011 pour Mac</w:t>
            </w:r>
            <w:bookmarkEnd w:id="76"/>
          </w:p>
        </w:tc>
        <w:tc>
          <w:tcPr>
            <w:tcW w:w="429" w:type="dxa"/>
            <w:tcBorders>
              <w:bottom w:val="single" w:sz="4" w:space="0" w:color="auto"/>
            </w:tcBorders>
            <w:shd w:val="clear" w:color="auto" w:fill="FABF8F"/>
            <w:vAlign w:val="center"/>
          </w:tcPr>
          <w:p w14:paraId="6259B733"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14_Outlook_2011" w:history="1">
              <w:r w:rsidR="00A13E7D" w:rsidRPr="000F3ACC">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ABF8F"/>
            <w:vAlign w:val="center"/>
          </w:tcPr>
          <w:p w14:paraId="26D6193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7E9205D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2F7893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2D57B0C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1825020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5ECAC00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2336647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78B9672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BB7EE6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A42DE1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524EA9AA"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ECFB706"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1AD39F8"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D95C24D" w14:textId="77777777" w:rsidR="00913A0A" w:rsidRPr="000F3ACC"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54BCA5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179DE7DD"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14:paraId="1FD4B99E"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shd w:val="clear" w:color="auto" w:fill="FABF8F"/>
            <w:vAlign w:val="center"/>
          </w:tcPr>
          <w:p w14:paraId="3EE19BF2" w14:textId="77777777" w:rsidR="00913A0A" w:rsidRPr="000F3ACC" w:rsidRDefault="00913A0A" w:rsidP="000F3ACC">
            <w:pPr>
              <w:pStyle w:val="TableText"/>
              <w:widowControl w:val="0"/>
              <w:rPr>
                <w:rFonts w:ascii="Tahoma" w:hAnsi="Tahoma" w:cs="Tahoma"/>
                <w:sz w:val="13"/>
              </w:rPr>
            </w:pPr>
          </w:p>
        </w:tc>
      </w:tr>
      <w:tr w:rsidR="00913A0A" w:rsidRPr="000F3ACC" w14:paraId="5C345BDD" w14:textId="77777777" w:rsidTr="006F58DA">
        <w:trPr>
          <w:cantSplit/>
          <w:trHeight w:val="305"/>
        </w:trPr>
        <w:tc>
          <w:tcPr>
            <w:tcW w:w="2371" w:type="dxa"/>
            <w:tcBorders>
              <w:bottom w:val="single" w:sz="4" w:space="0" w:color="auto"/>
            </w:tcBorders>
            <w:shd w:val="clear" w:color="auto" w:fill="auto"/>
            <w:vAlign w:val="center"/>
          </w:tcPr>
          <w:p w14:paraId="57011AE4" w14:textId="77777777" w:rsidR="00913A0A" w:rsidRPr="000F3ACC" w:rsidRDefault="00913A0A" w:rsidP="000F3ACC">
            <w:pPr>
              <w:pStyle w:val="Heading3"/>
              <w:spacing w:beforeLines="20" w:before="48" w:afterLines="20" w:after="48"/>
              <w:rPr>
                <w:rFonts w:ascii="Tahoma" w:hAnsi="Tahoma" w:cs="Tahoma"/>
                <w:b w:val="0"/>
                <w:sz w:val="14"/>
                <w:szCs w:val="14"/>
              </w:rPr>
            </w:pPr>
            <w:bookmarkStart w:id="77" w:name="_Toc379640058"/>
            <w:r w:rsidRPr="000F3ACC">
              <w:rPr>
                <w:rFonts w:ascii="Tahoma" w:hAnsi="Tahoma" w:cs="Tahoma"/>
                <w:b w:val="0"/>
                <w:sz w:val="14"/>
                <w:szCs w:val="14"/>
              </w:rPr>
              <w:t>PowerPoint 2013</w:t>
            </w:r>
            <w:bookmarkEnd w:id="77"/>
          </w:p>
        </w:tc>
        <w:tc>
          <w:tcPr>
            <w:tcW w:w="429" w:type="dxa"/>
            <w:tcBorders>
              <w:bottom w:val="single" w:sz="4" w:space="0" w:color="auto"/>
            </w:tcBorders>
            <w:shd w:val="clear" w:color="auto" w:fill="auto"/>
            <w:vAlign w:val="center"/>
          </w:tcPr>
          <w:p w14:paraId="6071898C"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7EB6AF3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16C3495"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F2A181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3CEBDE29"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3FB6ABA1"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5DE3061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696CBE6C"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0BD225EE"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805D62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2F49272"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6BA2ECD0"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463D9C0"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5A5940F" w14:textId="77777777" w:rsidR="00913A0A" w:rsidRPr="000F3ACC" w:rsidRDefault="00913A0A" w:rsidP="000F3ACC">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C2DE037" w14:textId="77777777" w:rsidR="00913A0A" w:rsidRPr="000F3ACC" w:rsidRDefault="00913A0A" w:rsidP="000F3ACC">
            <w:pPr>
              <w:pStyle w:val="TableText"/>
              <w:widowControl w:val="0"/>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26FF4C83" w14:textId="77777777" w:rsidR="00913A0A" w:rsidRPr="000F3ACC" w:rsidRDefault="00913A0A" w:rsidP="000F3ACC">
            <w:pPr>
              <w:pStyle w:val="TableText"/>
              <w:widowControl w:val="0"/>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2B270FB6" w14:textId="77777777" w:rsidR="00913A0A" w:rsidRPr="000F3ACC" w:rsidRDefault="00913A0A" w:rsidP="000F3ACC">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14:paraId="149295F5" w14:textId="77777777" w:rsidR="00913A0A" w:rsidRPr="000F3ACC" w:rsidRDefault="00913A0A" w:rsidP="000F3ACC">
            <w:pPr>
              <w:pStyle w:val="TableText"/>
              <w:widowControl w:val="0"/>
              <w:rPr>
                <w:rFonts w:ascii="Tahoma" w:hAnsi="Tahoma" w:cs="Tahoma"/>
                <w:sz w:val="13"/>
              </w:rPr>
            </w:pPr>
          </w:p>
        </w:tc>
        <w:tc>
          <w:tcPr>
            <w:tcW w:w="325" w:type="dxa"/>
            <w:tcBorders>
              <w:bottom w:val="single" w:sz="4" w:space="0" w:color="auto"/>
            </w:tcBorders>
            <w:vAlign w:val="center"/>
          </w:tcPr>
          <w:p w14:paraId="568F8D80" w14:textId="77777777" w:rsidR="00913A0A" w:rsidRPr="000F3ACC" w:rsidRDefault="00913A0A" w:rsidP="000F3ACC">
            <w:pPr>
              <w:pStyle w:val="TableText"/>
              <w:widowControl w:val="0"/>
              <w:rPr>
                <w:rFonts w:ascii="Tahoma" w:hAnsi="Tahoma" w:cs="Tahoma"/>
                <w:sz w:val="13"/>
              </w:rPr>
            </w:pPr>
          </w:p>
        </w:tc>
      </w:tr>
      <w:tr w:rsidR="008A0F85" w:rsidRPr="000F3ACC" w14:paraId="5D9F21AE" w14:textId="77777777" w:rsidTr="006F58DA">
        <w:trPr>
          <w:cantSplit/>
          <w:trHeight w:val="145"/>
        </w:trPr>
        <w:tc>
          <w:tcPr>
            <w:tcW w:w="2371" w:type="dxa"/>
            <w:tcBorders>
              <w:bottom w:val="single" w:sz="4" w:space="0" w:color="auto"/>
            </w:tcBorders>
            <w:shd w:val="clear" w:color="auto" w:fill="FABF8F"/>
            <w:vAlign w:val="center"/>
          </w:tcPr>
          <w:p w14:paraId="5FB50A7F" w14:textId="77777777" w:rsidR="00913A0A" w:rsidRPr="000F3ACC" w:rsidRDefault="00913A0A" w:rsidP="002D568B">
            <w:pPr>
              <w:pStyle w:val="Heading3"/>
              <w:spacing w:beforeLines="20" w:before="48" w:afterLines="20" w:after="48"/>
              <w:rPr>
                <w:rFonts w:ascii="Tahoma" w:hAnsi="Tahoma" w:cs="Tahoma"/>
                <w:b w:val="0"/>
                <w:sz w:val="14"/>
                <w:szCs w:val="14"/>
              </w:rPr>
            </w:pPr>
            <w:bookmarkStart w:id="78" w:name="_Toc336337878"/>
            <w:bookmarkStart w:id="79" w:name="_Toc379640059"/>
            <w:r w:rsidRPr="000F3ACC">
              <w:rPr>
                <w:rFonts w:ascii="Tahoma" w:hAnsi="Tahoma" w:cs="Tahoma"/>
                <w:b w:val="0"/>
                <w:sz w:val="14"/>
                <w:szCs w:val="14"/>
              </w:rPr>
              <w:t>Power</w:t>
            </w:r>
            <w:r w:rsidR="002D568B">
              <w:rPr>
                <w:rFonts w:ascii="Tahoma" w:hAnsi="Tahoma" w:cs="Tahoma"/>
                <w:b w:val="0"/>
                <w:sz w:val="14"/>
                <w:szCs w:val="14"/>
              </w:rPr>
              <w:t>P</w:t>
            </w:r>
            <w:r w:rsidRPr="000F3ACC">
              <w:rPr>
                <w:rFonts w:ascii="Tahoma" w:hAnsi="Tahoma" w:cs="Tahoma"/>
                <w:b w:val="0"/>
                <w:sz w:val="14"/>
                <w:szCs w:val="14"/>
              </w:rPr>
              <w:t>oint 2011 pour Mac</w:t>
            </w:r>
            <w:bookmarkEnd w:id="78"/>
            <w:bookmarkEnd w:id="79"/>
          </w:p>
        </w:tc>
        <w:tc>
          <w:tcPr>
            <w:tcW w:w="429" w:type="dxa"/>
            <w:tcBorders>
              <w:bottom w:val="single" w:sz="4" w:space="0" w:color="auto"/>
            </w:tcBorders>
            <w:shd w:val="clear" w:color="auto" w:fill="FABF8F"/>
            <w:vAlign w:val="center"/>
          </w:tcPr>
          <w:p w14:paraId="3F60827A"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747A6213" w14:textId="77777777" w:rsidR="00913A0A" w:rsidRPr="000F3ACC" w:rsidRDefault="00913A0A" w:rsidP="000F3ACC">
            <w:pPr>
              <w:pStyle w:val="TableText"/>
              <w:rPr>
                <w:rFonts w:ascii="Tahoma" w:hAnsi="Tahoma" w:cs="Tahoma"/>
                <w:sz w:val="13"/>
              </w:rPr>
            </w:pPr>
            <w:r w:rsidRPr="000F3AC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1611785A"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742DB81"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1AEBB04B"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5ED6EB36"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760A58C5"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05FC7BD3"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422703AD"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DC4DC43"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442DD11"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0427B038"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19FFC0F"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1958943"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0BFC9ED" w14:textId="77777777" w:rsidR="00913A0A" w:rsidRPr="000F3ACC" w:rsidRDefault="00913A0A" w:rsidP="000F3ACC">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8B24E68"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5B76C64B"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FABF8F"/>
            <w:vAlign w:val="center"/>
          </w:tcPr>
          <w:p w14:paraId="76A21544"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shd w:val="clear" w:color="auto" w:fill="FABF8F"/>
            <w:vAlign w:val="center"/>
          </w:tcPr>
          <w:p w14:paraId="4316D2BB" w14:textId="77777777" w:rsidR="00913A0A" w:rsidRPr="000F3ACC" w:rsidRDefault="00913A0A" w:rsidP="000F3ACC">
            <w:pPr>
              <w:pStyle w:val="TableText"/>
              <w:rPr>
                <w:rFonts w:ascii="Tahoma" w:hAnsi="Tahoma" w:cs="Tahoma"/>
                <w:sz w:val="13"/>
              </w:rPr>
            </w:pPr>
          </w:p>
        </w:tc>
      </w:tr>
      <w:tr w:rsidR="00913A0A" w:rsidRPr="000F3ACC" w14:paraId="61D96439" w14:textId="77777777" w:rsidTr="006F58DA">
        <w:trPr>
          <w:cantSplit/>
          <w:trHeight w:val="145"/>
        </w:trPr>
        <w:tc>
          <w:tcPr>
            <w:tcW w:w="2371" w:type="dxa"/>
            <w:tcBorders>
              <w:bottom w:val="single" w:sz="4" w:space="0" w:color="auto"/>
            </w:tcBorders>
            <w:shd w:val="clear" w:color="auto" w:fill="auto"/>
            <w:vAlign w:val="center"/>
          </w:tcPr>
          <w:p w14:paraId="3CDBF092" w14:textId="77777777" w:rsidR="00913A0A" w:rsidRPr="000F3ACC" w:rsidRDefault="00913A0A" w:rsidP="000F3ACC">
            <w:pPr>
              <w:pStyle w:val="Heading3"/>
              <w:spacing w:beforeLines="20" w:before="48" w:afterLines="20" w:after="48"/>
              <w:rPr>
                <w:rFonts w:ascii="Tahoma" w:hAnsi="Tahoma" w:cs="Tahoma"/>
                <w:b w:val="0"/>
                <w:sz w:val="14"/>
                <w:szCs w:val="14"/>
              </w:rPr>
            </w:pPr>
            <w:bookmarkStart w:id="80" w:name="_Toc336337879"/>
            <w:bookmarkStart w:id="81" w:name="_Toc379640060"/>
            <w:r w:rsidRPr="000F3ACC">
              <w:rPr>
                <w:rFonts w:ascii="Tahoma" w:hAnsi="Tahoma" w:cs="Tahoma"/>
                <w:b w:val="0"/>
                <w:sz w:val="14"/>
                <w:szCs w:val="14"/>
              </w:rPr>
              <w:t>Project Standard</w:t>
            </w:r>
            <w:bookmarkEnd w:id="80"/>
            <w:r w:rsidRPr="000F3ACC">
              <w:rPr>
                <w:rFonts w:ascii="Tahoma" w:hAnsi="Tahoma" w:cs="Tahoma"/>
                <w:b w:val="0"/>
                <w:sz w:val="14"/>
                <w:szCs w:val="14"/>
              </w:rPr>
              <w:t> 2013</w:t>
            </w:r>
            <w:bookmarkEnd w:id="81"/>
            <w:r w:rsidRPr="000F3ACC">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5CA8DB24"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4EBE691" w14:textId="77777777" w:rsidR="00913A0A" w:rsidRPr="000F3ACC" w:rsidRDefault="00913A0A" w:rsidP="000F3ACC">
            <w:pPr>
              <w:pStyle w:val="TableText"/>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8F9377E"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BD2CF6B"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316BEC0D" w14:textId="77777777" w:rsidR="00913A0A" w:rsidRPr="000F3ACC" w:rsidRDefault="00913A0A" w:rsidP="000F3ACC">
            <w:pPr>
              <w:pStyle w:val="TableText"/>
              <w:rPr>
                <w:rFonts w:ascii="Tahoma" w:hAnsi="Tahoma" w:cs="Tahoma"/>
                <w:sz w:val="13"/>
              </w:rPr>
            </w:pPr>
            <w:r w:rsidRPr="000F3ACC">
              <w:rPr>
                <w:rFonts w:ascii="Tahoma" w:hAnsi="Tahoma" w:cs="Tahoma"/>
                <w:sz w:val="13"/>
              </w:rPr>
              <w:t>5</w:t>
            </w:r>
          </w:p>
        </w:tc>
        <w:tc>
          <w:tcPr>
            <w:tcW w:w="429" w:type="dxa"/>
            <w:tcBorders>
              <w:bottom w:val="single" w:sz="4" w:space="0" w:color="auto"/>
            </w:tcBorders>
            <w:shd w:val="clear" w:color="auto" w:fill="auto"/>
            <w:vAlign w:val="center"/>
          </w:tcPr>
          <w:p w14:paraId="144B80B2" w14:textId="77777777" w:rsidR="00913A0A" w:rsidRPr="000F3ACC" w:rsidRDefault="00913A0A" w:rsidP="000F3ACC">
            <w:pPr>
              <w:pStyle w:val="TableText"/>
              <w:rPr>
                <w:rFonts w:ascii="Tahoma" w:hAnsi="Tahoma" w:cs="Tahoma"/>
                <w:sz w:val="13"/>
              </w:rPr>
            </w:pPr>
            <w:r w:rsidRPr="000F3ACC">
              <w:rPr>
                <w:rFonts w:ascii="Tahoma" w:hAnsi="Tahoma" w:cs="Tahoma"/>
                <w:sz w:val="13"/>
              </w:rPr>
              <w:t>4</w:t>
            </w:r>
          </w:p>
        </w:tc>
        <w:tc>
          <w:tcPr>
            <w:tcW w:w="429" w:type="dxa"/>
            <w:tcBorders>
              <w:bottom w:val="single" w:sz="4" w:space="0" w:color="auto"/>
            </w:tcBorders>
            <w:shd w:val="clear" w:color="auto" w:fill="auto"/>
            <w:vAlign w:val="center"/>
          </w:tcPr>
          <w:p w14:paraId="2F94FB91"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0183A76C"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32BA8120"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7F86685"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F81BCA4"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3F2ECA47" w14:textId="77777777" w:rsidR="00913A0A" w:rsidRPr="000F3ACC" w:rsidRDefault="00913A0A" w:rsidP="000F3ACC">
            <w:pPr>
              <w:pStyle w:val="TableText"/>
              <w:rPr>
                <w:rFonts w:ascii="Tahoma" w:hAnsi="Tahoma" w:cs="Tahoma"/>
                <w:sz w:val="13"/>
              </w:rPr>
            </w:pPr>
            <w:r w:rsidRPr="000F3AC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112D273"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A203249"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35F050"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4051118B"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011ACB3B"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auto"/>
            <w:vAlign w:val="center"/>
          </w:tcPr>
          <w:p w14:paraId="7BF33FB7"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vAlign w:val="center"/>
          </w:tcPr>
          <w:p w14:paraId="3DE052E8"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r>
      <w:tr w:rsidR="008A0F85" w:rsidRPr="000F3ACC" w14:paraId="0EAD8156" w14:textId="77777777" w:rsidTr="006F58DA">
        <w:trPr>
          <w:cantSplit/>
          <w:trHeight w:val="145"/>
        </w:trPr>
        <w:tc>
          <w:tcPr>
            <w:tcW w:w="2371" w:type="dxa"/>
            <w:tcBorders>
              <w:bottom w:val="single" w:sz="4" w:space="0" w:color="auto"/>
            </w:tcBorders>
            <w:shd w:val="clear" w:color="auto" w:fill="FABF8F"/>
            <w:vAlign w:val="center"/>
          </w:tcPr>
          <w:p w14:paraId="6BE6C5A8" w14:textId="77777777" w:rsidR="00913A0A" w:rsidRPr="000F3ACC" w:rsidRDefault="00913A0A" w:rsidP="000F3ACC">
            <w:pPr>
              <w:pStyle w:val="Heading3"/>
              <w:spacing w:beforeLines="20" w:before="48" w:afterLines="20" w:after="48"/>
              <w:rPr>
                <w:rFonts w:ascii="Tahoma" w:hAnsi="Tahoma" w:cs="Tahoma"/>
                <w:b w:val="0"/>
                <w:sz w:val="14"/>
                <w:szCs w:val="14"/>
              </w:rPr>
            </w:pPr>
            <w:bookmarkStart w:id="82" w:name="_Toc336337880"/>
            <w:bookmarkStart w:id="83" w:name="_Toc379640061"/>
            <w:r w:rsidRPr="000F3ACC">
              <w:rPr>
                <w:rFonts w:ascii="Tahoma" w:hAnsi="Tahoma" w:cs="Tahoma"/>
                <w:b w:val="0"/>
                <w:sz w:val="14"/>
                <w:szCs w:val="14"/>
              </w:rPr>
              <w:t>Project Professionnel 2013</w:t>
            </w:r>
            <w:bookmarkEnd w:id="82"/>
            <w:bookmarkEnd w:id="83"/>
            <w:r w:rsidRPr="000F3ACC">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0F39ADE7"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15_Project_Professionnel" w:history="1">
              <w:r w:rsidR="00A13E7D" w:rsidRPr="000F3ACC">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32D131BD" w14:textId="77777777" w:rsidR="00913A0A" w:rsidRPr="000F3ACC" w:rsidRDefault="00913A0A" w:rsidP="000F3ACC">
            <w:pPr>
              <w:pStyle w:val="TableText"/>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E6DE9B1"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9AAF075"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4</w:t>
            </w:r>
          </w:p>
        </w:tc>
        <w:tc>
          <w:tcPr>
            <w:tcW w:w="429" w:type="dxa"/>
            <w:tcBorders>
              <w:bottom w:val="single" w:sz="4" w:space="0" w:color="auto"/>
            </w:tcBorders>
            <w:shd w:val="clear" w:color="auto" w:fill="FABF8F"/>
            <w:vAlign w:val="center"/>
          </w:tcPr>
          <w:p w14:paraId="2DD7AB72"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10</w:t>
            </w:r>
          </w:p>
        </w:tc>
        <w:tc>
          <w:tcPr>
            <w:tcW w:w="429" w:type="dxa"/>
            <w:tcBorders>
              <w:bottom w:val="single" w:sz="4" w:space="0" w:color="auto"/>
            </w:tcBorders>
            <w:shd w:val="clear" w:color="auto" w:fill="FABF8F"/>
            <w:vAlign w:val="center"/>
          </w:tcPr>
          <w:p w14:paraId="45D90077"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8</w:t>
            </w:r>
          </w:p>
        </w:tc>
        <w:tc>
          <w:tcPr>
            <w:tcW w:w="429" w:type="dxa"/>
            <w:tcBorders>
              <w:bottom w:val="single" w:sz="4" w:space="0" w:color="auto"/>
            </w:tcBorders>
            <w:shd w:val="clear" w:color="auto" w:fill="FABF8F"/>
            <w:vAlign w:val="center"/>
          </w:tcPr>
          <w:p w14:paraId="30F3BD15"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6</w:t>
            </w:r>
          </w:p>
        </w:tc>
        <w:tc>
          <w:tcPr>
            <w:tcW w:w="429" w:type="dxa"/>
            <w:tcBorders>
              <w:bottom w:val="single" w:sz="4" w:space="0" w:color="auto"/>
            </w:tcBorders>
            <w:shd w:val="clear" w:color="auto" w:fill="FABF8F"/>
            <w:vAlign w:val="center"/>
          </w:tcPr>
          <w:p w14:paraId="11A99F08"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6</w:t>
            </w:r>
          </w:p>
        </w:tc>
        <w:tc>
          <w:tcPr>
            <w:tcW w:w="429" w:type="dxa"/>
            <w:tcBorders>
              <w:bottom w:val="single" w:sz="4" w:space="0" w:color="auto"/>
            </w:tcBorders>
            <w:shd w:val="clear" w:color="auto" w:fill="FABF8F"/>
            <w:vAlign w:val="center"/>
          </w:tcPr>
          <w:p w14:paraId="3346A590"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84A4CDF"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1573CC66"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4</w:t>
            </w:r>
          </w:p>
        </w:tc>
        <w:tc>
          <w:tcPr>
            <w:tcW w:w="429" w:type="dxa"/>
            <w:tcBorders>
              <w:bottom w:val="single" w:sz="4" w:space="0" w:color="auto"/>
            </w:tcBorders>
            <w:shd w:val="clear" w:color="auto" w:fill="FABF8F"/>
            <w:vAlign w:val="center"/>
          </w:tcPr>
          <w:p w14:paraId="1675202D"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26601DE4"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50676881"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2A20EAF1"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4BE1DD5E"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32F6335E" w14:textId="77777777" w:rsidR="00913A0A" w:rsidRPr="000F3ACC" w:rsidRDefault="00913A0A" w:rsidP="000F3ACC">
            <w:pPr>
              <w:pStyle w:val="TableText"/>
              <w:rPr>
                <w:rFonts w:ascii="Tahoma" w:hAnsi="Tahoma" w:cs="Tahoma"/>
                <w:sz w:val="13"/>
              </w:rPr>
            </w:pPr>
            <w:r w:rsidRPr="000F3ACC">
              <w:rPr>
                <w:rFonts w:ascii="Tahoma" w:hAnsi="Tahoma" w:cs="Tahoma"/>
                <w:sz w:val="13"/>
              </w:rPr>
              <w:t>A, AO, ST</w:t>
            </w:r>
          </w:p>
        </w:tc>
        <w:tc>
          <w:tcPr>
            <w:tcW w:w="603" w:type="dxa"/>
            <w:tcBorders>
              <w:bottom w:val="single" w:sz="4" w:space="0" w:color="auto"/>
            </w:tcBorders>
            <w:shd w:val="clear" w:color="auto" w:fill="FABF8F"/>
            <w:vAlign w:val="center"/>
          </w:tcPr>
          <w:p w14:paraId="2A1D7D48"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shd w:val="clear" w:color="auto" w:fill="FABF8F"/>
            <w:vAlign w:val="center"/>
          </w:tcPr>
          <w:p w14:paraId="485C0EB8"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r>
      <w:tr w:rsidR="00905D4E" w:rsidRPr="000F3ACC" w14:paraId="4B0A3C3E" w14:textId="77777777" w:rsidTr="006F58DA">
        <w:trPr>
          <w:cantSplit/>
          <w:trHeight w:val="145"/>
        </w:trPr>
        <w:tc>
          <w:tcPr>
            <w:tcW w:w="2371" w:type="dxa"/>
            <w:tcBorders>
              <w:bottom w:val="single" w:sz="4" w:space="0" w:color="auto"/>
            </w:tcBorders>
            <w:shd w:val="clear" w:color="auto" w:fill="auto"/>
            <w:vAlign w:val="center"/>
          </w:tcPr>
          <w:p w14:paraId="31478793" w14:textId="77777777" w:rsidR="00905D4E" w:rsidRPr="000F3ACC" w:rsidRDefault="00905D4E" w:rsidP="000F3ACC">
            <w:pPr>
              <w:pStyle w:val="Heading3"/>
              <w:spacing w:beforeLines="20" w:before="48" w:afterLines="20" w:after="48"/>
              <w:rPr>
                <w:rFonts w:ascii="Tahoma" w:hAnsi="Tahoma" w:cs="Tahoma"/>
                <w:b w:val="0"/>
                <w:sz w:val="14"/>
                <w:szCs w:val="14"/>
              </w:rPr>
            </w:pPr>
            <w:bookmarkStart w:id="84" w:name="_Toc379640062"/>
            <w:r w:rsidRPr="000F3ACC">
              <w:rPr>
                <w:rFonts w:ascii="Tahoma" w:hAnsi="Tahoma" w:cs="Tahoma"/>
                <w:b w:val="0"/>
                <w:sz w:val="14"/>
                <w:szCs w:val="14"/>
              </w:rPr>
              <w:t>Project Pro pour Office 365</w:t>
            </w:r>
            <w:bookmarkEnd w:id="84"/>
            <w:r w:rsidRPr="000F3ACC">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2028E93F" w14:textId="77777777" w:rsidR="00905D4E" w:rsidRPr="000F3ACC" w:rsidRDefault="00C55574" w:rsidP="000F3ACC">
            <w:pPr>
              <w:pStyle w:val="TableText"/>
              <w:widowControl w:val="0"/>
              <w:rPr>
                <w:rFonts w:cs="Tahoma"/>
                <w:b/>
                <w:bCs/>
                <w:color w:val="0000FF"/>
                <w:sz w:val="13"/>
                <w:szCs w:val="13"/>
                <w:u w:val="single"/>
              </w:rPr>
            </w:pPr>
            <w:hyperlink w:anchor="_16_Project_Pro" w:history="1">
              <w:r w:rsidR="00A13E7D" w:rsidRPr="000F3ACC">
                <w:rPr>
                  <w:rStyle w:val="Hyperlink"/>
                  <w:rFonts w:cs="Tahoma"/>
                  <w:b/>
                  <w:bCs/>
                  <w:sz w:val="13"/>
                  <w:szCs w:val="13"/>
                </w:rPr>
                <w:t>16</w:t>
              </w:r>
            </w:hyperlink>
          </w:p>
        </w:tc>
        <w:tc>
          <w:tcPr>
            <w:tcW w:w="429" w:type="dxa"/>
            <w:tcBorders>
              <w:bottom w:val="single" w:sz="4" w:space="0" w:color="auto"/>
            </w:tcBorders>
            <w:shd w:val="clear" w:color="auto" w:fill="auto"/>
            <w:vAlign w:val="center"/>
          </w:tcPr>
          <w:p w14:paraId="5C88DD5E" w14:textId="77777777" w:rsidR="00905D4E" w:rsidRPr="000F3ACC" w:rsidRDefault="00905D4E" w:rsidP="000F3ACC">
            <w:pPr>
              <w:pStyle w:val="TableText"/>
              <w:rPr>
                <w:rFonts w:ascii="Tahoma" w:hAnsi="Tahoma" w:cs="Tahoma"/>
                <w:sz w:val="13"/>
              </w:rPr>
            </w:pPr>
            <w:r w:rsidRPr="000F3AC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09A143EE" w14:textId="77777777" w:rsidR="00905D4E" w:rsidRPr="000F3ACC" w:rsidRDefault="00905D4E"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AB7C0B4"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4668788E"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30E5BE26"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78BC741E"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70BFAB91"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0425BF82"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7308C02" w14:textId="77777777" w:rsidR="00905D4E" w:rsidRPr="000F3ACC" w:rsidRDefault="00905D4E" w:rsidP="000F3ACC">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C7801E4" w14:textId="77777777" w:rsidR="00905D4E" w:rsidRPr="000F3ACC" w:rsidRDefault="00905D4E" w:rsidP="000F3ACC">
            <w:pPr>
              <w:pStyle w:val="TableText"/>
              <w:rPr>
                <w:rFonts w:ascii="Tahoma" w:hAnsi="Tahoma" w:cs="Tahoma"/>
                <w:sz w:val="13"/>
                <w:szCs w:val="13"/>
              </w:rPr>
            </w:pPr>
            <w:r w:rsidRPr="000F3ACC">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2ED6784"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68A8E4B4" w14:textId="77777777" w:rsidR="00905D4E" w:rsidRPr="000F3ACC" w:rsidRDefault="00905D4E" w:rsidP="000F3ACC">
            <w:pPr>
              <w:pStyle w:val="TableText"/>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325ABE9C" w14:textId="77777777" w:rsidR="00905D4E" w:rsidRPr="000F3ACC" w:rsidRDefault="00905D4E"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5E4F42C2" w14:textId="77777777" w:rsidR="00905D4E" w:rsidRPr="000F3ACC" w:rsidRDefault="00905D4E" w:rsidP="000F3ACC">
            <w:pPr>
              <w:pStyle w:val="TableText"/>
              <w:rPr>
                <w:rFonts w:ascii="Tahoma" w:hAnsi="Tahoma" w:cs="Tahoma"/>
                <w:sz w:val="13"/>
              </w:rPr>
            </w:pPr>
          </w:p>
        </w:tc>
        <w:tc>
          <w:tcPr>
            <w:tcW w:w="603" w:type="dxa"/>
            <w:tcBorders>
              <w:bottom w:val="single" w:sz="4" w:space="0" w:color="auto"/>
            </w:tcBorders>
            <w:shd w:val="clear" w:color="auto" w:fill="auto"/>
            <w:vAlign w:val="center"/>
          </w:tcPr>
          <w:p w14:paraId="21C0EF62" w14:textId="77777777" w:rsidR="00905D4E" w:rsidRPr="000F3ACC" w:rsidRDefault="00905D4E" w:rsidP="000F3ACC">
            <w:pPr>
              <w:pStyle w:val="TableText"/>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325" w:type="dxa"/>
            <w:tcBorders>
              <w:bottom w:val="single" w:sz="4" w:space="0" w:color="auto"/>
            </w:tcBorders>
            <w:vAlign w:val="center"/>
          </w:tcPr>
          <w:p w14:paraId="01AC5374" w14:textId="77777777" w:rsidR="00905D4E" w:rsidRPr="000F3ACC" w:rsidRDefault="00905D4E" w:rsidP="000F3ACC">
            <w:pPr>
              <w:pStyle w:val="TableText"/>
              <w:rPr>
                <w:rFonts w:ascii="Tahoma" w:hAnsi="Tahoma" w:cs="Tahoma"/>
                <w:sz w:val="13"/>
              </w:rPr>
            </w:pPr>
            <w:r w:rsidRPr="000F3ACC">
              <w:rPr>
                <w:rFonts w:ascii="Tahoma" w:hAnsi="Tahoma" w:cs="Tahoma"/>
                <w:sz w:val="13"/>
              </w:rPr>
              <w:t>A</w:t>
            </w:r>
          </w:p>
        </w:tc>
      </w:tr>
      <w:tr w:rsidR="00905D4E" w:rsidRPr="000F3ACC" w14:paraId="2A26BBBA" w14:textId="77777777" w:rsidTr="006F58DA">
        <w:trPr>
          <w:cantSplit/>
          <w:trHeight w:val="145"/>
        </w:trPr>
        <w:tc>
          <w:tcPr>
            <w:tcW w:w="2371" w:type="dxa"/>
            <w:tcBorders>
              <w:bottom w:val="single" w:sz="4" w:space="0" w:color="auto"/>
            </w:tcBorders>
            <w:shd w:val="clear" w:color="auto" w:fill="FABF8F"/>
            <w:vAlign w:val="center"/>
          </w:tcPr>
          <w:p w14:paraId="62B5EBB8" w14:textId="77777777" w:rsidR="00905D4E" w:rsidRPr="000F3ACC" w:rsidRDefault="00905D4E" w:rsidP="000F3ACC">
            <w:pPr>
              <w:pStyle w:val="Heading3"/>
              <w:spacing w:beforeLines="20" w:before="48" w:afterLines="20" w:after="48"/>
              <w:rPr>
                <w:rFonts w:ascii="Tahoma" w:hAnsi="Tahoma" w:cs="Tahoma"/>
                <w:b w:val="0"/>
                <w:sz w:val="14"/>
                <w:szCs w:val="14"/>
              </w:rPr>
            </w:pPr>
            <w:bookmarkStart w:id="85" w:name="_Toc379640063"/>
            <w:r w:rsidRPr="000F3ACC">
              <w:rPr>
                <w:rFonts w:ascii="Tahoma" w:hAnsi="Tahoma" w:cs="Tahoma"/>
                <w:b w:val="0"/>
                <w:sz w:val="14"/>
                <w:szCs w:val="14"/>
              </w:rPr>
              <w:t>Project Pro pour Office 365 A</w:t>
            </w:r>
            <w:bookmarkEnd w:id="85"/>
          </w:p>
        </w:tc>
        <w:tc>
          <w:tcPr>
            <w:tcW w:w="429" w:type="dxa"/>
            <w:tcBorders>
              <w:bottom w:val="single" w:sz="4" w:space="0" w:color="auto"/>
            </w:tcBorders>
            <w:shd w:val="clear" w:color="auto" w:fill="FABF8F"/>
            <w:vAlign w:val="center"/>
          </w:tcPr>
          <w:p w14:paraId="7820D07A" w14:textId="77777777" w:rsidR="00905D4E" w:rsidRPr="000F3ACC" w:rsidRDefault="00905D4E" w:rsidP="000F3ACC">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14:paraId="1DEAC1F9" w14:textId="77777777" w:rsidR="00905D4E" w:rsidRPr="000F3ACC" w:rsidRDefault="00905D4E" w:rsidP="000F3ACC">
            <w:pPr>
              <w:pStyle w:val="TableText"/>
              <w:rPr>
                <w:rFonts w:ascii="Tahoma" w:hAnsi="Tahoma" w:cs="Tahoma"/>
                <w:sz w:val="13"/>
              </w:rPr>
            </w:pPr>
            <w:r w:rsidRPr="000F3AC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220256D" w14:textId="77777777" w:rsidR="00905D4E" w:rsidRPr="000F3ACC" w:rsidRDefault="00905D4E"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648BABD"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1F30ACF8"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29686470"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24E1D4F6"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06B3A4A8"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34C078DB" w14:textId="77777777" w:rsidR="00905D4E" w:rsidRPr="000F3ACC" w:rsidRDefault="00905D4E" w:rsidP="000F3ACC">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E92965" w14:textId="77777777" w:rsidR="00905D4E" w:rsidRPr="000F3ACC" w:rsidRDefault="00905D4E" w:rsidP="000F3ACC">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9E5FE9A" w14:textId="77777777" w:rsidR="00905D4E" w:rsidRPr="000F3ACC" w:rsidRDefault="00905D4E" w:rsidP="000F3ACC">
            <w:pPr>
              <w:pStyle w:val="TableText"/>
              <w:rPr>
                <w:rFonts w:ascii="Tahoma" w:hAnsi="Tahoma" w:cs="Tahoma"/>
                <w:sz w:val="13"/>
                <w:szCs w:val="13"/>
              </w:rPr>
            </w:pPr>
            <w:r w:rsidRPr="000F3ACC">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17653DE7" w14:textId="77777777" w:rsidR="00905D4E" w:rsidRPr="000F3ACC" w:rsidRDefault="00905D4E" w:rsidP="000F3ACC">
            <w:pPr>
              <w:pStyle w:val="TableText"/>
              <w:rPr>
                <w:rFonts w:ascii="Tahoma" w:hAnsi="Tahoma" w:cs="Tahoma"/>
                <w:sz w:val="13"/>
                <w:szCs w:val="13"/>
              </w:rPr>
            </w:pPr>
            <w:r w:rsidRPr="000F3ACC">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2204863C" w14:textId="77777777" w:rsidR="00905D4E" w:rsidRPr="000F3ACC" w:rsidRDefault="00905D4E" w:rsidP="000F3ACC">
            <w:pPr>
              <w:pStyle w:val="TableText"/>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229E71EF" w14:textId="77777777" w:rsidR="00905D4E" w:rsidRPr="000F3ACC" w:rsidRDefault="00905D4E" w:rsidP="000F3ACC">
            <w:pPr>
              <w:pStyle w:val="TableText"/>
              <w:rPr>
                <w:rFonts w:ascii="Tahoma" w:hAnsi="Tahoma" w:cs="Tahoma"/>
                <w:sz w:val="13"/>
              </w:rPr>
            </w:pPr>
          </w:p>
        </w:tc>
        <w:tc>
          <w:tcPr>
            <w:tcW w:w="594" w:type="dxa"/>
            <w:tcBorders>
              <w:bottom w:val="single" w:sz="4" w:space="0" w:color="auto"/>
            </w:tcBorders>
            <w:shd w:val="clear" w:color="auto" w:fill="FABF8F"/>
            <w:vAlign w:val="center"/>
          </w:tcPr>
          <w:p w14:paraId="338591E7" w14:textId="77777777" w:rsidR="00905D4E" w:rsidRPr="000F3ACC" w:rsidRDefault="00905D4E" w:rsidP="000F3ACC">
            <w:pPr>
              <w:pStyle w:val="TableText"/>
              <w:rPr>
                <w:rFonts w:ascii="Tahoma" w:hAnsi="Tahoma" w:cs="Tahoma"/>
                <w:sz w:val="13"/>
              </w:rPr>
            </w:pPr>
            <w:r w:rsidRPr="000F3ACC">
              <w:rPr>
                <w:rFonts w:ascii="Tahoma" w:hAnsi="Tahoma" w:cs="Tahoma"/>
                <w:sz w:val="13"/>
              </w:rPr>
              <w:t>A, ST (EES) A, ST (OVS-ES)</w:t>
            </w:r>
          </w:p>
        </w:tc>
        <w:tc>
          <w:tcPr>
            <w:tcW w:w="603" w:type="dxa"/>
            <w:tcBorders>
              <w:bottom w:val="single" w:sz="4" w:space="0" w:color="auto"/>
            </w:tcBorders>
            <w:shd w:val="clear" w:color="auto" w:fill="FABF8F"/>
            <w:vAlign w:val="center"/>
          </w:tcPr>
          <w:p w14:paraId="263B079D" w14:textId="77777777" w:rsidR="00905D4E" w:rsidRPr="000F3ACC" w:rsidRDefault="00905D4E" w:rsidP="000F3ACC">
            <w:pPr>
              <w:pStyle w:val="TableText"/>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325" w:type="dxa"/>
            <w:tcBorders>
              <w:bottom w:val="single" w:sz="4" w:space="0" w:color="auto"/>
            </w:tcBorders>
            <w:shd w:val="clear" w:color="auto" w:fill="FABF8F"/>
            <w:vAlign w:val="center"/>
          </w:tcPr>
          <w:p w14:paraId="419FCA75" w14:textId="77777777" w:rsidR="00905D4E" w:rsidRPr="000F3ACC" w:rsidRDefault="00905D4E" w:rsidP="000F3ACC">
            <w:pPr>
              <w:pStyle w:val="TableText"/>
              <w:rPr>
                <w:rFonts w:ascii="Tahoma" w:hAnsi="Tahoma" w:cs="Tahoma"/>
                <w:sz w:val="13"/>
              </w:rPr>
            </w:pPr>
            <w:r w:rsidRPr="000F3ACC">
              <w:rPr>
                <w:rFonts w:ascii="Tahoma" w:hAnsi="Tahoma" w:cs="Tahoma"/>
                <w:sz w:val="13"/>
              </w:rPr>
              <w:t>A</w:t>
            </w:r>
          </w:p>
        </w:tc>
      </w:tr>
      <w:tr w:rsidR="00913A0A" w:rsidRPr="000F3ACC" w14:paraId="5AEA5857" w14:textId="77777777" w:rsidTr="006F58DA">
        <w:trPr>
          <w:cantSplit/>
          <w:trHeight w:val="145"/>
        </w:trPr>
        <w:tc>
          <w:tcPr>
            <w:tcW w:w="2371" w:type="dxa"/>
            <w:tcBorders>
              <w:bottom w:val="single" w:sz="4" w:space="0" w:color="auto"/>
            </w:tcBorders>
            <w:shd w:val="clear" w:color="auto" w:fill="auto"/>
            <w:vAlign w:val="center"/>
          </w:tcPr>
          <w:p w14:paraId="2AFCA484" w14:textId="77777777" w:rsidR="00913A0A" w:rsidRPr="000F3ACC" w:rsidRDefault="00913A0A" w:rsidP="000F3ACC">
            <w:pPr>
              <w:pStyle w:val="Heading3"/>
              <w:spacing w:beforeLines="20" w:before="48" w:afterLines="20" w:after="48"/>
              <w:rPr>
                <w:rFonts w:ascii="Tahoma" w:hAnsi="Tahoma" w:cs="Tahoma"/>
                <w:b w:val="0"/>
                <w:sz w:val="14"/>
                <w:szCs w:val="14"/>
              </w:rPr>
            </w:pPr>
            <w:bookmarkStart w:id="86" w:name="_Toc379640064"/>
            <w:r w:rsidRPr="000F3ACC">
              <w:rPr>
                <w:rFonts w:ascii="Tahoma" w:hAnsi="Tahoma" w:cs="Tahoma"/>
                <w:b w:val="0"/>
                <w:sz w:val="14"/>
                <w:szCs w:val="14"/>
              </w:rPr>
              <w:t>Publisher 2013</w:t>
            </w:r>
            <w:bookmarkEnd w:id="86"/>
          </w:p>
        </w:tc>
        <w:tc>
          <w:tcPr>
            <w:tcW w:w="429" w:type="dxa"/>
            <w:tcBorders>
              <w:bottom w:val="single" w:sz="4" w:space="0" w:color="auto"/>
            </w:tcBorders>
            <w:shd w:val="clear" w:color="auto" w:fill="auto"/>
            <w:vAlign w:val="center"/>
          </w:tcPr>
          <w:p w14:paraId="39401C8B" w14:textId="77777777" w:rsidR="00913A0A" w:rsidRPr="000F3ACC" w:rsidRDefault="00913A0A" w:rsidP="000F3ACC">
            <w:pPr>
              <w:pStyle w:val="TableText"/>
              <w:widowControl w:val="0"/>
              <w:rPr>
                <w:rFonts w:cs="Tahoma"/>
                <w:b/>
                <w:bCs/>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14:paraId="6B93CA00" w14:textId="77777777" w:rsidR="00913A0A" w:rsidRPr="000F3ACC" w:rsidDel="00527D48" w:rsidRDefault="00913A0A" w:rsidP="000F3ACC">
            <w:pPr>
              <w:pStyle w:val="TableText"/>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FB9431C"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1504C3C"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1</w:t>
            </w:r>
          </w:p>
        </w:tc>
        <w:tc>
          <w:tcPr>
            <w:tcW w:w="429" w:type="dxa"/>
            <w:tcBorders>
              <w:bottom w:val="single" w:sz="4" w:space="0" w:color="auto"/>
            </w:tcBorders>
            <w:shd w:val="clear" w:color="auto" w:fill="auto"/>
            <w:vAlign w:val="center"/>
          </w:tcPr>
          <w:p w14:paraId="20896314"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3</w:t>
            </w:r>
          </w:p>
        </w:tc>
        <w:tc>
          <w:tcPr>
            <w:tcW w:w="429" w:type="dxa"/>
            <w:tcBorders>
              <w:bottom w:val="single" w:sz="4" w:space="0" w:color="auto"/>
            </w:tcBorders>
            <w:shd w:val="clear" w:color="auto" w:fill="auto"/>
            <w:vAlign w:val="center"/>
          </w:tcPr>
          <w:p w14:paraId="51AAC278"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2</w:t>
            </w:r>
          </w:p>
        </w:tc>
        <w:tc>
          <w:tcPr>
            <w:tcW w:w="429" w:type="dxa"/>
            <w:tcBorders>
              <w:bottom w:val="single" w:sz="4" w:space="0" w:color="auto"/>
            </w:tcBorders>
            <w:shd w:val="clear" w:color="auto" w:fill="auto"/>
            <w:vAlign w:val="center"/>
          </w:tcPr>
          <w:p w14:paraId="1EF34505"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2</w:t>
            </w:r>
          </w:p>
        </w:tc>
        <w:tc>
          <w:tcPr>
            <w:tcW w:w="429" w:type="dxa"/>
            <w:tcBorders>
              <w:bottom w:val="single" w:sz="4" w:space="0" w:color="auto"/>
            </w:tcBorders>
            <w:shd w:val="clear" w:color="auto" w:fill="auto"/>
            <w:vAlign w:val="center"/>
          </w:tcPr>
          <w:p w14:paraId="75AB98F8"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2</w:t>
            </w:r>
          </w:p>
        </w:tc>
        <w:tc>
          <w:tcPr>
            <w:tcW w:w="429" w:type="dxa"/>
            <w:tcBorders>
              <w:bottom w:val="single" w:sz="4" w:space="0" w:color="auto"/>
            </w:tcBorders>
            <w:shd w:val="clear" w:color="auto" w:fill="auto"/>
            <w:vAlign w:val="center"/>
          </w:tcPr>
          <w:p w14:paraId="53185F39"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6909F4BB"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3DFEA0C5"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1</w:t>
            </w:r>
          </w:p>
        </w:tc>
        <w:tc>
          <w:tcPr>
            <w:tcW w:w="429" w:type="dxa"/>
            <w:tcBorders>
              <w:bottom w:val="single" w:sz="4" w:space="0" w:color="auto"/>
            </w:tcBorders>
            <w:shd w:val="clear" w:color="auto" w:fill="auto"/>
            <w:vAlign w:val="center"/>
          </w:tcPr>
          <w:p w14:paraId="6C6A828D"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4D1F4505" w14:textId="77777777" w:rsidR="00913A0A" w:rsidRPr="000F3ACC" w:rsidRDefault="00913A0A" w:rsidP="000F3ACC">
            <w:pPr>
              <w:pStyle w:val="TableText"/>
              <w:rPr>
                <w:rFonts w:ascii="Tahoma" w:hAnsi="Tahoma" w:cs="Tahoma"/>
                <w:sz w:val="13"/>
                <w:szCs w:val="13"/>
              </w:rPr>
            </w:pPr>
            <w:r w:rsidRPr="000F3ACC">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43A7BCF0" w14:textId="77777777" w:rsidR="00913A0A" w:rsidRPr="000F3ACC" w:rsidRDefault="00913A0A" w:rsidP="000F3ACC">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15082127" w14:textId="77777777" w:rsidR="00913A0A" w:rsidRPr="000F3ACC" w:rsidRDefault="00913A0A" w:rsidP="000F3ACC">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73EC8019"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52FB425B"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auto"/>
            <w:vAlign w:val="center"/>
          </w:tcPr>
          <w:p w14:paraId="0C2D7FE4"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vAlign w:val="center"/>
          </w:tcPr>
          <w:p w14:paraId="489017B5" w14:textId="77777777" w:rsidR="00913A0A" w:rsidRPr="000F3ACC" w:rsidRDefault="00913A0A" w:rsidP="000F3ACC">
            <w:pPr>
              <w:pStyle w:val="TableText"/>
              <w:rPr>
                <w:rFonts w:ascii="Tahoma" w:hAnsi="Tahoma" w:cs="Tahoma"/>
                <w:sz w:val="13"/>
              </w:rPr>
            </w:pPr>
          </w:p>
        </w:tc>
      </w:tr>
      <w:tr w:rsidR="008A0F85" w:rsidRPr="000F3ACC" w14:paraId="21D7C13B" w14:textId="77777777" w:rsidTr="006F58DA">
        <w:trPr>
          <w:cantSplit/>
          <w:trHeight w:val="145"/>
        </w:trPr>
        <w:tc>
          <w:tcPr>
            <w:tcW w:w="2371" w:type="dxa"/>
            <w:tcBorders>
              <w:bottom w:val="single" w:sz="4" w:space="0" w:color="auto"/>
            </w:tcBorders>
            <w:shd w:val="clear" w:color="auto" w:fill="FABF8F"/>
            <w:vAlign w:val="center"/>
          </w:tcPr>
          <w:p w14:paraId="6B4BD66C" w14:textId="77777777" w:rsidR="00913A0A" w:rsidRPr="000F3ACC" w:rsidRDefault="00913A0A" w:rsidP="000F3ACC">
            <w:pPr>
              <w:pStyle w:val="Heading3"/>
              <w:spacing w:beforeLines="20" w:before="48" w:afterLines="20" w:after="48"/>
              <w:rPr>
                <w:rFonts w:ascii="Tahoma" w:hAnsi="Tahoma" w:cs="Tahoma"/>
                <w:b w:val="0"/>
                <w:sz w:val="14"/>
                <w:szCs w:val="14"/>
              </w:rPr>
            </w:pPr>
            <w:bookmarkStart w:id="88" w:name="_Toc336337882"/>
            <w:bookmarkStart w:id="89" w:name="_Toc379640065"/>
            <w:r w:rsidRPr="000F3ACC">
              <w:rPr>
                <w:rFonts w:ascii="Tahoma" w:hAnsi="Tahoma" w:cs="Tahoma"/>
                <w:b w:val="0"/>
                <w:sz w:val="14"/>
                <w:szCs w:val="14"/>
              </w:rPr>
              <w:t xml:space="preserve">Rental Rights pour Office </w:t>
            </w:r>
            <w:bookmarkEnd w:id="88"/>
            <w:r w:rsidRPr="000F3ACC">
              <w:rPr>
                <w:rFonts w:ascii="Tahoma" w:hAnsi="Tahoma" w:cs="Tahoma"/>
                <w:b w:val="0"/>
                <w:sz w:val="14"/>
                <w:szCs w:val="14"/>
              </w:rPr>
              <w:t>Standard</w:t>
            </w:r>
            <w:bookmarkEnd w:id="89"/>
          </w:p>
        </w:tc>
        <w:tc>
          <w:tcPr>
            <w:tcW w:w="429" w:type="dxa"/>
            <w:tcBorders>
              <w:bottom w:val="single" w:sz="4" w:space="0" w:color="auto"/>
            </w:tcBorders>
            <w:shd w:val="clear" w:color="auto" w:fill="FABF8F"/>
            <w:vAlign w:val="center"/>
          </w:tcPr>
          <w:p w14:paraId="576DDEC0"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17_Rental_Rights" w:history="1">
              <w:r w:rsidR="00A13E7D" w:rsidRPr="000F3ACC">
                <w:rPr>
                  <w:rStyle w:val="Hyperlink"/>
                  <w:rFonts w:cs="Tahoma"/>
                  <w:b/>
                  <w:bCs/>
                  <w:sz w:val="13"/>
                  <w:szCs w:val="13"/>
                </w:rPr>
                <w:t>17</w:t>
              </w:r>
            </w:hyperlink>
          </w:p>
        </w:tc>
        <w:tc>
          <w:tcPr>
            <w:tcW w:w="429" w:type="dxa"/>
            <w:tcBorders>
              <w:bottom w:val="single" w:sz="4" w:space="0" w:color="auto"/>
            </w:tcBorders>
            <w:shd w:val="clear" w:color="auto" w:fill="FABF8F"/>
            <w:vAlign w:val="center"/>
          </w:tcPr>
          <w:p w14:paraId="2D074CC9" w14:textId="77777777" w:rsidR="00913A0A" w:rsidRPr="000F3ACC" w:rsidRDefault="00913A0A" w:rsidP="000F3ACC">
            <w:pPr>
              <w:pStyle w:val="TableText"/>
              <w:rPr>
                <w:rFonts w:ascii="Tahoma" w:hAnsi="Tahoma" w:cs="Tahoma"/>
                <w:sz w:val="13"/>
              </w:rPr>
            </w:pPr>
            <w:r w:rsidRPr="000F3ACC">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0C19771E"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7FB60F0"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11C2A305"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72F4A365"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2E2D5CD1"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1D4E92F9"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6A691426"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C36F0C3"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2BF4574"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3ED83A19"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839AB73"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7731081"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44CE169" w14:textId="77777777" w:rsidR="00913A0A" w:rsidRPr="000F3ACC" w:rsidRDefault="00913A0A" w:rsidP="000F3ACC">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147023A2" w14:textId="77777777" w:rsidR="00913A0A" w:rsidRPr="000F3ACC" w:rsidRDefault="00913A0A" w:rsidP="000F3ACC">
            <w:pPr>
              <w:pStyle w:val="TableText"/>
              <w:rPr>
                <w:rFonts w:ascii="Tahoma" w:hAnsi="Tahoma" w:cs="Tahoma"/>
                <w:sz w:val="13"/>
              </w:rPr>
            </w:pPr>
          </w:p>
        </w:tc>
        <w:tc>
          <w:tcPr>
            <w:tcW w:w="594" w:type="dxa"/>
            <w:tcBorders>
              <w:bottom w:val="single" w:sz="4" w:space="0" w:color="auto"/>
            </w:tcBorders>
            <w:shd w:val="clear" w:color="auto" w:fill="FABF8F"/>
            <w:vAlign w:val="center"/>
          </w:tcPr>
          <w:p w14:paraId="2D13B0F4"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FABF8F"/>
            <w:vAlign w:val="center"/>
          </w:tcPr>
          <w:p w14:paraId="677855D5"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shd w:val="clear" w:color="auto" w:fill="FABF8F"/>
            <w:vAlign w:val="center"/>
          </w:tcPr>
          <w:p w14:paraId="0E81BA61" w14:textId="77777777" w:rsidR="00913A0A" w:rsidRPr="000F3ACC" w:rsidRDefault="00913A0A" w:rsidP="000F3ACC">
            <w:pPr>
              <w:pStyle w:val="TableText"/>
              <w:rPr>
                <w:rFonts w:ascii="Tahoma" w:hAnsi="Tahoma" w:cs="Tahoma"/>
                <w:sz w:val="13"/>
              </w:rPr>
            </w:pPr>
          </w:p>
        </w:tc>
      </w:tr>
      <w:tr w:rsidR="00913A0A" w:rsidRPr="000F3ACC" w14:paraId="620DA045" w14:textId="77777777" w:rsidTr="006F58DA">
        <w:trPr>
          <w:cantSplit/>
          <w:trHeight w:val="145"/>
        </w:trPr>
        <w:tc>
          <w:tcPr>
            <w:tcW w:w="2371" w:type="dxa"/>
            <w:tcBorders>
              <w:bottom w:val="single" w:sz="4" w:space="0" w:color="auto"/>
            </w:tcBorders>
            <w:shd w:val="clear" w:color="auto" w:fill="auto"/>
            <w:vAlign w:val="center"/>
          </w:tcPr>
          <w:p w14:paraId="6D1CAB6E" w14:textId="77777777" w:rsidR="00913A0A" w:rsidRPr="000F3ACC" w:rsidRDefault="00913A0A" w:rsidP="000F3ACC">
            <w:pPr>
              <w:pStyle w:val="Heading3"/>
              <w:spacing w:beforeLines="20" w:before="48" w:afterLines="20" w:after="48"/>
              <w:rPr>
                <w:rFonts w:ascii="Tahoma" w:hAnsi="Tahoma" w:cs="Tahoma"/>
                <w:b w:val="0"/>
                <w:sz w:val="14"/>
                <w:szCs w:val="14"/>
                <w:lang w:val="fr-FR"/>
              </w:rPr>
            </w:pPr>
            <w:bookmarkStart w:id="90" w:name="_Toc379640066"/>
            <w:r w:rsidRPr="000F3ACC">
              <w:rPr>
                <w:rFonts w:ascii="Tahoma" w:hAnsi="Tahoma" w:cs="Tahoma"/>
                <w:b w:val="0"/>
                <w:sz w:val="14"/>
                <w:szCs w:val="14"/>
                <w:lang w:val="fr-FR"/>
              </w:rPr>
              <w:t>Rental Rights pour Office Professionnel Plus</w:t>
            </w:r>
            <w:bookmarkEnd w:id="90"/>
          </w:p>
        </w:tc>
        <w:tc>
          <w:tcPr>
            <w:tcW w:w="429" w:type="dxa"/>
            <w:tcBorders>
              <w:bottom w:val="single" w:sz="4" w:space="0" w:color="auto"/>
            </w:tcBorders>
            <w:shd w:val="clear" w:color="auto" w:fill="auto"/>
            <w:vAlign w:val="center"/>
          </w:tcPr>
          <w:p w14:paraId="7FE9813C"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17_Rental_Rights" w:history="1">
              <w:r w:rsidR="00C5117E" w:rsidRPr="000F3ACC">
                <w:rPr>
                  <w:rStyle w:val="Hyperlink"/>
                  <w:rFonts w:cs="Tahoma"/>
                  <w:b/>
                  <w:bCs/>
                  <w:sz w:val="13"/>
                  <w:szCs w:val="13"/>
                </w:rPr>
                <w:t>17</w:t>
              </w:r>
            </w:hyperlink>
          </w:p>
        </w:tc>
        <w:tc>
          <w:tcPr>
            <w:tcW w:w="429" w:type="dxa"/>
            <w:tcBorders>
              <w:bottom w:val="single" w:sz="4" w:space="0" w:color="auto"/>
            </w:tcBorders>
            <w:shd w:val="clear" w:color="auto" w:fill="auto"/>
            <w:vAlign w:val="center"/>
          </w:tcPr>
          <w:p w14:paraId="3C0FD8C0" w14:textId="77777777" w:rsidR="00913A0A" w:rsidRPr="000F3ACC" w:rsidRDefault="00913A0A" w:rsidP="000F3ACC">
            <w:pPr>
              <w:pStyle w:val="TableText"/>
              <w:rPr>
                <w:rFonts w:ascii="Tahoma" w:hAnsi="Tahoma" w:cs="Tahoma"/>
                <w:sz w:val="13"/>
              </w:rPr>
            </w:pPr>
            <w:r w:rsidRPr="000F3ACC">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46FB24A0"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BB8F707"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71E98668"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26D62CD5"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0182B456"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0E4CE943"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379D74A7"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E90EA52"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87A1E10"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4FE01039"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DB2E53"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08D1B44"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05BD5DF" w14:textId="77777777" w:rsidR="00913A0A" w:rsidRPr="000F3ACC" w:rsidRDefault="00913A0A" w:rsidP="000F3ACC">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4E28A181" w14:textId="77777777" w:rsidR="00913A0A" w:rsidRPr="000F3ACC" w:rsidRDefault="00913A0A" w:rsidP="000F3ACC">
            <w:pPr>
              <w:pStyle w:val="TableText"/>
              <w:rPr>
                <w:rFonts w:ascii="Tahoma" w:hAnsi="Tahoma" w:cs="Tahoma"/>
                <w:sz w:val="13"/>
              </w:rPr>
            </w:pPr>
          </w:p>
        </w:tc>
        <w:tc>
          <w:tcPr>
            <w:tcW w:w="594" w:type="dxa"/>
            <w:tcBorders>
              <w:bottom w:val="single" w:sz="4" w:space="0" w:color="auto"/>
            </w:tcBorders>
            <w:shd w:val="clear" w:color="auto" w:fill="auto"/>
            <w:vAlign w:val="center"/>
          </w:tcPr>
          <w:p w14:paraId="07C8B55F"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auto"/>
            <w:vAlign w:val="center"/>
          </w:tcPr>
          <w:p w14:paraId="39E2B961"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vAlign w:val="center"/>
          </w:tcPr>
          <w:p w14:paraId="49EE9D19" w14:textId="77777777" w:rsidR="00913A0A" w:rsidRPr="000F3ACC" w:rsidRDefault="00913A0A" w:rsidP="000F3ACC">
            <w:pPr>
              <w:pStyle w:val="TableText"/>
              <w:rPr>
                <w:rFonts w:ascii="Tahoma" w:hAnsi="Tahoma" w:cs="Tahoma"/>
                <w:sz w:val="13"/>
              </w:rPr>
            </w:pPr>
          </w:p>
        </w:tc>
      </w:tr>
      <w:tr w:rsidR="008A0F85" w:rsidRPr="000F3ACC" w14:paraId="6B68FEE7" w14:textId="77777777" w:rsidTr="006F58DA">
        <w:trPr>
          <w:cantSplit/>
          <w:trHeight w:val="145"/>
        </w:trPr>
        <w:tc>
          <w:tcPr>
            <w:tcW w:w="2371" w:type="dxa"/>
            <w:tcBorders>
              <w:bottom w:val="single" w:sz="4" w:space="0" w:color="auto"/>
            </w:tcBorders>
            <w:shd w:val="clear" w:color="auto" w:fill="FABF8F"/>
            <w:vAlign w:val="center"/>
          </w:tcPr>
          <w:p w14:paraId="3FCA6F40" w14:textId="77777777" w:rsidR="00913A0A" w:rsidRPr="000F3ACC" w:rsidRDefault="00913A0A" w:rsidP="000F3ACC">
            <w:pPr>
              <w:pStyle w:val="Heading3"/>
              <w:spacing w:beforeLines="20" w:before="48" w:afterLines="20" w:after="48"/>
              <w:rPr>
                <w:rFonts w:ascii="Tahoma" w:hAnsi="Tahoma" w:cs="Tahoma"/>
                <w:b w:val="0"/>
                <w:sz w:val="14"/>
                <w:szCs w:val="14"/>
              </w:rPr>
            </w:pPr>
            <w:bookmarkStart w:id="91" w:name="_Toc336337884"/>
            <w:bookmarkStart w:id="92" w:name="_Toc379640067"/>
            <w:r w:rsidRPr="000F3ACC">
              <w:rPr>
                <w:rFonts w:ascii="Tahoma" w:hAnsi="Tahoma" w:cs="Tahoma"/>
                <w:b w:val="0"/>
                <w:sz w:val="14"/>
                <w:szCs w:val="14"/>
              </w:rPr>
              <w:t>Streets and Trips 2013</w:t>
            </w:r>
            <w:bookmarkEnd w:id="91"/>
            <w:bookmarkEnd w:id="92"/>
          </w:p>
        </w:tc>
        <w:tc>
          <w:tcPr>
            <w:tcW w:w="429" w:type="dxa"/>
            <w:tcBorders>
              <w:bottom w:val="single" w:sz="4" w:space="0" w:color="auto"/>
            </w:tcBorders>
            <w:shd w:val="clear" w:color="auto" w:fill="FABF8F"/>
            <w:vAlign w:val="center"/>
          </w:tcPr>
          <w:p w14:paraId="541AD193"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23E6E0C0" w14:textId="77777777" w:rsidR="00913A0A" w:rsidRPr="000F3ACC" w:rsidRDefault="00913A0A" w:rsidP="000F3ACC">
            <w:pPr>
              <w:pStyle w:val="TableText"/>
              <w:rPr>
                <w:rFonts w:ascii="Tahoma" w:hAnsi="Tahoma" w:cs="Tahoma"/>
                <w:sz w:val="13"/>
              </w:rPr>
            </w:pPr>
            <w:r w:rsidRPr="000F3ACC">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6B48F240"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8826C8C"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6E8B14E4"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68AD6D74"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604CFA71"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0430B232"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5B30E647"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DFF21E2"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FC3D11D"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563A22AC"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F50F1DC"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F5B4270"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10A165"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280C904F"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050900C4" w14:textId="77777777" w:rsidR="00913A0A" w:rsidRPr="000F3ACC" w:rsidRDefault="00913A0A" w:rsidP="000F3ACC">
            <w:pPr>
              <w:pStyle w:val="TableText"/>
              <w:rPr>
                <w:rFonts w:ascii="Tahoma" w:hAnsi="Tahoma" w:cs="Tahoma"/>
                <w:sz w:val="13"/>
              </w:rPr>
            </w:pPr>
            <w:r w:rsidRPr="000F3ACC">
              <w:rPr>
                <w:rFonts w:ascii="Tahoma" w:hAnsi="Tahoma" w:cs="Tahoma"/>
                <w:sz w:val="13"/>
              </w:rPr>
              <w:t>A, ST</w:t>
            </w:r>
          </w:p>
        </w:tc>
        <w:tc>
          <w:tcPr>
            <w:tcW w:w="603" w:type="dxa"/>
            <w:tcBorders>
              <w:bottom w:val="single" w:sz="4" w:space="0" w:color="auto"/>
            </w:tcBorders>
            <w:shd w:val="clear" w:color="auto" w:fill="FABF8F"/>
            <w:vAlign w:val="center"/>
          </w:tcPr>
          <w:p w14:paraId="456F1F6B"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shd w:val="clear" w:color="auto" w:fill="FABF8F"/>
            <w:vAlign w:val="center"/>
          </w:tcPr>
          <w:p w14:paraId="531518E6" w14:textId="77777777" w:rsidR="00913A0A" w:rsidRPr="000F3ACC" w:rsidRDefault="00913A0A" w:rsidP="000F3ACC">
            <w:pPr>
              <w:pStyle w:val="TableText"/>
              <w:rPr>
                <w:rFonts w:ascii="Tahoma" w:hAnsi="Tahoma" w:cs="Tahoma"/>
                <w:sz w:val="13"/>
              </w:rPr>
            </w:pPr>
          </w:p>
        </w:tc>
      </w:tr>
      <w:tr w:rsidR="00913A0A" w:rsidRPr="000F3ACC" w14:paraId="1E166D0E" w14:textId="77777777" w:rsidTr="006F58DA">
        <w:trPr>
          <w:cantSplit/>
          <w:trHeight w:val="145"/>
        </w:trPr>
        <w:tc>
          <w:tcPr>
            <w:tcW w:w="2371" w:type="dxa"/>
            <w:tcBorders>
              <w:bottom w:val="single" w:sz="4" w:space="0" w:color="auto"/>
            </w:tcBorders>
            <w:shd w:val="clear" w:color="auto" w:fill="auto"/>
            <w:vAlign w:val="center"/>
          </w:tcPr>
          <w:p w14:paraId="3607CB78" w14:textId="77777777" w:rsidR="00913A0A" w:rsidRPr="000F3ACC" w:rsidRDefault="00913A0A" w:rsidP="000F3ACC">
            <w:pPr>
              <w:pStyle w:val="Heading3"/>
              <w:spacing w:beforeLines="20" w:before="48" w:afterLines="20" w:after="48"/>
              <w:rPr>
                <w:rFonts w:ascii="Tahoma" w:hAnsi="Tahoma" w:cs="Tahoma"/>
                <w:b w:val="0"/>
                <w:sz w:val="14"/>
                <w:szCs w:val="14"/>
              </w:rPr>
            </w:pPr>
            <w:bookmarkStart w:id="93" w:name="_Toc336337886"/>
            <w:bookmarkStart w:id="94" w:name="_Toc379640068"/>
            <w:r w:rsidRPr="000F3ACC">
              <w:rPr>
                <w:rFonts w:ascii="Tahoma" w:hAnsi="Tahoma" w:cs="Tahoma"/>
                <w:b w:val="0"/>
                <w:sz w:val="14"/>
                <w:szCs w:val="14"/>
              </w:rPr>
              <w:t>Visio</w:t>
            </w:r>
            <w:r w:rsidR="00792E11" w:rsidRPr="00792E11">
              <w:rPr>
                <w:rFonts w:ascii="Tahoma" w:hAnsi="Tahoma" w:cs="Tahoma"/>
                <w:b w:val="0"/>
                <w:sz w:val="14"/>
                <w:szCs w:val="14"/>
                <w:vertAlign w:val="superscript"/>
              </w:rPr>
              <w:t>®</w:t>
            </w:r>
            <w:r w:rsidRPr="000F3ACC">
              <w:rPr>
                <w:rFonts w:ascii="Tahoma" w:hAnsi="Tahoma" w:cs="Tahoma"/>
                <w:b w:val="0"/>
                <w:sz w:val="14"/>
                <w:szCs w:val="14"/>
              </w:rPr>
              <w:t> 2013 Professionnel</w:t>
            </w:r>
            <w:bookmarkEnd w:id="93"/>
            <w:bookmarkEnd w:id="94"/>
            <w:r w:rsidRPr="000F3ACC">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641595A1"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18_Visio_Professionnel" w:history="1">
              <w:r w:rsidR="00A13E7D" w:rsidRPr="000F3ACC">
                <w:rPr>
                  <w:rStyle w:val="Hyperlink"/>
                  <w:rFonts w:cs="Tahoma"/>
                  <w:b/>
                  <w:bCs/>
                  <w:sz w:val="13"/>
                  <w:szCs w:val="13"/>
                </w:rPr>
                <w:t>18</w:t>
              </w:r>
            </w:hyperlink>
          </w:p>
        </w:tc>
        <w:tc>
          <w:tcPr>
            <w:tcW w:w="429" w:type="dxa"/>
            <w:tcBorders>
              <w:bottom w:val="single" w:sz="4" w:space="0" w:color="auto"/>
            </w:tcBorders>
            <w:shd w:val="clear" w:color="auto" w:fill="auto"/>
            <w:vAlign w:val="center"/>
          </w:tcPr>
          <w:p w14:paraId="2B1A35EE" w14:textId="77777777" w:rsidR="00913A0A" w:rsidRPr="000F3ACC" w:rsidRDefault="00913A0A" w:rsidP="000F3ACC">
            <w:pPr>
              <w:pStyle w:val="TableText"/>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793A947"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D1DD03"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1C189C3A" w14:textId="77777777" w:rsidR="00913A0A" w:rsidRPr="000F3ACC" w:rsidRDefault="00913A0A" w:rsidP="000F3ACC">
            <w:pPr>
              <w:pStyle w:val="TableText"/>
              <w:rPr>
                <w:rFonts w:ascii="Tahoma" w:hAnsi="Tahoma" w:cs="Tahoma"/>
                <w:sz w:val="13"/>
              </w:rPr>
            </w:pPr>
            <w:r w:rsidRPr="000F3ACC">
              <w:rPr>
                <w:rFonts w:ascii="Tahoma" w:hAnsi="Tahoma" w:cs="Tahoma"/>
                <w:sz w:val="13"/>
              </w:rPr>
              <w:t>5</w:t>
            </w:r>
          </w:p>
        </w:tc>
        <w:tc>
          <w:tcPr>
            <w:tcW w:w="429" w:type="dxa"/>
            <w:tcBorders>
              <w:bottom w:val="single" w:sz="4" w:space="0" w:color="auto"/>
            </w:tcBorders>
            <w:shd w:val="clear" w:color="auto" w:fill="auto"/>
            <w:vAlign w:val="center"/>
          </w:tcPr>
          <w:p w14:paraId="772E1244" w14:textId="77777777" w:rsidR="00913A0A" w:rsidRPr="000F3ACC" w:rsidRDefault="00913A0A" w:rsidP="000F3ACC">
            <w:pPr>
              <w:pStyle w:val="TableText"/>
              <w:rPr>
                <w:rFonts w:ascii="Tahoma" w:hAnsi="Tahoma" w:cs="Tahoma"/>
                <w:sz w:val="13"/>
              </w:rPr>
            </w:pPr>
            <w:r w:rsidRPr="000F3ACC">
              <w:rPr>
                <w:rFonts w:ascii="Tahoma" w:hAnsi="Tahoma" w:cs="Tahoma"/>
                <w:sz w:val="13"/>
              </w:rPr>
              <w:t>4</w:t>
            </w:r>
          </w:p>
        </w:tc>
        <w:tc>
          <w:tcPr>
            <w:tcW w:w="429" w:type="dxa"/>
            <w:tcBorders>
              <w:bottom w:val="single" w:sz="4" w:space="0" w:color="auto"/>
            </w:tcBorders>
            <w:shd w:val="clear" w:color="auto" w:fill="auto"/>
            <w:vAlign w:val="center"/>
          </w:tcPr>
          <w:p w14:paraId="3D7FB98F"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67FE6A5B"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264302DF"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3D1E85F"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CC69AA"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7AFE80FC" w14:textId="77777777" w:rsidR="00913A0A" w:rsidRPr="000F3ACC" w:rsidRDefault="00913A0A" w:rsidP="000F3ACC">
            <w:pPr>
              <w:pStyle w:val="TableText"/>
              <w:rPr>
                <w:rFonts w:ascii="Tahoma" w:hAnsi="Tahoma" w:cs="Tahoma"/>
                <w:sz w:val="13"/>
              </w:rPr>
            </w:pPr>
            <w:r w:rsidRPr="000F3AC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0A748C6"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C9F85E7"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EE0F50B"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67255FDD"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1FDB9C52"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auto"/>
            <w:vAlign w:val="center"/>
          </w:tcPr>
          <w:p w14:paraId="4708B301"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vAlign w:val="center"/>
          </w:tcPr>
          <w:p w14:paraId="33C81690" w14:textId="77777777" w:rsidR="00913A0A" w:rsidRPr="000F3ACC" w:rsidRDefault="00913A0A" w:rsidP="000F3ACC">
            <w:pPr>
              <w:pStyle w:val="TableText"/>
              <w:rPr>
                <w:rFonts w:ascii="Tahoma" w:hAnsi="Tahoma" w:cs="Tahoma"/>
                <w:sz w:val="13"/>
              </w:rPr>
            </w:pPr>
          </w:p>
        </w:tc>
      </w:tr>
      <w:tr w:rsidR="008A0F85" w:rsidRPr="000F3ACC" w14:paraId="11C45F04" w14:textId="77777777" w:rsidTr="006F58DA">
        <w:trPr>
          <w:cantSplit/>
          <w:trHeight w:val="145"/>
        </w:trPr>
        <w:tc>
          <w:tcPr>
            <w:tcW w:w="2371" w:type="dxa"/>
            <w:tcBorders>
              <w:bottom w:val="single" w:sz="4" w:space="0" w:color="auto"/>
            </w:tcBorders>
            <w:shd w:val="clear" w:color="auto" w:fill="FABF8F"/>
            <w:vAlign w:val="center"/>
          </w:tcPr>
          <w:p w14:paraId="5D626449" w14:textId="77777777" w:rsidR="00913A0A" w:rsidRPr="000F3ACC" w:rsidRDefault="00913A0A" w:rsidP="000F3ACC">
            <w:pPr>
              <w:pStyle w:val="Heading3"/>
              <w:spacing w:beforeLines="20" w:before="48" w:afterLines="20" w:after="48"/>
              <w:rPr>
                <w:rFonts w:ascii="Tahoma" w:hAnsi="Tahoma" w:cs="Tahoma"/>
                <w:b w:val="0"/>
                <w:sz w:val="14"/>
                <w:szCs w:val="14"/>
              </w:rPr>
            </w:pPr>
            <w:bookmarkStart w:id="95" w:name="_Toc336337887"/>
            <w:bookmarkStart w:id="96" w:name="_Toc379640069"/>
            <w:r w:rsidRPr="000F3ACC">
              <w:rPr>
                <w:rFonts w:ascii="Tahoma" w:hAnsi="Tahoma" w:cs="Tahoma"/>
                <w:b w:val="0"/>
                <w:sz w:val="14"/>
                <w:szCs w:val="14"/>
              </w:rPr>
              <w:t>Visio</w:t>
            </w:r>
            <w:r w:rsidR="00792E11" w:rsidRPr="00792E11">
              <w:rPr>
                <w:rFonts w:ascii="Tahoma" w:hAnsi="Tahoma" w:cs="Tahoma"/>
                <w:b w:val="0"/>
                <w:sz w:val="14"/>
                <w:szCs w:val="14"/>
                <w:vertAlign w:val="superscript"/>
              </w:rPr>
              <w:t>®</w:t>
            </w:r>
            <w:r w:rsidRPr="000F3ACC">
              <w:rPr>
                <w:rFonts w:ascii="Tahoma" w:hAnsi="Tahoma" w:cs="Tahoma"/>
                <w:b w:val="0"/>
                <w:sz w:val="14"/>
                <w:szCs w:val="14"/>
              </w:rPr>
              <w:t> 2013 Standard</w:t>
            </w:r>
            <w:bookmarkEnd w:id="95"/>
            <w:bookmarkEnd w:id="96"/>
            <w:r w:rsidRPr="000F3ACC">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22AE392F"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10D492CC" w14:textId="77777777" w:rsidR="00913A0A" w:rsidRPr="000F3ACC" w:rsidRDefault="00913A0A" w:rsidP="000F3ACC">
            <w:pPr>
              <w:pStyle w:val="TableText"/>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61063F7"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DD7DBFC"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5D1F49E8"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146330C3"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3C525666"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3DC94B51"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6E5B281B"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A1E912A"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1B3CDC0"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29E92242"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FD3F9D7"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224B254"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4DA18DB"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7DF86950"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3DED2783"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FABF8F"/>
            <w:vAlign w:val="center"/>
          </w:tcPr>
          <w:p w14:paraId="4E119366"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shd w:val="clear" w:color="auto" w:fill="FABF8F"/>
            <w:vAlign w:val="center"/>
          </w:tcPr>
          <w:p w14:paraId="13507C7C" w14:textId="77777777" w:rsidR="00913A0A" w:rsidRPr="000F3ACC" w:rsidRDefault="00913A0A" w:rsidP="000F3ACC">
            <w:pPr>
              <w:pStyle w:val="TableText"/>
              <w:rPr>
                <w:rFonts w:ascii="Tahoma" w:hAnsi="Tahoma" w:cs="Tahoma"/>
                <w:sz w:val="13"/>
              </w:rPr>
            </w:pPr>
          </w:p>
        </w:tc>
      </w:tr>
      <w:tr w:rsidR="00905D4E" w:rsidRPr="000F3ACC" w14:paraId="37ABBCF9" w14:textId="77777777" w:rsidTr="006F58DA">
        <w:trPr>
          <w:cantSplit/>
          <w:trHeight w:val="145"/>
        </w:trPr>
        <w:tc>
          <w:tcPr>
            <w:tcW w:w="2371" w:type="dxa"/>
            <w:tcBorders>
              <w:bottom w:val="single" w:sz="4" w:space="0" w:color="auto"/>
            </w:tcBorders>
            <w:shd w:val="clear" w:color="auto" w:fill="auto"/>
            <w:vAlign w:val="center"/>
          </w:tcPr>
          <w:p w14:paraId="357DD83F" w14:textId="77777777" w:rsidR="00905D4E" w:rsidRPr="000F3ACC" w:rsidRDefault="00905D4E" w:rsidP="000F3ACC">
            <w:pPr>
              <w:pStyle w:val="ProductNames"/>
              <w:spacing w:beforeLines="20" w:before="48" w:afterLines="20" w:after="48"/>
              <w:rPr>
                <w:rFonts w:ascii="Tahoma" w:hAnsi="Tahoma" w:cs="Tahoma"/>
                <w:sz w:val="14"/>
                <w:szCs w:val="14"/>
              </w:rPr>
            </w:pPr>
            <w:bookmarkStart w:id="97" w:name="_Toc379640070"/>
            <w:r w:rsidRPr="000F3ACC">
              <w:rPr>
                <w:rFonts w:ascii="Tahoma" w:hAnsi="Tahoma" w:cs="Tahoma"/>
                <w:sz w:val="14"/>
                <w:szCs w:val="14"/>
              </w:rPr>
              <w:t>Visio Pro pour Office 365</w:t>
            </w:r>
            <w:bookmarkEnd w:id="97"/>
          </w:p>
        </w:tc>
        <w:tc>
          <w:tcPr>
            <w:tcW w:w="429" w:type="dxa"/>
            <w:tcBorders>
              <w:bottom w:val="single" w:sz="4" w:space="0" w:color="auto"/>
            </w:tcBorders>
            <w:shd w:val="clear" w:color="auto" w:fill="auto"/>
            <w:vAlign w:val="center"/>
          </w:tcPr>
          <w:p w14:paraId="37DDC0C7" w14:textId="77777777" w:rsidR="00905D4E" w:rsidRPr="000F3ACC" w:rsidRDefault="00C55574" w:rsidP="000F3ACC">
            <w:pPr>
              <w:pStyle w:val="TableText"/>
              <w:widowControl w:val="0"/>
              <w:rPr>
                <w:rStyle w:val="EndnoteReference"/>
                <w:rFonts w:cs="Tahoma"/>
                <w:b w:val="0"/>
                <w:bCs/>
                <w:color w:val="0000FF"/>
                <w:sz w:val="13"/>
                <w:szCs w:val="13"/>
                <w:u w:val="single"/>
              </w:rPr>
            </w:pPr>
            <w:hyperlink w:anchor="_19_Visio_Pro" w:history="1">
              <w:r w:rsidR="00A13E7D" w:rsidRPr="000F3ACC">
                <w:rPr>
                  <w:rStyle w:val="Hyperlink"/>
                  <w:rFonts w:cs="Tahoma"/>
                  <w:b/>
                  <w:bCs/>
                  <w:sz w:val="13"/>
                  <w:szCs w:val="13"/>
                </w:rPr>
                <w:t>19</w:t>
              </w:r>
            </w:hyperlink>
          </w:p>
        </w:tc>
        <w:tc>
          <w:tcPr>
            <w:tcW w:w="429" w:type="dxa"/>
            <w:tcBorders>
              <w:bottom w:val="single" w:sz="4" w:space="0" w:color="auto"/>
            </w:tcBorders>
            <w:shd w:val="clear" w:color="auto" w:fill="auto"/>
            <w:vAlign w:val="center"/>
          </w:tcPr>
          <w:p w14:paraId="51396E9B" w14:textId="77777777" w:rsidR="00905D4E" w:rsidRPr="000F3ACC" w:rsidRDefault="00905D4E" w:rsidP="000F3ACC">
            <w:pPr>
              <w:pStyle w:val="TableText"/>
              <w:rPr>
                <w:rFonts w:ascii="Tahoma" w:hAnsi="Tahoma" w:cs="Tahoma"/>
                <w:sz w:val="13"/>
              </w:rPr>
            </w:pPr>
            <w:r w:rsidRPr="000F3AC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235501C2" w14:textId="77777777" w:rsidR="00905D4E" w:rsidRPr="000F3ACC" w:rsidRDefault="00905D4E"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F3133F7" w14:textId="77777777" w:rsidR="00905D4E" w:rsidRPr="000F3ACC" w:rsidRDefault="00905D4E"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6DA33EF4" w14:textId="77777777" w:rsidR="00905D4E" w:rsidRPr="000F3ACC" w:rsidRDefault="00905D4E"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2AB307A2" w14:textId="77777777" w:rsidR="00905D4E" w:rsidRPr="000F3ACC" w:rsidRDefault="00905D4E"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3138A865" w14:textId="77777777" w:rsidR="00905D4E" w:rsidRPr="000F3ACC" w:rsidRDefault="00905D4E"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65A0FCA9" w14:textId="77777777" w:rsidR="00905D4E" w:rsidRPr="000F3ACC" w:rsidRDefault="00905D4E"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6C09D4A8" w14:textId="77777777" w:rsidR="00905D4E" w:rsidRPr="000F3ACC" w:rsidRDefault="00905D4E"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0301523" w14:textId="77777777" w:rsidR="00905D4E" w:rsidRPr="000F3ACC" w:rsidRDefault="00905D4E" w:rsidP="000F3ACC">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FA7ACF7" w14:textId="77777777" w:rsidR="00905D4E" w:rsidRPr="000F3ACC" w:rsidRDefault="00905D4E"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EA363FC" w14:textId="77777777" w:rsidR="00905D4E" w:rsidRPr="000F3ACC" w:rsidRDefault="00905D4E"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D3F95BD" w14:textId="77777777" w:rsidR="00905D4E" w:rsidRPr="000F3ACC" w:rsidRDefault="00905D4E" w:rsidP="000F3ACC">
            <w:pPr>
              <w:pStyle w:val="TableText"/>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auto"/>
            <w:vAlign w:val="center"/>
          </w:tcPr>
          <w:p w14:paraId="2B60294F" w14:textId="77777777" w:rsidR="00905D4E" w:rsidRPr="000F3ACC" w:rsidRDefault="00905D4E"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231D97A3" w14:textId="77777777" w:rsidR="00905D4E" w:rsidRPr="000F3ACC" w:rsidRDefault="00905D4E" w:rsidP="000F3ACC">
            <w:pPr>
              <w:pStyle w:val="TableText"/>
              <w:rPr>
                <w:rFonts w:ascii="Tahoma" w:hAnsi="Tahoma" w:cs="Tahoma"/>
                <w:sz w:val="13"/>
              </w:rPr>
            </w:pPr>
          </w:p>
        </w:tc>
        <w:tc>
          <w:tcPr>
            <w:tcW w:w="603" w:type="dxa"/>
            <w:tcBorders>
              <w:bottom w:val="single" w:sz="4" w:space="0" w:color="auto"/>
            </w:tcBorders>
            <w:shd w:val="clear" w:color="auto" w:fill="auto"/>
            <w:vAlign w:val="center"/>
          </w:tcPr>
          <w:p w14:paraId="414F1D2F" w14:textId="77777777" w:rsidR="00905D4E" w:rsidRPr="000F3ACC" w:rsidRDefault="00905D4E" w:rsidP="000F3ACC">
            <w:pPr>
              <w:pStyle w:val="TableText"/>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325" w:type="dxa"/>
            <w:tcBorders>
              <w:bottom w:val="single" w:sz="4" w:space="0" w:color="auto"/>
            </w:tcBorders>
            <w:vAlign w:val="center"/>
          </w:tcPr>
          <w:p w14:paraId="131F6D2B" w14:textId="77777777" w:rsidR="00905D4E" w:rsidRPr="000F3ACC" w:rsidRDefault="00905D4E" w:rsidP="000F3ACC">
            <w:pPr>
              <w:pStyle w:val="TableText"/>
              <w:rPr>
                <w:rFonts w:ascii="Tahoma" w:hAnsi="Tahoma" w:cs="Tahoma"/>
                <w:sz w:val="13"/>
              </w:rPr>
            </w:pPr>
          </w:p>
        </w:tc>
      </w:tr>
      <w:tr w:rsidR="00905D4E" w:rsidRPr="000F3ACC" w14:paraId="70A99EDF" w14:textId="77777777" w:rsidTr="006F58DA">
        <w:trPr>
          <w:cantSplit/>
          <w:trHeight w:val="145"/>
        </w:trPr>
        <w:tc>
          <w:tcPr>
            <w:tcW w:w="2371" w:type="dxa"/>
            <w:tcBorders>
              <w:bottom w:val="single" w:sz="4" w:space="0" w:color="auto"/>
            </w:tcBorders>
            <w:shd w:val="clear" w:color="auto" w:fill="FABF8F"/>
            <w:vAlign w:val="center"/>
          </w:tcPr>
          <w:p w14:paraId="527D78B1" w14:textId="77777777" w:rsidR="00905D4E" w:rsidRPr="000F3ACC" w:rsidRDefault="00905D4E" w:rsidP="000F3ACC">
            <w:pPr>
              <w:pStyle w:val="ProductNames"/>
              <w:spacing w:beforeLines="20" w:before="48" w:afterLines="20" w:after="48"/>
              <w:rPr>
                <w:rFonts w:ascii="Tahoma" w:hAnsi="Tahoma" w:cs="Tahoma"/>
                <w:sz w:val="14"/>
                <w:szCs w:val="14"/>
                <w:lang w:val="it-IT"/>
              </w:rPr>
            </w:pPr>
            <w:bookmarkStart w:id="98" w:name="_Toc379640071"/>
            <w:r w:rsidRPr="000F3ACC">
              <w:rPr>
                <w:rFonts w:ascii="Tahoma" w:hAnsi="Tahoma" w:cs="Tahoma"/>
                <w:sz w:val="14"/>
                <w:szCs w:val="14"/>
                <w:lang w:val="it-IT"/>
              </w:rPr>
              <w:t>Visio Pro pour Office 365 A</w:t>
            </w:r>
            <w:bookmarkEnd w:id="98"/>
          </w:p>
        </w:tc>
        <w:tc>
          <w:tcPr>
            <w:tcW w:w="429" w:type="dxa"/>
            <w:tcBorders>
              <w:bottom w:val="single" w:sz="4" w:space="0" w:color="auto"/>
            </w:tcBorders>
            <w:shd w:val="clear" w:color="auto" w:fill="FABF8F"/>
            <w:vAlign w:val="center"/>
          </w:tcPr>
          <w:p w14:paraId="328C0F25" w14:textId="77777777" w:rsidR="00905D4E" w:rsidRPr="000F3ACC" w:rsidRDefault="00905D4E" w:rsidP="000F3ACC">
            <w:pPr>
              <w:pStyle w:val="TableText"/>
              <w:widowControl w:val="0"/>
              <w:rPr>
                <w:rStyle w:val="EndnoteReference"/>
                <w:rFonts w:cs="Tahoma"/>
                <w:bCs/>
                <w:color w:val="0000FF"/>
                <w:sz w:val="13"/>
                <w:szCs w:val="13"/>
                <w:u w:val="single"/>
                <w:lang w:val="it-IT"/>
              </w:rPr>
            </w:pPr>
          </w:p>
        </w:tc>
        <w:tc>
          <w:tcPr>
            <w:tcW w:w="429" w:type="dxa"/>
            <w:tcBorders>
              <w:bottom w:val="single" w:sz="4" w:space="0" w:color="auto"/>
            </w:tcBorders>
            <w:shd w:val="clear" w:color="auto" w:fill="FABF8F"/>
            <w:vAlign w:val="center"/>
          </w:tcPr>
          <w:p w14:paraId="422DC70C" w14:textId="77777777" w:rsidR="00905D4E" w:rsidRPr="000F3ACC" w:rsidRDefault="00905D4E" w:rsidP="000F3ACC">
            <w:pPr>
              <w:pStyle w:val="TableText"/>
              <w:rPr>
                <w:rFonts w:ascii="Tahoma" w:hAnsi="Tahoma" w:cs="Tahoma"/>
                <w:sz w:val="13"/>
              </w:rPr>
            </w:pPr>
            <w:r w:rsidRPr="000F3AC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139F192" w14:textId="77777777" w:rsidR="00905D4E" w:rsidRPr="000F3ACC" w:rsidRDefault="00905D4E"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5628D" w14:textId="77777777" w:rsidR="00905D4E" w:rsidRPr="000F3ACC" w:rsidRDefault="00905D4E"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1ED2A673" w14:textId="77777777" w:rsidR="00905D4E" w:rsidRPr="000F3ACC" w:rsidRDefault="00905D4E"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12483A7C" w14:textId="77777777" w:rsidR="00905D4E" w:rsidRPr="000F3ACC" w:rsidRDefault="00905D4E"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77F85D11" w14:textId="77777777" w:rsidR="00905D4E" w:rsidRPr="000F3ACC" w:rsidRDefault="00905D4E"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0E1753F5" w14:textId="77777777" w:rsidR="00905D4E" w:rsidRPr="000F3ACC" w:rsidRDefault="00905D4E"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2FFC9E5E" w14:textId="77777777" w:rsidR="00905D4E" w:rsidRPr="000F3ACC" w:rsidRDefault="00905D4E"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954571D" w14:textId="77777777" w:rsidR="00905D4E" w:rsidRPr="000F3ACC" w:rsidRDefault="00905D4E" w:rsidP="000F3ACC">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39EBAA5" w14:textId="77777777" w:rsidR="00905D4E" w:rsidRPr="000F3ACC" w:rsidRDefault="00905D4E"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B6B0DE0" w14:textId="77777777" w:rsidR="00905D4E" w:rsidRPr="000F3ACC" w:rsidRDefault="00905D4E"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5004495" w14:textId="77777777" w:rsidR="00905D4E" w:rsidRPr="000F3ACC" w:rsidRDefault="00905D4E" w:rsidP="000F3ACC">
            <w:pPr>
              <w:pStyle w:val="TableText"/>
              <w:rPr>
                <w:rFonts w:ascii="Tahoma" w:hAnsi="Tahoma" w:cs="Tahoma"/>
                <w:sz w:val="13"/>
              </w:rPr>
            </w:pPr>
            <w:r w:rsidRPr="000F3ACC">
              <w:rPr>
                <w:rFonts w:ascii="Tahoma" w:hAnsi="Tahoma" w:cs="Tahoma"/>
                <w:sz w:val="13"/>
              </w:rPr>
              <w:t>A</w:t>
            </w:r>
          </w:p>
        </w:tc>
        <w:tc>
          <w:tcPr>
            <w:tcW w:w="323" w:type="dxa"/>
            <w:tcBorders>
              <w:left w:val="single" w:sz="18" w:space="0" w:color="auto"/>
              <w:bottom w:val="single" w:sz="4" w:space="0" w:color="auto"/>
              <w:right w:val="single" w:sz="18" w:space="0" w:color="auto"/>
            </w:tcBorders>
            <w:shd w:val="clear" w:color="auto" w:fill="FABF8F"/>
            <w:vAlign w:val="center"/>
          </w:tcPr>
          <w:p w14:paraId="0653EBDD" w14:textId="77777777" w:rsidR="00905D4E" w:rsidRPr="000F3ACC" w:rsidRDefault="00905D4E" w:rsidP="000F3ACC">
            <w:pPr>
              <w:pStyle w:val="TableText"/>
              <w:rPr>
                <w:rFonts w:ascii="Tahoma" w:hAnsi="Tahoma" w:cs="Tahoma"/>
                <w:sz w:val="13"/>
              </w:rPr>
            </w:pPr>
          </w:p>
        </w:tc>
        <w:tc>
          <w:tcPr>
            <w:tcW w:w="594" w:type="dxa"/>
            <w:tcBorders>
              <w:bottom w:val="single" w:sz="4" w:space="0" w:color="auto"/>
            </w:tcBorders>
            <w:shd w:val="clear" w:color="auto" w:fill="FABF8F"/>
            <w:vAlign w:val="center"/>
          </w:tcPr>
          <w:p w14:paraId="5C8C27B1" w14:textId="77777777" w:rsidR="00905D4E" w:rsidRPr="000F3ACC" w:rsidRDefault="00905D4E" w:rsidP="000F3ACC">
            <w:pPr>
              <w:pStyle w:val="TableText"/>
              <w:rPr>
                <w:rFonts w:ascii="Tahoma" w:hAnsi="Tahoma" w:cs="Tahoma"/>
                <w:sz w:val="13"/>
              </w:rPr>
            </w:pPr>
            <w:r w:rsidRPr="000F3ACC">
              <w:rPr>
                <w:rFonts w:ascii="Tahoma" w:hAnsi="Tahoma" w:cs="Tahoma"/>
                <w:sz w:val="13"/>
              </w:rPr>
              <w:t>A, ST (EES), A, ST (OVS-ES)</w:t>
            </w:r>
          </w:p>
        </w:tc>
        <w:tc>
          <w:tcPr>
            <w:tcW w:w="603" w:type="dxa"/>
            <w:tcBorders>
              <w:bottom w:val="single" w:sz="4" w:space="0" w:color="auto"/>
            </w:tcBorders>
            <w:shd w:val="clear" w:color="auto" w:fill="FABF8F"/>
            <w:vAlign w:val="center"/>
          </w:tcPr>
          <w:p w14:paraId="07DBAA2A" w14:textId="77777777" w:rsidR="00905D4E" w:rsidRPr="000F3ACC" w:rsidRDefault="00905D4E" w:rsidP="000F3ACC">
            <w:pPr>
              <w:pStyle w:val="TableText"/>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325" w:type="dxa"/>
            <w:tcBorders>
              <w:bottom w:val="single" w:sz="4" w:space="0" w:color="auto"/>
            </w:tcBorders>
            <w:shd w:val="clear" w:color="auto" w:fill="FABF8F"/>
            <w:vAlign w:val="center"/>
          </w:tcPr>
          <w:p w14:paraId="111BC036" w14:textId="77777777" w:rsidR="00905D4E" w:rsidRPr="000F3ACC" w:rsidRDefault="00905D4E" w:rsidP="000F3ACC">
            <w:pPr>
              <w:pStyle w:val="TableText"/>
              <w:rPr>
                <w:rFonts w:ascii="Tahoma" w:hAnsi="Tahoma" w:cs="Tahoma"/>
                <w:sz w:val="13"/>
              </w:rPr>
            </w:pPr>
          </w:p>
        </w:tc>
      </w:tr>
      <w:tr w:rsidR="00913A0A" w:rsidRPr="000F3ACC" w14:paraId="222B657B" w14:textId="77777777" w:rsidTr="006F58DA">
        <w:trPr>
          <w:cantSplit/>
          <w:trHeight w:val="145"/>
        </w:trPr>
        <w:tc>
          <w:tcPr>
            <w:tcW w:w="2371" w:type="dxa"/>
            <w:tcBorders>
              <w:bottom w:val="single" w:sz="4" w:space="0" w:color="auto"/>
            </w:tcBorders>
            <w:shd w:val="clear" w:color="auto" w:fill="auto"/>
            <w:vAlign w:val="center"/>
          </w:tcPr>
          <w:p w14:paraId="3640C740" w14:textId="77777777" w:rsidR="00913A0A" w:rsidRPr="000F3ACC" w:rsidRDefault="00913A0A" w:rsidP="000F3ACC">
            <w:pPr>
              <w:pStyle w:val="ProductNames"/>
              <w:spacing w:beforeLines="20" w:before="48" w:afterLines="20" w:after="48"/>
              <w:rPr>
                <w:rFonts w:ascii="Tahoma" w:hAnsi="Tahoma" w:cs="Tahoma"/>
                <w:sz w:val="14"/>
                <w:szCs w:val="14"/>
              </w:rPr>
            </w:pPr>
            <w:bookmarkStart w:id="99" w:name="_Toc336337889"/>
            <w:bookmarkStart w:id="100" w:name="_Toc379640072"/>
            <w:r w:rsidRPr="000F3ACC">
              <w:rPr>
                <w:rFonts w:ascii="Tahoma" w:hAnsi="Tahoma" w:cs="Tahoma"/>
                <w:sz w:val="14"/>
                <w:szCs w:val="14"/>
              </w:rPr>
              <w:t>Visual Studio</w:t>
            </w:r>
            <w:r w:rsidR="00792E11" w:rsidRPr="00792E11">
              <w:rPr>
                <w:rFonts w:ascii="Tahoma" w:hAnsi="Tahoma" w:cs="Tahoma"/>
                <w:sz w:val="14"/>
                <w:szCs w:val="14"/>
                <w:vertAlign w:val="superscript"/>
              </w:rPr>
              <w:t>®</w:t>
            </w:r>
            <w:r w:rsidRPr="000F3ACC">
              <w:rPr>
                <w:rFonts w:ascii="Tahoma" w:hAnsi="Tahoma" w:cs="Tahoma"/>
                <w:sz w:val="14"/>
                <w:szCs w:val="14"/>
              </w:rPr>
              <w:t xml:space="preserve"> Professional </w:t>
            </w:r>
            <w:bookmarkEnd w:id="99"/>
            <w:r w:rsidRPr="000F3ACC">
              <w:rPr>
                <w:rFonts w:ascii="Tahoma" w:hAnsi="Tahoma" w:cs="Tahoma"/>
                <w:sz w:val="14"/>
                <w:szCs w:val="14"/>
              </w:rPr>
              <w:t>2013</w:t>
            </w:r>
            <w:bookmarkEnd w:id="100"/>
          </w:p>
        </w:tc>
        <w:tc>
          <w:tcPr>
            <w:tcW w:w="429" w:type="dxa"/>
            <w:tcBorders>
              <w:bottom w:val="single" w:sz="4" w:space="0" w:color="auto"/>
            </w:tcBorders>
            <w:shd w:val="clear" w:color="auto" w:fill="auto"/>
            <w:vAlign w:val="center"/>
          </w:tcPr>
          <w:p w14:paraId="6E28AE00" w14:textId="77777777" w:rsidR="00913A0A" w:rsidRPr="000F3ACC" w:rsidRDefault="00C55574" w:rsidP="000F3ACC">
            <w:pPr>
              <w:pStyle w:val="TableText"/>
              <w:widowControl w:val="0"/>
              <w:rPr>
                <w:rFonts w:cs="Tahoma"/>
                <w:b/>
                <w:bCs/>
                <w:color w:val="0000FF"/>
                <w:sz w:val="13"/>
                <w:szCs w:val="13"/>
                <w:u w:val="single"/>
              </w:rPr>
            </w:pPr>
            <w:hyperlink w:anchor="_19_Visual_Studio" w:history="1">
              <w:r w:rsidR="00A13E7D" w:rsidRPr="000F3ACC">
                <w:rPr>
                  <w:rStyle w:val="Hyperlink"/>
                  <w:rFonts w:cs="Tahoma"/>
                  <w:b/>
                  <w:bCs/>
                  <w:sz w:val="13"/>
                  <w:szCs w:val="13"/>
                </w:rPr>
                <w:t>20</w:t>
              </w:r>
            </w:hyperlink>
          </w:p>
        </w:tc>
        <w:tc>
          <w:tcPr>
            <w:tcW w:w="429" w:type="dxa"/>
            <w:tcBorders>
              <w:bottom w:val="single" w:sz="4" w:space="0" w:color="auto"/>
            </w:tcBorders>
            <w:shd w:val="clear" w:color="auto" w:fill="auto"/>
            <w:vAlign w:val="center"/>
          </w:tcPr>
          <w:p w14:paraId="29A82858" w14:textId="77777777" w:rsidR="00913A0A" w:rsidRPr="000F3ACC" w:rsidRDefault="00A01D6B" w:rsidP="000F3ACC">
            <w:pPr>
              <w:pStyle w:val="TableText"/>
              <w:rPr>
                <w:rFonts w:ascii="Tahoma" w:hAnsi="Tahoma" w:cs="Tahoma"/>
                <w:sz w:val="13"/>
              </w:rPr>
            </w:pPr>
            <w:r w:rsidRPr="000F3ACC">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332072A4"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EDAB9AB"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2811C8E3"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4D54785E"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3C9A8810"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0F62A675"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56988568"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442DBBF"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3F4F69F"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67A5E922"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2EDA01B" w14:textId="77777777" w:rsidR="00913A0A" w:rsidRPr="000F3ACC" w:rsidRDefault="00913A0A" w:rsidP="000F3ACC">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1241515"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049A855" w14:textId="77777777" w:rsidR="00913A0A" w:rsidRPr="000F3ACC" w:rsidRDefault="00913A0A" w:rsidP="000F3ACC">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54CBBFAF" w14:textId="77777777" w:rsidR="00913A0A" w:rsidRPr="000F3ACC" w:rsidRDefault="00913A0A" w:rsidP="000F3ACC">
            <w:pPr>
              <w:pStyle w:val="TableText"/>
              <w:rPr>
                <w:rFonts w:ascii="Tahoma" w:hAnsi="Tahoma" w:cs="Tahoma"/>
                <w:sz w:val="13"/>
              </w:rPr>
            </w:pPr>
          </w:p>
        </w:tc>
        <w:tc>
          <w:tcPr>
            <w:tcW w:w="594" w:type="dxa"/>
            <w:tcBorders>
              <w:bottom w:val="single" w:sz="4" w:space="0" w:color="auto"/>
            </w:tcBorders>
            <w:shd w:val="clear" w:color="auto" w:fill="auto"/>
            <w:vAlign w:val="center"/>
          </w:tcPr>
          <w:p w14:paraId="278591B0"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auto"/>
            <w:vAlign w:val="center"/>
          </w:tcPr>
          <w:p w14:paraId="4A32E31B"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vAlign w:val="center"/>
          </w:tcPr>
          <w:p w14:paraId="1D3F584E" w14:textId="77777777" w:rsidR="00913A0A" w:rsidRPr="000F3ACC" w:rsidRDefault="00913A0A" w:rsidP="000F3ACC">
            <w:pPr>
              <w:pStyle w:val="TableText"/>
              <w:rPr>
                <w:rFonts w:ascii="Tahoma" w:hAnsi="Tahoma" w:cs="Tahoma"/>
                <w:sz w:val="13"/>
              </w:rPr>
            </w:pPr>
          </w:p>
        </w:tc>
      </w:tr>
      <w:tr w:rsidR="008A0F85" w:rsidRPr="000F3ACC" w14:paraId="7273BA98" w14:textId="77777777" w:rsidTr="006F58DA">
        <w:trPr>
          <w:cantSplit/>
          <w:trHeight w:val="145"/>
        </w:trPr>
        <w:tc>
          <w:tcPr>
            <w:tcW w:w="2371" w:type="dxa"/>
            <w:tcBorders>
              <w:bottom w:val="single" w:sz="4" w:space="0" w:color="auto"/>
            </w:tcBorders>
            <w:shd w:val="clear" w:color="auto" w:fill="FABF8F"/>
            <w:vAlign w:val="center"/>
          </w:tcPr>
          <w:p w14:paraId="75E0DB8C" w14:textId="77777777" w:rsidR="00913A0A" w:rsidRPr="000F3ACC" w:rsidRDefault="00913A0A" w:rsidP="000F3ACC">
            <w:pPr>
              <w:pStyle w:val="ProductNames"/>
              <w:spacing w:beforeLines="20" w:before="48" w:afterLines="20" w:after="48"/>
              <w:rPr>
                <w:rFonts w:ascii="Tahoma" w:hAnsi="Tahoma" w:cs="Tahoma"/>
                <w:sz w:val="14"/>
                <w:szCs w:val="14"/>
              </w:rPr>
            </w:pPr>
            <w:bookmarkStart w:id="101" w:name="_Toc336337890"/>
            <w:bookmarkStart w:id="102" w:name="_Toc379640073"/>
            <w:r w:rsidRPr="000F3ACC">
              <w:rPr>
                <w:rFonts w:ascii="Tahoma" w:hAnsi="Tahoma" w:cs="Tahoma"/>
                <w:sz w:val="14"/>
                <w:szCs w:val="14"/>
              </w:rPr>
              <w:t>Visual Studio</w:t>
            </w:r>
            <w:r w:rsidR="00792E11" w:rsidRPr="00792E11">
              <w:rPr>
                <w:rFonts w:ascii="Tahoma" w:hAnsi="Tahoma" w:cs="Tahoma"/>
                <w:sz w:val="14"/>
                <w:szCs w:val="14"/>
                <w:vertAlign w:val="superscript"/>
              </w:rPr>
              <w:t>®</w:t>
            </w:r>
            <w:r w:rsidRPr="000F3ACC">
              <w:rPr>
                <w:rFonts w:ascii="Tahoma" w:hAnsi="Tahoma" w:cs="Tahoma"/>
                <w:sz w:val="14"/>
                <w:szCs w:val="14"/>
              </w:rPr>
              <w:t xml:space="preserve"> Professional 2013 avec MSDN</w:t>
            </w:r>
            <w:bookmarkEnd w:id="101"/>
            <w:bookmarkEnd w:id="102"/>
            <w:r w:rsidRPr="000F3ACC">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4E538F15" w14:textId="77777777" w:rsidR="00913A0A" w:rsidRPr="000F3ACC" w:rsidRDefault="00C55574" w:rsidP="000F3ACC">
            <w:pPr>
              <w:pStyle w:val="TableText"/>
              <w:widowControl w:val="0"/>
              <w:rPr>
                <w:rStyle w:val="EndnoteReference"/>
                <w:rFonts w:cs="Tahoma"/>
                <w:b w:val="0"/>
                <w:bCs/>
                <w:color w:val="0000FF"/>
                <w:sz w:val="13"/>
                <w:szCs w:val="13"/>
                <w:u w:val="single"/>
              </w:rPr>
            </w:pPr>
            <w:hyperlink w:anchor="_20_Visual_Studio" w:history="1">
              <w:r w:rsidR="00A13E7D" w:rsidRPr="000F3ACC">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76A4F0F7" w14:textId="77777777" w:rsidR="00913A0A" w:rsidRPr="000F3ACC" w:rsidRDefault="00A01D6B" w:rsidP="000F3ACC">
            <w:pPr>
              <w:pStyle w:val="TableText"/>
              <w:rPr>
                <w:rFonts w:ascii="Tahoma" w:hAnsi="Tahoma" w:cs="Tahoma"/>
                <w:sz w:val="13"/>
              </w:rPr>
            </w:pPr>
            <w:r w:rsidRPr="000F3ACC">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30BD39DA"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6613F6D"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3BCB33A1"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7D888B11"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7A4BF45F"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4EEAE19D"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23DE1CAD"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AFEEE1E"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101C380"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7BB5CDBA"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8A25CAC"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7C9EEF3"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8E0D084" w14:textId="77777777" w:rsidR="00913A0A" w:rsidRPr="000F3ACC" w:rsidRDefault="00913A0A" w:rsidP="000F3ACC">
            <w:pPr>
              <w:pStyle w:val="TableText"/>
              <w:rPr>
                <w:rFonts w:ascii="Tahoma" w:hAnsi="Tahoma" w:cs="Tahoma"/>
                <w:sz w:val="13"/>
              </w:rPr>
            </w:pPr>
            <w:r w:rsidRPr="000F3ACC">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FABF8F"/>
            <w:vAlign w:val="center"/>
          </w:tcPr>
          <w:p w14:paraId="63AC5BE6"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664E81CF"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c>
          <w:tcPr>
            <w:tcW w:w="603" w:type="dxa"/>
            <w:tcBorders>
              <w:bottom w:val="single" w:sz="4" w:space="0" w:color="auto"/>
            </w:tcBorders>
            <w:shd w:val="clear" w:color="auto" w:fill="FABF8F"/>
            <w:vAlign w:val="center"/>
          </w:tcPr>
          <w:p w14:paraId="6CD6DAAE" w14:textId="77777777" w:rsidR="00913A0A" w:rsidRPr="000F3ACC" w:rsidRDefault="00913A0A" w:rsidP="000F3ACC">
            <w:pPr>
              <w:pStyle w:val="TableText"/>
              <w:rPr>
                <w:rFonts w:ascii="Tahoma" w:hAnsi="Tahoma" w:cs="Tahoma"/>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SA</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p>
          <w:p w14:paraId="0990486A" w14:textId="77777777" w:rsidR="00913A0A" w:rsidRPr="000F3ACC" w:rsidRDefault="00913A0A" w:rsidP="000F3ACC">
            <w:pPr>
              <w:pStyle w:val="TableText"/>
              <w:rPr>
                <w:rFonts w:ascii="Tahoma" w:hAnsi="Tahoma" w:cs="Tahoma"/>
                <w:sz w:val="13"/>
              </w:rPr>
            </w:pPr>
            <w:r w:rsidRPr="000F3ACC">
              <w:rPr>
                <w:rFonts w:ascii="Tahoma" w:hAnsi="Tahoma" w:cs="Tahoma"/>
                <w:sz w:val="13"/>
              </w:rPr>
              <w:t>OV</w:t>
            </w:r>
          </w:p>
        </w:tc>
        <w:tc>
          <w:tcPr>
            <w:tcW w:w="325" w:type="dxa"/>
            <w:tcBorders>
              <w:bottom w:val="single" w:sz="4" w:space="0" w:color="auto"/>
            </w:tcBorders>
            <w:shd w:val="clear" w:color="auto" w:fill="FABF8F"/>
            <w:vAlign w:val="center"/>
          </w:tcPr>
          <w:p w14:paraId="7F36C014"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r>
      <w:tr w:rsidR="00913A0A" w:rsidRPr="000F3ACC" w14:paraId="36B6E2E6" w14:textId="77777777" w:rsidTr="006F58DA">
        <w:trPr>
          <w:cantSplit/>
          <w:trHeight w:val="145"/>
        </w:trPr>
        <w:tc>
          <w:tcPr>
            <w:tcW w:w="2371" w:type="dxa"/>
            <w:tcBorders>
              <w:bottom w:val="single" w:sz="4" w:space="0" w:color="auto"/>
            </w:tcBorders>
            <w:shd w:val="clear" w:color="auto" w:fill="auto"/>
            <w:vAlign w:val="center"/>
          </w:tcPr>
          <w:p w14:paraId="5CCA58D2" w14:textId="77777777" w:rsidR="00913A0A" w:rsidRPr="005A3F42" w:rsidRDefault="00913A0A" w:rsidP="000F3ACC">
            <w:pPr>
              <w:pStyle w:val="Heading2"/>
              <w:spacing w:beforeLines="20" w:before="48" w:afterLines="20" w:after="48"/>
              <w:ind w:left="0"/>
              <w:rPr>
                <w:rFonts w:ascii="Tahoma" w:hAnsi="Tahoma" w:cs="Tahoma"/>
                <w:b w:val="0"/>
                <w:sz w:val="14"/>
                <w:szCs w:val="14"/>
                <w:lang w:val="pt-BR"/>
              </w:rPr>
            </w:pPr>
            <w:bookmarkStart w:id="103" w:name="_Toc336337891"/>
            <w:bookmarkStart w:id="104" w:name="_Toc379640074"/>
            <w:r w:rsidRPr="005A3F42">
              <w:rPr>
                <w:rFonts w:ascii="Tahoma" w:hAnsi="Tahoma" w:cs="Tahoma"/>
                <w:b w:val="0"/>
                <w:sz w:val="14"/>
                <w:szCs w:val="14"/>
                <w:lang w:val="pt-BR"/>
              </w:rPr>
              <w:t>Visual Studio</w:t>
            </w:r>
            <w:r w:rsidR="00792E11" w:rsidRPr="005A3F42">
              <w:rPr>
                <w:rFonts w:ascii="Tahoma" w:hAnsi="Tahoma" w:cs="Tahoma"/>
                <w:sz w:val="14"/>
                <w:szCs w:val="14"/>
                <w:vertAlign w:val="superscript"/>
                <w:lang w:val="pt-BR"/>
              </w:rPr>
              <w:t>®</w:t>
            </w:r>
            <w:r w:rsidRPr="005A3F42">
              <w:rPr>
                <w:rFonts w:ascii="Tahoma" w:hAnsi="Tahoma" w:cs="Tahoma"/>
                <w:b w:val="0"/>
                <w:sz w:val="14"/>
                <w:szCs w:val="14"/>
                <w:lang w:val="pt-BR"/>
              </w:rPr>
              <w:t xml:space="preserve"> Premium 2013 avec</w:t>
            </w:r>
            <w:r w:rsidR="000F3ACC" w:rsidRPr="005A3F42">
              <w:rPr>
                <w:rFonts w:ascii="Tahoma" w:hAnsi="Tahoma" w:cs="Tahoma"/>
                <w:b w:val="0"/>
                <w:sz w:val="14"/>
                <w:szCs w:val="14"/>
                <w:lang w:val="pt-BR"/>
              </w:rPr>
              <w:t> </w:t>
            </w:r>
            <w:r w:rsidRPr="005A3F42">
              <w:rPr>
                <w:rFonts w:ascii="Tahoma" w:hAnsi="Tahoma" w:cs="Tahoma"/>
                <w:b w:val="0"/>
                <w:sz w:val="14"/>
                <w:szCs w:val="14"/>
                <w:lang w:val="pt-BR"/>
              </w:rPr>
              <w:t>MSDN</w:t>
            </w:r>
            <w:bookmarkEnd w:id="103"/>
            <w:bookmarkEnd w:id="104"/>
          </w:p>
        </w:tc>
        <w:tc>
          <w:tcPr>
            <w:tcW w:w="429" w:type="dxa"/>
            <w:tcBorders>
              <w:bottom w:val="single" w:sz="4" w:space="0" w:color="auto"/>
            </w:tcBorders>
            <w:shd w:val="clear" w:color="auto" w:fill="auto"/>
            <w:vAlign w:val="center"/>
          </w:tcPr>
          <w:p w14:paraId="59BE5704" w14:textId="77777777" w:rsidR="00913A0A" w:rsidRPr="000F3ACC" w:rsidRDefault="00C55574" w:rsidP="000F3ACC">
            <w:pPr>
              <w:pStyle w:val="TableText"/>
              <w:widowControl w:val="0"/>
              <w:rPr>
                <w:rFonts w:cs="Tahoma"/>
                <w:b/>
                <w:bCs/>
                <w:sz w:val="13"/>
                <w:szCs w:val="13"/>
                <w:u w:val="single"/>
              </w:rPr>
            </w:pPr>
            <w:hyperlink w:anchor="_21_Visual_Studio" w:history="1">
              <w:r w:rsidR="00A13E7D" w:rsidRPr="000F3ACC">
                <w:rPr>
                  <w:rStyle w:val="Hyperlink"/>
                  <w:rFonts w:cs="Tahoma"/>
                  <w:b/>
                  <w:bCs/>
                  <w:sz w:val="13"/>
                  <w:szCs w:val="13"/>
                </w:rPr>
                <w:t>22</w:t>
              </w:r>
            </w:hyperlink>
          </w:p>
        </w:tc>
        <w:tc>
          <w:tcPr>
            <w:tcW w:w="429" w:type="dxa"/>
            <w:tcBorders>
              <w:bottom w:val="single" w:sz="4" w:space="0" w:color="auto"/>
            </w:tcBorders>
            <w:shd w:val="clear" w:color="auto" w:fill="auto"/>
            <w:vAlign w:val="center"/>
          </w:tcPr>
          <w:p w14:paraId="761D0F6A" w14:textId="77777777" w:rsidR="00913A0A" w:rsidRPr="000F3ACC" w:rsidRDefault="00A01D6B" w:rsidP="000F3ACC">
            <w:pPr>
              <w:pStyle w:val="TableText"/>
              <w:rPr>
                <w:rFonts w:ascii="Tahoma" w:hAnsi="Tahoma" w:cs="Tahoma"/>
                <w:sz w:val="13"/>
              </w:rPr>
            </w:pPr>
            <w:r w:rsidRPr="000F3ACC">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53E542FA"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D475933"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5535ADFA" w14:textId="77777777" w:rsidR="00913A0A" w:rsidRPr="000F3ACC" w:rsidRDefault="00913A0A" w:rsidP="000F3ACC">
            <w:pPr>
              <w:pStyle w:val="TableText"/>
              <w:rPr>
                <w:rFonts w:ascii="Tahoma" w:hAnsi="Tahoma" w:cs="Tahoma"/>
                <w:sz w:val="13"/>
              </w:rPr>
            </w:pPr>
            <w:r w:rsidRPr="000F3ACC">
              <w:rPr>
                <w:rFonts w:ascii="Tahoma" w:hAnsi="Tahoma" w:cs="Tahoma"/>
                <w:sz w:val="13"/>
              </w:rPr>
              <w:t>40</w:t>
            </w:r>
          </w:p>
        </w:tc>
        <w:tc>
          <w:tcPr>
            <w:tcW w:w="429" w:type="dxa"/>
            <w:tcBorders>
              <w:bottom w:val="single" w:sz="4" w:space="0" w:color="auto"/>
            </w:tcBorders>
            <w:shd w:val="clear" w:color="auto" w:fill="auto"/>
            <w:vAlign w:val="center"/>
          </w:tcPr>
          <w:p w14:paraId="07602F5C" w14:textId="77777777" w:rsidR="00913A0A" w:rsidRPr="000F3ACC" w:rsidRDefault="00913A0A" w:rsidP="000F3ACC">
            <w:pPr>
              <w:pStyle w:val="TableText"/>
              <w:rPr>
                <w:rFonts w:ascii="Tahoma" w:hAnsi="Tahoma" w:cs="Tahoma"/>
                <w:sz w:val="13"/>
              </w:rPr>
            </w:pPr>
            <w:r w:rsidRPr="000F3ACC">
              <w:rPr>
                <w:rFonts w:ascii="Tahoma" w:hAnsi="Tahoma" w:cs="Tahoma"/>
                <w:sz w:val="13"/>
              </w:rPr>
              <w:t>32</w:t>
            </w:r>
          </w:p>
        </w:tc>
        <w:tc>
          <w:tcPr>
            <w:tcW w:w="429" w:type="dxa"/>
            <w:tcBorders>
              <w:bottom w:val="single" w:sz="4" w:space="0" w:color="auto"/>
            </w:tcBorders>
            <w:shd w:val="clear" w:color="auto" w:fill="auto"/>
            <w:vAlign w:val="center"/>
          </w:tcPr>
          <w:p w14:paraId="1005803E" w14:textId="77777777" w:rsidR="00913A0A" w:rsidRPr="000F3ACC" w:rsidRDefault="00913A0A" w:rsidP="000F3ACC">
            <w:pPr>
              <w:pStyle w:val="TableText"/>
              <w:rPr>
                <w:rFonts w:ascii="Tahoma" w:hAnsi="Tahoma" w:cs="Tahoma"/>
                <w:sz w:val="13"/>
              </w:rPr>
            </w:pPr>
            <w:r w:rsidRPr="000F3ACC">
              <w:rPr>
                <w:rFonts w:ascii="Tahoma" w:hAnsi="Tahoma" w:cs="Tahoma"/>
                <w:sz w:val="13"/>
              </w:rPr>
              <w:t>24</w:t>
            </w:r>
          </w:p>
        </w:tc>
        <w:tc>
          <w:tcPr>
            <w:tcW w:w="429" w:type="dxa"/>
            <w:tcBorders>
              <w:bottom w:val="single" w:sz="4" w:space="0" w:color="auto"/>
            </w:tcBorders>
            <w:shd w:val="clear" w:color="auto" w:fill="auto"/>
            <w:vAlign w:val="center"/>
          </w:tcPr>
          <w:p w14:paraId="3E157742" w14:textId="77777777" w:rsidR="00913A0A" w:rsidRPr="000F3ACC" w:rsidRDefault="00913A0A" w:rsidP="000F3ACC">
            <w:pPr>
              <w:pStyle w:val="TableText"/>
              <w:rPr>
                <w:rFonts w:ascii="Tahoma" w:hAnsi="Tahoma" w:cs="Tahoma"/>
                <w:sz w:val="13"/>
              </w:rPr>
            </w:pPr>
            <w:r w:rsidRPr="000F3ACC">
              <w:rPr>
                <w:rFonts w:ascii="Tahoma" w:hAnsi="Tahoma" w:cs="Tahoma"/>
                <w:sz w:val="13"/>
              </w:rPr>
              <w:t>24</w:t>
            </w:r>
          </w:p>
        </w:tc>
        <w:tc>
          <w:tcPr>
            <w:tcW w:w="429" w:type="dxa"/>
            <w:tcBorders>
              <w:bottom w:val="single" w:sz="4" w:space="0" w:color="auto"/>
            </w:tcBorders>
            <w:shd w:val="clear" w:color="auto" w:fill="auto"/>
            <w:vAlign w:val="center"/>
          </w:tcPr>
          <w:p w14:paraId="588CE34F" w14:textId="77777777" w:rsidR="00913A0A" w:rsidRPr="000F3ACC" w:rsidRDefault="00913A0A" w:rsidP="000F3ACC">
            <w:pPr>
              <w:pStyle w:val="TableText"/>
              <w:rPr>
                <w:rFonts w:ascii="Tahoma" w:hAnsi="Tahoma" w:cs="Tahoma"/>
                <w:sz w:val="13"/>
              </w:rPr>
            </w:pPr>
            <w:r w:rsidRPr="000F3ACC">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2FF940B7" w14:textId="77777777" w:rsidR="00913A0A" w:rsidRPr="000F3ACC" w:rsidRDefault="00913A0A" w:rsidP="000F3ACC">
            <w:pPr>
              <w:pStyle w:val="TableText"/>
              <w:rPr>
                <w:rFonts w:ascii="Tahoma" w:hAnsi="Tahoma" w:cs="Tahoma"/>
                <w:sz w:val="13"/>
              </w:rPr>
            </w:pPr>
            <w:r w:rsidRPr="000F3ACC">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08347F5B"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6106757D" w14:textId="77777777" w:rsidR="00913A0A" w:rsidRPr="000F3ACC" w:rsidRDefault="00913A0A" w:rsidP="000F3ACC">
            <w:pPr>
              <w:pStyle w:val="TableText"/>
              <w:rPr>
                <w:rFonts w:ascii="Tahoma" w:hAnsi="Tahoma" w:cs="Tahoma"/>
                <w:sz w:val="13"/>
              </w:rPr>
            </w:pPr>
            <w:r w:rsidRPr="000F3ACC">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4FD6156D" w14:textId="77777777" w:rsidR="00913A0A" w:rsidRPr="000F3ACC" w:rsidRDefault="00913A0A" w:rsidP="000F3ACC">
            <w:pPr>
              <w:pStyle w:val="TableText"/>
              <w:rPr>
                <w:rFonts w:ascii="Tahoma" w:hAnsi="Tahoma" w:cs="Tahoma"/>
                <w:sz w:val="13"/>
              </w:rPr>
            </w:pPr>
            <w:r w:rsidRPr="000F3ACC">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6300C858"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012B854" w14:textId="77777777" w:rsidR="00913A0A" w:rsidRPr="000F3ACC" w:rsidRDefault="00913A0A" w:rsidP="000F3ACC">
            <w:pPr>
              <w:pStyle w:val="TableText"/>
              <w:rPr>
                <w:rFonts w:ascii="Tahoma" w:hAnsi="Tahoma" w:cs="Tahoma"/>
                <w:sz w:val="13"/>
              </w:rPr>
            </w:pPr>
            <w:r w:rsidRPr="000F3ACC">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5936389E"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1026F7E4"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c>
          <w:tcPr>
            <w:tcW w:w="603" w:type="dxa"/>
            <w:tcBorders>
              <w:bottom w:val="single" w:sz="4" w:space="0" w:color="auto"/>
            </w:tcBorders>
            <w:shd w:val="clear" w:color="auto" w:fill="auto"/>
            <w:vAlign w:val="center"/>
          </w:tcPr>
          <w:p w14:paraId="4200AE49" w14:textId="77777777" w:rsidR="00913A0A" w:rsidRPr="000F3ACC" w:rsidRDefault="00913A0A" w:rsidP="000F3ACC">
            <w:pPr>
              <w:pStyle w:val="TableText"/>
              <w:rPr>
                <w:rFonts w:ascii="Tahoma" w:hAnsi="Tahoma" w:cs="Tahoma"/>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SA</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p>
          <w:p w14:paraId="2F2AF2CC" w14:textId="77777777" w:rsidR="00913A0A" w:rsidRPr="000F3ACC" w:rsidRDefault="00913A0A" w:rsidP="000F3ACC">
            <w:pPr>
              <w:pStyle w:val="TableText"/>
              <w:rPr>
                <w:rFonts w:ascii="Tahoma" w:hAnsi="Tahoma" w:cs="Tahoma"/>
                <w:sz w:val="13"/>
              </w:rPr>
            </w:pPr>
            <w:r w:rsidRPr="000F3ACC">
              <w:rPr>
                <w:rFonts w:ascii="Tahoma" w:hAnsi="Tahoma" w:cs="Tahoma"/>
                <w:sz w:val="13"/>
              </w:rPr>
              <w:t>OV</w:t>
            </w:r>
          </w:p>
        </w:tc>
        <w:tc>
          <w:tcPr>
            <w:tcW w:w="325" w:type="dxa"/>
            <w:tcBorders>
              <w:bottom w:val="single" w:sz="4" w:space="0" w:color="auto"/>
            </w:tcBorders>
            <w:vAlign w:val="center"/>
          </w:tcPr>
          <w:p w14:paraId="1DB15281" w14:textId="77777777" w:rsidR="00913A0A" w:rsidRPr="000F3ACC" w:rsidRDefault="00913A0A" w:rsidP="000F3ACC">
            <w:pPr>
              <w:pStyle w:val="TableText"/>
              <w:rPr>
                <w:rFonts w:ascii="Tahoma" w:hAnsi="Tahoma" w:cs="Tahoma"/>
                <w:sz w:val="13"/>
              </w:rPr>
            </w:pPr>
            <w:r w:rsidRPr="000F3ACC">
              <w:rPr>
                <w:rFonts w:ascii="Tahoma" w:hAnsi="Tahoma" w:cs="Tahoma"/>
                <w:sz w:val="13"/>
              </w:rPr>
              <w:t>STP</w:t>
            </w:r>
          </w:p>
        </w:tc>
      </w:tr>
      <w:tr w:rsidR="008A0F85" w:rsidRPr="000F3ACC" w14:paraId="4AA14FA3" w14:textId="77777777" w:rsidTr="006F58DA">
        <w:trPr>
          <w:cantSplit/>
          <w:trHeight w:val="145"/>
        </w:trPr>
        <w:tc>
          <w:tcPr>
            <w:tcW w:w="2371" w:type="dxa"/>
            <w:tcBorders>
              <w:bottom w:val="single" w:sz="4" w:space="0" w:color="auto"/>
            </w:tcBorders>
            <w:shd w:val="clear" w:color="auto" w:fill="FABF8F"/>
            <w:vAlign w:val="center"/>
          </w:tcPr>
          <w:p w14:paraId="212B68B3"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105" w:name="_Toc336337892"/>
            <w:bookmarkStart w:id="106" w:name="_Toc379640075"/>
            <w:r w:rsidRPr="000F3ACC">
              <w:rPr>
                <w:rFonts w:ascii="Tahoma" w:hAnsi="Tahoma" w:cs="Tahoma"/>
                <w:b w:val="0"/>
                <w:sz w:val="14"/>
                <w:szCs w:val="14"/>
              </w:rPr>
              <w:t>Visual Studio</w:t>
            </w:r>
            <w:r w:rsidR="00792E11" w:rsidRPr="00792E11">
              <w:rPr>
                <w:rFonts w:ascii="Tahoma" w:hAnsi="Tahoma" w:cs="Tahoma"/>
                <w:sz w:val="14"/>
                <w:szCs w:val="14"/>
                <w:vertAlign w:val="superscript"/>
              </w:rPr>
              <w:t>®</w:t>
            </w:r>
            <w:r w:rsidRPr="000F3ACC">
              <w:rPr>
                <w:rFonts w:ascii="Tahoma" w:hAnsi="Tahoma" w:cs="Tahoma"/>
                <w:b w:val="0"/>
                <w:sz w:val="14"/>
                <w:szCs w:val="14"/>
              </w:rPr>
              <w:t xml:space="preserve"> Ultimate 2013 avec</w:t>
            </w:r>
            <w:r w:rsidR="000F3ACC">
              <w:rPr>
                <w:rFonts w:ascii="Tahoma" w:hAnsi="Tahoma" w:cs="Tahoma"/>
                <w:b w:val="0"/>
                <w:sz w:val="14"/>
                <w:szCs w:val="14"/>
              </w:rPr>
              <w:t> </w:t>
            </w:r>
            <w:r w:rsidRPr="000F3ACC">
              <w:rPr>
                <w:rFonts w:ascii="Tahoma" w:hAnsi="Tahoma" w:cs="Tahoma"/>
                <w:b w:val="0"/>
                <w:sz w:val="14"/>
                <w:szCs w:val="14"/>
              </w:rPr>
              <w:t>MSDN</w:t>
            </w:r>
            <w:bookmarkEnd w:id="105"/>
            <w:bookmarkEnd w:id="106"/>
          </w:p>
        </w:tc>
        <w:tc>
          <w:tcPr>
            <w:tcW w:w="429" w:type="dxa"/>
            <w:tcBorders>
              <w:bottom w:val="single" w:sz="4" w:space="0" w:color="auto"/>
            </w:tcBorders>
            <w:shd w:val="clear" w:color="auto" w:fill="FABF8F"/>
            <w:vAlign w:val="center"/>
          </w:tcPr>
          <w:p w14:paraId="195C5806" w14:textId="77777777" w:rsidR="00913A0A" w:rsidRPr="000F3ACC" w:rsidRDefault="00C55574" w:rsidP="000F3ACC">
            <w:pPr>
              <w:pStyle w:val="TableText"/>
              <w:widowControl w:val="0"/>
              <w:rPr>
                <w:rFonts w:cs="Tahoma"/>
                <w:b/>
                <w:bCs/>
                <w:sz w:val="13"/>
                <w:szCs w:val="13"/>
                <w:u w:val="single"/>
              </w:rPr>
            </w:pPr>
            <w:hyperlink w:anchor="_22_Visual_Studio" w:history="1">
              <w:r w:rsidR="00A13E7D" w:rsidRPr="000F3ACC">
                <w:rPr>
                  <w:rStyle w:val="Hyperlink"/>
                  <w:rFonts w:cs="Tahoma"/>
                  <w:b/>
                  <w:bCs/>
                  <w:sz w:val="13"/>
                  <w:szCs w:val="13"/>
                </w:rPr>
                <w:t>23</w:t>
              </w:r>
            </w:hyperlink>
          </w:p>
        </w:tc>
        <w:tc>
          <w:tcPr>
            <w:tcW w:w="429" w:type="dxa"/>
            <w:tcBorders>
              <w:bottom w:val="single" w:sz="4" w:space="0" w:color="auto"/>
            </w:tcBorders>
            <w:shd w:val="clear" w:color="auto" w:fill="FABF8F"/>
            <w:vAlign w:val="center"/>
          </w:tcPr>
          <w:p w14:paraId="06A98C1D" w14:textId="77777777" w:rsidR="00913A0A" w:rsidRPr="000F3ACC" w:rsidRDefault="00A01D6B" w:rsidP="000F3ACC">
            <w:pPr>
              <w:pStyle w:val="TableText"/>
              <w:rPr>
                <w:rFonts w:ascii="Tahoma" w:hAnsi="Tahoma" w:cs="Tahoma"/>
                <w:sz w:val="13"/>
              </w:rPr>
            </w:pPr>
            <w:r w:rsidRPr="000F3ACC">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3170F546"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57E55DF"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6AB124E0" w14:textId="77777777" w:rsidR="00913A0A" w:rsidRPr="000F3ACC" w:rsidRDefault="00913A0A" w:rsidP="000F3ACC">
            <w:pPr>
              <w:pStyle w:val="TableText"/>
              <w:rPr>
                <w:rFonts w:ascii="Tahoma" w:hAnsi="Tahoma" w:cs="Tahoma"/>
                <w:sz w:val="13"/>
              </w:rPr>
            </w:pPr>
            <w:r w:rsidRPr="000F3ACC">
              <w:rPr>
                <w:rFonts w:ascii="Tahoma" w:hAnsi="Tahoma" w:cs="Tahoma"/>
                <w:sz w:val="13"/>
              </w:rPr>
              <w:t>85</w:t>
            </w:r>
          </w:p>
        </w:tc>
        <w:tc>
          <w:tcPr>
            <w:tcW w:w="429" w:type="dxa"/>
            <w:tcBorders>
              <w:bottom w:val="single" w:sz="4" w:space="0" w:color="auto"/>
            </w:tcBorders>
            <w:shd w:val="clear" w:color="auto" w:fill="FABF8F"/>
            <w:vAlign w:val="center"/>
          </w:tcPr>
          <w:p w14:paraId="28E08F8D" w14:textId="77777777" w:rsidR="00913A0A" w:rsidRPr="000F3ACC" w:rsidRDefault="00913A0A" w:rsidP="000F3ACC">
            <w:pPr>
              <w:pStyle w:val="TableText"/>
              <w:rPr>
                <w:rFonts w:ascii="Tahoma" w:hAnsi="Tahoma" w:cs="Tahoma"/>
                <w:sz w:val="13"/>
              </w:rPr>
            </w:pPr>
            <w:r w:rsidRPr="000F3ACC">
              <w:rPr>
                <w:rFonts w:ascii="Tahoma" w:hAnsi="Tahoma" w:cs="Tahoma"/>
                <w:sz w:val="13"/>
              </w:rPr>
              <w:t>68</w:t>
            </w:r>
          </w:p>
        </w:tc>
        <w:tc>
          <w:tcPr>
            <w:tcW w:w="429" w:type="dxa"/>
            <w:tcBorders>
              <w:bottom w:val="single" w:sz="4" w:space="0" w:color="auto"/>
            </w:tcBorders>
            <w:shd w:val="clear" w:color="auto" w:fill="FABF8F"/>
            <w:vAlign w:val="center"/>
          </w:tcPr>
          <w:p w14:paraId="49EFD676" w14:textId="77777777" w:rsidR="00913A0A" w:rsidRPr="000F3ACC" w:rsidRDefault="00913A0A" w:rsidP="000F3ACC">
            <w:pPr>
              <w:pStyle w:val="TableText"/>
              <w:rPr>
                <w:rFonts w:ascii="Tahoma" w:hAnsi="Tahoma" w:cs="Tahoma"/>
                <w:sz w:val="13"/>
              </w:rPr>
            </w:pPr>
            <w:r w:rsidRPr="000F3ACC">
              <w:rPr>
                <w:rFonts w:ascii="Tahoma" w:hAnsi="Tahoma" w:cs="Tahoma"/>
                <w:sz w:val="13"/>
              </w:rPr>
              <w:t>51</w:t>
            </w:r>
          </w:p>
        </w:tc>
        <w:tc>
          <w:tcPr>
            <w:tcW w:w="429" w:type="dxa"/>
            <w:tcBorders>
              <w:bottom w:val="single" w:sz="4" w:space="0" w:color="auto"/>
            </w:tcBorders>
            <w:shd w:val="clear" w:color="auto" w:fill="FABF8F"/>
            <w:vAlign w:val="center"/>
          </w:tcPr>
          <w:p w14:paraId="1103363A" w14:textId="77777777" w:rsidR="00913A0A" w:rsidRPr="000F3ACC" w:rsidRDefault="00913A0A" w:rsidP="000F3ACC">
            <w:pPr>
              <w:pStyle w:val="TableText"/>
              <w:rPr>
                <w:rFonts w:ascii="Tahoma" w:hAnsi="Tahoma" w:cs="Tahoma"/>
                <w:sz w:val="13"/>
              </w:rPr>
            </w:pPr>
            <w:r w:rsidRPr="000F3ACC">
              <w:rPr>
                <w:rFonts w:ascii="Tahoma" w:hAnsi="Tahoma" w:cs="Tahoma"/>
                <w:sz w:val="13"/>
              </w:rPr>
              <w:t>51</w:t>
            </w:r>
          </w:p>
        </w:tc>
        <w:tc>
          <w:tcPr>
            <w:tcW w:w="429" w:type="dxa"/>
            <w:tcBorders>
              <w:bottom w:val="single" w:sz="4" w:space="0" w:color="auto"/>
            </w:tcBorders>
            <w:shd w:val="clear" w:color="auto" w:fill="FABF8F"/>
            <w:vAlign w:val="center"/>
          </w:tcPr>
          <w:p w14:paraId="4343FBE1" w14:textId="77777777" w:rsidR="00913A0A" w:rsidRPr="000F3ACC" w:rsidRDefault="00913A0A" w:rsidP="000F3ACC">
            <w:pPr>
              <w:pStyle w:val="TableText"/>
              <w:rPr>
                <w:rFonts w:ascii="Tahoma" w:hAnsi="Tahoma" w:cs="Tahoma"/>
                <w:sz w:val="13"/>
              </w:rPr>
            </w:pPr>
            <w:r w:rsidRPr="000F3ACC">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2222B20B" w14:textId="77777777" w:rsidR="00913A0A" w:rsidRPr="000F3ACC" w:rsidRDefault="00913A0A" w:rsidP="000F3ACC">
            <w:pPr>
              <w:pStyle w:val="TableText"/>
              <w:rPr>
                <w:rFonts w:ascii="Tahoma" w:hAnsi="Tahoma" w:cs="Tahoma"/>
                <w:sz w:val="13"/>
              </w:rPr>
            </w:pPr>
            <w:r w:rsidRPr="000F3ACC">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28151887"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FABF8F"/>
            <w:vAlign w:val="center"/>
          </w:tcPr>
          <w:p w14:paraId="4C5AC64A" w14:textId="77777777" w:rsidR="00913A0A" w:rsidRPr="000F3ACC" w:rsidRDefault="00913A0A" w:rsidP="000F3ACC">
            <w:pPr>
              <w:pStyle w:val="TableText"/>
              <w:rPr>
                <w:rFonts w:ascii="Tahoma" w:hAnsi="Tahoma" w:cs="Tahoma"/>
                <w:sz w:val="13"/>
              </w:rPr>
            </w:pPr>
            <w:r w:rsidRPr="000F3ACC">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5175D727" w14:textId="77777777" w:rsidR="00913A0A" w:rsidRPr="000F3ACC" w:rsidRDefault="00913A0A" w:rsidP="000F3ACC">
            <w:pPr>
              <w:pStyle w:val="TableText"/>
              <w:rPr>
                <w:rFonts w:ascii="Tahoma" w:hAnsi="Tahoma" w:cs="Tahoma"/>
                <w:sz w:val="13"/>
              </w:rPr>
            </w:pPr>
            <w:r w:rsidRPr="000F3ACC">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30CBDDF1"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80E3A2C" w14:textId="77777777" w:rsidR="00913A0A" w:rsidRPr="000F3ACC" w:rsidRDefault="00913A0A" w:rsidP="000F3ACC">
            <w:pPr>
              <w:pStyle w:val="TableText"/>
              <w:rPr>
                <w:rFonts w:ascii="Tahoma" w:hAnsi="Tahoma" w:cs="Tahoma"/>
                <w:sz w:val="13"/>
              </w:rPr>
            </w:pPr>
            <w:r w:rsidRPr="000F3ACC">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FABF8F"/>
            <w:vAlign w:val="center"/>
          </w:tcPr>
          <w:p w14:paraId="74DA78BB"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7C569A76"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c>
          <w:tcPr>
            <w:tcW w:w="603" w:type="dxa"/>
            <w:tcBorders>
              <w:bottom w:val="single" w:sz="4" w:space="0" w:color="auto"/>
            </w:tcBorders>
            <w:shd w:val="clear" w:color="auto" w:fill="FABF8F"/>
            <w:vAlign w:val="center"/>
          </w:tcPr>
          <w:p w14:paraId="21709CE0" w14:textId="77777777" w:rsidR="00913A0A" w:rsidRPr="000F3ACC" w:rsidRDefault="00913A0A" w:rsidP="000F3ACC">
            <w:pPr>
              <w:pStyle w:val="TableText"/>
              <w:rPr>
                <w:rFonts w:ascii="Tahoma" w:hAnsi="Tahoma" w:cs="Tahoma"/>
              </w:rPr>
            </w:pPr>
            <w:r w:rsidRPr="000F3ACC">
              <w:rPr>
                <w:rFonts w:ascii="Tahoma" w:hAnsi="Tahoma" w:cs="Tahoma"/>
                <w:sz w:val="13"/>
              </w:rPr>
              <w:t>OL/SA/</w:t>
            </w:r>
          </w:p>
          <w:p w14:paraId="783F0886" w14:textId="77777777" w:rsidR="00913A0A" w:rsidRPr="000F3ACC" w:rsidRDefault="00913A0A" w:rsidP="000F3ACC">
            <w:pPr>
              <w:pStyle w:val="TableText"/>
              <w:rPr>
                <w:rFonts w:ascii="Tahoma" w:hAnsi="Tahoma" w:cs="Tahoma"/>
                <w:sz w:val="13"/>
              </w:rPr>
            </w:pPr>
            <w:r w:rsidRPr="000F3ACC">
              <w:rPr>
                <w:rFonts w:ascii="Tahoma" w:hAnsi="Tahoma" w:cs="Tahoma"/>
                <w:sz w:val="13"/>
              </w:rPr>
              <w:t>OV</w:t>
            </w:r>
          </w:p>
        </w:tc>
        <w:tc>
          <w:tcPr>
            <w:tcW w:w="325" w:type="dxa"/>
            <w:tcBorders>
              <w:bottom w:val="single" w:sz="4" w:space="0" w:color="auto"/>
            </w:tcBorders>
            <w:shd w:val="clear" w:color="auto" w:fill="FABF8F"/>
            <w:vAlign w:val="center"/>
          </w:tcPr>
          <w:p w14:paraId="25370401" w14:textId="77777777" w:rsidR="00913A0A" w:rsidRPr="000F3ACC" w:rsidRDefault="00913A0A" w:rsidP="000F3ACC">
            <w:pPr>
              <w:pStyle w:val="TableText"/>
              <w:rPr>
                <w:rFonts w:ascii="Tahoma" w:hAnsi="Tahoma" w:cs="Tahoma"/>
                <w:sz w:val="13"/>
              </w:rPr>
            </w:pPr>
            <w:r w:rsidRPr="000F3ACC">
              <w:rPr>
                <w:rFonts w:ascii="Tahoma" w:hAnsi="Tahoma" w:cs="Tahoma"/>
                <w:sz w:val="13"/>
              </w:rPr>
              <w:t>STP</w:t>
            </w:r>
          </w:p>
        </w:tc>
      </w:tr>
      <w:tr w:rsidR="00913A0A" w:rsidRPr="000F3ACC" w14:paraId="551295DF" w14:textId="77777777" w:rsidTr="006F58DA">
        <w:trPr>
          <w:cantSplit/>
          <w:trHeight w:val="145"/>
        </w:trPr>
        <w:tc>
          <w:tcPr>
            <w:tcW w:w="2371" w:type="dxa"/>
            <w:tcBorders>
              <w:bottom w:val="single" w:sz="4" w:space="0" w:color="auto"/>
            </w:tcBorders>
            <w:shd w:val="clear" w:color="auto" w:fill="auto"/>
            <w:vAlign w:val="center"/>
          </w:tcPr>
          <w:p w14:paraId="2978FFAD"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107" w:name="_Toc336337893"/>
            <w:bookmarkStart w:id="108" w:name="_Toc379640076"/>
            <w:r w:rsidRPr="000F3ACC">
              <w:rPr>
                <w:rFonts w:ascii="Tahoma" w:hAnsi="Tahoma" w:cs="Tahoma"/>
                <w:b w:val="0"/>
                <w:sz w:val="14"/>
                <w:szCs w:val="14"/>
              </w:rPr>
              <w:t>Visual Studio</w:t>
            </w:r>
            <w:r w:rsidR="00792E11" w:rsidRPr="00792E11">
              <w:rPr>
                <w:rFonts w:ascii="Tahoma" w:hAnsi="Tahoma" w:cs="Tahoma"/>
                <w:sz w:val="14"/>
                <w:szCs w:val="14"/>
                <w:vertAlign w:val="superscript"/>
              </w:rPr>
              <w:t>®</w:t>
            </w:r>
            <w:r w:rsidRPr="000F3ACC">
              <w:rPr>
                <w:rFonts w:ascii="Tahoma" w:hAnsi="Tahoma" w:cs="Tahoma"/>
                <w:b w:val="0"/>
                <w:sz w:val="14"/>
                <w:szCs w:val="14"/>
              </w:rPr>
              <w:t xml:space="preserve"> Test Professional 2013 avec MSDN</w:t>
            </w:r>
            <w:bookmarkEnd w:id="107"/>
            <w:bookmarkEnd w:id="108"/>
          </w:p>
        </w:tc>
        <w:tc>
          <w:tcPr>
            <w:tcW w:w="429" w:type="dxa"/>
            <w:tcBorders>
              <w:bottom w:val="single" w:sz="4" w:space="0" w:color="auto"/>
            </w:tcBorders>
            <w:shd w:val="clear" w:color="auto" w:fill="auto"/>
            <w:vAlign w:val="center"/>
          </w:tcPr>
          <w:p w14:paraId="21F5530F" w14:textId="77777777" w:rsidR="00913A0A" w:rsidRPr="000F3ACC" w:rsidRDefault="00C55574" w:rsidP="000F3ACC">
            <w:pPr>
              <w:pStyle w:val="TableText"/>
              <w:widowControl w:val="0"/>
              <w:rPr>
                <w:rFonts w:cs="Tahoma"/>
                <w:b/>
                <w:bCs/>
                <w:sz w:val="13"/>
                <w:szCs w:val="13"/>
                <w:u w:val="single"/>
              </w:rPr>
            </w:pPr>
            <w:hyperlink w:anchor="_24_Visual_Studio" w:history="1">
              <w:r w:rsidR="00A13E7D" w:rsidRPr="000F3ACC">
                <w:rPr>
                  <w:rStyle w:val="Hyperlink"/>
                  <w:rFonts w:cs="Tahoma"/>
                  <w:b/>
                  <w:bCs/>
                  <w:sz w:val="13"/>
                  <w:szCs w:val="13"/>
                </w:rPr>
                <w:t>24</w:t>
              </w:r>
            </w:hyperlink>
          </w:p>
        </w:tc>
        <w:tc>
          <w:tcPr>
            <w:tcW w:w="429" w:type="dxa"/>
            <w:tcBorders>
              <w:bottom w:val="single" w:sz="4" w:space="0" w:color="auto"/>
            </w:tcBorders>
            <w:shd w:val="clear" w:color="auto" w:fill="auto"/>
            <w:vAlign w:val="center"/>
          </w:tcPr>
          <w:p w14:paraId="5B803DAA" w14:textId="77777777" w:rsidR="00913A0A" w:rsidRPr="000F3ACC" w:rsidRDefault="00A01D6B" w:rsidP="000F3ACC">
            <w:pPr>
              <w:pStyle w:val="TableText"/>
              <w:rPr>
                <w:rFonts w:ascii="Tahoma" w:hAnsi="Tahoma" w:cs="Tahoma"/>
                <w:sz w:val="13"/>
              </w:rPr>
            </w:pPr>
            <w:r w:rsidRPr="000F3ACC">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61CA8D14"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2932ECE"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537755F3" w14:textId="77777777" w:rsidR="00913A0A" w:rsidRPr="000F3ACC" w:rsidRDefault="00913A0A" w:rsidP="000F3ACC">
            <w:pPr>
              <w:pStyle w:val="TableText"/>
              <w:rPr>
                <w:rFonts w:ascii="Tahoma" w:hAnsi="Tahoma" w:cs="Tahoma"/>
                <w:sz w:val="13"/>
              </w:rPr>
            </w:pPr>
            <w:r w:rsidRPr="000F3ACC">
              <w:rPr>
                <w:rFonts w:ascii="Tahoma" w:hAnsi="Tahoma" w:cs="Tahoma"/>
                <w:sz w:val="13"/>
              </w:rPr>
              <w:t>15</w:t>
            </w:r>
          </w:p>
        </w:tc>
        <w:tc>
          <w:tcPr>
            <w:tcW w:w="429" w:type="dxa"/>
            <w:tcBorders>
              <w:bottom w:val="single" w:sz="4" w:space="0" w:color="auto"/>
            </w:tcBorders>
            <w:shd w:val="clear" w:color="auto" w:fill="auto"/>
            <w:vAlign w:val="center"/>
          </w:tcPr>
          <w:p w14:paraId="24291F33" w14:textId="77777777" w:rsidR="00913A0A" w:rsidRPr="000F3ACC" w:rsidRDefault="00913A0A" w:rsidP="000F3ACC">
            <w:pPr>
              <w:pStyle w:val="TableText"/>
              <w:rPr>
                <w:rFonts w:ascii="Tahoma" w:hAnsi="Tahoma" w:cs="Tahoma"/>
                <w:sz w:val="13"/>
              </w:rPr>
            </w:pPr>
            <w:r w:rsidRPr="000F3ACC">
              <w:rPr>
                <w:rFonts w:ascii="Tahoma" w:hAnsi="Tahoma" w:cs="Tahoma"/>
                <w:sz w:val="13"/>
              </w:rPr>
              <w:t>12</w:t>
            </w:r>
          </w:p>
        </w:tc>
        <w:tc>
          <w:tcPr>
            <w:tcW w:w="429" w:type="dxa"/>
            <w:tcBorders>
              <w:bottom w:val="single" w:sz="4" w:space="0" w:color="auto"/>
            </w:tcBorders>
            <w:shd w:val="clear" w:color="auto" w:fill="auto"/>
            <w:vAlign w:val="center"/>
          </w:tcPr>
          <w:p w14:paraId="589EABC9" w14:textId="77777777" w:rsidR="00913A0A" w:rsidRPr="000F3ACC" w:rsidRDefault="00913A0A" w:rsidP="000F3ACC">
            <w:pPr>
              <w:pStyle w:val="TableText"/>
              <w:rPr>
                <w:rFonts w:ascii="Tahoma" w:hAnsi="Tahoma" w:cs="Tahoma"/>
                <w:sz w:val="13"/>
              </w:rPr>
            </w:pPr>
            <w:r w:rsidRPr="000F3ACC">
              <w:rPr>
                <w:rFonts w:ascii="Tahoma" w:hAnsi="Tahoma" w:cs="Tahoma"/>
                <w:sz w:val="13"/>
              </w:rPr>
              <w:t>9</w:t>
            </w:r>
          </w:p>
        </w:tc>
        <w:tc>
          <w:tcPr>
            <w:tcW w:w="429" w:type="dxa"/>
            <w:tcBorders>
              <w:bottom w:val="single" w:sz="4" w:space="0" w:color="auto"/>
            </w:tcBorders>
            <w:shd w:val="clear" w:color="auto" w:fill="auto"/>
            <w:vAlign w:val="center"/>
          </w:tcPr>
          <w:p w14:paraId="5A312A11" w14:textId="77777777" w:rsidR="00913A0A" w:rsidRPr="000F3ACC" w:rsidRDefault="00913A0A" w:rsidP="000F3ACC">
            <w:pPr>
              <w:pStyle w:val="TableText"/>
              <w:rPr>
                <w:rFonts w:ascii="Tahoma" w:hAnsi="Tahoma" w:cs="Tahoma"/>
                <w:sz w:val="13"/>
              </w:rPr>
            </w:pPr>
            <w:r w:rsidRPr="000F3ACC">
              <w:rPr>
                <w:rFonts w:ascii="Tahoma" w:hAnsi="Tahoma" w:cs="Tahoma"/>
                <w:sz w:val="13"/>
              </w:rPr>
              <w:t>9</w:t>
            </w:r>
          </w:p>
        </w:tc>
        <w:tc>
          <w:tcPr>
            <w:tcW w:w="429" w:type="dxa"/>
            <w:tcBorders>
              <w:bottom w:val="single" w:sz="4" w:space="0" w:color="auto"/>
            </w:tcBorders>
            <w:shd w:val="clear" w:color="auto" w:fill="auto"/>
            <w:vAlign w:val="center"/>
          </w:tcPr>
          <w:p w14:paraId="2B27A52B" w14:textId="77777777" w:rsidR="00913A0A" w:rsidRPr="000F3ACC" w:rsidRDefault="00913A0A" w:rsidP="000F3ACC">
            <w:pPr>
              <w:pStyle w:val="TableText"/>
              <w:rPr>
                <w:rFonts w:ascii="Tahoma" w:hAnsi="Tahoma" w:cs="Tahoma"/>
                <w:sz w:val="13"/>
              </w:rPr>
            </w:pPr>
            <w:r w:rsidRPr="000F3ACC">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2AF8380A"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0F8AB42C" w14:textId="77777777" w:rsidR="00913A0A" w:rsidRPr="000F3ACC" w:rsidRDefault="00913A0A" w:rsidP="000F3ACC">
            <w:pPr>
              <w:pStyle w:val="TableText"/>
              <w:rPr>
                <w:rFonts w:ascii="Tahoma" w:hAnsi="Tahoma" w:cs="Tahoma"/>
                <w:sz w:val="13"/>
              </w:rPr>
            </w:pPr>
          </w:p>
        </w:tc>
        <w:tc>
          <w:tcPr>
            <w:tcW w:w="429" w:type="dxa"/>
            <w:tcBorders>
              <w:bottom w:val="single" w:sz="4" w:space="0" w:color="auto"/>
            </w:tcBorders>
            <w:shd w:val="clear" w:color="auto" w:fill="auto"/>
            <w:vAlign w:val="center"/>
          </w:tcPr>
          <w:p w14:paraId="572EBBF9" w14:textId="77777777" w:rsidR="00913A0A" w:rsidRPr="000F3ACC" w:rsidRDefault="00913A0A" w:rsidP="000F3ACC">
            <w:pPr>
              <w:pStyle w:val="TableText"/>
              <w:rPr>
                <w:rFonts w:ascii="Tahoma" w:hAnsi="Tahoma" w:cs="Tahoma"/>
                <w:sz w:val="13"/>
              </w:rPr>
            </w:pPr>
            <w:r w:rsidRPr="000F3ACC">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36EE1DF1" w14:textId="77777777" w:rsidR="00913A0A" w:rsidRPr="000F3ACC" w:rsidRDefault="00913A0A" w:rsidP="000F3ACC">
            <w:pPr>
              <w:pStyle w:val="TableText"/>
              <w:rPr>
                <w:rFonts w:ascii="Tahoma" w:hAnsi="Tahoma" w:cs="Tahoma"/>
                <w:sz w:val="13"/>
              </w:rPr>
            </w:pPr>
            <w:r w:rsidRPr="000F3ACC">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67FF8243"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352AC4" w14:textId="77777777" w:rsidR="00913A0A" w:rsidRPr="000F3ACC" w:rsidRDefault="00913A0A" w:rsidP="000F3ACC">
            <w:pPr>
              <w:pStyle w:val="TableText"/>
              <w:rPr>
                <w:rFonts w:ascii="Tahoma" w:hAnsi="Tahoma" w:cs="Tahoma"/>
                <w:sz w:val="13"/>
              </w:rPr>
            </w:pPr>
            <w:r w:rsidRPr="000F3ACC">
              <w:rPr>
                <w:rFonts w:ascii="Tahoma" w:hAnsi="Tahoma" w:cs="Tahoma"/>
                <w:sz w:val="13"/>
              </w:rPr>
              <w:t>A, S</w:t>
            </w:r>
          </w:p>
        </w:tc>
        <w:tc>
          <w:tcPr>
            <w:tcW w:w="323" w:type="dxa"/>
            <w:tcBorders>
              <w:left w:val="single" w:sz="18" w:space="0" w:color="auto"/>
              <w:bottom w:val="single" w:sz="4" w:space="0" w:color="auto"/>
              <w:right w:val="single" w:sz="18" w:space="0" w:color="auto"/>
            </w:tcBorders>
            <w:shd w:val="clear" w:color="auto" w:fill="auto"/>
            <w:vAlign w:val="center"/>
          </w:tcPr>
          <w:p w14:paraId="22B686A8"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4F58B29F" w14:textId="77777777" w:rsidR="00913A0A" w:rsidRPr="000F3ACC" w:rsidRDefault="00913A0A" w:rsidP="000F3ACC">
            <w:pPr>
              <w:pStyle w:val="TableText"/>
              <w:rPr>
                <w:rFonts w:ascii="Tahoma" w:hAnsi="Tahoma" w:cs="Tahoma"/>
                <w:sz w:val="13"/>
              </w:rPr>
            </w:pPr>
            <w:r w:rsidRPr="000F3ACC">
              <w:rPr>
                <w:rFonts w:ascii="Tahoma" w:hAnsi="Tahoma" w:cs="Tahoma"/>
                <w:sz w:val="13"/>
              </w:rPr>
              <w:t>A</w:t>
            </w:r>
          </w:p>
        </w:tc>
        <w:tc>
          <w:tcPr>
            <w:tcW w:w="603" w:type="dxa"/>
            <w:tcBorders>
              <w:bottom w:val="single" w:sz="4" w:space="0" w:color="auto"/>
            </w:tcBorders>
            <w:shd w:val="clear" w:color="auto" w:fill="auto"/>
            <w:vAlign w:val="center"/>
          </w:tcPr>
          <w:p w14:paraId="18C96491" w14:textId="77777777" w:rsidR="00913A0A" w:rsidRPr="000F3ACC" w:rsidRDefault="00913A0A" w:rsidP="006F58DA">
            <w:pPr>
              <w:pStyle w:val="TableText"/>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SA</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325" w:type="dxa"/>
            <w:tcBorders>
              <w:bottom w:val="single" w:sz="4" w:space="0" w:color="auto"/>
            </w:tcBorders>
            <w:vAlign w:val="center"/>
          </w:tcPr>
          <w:p w14:paraId="0123CA3F" w14:textId="77777777" w:rsidR="00913A0A" w:rsidRPr="000F3ACC" w:rsidRDefault="00913A0A" w:rsidP="000F3ACC">
            <w:pPr>
              <w:pStyle w:val="TableText"/>
              <w:rPr>
                <w:rFonts w:ascii="Tahoma" w:hAnsi="Tahoma" w:cs="Tahoma"/>
                <w:sz w:val="13"/>
              </w:rPr>
            </w:pPr>
            <w:r w:rsidRPr="000F3ACC">
              <w:rPr>
                <w:rFonts w:ascii="Tahoma" w:hAnsi="Tahoma" w:cs="Tahoma"/>
                <w:sz w:val="13"/>
              </w:rPr>
              <w:t>STP</w:t>
            </w:r>
          </w:p>
        </w:tc>
      </w:tr>
      <w:tr w:rsidR="008A0F85" w:rsidRPr="000F3ACC" w14:paraId="0BAE382E" w14:textId="77777777" w:rsidTr="006F58DA">
        <w:trPr>
          <w:cantSplit/>
          <w:trHeight w:val="70"/>
        </w:trPr>
        <w:tc>
          <w:tcPr>
            <w:tcW w:w="2371" w:type="dxa"/>
            <w:tcBorders>
              <w:bottom w:val="single" w:sz="4" w:space="0" w:color="auto"/>
            </w:tcBorders>
            <w:shd w:val="clear" w:color="auto" w:fill="FABF8F"/>
            <w:vAlign w:val="center"/>
          </w:tcPr>
          <w:p w14:paraId="450C74B0"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109" w:name="_Toc336337894"/>
            <w:bookmarkStart w:id="110" w:name="_Toc379640077"/>
            <w:r w:rsidRPr="000F3ACC">
              <w:rPr>
                <w:rFonts w:ascii="Tahoma" w:hAnsi="Tahoma" w:cs="Tahoma"/>
                <w:b w:val="0"/>
                <w:sz w:val="14"/>
                <w:szCs w:val="14"/>
              </w:rPr>
              <w:t xml:space="preserve">Word </w:t>
            </w:r>
            <w:bookmarkEnd w:id="109"/>
            <w:r w:rsidRPr="000F3ACC">
              <w:rPr>
                <w:rFonts w:ascii="Tahoma" w:hAnsi="Tahoma" w:cs="Tahoma"/>
                <w:b w:val="0"/>
                <w:sz w:val="14"/>
                <w:szCs w:val="14"/>
              </w:rPr>
              <w:t>2013</w:t>
            </w:r>
            <w:bookmarkEnd w:id="110"/>
          </w:p>
        </w:tc>
        <w:tc>
          <w:tcPr>
            <w:tcW w:w="429" w:type="dxa"/>
            <w:tcBorders>
              <w:bottom w:val="single" w:sz="4" w:space="0" w:color="auto"/>
            </w:tcBorders>
            <w:shd w:val="clear" w:color="auto" w:fill="FABF8F"/>
            <w:vAlign w:val="center"/>
          </w:tcPr>
          <w:p w14:paraId="09E55FBA" w14:textId="77777777" w:rsidR="00913A0A" w:rsidRPr="000F3ACC" w:rsidRDefault="00913A0A" w:rsidP="000F3ACC">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3F96299A" w14:textId="77777777" w:rsidR="00913A0A" w:rsidRPr="000F3ACC" w:rsidRDefault="00913A0A" w:rsidP="000F3ACC">
            <w:pPr>
              <w:pStyle w:val="TableText"/>
              <w:rPr>
                <w:rFonts w:ascii="Tahoma" w:hAnsi="Tahoma" w:cs="Tahoma"/>
                <w:sz w:val="13"/>
              </w:rPr>
            </w:pPr>
            <w:r w:rsidRPr="000F3AC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EC6DA46"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DB0ADC3"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6E06CEE7"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FABF8F"/>
            <w:vAlign w:val="center"/>
          </w:tcPr>
          <w:p w14:paraId="163C758C"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287638A1"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5A6737E0"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FABF8F"/>
            <w:vAlign w:val="center"/>
          </w:tcPr>
          <w:p w14:paraId="44D77FD7"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A50316D"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184DFAB"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FABF8F"/>
            <w:vAlign w:val="center"/>
          </w:tcPr>
          <w:p w14:paraId="31855806"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38E9ACB"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0D55BEC"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4346871" w14:textId="77777777" w:rsidR="00913A0A" w:rsidRPr="000F3ACC" w:rsidRDefault="00913A0A" w:rsidP="000F3ACC">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FABF8F"/>
            <w:vAlign w:val="center"/>
          </w:tcPr>
          <w:p w14:paraId="29978CB2"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FABF8F"/>
            <w:vAlign w:val="center"/>
          </w:tcPr>
          <w:p w14:paraId="35FD53BE"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FABF8F"/>
            <w:vAlign w:val="center"/>
          </w:tcPr>
          <w:p w14:paraId="52827A03"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shd w:val="clear" w:color="auto" w:fill="FABF8F"/>
            <w:vAlign w:val="center"/>
          </w:tcPr>
          <w:p w14:paraId="728FA4B2" w14:textId="77777777" w:rsidR="00913A0A" w:rsidRPr="000F3ACC" w:rsidRDefault="00913A0A" w:rsidP="000F3ACC">
            <w:pPr>
              <w:pStyle w:val="TableText"/>
              <w:rPr>
                <w:rFonts w:ascii="Tahoma" w:hAnsi="Tahoma" w:cs="Tahoma"/>
                <w:sz w:val="13"/>
              </w:rPr>
            </w:pPr>
          </w:p>
        </w:tc>
      </w:tr>
      <w:tr w:rsidR="00913A0A" w:rsidRPr="000F3ACC" w14:paraId="6D37BF5F" w14:textId="77777777" w:rsidTr="006F58DA">
        <w:trPr>
          <w:cantSplit/>
          <w:trHeight w:val="323"/>
        </w:trPr>
        <w:tc>
          <w:tcPr>
            <w:tcW w:w="2371" w:type="dxa"/>
            <w:tcBorders>
              <w:bottom w:val="single" w:sz="4" w:space="0" w:color="auto"/>
            </w:tcBorders>
            <w:shd w:val="clear" w:color="auto" w:fill="auto"/>
            <w:vAlign w:val="center"/>
          </w:tcPr>
          <w:p w14:paraId="35ADE566" w14:textId="77777777" w:rsidR="00913A0A" w:rsidRPr="000F3ACC" w:rsidRDefault="00913A0A" w:rsidP="000F3ACC">
            <w:pPr>
              <w:pStyle w:val="Heading2"/>
              <w:spacing w:beforeLines="20" w:before="48" w:afterLines="20" w:after="48"/>
              <w:ind w:left="0"/>
              <w:rPr>
                <w:rFonts w:ascii="Tahoma" w:hAnsi="Tahoma" w:cs="Tahoma"/>
                <w:b w:val="0"/>
                <w:sz w:val="14"/>
                <w:szCs w:val="14"/>
              </w:rPr>
            </w:pPr>
            <w:bookmarkStart w:id="111" w:name="_Toc336337895"/>
            <w:bookmarkStart w:id="112" w:name="_Toc379640078"/>
            <w:r w:rsidRPr="000F3ACC">
              <w:rPr>
                <w:rFonts w:ascii="Tahoma" w:hAnsi="Tahoma" w:cs="Tahoma"/>
                <w:b w:val="0"/>
                <w:sz w:val="14"/>
                <w:szCs w:val="14"/>
              </w:rPr>
              <w:t>Word 2011 pour Mac</w:t>
            </w:r>
            <w:bookmarkEnd w:id="111"/>
            <w:bookmarkEnd w:id="112"/>
          </w:p>
        </w:tc>
        <w:tc>
          <w:tcPr>
            <w:tcW w:w="429" w:type="dxa"/>
            <w:tcBorders>
              <w:bottom w:val="single" w:sz="4" w:space="0" w:color="auto"/>
            </w:tcBorders>
            <w:shd w:val="clear" w:color="auto" w:fill="auto"/>
            <w:vAlign w:val="center"/>
          </w:tcPr>
          <w:p w14:paraId="6B4645BB" w14:textId="77777777" w:rsidR="00913A0A" w:rsidRPr="000F3ACC" w:rsidRDefault="00913A0A" w:rsidP="000F3ACC">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auto"/>
            <w:vAlign w:val="center"/>
          </w:tcPr>
          <w:p w14:paraId="01EE024F" w14:textId="77777777" w:rsidR="00913A0A" w:rsidRPr="000F3ACC" w:rsidRDefault="00913A0A" w:rsidP="000F3ACC">
            <w:pPr>
              <w:pStyle w:val="TableText"/>
              <w:rPr>
                <w:rFonts w:ascii="Tahoma" w:hAnsi="Tahoma" w:cs="Tahoma"/>
                <w:sz w:val="13"/>
              </w:rPr>
            </w:pPr>
            <w:r w:rsidRPr="000F3ACC">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22DB4F6B" w14:textId="77777777" w:rsidR="00913A0A" w:rsidRPr="000F3ACC" w:rsidRDefault="00913A0A" w:rsidP="000F3ACC">
            <w:pPr>
              <w:pStyle w:val="TableText"/>
              <w:rPr>
                <w:rFonts w:ascii="Tahoma" w:hAnsi="Tahoma" w:cs="Tahoma"/>
                <w:sz w:val="13"/>
              </w:rPr>
            </w:pPr>
            <w:r w:rsidRPr="000F3AC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282709F"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71276FCE" w14:textId="77777777" w:rsidR="00913A0A" w:rsidRPr="000F3ACC" w:rsidRDefault="00913A0A" w:rsidP="000F3ACC">
            <w:pPr>
              <w:pStyle w:val="TableText"/>
              <w:rPr>
                <w:rFonts w:ascii="Tahoma" w:hAnsi="Tahoma" w:cs="Tahoma"/>
                <w:sz w:val="13"/>
              </w:rPr>
            </w:pPr>
            <w:r w:rsidRPr="000F3ACC">
              <w:rPr>
                <w:rFonts w:ascii="Tahoma" w:hAnsi="Tahoma" w:cs="Tahoma"/>
                <w:sz w:val="13"/>
              </w:rPr>
              <w:t>3</w:t>
            </w:r>
          </w:p>
        </w:tc>
        <w:tc>
          <w:tcPr>
            <w:tcW w:w="429" w:type="dxa"/>
            <w:tcBorders>
              <w:bottom w:val="single" w:sz="4" w:space="0" w:color="auto"/>
            </w:tcBorders>
            <w:shd w:val="clear" w:color="auto" w:fill="auto"/>
            <w:vAlign w:val="center"/>
          </w:tcPr>
          <w:p w14:paraId="10F92F32"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4294404B"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4C7360C0"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tcBorders>
            <w:shd w:val="clear" w:color="auto" w:fill="auto"/>
            <w:vAlign w:val="center"/>
          </w:tcPr>
          <w:p w14:paraId="015387FC"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C94870A"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90D8930"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bottom w:val="single" w:sz="4" w:space="0" w:color="auto"/>
            </w:tcBorders>
            <w:shd w:val="clear" w:color="auto" w:fill="auto"/>
            <w:vAlign w:val="center"/>
          </w:tcPr>
          <w:p w14:paraId="4754D3DF" w14:textId="77777777" w:rsidR="00913A0A" w:rsidRPr="000F3ACC" w:rsidRDefault="00913A0A" w:rsidP="000F3ACC">
            <w:pPr>
              <w:pStyle w:val="TableText"/>
              <w:rPr>
                <w:rFonts w:ascii="Tahoma" w:hAnsi="Tahoma" w:cs="Tahoma"/>
                <w:sz w:val="13"/>
              </w:rPr>
            </w:pPr>
            <w:r w:rsidRPr="000F3AC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C50FF42" w14:textId="77777777" w:rsidR="00913A0A" w:rsidRPr="000F3ACC" w:rsidRDefault="00913A0A" w:rsidP="000F3ACC">
            <w:pPr>
              <w:pStyle w:val="TableText"/>
              <w:rPr>
                <w:rFonts w:ascii="Tahoma" w:hAnsi="Tahoma" w:cs="Tahoma"/>
                <w:sz w:val="13"/>
              </w:rPr>
            </w:pPr>
            <w:r w:rsidRPr="000F3AC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A5D5A5F" w14:textId="77777777" w:rsidR="00913A0A" w:rsidRPr="000F3ACC" w:rsidRDefault="00913A0A" w:rsidP="000F3ACC">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A60CEB9" w14:textId="77777777" w:rsidR="00913A0A" w:rsidRPr="000F3ACC" w:rsidRDefault="00913A0A" w:rsidP="000F3ACC">
            <w:pPr>
              <w:pStyle w:val="TableText"/>
              <w:rPr>
                <w:rFonts w:ascii="Tahoma" w:hAnsi="Tahoma" w:cs="Tahoma"/>
                <w:sz w:val="13"/>
              </w:rPr>
            </w:pPr>
          </w:p>
        </w:tc>
        <w:tc>
          <w:tcPr>
            <w:tcW w:w="323" w:type="dxa"/>
            <w:tcBorders>
              <w:left w:val="single" w:sz="18" w:space="0" w:color="auto"/>
              <w:bottom w:val="single" w:sz="4" w:space="0" w:color="auto"/>
              <w:right w:val="single" w:sz="18" w:space="0" w:color="auto"/>
            </w:tcBorders>
            <w:shd w:val="clear" w:color="auto" w:fill="auto"/>
            <w:vAlign w:val="center"/>
          </w:tcPr>
          <w:p w14:paraId="0EE74B61" w14:textId="77777777" w:rsidR="00913A0A" w:rsidRPr="000F3ACC" w:rsidRDefault="00913A0A" w:rsidP="000F3ACC">
            <w:pPr>
              <w:pStyle w:val="TableText"/>
              <w:rPr>
                <w:rFonts w:ascii="Tahoma" w:hAnsi="Tahoma" w:cs="Tahoma"/>
                <w:sz w:val="13"/>
              </w:rPr>
            </w:pPr>
            <w:r w:rsidRPr="000F3ACC">
              <w:rPr>
                <w:rFonts w:ascii="Tahoma" w:hAnsi="Tahoma" w:cs="Tahoma"/>
                <w:sz w:val="13"/>
              </w:rPr>
              <w:t>P</w:t>
            </w:r>
          </w:p>
        </w:tc>
        <w:tc>
          <w:tcPr>
            <w:tcW w:w="594" w:type="dxa"/>
            <w:tcBorders>
              <w:bottom w:val="single" w:sz="4" w:space="0" w:color="auto"/>
            </w:tcBorders>
            <w:shd w:val="clear" w:color="auto" w:fill="auto"/>
            <w:vAlign w:val="center"/>
          </w:tcPr>
          <w:p w14:paraId="5A43763E" w14:textId="77777777" w:rsidR="00913A0A" w:rsidRPr="000F3ACC" w:rsidRDefault="00913A0A" w:rsidP="000F3ACC">
            <w:pPr>
              <w:pStyle w:val="TableText"/>
              <w:rPr>
                <w:rFonts w:ascii="Tahoma" w:hAnsi="Tahoma" w:cs="Tahoma"/>
                <w:sz w:val="13"/>
              </w:rPr>
            </w:pPr>
          </w:p>
        </w:tc>
        <w:tc>
          <w:tcPr>
            <w:tcW w:w="603" w:type="dxa"/>
            <w:tcBorders>
              <w:bottom w:val="single" w:sz="4" w:space="0" w:color="auto"/>
            </w:tcBorders>
            <w:shd w:val="clear" w:color="auto" w:fill="auto"/>
            <w:vAlign w:val="center"/>
          </w:tcPr>
          <w:p w14:paraId="691C1697" w14:textId="77777777" w:rsidR="00913A0A" w:rsidRPr="000F3ACC" w:rsidRDefault="00913A0A" w:rsidP="000F3ACC">
            <w:pPr>
              <w:pStyle w:val="TableText"/>
              <w:rPr>
                <w:rFonts w:ascii="Tahoma" w:hAnsi="Tahoma" w:cs="Tahoma"/>
                <w:sz w:val="13"/>
              </w:rPr>
            </w:pPr>
          </w:p>
        </w:tc>
        <w:tc>
          <w:tcPr>
            <w:tcW w:w="325" w:type="dxa"/>
            <w:tcBorders>
              <w:bottom w:val="single" w:sz="4" w:space="0" w:color="auto"/>
            </w:tcBorders>
            <w:vAlign w:val="center"/>
          </w:tcPr>
          <w:p w14:paraId="759B9889" w14:textId="77777777" w:rsidR="00913A0A" w:rsidRPr="000F3ACC" w:rsidRDefault="00913A0A" w:rsidP="000F3ACC">
            <w:pPr>
              <w:pStyle w:val="TableText"/>
              <w:rPr>
                <w:rFonts w:ascii="Tahoma" w:hAnsi="Tahoma" w:cs="Tahoma"/>
                <w:sz w:val="13"/>
              </w:rPr>
            </w:pPr>
          </w:p>
        </w:tc>
      </w:tr>
    </w:tbl>
    <w:p w14:paraId="0EB5863E" w14:textId="66C8B027" w:rsidR="00023FE7" w:rsidRPr="000F3ACC" w:rsidRDefault="004E4209">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8240" behindDoc="0" locked="0" layoutInCell="1" allowOverlap="1" wp14:anchorId="636888D3" wp14:editId="716FBD93">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F92ADF" w14:textId="77777777" w:rsidR="00793B86" w:rsidRPr="000F3ACC" w:rsidRDefault="00793B86">
                            <w:pPr>
                              <w:rPr>
                                <w:rFonts w:cs="Tahoma"/>
                                <w:i/>
                                <w:color w:val="000000"/>
                                <w:sz w:val="14"/>
                                <w:szCs w:val="14"/>
                                <w:lang w:val="fr-FR"/>
                              </w:rPr>
                            </w:pPr>
                            <w:r w:rsidRPr="000F3ACC">
                              <w:rPr>
                                <w:rFonts w:cs="Tahoma"/>
                                <w:i/>
                                <w:color w:val="000000"/>
                                <w:sz w:val="14"/>
                                <w:szCs w:val="14"/>
                                <w:lang w:val="fr-FR"/>
                              </w:rPr>
                              <w:t>Remarque : si la cellule du produit est vide, le produit n’est pas proposé actuellement dans le programme.</w:t>
                            </w:r>
                          </w:p>
                          <w:p w14:paraId="04EE7506" w14:textId="77777777" w:rsidR="00793B86" w:rsidRPr="000F3ACC" w:rsidRDefault="00793B86" w:rsidP="000F3ACC">
                            <w:pPr>
                              <w:ind w:hanging="45"/>
                              <w:rPr>
                                <w:rFonts w:cs="Tahoma"/>
                                <w:i/>
                                <w:color w:val="000000"/>
                                <w:sz w:val="14"/>
                                <w:szCs w:val="14"/>
                                <w:lang w:val="fr-FR"/>
                              </w:rPr>
                            </w:pPr>
                            <w:r w:rsidRPr="000F3ACC">
                              <w:rPr>
                                <w:rFonts w:cs="Tahoma"/>
                                <w:i/>
                                <w:color w:val="000000"/>
                                <w:sz w:val="14"/>
                                <w:szCs w:val="14"/>
                                <w:lang w:val="fr-FR"/>
                              </w:rPr>
                              <w:t>*Pour Select Plus seules les valeurs ‘L’ et trois (3) ans pour « L&amp;SA » / « SA » seront utilisées</w:t>
                            </w:r>
                          </w:p>
                          <w:p w14:paraId="4B0C09A5" w14:textId="77777777" w:rsidR="00793B86" w:rsidRPr="000F3ACC" w:rsidRDefault="00793B86">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6888D3"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2FF92ADF" w14:textId="77777777" w:rsidR="00793B86" w:rsidRPr="000F3ACC" w:rsidRDefault="00793B86">
                      <w:pPr>
                        <w:rPr>
                          <w:rFonts w:cs="Tahoma"/>
                          <w:i/>
                          <w:color w:val="000000"/>
                          <w:sz w:val="14"/>
                          <w:szCs w:val="14"/>
                          <w:lang w:val="fr-FR"/>
                        </w:rPr>
                      </w:pPr>
                      <w:r w:rsidRPr="000F3ACC">
                        <w:rPr>
                          <w:rFonts w:cs="Tahoma"/>
                          <w:i/>
                          <w:color w:val="000000"/>
                          <w:sz w:val="14"/>
                          <w:szCs w:val="14"/>
                          <w:lang w:val="fr-FR"/>
                        </w:rPr>
                        <w:t>Remarque : si la cellule du produit est vide, le produit n’est pas proposé actuellement dans le programme.</w:t>
                      </w:r>
                    </w:p>
                    <w:p w14:paraId="04EE7506" w14:textId="77777777" w:rsidR="00793B86" w:rsidRPr="000F3ACC" w:rsidRDefault="00793B86" w:rsidP="000F3ACC">
                      <w:pPr>
                        <w:ind w:hanging="45"/>
                        <w:rPr>
                          <w:rFonts w:cs="Tahoma"/>
                          <w:i/>
                          <w:color w:val="000000"/>
                          <w:sz w:val="14"/>
                          <w:szCs w:val="14"/>
                          <w:lang w:val="fr-FR"/>
                        </w:rPr>
                      </w:pPr>
                      <w:r w:rsidRPr="000F3ACC">
                        <w:rPr>
                          <w:rFonts w:cs="Tahoma"/>
                          <w:i/>
                          <w:color w:val="000000"/>
                          <w:sz w:val="14"/>
                          <w:szCs w:val="14"/>
                          <w:lang w:val="fr-FR"/>
                        </w:rPr>
                        <w:t>*Pour Select Plus seules les valeurs ‘L’ et trois (3) ans pour « L&amp;SA » / « SA » seront utilisées</w:t>
                      </w:r>
                    </w:p>
                    <w:p w14:paraId="4B0C09A5" w14:textId="77777777" w:rsidR="00793B86" w:rsidRPr="000F3ACC" w:rsidRDefault="00793B86">
                      <w:pPr>
                        <w:rPr>
                          <w:lang w:val="fr-FR"/>
                        </w:rPr>
                      </w:pPr>
                    </w:p>
                  </w:txbxContent>
                </v:textbox>
              </v:shape>
            </w:pict>
          </mc:Fallback>
        </mc:AlternateContent>
      </w:r>
    </w:p>
    <w:p w14:paraId="64EBAD32" w14:textId="77777777" w:rsidR="00023FE7" w:rsidRPr="000F3ACC" w:rsidRDefault="00023FE7">
      <w:pPr>
        <w:pStyle w:val="ProductPool"/>
        <w:rPr>
          <w:rFonts w:ascii="Tahoma" w:hAnsi="Tahoma" w:cs="Tahoma"/>
        </w:rPr>
      </w:pPr>
    </w:p>
    <w:p w14:paraId="40604B9A" w14:textId="77777777" w:rsidR="00E5334D" w:rsidRPr="000F3ACC" w:rsidRDefault="00E5334D">
      <w:pPr>
        <w:rPr>
          <w:rFonts w:cs="Tahoma"/>
        </w:rPr>
      </w:pPr>
    </w:p>
    <w:p w14:paraId="49413720" w14:textId="77777777" w:rsidR="00B65274" w:rsidRPr="000F3ACC" w:rsidRDefault="00B65274">
      <w:pPr>
        <w:rPr>
          <w:rFonts w:cs="Tahoma"/>
        </w:rPr>
      </w:pPr>
      <w:bookmarkStart w:id="113" w:name="_Toc336337896"/>
      <w:r w:rsidRPr="000F3ACC">
        <w:rPr>
          <w:rFonts w:cs="Tahoma"/>
          <w:sz w:val="22"/>
        </w:rPr>
        <w:br w:type="page"/>
      </w:r>
    </w:p>
    <w:p w14:paraId="65EC9AD8" w14:textId="77777777" w:rsidR="00023FE7" w:rsidRPr="000F3ACC" w:rsidRDefault="00023FE7" w:rsidP="004E292A">
      <w:pPr>
        <w:pStyle w:val="Heading3"/>
        <w:rPr>
          <w:rFonts w:ascii="Tahoma" w:hAnsi="Tahoma" w:cs="Tahoma"/>
        </w:rPr>
      </w:pPr>
      <w:bookmarkStart w:id="114" w:name="_Toc379640079"/>
      <w:r w:rsidRPr="000F3ACC">
        <w:rPr>
          <w:rFonts w:ascii="Tahoma" w:hAnsi="Tahoma" w:cs="Tahoma"/>
          <w:sz w:val="22"/>
        </w:rPr>
        <w:lastRenderedPageBreak/>
        <w:t>GROUPE DES PRODUITS SYSTÈMES</w:t>
      </w:r>
      <w:bookmarkEnd w:id="113"/>
      <w:bookmarkEnd w:id="114"/>
    </w:p>
    <w:p w14:paraId="40FD309A" w14:textId="77777777" w:rsidR="00023FE7" w:rsidRPr="000F3ACC" w:rsidRDefault="00023FE7">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0F3ACC" w14:paraId="6E0A0918" w14:textId="77777777" w:rsidTr="003D7290">
        <w:trPr>
          <w:cantSplit/>
          <w:trHeight w:val="389"/>
          <w:tblHeader/>
        </w:trPr>
        <w:tc>
          <w:tcPr>
            <w:tcW w:w="2430" w:type="dxa"/>
            <w:vMerge w:val="restart"/>
            <w:tcBorders>
              <w:top w:val="single" w:sz="4" w:space="0" w:color="FFFFFF"/>
              <w:left w:val="single" w:sz="4" w:space="0" w:color="FFFFFF"/>
            </w:tcBorders>
          </w:tcPr>
          <w:p w14:paraId="4C3E5F82" w14:textId="55647068" w:rsidR="00913A0A" w:rsidRPr="000F3ACC" w:rsidRDefault="004E4209">
            <w:pPr>
              <w:rPr>
                <w:rFonts w:cs="Tahoma"/>
                <w:sz w:val="20"/>
              </w:rPr>
            </w:pPr>
            <w:r>
              <w:rPr>
                <w:rFonts w:cs="Tahoma"/>
                <w:noProof/>
                <w:sz w:val="9"/>
              </w:rPr>
              <mc:AlternateContent>
                <mc:Choice Requires="wps">
                  <w:drawing>
                    <wp:anchor distT="0" distB="0" distL="114300" distR="114300" simplePos="0" relativeHeight="251658242" behindDoc="0" locked="0" layoutInCell="1" allowOverlap="1" wp14:anchorId="3C55F09A" wp14:editId="6F7E2528">
                      <wp:simplePos x="0" y="0"/>
                      <wp:positionH relativeFrom="column">
                        <wp:posOffset>1470025</wp:posOffset>
                      </wp:positionH>
                      <wp:positionV relativeFrom="paragraph">
                        <wp:posOffset>937260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EB9D9A" w14:textId="77777777" w:rsidR="00793B86" w:rsidRDefault="00793B86">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C55F09A" id="Text Box 61" o:spid="_x0000_s1027" type="#_x0000_t202" style="position:absolute;margin-left:115.75pt;margin-top:73.8pt;width:28.9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" filled="f" stroked="f">
                      <v:textbox style="mso-fit-shape-to-text:t">
                        <w:txbxContent>
                          <w:p w14:paraId="14EB9D9A" w14:textId="77777777" w:rsidR="00793B86" w:rsidRDefault="00793B86">
                            <w:pPr>
                              <w:rPr>
                                <w:color w:val="0000FF"/>
                                <w:sz w:val="20"/>
                              </w:rPr>
                            </w:pPr>
                            <w:r>
                              <w:rPr>
                                <w:rFonts w:cs="Tahoma"/>
                                <w:b/>
                                <w:color w:val="0000FF"/>
                                <w:sz w:val="8"/>
                              </w:rPr>
                              <w:t>(Ctrl + Clic)</w:t>
                            </w:r>
                          </w:p>
                        </w:txbxContent>
                      </v:textbox>
                    </v:shape>
                  </w:pict>
                </mc:Fallback>
              </mc:AlternateContent>
            </w:r>
          </w:p>
        </w:tc>
        <w:tc>
          <w:tcPr>
            <w:tcW w:w="412" w:type="dxa"/>
            <w:vMerge w:val="restart"/>
            <w:tcBorders>
              <w:top w:val="single" w:sz="12" w:space="0" w:color="auto"/>
            </w:tcBorders>
            <w:textDirection w:val="btLr"/>
            <w:vAlign w:val="center"/>
          </w:tcPr>
          <w:p w14:paraId="0FE2D6B8" w14:textId="77777777" w:rsidR="00913A0A" w:rsidRPr="000F3ACC" w:rsidRDefault="00A13E7D" w:rsidP="003D7290">
            <w:pPr>
              <w:pStyle w:val="TableVerticalText"/>
              <w:rPr>
                <w:rFonts w:ascii="Tahoma" w:hAnsi="Tahoma" w:cs="Tahoma"/>
                <w:sz w:val="9"/>
              </w:rPr>
            </w:pPr>
            <w:r w:rsidRPr="000F3ACC">
              <w:rPr>
                <w:rFonts w:ascii="Tahoma" w:hAnsi="Tahoma" w:cs="Tahoma"/>
                <w:sz w:val="9"/>
              </w:rPr>
              <w:t>Notes relatives aux Produits</w:t>
            </w:r>
          </w:p>
        </w:tc>
        <w:tc>
          <w:tcPr>
            <w:tcW w:w="449" w:type="dxa"/>
            <w:vMerge w:val="restart"/>
            <w:tcBorders>
              <w:top w:val="single" w:sz="12" w:space="0" w:color="auto"/>
            </w:tcBorders>
            <w:textDirection w:val="btLr"/>
            <w:vAlign w:val="center"/>
          </w:tcPr>
          <w:p w14:paraId="0C54182E" w14:textId="77777777" w:rsidR="00913A0A" w:rsidRPr="000F3ACC" w:rsidRDefault="00913A0A" w:rsidP="003D7290">
            <w:pPr>
              <w:pStyle w:val="TableVerticalText"/>
              <w:rPr>
                <w:rFonts w:ascii="Tahoma" w:hAnsi="Tahoma" w:cs="Tahoma"/>
                <w:sz w:val="9"/>
              </w:rPr>
            </w:pPr>
            <w:r w:rsidRPr="000F3ACC">
              <w:rPr>
                <w:rFonts w:ascii="Tahoma" w:hAnsi="Tahoma" w:cs="Tahoma"/>
                <w:sz w:val="9"/>
              </w:rPr>
              <w:t>Date de disponibilité</w:t>
            </w:r>
          </w:p>
        </w:tc>
        <w:tc>
          <w:tcPr>
            <w:tcW w:w="359" w:type="dxa"/>
            <w:vMerge w:val="restart"/>
            <w:tcBorders>
              <w:top w:val="single" w:sz="12" w:space="0" w:color="auto"/>
              <w:right w:val="single" w:sz="18" w:space="0" w:color="auto"/>
            </w:tcBorders>
            <w:textDirection w:val="btLr"/>
            <w:vAlign w:val="center"/>
          </w:tcPr>
          <w:p w14:paraId="11304D31" w14:textId="77777777" w:rsidR="00913A0A" w:rsidRPr="000F3ACC" w:rsidRDefault="00913A0A" w:rsidP="003D7290">
            <w:pPr>
              <w:pStyle w:val="TableVerticalText"/>
              <w:rPr>
                <w:rFonts w:ascii="Tahoma" w:hAnsi="Tahoma" w:cs="Tahoma"/>
                <w:sz w:val="9"/>
              </w:rPr>
            </w:pPr>
            <w:r w:rsidRPr="000F3ACC">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050E1849" w14:textId="77777777" w:rsidR="00913A0A" w:rsidRPr="000F3ACC" w:rsidRDefault="00913A0A" w:rsidP="003D7290">
            <w:pPr>
              <w:pStyle w:val="TableHeadingsBlack"/>
              <w:spacing w:before="0"/>
              <w:rPr>
                <w:rFonts w:ascii="Tahoma" w:hAnsi="Tahoma" w:cs="Tahoma"/>
                <w:sz w:val="9"/>
              </w:rPr>
            </w:pPr>
            <w:r w:rsidRPr="000F3ACC">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08C666F0" w14:textId="77777777" w:rsidR="00913A0A" w:rsidRPr="000F3ACC" w:rsidRDefault="00913A0A" w:rsidP="003D7290">
            <w:pPr>
              <w:pStyle w:val="TableHeadingsBlack"/>
              <w:spacing w:before="0"/>
              <w:rPr>
                <w:rFonts w:ascii="Tahoma" w:hAnsi="Tahoma" w:cs="Tahoma"/>
                <w:sz w:val="9"/>
              </w:rPr>
            </w:pPr>
            <w:r w:rsidRPr="000F3ACC">
              <w:rPr>
                <w:rFonts w:ascii="Tahoma" w:hAnsi="Tahoma" w:cs="Tahoma"/>
                <w:sz w:val="9"/>
              </w:rPr>
              <w:t>Licence Open</w:t>
            </w:r>
          </w:p>
        </w:tc>
        <w:tc>
          <w:tcPr>
            <w:tcW w:w="450" w:type="dxa"/>
            <w:vMerge w:val="restart"/>
            <w:tcBorders>
              <w:top w:val="single" w:sz="12" w:space="0" w:color="auto"/>
              <w:left w:val="single" w:sz="18" w:space="0" w:color="auto"/>
            </w:tcBorders>
            <w:textDirection w:val="btLr"/>
            <w:vAlign w:val="center"/>
          </w:tcPr>
          <w:p w14:paraId="3E67C46D" w14:textId="77777777" w:rsidR="00913A0A" w:rsidRPr="000F3ACC" w:rsidRDefault="00913A0A" w:rsidP="003D7290">
            <w:pPr>
              <w:pStyle w:val="TableVerticalText"/>
              <w:rPr>
                <w:rFonts w:ascii="Tahoma" w:hAnsi="Tahoma" w:cs="Tahoma"/>
                <w:sz w:val="9"/>
              </w:rPr>
            </w:pPr>
            <w:r w:rsidRPr="000F3ACC">
              <w:rPr>
                <w:rFonts w:ascii="Tahoma" w:hAnsi="Tahoma" w:cs="Tahoma"/>
                <w:sz w:val="9"/>
              </w:rPr>
              <w:t>Unités Campus et School</w:t>
            </w:r>
          </w:p>
        </w:tc>
        <w:tc>
          <w:tcPr>
            <w:tcW w:w="450" w:type="dxa"/>
            <w:vMerge w:val="restart"/>
            <w:tcBorders>
              <w:top w:val="single" w:sz="12" w:space="0" w:color="auto"/>
              <w:right w:val="single" w:sz="18" w:space="0" w:color="auto"/>
            </w:tcBorders>
            <w:textDirection w:val="btLr"/>
            <w:vAlign w:val="center"/>
          </w:tcPr>
          <w:p w14:paraId="2DE76F20" w14:textId="77777777" w:rsidR="00913A0A" w:rsidRPr="000F3ACC" w:rsidRDefault="00913A0A" w:rsidP="003D7290">
            <w:pPr>
              <w:pStyle w:val="TableVerticalText"/>
              <w:rPr>
                <w:rFonts w:ascii="Tahoma" w:hAnsi="Tahoma" w:cs="Tahoma"/>
                <w:sz w:val="9"/>
              </w:rPr>
            </w:pPr>
            <w:r w:rsidRPr="000F3ACC">
              <w:rPr>
                <w:rFonts w:ascii="Tahoma" w:hAnsi="Tahoma" w:cs="Tahoma"/>
                <w:sz w:val="9"/>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14:paraId="229EFD30" w14:textId="77777777" w:rsidR="00913A0A" w:rsidRPr="000F3ACC" w:rsidRDefault="00913A0A" w:rsidP="003D7290">
            <w:pPr>
              <w:pStyle w:val="TableVerticalText"/>
              <w:rPr>
                <w:rFonts w:ascii="Tahoma" w:hAnsi="Tahoma" w:cs="Tahoma"/>
                <w:sz w:val="9"/>
              </w:rPr>
            </w:pPr>
            <w:r w:rsidRPr="000F3ACC">
              <w:rPr>
                <w:rFonts w:ascii="Tahoma" w:hAnsi="Tahoma" w:cs="Tahoma"/>
                <w:sz w:val="9"/>
              </w:rPr>
              <w:t>OV / OVS</w:t>
            </w:r>
          </w:p>
        </w:tc>
        <w:tc>
          <w:tcPr>
            <w:tcW w:w="450" w:type="dxa"/>
            <w:vMerge w:val="restart"/>
            <w:tcBorders>
              <w:top w:val="single" w:sz="12" w:space="0" w:color="auto"/>
            </w:tcBorders>
            <w:textDirection w:val="btLr"/>
            <w:vAlign w:val="center"/>
          </w:tcPr>
          <w:p w14:paraId="4863D6C1" w14:textId="77777777" w:rsidR="00913A0A" w:rsidRPr="000F3ACC" w:rsidRDefault="003D7290" w:rsidP="003D7290">
            <w:pPr>
              <w:pStyle w:val="TableVerticalText"/>
              <w:rPr>
                <w:rFonts w:ascii="Tahoma" w:hAnsi="Tahoma" w:cs="Tahoma"/>
                <w:sz w:val="9"/>
              </w:rPr>
            </w:pPr>
            <w:r>
              <w:rPr>
                <w:rFonts w:ascii="Tahoma" w:hAnsi="Tahoma" w:cs="Tahoma"/>
                <w:sz w:val="9"/>
              </w:rPr>
              <w:t>EES / OVS</w:t>
            </w:r>
            <w:r w:rsidR="00913A0A" w:rsidRPr="000F3ACC">
              <w:rPr>
                <w:rFonts w:ascii="Tahoma" w:hAnsi="Tahoma" w:cs="Tahoma"/>
                <w:sz w:val="9"/>
              </w:rPr>
              <w:t>-ES</w:t>
            </w:r>
          </w:p>
        </w:tc>
        <w:tc>
          <w:tcPr>
            <w:tcW w:w="540" w:type="dxa"/>
            <w:vMerge w:val="restart"/>
            <w:tcBorders>
              <w:top w:val="single" w:sz="12" w:space="0" w:color="auto"/>
            </w:tcBorders>
            <w:textDirection w:val="btLr"/>
            <w:vAlign w:val="center"/>
          </w:tcPr>
          <w:p w14:paraId="39328C6C" w14:textId="77777777" w:rsidR="00913A0A" w:rsidRPr="000F3ACC" w:rsidRDefault="00913A0A" w:rsidP="003D7290">
            <w:pPr>
              <w:pStyle w:val="TableVerticalText"/>
              <w:rPr>
                <w:rFonts w:ascii="Tahoma" w:hAnsi="Tahoma" w:cs="Tahoma"/>
                <w:sz w:val="9"/>
              </w:rPr>
            </w:pPr>
            <w:r w:rsidRPr="000F3ACC">
              <w:rPr>
                <w:rFonts w:ascii="Tahoma" w:hAnsi="Tahoma" w:cs="Tahoma"/>
                <w:sz w:val="9"/>
              </w:rPr>
              <w:t>Minimum Licences Open</w:t>
            </w:r>
          </w:p>
        </w:tc>
        <w:tc>
          <w:tcPr>
            <w:tcW w:w="360" w:type="dxa"/>
            <w:vMerge w:val="restart"/>
            <w:tcBorders>
              <w:top w:val="single" w:sz="12" w:space="0" w:color="auto"/>
            </w:tcBorders>
            <w:textDirection w:val="btLr"/>
            <w:vAlign w:val="center"/>
          </w:tcPr>
          <w:p w14:paraId="6341CAB2" w14:textId="77777777" w:rsidR="00913A0A" w:rsidRPr="000F3ACC" w:rsidRDefault="00913A0A" w:rsidP="003D7290">
            <w:pPr>
              <w:pStyle w:val="TableVerticalText"/>
              <w:rPr>
                <w:rFonts w:ascii="Tahoma" w:hAnsi="Tahoma" w:cs="Tahoma"/>
                <w:sz w:val="9"/>
              </w:rPr>
            </w:pPr>
            <w:r w:rsidRPr="000F3ACC">
              <w:rPr>
                <w:rFonts w:ascii="Tahoma" w:hAnsi="Tahoma" w:cs="Tahoma"/>
                <w:sz w:val="9"/>
              </w:rPr>
              <w:t>SCE</w:t>
            </w:r>
          </w:p>
        </w:tc>
      </w:tr>
      <w:tr w:rsidR="00913A0A" w:rsidRPr="000F3ACC" w14:paraId="33B47FA0" w14:textId="77777777" w:rsidTr="00A17512">
        <w:trPr>
          <w:cantSplit/>
          <w:trHeight w:val="262"/>
          <w:tblHeader/>
        </w:trPr>
        <w:tc>
          <w:tcPr>
            <w:tcW w:w="2430" w:type="dxa"/>
            <w:vMerge/>
            <w:tcBorders>
              <w:left w:val="single" w:sz="4" w:space="0" w:color="FFFFFF"/>
            </w:tcBorders>
          </w:tcPr>
          <w:p w14:paraId="120BD648" w14:textId="77777777" w:rsidR="00913A0A" w:rsidRPr="000F3ACC" w:rsidRDefault="00913A0A">
            <w:pPr>
              <w:rPr>
                <w:rFonts w:cs="Tahoma"/>
                <w:sz w:val="20"/>
              </w:rPr>
            </w:pPr>
          </w:p>
        </w:tc>
        <w:tc>
          <w:tcPr>
            <w:tcW w:w="412" w:type="dxa"/>
            <w:vMerge/>
          </w:tcPr>
          <w:p w14:paraId="6B2845AC" w14:textId="77777777" w:rsidR="00913A0A" w:rsidRPr="000F3ACC" w:rsidRDefault="00913A0A">
            <w:pPr>
              <w:rPr>
                <w:rFonts w:cs="Tahoma"/>
                <w:b/>
                <w:sz w:val="20"/>
              </w:rPr>
            </w:pPr>
          </w:p>
        </w:tc>
        <w:tc>
          <w:tcPr>
            <w:tcW w:w="449" w:type="dxa"/>
            <w:vMerge/>
          </w:tcPr>
          <w:p w14:paraId="0305B633" w14:textId="77777777" w:rsidR="00913A0A" w:rsidRPr="000F3ACC" w:rsidRDefault="00913A0A">
            <w:pPr>
              <w:rPr>
                <w:rFonts w:cs="Tahoma"/>
                <w:sz w:val="20"/>
              </w:rPr>
            </w:pPr>
          </w:p>
        </w:tc>
        <w:tc>
          <w:tcPr>
            <w:tcW w:w="359" w:type="dxa"/>
            <w:vMerge/>
            <w:tcBorders>
              <w:right w:val="single" w:sz="18" w:space="0" w:color="auto"/>
            </w:tcBorders>
          </w:tcPr>
          <w:p w14:paraId="0D2B666C" w14:textId="77777777" w:rsidR="00913A0A" w:rsidRPr="000F3ACC" w:rsidRDefault="00913A0A">
            <w:pPr>
              <w:rPr>
                <w:rFonts w:cs="Tahoma"/>
                <w:sz w:val="20"/>
              </w:rPr>
            </w:pPr>
          </w:p>
        </w:tc>
        <w:tc>
          <w:tcPr>
            <w:tcW w:w="408" w:type="dxa"/>
            <w:vMerge w:val="restart"/>
            <w:tcBorders>
              <w:left w:val="single" w:sz="18" w:space="0" w:color="auto"/>
            </w:tcBorders>
            <w:vAlign w:val="center"/>
          </w:tcPr>
          <w:p w14:paraId="5504F0F0" w14:textId="77777777" w:rsidR="00913A0A" w:rsidRPr="000F3ACC" w:rsidRDefault="00913A0A">
            <w:pPr>
              <w:pStyle w:val="TableHeadingsRed"/>
              <w:rPr>
                <w:rFonts w:ascii="Tahoma" w:hAnsi="Tahoma" w:cs="Tahoma"/>
                <w:sz w:val="9"/>
              </w:rPr>
            </w:pPr>
            <w:r w:rsidRPr="000F3ACC">
              <w:rPr>
                <w:rFonts w:ascii="Tahoma" w:hAnsi="Tahoma" w:cs="Tahoma"/>
                <w:sz w:val="9"/>
              </w:rPr>
              <w:t>L</w:t>
            </w:r>
          </w:p>
        </w:tc>
        <w:tc>
          <w:tcPr>
            <w:tcW w:w="1356" w:type="dxa"/>
            <w:gridSpan w:val="6"/>
            <w:vAlign w:val="center"/>
          </w:tcPr>
          <w:p w14:paraId="399BFE65" w14:textId="77777777" w:rsidR="00913A0A" w:rsidRPr="000F3ACC" w:rsidRDefault="00913A0A">
            <w:pPr>
              <w:pStyle w:val="TableHeadingsGreen"/>
              <w:rPr>
                <w:rFonts w:ascii="Tahoma" w:hAnsi="Tahoma" w:cs="Tahoma"/>
                <w:sz w:val="9"/>
              </w:rPr>
            </w:pPr>
            <w:r w:rsidRPr="000F3ACC">
              <w:rPr>
                <w:rFonts w:ascii="Tahoma" w:hAnsi="Tahoma" w:cs="Tahoma"/>
                <w:sz w:val="9"/>
              </w:rPr>
              <w:t>L&amp;SA</w:t>
            </w:r>
          </w:p>
        </w:tc>
        <w:tc>
          <w:tcPr>
            <w:tcW w:w="1302" w:type="dxa"/>
            <w:gridSpan w:val="5"/>
            <w:tcBorders>
              <w:right w:val="single" w:sz="18" w:space="0" w:color="auto"/>
            </w:tcBorders>
            <w:vAlign w:val="center"/>
          </w:tcPr>
          <w:p w14:paraId="307B43BB" w14:textId="77777777" w:rsidR="00913A0A" w:rsidRPr="000F3ACC" w:rsidRDefault="00913A0A">
            <w:pPr>
              <w:pStyle w:val="TableHeadingsBlue"/>
              <w:rPr>
                <w:rFonts w:ascii="Tahoma" w:hAnsi="Tahoma" w:cs="Tahoma"/>
                <w:sz w:val="9"/>
              </w:rPr>
            </w:pPr>
            <w:r w:rsidRPr="000F3ACC">
              <w:rPr>
                <w:rFonts w:ascii="Tahoma" w:hAnsi="Tahoma" w:cs="Tahoma"/>
                <w:sz w:val="9"/>
              </w:rPr>
              <w:t>SA</w:t>
            </w:r>
          </w:p>
        </w:tc>
        <w:tc>
          <w:tcPr>
            <w:tcW w:w="450" w:type="dxa"/>
            <w:vMerge w:val="restart"/>
            <w:tcBorders>
              <w:left w:val="single" w:sz="18" w:space="0" w:color="auto"/>
            </w:tcBorders>
            <w:vAlign w:val="center"/>
          </w:tcPr>
          <w:p w14:paraId="03E22B03" w14:textId="77777777" w:rsidR="00913A0A" w:rsidRPr="000F3ACC" w:rsidRDefault="00913A0A">
            <w:pPr>
              <w:pStyle w:val="TableHeadingsRed"/>
              <w:rPr>
                <w:rFonts w:ascii="Tahoma" w:hAnsi="Tahoma" w:cs="Tahoma"/>
                <w:sz w:val="9"/>
              </w:rPr>
            </w:pPr>
            <w:r w:rsidRPr="000F3ACC">
              <w:rPr>
                <w:rFonts w:ascii="Tahoma" w:hAnsi="Tahoma" w:cs="Tahoma"/>
                <w:sz w:val="9"/>
              </w:rPr>
              <w:t>L</w:t>
            </w:r>
          </w:p>
        </w:tc>
        <w:tc>
          <w:tcPr>
            <w:tcW w:w="450" w:type="dxa"/>
            <w:vAlign w:val="center"/>
          </w:tcPr>
          <w:p w14:paraId="1698CFE9" w14:textId="77777777" w:rsidR="00913A0A" w:rsidRPr="000F3ACC" w:rsidRDefault="00913A0A">
            <w:pPr>
              <w:pStyle w:val="TableHeadingsGreen"/>
              <w:rPr>
                <w:rFonts w:ascii="Tahoma" w:hAnsi="Tahoma" w:cs="Tahoma"/>
                <w:sz w:val="9"/>
              </w:rPr>
            </w:pPr>
            <w:r w:rsidRPr="000F3ACC">
              <w:rPr>
                <w:rFonts w:ascii="Tahoma" w:hAnsi="Tahoma" w:cs="Tahoma"/>
                <w:sz w:val="9"/>
              </w:rPr>
              <w:t>L&amp;SA</w:t>
            </w:r>
          </w:p>
        </w:tc>
        <w:tc>
          <w:tcPr>
            <w:tcW w:w="450" w:type="dxa"/>
            <w:vMerge w:val="restart"/>
            <w:tcBorders>
              <w:right w:val="single" w:sz="18" w:space="0" w:color="auto"/>
            </w:tcBorders>
            <w:vAlign w:val="center"/>
          </w:tcPr>
          <w:p w14:paraId="7F6CCB7F" w14:textId="77777777" w:rsidR="00913A0A" w:rsidRPr="000F3ACC" w:rsidRDefault="00913A0A">
            <w:pPr>
              <w:pStyle w:val="TableHeadingsBlue"/>
              <w:rPr>
                <w:rFonts w:ascii="Tahoma" w:hAnsi="Tahoma" w:cs="Tahoma"/>
                <w:sz w:val="9"/>
              </w:rPr>
            </w:pPr>
            <w:r w:rsidRPr="000F3ACC">
              <w:rPr>
                <w:rFonts w:ascii="Tahoma" w:hAnsi="Tahoma" w:cs="Tahoma"/>
                <w:sz w:val="9"/>
              </w:rPr>
              <w:t>SA</w:t>
            </w:r>
          </w:p>
        </w:tc>
        <w:tc>
          <w:tcPr>
            <w:tcW w:w="450" w:type="dxa"/>
            <w:vMerge/>
            <w:tcBorders>
              <w:left w:val="single" w:sz="18" w:space="0" w:color="auto"/>
            </w:tcBorders>
          </w:tcPr>
          <w:p w14:paraId="0BC7CDA3" w14:textId="77777777" w:rsidR="00913A0A" w:rsidRPr="000F3ACC" w:rsidRDefault="00913A0A">
            <w:pPr>
              <w:rPr>
                <w:rFonts w:cs="Tahoma"/>
                <w:sz w:val="20"/>
              </w:rPr>
            </w:pPr>
          </w:p>
        </w:tc>
        <w:tc>
          <w:tcPr>
            <w:tcW w:w="450" w:type="dxa"/>
            <w:vMerge/>
            <w:tcBorders>
              <w:right w:val="single" w:sz="18" w:space="0" w:color="auto"/>
            </w:tcBorders>
          </w:tcPr>
          <w:p w14:paraId="0B289B7E" w14:textId="77777777" w:rsidR="00913A0A" w:rsidRPr="000F3ACC" w:rsidRDefault="00913A0A">
            <w:pPr>
              <w:rPr>
                <w:rFonts w:cs="Tahoma"/>
                <w:sz w:val="20"/>
              </w:rPr>
            </w:pPr>
          </w:p>
        </w:tc>
        <w:tc>
          <w:tcPr>
            <w:tcW w:w="450" w:type="dxa"/>
            <w:vMerge/>
            <w:tcBorders>
              <w:left w:val="single" w:sz="18" w:space="0" w:color="auto"/>
              <w:right w:val="single" w:sz="18" w:space="0" w:color="auto"/>
            </w:tcBorders>
          </w:tcPr>
          <w:p w14:paraId="2FE1E9DF" w14:textId="77777777" w:rsidR="00913A0A" w:rsidRPr="000F3ACC" w:rsidRDefault="00913A0A">
            <w:pPr>
              <w:rPr>
                <w:rFonts w:cs="Tahoma"/>
                <w:sz w:val="20"/>
              </w:rPr>
            </w:pPr>
          </w:p>
        </w:tc>
        <w:tc>
          <w:tcPr>
            <w:tcW w:w="450" w:type="dxa"/>
            <w:vMerge/>
          </w:tcPr>
          <w:p w14:paraId="08D5D33A" w14:textId="77777777" w:rsidR="00913A0A" w:rsidRPr="000F3ACC" w:rsidRDefault="00913A0A">
            <w:pPr>
              <w:rPr>
                <w:rFonts w:cs="Tahoma"/>
                <w:sz w:val="20"/>
              </w:rPr>
            </w:pPr>
          </w:p>
        </w:tc>
        <w:tc>
          <w:tcPr>
            <w:tcW w:w="540" w:type="dxa"/>
            <w:vMerge/>
          </w:tcPr>
          <w:p w14:paraId="0E1508ED" w14:textId="77777777" w:rsidR="00913A0A" w:rsidRPr="000F3ACC" w:rsidRDefault="00913A0A">
            <w:pPr>
              <w:rPr>
                <w:rFonts w:cs="Tahoma"/>
                <w:sz w:val="20"/>
              </w:rPr>
            </w:pPr>
          </w:p>
        </w:tc>
        <w:tc>
          <w:tcPr>
            <w:tcW w:w="360" w:type="dxa"/>
            <w:vMerge/>
          </w:tcPr>
          <w:p w14:paraId="5804300E" w14:textId="77777777" w:rsidR="00913A0A" w:rsidRPr="000F3ACC" w:rsidRDefault="00913A0A">
            <w:pPr>
              <w:rPr>
                <w:rFonts w:cs="Tahoma"/>
                <w:sz w:val="20"/>
              </w:rPr>
            </w:pPr>
          </w:p>
        </w:tc>
      </w:tr>
      <w:tr w:rsidR="00913A0A" w:rsidRPr="000F3ACC" w14:paraId="04E910B6" w14:textId="77777777" w:rsidTr="003D7290">
        <w:trPr>
          <w:cantSplit/>
          <w:trHeight w:val="1169"/>
          <w:tblHeader/>
        </w:trPr>
        <w:tc>
          <w:tcPr>
            <w:tcW w:w="2430" w:type="dxa"/>
            <w:vMerge/>
            <w:tcBorders>
              <w:left w:val="single" w:sz="4" w:space="0" w:color="FFFFFF"/>
              <w:bottom w:val="single" w:sz="4" w:space="0" w:color="auto"/>
            </w:tcBorders>
          </w:tcPr>
          <w:p w14:paraId="2E90DE3D" w14:textId="77777777" w:rsidR="00913A0A" w:rsidRPr="000F3ACC" w:rsidRDefault="00913A0A">
            <w:pPr>
              <w:rPr>
                <w:rFonts w:cs="Tahoma"/>
                <w:sz w:val="20"/>
              </w:rPr>
            </w:pPr>
          </w:p>
        </w:tc>
        <w:tc>
          <w:tcPr>
            <w:tcW w:w="412" w:type="dxa"/>
            <w:vMerge/>
            <w:tcBorders>
              <w:bottom w:val="single" w:sz="4" w:space="0" w:color="auto"/>
            </w:tcBorders>
          </w:tcPr>
          <w:p w14:paraId="06AA9E15" w14:textId="77777777" w:rsidR="00913A0A" w:rsidRPr="000F3ACC" w:rsidRDefault="00913A0A">
            <w:pPr>
              <w:rPr>
                <w:rFonts w:cs="Tahoma"/>
                <w:b/>
                <w:sz w:val="20"/>
              </w:rPr>
            </w:pPr>
          </w:p>
        </w:tc>
        <w:tc>
          <w:tcPr>
            <w:tcW w:w="449" w:type="dxa"/>
            <w:vMerge/>
            <w:tcBorders>
              <w:bottom w:val="single" w:sz="4" w:space="0" w:color="auto"/>
            </w:tcBorders>
          </w:tcPr>
          <w:p w14:paraId="5A7F4FE3" w14:textId="77777777" w:rsidR="00913A0A" w:rsidRPr="000F3ACC" w:rsidRDefault="00913A0A">
            <w:pPr>
              <w:rPr>
                <w:rFonts w:cs="Tahoma"/>
                <w:sz w:val="20"/>
              </w:rPr>
            </w:pPr>
          </w:p>
        </w:tc>
        <w:tc>
          <w:tcPr>
            <w:tcW w:w="359" w:type="dxa"/>
            <w:vMerge/>
            <w:tcBorders>
              <w:bottom w:val="single" w:sz="4" w:space="0" w:color="auto"/>
              <w:right w:val="single" w:sz="18" w:space="0" w:color="auto"/>
            </w:tcBorders>
          </w:tcPr>
          <w:p w14:paraId="6128A382" w14:textId="77777777" w:rsidR="00913A0A" w:rsidRPr="000F3ACC" w:rsidRDefault="00913A0A">
            <w:pPr>
              <w:rPr>
                <w:rFonts w:cs="Tahoma"/>
                <w:sz w:val="20"/>
              </w:rPr>
            </w:pPr>
          </w:p>
        </w:tc>
        <w:tc>
          <w:tcPr>
            <w:tcW w:w="408" w:type="dxa"/>
            <w:vMerge/>
            <w:tcBorders>
              <w:left w:val="single" w:sz="18" w:space="0" w:color="auto"/>
              <w:bottom w:val="single" w:sz="4" w:space="0" w:color="auto"/>
            </w:tcBorders>
            <w:vAlign w:val="center"/>
          </w:tcPr>
          <w:p w14:paraId="6F15AF94" w14:textId="77777777" w:rsidR="00913A0A" w:rsidRPr="000F3ACC" w:rsidRDefault="00913A0A">
            <w:pPr>
              <w:jc w:val="center"/>
              <w:rPr>
                <w:rFonts w:cs="Tahoma"/>
                <w:sz w:val="20"/>
              </w:rPr>
            </w:pPr>
          </w:p>
        </w:tc>
        <w:tc>
          <w:tcPr>
            <w:tcW w:w="450" w:type="dxa"/>
            <w:gridSpan w:val="2"/>
            <w:tcBorders>
              <w:bottom w:val="single" w:sz="4" w:space="0" w:color="auto"/>
            </w:tcBorders>
            <w:vAlign w:val="center"/>
          </w:tcPr>
          <w:p w14:paraId="2DFDBC8C" w14:textId="77777777" w:rsidR="00913A0A" w:rsidRPr="000F3ACC" w:rsidRDefault="00913A0A">
            <w:pPr>
              <w:pStyle w:val="TableHeadingsGreen"/>
              <w:rPr>
                <w:rFonts w:ascii="Tahoma" w:hAnsi="Tahoma" w:cs="Tahoma"/>
                <w:sz w:val="9"/>
              </w:rPr>
            </w:pPr>
            <w:r w:rsidRPr="000F3ACC">
              <w:rPr>
                <w:rFonts w:ascii="Tahoma" w:hAnsi="Tahoma" w:cs="Tahoma"/>
                <w:sz w:val="9"/>
              </w:rPr>
              <w:t>3 ans</w:t>
            </w:r>
          </w:p>
        </w:tc>
        <w:tc>
          <w:tcPr>
            <w:tcW w:w="456" w:type="dxa"/>
            <w:gridSpan w:val="2"/>
            <w:tcBorders>
              <w:bottom w:val="single" w:sz="4" w:space="0" w:color="auto"/>
            </w:tcBorders>
            <w:vAlign w:val="center"/>
          </w:tcPr>
          <w:p w14:paraId="7A372365" w14:textId="77777777" w:rsidR="00913A0A" w:rsidRPr="000F3ACC" w:rsidRDefault="00913A0A">
            <w:pPr>
              <w:pStyle w:val="TableHeadingsGreen"/>
              <w:rPr>
                <w:rFonts w:ascii="Tahoma" w:hAnsi="Tahoma" w:cs="Tahoma"/>
                <w:sz w:val="9"/>
              </w:rPr>
            </w:pPr>
            <w:r w:rsidRPr="000F3ACC">
              <w:rPr>
                <w:rFonts w:ascii="Tahoma" w:hAnsi="Tahoma" w:cs="Tahoma"/>
                <w:sz w:val="9"/>
              </w:rPr>
              <w:t>2 ans</w:t>
            </w:r>
          </w:p>
        </w:tc>
        <w:tc>
          <w:tcPr>
            <w:tcW w:w="450" w:type="dxa"/>
            <w:gridSpan w:val="2"/>
            <w:tcBorders>
              <w:bottom w:val="single" w:sz="4" w:space="0" w:color="auto"/>
            </w:tcBorders>
            <w:vAlign w:val="center"/>
          </w:tcPr>
          <w:p w14:paraId="3055C00B" w14:textId="77777777" w:rsidR="00913A0A" w:rsidRPr="000F3ACC" w:rsidRDefault="00913A0A">
            <w:pPr>
              <w:pStyle w:val="TableHeadingsGreen"/>
              <w:rPr>
                <w:rFonts w:ascii="Tahoma" w:hAnsi="Tahoma" w:cs="Tahoma"/>
                <w:sz w:val="9"/>
              </w:rPr>
            </w:pPr>
            <w:r w:rsidRPr="000F3ACC">
              <w:rPr>
                <w:rFonts w:ascii="Tahoma" w:hAnsi="Tahoma" w:cs="Tahoma"/>
                <w:sz w:val="9"/>
              </w:rPr>
              <w:t>1 an</w:t>
            </w:r>
          </w:p>
        </w:tc>
        <w:tc>
          <w:tcPr>
            <w:tcW w:w="450" w:type="dxa"/>
            <w:gridSpan w:val="2"/>
            <w:tcBorders>
              <w:bottom w:val="single" w:sz="4" w:space="0" w:color="auto"/>
            </w:tcBorders>
            <w:vAlign w:val="center"/>
          </w:tcPr>
          <w:p w14:paraId="64B544A1" w14:textId="77777777" w:rsidR="00913A0A" w:rsidRPr="000F3ACC" w:rsidRDefault="00913A0A">
            <w:pPr>
              <w:pStyle w:val="TableHeadingsBlue"/>
              <w:rPr>
                <w:rFonts w:ascii="Tahoma" w:hAnsi="Tahoma" w:cs="Tahoma"/>
                <w:sz w:val="9"/>
              </w:rPr>
            </w:pPr>
            <w:r w:rsidRPr="000F3ACC">
              <w:rPr>
                <w:rFonts w:ascii="Tahoma" w:hAnsi="Tahoma" w:cs="Tahoma"/>
                <w:sz w:val="9"/>
              </w:rPr>
              <w:t>3 ans</w:t>
            </w:r>
          </w:p>
        </w:tc>
        <w:tc>
          <w:tcPr>
            <w:tcW w:w="450" w:type="dxa"/>
            <w:gridSpan w:val="2"/>
            <w:tcBorders>
              <w:bottom w:val="single" w:sz="4" w:space="0" w:color="auto"/>
            </w:tcBorders>
            <w:vAlign w:val="center"/>
          </w:tcPr>
          <w:p w14:paraId="1916BE24" w14:textId="77777777" w:rsidR="00913A0A" w:rsidRPr="000F3ACC" w:rsidRDefault="00913A0A">
            <w:pPr>
              <w:pStyle w:val="TableHeadingsBlue"/>
              <w:rPr>
                <w:rFonts w:ascii="Tahoma" w:hAnsi="Tahoma" w:cs="Tahoma"/>
                <w:sz w:val="9"/>
              </w:rPr>
            </w:pPr>
            <w:r w:rsidRPr="000F3ACC">
              <w:rPr>
                <w:rFonts w:ascii="Tahoma" w:hAnsi="Tahoma" w:cs="Tahoma"/>
                <w:sz w:val="9"/>
              </w:rPr>
              <w:t>2 ans</w:t>
            </w:r>
          </w:p>
        </w:tc>
        <w:tc>
          <w:tcPr>
            <w:tcW w:w="402" w:type="dxa"/>
            <w:tcBorders>
              <w:bottom w:val="single" w:sz="4" w:space="0" w:color="auto"/>
              <w:right w:val="single" w:sz="18" w:space="0" w:color="auto"/>
            </w:tcBorders>
            <w:vAlign w:val="center"/>
          </w:tcPr>
          <w:p w14:paraId="188922E7" w14:textId="77777777" w:rsidR="00913A0A" w:rsidRPr="000F3ACC" w:rsidRDefault="00913A0A">
            <w:pPr>
              <w:pStyle w:val="TableHeadingsBlue"/>
              <w:rPr>
                <w:rFonts w:ascii="Tahoma" w:hAnsi="Tahoma" w:cs="Tahoma"/>
                <w:sz w:val="9"/>
              </w:rPr>
            </w:pPr>
            <w:r w:rsidRPr="000F3ACC">
              <w:rPr>
                <w:rFonts w:ascii="Tahoma" w:hAnsi="Tahoma" w:cs="Tahoma"/>
                <w:sz w:val="9"/>
              </w:rPr>
              <w:t>1 an</w:t>
            </w:r>
          </w:p>
        </w:tc>
        <w:tc>
          <w:tcPr>
            <w:tcW w:w="450" w:type="dxa"/>
            <w:vMerge/>
            <w:tcBorders>
              <w:left w:val="single" w:sz="18" w:space="0" w:color="auto"/>
              <w:bottom w:val="single" w:sz="4" w:space="0" w:color="auto"/>
            </w:tcBorders>
            <w:vAlign w:val="center"/>
          </w:tcPr>
          <w:p w14:paraId="600CB7C1" w14:textId="77777777" w:rsidR="00913A0A" w:rsidRPr="000F3ACC" w:rsidRDefault="00913A0A">
            <w:pPr>
              <w:jc w:val="center"/>
              <w:rPr>
                <w:rFonts w:cs="Tahoma"/>
                <w:sz w:val="20"/>
              </w:rPr>
            </w:pPr>
          </w:p>
        </w:tc>
        <w:tc>
          <w:tcPr>
            <w:tcW w:w="450" w:type="dxa"/>
            <w:tcBorders>
              <w:bottom w:val="single" w:sz="4" w:space="0" w:color="auto"/>
            </w:tcBorders>
            <w:vAlign w:val="center"/>
          </w:tcPr>
          <w:p w14:paraId="62F25E06" w14:textId="77777777" w:rsidR="00913A0A" w:rsidRPr="000F3ACC" w:rsidRDefault="00913A0A">
            <w:pPr>
              <w:pStyle w:val="TableHeadingsGreen"/>
              <w:rPr>
                <w:rFonts w:ascii="Tahoma" w:hAnsi="Tahoma" w:cs="Tahoma"/>
                <w:sz w:val="9"/>
              </w:rPr>
            </w:pPr>
            <w:r w:rsidRPr="000F3ACC">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070DF023" w14:textId="77777777" w:rsidR="00913A0A" w:rsidRPr="000F3ACC" w:rsidRDefault="00913A0A">
            <w:pPr>
              <w:jc w:val="center"/>
              <w:rPr>
                <w:rFonts w:cs="Tahoma"/>
                <w:sz w:val="20"/>
              </w:rPr>
            </w:pPr>
          </w:p>
        </w:tc>
        <w:tc>
          <w:tcPr>
            <w:tcW w:w="450" w:type="dxa"/>
            <w:vMerge/>
            <w:tcBorders>
              <w:left w:val="single" w:sz="18" w:space="0" w:color="auto"/>
              <w:bottom w:val="single" w:sz="4" w:space="0" w:color="auto"/>
            </w:tcBorders>
          </w:tcPr>
          <w:p w14:paraId="3CC22E08" w14:textId="77777777" w:rsidR="00913A0A" w:rsidRPr="000F3ACC" w:rsidRDefault="00913A0A">
            <w:pPr>
              <w:rPr>
                <w:rFonts w:cs="Tahoma"/>
                <w:sz w:val="20"/>
              </w:rPr>
            </w:pPr>
          </w:p>
        </w:tc>
        <w:tc>
          <w:tcPr>
            <w:tcW w:w="450" w:type="dxa"/>
            <w:vMerge/>
            <w:tcBorders>
              <w:bottom w:val="single" w:sz="4" w:space="0" w:color="auto"/>
              <w:right w:val="single" w:sz="18" w:space="0" w:color="auto"/>
            </w:tcBorders>
          </w:tcPr>
          <w:p w14:paraId="006CAF0B" w14:textId="77777777" w:rsidR="00913A0A" w:rsidRPr="000F3ACC"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6483ED12" w14:textId="77777777" w:rsidR="00913A0A" w:rsidRPr="000F3ACC" w:rsidRDefault="00913A0A">
            <w:pPr>
              <w:rPr>
                <w:rFonts w:cs="Tahoma"/>
                <w:sz w:val="20"/>
              </w:rPr>
            </w:pPr>
          </w:p>
        </w:tc>
        <w:tc>
          <w:tcPr>
            <w:tcW w:w="450" w:type="dxa"/>
            <w:vMerge/>
            <w:tcBorders>
              <w:bottom w:val="single" w:sz="4" w:space="0" w:color="auto"/>
            </w:tcBorders>
          </w:tcPr>
          <w:p w14:paraId="342AAE99" w14:textId="77777777" w:rsidR="00913A0A" w:rsidRPr="000F3ACC" w:rsidRDefault="00913A0A">
            <w:pPr>
              <w:rPr>
                <w:rFonts w:cs="Tahoma"/>
                <w:sz w:val="20"/>
              </w:rPr>
            </w:pPr>
          </w:p>
        </w:tc>
        <w:tc>
          <w:tcPr>
            <w:tcW w:w="540" w:type="dxa"/>
            <w:vMerge/>
            <w:tcBorders>
              <w:bottom w:val="single" w:sz="4" w:space="0" w:color="auto"/>
            </w:tcBorders>
          </w:tcPr>
          <w:p w14:paraId="6478E777" w14:textId="77777777" w:rsidR="00913A0A" w:rsidRPr="000F3ACC" w:rsidRDefault="00913A0A">
            <w:pPr>
              <w:rPr>
                <w:rFonts w:cs="Tahoma"/>
                <w:sz w:val="20"/>
              </w:rPr>
            </w:pPr>
          </w:p>
        </w:tc>
        <w:tc>
          <w:tcPr>
            <w:tcW w:w="360" w:type="dxa"/>
            <w:vMerge/>
            <w:tcBorders>
              <w:bottom w:val="single" w:sz="4" w:space="0" w:color="auto"/>
            </w:tcBorders>
          </w:tcPr>
          <w:p w14:paraId="0D54AFCD" w14:textId="77777777" w:rsidR="00913A0A" w:rsidRPr="000F3ACC" w:rsidRDefault="00913A0A">
            <w:pPr>
              <w:rPr>
                <w:rFonts w:cs="Tahoma"/>
                <w:sz w:val="20"/>
              </w:rPr>
            </w:pPr>
          </w:p>
        </w:tc>
      </w:tr>
      <w:tr w:rsidR="00F33969" w:rsidRPr="000F3ACC" w14:paraId="091EF7B3" w14:textId="77777777" w:rsidTr="003D7290">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14:paraId="7C32C34C" w14:textId="77777777" w:rsidR="00F33969" w:rsidRPr="003D7290" w:rsidRDefault="00F33969" w:rsidP="00F70479">
            <w:pPr>
              <w:pStyle w:val="ProductNames"/>
              <w:rPr>
                <w:rFonts w:ascii="Tahoma" w:hAnsi="Tahoma" w:cs="Tahoma"/>
                <w:sz w:val="14"/>
                <w:lang w:val="fr-FR"/>
              </w:rPr>
            </w:pPr>
            <w:bookmarkStart w:id="115" w:name="_Toc379640080"/>
            <w:r w:rsidRPr="003D7290">
              <w:rPr>
                <w:rFonts w:ascii="Tahoma" w:hAnsi="Tahoma" w:cs="Tahoma"/>
                <w:sz w:val="14"/>
                <w:lang w:val="fr-FR"/>
              </w:rPr>
              <w:t>Chargement de version test d’entreprise pour Windows Embedded</w:t>
            </w:r>
            <w:r w:rsidR="003D7290">
              <w:rPr>
                <w:rFonts w:ascii="Tahoma" w:hAnsi="Tahoma" w:cs="Tahoma"/>
                <w:sz w:val="14"/>
                <w:lang w:val="fr-FR"/>
              </w:rPr>
              <w:t> </w:t>
            </w:r>
            <w:r w:rsidRPr="003D7290">
              <w:rPr>
                <w:rFonts w:ascii="Tahoma" w:hAnsi="Tahoma" w:cs="Tahoma"/>
                <w:sz w:val="14"/>
                <w:lang w:val="fr-FR"/>
              </w:rPr>
              <w:t>8.1</w:t>
            </w:r>
            <w:bookmarkEnd w:id="115"/>
          </w:p>
        </w:tc>
        <w:tc>
          <w:tcPr>
            <w:tcW w:w="412" w:type="dxa"/>
            <w:tcBorders>
              <w:bottom w:val="single" w:sz="3" w:space="0" w:color="auto"/>
            </w:tcBorders>
            <w:shd w:val="clear" w:color="auto" w:fill="FABF8F"/>
            <w:vAlign w:val="center"/>
          </w:tcPr>
          <w:p w14:paraId="427B28C1" w14:textId="77777777" w:rsidR="00F33969" w:rsidRPr="003D7290" w:rsidRDefault="00C55574" w:rsidP="003D7290">
            <w:pPr>
              <w:pStyle w:val="TableText"/>
              <w:widowControl w:val="0"/>
              <w:rPr>
                <w:rFonts w:cs="Tahoma"/>
                <w:b/>
                <w:bCs/>
                <w:sz w:val="13"/>
                <w:szCs w:val="13"/>
              </w:rPr>
            </w:pPr>
            <w:hyperlink w:anchor="_25_Chargement_de" w:history="1">
              <w:r w:rsidR="00A13E7D" w:rsidRPr="003D7290">
                <w:rPr>
                  <w:rStyle w:val="Hyperlink"/>
                  <w:rFonts w:cs="Tahoma"/>
                  <w:b/>
                  <w:bCs/>
                  <w:sz w:val="13"/>
                  <w:szCs w:val="13"/>
                </w:rPr>
                <w:t>25</w:t>
              </w:r>
            </w:hyperlink>
          </w:p>
        </w:tc>
        <w:tc>
          <w:tcPr>
            <w:tcW w:w="449" w:type="dxa"/>
            <w:tcBorders>
              <w:bottom w:val="single" w:sz="3" w:space="0" w:color="auto"/>
            </w:tcBorders>
            <w:shd w:val="clear" w:color="auto" w:fill="FABF8F"/>
            <w:vAlign w:val="center"/>
          </w:tcPr>
          <w:p w14:paraId="09D74E8E" w14:textId="77777777" w:rsidR="00F33969" w:rsidRPr="000F3ACC" w:rsidRDefault="002425DA" w:rsidP="003D7290">
            <w:pPr>
              <w:pStyle w:val="TableText"/>
              <w:rPr>
                <w:rFonts w:ascii="Tahoma" w:hAnsi="Tahoma" w:cs="Tahoma"/>
                <w:sz w:val="13"/>
              </w:rPr>
            </w:pPr>
            <w:r w:rsidRPr="000F3ACC">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23ED5A48" w14:textId="77777777" w:rsidR="00F33969" w:rsidRPr="000F3ACC" w:rsidRDefault="00F33969" w:rsidP="003D7290">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63AD3493" w14:textId="77777777" w:rsidR="00F33969" w:rsidRPr="000F3ACC" w:rsidRDefault="00F33969" w:rsidP="003D7290">
            <w:pPr>
              <w:pStyle w:val="TableText"/>
              <w:rPr>
                <w:rFonts w:ascii="Tahoma" w:hAnsi="Tahoma" w:cs="Tahoma"/>
                <w:sz w:val="13"/>
              </w:rPr>
            </w:pPr>
            <w:r w:rsidRPr="000F3ACC">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06C6E2FE" w14:textId="77777777" w:rsidR="00F33969" w:rsidRPr="000F3ACC" w:rsidRDefault="00F33969" w:rsidP="003D7290">
            <w:pPr>
              <w:pStyle w:val="TableText"/>
              <w:rPr>
                <w:rFonts w:ascii="Tahoma" w:hAnsi="Tahoma" w:cs="Tahoma"/>
                <w:sz w:val="13"/>
              </w:rPr>
            </w:pPr>
            <w:r w:rsidRPr="000F3ACC">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16FED9DB" w14:textId="77777777" w:rsidR="00F33969" w:rsidRPr="000F3ACC" w:rsidRDefault="00F33969" w:rsidP="003D7290">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9F86726" w14:textId="77777777" w:rsidR="00F33969" w:rsidRPr="000F3ACC" w:rsidRDefault="00F33969" w:rsidP="003D7290">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5999E64F" w14:textId="77777777" w:rsidR="00F33969" w:rsidRPr="000F3ACC" w:rsidRDefault="00F33969" w:rsidP="003D7290">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002545CF" w14:textId="77777777" w:rsidR="00F33969" w:rsidRPr="000F3ACC" w:rsidRDefault="00F33969" w:rsidP="003D7290">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0F3D943" w14:textId="77777777" w:rsidR="00F33969" w:rsidRPr="000F3ACC" w:rsidRDefault="00F33969" w:rsidP="003D7290">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15E2A8A0" w14:textId="77777777" w:rsidR="00F33969" w:rsidRPr="000F3ACC" w:rsidRDefault="00F33969" w:rsidP="003D7290">
            <w:pPr>
              <w:pStyle w:val="TableText"/>
              <w:rPr>
                <w:rFonts w:ascii="Tahoma" w:hAnsi="Tahoma" w:cs="Tahoma"/>
                <w:sz w:val="13"/>
              </w:rPr>
            </w:pPr>
          </w:p>
        </w:tc>
        <w:tc>
          <w:tcPr>
            <w:tcW w:w="540" w:type="dxa"/>
            <w:tcBorders>
              <w:bottom w:val="single" w:sz="3" w:space="0" w:color="auto"/>
            </w:tcBorders>
            <w:shd w:val="clear" w:color="auto" w:fill="FABF8F"/>
            <w:vAlign w:val="center"/>
          </w:tcPr>
          <w:p w14:paraId="336BB65A" w14:textId="77777777" w:rsidR="00F33969" w:rsidRPr="000F3ACC" w:rsidRDefault="00F33969" w:rsidP="003D7290">
            <w:pPr>
              <w:pStyle w:val="TableText"/>
              <w:rPr>
                <w:rFonts w:ascii="Tahoma" w:hAnsi="Tahoma" w:cs="Tahoma"/>
                <w:sz w:val="13"/>
              </w:rPr>
            </w:pPr>
          </w:p>
        </w:tc>
        <w:tc>
          <w:tcPr>
            <w:tcW w:w="360" w:type="dxa"/>
            <w:tcBorders>
              <w:bottom w:val="single" w:sz="3" w:space="0" w:color="auto"/>
            </w:tcBorders>
            <w:shd w:val="clear" w:color="auto" w:fill="FABF8F"/>
            <w:vAlign w:val="center"/>
          </w:tcPr>
          <w:p w14:paraId="463F6553" w14:textId="77777777" w:rsidR="00F33969" w:rsidRPr="000F3ACC" w:rsidRDefault="00F33969" w:rsidP="003D7290">
            <w:pPr>
              <w:pStyle w:val="TableText"/>
              <w:rPr>
                <w:rFonts w:ascii="Tahoma" w:hAnsi="Tahoma" w:cs="Tahoma"/>
                <w:sz w:val="13"/>
              </w:rPr>
            </w:pPr>
          </w:p>
        </w:tc>
      </w:tr>
      <w:tr w:rsidR="008A0F85" w:rsidRPr="000F3ACC" w14:paraId="7133FBE8" w14:textId="77777777" w:rsidTr="003D7290">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auto"/>
          </w:tcPr>
          <w:p w14:paraId="041139A4" w14:textId="77777777" w:rsidR="00913A0A" w:rsidRPr="003D7290" w:rsidRDefault="00913A0A" w:rsidP="00F70479">
            <w:pPr>
              <w:pStyle w:val="ProductNames"/>
              <w:rPr>
                <w:rFonts w:ascii="Tahoma" w:hAnsi="Tahoma" w:cs="Tahoma"/>
                <w:sz w:val="14"/>
                <w:lang w:val="fr-FR"/>
              </w:rPr>
            </w:pPr>
            <w:bookmarkStart w:id="116" w:name="_Toc379640081"/>
            <w:r w:rsidRPr="003D7290">
              <w:rPr>
                <w:rFonts w:ascii="Tahoma" w:hAnsi="Tahoma" w:cs="Tahoma"/>
                <w:sz w:val="14"/>
                <w:lang w:val="fr-FR"/>
              </w:rPr>
              <w:t>Microsoft Desktop Optimization Pack pour la Software Assurance</w:t>
            </w:r>
            <w:bookmarkEnd w:id="116"/>
          </w:p>
        </w:tc>
        <w:tc>
          <w:tcPr>
            <w:tcW w:w="412" w:type="dxa"/>
            <w:tcBorders>
              <w:bottom w:val="single" w:sz="3" w:space="0" w:color="auto"/>
            </w:tcBorders>
            <w:shd w:val="clear" w:color="auto" w:fill="auto"/>
            <w:vAlign w:val="center"/>
          </w:tcPr>
          <w:p w14:paraId="23DCF11E" w14:textId="77777777" w:rsidR="00913A0A" w:rsidRPr="003D7290" w:rsidRDefault="00C55574" w:rsidP="003D7290">
            <w:pPr>
              <w:pStyle w:val="TableText"/>
              <w:widowControl w:val="0"/>
              <w:rPr>
                <w:rFonts w:cs="Tahoma"/>
                <w:b/>
                <w:bCs/>
                <w:color w:val="0000FF"/>
                <w:sz w:val="13"/>
                <w:szCs w:val="13"/>
                <w:u w:val="single"/>
              </w:rPr>
            </w:pPr>
            <w:hyperlink w:anchor="_26_Microsoft_Desktop" w:history="1">
              <w:r w:rsidR="00A13E7D" w:rsidRPr="003D7290">
                <w:rPr>
                  <w:rStyle w:val="Hyperlink"/>
                  <w:rFonts w:cs="Tahoma"/>
                  <w:b/>
                  <w:bCs/>
                  <w:sz w:val="13"/>
                  <w:szCs w:val="13"/>
                </w:rPr>
                <w:t>26</w:t>
              </w:r>
            </w:hyperlink>
          </w:p>
        </w:tc>
        <w:tc>
          <w:tcPr>
            <w:tcW w:w="449" w:type="dxa"/>
            <w:tcBorders>
              <w:bottom w:val="single" w:sz="3" w:space="0" w:color="auto"/>
            </w:tcBorders>
            <w:shd w:val="clear" w:color="auto" w:fill="auto"/>
            <w:vAlign w:val="center"/>
          </w:tcPr>
          <w:p w14:paraId="6E1AC9A3" w14:textId="77777777" w:rsidR="00913A0A" w:rsidRPr="000F3ACC" w:rsidRDefault="00913A0A" w:rsidP="003D7290">
            <w:pPr>
              <w:pStyle w:val="TableText"/>
              <w:rPr>
                <w:rFonts w:ascii="Tahoma" w:hAnsi="Tahoma" w:cs="Tahoma"/>
                <w:sz w:val="13"/>
              </w:rPr>
            </w:pPr>
            <w:r w:rsidRPr="000F3ACC">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14B665D5" w14:textId="77777777" w:rsidR="00913A0A" w:rsidRPr="000F3ACC" w:rsidRDefault="00913A0A" w:rsidP="003D7290">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346D5A58" w14:textId="77777777" w:rsidR="00913A0A" w:rsidRPr="000F3ACC" w:rsidRDefault="00913A0A" w:rsidP="003D7290">
            <w:pPr>
              <w:pStyle w:val="TableText"/>
              <w:rPr>
                <w:rFonts w:ascii="Tahoma" w:hAnsi="Tahoma" w:cs="Tahoma"/>
                <w:sz w:val="13"/>
              </w:rPr>
            </w:pPr>
            <w:r w:rsidRPr="000F3ACC">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622FC420" w14:textId="77777777" w:rsidR="00913A0A" w:rsidRPr="000F3ACC" w:rsidRDefault="00913A0A" w:rsidP="003D7290">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5D83D784" w14:textId="77777777" w:rsidR="00913A0A" w:rsidRPr="000F3ACC" w:rsidRDefault="00913A0A" w:rsidP="003D7290">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5EFBF44" w14:textId="77777777" w:rsidR="00913A0A" w:rsidRPr="000F3ACC" w:rsidRDefault="00913A0A" w:rsidP="003D7290">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79896526" w14:textId="77777777" w:rsidR="00913A0A" w:rsidRPr="000F3ACC" w:rsidRDefault="00913A0A" w:rsidP="003D7290">
            <w:pPr>
              <w:pStyle w:val="TableText"/>
              <w:rPr>
                <w:rFonts w:ascii="Tahoma" w:hAnsi="Tahoma" w:cs="Tahoma"/>
                <w:sz w:val="13"/>
              </w:rPr>
            </w:pPr>
            <w:r w:rsidRPr="000F3ACC">
              <w:rPr>
                <w:rFonts w:ascii="Tahoma" w:hAnsi="Tahoma" w:cs="Tahoma"/>
                <w:sz w:val="13"/>
              </w:rPr>
              <w:t>1,</w:t>
            </w:r>
            <w:r w:rsidR="006F58DA">
              <w:rPr>
                <w:rFonts w:ascii="Tahoma" w:hAnsi="Tahoma" w:cs="Tahoma"/>
                <w:sz w:val="13"/>
              </w:rPr>
              <w:t xml:space="preserve"> </w:t>
            </w:r>
            <w:r w:rsidRPr="000F3ACC">
              <w:rPr>
                <w:rFonts w:ascii="Tahoma" w:hAnsi="Tahoma" w:cs="Tahoma"/>
                <w:sz w:val="13"/>
              </w:rPr>
              <w:t>E</w:t>
            </w:r>
          </w:p>
        </w:tc>
        <w:tc>
          <w:tcPr>
            <w:tcW w:w="450" w:type="dxa"/>
            <w:tcBorders>
              <w:bottom w:val="single" w:sz="3" w:space="0" w:color="auto"/>
              <w:right w:val="single" w:sz="18" w:space="0" w:color="auto"/>
            </w:tcBorders>
            <w:shd w:val="clear" w:color="auto" w:fill="auto"/>
            <w:vAlign w:val="center"/>
          </w:tcPr>
          <w:p w14:paraId="26FA4DA8" w14:textId="77777777" w:rsidR="00913A0A" w:rsidRPr="000F3ACC" w:rsidRDefault="00913A0A" w:rsidP="003D7290">
            <w:pPr>
              <w:pStyle w:val="TableText"/>
              <w:rPr>
                <w:rFonts w:ascii="Tahoma" w:hAnsi="Tahoma" w:cs="Tahoma"/>
                <w:sz w:val="13"/>
              </w:rPr>
            </w:pPr>
            <w:r w:rsidRPr="000F3ACC">
              <w:rPr>
                <w:rFonts w:ascii="Tahoma" w:hAnsi="Tahoma" w:cs="Tahoma"/>
                <w:sz w:val="13"/>
              </w:rPr>
              <w:t>E,</w:t>
            </w:r>
            <w:r w:rsidR="006F58DA">
              <w:rPr>
                <w:rFonts w:ascii="Tahoma" w:hAnsi="Tahoma" w:cs="Tahoma"/>
                <w:sz w:val="13"/>
              </w:rPr>
              <w:t xml:space="preserve"> </w:t>
            </w:r>
            <w:r w:rsidRPr="000F3ACC">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B81DA67" w14:textId="77777777" w:rsidR="00913A0A" w:rsidRPr="000F3ACC" w:rsidRDefault="00913A0A" w:rsidP="003D7290">
            <w:pPr>
              <w:pStyle w:val="TableText"/>
              <w:rPr>
                <w:rFonts w:ascii="Tahoma" w:hAnsi="Tahoma" w:cs="Tahoma"/>
                <w:sz w:val="13"/>
              </w:rPr>
            </w:pPr>
            <w:r w:rsidRPr="000F3ACC">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6FA4A058" w14:textId="77777777" w:rsidR="00913A0A" w:rsidRPr="000F3ACC" w:rsidRDefault="00913A0A" w:rsidP="003D7290">
            <w:pPr>
              <w:pStyle w:val="TableText"/>
              <w:rPr>
                <w:rFonts w:ascii="Tahoma" w:hAnsi="Tahoma" w:cs="Tahoma"/>
                <w:sz w:val="13"/>
              </w:rPr>
            </w:pPr>
            <w:r w:rsidRPr="000F3ACC">
              <w:rPr>
                <w:rFonts w:ascii="Tahoma" w:hAnsi="Tahoma" w:cs="Tahoma"/>
                <w:sz w:val="13"/>
              </w:rPr>
              <w:t>A, ST</w:t>
            </w:r>
          </w:p>
        </w:tc>
        <w:tc>
          <w:tcPr>
            <w:tcW w:w="540" w:type="dxa"/>
            <w:tcBorders>
              <w:bottom w:val="single" w:sz="3" w:space="0" w:color="auto"/>
            </w:tcBorders>
            <w:shd w:val="clear" w:color="auto" w:fill="auto"/>
            <w:vAlign w:val="center"/>
          </w:tcPr>
          <w:p w14:paraId="19A844C9" w14:textId="77777777" w:rsidR="00913A0A" w:rsidRPr="000F3ACC" w:rsidRDefault="00913A0A" w:rsidP="003D7290">
            <w:pPr>
              <w:pStyle w:val="TableText"/>
              <w:rPr>
                <w:rFonts w:ascii="Tahoma" w:hAnsi="Tahoma" w:cs="Tahoma"/>
                <w:sz w:val="13"/>
              </w:rPr>
            </w:pPr>
          </w:p>
        </w:tc>
        <w:tc>
          <w:tcPr>
            <w:tcW w:w="360" w:type="dxa"/>
            <w:tcBorders>
              <w:bottom w:val="single" w:sz="3" w:space="0" w:color="auto"/>
            </w:tcBorders>
            <w:shd w:val="clear" w:color="auto" w:fill="auto"/>
            <w:vAlign w:val="center"/>
          </w:tcPr>
          <w:p w14:paraId="67638D63" w14:textId="77777777" w:rsidR="00913A0A" w:rsidRPr="000F3ACC" w:rsidRDefault="00913A0A" w:rsidP="003D7290">
            <w:pPr>
              <w:pStyle w:val="TableText"/>
              <w:rPr>
                <w:rFonts w:ascii="Tahoma" w:hAnsi="Tahoma" w:cs="Tahoma"/>
                <w:sz w:val="13"/>
              </w:rPr>
            </w:pPr>
            <w:r w:rsidRPr="000F3ACC">
              <w:rPr>
                <w:rFonts w:ascii="Tahoma" w:hAnsi="Tahoma" w:cs="Tahoma"/>
                <w:sz w:val="13"/>
              </w:rPr>
              <w:t>A</w:t>
            </w:r>
          </w:p>
        </w:tc>
      </w:tr>
      <w:tr w:rsidR="00345408" w:rsidRPr="000F3ACC" w14:paraId="7D33178B" w14:textId="77777777" w:rsidTr="003D7290">
        <w:trPr>
          <w:trHeight w:val="145"/>
        </w:trPr>
        <w:tc>
          <w:tcPr>
            <w:tcW w:w="2430" w:type="dxa"/>
            <w:tcBorders>
              <w:bottom w:val="single" w:sz="4" w:space="0" w:color="auto"/>
            </w:tcBorders>
            <w:shd w:val="clear" w:color="auto" w:fill="FABF8F"/>
          </w:tcPr>
          <w:p w14:paraId="7253F787" w14:textId="77777777" w:rsidR="00345408" w:rsidRPr="003D7290" w:rsidRDefault="00345408" w:rsidP="00345408">
            <w:pPr>
              <w:pStyle w:val="ProductNames"/>
              <w:rPr>
                <w:rFonts w:ascii="Tahoma" w:hAnsi="Tahoma" w:cs="Tahoma"/>
                <w:sz w:val="14"/>
              </w:rPr>
            </w:pPr>
            <w:bookmarkStart w:id="117" w:name="_Toc379640082"/>
            <w:bookmarkStart w:id="118" w:name="_Toc336337897"/>
            <w:r w:rsidRPr="003D7290">
              <w:rPr>
                <w:rFonts w:ascii="Tahoma" w:hAnsi="Tahoma" w:cs="Tahoma"/>
                <w:sz w:val="14"/>
              </w:rPr>
              <w:t>Rental Rights pour Windows</w:t>
            </w:r>
            <w:bookmarkEnd w:id="117"/>
          </w:p>
        </w:tc>
        <w:tc>
          <w:tcPr>
            <w:tcW w:w="412" w:type="dxa"/>
            <w:tcBorders>
              <w:bottom w:val="single" w:sz="4" w:space="0" w:color="auto"/>
            </w:tcBorders>
            <w:shd w:val="clear" w:color="auto" w:fill="FABF8F"/>
            <w:vAlign w:val="center"/>
          </w:tcPr>
          <w:p w14:paraId="1A4BE6D0" w14:textId="77777777" w:rsidR="00345408" w:rsidRPr="003D7290" w:rsidRDefault="00345408" w:rsidP="003D7290">
            <w:pPr>
              <w:pStyle w:val="TableText"/>
              <w:widowControl w:val="0"/>
              <w:rPr>
                <w:rFonts w:cs="Tahoma"/>
                <w:b/>
                <w:bCs/>
                <w:sz w:val="13"/>
                <w:szCs w:val="13"/>
              </w:rPr>
            </w:pPr>
          </w:p>
        </w:tc>
        <w:tc>
          <w:tcPr>
            <w:tcW w:w="449" w:type="dxa"/>
            <w:tcBorders>
              <w:bottom w:val="single" w:sz="4" w:space="0" w:color="auto"/>
            </w:tcBorders>
            <w:shd w:val="clear" w:color="auto" w:fill="FABF8F"/>
            <w:vAlign w:val="center"/>
          </w:tcPr>
          <w:p w14:paraId="6CE27B46" w14:textId="77777777" w:rsidR="00345408" w:rsidRPr="000F3ACC" w:rsidRDefault="00345408" w:rsidP="003D7290">
            <w:pPr>
              <w:pStyle w:val="TableText"/>
              <w:rPr>
                <w:rFonts w:ascii="Tahoma" w:hAnsi="Tahoma" w:cs="Tahoma"/>
                <w:sz w:val="13"/>
              </w:rPr>
            </w:pPr>
            <w:r w:rsidRPr="000F3ACC">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47A011BC" w14:textId="77777777" w:rsidR="00345408" w:rsidRPr="000F3ACC" w:rsidRDefault="00345408" w:rsidP="003D7290">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62D522F3"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5AAB353" w14:textId="77777777" w:rsidR="00345408" w:rsidRPr="000F3ACC" w:rsidRDefault="00345408" w:rsidP="003D7290">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20AE31F9" w14:textId="77777777" w:rsidR="00345408" w:rsidRPr="000F3ACC" w:rsidRDefault="00345408" w:rsidP="003D7290">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55BFE77C" w14:textId="77777777" w:rsidR="00345408" w:rsidRPr="000F3ACC" w:rsidRDefault="00345408" w:rsidP="003D7290">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E206B92" w14:textId="77777777" w:rsidR="00345408" w:rsidRPr="000F3ACC" w:rsidRDefault="00345408" w:rsidP="003D7290">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CCB8C9D" w14:textId="77777777" w:rsidR="00345408" w:rsidRPr="000F3ACC" w:rsidRDefault="00345408" w:rsidP="003D7290">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27DE554D"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7B44F7"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50" w:type="dxa"/>
            <w:tcBorders>
              <w:bottom w:val="single" w:sz="4" w:space="0" w:color="auto"/>
            </w:tcBorders>
            <w:shd w:val="clear" w:color="auto" w:fill="FABF8F"/>
            <w:vAlign w:val="center"/>
          </w:tcPr>
          <w:p w14:paraId="6F1170F9" w14:textId="77777777" w:rsidR="00345408" w:rsidRPr="000F3ACC" w:rsidRDefault="00345408" w:rsidP="003D7290">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0B27F7F9"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60B425"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EBBB1E" w14:textId="77777777" w:rsidR="00345408" w:rsidRPr="000F3ACC" w:rsidRDefault="00345408" w:rsidP="003D7290">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5765946"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FABF8F"/>
            <w:vAlign w:val="center"/>
          </w:tcPr>
          <w:p w14:paraId="184B9126" w14:textId="77777777" w:rsidR="00345408" w:rsidRPr="000F3ACC" w:rsidRDefault="00345408" w:rsidP="003D7290">
            <w:pPr>
              <w:pStyle w:val="TableText"/>
              <w:rPr>
                <w:rFonts w:ascii="Tahoma" w:hAnsi="Tahoma" w:cs="Tahoma"/>
                <w:sz w:val="13"/>
              </w:rPr>
            </w:pPr>
          </w:p>
        </w:tc>
        <w:tc>
          <w:tcPr>
            <w:tcW w:w="540" w:type="dxa"/>
            <w:tcBorders>
              <w:bottom w:val="single" w:sz="4" w:space="0" w:color="auto"/>
            </w:tcBorders>
            <w:shd w:val="clear" w:color="auto" w:fill="FABF8F"/>
            <w:vAlign w:val="center"/>
          </w:tcPr>
          <w:p w14:paraId="260C138E" w14:textId="77777777" w:rsidR="00345408" w:rsidRPr="000F3ACC" w:rsidRDefault="00345408" w:rsidP="003D7290">
            <w:pPr>
              <w:pStyle w:val="TableText"/>
              <w:rPr>
                <w:rFonts w:ascii="Tahoma" w:hAnsi="Tahoma" w:cs="Tahoma"/>
                <w:sz w:val="13"/>
              </w:rPr>
            </w:pPr>
          </w:p>
        </w:tc>
        <w:tc>
          <w:tcPr>
            <w:tcW w:w="360" w:type="dxa"/>
            <w:tcBorders>
              <w:bottom w:val="single" w:sz="4" w:space="0" w:color="auto"/>
            </w:tcBorders>
            <w:shd w:val="clear" w:color="auto" w:fill="FABF8F"/>
            <w:vAlign w:val="center"/>
          </w:tcPr>
          <w:p w14:paraId="385703A1" w14:textId="77777777" w:rsidR="00345408" w:rsidRPr="000F3ACC" w:rsidRDefault="00345408" w:rsidP="003D7290">
            <w:pPr>
              <w:pStyle w:val="TableText"/>
              <w:rPr>
                <w:rFonts w:ascii="Tahoma" w:hAnsi="Tahoma" w:cs="Tahoma"/>
                <w:sz w:val="13"/>
              </w:rPr>
            </w:pPr>
          </w:p>
        </w:tc>
      </w:tr>
      <w:tr w:rsidR="00345408" w:rsidRPr="000F3ACC" w14:paraId="2513CC95" w14:textId="77777777" w:rsidTr="003D7290">
        <w:trPr>
          <w:trHeight w:val="145"/>
        </w:trPr>
        <w:tc>
          <w:tcPr>
            <w:tcW w:w="2430" w:type="dxa"/>
            <w:tcBorders>
              <w:bottom w:val="single" w:sz="4" w:space="0" w:color="auto"/>
            </w:tcBorders>
            <w:shd w:val="clear" w:color="auto" w:fill="auto"/>
          </w:tcPr>
          <w:p w14:paraId="2C1B2A74" w14:textId="77777777" w:rsidR="00345408" w:rsidRPr="003D7290" w:rsidRDefault="00345408" w:rsidP="00A673D0">
            <w:pPr>
              <w:pStyle w:val="ProductNames"/>
              <w:rPr>
                <w:rFonts w:ascii="Tahoma" w:hAnsi="Tahoma" w:cs="Tahoma"/>
                <w:sz w:val="14"/>
                <w:lang w:val="fr-FR"/>
              </w:rPr>
            </w:pPr>
            <w:bookmarkStart w:id="119" w:name="_Toc379640083"/>
            <w:r w:rsidRPr="003D7290">
              <w:rPr>
                <w:rFonts w:ascii="Tahoma" w:hAnsi="Tahoma" w:cs="Tahoma"/>
                <w:sz w:val="14"/>
                <w:lang w:val="fr-FR"/>
              </w:rPr>
              <w:t>Mise à Jour et Software Assurance Windows Entreprise pour Partners in Learning</w:t>
            </w:r>
            <w:bookmarkEnd w:id="119"/>
            <w:r w:rsidRPr="003D7290">
              <w:rPr>
                <w:rFonts w:ascii="Tahoma" w:hAnsi="Tahoma" w:cs="Tahoma"/>
                <w:sz w:val="14"/>
                <w:lang w:val="fr-FR"/>
              </w:rPr>
              <w:t xml:space="preserve"> </w:t>
            </w:r>
          </w:p>
        </w:tc>
        <w:tc>
          <w:tcPr>
            <w:tcW w:w="412" w:type="dxa"/>
            <w:tcBorders>
              <w:bottom w:val="single" w:sz="4" w:space="0" w:color="auto"/>
            </w:tcBorders>
            <w:shd w:val="clear" w:color="auto" w:fill="auto"/>
            <w:vAlign w:val="center"/>
          </w:tcPr>
          <w:p w14:paraId="293880D4" w14:textId="77777777" w:rsidR="00345408" w:rsidRPr="003D7290" w:rsidRDefault="00C55574" w:rsidP="003D7290">
            <w:pPr>
              <w:pStyle w:val="TableText"/>
              <w:widowControl w:val="0"/>
              <w:rPr>
                <w:rFonts w:cs="Tahoma"/>
                <w:b/>
                <w:bCs/>
                <w:sz w:val="13"/>
                <w:szCs w:val="13"/>
              </w:rPr>
            </w:pPr>
            <w:hyperlink w:anchor="_27_Windows_Partners" w:history="1">
              <w:r w:rsidR="00A13E7D" w:rsidRPr="003D7290">
                <w:rPr>
                  <w:rStyle w:val="Hyperlink"/>
                  <w:rFonts w:cs="Tahoma"/>
                  <w:b/>
                  <w:bCs/>
                  <w:sz w:val="13"/>
                  <w:szCs w:val="13"/>
                </w:rPr>
                <w:t>27</w:t>
              </w:r>
            </w:hyperlink>
          </w:p>
        </w:tc>
        <w:tc>
          <w:tcPr>
            <w:tcW w:w="449" w:type="dxa"/>
            <w:tcBorders>
              <w:bottom w:val="single" w:sz="4" w:space="0" w:color="auto"/>
            </w:tcBorders>
            <w:shd w:val="clear" w:color="auto" w:fill="auto"/>
            <w:vAlign w:val="center"/>
          </w:tcPr>
          <w:p w14:paraId="77B312F0" w14:textId="77777777" w:rsidR="00345408" w:rsidRPr="000F3ACC" w:rsidRDefault="00230760" w:rsidP="003D7290">
            <w:pPr>
              <w:pStyle w:val="TableText"/>
              <w:rPr>
                <w:rFonts w:ascii="Tahoma" w:hAnsi="Tahoma" w:cs="Tahoma"/>
                <w:sz w:val="13"/>
              </w:rPr>
            </w:pPr>
            <w:r w:rsidRPr="000F3ACC">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2BEA7DCB" w14:textId="77777777" w:rsidR="00345408" w:rsidRPr="000F3ACC" w:rsidRDefault="00345408" w:rsidP="003D7290">
            <w:pPr>
              <w:pStyle w:val="TableText"/>
              <w:rPr>
                <w:rFonts w:ascii="Tahoma" w:hAnsi="Tahoma" w:cs="Tahoma"/>
                <w:sz w:val="13"/>
              </w:rPr>
            </w:pPr>
            <w:r w:rsidRPr="000F3ACC">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5DE8B148"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E5FD82"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auto"/>
            <w:vAlign w:val="center"/>
          </w:tcPr>
          <w:p w14:paraId="0C3B42B7"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7B1BD4"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E77A72" w14:textId="77777777" w:rsidR="00345408" w:rsidRPr="000F3ACC" w:rsidRDefault="00345408" w:rsidP="003D7290">
            <w:pPr>
              <w:pStyle w:val="TableText"/>
              <w:rPr>
                <w:rFonts w:ascii="Tahoma" w:hAnsi="Tahoma" w:cs="Tahoma"/>
                <w:sz w:val="13"/>
              </w:rPr>
            </w:pPr>
            <w:r w:rsidRPr="000F3ACC">
              <w:rPr>
                <w:rFonts w:ascii="Tahoma" w:hAnsi="Tahoma" w:cs="Tahoma"/>
                <w:sz w:val="13"/>
              </w:rPr>
              <w:t xml:space="preserve">2 </w:t>
            </w:r>
            <w:r w:rsidRPr="000F3ACC">
              <w:rPr>
                <w:rFonts w:ascii="Tahoma" w:hAnsi="Tahoma" w:cs="Tahoma"/>
                <w:sz w:val="10"/>
                <w:szCs w:val="12"/>
              </w:rPr>
              <w:t>(School uniquement)</w:t>
            </w:r>
          </w:p>
        </w:tc>
        <w:tc>
          <w:tcPr>
            <w:tcW w:w="450" w:type="dxa"/>
            <w:tcBorders>
              <w:bottom w:val="single" w:sz="4" w:space="0" w:color="auto"/>
              <w:right w:val="single" w:sz="18" w:space="0" w:color="auto"/>
            </w:tcBorders>
            <w:shd w:val="clear" w:color="auto" w:fill="auto"/>
            <w:vAlign w:val="center"/>
          </w:tcPr>
          <w:p w14:paraId="1C512682"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3EFA74"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auto"/>
            <w:vAlign w:val="center"/>
          </w:tcPr>
          <w:p w14:paraId="3B1B1AF1" w14:textId="77777777" w:rsidR="00345408" w:rsidRPr="000F3ACC" w:rsidRDefault="00345408" w:rsidP="003D7290">
            <w:pPr>
              <w:pStyle w:val="TableText"/>
              <w:rPr>
                <w:rFonts w:ascii="Tahoma" w:hAnsi="Tahoma" w:cs="Tahoma"/>
                <w:sz w:val="13"/>
              </w:rPr>
            </w:pPr>
          </w:p>
        </w:tc>
        <w:tc>
          <w:tcPr>
            <w:tcW w:w="540" w:type="dxa"/>
            <w:tcBorders>
              <w:bottom w:val="single" w:sz="4" w:space="0" w:color="auto"/>
            </w:tcBorders>
            <w:shd w:val="clear" w:color="auto" w:fill="auto"/>
            <w:vAlign w:val="center"/>
          </w:tcPr>
          <w:p w14:paraId="19E5717C" w14:textId="77777777" w:rsidR="00345408" w:rsidRPr="000F3ACC" w:rsidRDefault="00345408" w:rsidP="003D7290">
            <w:pPr>
              <w:pStyle w:val="TableText"/>
              <w:rPr>
                <w:rFonts w:ascii="Tahoma" w:hAnsi="Tahoma" w:cs="Tahoma"/>
                <w:sz w:val="13"/>
              </w:rPr>
            </w:pPr>
          </w:p>
        </w:tc>
        <w:tc>
          <w:tcPr>
            <w:tcW w:w="360" w:type="dxa"/>
            <w:tcBorders>
              <w:bottom w:val="single" w:sz="4" w:space="0" w:color="auto"/>
            </w:tcBorders>
            <w:shd w:val="clear" w:color="auto" w:fill="auto"/>
            <w:vAlign w:val="center"/>
          </w:tcPr>
          <w:p w14:paraId="123F6509" w14:textId="77777777" w:rsidR="00345408" w:rsidRPr="000F3ACC" w:rsidRDefault="00345408" w:rsidP="003D7290">
            <w:pPr>
              <w:pStyle w:val="TableText"/>
              <w:rPr>
                <w:rFonts w:ascii="Tahoma" w:hAnsi="Tahoma" w:cs="Tahoma"/>
                <w:sz w:val="13"/>
              </w:rPr>
            </w:pPr>
          </w:p>
        </w:tc>
      </w:tr>
      <w:tr w:rsidR="00D977B6" w:rsidRPr="000F3ACC" w14:paraId="7C04CDBC" w14:textId="77777777" w:rsidTr="003D7290">
        <w:trPr>
          <w:trHeight w:val="145"/>
        </w:trPr>
        <w:tc>
          <w:tcPr>
            <w:tcW w:w="2430" w:type="dxa"/>
            <w:tcBorders>
              <w:bottom w:val="single" w:sz="4" w:space="0" w:color="auto"/>
            </w:tcBorders>
            <w:shd w:val="clear" w:color="auto" w:fill="FABF8F"/>
          </w:tcPr>
          <w:p w14:paraId="039C4075" w14:textId="77777777" w:rsidR="00D977B6" w:rsidRPr="003D7290" w:rsidRDefault="00D977B6" w:rsidP="00D977B6">
            <w:pPr>
              <w:pStyle w:val="ProductNames"/>
              <w:rPr>
                <w:rFonts w:ascii="Tahoma" w:hAnsi="Tahoma" w:cs="Tahoma"/>
                <w:sz w:val="14"/>
                <w:lang w:val="fr-FR"/>
              </w:rPr>
            </w:pPr>
            <w:bookmarkStart w:id="120" w:name="_Toc379640084"/>
            <w:r w:rsidRPr="003D7290">
              <w:rPr>
                <w:rFonts w:ascii="Tahoma" w:hAnsi="Tahoma" w:cs="Tahoma"/>
                <w:sz w:val="14"/>
                <w:lang w:val="fr-FR"/>
              </w:rPr>
              <w:t>Chargement de version test pour Windows 8.1 Enterprise (10 packs)</w:t>
            </w:r>
            <w:bookmarkEnd w:id="120"/>
          </w:p>
        </w:tc>
        <w:tc>
          <w:tcPr>
            <w:tcW w:w="412" w:type="dxa"/>
            <w:tcBorders>
              <w:bottom w:val="single" w:sz="4" w:space="0" w:color="auto"/>
            </w:tcBorders>
            <w:shd w:val="clear" w:color="auto" w:fill="FABF8F"/>
            <w:vAlign w:val="center"/>
          </w:tcPr>
          <w:p w14:paraId="1C617131" w14:textId="77777777" w:rsidR="00D977B6" w:rsidRPr="003D7290" w:rsidRDefault="00C55574" w:rsidP="003D7290">
            <w:pPr>
              <w:pStyle w:val="TableText"/>
              <w:widowControl w:val="0"/>
              <w:rPr>
                <w:rFonts w:cs="Tahoma"/>
                <w:b/>
                <w:bCs/>
                <w:sz w:val="13"/>
                <w:szCs w:val="13"/>
              </w:rPr>
            </w:pPr>
            <w:hyperlink w:anchor="_28_Chargement_de" w:history="1">
              <w:r w:rsidR="00A13E7D" w:rsidRPr="003D7290">
                <w:rPr>
                  <w:rStyle w:val="Hyperlink"/>
                  <w:rFonts w:cs="Tahoma"/>
                  <w:b/>
                  <w:bCs/>
                  <w:sz w:val="13"/>
                  <w:szCs w:val="13"/>
                </w:rPr>
                <w:t>28</w:t>
              </w:r>
            </w:hyperlink>
          </w:p>
        </w:tc>
        <w:tc>
          <w:tcPr>
            <w:tcW w:w="449" w:type="dxa"/>
            <w:tcBorders>
              <w:bottom w:val="single" w:sz="4" w:space="0" w:color="auto"/>
            </w:tcBorders>
            <w:shd w:val="clear" w:color="auto" w:fill="FABF8F"/>
            <w:vAlign w:val="center"/>
          </w:tcPr>
          <w:p w14:paraId="6140307A" w14:textId="77777777" w:rsidR="00D977B6" w:rsidRPr="000F3ACC" w:rsidRDefault="00D977B6" w:rsidP="003D7290">
            <w:pPr>
              <w:pStyle w:val="TableText"/>
              <w:rPr>
                <w:rFonts w:ascii="Tahoma" w:hAnsi="Tahoma" w:cs="Tahoma"/>
                <w:sz w:val="13"/>
              </w:rPr>
            </w:pPr>
            <w:r w:rsidRPr="000F3ACC">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7690A3B1" w14:textId="77777777" w:rsidR="00D977B6" w:rsidRPr="000F3ACC" w:rsidRDefault="00D977B6" w:rsidP="003D729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25E4A24E" w14:textId="77777777" w:rsidR="00D977B6" w:rsidRPr="000F3ACC" w:rsidRDefault="00D977B6" w:rsidP="003D7290">
            <w:pPr>
              <w:pStyle w:val="TableText"/>
              <w:rPr>
                <w:rFonts w:ascii="Tahoma" w:hAnsi="Tahoma" w:cs="Tahoma"/>
                <w:sz w:val="13"/>
              </w:rPr>
            </w:pPr>
            <w:r w:rsidRPr="000F3ACC">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F335E7B" w14:textId="77777777" w:rsidR="00D977B6" w:rsidRPr="000F3ACC" w:rsidRDefault="00D977B6" w:rsidP="003D729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00BC6DDA" w14:textId="77777777" w:rsidR="00D977B6" w:rsidRPr="000F3ACC" w:rsidRDefault="00D977B6" w:rsidP="003D729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57CEFD84" w14:textId="77777777" w:rsidR="00D977B6" w:rsidRPr="000F3ACC" w:rsidRDefault="00D977B6"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AE08912" w14:textId="77777777" w:rsidR="00D977B6" w:rsidRPr="000F3ACC" w:rsidRDefault="00D977B6"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2F74DDB" w14:textId="77777777" w:rsidR="00D977B6" w:rsidRPr="000F3ACC" w:rsidRDefault="00D977B6"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472ADFC" w14:textId="77777777" w:rsidR="00D977B6" w:rsidRPr="000F3ACC" w:rsidRDefault="00D977B6"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899E2C" w14:textId="77777777" w:rsidR="00D977B6" w:rsidRPr="000F3ACC" w:rsidRDefault="00D977B6" w:rsidP="003D7290">
            <w:pPr>
              <w:pStyle w:val="TableText"/>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ABF8F"/>
            <w:vAlign w:val="center"/>
          </w:tcPr>
          <w:p w14:paraId="3085E11E" w14:textId="77777777" w:rsidR="00D977B6" w:rsidRPr="000F3ACC" w:rsidRDefault="00D977B6"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19FB5E" w14:textId="77777777" w:rsidR="00D977B6" w:rsidRPr="000F3ACC" w:rsidRDefault="00D977B6"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CCF2DB" w14:textId="77777777" w:rsidR="00D977B6" w:rsidRPr="000F3ACC" w:rsidRDefault="00D977B6"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8D8DC2" w14:textId="77777777" w:rsidR="00D977B6" w:rsidRPr="000F3ACC" w:rsidRDefault="00D977B6" w:rsidP="003D729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8408EA" w14:textId="77777777" w:rsidR="00D977B6" w:rsidRPr="000F3ACC" w:rsidRDefault="00D977B6" w:rsidP="003D7290">
            <w:pPr>
              <w:pStyle w:val="TableText"/>
              <w:rPr>
                <w:rFonts w:ascii="Tahoma" w:hAnsi="Tahoma" w:cs="Tahoma"/>
                <w:sz w:val="13"/>
              </w:rPr>
            </w:pPr>
          </w:p>
        </w:tc>
        <w:tc>
          <w:tcPr>
            <w:tcW w:w="450" w:type="dxa"/>
            <w:tcBorders>
              <w:bottom w:val="single" w:sz="4" w:space="0" w:color="auto"/>
            </w:tcBorders>
            <w:shd w:val="clear" w:color="auto" w:fill="FABF8F"/>
            <w:vAlign w:val="center"/>
          </w:tcPr>
          <w:p w14:paraId="7056F71C" w14:textId="77777777" w:rsidR="00D977B6" w:rsidRPr="000F3ACC" w:rsidRDefault="00D977B6" w:rsidP="003D7290">
            <w:pPr>
              <w:pStyle w:val="TableText"/>
              <w:rPr>
                <w:rFonts w:ascii="Tahoma" w:hAnsi="Tahoma" w:cs="Tahoma"/>
                <w:sz w:val="13"/>
              </w:rPr>
            </w:pPr>
          </w:p>
        </w:tc>
        <w:tc>
          <w:tcPr>
            <w:tcW w:w="540" w:type="dxa"/>
            <w:tcBorders>
              <w:bottom w:val="single" w:sz="4" w:space="0" w:color="auto"/>
            </w:tcBorders>
            <w:shd w:val="clear" w:color="auto" w:fill="FABF8F"/>
            <w:vAlign w:val="center"/>
          </w:tcPr>
          <w:p w14:paraId="5352E1FC" w14:textId="77777777" w:rsidR="00D977B6" w:rsidRPr="000F3ACC" w:rsidRDefault="00D977B6" w:rsidP="003D7290">
            <w:pPr>
              <w:pStyle w:val="TableText"/>
              <w:rPr>
                <w:rFonts w:ascii="Tahoma" w:hAnsi="Tahoma" w:cs="Tahoma"/>
                <w:sz w:val="13"/>
              </w:rPr>
            </w:pPr>
            <w:r w:rsidRPr="000F3ACC">
              <w:rPr>
                <w:rFonts w:ascii="Tahoma" w:hAnsi="Tahoma" w:cs="Tahoma"/>
                <w:sz w:val="13"/>
              </w:rPr>
              <w:t>OL</w:t>
            </w:r>
          </w:p>
        </w:tc>
        <w:tc>
          <w:tcPr>
            <w:tcW w:w="360" w:type="dxa"/>
            <w:tcBorders>
              <w:bottom w:val="single" w:sz="4" w:space="0" w:color="auto"/>
            </w:tcBorders>
            <w:shd w:val="clear" w:color="auto" w:fill="FABF8F"/>
            <w:vAlign w:val="center"/>
          </w:tcPr>
          <w:p w14:paraId="2DB46148" w14:textId="77777777" w:rsidR="00D977B6" w:rsidRPr="000F3ACC" w:rsidRDefault="00D977B6" w:rsidP="003D7290">
            <w:pPr>
              <w:pStyle w:val="TableText"/>
              <w:rPr>
                <w:rFonts w:ascii="Tahoma" w:hAnsi="Tahoma" w:cs="Tahoma"/>
                <w:sz w:val="13"/>
              </w:rPr>
            </w:pPr>
          </w:p>
        </w:tc>
      </w:tr>
      <w:tr w:rsidR="001265DF" w:rsidRPr="000F3ACC" w14:paraId="1FF63AAE" w14:textId="77777777" w:rsidTr="003D7290">
        <w:trPr>
          <w:trHeight w:val="145"/>
        </w:trPr>
        <w:tc>
          <w:tcPr>
            <w:tcW w:w="2430" w:type="dxa"/>
            <w:tcBorders>
              <w:bottom w:val="single" w:sz="4" w:space="0" w:color="auto"/>
            </w:tcBorders>
            <w:shd w:val="clear" w:color="auto" w:fill="auto"/>
          </w:tcPr>
          <w:p w14:paraId="5F55A98B" w14:textId="77777777" w:rsidR="00345408" w:rsidRPr="003D7290" w:rsidRDefault="00345408" w:rsidP="00345408">
            <w:pPr>
              <w:pStyle w:val="ProductNames"/>
              <w:rPr>
                <w:rFonts w:ascii="Tahoma" w:hAnsi="Tahoma" w:cs="Tahoma"/>
                <w:sz w:val="14"/>
                <w:lang w:val="fr-FR"/>
              </w:rPr>
            </w:pPr>
            <w:bookmarkStart w:id="121" w:name="_Toc379640085"/>
            <w:r w:rsidRPr="003D7290">
              <w:rPr>
                <w:rFonts w:ascii="Tahoma" w:hAnsi="Tahoma" w:cs="Tahoma"/>
                <w:sz w:val="14"/>
                <w:lang w:val="fr-FR"/>
              </w:rPr>
              <w:t>Chargement de version test pour Windows 8.1 Enterprise (100 packs)</w:t>
            </w:r>
            <w:bookmarkEnd w:id="121"/>
          </w:p>
        </w:tc>
        <w:tc>
          <w:tcPr>
            <w:tcW w:w="412" w:type="dxa"/>
            <w:tcBorders>
              <w:bottom w:val="single" w:sz="4" w:space="0" w:color="auto"/>
            </w:tcBorders>
            <w:shd w:val="clear" w:color="auto" w:fill="auto"/>
            <w:vAlign w:val="center"/>
          </w:tcPr>
          <w:p w14:paraId="74562A43" w14:textId="77777777" w:rsidR="00345408" w:rsidRPr="003D7290" w:rsidRDefault="00C55574" w:rsidP="003D7290">
            <w:pPr>
              <w:pStyle w:val="TableText"/>
              <w:widowControl w:val="0"/>
              <w:rPr>
                <w:rFonts w:cs="Tahoma"/>
                <w:b/>
                <w:bCs/>
                <w:sz w:val="13"/>
                <w:szCs w:val="13"/>
              </w:rPr>
            </w:pPr>
            <w:hyperlink w:anchor="_28_Chargement_de" w:history="1">
              <w:r w:rsidR="0093721A" w:rsidRPr="003D7290">
                <w:rPr>
                  <w:rStyle w:val="Hyperlink"/>
                  <w:rFonts w:cs="Tahoma"/>
                  <w:b/>
                  <w:bCs/>
                  <w:sz w:val="13"/>
                  <w:szCs w:val="13"/>
                </w:rPr>
                <w:t>28</w:t>
              </w:r>
            </w:hyperlink>
          </w:p>
        </w:tc>
        <w:tc>
          <w:tcPr>
            <w:tcW w:w="449" w:type="dxa"/>
            <w:tcBorders>
              <w:bottom w:val="single" w:sz="4" w:space="0" w:color="auto"/>
            </w:tcBorders>
            <w:shd w:val="clear" w:color="auto" w:fill="auto"/>
            <w:vAlign w:val="center"/>
          </w:tcPr>
          <w:p w14:paraId="28A03458" w14:textId="77777777" w:rsidR="00345408" w:rsidRPr="000F3ACC" w:rsidRDefault="00345408" w:rsidP="003D7290">
            <w:pPr>
              <w:pStyle w:val="TableText"/>
              <w:rPr>
                <w:rFonts w:ascii="Tahoma" w:hAnsi="Tahoma" w:cs="Tahoma"/>
                <w:sz w:val="13"/>
              </w:rPr>
            </w:pPr>
            <w:r w:rsidRPr="000F3ACC">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2504CBF1" w14:textId="77777777" w:rsidR="00345408" w:rsidRPr="000F3ACC" w:rsidRDefault="00345408" w:rsidP="003D729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4410AA54" w14:textId="77777777" w:rsidR="00345408" w:rsidRPr="000F3ACC" w:rsidRDefault="00345408" w:rsidP="003D7290">
            <w:pPr>
              <w:pStyle w:val="TableText"/>
              <w:rPr>
                <w:rFonts w:ascii="Tahoma" w:hAnsi="Tahoma" w:cs="Tahoma"/>
                <w:sz w:val="13"/>
              </w:rPr>
            </w:pPr>
            <w:r w:rsidRPr="000F3ACC">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E6320D2" w14:textId="77777777" w:rsidR="00345408" w:rsidRPr="000F3ACC" w:rsidRDefault="00345408" w:rsidP="003D729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4BEEFCFE" w14:textId="77777777" w:rsidR="00345408" w:rsidRPr="000F3ACC" w:rsidRDefault="00345408" w:rsidP="003D729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2A6C7AE9" w14:textId="77777777" w:rsidR="00345408" w:rsidRPr="000F3ACC" w:rsidRDefault="00345408"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EB3FFEF" w14:textId="77777777" w:rsidR="00345408" w:rsidRPr="000F3ACC" w:rsidRDefault="00345408"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7A6E2BA4" w14:textId="77777777" w:rsidR="00345408" w:rsidRPr="000F3ACC" w:rsidRDefault="00345408"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6F8D3F24"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BC3EFE" w14:textId="77777777" w:rsidR="00345408" w:rsidRPr="000F3ACC" w:rsidRDefault="00345408" w:rsidP="003D7290">
            <w:pPr>
              <w:pStyle w:val="TableText"/>
              <w:rPr>
                <w:rFonts w:ascii="Tahoma" w:hAnsi="Tahoma" w:cs="Tahoma"/>
                <w:sz w:val="13"/>
              </w:rPr>
            </w:pPr>
            <w:r w:rsidRPr="000F3ACC">
              <w:rPr>
                <w:rFonts w:ascii="Tahoma" w:hAnsi="Tahoma" w:cs="Tahoma"/>
                <w:sz w:val="13"/>
              </w:rPr>
              <w:t>12</w:t>
            </w:r>
          </w:p>
        </w:tc>
        <w:tc>
          <w:tcPr>
            <w:tcW w:w="450" w:type="dxa"/>
            <w:tcBorders>
              <w:bottom w:val="single" w:sz="4" w:space="0" w:color="auto"/>
            </w:tcBorders>
            <w:shd w:val="clear" w:color="auto" w:fill="auto"/>
            <w:vAlign w:val="center"/>
          </w:tcPr>
          <w:p w14:paraId="08C953F1"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A60AD6"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FA75C1"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8447ED"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6C82EA1"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auto"/>
            <w:vAlign w:val="center"/>
          </w:tcPr>
          <w:p w14:paraId="28B1C708" w14:textId="77777777" w:rsidR="00345408" w:rsidRPr="000F3ACC" w:rsidRDefault="00345408" w:rsidP="003D7290">
            <w:pPr>
              <w:pStyle w:val="TableText"/>
              <w:rPr>
                <w:rFonts w:ascii="Tahoma" w:hAnsi="Tahoma" w:cs="Tahoma"/>
                <w:sz w:val="13"/>
              </w:rPr>
            </w:pPr>
          </w:p>
        </w:tc>
        <w:tc>
          <w:tcPr>
            <w:tcW w:w="540" w:type="dxa"/>
            <w:tcBorders>
              <w:bottom w:val="single" w:sz="4" w:space="0" w:color="auto"/>
            </w:tcBorders>
            <w:shd w:val="clear" w:color="auto" w:fill="auto"/>
            <w:vAlign w:val="center"/>
          </w:tcPr>
          <w:p w14:paraId="472D5100" w14:textId="77777777" w:rsidR="00345408" w:rsidRPr="000F3ACC" w:rsidRDefault="00345408" w:rsidP="003D7290">
            <w:pPr>
              <w:pStyle w:val="TableText"/>
              <w:rPr>
                <w:rFonts w:ascii="Tahoma" w:hAnsi="Tahoma" w:cs="Tahoma"/>
                <w:sz w:val="13"/>
              </w:rPr>
            </w:pPr>
            <w:r w:rsidRPr="000F3ACC">
              <w:rPr>
                <w:rFonts w:ascii="Tahoma" w:hAnsi="Tahoma" w:cs="Tahoma"/>
                <w:sz w:val="13"/>
              </w:rPr>
              <w:t>OL</w:t>
            </w:r>
          </w:p>
        </w:tc>
        <w:tc>
          <w:tcPr>
            <w:tcW w:w="360" w:type="dxa"/>
            <w:tcBorders>
              <w:bottom w:val="single" w:sz="4" w:space="0" w:color="auto"/>
            </w:tcBorders>
            <w:shd w:val="clear" w:color="auto" w:fill="auto"/>
            <w:vAlign w:val="center"/>
          </w:tcPr>
          <w:p w14:paraId="308957B3" w14:textId="77777777" w:rsidR="00345408" w:rsidRPr="000F3ACC" w:rsidRDefault="00345408" w:rsidP="003D7290">
            <w:pPr>
              <w:pStyle w:val="TableText"/>
              <w:rPr>
                <w:rFonts w:ascii="Tahoma" w:hAnsi="Tahoma" w:cs="Tahoma"/>
                <w:sz w:val="13"/>
              </w:rPr>
            </w:pPr>
          </w:p>
        </w:tc>
      </w:tr>
      <w:tr w:rsidR="00345408" w:rsidRPr="000F3ACC" w14:paraId="65E87D60" w14:textId="77777777" w:rsidTr="003D7290">
        <w:trPr>
          <w:trHeight w:val="145"/>
        </w:trPr>
        <w:tc>
          <w:tcPr>
            <w:tcW w:w="2430" w:type="dxa"/>
            <w:tcBorders>
              <w:bottom w:val="single" w:sz="4" w:space="0" w:color="auto"/>
            </w:tcBorders>
            <w:shd w:val="clear" w:color="auto" w:fill="FABF8F"/>
          </w:tcPr>
          <w:p w14:paraId="4435F815" w14:textId="77777777" w:rsidR="00345408" w:rsidRPr="003D7290" w:rsidRDefault="00345408" w:rsidP="00214065">
            <w:pPr>
              <w:pStyle w:val="ProductNames"/>
              <w:rPr>
                <w:rFonts w:ascii="Tahoma" w:hAnsi="Tahoma" w:cs="Tahoma"/>
                <w:sz w:val="14"/>
                <w:lang w:val="fr-FR"/>
              </w:rPr>
            </w:pPr>
            <w:bookmarkStart w:id="122" w:name="_Toc379640086"/>
            <w:r w:rsidRPr="003D7290">
              <w:rPr>
                <w:rFonts w:ascii="Tahoma" w:hAnsi="Tahoma" w:cs="Tahoma"/>
                <w:sz w:val="14"/>
                <w:lang w:val="fr-FR"/>
              </w:rPr>
              <w:t>Mise à Jour et Software Assurance Windows 8.1 Entreprise</w:t>
            </w:r>
            <w:bookmarkEnd w:id="122"/>
            <w:r w:rsidRPr="003D7290">
              <w:rPr>
                <w:rFonts w:ascii="Tahoma" w:hAnsi="Tahoma" w:cs="Tahoma"/>
                <w:sz w:val="14"/>
                <w:lang w:val="fr-FR"/>
              </w:rPr>
              <w:t xml:space="preserve"> </w:t>
            </w:r>
          </w:p>
        </w:tc>
        <w:tc>
          <w:tcPr>
            <w:tcW w:w="412" w:type="dxa"/>
            <w:tcBorders>
              <w:bottom w:val="single" w:sz="4" w:space="0" w:color="auto"/>
            </w:tcBorders>
            <w:shd w:val="clear" w:color="auto" w:fill="FABF8F"/>
            <w:vAlign w:val="center"/>
          </w:tcPr>
          <w:p w14:paraId="657B136B" w14:textId="77777777" w:rsidR="00345408" w:rsidRPr="003D7290" w:rsidRDefault="00C55574" w:rsidP="003D7290">
            <w:pPr>
              <w:pStyle w:val="TableText"/>
              <w:widowControl w:val="0"/>
              <w:rPr>
                <w:rFonts w:cs="Tahoma"/>
                <w:b/>
                <w:bCs/>
                <w:sz w:val="13"/>
                <w:szCs w:val="13"/>
              </w:rPr>
            </w:pPr>
            <w:hyperlink w:anchor="_29_Mise_à" w:history="1">
              <w:r w:rsidR="00A13E7D" w:rsidRPr="003D7290">
                <w:rPr>
                  <w:rStyle w:val="Hyperlink"/>
                  <w:rFonts w:cs="Tahoma"/>
                  <w:b/>
                  <w:bCs/>
                  <w:sz w:val="13"/>
                  <w:szCs w:val="13"/>
                </w:rPr>
                <w:t>29</w:t>
              </w:r>
            </w:hyperlink>
            <w:hyperlink w:anchor="_29_Windows®_8" w:history="1"/>
          </w:p>
        </w:tc>
        <w:tc>
          <w:tcPr>
            <w:tcW w:w="449" w:type="dxa"/>
            <w:tcBorders>
              <w:bottom w:val="single" w:sz="4" w:space="0" w:color="auto"/>
            </w:tcBorders>
            <w:shd w:val="clear" w:color="auto" w:fill="FABF8F"/>
            <w:vAlign w:val="center"/>
          </w:tcPr>
          <w:p w14:paraId="3DA4EF40" w14:textId="77777777" w:rsidR="00345408" w:rsidRPr="000F3ACC" w:rsidRDefault="00230760" w:rsidP="003D7290">
            <w:pPr>
              <w:pStyle w:val="TableText"/>
              <w:rPr>
                <w:rFonts w:ascii="Tahoma" w:hAnsi="Tahoma" w:cs="Tahoma"/>
                <w:sz w:val="13"/>
              </w:rPr>
            </w:pPr>
            <w:r w:rsidRPr="000F3ACC">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7B7B3BFE" w14:textId="77777777" w:rsidR="00345408" w:rsidRPr="000F3ACC" w:rsidRDefault="00345408" w:rsidP="003D7290">
            <w:pPr>
              <w:pStyle w:val="TableText"/>
              <w:rPr>
                <w:rFonts w:ascii="Tahoma" w:hAnsi="Tahoma" w:cs="Tahoma"/>
                <w:sz w:val="13"/>
              </w:rPr>
            </w:pPr>
            <w:r w:rsidRPr="000F3ACC">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41B985FF" w14:textId="77777777" w:rsidR="00345408" w:rsidRPr="000F3ACC" w:rsidRDefault="00345408"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55651E5" w14:textId="77777777" w:rsidR="00345408" w:rsidRPr="000F3ACC" w:rsidRDefault="00345408" w:rsidP="003D7290">
            <w:pPr>
              <w:pStyle w:val="TableText"/>
              <w:rPr>
                <w:rFonts w:ascii="Tahoma" w:hAnsi="Tahoma" w:cs="Tahoma"/>
                <w:sz w:val="13"/>
              </w:rPr>
            </w:pPr>
            <w:r w:rsidRPr="000F3ACC">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5B9071E4" w14:textId="77777777" w:rsidR="00345408" w:rsidRPr="000F3ACC" w:rsidRDefault="00345408" w:rsidP="003D7290">
            <w:pPr>
              <w:pStyle w:val="TableText"/>
              <w:rPr>
                <w:rFonts w:ascii="Tahoma" w:hAnsi="Tahoma" w:cs="Tahoma"/>
                <w:sz w:val="13"/>
              </w:rPr>
            </w:pPr>
            <w:r w:rsidRPr="000F3ACC">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4F6E1E68" w14:textId="77777777" w:rsidR="00345408" w:rsidRPr="000F3ACC" w:rsidRDefault="00345408" w:rsidP="003D7290">
            <w:pPr>
              <w:pStyle w:val="TableText"/>
              <w:rPr>
                <w:rFonts w:ascii="Tahoma" w:hAnsi="Tahoma" w:cs="Tahoma"/>
                <w:sz w:val="13"/>
              </w:rPr>
            </w:pPr>
            <w:r w:rsidRPr="000F3ACC">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E9148CF" w14:textId="77777777" w:rsidR="00345408" w:rsidRPr="000F3ACC" w:rsidRDefault="00345408" w:rsidP="003D7290">
            <w:pPr>
              <w:pStyle w:val="TableText"/>
              <w:rPr>
                <w:rFonts w:ascii="Tahoma" w:hAnsi="Tahoma" w:cs="Tahoma"/>
                <w:sz w:val="13"/>
              </w:rPr>
            </w:pPr>
            <w:r w:rsidRPr="000F3ACC">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6A2FC8D"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25BF6E6A" w14:textId="77777777" w:rsidR="00345408" w:rsidRPr="000F3ACC" w:rsidRDefault="00345408" w:rsidP="003D7290">
            <w:pPr>
              <w:pStyle w:val="TableText"/>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BFB8D08"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FABF8F"/>
            <w:vAlign w:val="center"/>
          </w:tcPr>
          <w:p w14:paraId="3C5E5269" w14:textId="77777777" w:rsidR="00345408" w:rsidRPr="000F3ACC" w:rsidRDefault="00345408" w:rsidP="003D7290">
            <w:pPr>
              <w:pStyle w:val="TableText"/>
              <w:rPr>
                <w:rFonts w:ascii="Tahoma" w:hAnsi="Tahoma" w:cs="Tahoma"/>
                <w:sz w:val="13"/>
              </w:rPr>
            </w:pPr>
            <w:r w:rsidRPr="000F3ACC">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098C4C35"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66543A5C" w14:textId="77777777" w:rsidR="00345408" w:rsidRPr="000F3ACC" w:rsidRDefault="00345408" w:rsidP="003D7290">
            <w:pPr>
              <w:pStyle w:val="TableText"/>
              <w:rPr>
                <w:rFonts w:ascii="Tahoma" w:hAnsi="Tahoma" w:cs="Tahoma"/>
                <w:sz w:val="13"/>
              </w:rPr>
            </w:pPr>
            <w:r w:rsidRPr="000F3A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84FC299" w14:textId="77777777" w:rsidR="00345408" w:rsidRPr="000F3ACC" w:rsidRDefault="00345408" w:rsidP="003D7290">
            <w:pPr>
              <w:pStyle w:val="TableText"/>
              <w:rPr>
                <w:rFonts w:ascii="Tahoma" w:hAnsi="Tahoma" w:cs="Tahoma"/>
                <w:sz w:val="13"/>
              </w:rPr>
            </w:pPr>
            <w:r w:rsidRPr="000F3AC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6E945FE" w14:textId="77777777" w:rsidR="00345408" w:rsidRPr="000F3ACC" w:rsidRDefault="00345408" w:rsidP="003D7290">
            <w:pPr>
              <w:pStyle w:val="TableText"/>
              <w:rPr>
                <w:rFonts w:ascii="Tahoma" w:hAnsi="Tahoma" w:cs="Tahoma"/>
                <w:sz w:val="13"/>
              </w:rPr>
            </w:pPr>
            <w:r w:rsidRPr="000F3ACC">
              <w:rPr>
                <w:rFonts w:ascii="Tahoma" w:hAnsi="Tahoma" w:cs="Tahoma"/>
                <w:sz w:val="13"/>
              </w:rPr>
              <w:t>E, P</w:t>
            </w:r>
          </w:p>
        </w:tc>
        <w:tc>
          <w:tcPr>
            <w:tcW w:w="450" w:type="dxa"/>
            <w:tcBorders>
              <w:bottom w:val="single" w:sz="4" w:space="0" w:color="auto"/>
            </w:tcBorders>
            <w:shd w:val="clear" w:color="auto" w:fill="FABF8F"/>
            <w:vAlign w:val="center"/>
          </w:tcPr>
          <w:p w14:paraId="2E2EF605" w14:textId="77777777" w:rsidR="00345408" w:rsidRPr="000F3ACC" w:rsidRDefault="00345408" w:rsidP="003D7290">
            <w:pPr>
              <w:pStyle w:val="TableText"/>
              <w:rPr>
                <w:rFonts w:ascii="Tahoma" w:hAnsi="Tahoma" w:cs="Tahoma"/>
                <w:sz w:val="13"/>
              </w:rPr>
            </w:pPr>
            <w:r w:rsidRPr="000F3ACC">
              <w:rPr>
                <w:rFonts w:ascii="Tahoma" w:hAnsi="Tahoma" w:cs="Tahoma"/>
                <w:sz w:val="13"/>
              </w:rPr>
              <w:t>E, ST</w:t>
            </w:r>
          </w:p>
        </w:tc>
        <w:tc>
          <w:tcPr>
            <w:tcW w:w="540" w:type="dxa"/>
            <w:tcBorders>
              <w:bottom w:val="single" w:sz="4" w:space="0" w:color="auto"/>
            </w:tcBorders>
            <w:shd w:val="clear" w:color="auto" w:fill="FABF8F"/>
            <w:vAlign w:val="center"/>
          </w:tcPr>
          <w:p w14:paraId="5AA0E200" w14:textId="77777777" w:rsidR="00345408" w:rsidRPr="000F3ACC" w:rsidRDefault="00345408" w:rsidP="003D7290">
            <w:pPr>
              <w:pStyle w:val="TableText"/>
              <w:rPr>
                <w:rFonts w:ascii="Tahoma" w:hAnsi="Tahoma" w:cs="Tahoma"/>
                <w:sz w:val="13"/>
              </w:rPr>
            </w:pPr>
          </w:p>
        </w:tc>
        <w:tc>
          <w:tcPr>
            <w:tcW w:w="360" w:type="dxa"/>
            <w:tcBorders>
              <w:bottom w:val="single" w:sz="4" w:space="0" w:color="auto"/>
            </w:tcBorders>
            <w:shd w:val="clear" w:color="auto" w:fill="FABF8F"/>
            <w:vAlign w:val="center"/>
          </w:tcPr>
          <w:p w14:paraId="690AFF13" w14:textId="77777777" w:rsidR="00345408" w:rsidRPr="000F3ACC" w:rsidRDefault="00345408" w:rsidP="003D7290">
            <w:pPr>
              <w:pStyle w:val="TableText"/>
              <w:rPr>
                <w:rFonts w:ascii="Tahoma" w:hAnsi="Tahoma" w:cs="Tahoma"/>
                <w:sz w:val="13"/>
              </w:rPr>
            </w:pPr>
          </w:p>
        </w:tc>
      </w:tr>
      <w:tr w:rsidR="001265DF" w:rsidRPr="000F3ACC" w14:paraId="3BB00269" w14:textId="77777777" w:rsidTr="003D7290">
        <w:trPr>
          <w:trHeight w:val="145"/>
        </w:trPr>
        <w:tc>
          <w:tcPr>
            <w:tcW w:w="2430" w:type="dxa"/>
            <w:tcBorders>
              <w:bottom w:val="single" w:sz="4" w:space="0" w:color="auto"/>
            </w:tcBorders>
            <w:shd w:val="clear" w:color="auto" w:fill="auto"/>
          </w:tcPr>
          <w:p w14:paraId="231EC749" w14:textId="77777777" w:rsidR="00345408" w:rsidRPr="003D7290" w:rsidRDefault="00345408" w:rsidP="00A673D0">
            <w:pPr>
              <w:pStyle w:val="ProductNames"/>
              <w:rPr>
                <w:rFonts w:ascii="Tahoma" w:hAnsi="Tahoma" w:cs="Tahoma"/>
                <w:sz w:val="14"/>
                <w:lang w:val="fr-FR"/>
              </w:rPr>
            </w:pPr>
            <w:bookmarkStart w:id="123" w:name="_Toc379640087"/>
            <w:r w:rsidRPr="003D7290">
              <w:rPr>
                <w:rFonts w:ascii="Tahoma" w:hAnsi="Tahoma" w:cs="Tahoma"/>
                <w:sz w:val="14"/>
                <w:lang w:val="fr-FR"/>
              </w:rPr>
              <w:t>Mise à Jour et Software Assurance Windows 8.1 Entreprise avec MDOP</w:t>
            </w:r>
            <w:bookmarkEnd w:id="123"/>
            <w:r w:rsidRPr="003D7290">
              <w:rPr>
                <w:rFonts w:ascii="Tahoma" w:hAnsi="Tahoma" w:cs="Tahoma"/>
                <w:sz w:val="14"/>
                <w:lang w:val="fr-FR"/>
              </w:rPr>
              <w:t xml:space="preserve"> </w:t>
            </w:r>
          </w:p>
        </w:tc>
        <w:tc>
          <w:tcPr>
            <w:tcW w:w="412" w:type="dxa"/>
            <w:tcBorders>
              <w:bottom w:val="single" w:sz="4" w:space="0" w:color="auto"/>
            </w:tcBorders>
            <w:shd w:val="clear" w:color="auto" w:fill="auto"/>
            <w:vAlign w:val="center"/>
          </w:tcPr>
          <w:p w14:paraId="6ECFF536" w14:textId="77777777" w:rsidR="00345408" w:rsidRPr="003D7290" w:rsidRDefault="00345408" w:rsidP="003D7290">
            <w:pPr>
              <w:pStyle w:val="TableText"/>
              <w:widowControl w:val="0"/>
              <w:rPr>
                <w:rFonts w:cs="Tahoma"/>
                <w:b/>
                <w:bCs/>
                <w:sz w:val="13"/>
                <w:szCs w:val="13"/>
                <w:lang w:val="fr-FR"/>
              </w:rPr>
            </w:pPr>
          </w:p>
        </w:tc>
        <w:tc>
          <w:tcPr>
            <w:tcW w:w="449" w:type="dxa"/>
            <w:tcBorders>
              <w:bottom w:val="single" w:sz="4" w:space="0" w:color="auto"/>
            </w:tcBorders>
            <w:shd w:val="clear" w:color="auto" w:fill="auto"/>
            <w:vAlign w:val="center"/>
          </w:tcPr>
          <w:p w14:paraId="3AFF1393" w14:textId="77777777" w:rsidR="00345408" w:rsidRPr="000F3ACC" w:rsidRDefault="00230760" w:rsidP="003D7290">
            <w:pPr>
              <w:pStyle w:val="TableText"/>
              <w:rPr>
                <w:rFonts w:ascii="Tahoma" w:hAnsi="Tahoma" w:cs="Tahoma"/>
                <w:sz w:val="13"/>
              </w:rPr>
            </w:pPr>
            <w:r w:rsidRPr="000F3ACC">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669ECB16" w14:textId="77777777" w:rsidR="00345408" w:rsidRPr="000F3ACC" w:rsidRDefault="00345408" w:rsidP="003D7290">
            <w:pPr>
              <w:pStyle w:val="TableText"/>
              <w:rPr>
                <w:rFonts w:ascii="Tahoma" w:hAnsi="Tahoma" w:cs="Tahoma"/>
                <w:sz w:val="13"/>
              </w:rPr>
            </w:pPr>
            <w:r w:rsidRPr="000F3ACC">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74E1FF47" w14:textId="77777777" w:rsidR="00345408" w:rsidRPr="000F3ACC" w:rsidRDefault="00345408"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D0B4367" w14:textId="77777777" w:rsidR="00345408" w:rsidRPr="000F3ACC" w:rsidRDefault="00345408" w:rsidP="003D7290">
            <w:pPr>
              <w:pStyle w:val="TableText"/>
              <w:rPr>
                <w:rFonts w:ascii="Tahoma" w:hAnsi="Tahoma" w:cs="Tahoma"/>
                <w:sz w:val="13"/>
              </w:rPr>
            </w:pPr>
            <w:r w:rsidRPr="000F3ACC">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54257C97" w14:textId="77777777" w:rsidR="00345408" w:rsidRPr="000F3ACC" w:rsidRDefault="00345408" w:rsidP="003D7290">
            <w:pPr>
              <w:pStyle w:val="TableText"/>
              <w:rPr>
                <w:rFonts w:ascii="Tahoma" w:hAnsi="Tahoma" w:cs="Tahoma"/>
                <w:sz w:val="13"/>
              </w:rPr>
            </w:pPr>
            <w:r w:rsidRPr="000F3ACC">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3D299335" w14:textId="77777777" w:rsidR="00345408" w:rsidRPr="000F3ACC" w:rsidRDefault="00345408" w:rsidP="003D7290">
            <w:pPr>
              <w:pStyle w:val="TableText"/>
              <w:rPr>
                <w:rFonts w:ascii="Tahoma" w:hAnsi="Tahoma" w:cs="Tahoma"/>
                <w:sz w:val="13"/>
              </w:rPr>
            </w:pPr>
            <w:r w:rsidRPr="000F3ACC">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F0136BC" w14:textId="77777777" w:rsidR="00345408" w:rsidRPr="000F3ACC" w:rsidRDefault="00345408" w:rsidP="003D7290">
            <w:pPr>
              <w:pStyle w:val="TableText"/>
              <w:rPr>
                <w:rFonts w:ascii="Tahoma" w:hAnsi="Tahoma" w:cs="Tahoma"/>
                <w:sz w:val="13"/>
              </w:rPr>
            </w:pPr>
            <w:r w:rsidRPr="000F3ACC">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C9DCC5F"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7CB63EEF" w14:textId="77777777" w:rsidR="00345408" w:rsidRPr="000F3ACC" w:rsidRDefault="00345408" w:rsidP="003D7290">
            <w:pPr>
              <w:pStyle w:val="TableText"/>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69962B6"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auto"/>
            <w:vAlign w:val="center"/>
          </w:tcPr>
          <w:p w14:paraId="756CE51D"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D9E7342"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B89034"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D810404" w14:textId="77777777" w:rsidR="00345408" w:rsidRPr="000F3ACC" w:rsidRDefault="00345408" w:rsidP="003D7290">
            <w:pPr>
              <w:pStyle w:val="TableText"/>
              <w:rPr>
                <w:rFonts w:ascii="Tahoma" w:hAnsi="Tahoma" w:cs="Tahoma"/>
                <w:sz w:val="13"/>
              </w:rPr>
            </w:pPr>
            <w:r w:rsidRPr="000F3AC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983E14C" w14:textId="77777777" w:rsidR="00345408" w:rsidRPr="000F3ACC" w:rsidRDefault="00345408" w:rsidP="003D7290">
            <w:pPr>
              <w:pStyle w:val="TableText"/>
              <w:rPr>
                <w:rFonts w:ascii="Tahoma" w:hAnsi="Tahoma" w:cs="Tahoma"/>
                <w:sz w:val="13"/>
              </w:rPr>
            </w:pPr>
            <w:r w:rsidRPr="000F3ACC">
              <w:rPr>
                <w:rFonts w:ascii="Tahoma" w:hAnsi="Tahoma" w:cs="Tahoma"/>
                <w:sz w:val="13"/>
              </w:rPr>
              <w:t>E, P</w:t>
            </w:r>
          </w:p>
        </w:tc>
        <w:tc>
          <w:tcPr>
            <w:tcW w:w="450" w:type="dxa"/>
            <w:tcBorders>
              <w:bottom w:val="single" w:sz="4" w:space="0" w:color="auto"/>
            </w:tcBorders>
            <w:shd w:val="clear" w:color="auto" w:fill="auto"/>
            <w:vAlign w:val="center"/>
          </w:tcPr>
          <w:p w14:paraId="63670443" w14:textId="77777777" w:rsidR="00345408" w:rsidRPr="000F3ACC" w:rsidRDefault="00345408" w:rsidP="003D7290">
            <w:pPr>
              <w:pStyle w:val="TableText"/>
              <w:rPr>
                <w:rFonts w:ascii="Tahoma" w:hAnsi="Tahoma" w:cs="Tahoma"/>
                <w:sz w:val="13"/>
              </w:rPr>
            </w:pPr>
            <w:r w:rsidRPr="000F3ACC">
              <w:rPr>
                <w:rFonts w:ascii="Tahoma" w:hAnsi="Tahoma" w:cs="Tahoma"/>
                <w:sz w:val="13"/>
              </w:rPr>
              <w:t>E, ST</w:t>
            </w:r>
          </w:p>
        </w:tc>
        <w:tc>
          <w:tcPr>
            <w:tcW w:w="540" w:type="dxa"/>
            <w:tcBorders>
              <w:bottom w:val="single" w:sz="4" w:space="0" w:color="auto"/>
            </w:tcBorders>
            <w:shd w:val="clear" w:color="auto" w:fill="auto"/>
            <w:vAlign w:val="center"/>
          </w:tcPr>
          <w:p w14:paraId="021B6E83" w14:textId="77777777" w:rsidR="00345408" w:rsidRPr="000F3ACC" w:rsidRDefault="00345408" w:rsidP="003D7290">
            <w:pPr>
              <w:pStyle w:val="TableText"/>
              <w:rPr>
                <w:rFonts w:ascii="Tahoma" w:hAnsi="Tahoma" w:cs="Tahoma"/>
                <w:sz w:val="13"/>
              </w:rPr>
            </w:pPr>
          </w:p>
        </w:tc>
        <w:tc>
          <w:tcPr>
            <w:tcW w:w="360" w:type="dxa"/>
            <w:tcBorders>
              <w:bottom w:val="single" w:sz="4" w:space="0" w:color="auto"/>
            </w:tcBorders>
            <w:shd w:val="clear" w:color="auto" w:fill="auto"/>
            <w:vAlign w:val="center"/>
          </w:tcPr>
          <w:p w14:paraId="716B47D7" w14:textId="77777777" w:rsidR="00345408" w:rsidRPr="000F3ACC" w:rsidRDefault="00345408" w:rsidP="003D7290">
            <w:pPr>
              <w:pStyle w:val="TableText"/>
              <w:rPr>
                <w:rFonts w:ascii="Tahoma" w:hAnsi="Tahoma" w:cs="Tahoma"/>
                <w:sz w:val="13"/>
              </w:rPr>
            </w:pPr>
          </w:p>
        </w:tc>
      </w:tr>
      <w:tr w:rsidR="00230760" w:rsidRPr="000F3ACC" w14:paraId="7B09AAE8" w14:textId="77777777" w:rsidTr="003D7290">
        <w:trPr>
          <w:trHeight w:val="145"/>
        </w:trPr>
        <w:tc>
          <w:tcPr>
            <w:tcW w:w="2430" w:type="dxa"/>
            <w:tcBorders>
              <w:bottom w:val="single" w:sz="4" w:space="0" w:color="auto"/>
            </w:tcBorders>
            <w:shd w:val="clear" w:color="auto" w:fill="FABF8F"/>
          </w:tcPr>
          <w:p w14:paraId="6A5957EC" w14:textId="77777777" w:rsidR="00230760" w:rsidRPr="003D7290" w:rsidRDefault="00230760" w:rsidP="00230760">
            <w:pPr>
              <w:pStyle w:val="ProductNames"/>
              <w:rPr>
                <w:rFonts w:ascii="Tahoma" w:hAnsi="Tahoma" w:cs="Tahoma"/>
                <w:sz w:val="14"/>
                <w:lang w:val="fr-FR"/>
              </w:rPr>
            </w:pPr>
            <w:bookmarkStart w:id="124" w:name="_Toc379640088"/>
            <w:r w:rsidRPr="003D7290">
              <w:rPr>
                <w:rFonts w:ascii="Tahoma" w:hAnsi="Tahoma" w:cs="Tahoma"/>
                <w:sz w:val="14"/>
                <w:lang w:val="fr-FR"/>
              </w:rPr>
              <w:t>Mise à Jour Windows 8.1 Entreprise</w:t>
            </w:r>
            <w:bookmarkEnd w:id="124"/>
          </w:p>
        </w:tc>
        <w:tc>
          <w:tcPr>
            <w:tcW w:w="412" w:type="dxa"/>
            <w:tcBorders>
              <w:bottom w:val="single" w:sz="4" w:space="0" w:color="auto"/>
            </w:tcBorders>
            <w:shd w:val="clear" w:color="auto" w:fill="FABF8F"/>
            <w:vAlign w:val="center"/>
          </w:tcPr>
          <w:p w14:paraId="008EFA84" w14:textId="77777777" w:rsidR="00230760" w:rsidRPr="003D7290" w:rsidRDefault="00230760" w:rsidP="003D7290">
            <w:pPr>
              <w:pStyle w:val="TableText"/>
              <w:widowControl w:val="0"/>
              <w:rPr>
                <w:rFonts w:cs="Tahoma"/>
                <w:b/>
                <w:bCs/>
                <w:sz w:val="13"/>
                <w:szCs w:val="13"/>
                <w:lang w:val="fr-FR"/>
              </w:rPr>
            </w:pPr>
          </w:p>
        </w:tc>
        <w:tc>
          <w:tcPr>
            <w:tcW w:w="449" w:type="dxa"/>
            <w:tcBorders>
              <w:bottom w:val="single" w:sz="4" w:space="0" w:color="auto"/>
            </w:tcBorders>
            <w:shd w:val="clear" w:color="auto" w:fill="FABF8F"/>
            <w:vAlign w:val="center"/>
          </w:tcPr>
          <w:p w14:paraId="082D3E26" w14:textId="77777777" w:rsidR="00230760" w:rsidRPr="000F3ACC" w:rsidRDefault="00230760" w:rsidP="003D7290">
            <w:pPr>
              <w:pStyle w:val="TableText"/>
              <w:rPr>
                <w:rFonts w:ascii="Tahoma" w:hAnsi="Tahoma" w:cs="Tahoma"/>
                <w:sz w:val="13"/>
              </w:rPr>
            </w:pPr>
            <w:r w:rsidRPr="000F3ACC">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4AB5E104" w14:textId="77777777" w:rsidR="00230760" w:rsidRPr="000F3ACC" w:rsidRDefault="00230760" w:rsidP="003D7290">
            <w:pPr>
              <w:pStyle w:val="TableText"/>
              <w:rPr>
                <w:rFonts w:ascii="Tahoma" w:hAnsi="Tahoma" w:cs="Tahoma"/>
                <w:sz w:val="13"/>
              </w:rPr>
            </w:pPr>
            <w:r w:rsidRPr="000F3ACC">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E86380C" w14:textId="77777777" w:rsidR="00230760" w:rsidRPr="000F3ACC" w:rsidDel="00230760" w:rsidRDefault="00A673D0" w:rsidP="003D7290">
            <w:pPr>
              <w:pStyle w:val="TableText"/>
              <w:rPr>
                <w:rFonts w:ascii="Tahoma" w:hAnsi="Tahoma" w:cs="Tahoma"/>
                <w:sz w:val="13"/>
              </w:rPr>
            </w:pPr>
            <w:r w:rsidRPr="000F3ACC">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E210192" w14:textId="77777777" w:rsidR="00230760" w:rsidRPr="000F3ACC" w:rsidRDefault="00230760" w:rsidP="003D729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13461662" w14:textId="77777777" w:rsidR="00230760" w:rsidRPr="000F3ACC" w:rsidRDefault="00230760" w:rsidP="003D729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02D56700" w14:textId="77777777" w:rsidR="00230760" w:rsidRPr="000F3ACC" w:rsidRDefault="00230760"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FDD23B8" w14:textId="77777777" w:rsidR="00230760" w:rsidRPr="000F3ACC" w:rsidRDefault="00230760"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71B036F0" w14:textId="77777777" w:rsidR="00230760" w:rsidRPr="000F3ACC" w:rsidRDefault="00230760"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0389804" w14:textId="77777777" w:rsidR="00230760" w:rsidRPr="000F3ACC" w:rsidRDefault="00230760"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2C8A9F" w14:textId="77777777" w:rsidR="00230760" w:rsidRPr="000F3ACC" w:rsidRDefault="00230760" w:rsidP="003D7290">
            <w:pPr>
              <w:pStyle w:val="TableText"/>
              <w:rPr>
                <w:rFonts w:ascii="Tahoma" w:hAnsi="Tahoma" w:cs="Tahoma"/>
                <w:sz w:val="13"/>
              </w:rPr>
            </w:pPr>
            <w:r w:rsidRPr="000F3ACC">
              <w:rPr>
                <w:rFonts w:ascii="Tahoma" w:hAnsi="Tahoma" w:cs="Tahoma"/>
                <w:sz w:val="13"/>
              </w:rPr>
              <w:t>2</w:t>
            </w:r>
          </w:p>
        </w:tc>
        <w:tc>
          <w:tcPr>
            <w:tcW w:w="450" w:type="dxa"/>
            <w:tcBorders>
              <w:bottom w:val="single" w:sz="4" w:space="0" w:color="auto"/>
            </w:tcBorders>
            <w:shd w:val="clear" w:color="auto" w:fill="FABF8F"/>
            <w:vAlign w:val="center"/>
          </w:tcPr>
          <w:p w14:paraId="55CEE64E" w14:textId="77777777" w:rsidR="00230760" w:rsidRPr="000F3ACC" w:rsidRDefault="00230760"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66116E" w14:textId="77777777" w:rsidR="00230760" w:rsidRPr="000F3ACC" w:rsidRDefault="00230760"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B793A8" w14:textId="77777777" w:rsidR="00230760" w:rsidRPr="000F3ACC" w:rsidRDefault="00230760"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A8870C" w14:textId="77777777" w:rsidR="00230760" w:rsidRPr="000F3ACC" w:rsidRDefault="00230760" w:rsidP="003D729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51AA3A" w14:textId="77777777" w:rsidR="00230760" w:rsidRPr="000F3ACC" w:rsidRDefault="00230760" w:rsidP="003D7290">
            <w:pPr>
              <w:pStyle w:val="TableText"/>
              <w:rPr>
                <w:rFonts w:ascii="Tahoma" w:hAnsi="Tahoma" w:cs="Tahoma"/>
                <w:sz w:val="13"/>
              </w:rPr>
            </w:pPr>
          </w:p>
        </w:tc>
        <w:tc>
          <w:tcPr>
            <w:tcW w:w="450" w:type="dxa"/>
            <w:tcBorders>
              <w:bottom w:val="single" w:sz="4" w:space="0" w:color="auto"/>
            </w:tcBorders>
            <w:shd w:val="clear" w:color="auto" w:fill="FABF8F"/>
            <w:vAlign w:val="center"/>
          </w:tcPr>
          <w:p w14:paraId="13FC6F3B" w14:textId="77777777" w:rsidR="00230760" w:rsidRPr="000F3ACC" w:rsidRDefault="00230760" w:rsidP="003D7290">
            <w:pPr>
              <w:pStyle w:val="TableText"/>
              <w:rPr>
                <w:rFonts w:ascii="Tahoma" w:hAnsi="Tahoma" w:cs="Tahoma"/>
                <w:sz w:val="13"/>
              </w:rPr>
            </w:pPr>
          </w:p>
        </w:tc>
        <w:tc>
          <w:tcPr>
            <w:tcW w:w="540" w:type="dxa"/>
            <w:tcBorders>
              <w:bottom w:val="single" w:sz="4" w:space="0" w:color="auto"/>
            </w:tcBorders>
            <w:shd w:val="clear" w:color="auto" w:fill="FABF8F"/>
            <w:vAlign w:val="center"/>
          </w:tcPr>
          <w:p w14:paraId="5643DD29" w14:textId="77777777" w:rsidR="00230760" w:rsidRPr="000F3ACC" w:rsidRDefault="00230760" w:rsidP="003D7290">
            <w:pPr>
              <w:pStyle w:val="TableText"/>
              <w:rPr>
                <w:rFonts w:ascii="Tahoma" w:hAnsi="Tahoma" w:cs="Tahoma"/>
                <w:sz w:val="13"/>
              </w:rPr>
            </w:pPr>
          </w:p>
        </w:tc>
        <w:tc>
          <w:tcPr>
            <w:tcW w:w="360" w:type="dxa"/>
            <w:tcBorders>
              <w:bottom w:val="single" w:sz="4" w:space="0" w:color="auto"/>
            </w:tcBorders>
            <w:shd w:val="clear" w:color="auto" w:fill="FABF8F"/>
            <w:vAlign w:val="center"/>
          </w:tcPr>
          <w:p w14:paraId="0488469D" w14:textId="77777777" w:rsidR="00230760" w:rsidRPr="000F3ACC" w:rsidRDefault="00230760" w:rsidP="003D7290">
            <w:pPr>
              <w:pStyle w:val="TableText"/>
              <w:rPr>
                <w:rFonts w:ascii="Tahoma" w:hAnsi="Tahoma" w:cs="Tahoma"/>
                <w:sz w:val="13"/>
              </w:rPr>
            </w:pPr>
          </w:p>
        </w:tc>
      </w:tr>
      <w:tr w:rsidR="00D72D24" w:rsidRPr="000F3ACC" w14:paraId="0065990F" w14:textId="77777777" w:rsidTr="003D7290">
        <w:trPr>
          <w:trHeight w:val="145"/>
        </w:trPr>
        <w:tc>
          <w:tcPr>
            <w:tcW w:w="2430" w:type="dxa"/>
            <w:tcBorders>
              <w:bottom w:val="single" w:sz="4" w:space="0" w:color="auto"/>
            </w:tcBorders>
            <w:shd w:val="clear" w:color="auto" w:fill="auto"/>
          </w:tcPr>
          <w:p w14:paraId="3CEE7720" w14:textId="77777777" w:rsidR="00D72D24" w:rsidRPr="003D7290" w:rsidRDefault="00D72D24" w:rsidP="00D72D24">
            <w:pPr>
              <w:pStyle w:val="ProductNames"/>
              <w:rPr>
                <w:rFonts w:ascii="Tahoma" w:hAnsi="Tahoma" w:cs="Tahoma"/>
                <w:sz w:val="14"/>
                <w:lang w:val="fr-FR"/>
              </w:rPr>
            </w:pPr>
            <w:bookmarkStart w:id="125" w:name="_Toc379640089"/>
            <w:r w:rsidRPr="003D7290">
              <w:rPr>
                <w:rFonts w:ascii="Tahoma" w:hAnsi="Tahoma" w:cs="Tahoma"/>
                <w:sz w:val="14"/>
                <w:lang w:val="fr-FR"/>
              </w:rPr>
              <w:t>Mise à Jour de Windows 8.1 Pro</w:t>
            </w:r>
            <w:bookmarkEnd w:id="125"/>
          </w:p>
        </w:tc>
        <w:tc>
          <w:tcPr>
            <w:tcW w:w="412" w:type="dxa"/>
            <w:tcBorders>
              <w:bottom w:val="single" w:sz="4" w:space="0" w:color="auto"/>
            </w:tcBorders>
            <w:shd w:val="clear" w:color="auto" w:fill="auto"/>
            <w:vAlign w:val="center"/>
          </w:tcPr>
          <w:p w14:paraId="235CCF62" w14:textId="77777777" w:rsidR="00D72D24" w:rsidRPr="003D7290" w:rsidRDefault="00D72D24" w:rsidP="003D7290">
            <w:pPr>
              <w:pStyle w:val="TableText"/>
              <w:widowControl w:val="0"/>
              <w:rPr>
                <w:rFonts w:cs="Tahoma"/>
                <w:b/>
                <w:bCs/>
                <w:sz w:val="13"/>
                <w:szCs w:val="13"/>
                <w:lang w:val="fr-FR"/>
              </w:rPr>
            </w:pPr>
          </w:p>
        </w:tc>
        <w:tc>
          <w:tcPr>
            <w:tcW w:w="449" w:type="dxa"/>
            <w:tcBorders>
              <w:bottom w:val="single" w:sz="4" w:space="0" w:color="auto"/>
            </w:tcBorders>
            <w:shd w:val="clear" w:color="auto" w:fill="auto"/>
            <w:vAlign w:val="center"/>
          </w:tcPr>
          <w:p w14:paraId="3A8CA464" w14:textId="77777777" w:rsidR="00D72D24" w:rsidRPr="000F3ACC" w:rsidRDefault="00D72D24" w:rsidP="003D7290">
            <w:pPr>
              <w:pStyle w:val="TableText"/>
              <w:rPr>
                <w:rFonts w:ascii="Tahoma" w:hAnsi="Tahoma" w:cs="Tahoma"/>
                <w:sz w:val="13"/>
              </w:rPr>
            </w:pPr>
            <w:r w:rsidRPr="000F3ACC">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408B563D" w14:textId="77777777" w:rsidR="00D72D24" w:rsidRPr="000F3ACC" w:rsidRDefault="00D72D24" w:rsidP="003D7290">
            <w:pPr>
              <w:pStyle w:val="TableText"/>
              <w:rPr>
                <w:rFonts w:ascii="Tahoma" w:hAnsi="Tahoma" w:cs="Tahoma"/>
                <w:sz w:val="13"/>
              </w:rPr>
            </w:pPr>
            <w:r w:rsidRPr="000F3ACC">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3C7827B2" w14:textId="77777777" w:rsidR="00D72D24" w:rsidRPr="000F3ACC" w:rsidRDefault="00D72D24" w:rsidP="003D7290">
            <w:pPr>
              <w:pStyle w:val="TableText"/>
              <w:rPr>
                <w:rFonts w:ascii="Tahoma" w:hAnsi="Tahoma" w:cs="Tahoma"/>
                <w:sz w:val="13"/>
              </w:rPr>
            </w:pPr>
            <w:r w:rsidRPr="000F3ACC">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6897A0B8" w14:textId="77777777" w:rsidR="00D72D24" w:rsidRPr="000F3ACC" w:rsidRDefault="00D72D24" w:rsidP="003D729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1BFD9082" w14:textId="77777777" w:rsidR="00D72D24" w:rsidRPr="000F3ACC" w:rsidRDefault="00D72D24" w:rsidP="003D729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699D80A6" w14:textId="77777777" w:rsidR="00D72D24" w:rsidRPr="000F3ACC" w:rsidRDefault="00D72D24"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5A5D4DB3" w14:textId="77777777" w:rsidR="00D72D24" w:rsidRPr="000F3ACC" w:rsidRDefault="00D72D24"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87AAD5C" w14:textId="77777777" w:rsidR="00D72D24" w:rsidRPr="000F3ACC" w:rsidRDefault="00D72D24"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25597A64" w14:textId="77777777" w:rsidR="00D72D24" w:rsidRPr="000F3ACC" w:rsidRDefault="00D72D24"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B90B3E" w14:textId="77777777" w:rsidR="00D72D24" w:rsidRPr="000F3ACC" w:rsidRDefault="00D72D24" w:rsidP="003D7290">
            <w:pPr>
              <w:pStyle w:val="TableText"/>
              <w:rPr>
                <w:rFonts w:ascii="Tahoma" w:hAnsi="Tahoma" w:cs="Tahoma"/>
                <w:sz w:val="13"/>
              </w:rPr>
            </w:pPr>
            <w:r w:rsidRPr="000F3ACC">
              <w:rPr>
                <w:rFonts w:ascii="Tahoma" w:hAnsi="Tahoma" w:cs="Tahoma"/>
                <w:sz w:val="13"/>
              </w:rPr>
              <w:t>2</w:t>
            </w:r>
          </w:p>
        </w:tc>
        <w:tc>
          <w:tcPr>
            <w:tcW w:w="450" w:type="dxa"/>
            <w:tcBorders>
              <w:bottom w:val="single" w:sz="4" w:space="0" w:color="auto"/>
            </w:tcBorders>
            <w:shd w:val="clear" w:color="auto" w:fill="auto"/>
            <w:vAlign w:val="center"/>
          </w:tcPr>
          <w:p w14:paraId="79F13D36" w14:textId="77777777" w:rsidR="00D72D24" w:rsidRPr="000F3ACC" w:rsidRDefault="00D72D24"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C62BD7" w14:textId="77777777" w:rsidR="00D72D24" w:rsidRPr="000F3ACC" w:rsidRDefault="00D72D24"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8CAE3F" w14:textId="77777777" w:rsidR="00D72D24" w:rsidRPr="000F3ACC" w:rsidRDefault="00D72D24"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058A3F" w14:textId="77777777" w:rsidR="00D72D24" w:rsidRPr="000F3ACC" w:rsidRDefault="00D72D24" w:rsidP="003D729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29540F7" w14:textId="77777777" w:rsidR="00D72D24" w:rsidRPr="000F3ACC" w:rsidRDefault="00D72D24" w:rsidP="003D7290">
            <w:pPr>
              <w:pStyle w:val="TableText"/>
              <w:rPr>
                <w:rFonts w:ascii="Tahoma" w:hAnsi="Tahoma" w:cs="Tahoma"/>
                <w:sz w:val="13"/>
              </w:rPr>
            </w:pPr>
          </w:p>
        </w:tc>
        <w:tc>
          <w:tcPr>
            <w:tcW w:w="450" w:type="dxa"/>
            <w:tcBorders>
              <w:bottom w:val="single" w:sz="4" w:space="0" w:color="auto"/>
            </w:tcBorders>
            <w:shd w:val="clear" w:color="auto" w:fill="auto"/>
            <w:vAlign w:val="center"/>
          </w:tcPr>
          <w:p w14:paraId="12EA38C6" w14:textId="77777777" w:rsidR="00D72D24" w:rsidRPr="000F3ACC" w:rsidRDefault="00D72D24" w:rsidP="003D7290">
            <w:pPr>
              <w:pStyle w:val="TableText"/>
              <w:rPr>
                <w:rFonts w:ascii="Tahoma" w:hAnsi="Tahoma" w:cs="Tahoma"/>
                <w:sz w:val="13"/>
              </w:rPr>
            </w:pPr>
          </w:p>
        </w:tc>
        <w:tc>
          <w:tcPr>
            <w:tcW w:w="540" w:type="dxa"/>
            <w:tcBorders>
              <w:bottom w:val="single" w:sz="4" w:space="0" w:color="auto"/>
            </w:tcBorders>
            <w:shd w:val="clear" w:color="auto" w:fill="auto"/>
            <w:vAlign w:val="center"/>
          </w:tcPr>
          <w:p w14:paraId="3E90ACC4" w14:textId="77777777" w:rsidR="00D72D24" w:rsidRPr="000F3ACC" w:rsidRDefault="00D72D24" w:rsidP="003D7290">
            <w:pPr>
              <w:pStyle w:val="TableText"/>
              <w:rPr>
                <w:rFonts w:ascii="Tahoma" w:hAnsi="Tahoma" w:cs="Tahoma"/>
                <w:sz w:val="13"/>
              </w:rPr>
            </w:pPr>
          </w:p>
        </w:tc>
        <w:tc>
          <w:tcPr>
            <w:tcW w:w="360" w:type="dxa"/>
            <w:tcBorders>
              <w:bottom w:val="single" w:sz="4" w:space="0" w:color="auto"/>
            </w:tcBorders>
            <w:shd w:val="clear" w:color="auto" w:fill="auto"/>
            <w:vAlign w:val="center"/>
          </w:tcPr>
          <w:p w14:paraId="4F40B4D1" w14:textId="77777777" w:rsidR="00D72D24" w:rsidRPr="000F3ACC" w:rsidRDefault="00D72D24" w:rsidP="003D7290">
            <w:pPr>
              <w:pStyle w:val="TableText"/>
              <w:rPr>
                <w:rFonts w:ascii="Tahoma" w:hAnsi="Tahoma" w:cs="Tahoma"/>
                <w:sz w:val="13"/>
              </w:rPr>
            </w:pPr>
          </w:p>
        </w:tc>
      </w:tr>
      <w:tr w:rsidR="00345408" w:rsidRPr="000F3ACC" w14:paraId="07E1C92A" w14:textId="77777777" w:rsidTr="003D7290">
        <w:trPr>
          <w:trHeight w:val="145"/>
        </w:trPr>
        <w:tc>
          <w:tcPr>
            <w:tcW w:w="2430" w:type="dxa"/>
            <w:tcBorders>
              <w:bottom w:val="single" w:sz="4" w:space="0" w:color="auto"/>
            </w:tcBorders>
            <w:shd w:val="clear" w:color="auto" w:fill="FABF8F"/>
          </w:tcPr>
          <w:p w14:paraId="54AD93D6" w14:textId="77777777" w:rsidR="00345408" w:rsidRPr="003D7290" w:rsidRDefault="00345408" w:rsidP="00345408">
            <w:pPr>
              <w:pStyle w:val="ProductNames"/>
              <w:rPr>
                <w:rFonts w:ascii="Tahoma" w:hAnsi="Tahoma" w:cs="Tahoma"/>
                <w:sz w:val="14"/>
                <w:lang w:val="fr-FR"/>
              </w:rPr>
            </w:pPr>
            <w:bookmarkStart w:id="126" w:name="_Toc379640090"/>
            <w:r w:rsidRPr="003D7290">
              <w:rPr>
                <w:rFonts w:ascii="Tahoma" w:hAnsi="Tahoma" w:cs="Tahoma"/>
                <w:sz w:val="14"/>
                <w:lang w:val="fr-FR"/>
              </w:rPr>
              <w:t>Licence d’abonnement à l’Assistant Windows</w:t>
            </w:r>
            <w:bookmarkEnd w:id="126"/>
          </w:p>
        </w:tc>
        <w:tc>
          <w:tcPr>
            <w:tcW w:w="412" w:type="dxa"/>
            <w:tcBorders>
              <w:bottom w:val="single" w:sz="4" w:space="0" w:color="auto"/>
            </w:tcBorders>
            <w:shd w:val="clear" w:color="auto" w:fill="FABF8F"/>
            <w:vAlign w:val="center"/>
          </w:tcPr>
          <w:p w14:paraId="220D6C36" w14:textId="77777777" w:rsidR="00345408" w:rsidRPr="003D7290" w:rsidRDefault="00C55574" w:rsidP="003D7290">
            <w:pPr>
              <w:pStyle w:val="TableText"/>
              <w:widowControl w:val="0"/>
              <w:rPr>
                <w:rFonts w:cs="Tahoma"/>
                <w:b/>
                <w:bCs/>
                <w:sz w:val="13"/>
                <w:szCs w:val="13"/>
              </w:rPr>
            </w:pPr>
            <w:hyperlink w:anchor="_30_Licence_d’abonnement" w:history="1">
              <w:r w:rsidR="00A13E7D" w:rsidRPr="003D7290">
                <w:rPr>
                  <w:rStyle w:val="Hyperlink"/>
                  <w:rFonts w:cs="Tahoma"/>
                  <w:b/>
                  <w:bCs/>
                  <w:sz w:val="13"/>
                  <w:szCs w:val="13"/>
                </w:rPr>
                <w:t>30</w:t>
              </w:r>
            </w:hyperlink>
            <w:hyperlink w:anchor="_25_Windows®_Companion" w:history="1"/>
          </w:p>
        </w:tc>
        <w:tc>
          <w:tcPr>
            <w:tcW w:w="449" w:type="dxa"/>
            <w:tcBorders>
              <w:bottom w:val="single" w:sz="4" w:space="0" w:color="auto"/>
            </w:tcBorders>
            <w:shd w:val="clear" w:color="auto" w:fill="FABF8F"/>
            <w:vAlign w:val="center"/>
          </w:tcPr>
          <w:p w14:paraId="77FD11F4" w14:textId="77777777" w:rsidR="00345408" w:rsidRPr="000F3ACC" w:rsidRDefault="00345408" w:rsidP="003D7290">
            <w:pPr>
              <w:pStyle w:val="TableText"/>
              <w:rPr>
                <w:rFonts w:ascii="Tahoma" w:hAnsi="Tahoma" w:cs="Tahoma"/>
                <w:sz w:val="13"/>
              </w:rPr>
            </w:pPr>
            <w:r w:rsidRPr="000F3ACC">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42A6C2A3" w14:textId="77777777" w:rsidR="00345408" w:rsidRPr="000F3ACC" w:rsidRDefault="00345408" w:rsidP="003D7290">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1285D0F1"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32AD6C58"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FABF8F"/>
            <w:vAlign w:val="center"/>
          </w:tcPr>
          <w:p w14:paraId="422227B0"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595BDC"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25E75C" w14:textId="77777777" w:rsidR="00345408" w:rsidRPr="000F3ACC" w:rsidRDefault="00345408" w:rsidP="003D7290">
            <w:pPr>
              <w:pStyle w:val="TableText"/>
              <w:rPr>
                <w:rFonts w:ascii="Tahoma" w:hAnsi="Tahoma" w:cs="Tahoma"/>
                <w:sz w:val="13"/>
              </w:rPr>
            </w:pPr>
            <w:r w:rsidRPr="000F3A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295F21" w14:textId="77777777" w:rsidR="00345408" w:rsidRPr="000F3ACC" w:rsidRDefault="00345408" w:rsidP="003D7290">
            <w:pPr>
              <w:pStyle w:val="TableText"/>
              <w:rPr>
                <w:rFonts w:ascii="Tahoma" w:hAnsi="Tahoma" w:cs="Tahoma"/>
                <w:sz w:val="13"/>
              </w:rPr>
            </w:pPr>
            <w:r w:rsidRPr="000F3AC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0933635D"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FABF8F"/>
            <w:vAlign w:val="center"/>
          </w:tcPr>
          <w:p w14:paraId="13778955" w14:textId="77777777" w:rsidR="00345408" w:rsidRPr="000F3ACC" w:rsidRDefault="00345408" w:rsidP="003D7290">
            <w:pPr>
              <w:pStyle w:val="TableText"/>
              <w:rPr>
                <w:rFonts w:ascii="Tahoma" w:hAnsi="Tahoma" w:cs="Tahoma"/>
                <w:sz w:val="13"/>
              </w:rPr>
            </w:pPr>
            <w:r w:rsidRPr="000F3ACC">
              <w:rPr>
                <w:rFonts w:ascii="Tahoma" w:hAnsi="Tahoma" w:cs="Tahoma"/>
                <w:sz w:val="13"/>
              </w:rPr>
              <w:t>A, (EES uniquement)</w:t>
            </w:r>
          </w:p>
        </w:tc>
        <w:tc>
          <w:tcPr>
            <w:tcW w:w="540" w:type="dxa"/>
            <w:tcBorders>
              <w:bottom w:val="single" w:sz="4" w:space="0" w:color="auto"/>
            </w:tcBorders>
            <w:shd w:val="clear" w:color="auto" w:fill="FABF8F"/>
            <w:vAlign w:val="center"/>
          </w:tcPr>
          <w:p w14:paraId="6BDC2B3D" w14:textId="77777777" w:rsidR="00345408" w:rsidRPr="000F3ACC" w:rsidRDefault="00345408" w:rsidP="003D7290">
            <w:pPr>
              <w:pStyle w:val="TableText"/>
              <w:rPr>
                <w:rFonts w:ascii="Tahoma" w:hAnsi="Tahoma" w:cs="Tahoma"/>
                <w:sz w:val="13"/>
              </w:rPr>
            </w:pPr>
          </w:p>
        </w:tc>
        <w:tc>
          <w:tcPr>
            <w:tcW w:w="360" w:type="dxa"/>
            <w:tcBorders>
              <w:bottom w:val="single" w:sz="4" w:space="0" w:color="auto"/>
            </w:tcBorders>
            <w:shd w:val="clear" w:color="auto" w:fill="FABF8F"/>
            <w:vAlign w:val="center"/>
          </w:tcPr>
          <w:p w14:paraId="7873A730" w14:textId="77777777" w:rsidR="00345408" w:rsidRPr="000F3ACC" w:rsidRDefault="00345408" w:rsidP="003D7290">
            <w:pPr>
              <w:pStyle w:val="TableText"/>
              <w:rPr>
                <w:rFonts w:ascii="Tahoma" w:hAnsi="Tahoma" w:cs="Tahoma"/>
                <w:sz w:val="13"/>
              </w:rPr>
            </w:pPr>
          </w:p>
        </w:tc>
      </w:tr>
      <w:tr w:rsidR="001265DF" w:rsidRPr="000F3ACC" w14:paraId="1E899D48" w14:textId="77777777" w:rsidTr="003D7290">
        <w:trPr>
          <w:trHeight w:val="145"/>
        </w:trPr>
        <w:tc>
          <w:tcPr>
            <w:tcW w:w="2430" w:type="dxa"/>
            <w:tcBorders>
              <w:bottom w:val="single" w:sz="4" w:space="0" w:color="auto"/>
            </w:tcBorders>
            <w:shd w:val="clear" w:color="auto" w:fill="auto"/>
          </w:tcPr>
          <w:p w14:paraId="7BEEF2F2" w14:textId="77777777" w:rsidR="00345408" w:rsidRPr="003D7290" w:rsidRDefault="00345408" w:rsidP="00345408">
            <w:pPr>
              <w:pStyle w:val="ProductNames"/>
              <w:rPr>
                <w:rFonts w:ascii="Tahoma" w:hAnsi="Tahoma" w:cs="Tahoma"/>
                <w:sz w:val="14"/>
              </w:rPr>
            </w:pPr>
            <w:bookmarkStart w:id="127" w:name="_Toc379640091"/>
            <w:r w:rsidRPr="003D7290">
              <w:rPr>
                <w:rFonts w:ascii="Tahoma" w:hAnsi="Tahoma" w:cs="Tahoma"/>
                <w:sz w:val="14"/>
              </w:rPr>
              <w:t>Kit Entreprise Windows</w:t>
            </w:r>
            <w:r w:rsidR="00792E11" w:rsidRPr="00792E11">
              <w:rPr>
                <w:rFonts w:ascii="Tahoma" w:hAnsi="Tahoma" w:cs="Tahoma"/>
                <w:sz w:val="14"/>
                <w:vertAlign w:val="superscript"/>
              </w:rPr>
              <w:t>®</w:t>
            </w:r>
            <w:r w:rsidRPr="003D7290">
              <w:rPr>
                <w:rFonts w:ascii="Tahoma" w:hAnsi="Tahoma" w:cs="Tahoma"/>
                <w:sz w:val="14"/>
              </w:rPr>
              <w:t xml:space="preserve"> Embedded 8 Standard</w:t>
            </w:r>
            <w:bookmarkEnd w:id="127"/>
          </w:p>
        </w:tc>
        <w:tc>
          <w:tcPr>
            <w:tcW w:w="412" w:type="dxa"/>
            <w:tcBorders>
              <w:bottom w:val="single" w:sz="4" w:space="0" w:color="auto"/>
            </w:tcBorders>
            <w:shd w:val="clear" w:color="auto" w:fill="auto"/>
            <w:vAlign w:val="center"/>
          </w:tcPr>
          <w:p w14:paraId="18EB31F1" w14:textId="77777777" w:rsidR="00345408" w:rsidRPr="003D7290" w:rsidRDefault="00C55574" w:rsidP="003D7290">
            <w:pPr>
              <w:pStyle w:val="TableText"/>
              <w:widowControl w:val="0"/>
              <w:rPr>
                <w:rFonts w:cs="Tahoma"/>
                <w:b/>
                <w:bCs/>
                <w:sz w:val="13"/>
                <w:szCs w:val="13"/>
              </w:rPr>
            </w:pPr>
            <w:hyperlink w:anchor="_31_Kit_Entreprise" w:history="1">
              <w:r w:rsidR="00A13E7D" w:rsidRPr="003D7290">
                <w:rPr>
                  <w:rStyle w:val="Hyperlink"/>
                  <w:rFonts w:cs="Tahoma"/>
                  <w:b/>
                  <w:bCs/>
                  <w:sz w:val="13"/>
                  <w:szCs w:val="13"/>
                </w:rPr>
                <w:t>31</w:t>
              </w:r>
            </w:hyperlink>
          </w:p>
        </w:tc>
        <w:tc>
          <w:tcPr>
            <w:tcW w:w="449" w:type="dxa"/>
            <w:tcBorders>
              <w:bottom w:val="single" w:sz="4" w:space="0" w:color="auto"/>
            </w:tcBorders>
            <w:shd w:val="clear" w:color="auto" w:fill="auto"/>
            <w:vAlign w:val="center"/>
          </w:tcPr>
          <w:p w14:paraId="11E7A021" w14:textId="77777777" w:rsidR="00345408" w:rsidRPr="000F3ACC" w:rsidRDefault="00345408" w:rsidP="003D7290">
            <w:pPr>
              <w:pStyle w:val="TableText"/>
              <w:rPr>
                <w:rFonts w:ascii="Tahoma" w:hAnsi="Tahoma" w:cs="Tahoma"/>
                <w:sz w:val="13"/>
              </w:rPr>
            </w:pPr>
            <w:r w:rsidRPr="000F3ACC">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7DF6C097" w14:textId="77777777" w:rsidR="00345408" w:rsidRPr="000F3ACC" w:rsidRDefault="00345408" w:rsidP="003D729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7E47604E"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3468F7E" w14:textId="77777777" w:rsidR="00345408" w:rsidRPr="000F3ACC" w:rsidRDefault="00345408" w:rsidP="003D7290">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14FB91B1" w14:textId="77777777" w:rsidR="00345408" w:rsidRPr="000F3ACC" w:rsidRDefault="00345408" w:rsidP="003D7290">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121100A1" w14:textId="77777777" w:rsidR="00345408" w:rsidRPr="000F3ACC" w:rsidRDefault="00345408"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151E559" w14:textId="77777777" w:rsidR="00345408" w:rsidRPr="000F3ACC" w:rsidRDefault="00345408"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DD85E66" w14:textId="77777777" w:rsidR="00345408" w:rsidRPr="000F3ACC" w:rsidRDefault="00345408" w:rsidP="003D7290">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60AA4B71"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1D0678"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50" w:type="dxa"/>
            <w:tcBorders>
              <w:bottom w:val="single" w:sz="4" w:space="0" w:color="auto"/>
            </w:tcBorders>
            <w:shd w:val="clear" w:color="auto" w:fill="auto"/>
            <w:vAlign w:val="center"/>
          </w:tcPr>
          <w:p w14:paraId="748DE9F4"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5536F9"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2A9D95"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8EC6700"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0383DF2"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auto"/>
            <w:vAlign w:val="center"/>
          </w:tcPr>
          <w:p w14:paraId="68AD49AC" w14:textId="77777777" w:rsidR="00345408" w:rsidRPr="000F3ACC" w:rsidRDefault="00345408" w:rsidP="003D7290">
            <w:pPr>
              <w:pStyle w:val="TableText"/>
              <w:rPr>
                <w:rFonts w:ascii="Tahoma" w:hAnsi="Tahoma" w:cs="Tahoma"/>
                <w:sz w:val="13"/>
              </w:rPr>
            </w:pPr>
          </w:p>
        </w:tc>
        <w:tc>
          <w:tcPr>
            <w:tcW w:w="540" w:type="dxa"/>
            <w:tcBorders>
              <w:bottom w:val="single" w:sz="4" w:space="0" w:color="auto"/>
            </w:tcBorders>
            <w:shd w:val="clear" w:color="auto" w:fill="auto"/>
            <w:vAlign w:val="center"/>
          </w:tcPr>
          <w:p w14:paraId="5AF046BD" w14:textId="77777777" w:rsidR="00345408" w:rsidRPr="000F3ACC" w:rsidRDefault="00345408" w:rsidP="003D7290">
            <w:pPr>
              <w:pStyle w:val="TableText"/>
              <w:rPr>
                <w:rFonts w:ascii="Tahoma" w:hAnsi="Tahoma" w:cs="Tahoma"/>
                <w:sz w:val="13"/>
              </w:rPr>
            </w:pPr>
          </w:p>
        </w:tc>
        <w:tc>
          <w:tcPr>
            <w:tcW w:w="360" w:type="dxa"/>
            <w:tcBorders>
              <w:bottom w:val="single" w:sz="4" w:space="0" w:color="auto"/>
            </w:tcBorders>
            <w:shd w:val="clear" w:color="auto" w:fill="auto"/>
            <w:vAlign w:val="center"/>
          </w:tcPr>
          <w:p w14:paraId="4ED6B925" w14:textId="77777777" w:rsidR="00345408" w:rsidRPr="000F3ACC" w:rsidRDefault="00345408" w:rsidP="003D7290">
            <w:pPr>
              <w:pStyle w:val="TableText"/>
              <w:rPr>
                <w:rFonts w:ascii="Tahoma" w:hAnsi="Tahoma" w:cs="Tahoma"/>
                <w:sz w:val="13"/>
              </w:rPr>
            </w:pPr>
          </w:p>
        </w:tc>
      </w:tr>
      <w:tr w:rsidR="00345408" w:rsidRPr="000F3ACC" w14:paraId="668E6500" w14:textId="77777777" w:rsidTr="003D7290">
        <w:trPr>
          <w:trHeight w:val="145"/>
        </w:trPr>
        <w:tc>
          <w:tcPr>
            <w:tcW w:w="2430" w:type="dxa"/>
            <w:tcBorders>
              <w:bottom w:val="single" w:sz="4" w:space="0" w:color="auto"/>
            </w:tcBorders>
            <w:shd w:val="clear" w:color="auto" w:fill="FABF8F"/>
          </w:tcPr>
          <w:p w14:paraId="206388A8" w14:textId="77777777" w:rsidR="00345408" w:rsidRPr="003D7290" w:rsidRDefault="00345408" w:rsidP="00345408">
            <w:pPr>
              <w:pStyle w:val="ProductNames"/>
              <w:rPr>
                <w:rFonts w:ascii="Tahoma" w:hAnsi="Tahoma" w:cs="Tahoma"/>
                <w:sz w:val="14"/>
              </w:rPr>
            </w:pPr>
            <w:bookmarkStart w:id="128" w:name="_Toc379640092"/>
            <w:r w:rsidRPr="003D7290">
              <w:rPr>
                <w:rFonts w:ascii="Tahoma" w:hAnsi="Tahoma" w:cs="Tahoma"/>
                <w:sz w:val="14"/>
              </w:rPr>
              <w:t>Windows</w:t>
            </w:r>
            <w:r w:rsidR="00792E11" w:rsidRPr="00792E11">
              <w:rPr>
                <w:rFonts w:ascii="Tahoma" w:hAnsi="Tahoma" w:cs="Tahoma"/>
                <w:sz w:val="14"/>
                <w:vertAlign w:val="superscript"/>
              </w:rPr>
              <w:t>®</w:t>
            </w:r>
            <w:r w:rsidRPr="003D7290">
              <w:rPr>
                <w:rFonts w:ascii="Tahoma" w:hAnsi="Tahoma" w:cs="Tahoma"/>
                <w:sz w:val="14"/>
              </w:rPr>
              <w:t xml:space="preserve"> Embedded 8.1 Industry</w:t>
            </w:r>
            <w:r w:rsidR="003D7290">
              <w:rPr>
                <w:rFonts w:ascii="Tahoma" w:hAnsi="Tahoma" w:cs="Tahoma"/>
                <w:sz w:val="14"/>
              </w:rPr>
              <w:t> </w:t>
            </w:r>
            <w:r w:rsidRPr="003D7290">
              <w:rPr>
                <w:rFonts w:ascii="Tahoma" w:hAnsi="Tahoma" w:cs="Tahoma"/>
                <w:sz w:val="14"/>
              </w:rPr>
              <w:t>Pro</w:t>
            </w:r>
            <w:bookmarkEnd w:id="128"/>
          </w:p>
        </w:tc>
        <w:tc>
          <w:tcPr>
            <w:tcW w:w="412" w:type="dxa"/>
            <w:tcBorders>
              <w:bottom w:val="single" w:sz="4" w:space="0" w:color="auto"/>
            </w:tcBorders>
            <w:shd w:val="clear" w:color="auto" w:fill="FABF8F"/>
            <w:vAlign w:val="center"/>
          </w:tcPr>
          <w:p w14:paraId="257E6309" w14:textId="77777777" w:rsidR="00345408" w:rsidRPr="003D7290" w:rsidRDefault="00C55574" w:rsidP="003D7290">
            <w:pPr>
              <w:pStyle w:val="TableText"/>
              <w:widowControl w:val="0"/>
              <w:rPr>
                <w:rFonts w:cs="Tahoma"/>
                <w:b/>
                <w:bCs/>
                <w:sz w:val="13"/>
                <w:szCs w:val="13"/>
              </w:rPr>
            </w:pPr>
            <w:hyperlink w:anchor="_32_Mise_à" w:history="1">
              <w:r w:rsidR="00A13E7D" w:rsidRPr="003D7290">
                <w:rPr>
                  <w:rStyle w:val="Hyperlink"/>
                  <w:rFonts w:cs="Tahoma"/>
                  <w:b/>
                  <w:bCs/>
                  <w:sz w:val="13"/>
                  <w:szCs w:val="13"/>
                </w:rPr>
                <w:t>32</w:t>
              </w:r>
            </w:hyperlink>
          </w:p>
        </w:tc>
        <w:tc>
          <w:tcPr>
            <w:tcW w:w="449" w:type="dxa"/>
            <w:tcBorders>
              <w:bottom w:val="single" w:sz="4" w:space="0" w:color="auto"/>
            </w:tcBorders>
            <w:shd w:val="clear" w:color="auto" w:fill="FABF8F"/>
            <w:vAlign w:val="center"/>
          </w:tcPr>
          <w:p w14:paraId="7CAA071D" w14:textId="77777777" w:rsidR="00345408" w:rsidRPr="000F3ACC" w:rsidRDefault="00345408" w:rsidP="003D7290">
            <w:pPr>
              <w:pStyle w:val="TableText"/>
              <w:rPr>
                <w:rFonts w:ascii="Tahoma" w:hAnsi="Tahoma" w:cs="Tahoma"/>
                <w:sz w:val="13"/>
              </w:rPr>
            </w:pPr>
            <w:r w:rsidRPr="000F3ACC">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21DFE23E" w14:textId="77777777" w:rsidR="00345408" w:rsidRPr="000F3ACC" w:rsidRDefault="00345408" w:rsidP="003D7290">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24F71DFF"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7467F54" w14:textId="77777777" w:rsidR="00345408" w:rsidRPr="000F3ACC" w:rsidRDefault="00345408" w:rsidP="003D7290">
            <w:pPr>
              <w:pStyle w:val="TableText"/>
              <w:rPr>
                <w:rFonts w:ascii="Tahoma" w:hAnsi="Tahoma" w:cs="Tahoma"/>
                <w:sz w:val="13"/>
              </w:rPr>
            </w:pPr>
            <w:r w:rsidRPr="000F3ACC">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268F7C21" w14:textId="77777777" w:rsidR="00345408" w:rsidRPr="000F3ACC" w:rsidRDefault="00345408" w:rsidP="003D7290">
            <w:pPr>
              <w:pStyle w:val="TableText"/>
              <w:rPr>
                <w:rFonts w:ascii="Tahoma" w:hAnsi="Tahoma" w:cs="Tahoma"/>
                <w:sz w:val="13"/>
              </w:rPr>
            </w:pPr>
            <w:r w:rsidRPr="000F3ACC">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6999C3D2" w14:textId="77777777" w:rsidR="00345408" w:rsidRPr="000F3ACC" w:rsidRDefault="00345408" w:rsidP="003D7290">
            <w:pPr>
              <w:pStyle w:val="TableText"/>
              <w:rPr>
                <w:rFonts w:ascii="Tahoma" w:hAnsi="Tahoma" w:cs="Tahoma"/>
                <w:sz w:val="13"/>
              </w:rPr>
            </w:pPr>
            <w:r w:rsidRPr="000F3ACC">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AFA3438" w14:textId="77777777" w:rsidR="00345408" w:rsidRPr="000F3ACC" w:rsidRDefault="00345408" w:rsidP="003D7290">
            <w:pPr>
              <w:pStyle w:val="TableText"/>
              <w:rPr>
                <w:rFonts w:ascii="Tahoma" w:hAnsi="Tahoma" w:cs="Tahoma"/>
                <w:sz w:val="13"/>
              </w:rPr>
            </w:pPr>
            <w:r w:rsidRPr="000F3ACC">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BB21584"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9F06C99" w14:textId="77777777" w:rsidR="00345408" w:rsidRPr="000F3ACC" w:rsidRDefault="00345408" w:rsidP="003D7290">
            <w:pPr>
              <w:pStyle w:val="TableText"/>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7832F55"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50" w:type="dxa"/>
            <w:tcBorders>
              <w:bottom w:val="single" w:sz="4" w:space="0" w:color="auto"/>
            </w:tcBorders>
            <w:shd w:val="clear" w:color="auto" w:fill="FABF8F"/>
            <w:vAlign w:val="center"/>
          </w:tcPr>
          <w:p w14:paraId="1EBB8C33" w14:textId="77777777" w:rsidR="00345408" w:rsidRPr="000F3ACC" w:rsidRDefault="00345408" w:rsidP="003D7290">
            <w:pPr>
              <w:pStyle w:val="TableText"/>
              <w:rPr>
                <w:rFonts w:ascii="Tahoma" w:hAnsi="Tahoma" w:cs="Tahoma"/>
                <w:sz w:val="13"/>
              </w:rPr>
            </w:pPr>
            <w:r w:rsidRPr="000F3ACC">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1BFE3C79"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362AD6D" w14:textId="77777777" w:rsidR="00345408" w:rsidRPr="000F3ACC" w:rsidRDefault="00345408" w:rsidP="003D7290">
            <w:pPr>
              <w:pStyle w:val="TableText"/>
              <w:rPr>
                <w:rFonts w:ascii="Tahoma" w:hAnsi="Tahoma" w:cs="Tahoma"/>
                <w:sz w:val="13"/>
              </w:rPr>
            </w:pPr>
            <w:r w:rsidRPr="000F3AC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BA3DC4D" w14:textId="77777777" w:rsidR="00345408" w:rsidRPr="000F3ACC" w:rsidRDefault="00345408" w:rsidP="003D7290">
            <w:pPr>
              <w:pStyle w:val="TableText"/>
              <w:rPr>
                <w:rFonts w:ascii="Tahoma" w:hAnsi="Tahoma" w:cs="Tahoma"/>
                <w:sz w:val="13"/>
              </w:rPr>
            </w:pPr>
            <w:r w:rsidRPr="000F3AC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8476E88" w14:textId="77777777" w:rsidR="00345408" w:rsidRPr="000F3ACC" w:rsidRDefault="00345408" w:rsidP="003D7290">
            <w:pPr>
              <w:pStyle w:val="TableText"/>
              <w:rPr>
                <w:rFonts w:ascii="Tahoma" w:hAnsi="Tahoma" w:cs="Tahoma"/>
                <w:sz w:val="13"/>
              </w:rPr>
            </w:pPr>
            <w:r w:rsidRPr="000F3ACC">
              <w:rPr>
                <w:rFonts w:ascii="Tahoma" w:hAnsi="Tahoma" w:cs="Tahoma"/>
                <w:sz w:val="13"/>
              </w:rPr>
              <w:t>P</w:t>
            </w:r>
          </w:p>
        </w:tc>
        <w:tc>
          <w:tcPr>
            <w:tcW w:w="450" w:type="dxa"/>
            <w:tcBorders>
              <w:bottom w:val="single" w:sz="4" w:space="0" w:color="auto"/>
            </w:tcBorders>
            <w:shd w:val="clear" w:color="auto" w:fill="FABF8F"/>
            <w:vAlign w:val="center"/>
          </w:tcPr>
          <w:p w14:paraId="47683B49" w14:textId="77777777" w:rsidR="00345408" w:rsidRPr="000F3ACC" w:rsidRDefault="00345408" w:rsidP="003D7290">
            <w:pPr>
              <w:pStyle w:val="TableText"/>
              <w:rPr>
                <w:rFonts w:ascii="Tahoma" w:hAnsi="Tahoma" w:cs="Tahoma"/>
                <w:sz w:val="13"/>
              </w:rPr>
            </w:pPr>
          </w:p>
        </w:tc>
        <w:tc>
          <w:tcPr>
            <w:tcW w:w="540" w:type="dxa"/>
            <w:tcBorders>
              <w:bottom w:val="single" w:sz="4" w:space="0" w:color="auto"/>
            </w:tcBorders>
            <w:shd w:val="clear" w:color="auto" w:fill="FABF8F"/>
            <w:vAlign w:val="center"/>
          </w:tcPr>
          <w:p w14:paraId="04B73E3C" w14:textId="77777777" w:rsidR="00345408" w:rsidRPr="000F3ACC" w:rsidRDefault="00345408" w:rsidP="003D7290">
            <w:pPr>
              <w:pStyle w:val="TableText"/>
              <w:rPr>
                <w:rFonts w:ascii="Tahoma" w:hAnsi="Tahoma" w:cs="Tahoma"/>
                <w:sz w:val="13"/>
              </w:rPr>
            </w:pPr>
          </w:p>
        </w:tc>
        <w:tc>
          <w:tcPr>
            <w:tcW w:w="360" w:type="dxa"/>
            <w:tcBorders>
              <w:bottom w:val="single" w:sz="4" w:space="0" w:color="auto"/>
            </w:tcBorders>
            <w:shd w:val="clear" w:color="auto" w:fill="FABF8F"/>
            <w:vAlign w:val="center"/>
          </w:tcPr>
          <w:p w14:paraId="04DB27B1" w14:textId="77777777" w:rsidR="00345408" w:rsidRPr="000F3ACC" w:rsidRDefault="00345408" w:rsidP="003D7290">
            <w:pPr>
              <w:pStyle w:val="TableText"/>
              <w:rPr>
                <w:rFonts w:ascii="Tahoma" w:hAnsi="Tahoma" w:cs="Tahoma"/>
                <w:sz w:val="13"/>
              </w:rPr>
            </w:pPr>
            <w:r w:rsidRPr="000F3ACC">
              <w:rPr>
                <w:rFonts w:ascii="Tahoma" w:hAnsi="Tahoma" w:cs="Tahoma"/>
                <w:sz w:val="13"/>
              </w:rPr>
              <w:t>A</w:t>
            </w:r>
          </w:p>
        </w:tc>
      </w:tr>
      <w:tr w:rsidR="00345408" w:rsidRPr="000F3ACC" w14:paraId="1301E65B" w14:textId="77777777" w:rsidTr="003D7290">
        <w:trPr>
          <w:trHeight w:val="145"/>
        </w:trPr>
        <w:tc>
          <w:tcPr>
            <w:tcW w:w="2430" w:type="dxa"/>
            <w:tcBorders>
              <w:bottom w:val="single" w:sz="4" w:space="0" w:color="auto"/>
            </w:tcBorders>
            <w:shd w:val="clear" w:color="auto" w:fill="auto"/>
          </w:tcPr>
          <w:p w14:paraId="7FC59793" w14:textId="77777777" w:rsidR="00345408" w:rsidRPr="003D7290" w:rsidRDefault="00345408" w:rsidP="00345408">
            <w:pPr>
              <w:pStyle w:val="ProductNames"/>
              <w:rPr>
                <w:rFonts w:ascii="Tahoma" w:hAnsi="Tahoma" w:cs="Tahoma"/>
                <w:sz w:val="14"/>
              </w:rPr>
            </w:pPr>
            <w:bookmarkStart w:id="129" w:name="_Toc379640093"/>
            <w:r w:rsidRPr="003D7290">
              <w:rPr>
                <w:rFonts w:ascii="Tahoma" w:hAnsi="Tahoma" w:cs="Tahoma"/>
                <w:sz w:val="14"/>
              </w:rPr>
              <w:t>Windows Intune (par Dispositif)</w:t>
            </w:r>
            <w:bookmarkEnd w:id="129"/>
          </w:p>
        </w:tc>
        <w:tc>
          <w:tcPr>
            <w:tcW w:w="412" w:type="dxa"/>
            <w:tcBorders>
              <w:bottom w:val="single" w:sz="4" w:space="0" w:color="auto"/>
            </w:tcBorders>
            <w:shd w:val="clear" w:color="auto" w:fill="auto"/>
            <w:vAlign w:val="center"/>
          </w:tcPr>
          <w:p w14:paraId="5A54D5CA" w14:textId="77777777" w:rsidR="00345408" w:rsidRPr="003D7290" w:rsidRDefault="00C55574" w:rsidP="003D7290">
            <w:pPr>
              <w:pStyle w:val="TableText"/>
              <w:widowControl w:val="0"/>
              <w:rPr>
                <w:rFonts w:cs="Tahoma"/>
                <w:b/>
                <w:bCs/>
                <w:sz w:val="13"/>
                <w:szCs w:val="13"/>
              </w:rPr>
            </w:pPr>
            <w:hyperlink w:anchor="_33_Module_Complémentaire" w:history="1">
              <w:r w:rsidR="00A13E7D" w:rsidRPr="003D7290">
                <w:rPr>
                  <w:rStyle w:val="Hyperlink"/>
                  <w:rFonts w:cs="Tahoma"/>
                  <w:b/>
                  <w:bCs/>
                  <w:sz w:val="13"/>
                  <w:szCs w:val="13"/>
                </w:rPr>
                <w:t>33</w:t>
              </w:r>
            </w:hyperlink>
          </w:p>
        </w:tc>
        <w:tc>
          <w:tcPr>
            <w:tcW w:w="449" w:type="dxa"/>
            <w:tcBorders>
              <w:bottom w:val="single" w:sz="4" w:space="0" w:color="auto"/>
            </w:tcBorders>
            <w:shd w:val="clear" w:color="auto" w:fill="auto"/>
            <w:vAlign w:val="center"/>
          </w:tcPr>
          <w:p w14:paraId="039A9C19" w14:textId="77777777" w:rsidR="00345408" w:rsidRPr="000F3ACC" w:rsidRDefault="00345408" w:rsidP="003D7290">
            <w:pPr>
              <w:pStyle w:val="TableText"/>
              <w:rPr>
                <w:rFonts w:ascii="Tahoma" w:hAnsi="Tahoma" w:cs="Tahoma"/>
                <w:sz w:val="13"/>
              </w:rPr>
            </w:pPr>
            <w:r w:rsidRPr="000F3ACC">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5D632C45" w14:textId="77777777" w:rsidR="00345408" w:rsidRPr="000F3ACC" w:rsidRDefault="00345408" w:rsidP="003D7290">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0A62DF4"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3DD025"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auto"/>
            <w:vAlign w:val="center"/>
          </w:tcPr>
          <w:p w14:paraId="5866E180"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E5BEF7"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DC1744"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75908E"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374D02"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auto"/>
            <w:vAlign w:val="center"/>
          </w:tcPr>
          <w:p w14:paraId="14923320" w14:textId="77777777" w:rsidR="00345408" w:rsidRPr="000F3ACC" w:rsidRDefault="00345408" w:rsidP="003D7290">
            <w:pPr>
              <w:pStyle w:val="TableText"/>
              <w:rPr>
                <w:rFonts w:ascii="Tahoma" w:hAnsi="Tahoma" w:cs="Tahoma"/>
                <w:sz w:val="13"/>
              </w:rPr>
            </w:pPr>
          </w:p>
        </w:tc>
        <w:tc>
          <w:tcPr>
            <w:tcW w:w="540" w:type="dxa"/>
            <w:tcBorders>
              <w:bottom w:val="single" w:sz="4" w:space="0" w:color="auto"/>
            </w:tcBorders>
            <w:shd w:val="clear" w:color="auto" w:fill="auto"/>
            <w:vAlign w:val="center"/>
          </w:tcPr>
          <w:p w14:paraId="47C00D98" w14:textId="77777777" w:rsidR="00345408" w:rsidRPr="000F3ACC" w:rsidRDefault="00345408" w:rsidP="003D7290">
            <w:pPr>
              <w:pStyle w:val="TableText"/>
              <w:rPr>
                <w:rFonts w:ascii="Tahoma" w:hAnsi="Tahoma" w:cs="Tahoma"/>
                <w:sz w:val="13"/>
              </w:rPr>
            </w:pPr>
          </w:p>
        </w:tc>
        <w:tc>
          <w:tcPr>
            <w:tcW w:w="360" w:type="dxa"/>
            <w:tcBorders>
              <w:bottom w:val="single" w:sz="4" w:space="0" w:color="auto"/>
            </w:tcBorders>
            <w:shd w:val="clear" w:color="auto" w:fill="auto"/>
            <w:vAlign w:val="center"/>
          </w:tcPr>
          <w:p w14:paraId="2DD65830" w14:textId="77777777" w:rsidR="00345408" w:rsidRPr="000F3ACC" w:rsidRDefault="00345408" w:rsidP="003D7290">
            <w:pPr>
              <w:pStyle w:val="TableText"/>
              <w:rPr>
                <w:rFonts w:ascii="Tahoma" w:hAnsi="Tahoma" w:cs="Tahoma"/>
                <w:sz w:val="13"/>
              </w:rPr>
            </w:pPr>
          </w:p>
        </w:tc>
      </w:tr>
      <w:tr w:rsidR="00345408" w:rsidRPr="000F3ACC" w14:paraId="2216BECD" w14:textId="77777777" w:rsidTr="003D7290">
        <w:trPr>
          <w:trHeight w:val="145"/>
        </w:trPr>
        <w:tc>
          <w:tcPr>
            <w:tcW w:w="2430" w:type="dxa"/>
            <w:tcBorders>
              <w:bottom w:val="single" w:sz="4" w:space="0" w:color="auto"/>
            </w:tcBorders>
            <w:shd w:val="clear" w:color="auto" w:fill="FABF8F"/>
          </w:tcPr>
          <w:p w14:paraId="4AEEFE62" w14:textId="77777777" w:rsidR="00345408" w:rsidRPr="003D7290" w:rsidRDefault="00345408" w:rsidP="00345408">
            <w:pPr>
              <w:pStyle w:val="ProductNames"/>
              <w:rPr>
                <w:rFonts w:ascii="Tahoma" w:hAnsi="Tahoma" w:cs="Tahoma"/>
                <w:sz w:val="14"/>
                <w:lang w:val="fr-FR"/>
              </w:rPr>
            </w:pPr>
            <w:bookmarkStart w:id="130" w:name="_Toc379640094"/>
            <w:r w:rsidRPr="003D7290">
              <w:rPr>
                <w:rFonts w:ascii="Tahoma" w:hAnsi="Tahoma" w:cs="Tahoma"/>
                <w:sz w:val="14"/>
                <w:lang w:val="fr-FR"/>
              </w:rPr>
              <w:t>Module Complémentaire Windows Intune (par Dispositif)</w:t>
            </w:r>
            <w:bookmarkEnd w:id="130"/>
          </w:p>
        </w:tc>
        <w:tc>
          <w:tcPr>
            <w:tcW w:w="412" w:type="dxa"/>
            <w:tcBorders>
              <w:bottom w:val="single" w:sz="4" w:space="0" w:color="auto"/>
            </w:tcBorders>
            <w:shd w:val="clear" w:color="auto" w:fill="FABF8F"/>
            <w:vAlign w:val="center"/>
          </w:tcPr>
          <w:p w14:paraId="4DA1E0D3" w14:textId="77777777" w:rsidR="00345408" w:rsidRPr="003D7290" w:rsidRDefault="00C55574" w:rsidP="003D7290">
            <w:pPr>
              <w:pStyle w:val="TableText"/>
              <w:widowControl w:val="0"/>
              <w:rPr>
                <w:rFonts w:cs="Tahoma"/>
                <w:b/>
                <w:bCs/>
                <w:sz w:val="13"/>
                <w:szCs w:val="13"/>
              </w:rPr>
            </w:pPr>
            <w:hyperlink w:anchor="_33_Module_Complémentaire" w:history="1">
              <w:r w:rsidR="0093721A" w:rsidRPr="003D7290">
                <w:rPr>
                  <w:rStyle w:val="Hyperlink"/>
                  <w:rFonts w:cs="Tahoma"/>
                  <w:b/>
                  <w:bCs/>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563AD5B8" w14:textId="77777777" w:rsidR="00345408" w:rsidRPr="000F3ACC" w:rsidRDefault="00345408" w:rsidP="003D7290">
            <w:pPr>
              <w:pStyle w:val="TableText"/>
              <w:rPr>
                <w:rFonts w:ascii="Tahoma" w:hAnsi="Tahoma" w:cs="Tahoma"/>
                <w:sz w:val="13"/>
              </w:rPr>
            </w:pPr>
            <w:r w:rsidRPr="000F3ACC">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2A25D03B" w14:textId="77777777" w:rsidR="00345408" w:rsidRPr="000F3ACC" w:rsidRDefault="00345408" w:rsidP="003D7290">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07B23FDA"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484E8F"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FABF8F"/>
            <w:vAlign w:val="center"/>
          </w:tcPr>
          <w:p w14:paraId="5CFA9EE9"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AF3E1E"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EEC6D5"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4ED397"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0180539"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FABF8F"/>
            <w:vAlign w:val="center"/>
          </w:tcPr>
          <w:p w14:paraId="448D2C7B" w14:textId="77777777" w:rsidR="00345408" w:rsidRPr="000F3ACC" w:rsidRDefault="00345408" w:rsidP="003D7290">
            <w:pPr>
              <w:pStyle w:val="TableText"/>
              <w:rPr>
                <w:rFonts w:ascii="Tahoma" w:hAnsi="Tahoma" w:cs="Tahoma"/>
                <w:sz w:val="13"/>
              </w:rPr>
            </w:pPr>
          </w:p>
        </w:tc>
        <w:tc>
          <w:tcPr>
            <w:tcW w:w="540" w:type="dxa"/>
            <w:tcBorders>
              <w:bottom w:val="single" w:sz="4" w:space="0" w:color="auto"/>
            </w:tcBorders>
            <w:shd w:val="clear" w:color="auto" w:fill="FABF8F"/>
            <w:vAlign w:val="center"/>
          </w:tcPr>
          <w:p w14:paraId="76F03D2D" w14:textId="77777777" w:rsidR="00345408" w:rsidRPr="000F3ACC" w:rsidRDefault="00345408" w:rsidP="003D7290">
            <w:pPr>
              <w:pStyle w:val="TableText"/>
              <w:rPr>
                <w:rFonts w:ascii="Tahoma" w:hAnsi="Tahoma" w:cs="Tahoma"/>
                <w:sz w:val="13"/>
              </w:rPr>
            </w:pPr>
          </w:p>
        </w:tc>
        <w:tc>
          <w:tcPr>
            <w:tcW w:w="360" w:type="dxa"/>
            <w:tcBorders>
              <w:bottom w:val="single" w:sz="4" w:space="0" w:color="auto"/>
            </w:tcBorders>
            <w:shd w:val="clear" w:color="auto" w:fill="FABF8F"/>
            <w:vAlign w:val="center"/>
          </w:tcPr>
          <w:p w14:paraId="7967E706" w14:textId="77777777" w:rsidR="00345408" w:rsidRPr="000F3ACC" w:rsidRDefault="00345408" w:rsidP="003D7290">
            <w:pPr>
              <w:pStyle w:val="TableText"/>
              <w:rPr>
                <w:rFonts w:ascii="Tahoma" w:hAnsi="Tahoma" w:cs="Tahoma"/>
                <w:sz w:val="13"/>
              </w:rPr>
            </w:pPr>
          </w:p>
        </w:tc>
      </w:tr>
      <w:tr w:rsidR="00345408" w:rsidRPr="000F3ACC" w14:paraId="1AE6C84F" w14:textId="77777777" w:rsidTr="003D7290">
        <w:trPr>
          <w:trHeight w:val="145"/>
        </w:trPr>
        <w:tc>
          <w:tcPr>
            <w:tcW w:w="2430" w:type="dxa"/>
            <w:tcBorders>
              <w:bottom w:val="single" w:sz="4" w:space="0" w:color="auto"/>
            </w:tcBorders>
            <w:shd w:val="clear" w:color="auto" w:fill="auto"/>
          </w:tcPr>
          <w:p w14:paraId="5DA28E6B" w14:textId="77777777" w:rsidR="00345408" w:rsidRPr="003D7290" w:rsidRDefault="00345408" w:rsidP="00345408">
            <w:pPr>
              <w:pStyle w:val="ProductNames"/>
              <w:rPr>
                <w:rFonts w:ascii="Tahoma" w:hAnsi="Tahoma" w:cs="Tahoma"/>
                <w:sz w:val="14"/>
              </w:rPr>
            </w:pPr>
            <w:bookmarkStart w:id="131" w:name="_Toc379640095"/>
            <w:r w:rsidRPr="003D7290">
              <w:rPr>
                <w:rFonts w:ascii="Tahoma" w:hAnsi="Tahoma" w:cs="Tahoma"/>
                <w:sz w:val="14"/>
              </w:rPr>
              <w:t>Windows Virtual Desktop Access</w:t>
            </w:r>
            <w:r w:rsidR="003D7290">
              <w:rPr>
                <w:rFonts w:ascii="Tahoma" w:hAnsi="Tahoma" w:cs="Tahoma"/>
                <w:sz w:val="14"/>
              </w:rPr>
              <w:t> </w:t>
            </w:r>
            <w:r w:rsidRPr="003D7290">
              <w:rPr>
                <w:rFonts w:ascii="Tahoma" w:hAnsi="Tahoma" w:cs="Tahoma"/>
                <w:sz w:val="14"/>
              </w:rPr>
              <w:t>(VDA)</w:t>
            </w:r>
            <w:bookmarkEnd w:id="131"/>
          </w:p>
        </w:tc>
        <w:tc>
          <w:tcPr>
            <w:tcW w:w="412" w:type="dxa"/>
            <w:tcBorders>
              <w:bottom w:val="single" w:sz="4" w:space="0" w:color="auto"/>
            </w:tcBorders>
            <w:shd w:val="clear" w:color="auto" w:fill="auto"/>
            <w:vAlign w:val="center"/>
          </w:tcPr>
          <w:p w14:paraId="403E97CE" w14:textId="77777777" w:rsidR="00345408" w:rsidRPr="003D7290" w:rsidRDefault="00345408" w:rsidP="003D7290">
            <w:pPr>
              <w:pStyle w:val="TableText"/>
              <w:widowControl w:val="0"/>
              <w:rPr>
                <w:rFonts w:cs="Tahoma"/>
                <w:b/>
                <w:bCs/>
                <w:sz w:val="13"/>
                <w:szCs w:val="13"/>
              </w:rPr>
            </w:pPr>
          </w:p>
        </w:tc>
        <w:tc>
          <w:tcPr>
            <w:tcW w:w="449" w:type="dxa"/>
            <w:tcBorders>
              <w:bottom w:val="single" w:sz="4" w:space="0" w:color="auto"/>
            </w:tcBorders>
            <w:shd w:val="clear" w:color="auto" w:fill="auto"/>
            <w:vAlign w:val="center"/>
          </w:tcPr>
          <w:p w14:paraId="3C529A1F" w14:textId="77777777" w:rsidR="00345408" w:rsidRPr="000F3ACC" w:rsidRDefault="00345408" w:rsidP="003D7290">
            <w:pPr>
              <w:pStyle w:val="TableText"/>
              <w:rPr>
                <w:rFonts w:ascii="Tahoma" w:hAnsi="Tahoma" w:cs="Tahoma"/>
                <w:sz w:val="13"/>
              </w:rPr>
            </w:pPr>
            <w:r w:rsidRPr="000F3ACC">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47EF5A66" w14:textId="77777777" w:rsidR="00345408" w:rsidRPr="000F3ACC" w:rsidRDefault="00345408" w:rsidP="003D7290">
            <w:pPr>
              <w:pStyle w:val="TableText"/>
              <w:rPr>
                <w:rFonts w:ascii="Tahoma" w:hAnsi="Tahoma" w:cs="Tahoma"/>
                <w:sz w:val="13"/>
              </w:rPr>
            </w:pPr>
            <w:r w:rsidRPr="000F3ACC">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46BCB4E" w14:textId="77777777" w:rsidR="00345408" w:rsidRPr="000F3ACC" w:rsidRDefault="00345408" w:rsidP="003D7290">
            <w:pPr>
              <w:pStyle w:val="TableText"/>
              <w:rPr>
                <w:rFonts w:ascii="Tahoma" w:hAnsi="Tahoma" w:cs="Tahoma"/>
                <w:sz w:val="13"/>
              </w:rPr>
            </w:pPr>
            <w:r w:rsidRPr="000F3ACC">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7663376A" w14:textId="77777777" w:rsidR="00345408" w:rsidRPr="000F3ACC" w:rsidRDefault="00345408" w:rsidP="003D7290">
            <w:pPr>
              <w:pStyle w:val="TableText"/>
              <w:rPr>
                <w:rFonts w:ascii="Tahoma" w:hAnsi="Tahoma" w:cs="Tahoma"/>
                <w:sz w:val="13"/>
              </w:rPr>
            </w:pPr>
          </w:p>
        </w:tc>
        <w:tc>
          <w:tcPr>
            <w:tcW w:w="450" w:type="dxa"/>
            <w:tcBorders>
              <w:bottom w:val="single" w:sz="4" w:space="0" w:color="auto"/>
            </w:tcBorders>
            <w:shd w:val="clear" w:color="auto" w:fill="auto"/>
            <w:vAlign w:val="center"/>
          </w:tcPr>
          <w:p w14:paraId="5751D3AB" w14:textId="77777777" w:rsidR="00345408" w:rsidRPr="000F3ACC" w:rsidRDefault="00345408" w:rsidP="003D729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9323231" w14:textId="77777777" w:rsidR="00345408" w:rsidRPr="000F3ACC" w:rsidRDefault="00345408" w:rsidP="003D729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BC714C" w14:textId="77777777" w:rsidR="00345408" w:rsidRPr="000F3ACC" w:rsidRDefault="00345408" w:rsidP="003D7290">
            <w:pPr>
              <w:pStyle w:val="TableText"/>
              <w:rPr>
                <w:rFonts w:ascii="Tahoma" w:hAnsi="Tahoma" w:cs="Tahoma"/>
                <w:sz w:val="13"/>
              </w:rPr>
            </w:pPr>
            <w:r w:rsidRPr="000F3AC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9532EDF" w14:textId="77777777" w:rsidR="00345408" w:rsidRPr="000F3ACC" w:rsidRDefault="00345408" w:rsidP="003D7290">
            <w:pPr>
              <w:pStyle w:val="TableText"/>
              <w:rPr>
                <w:rFonts w:ascii="Tahoma" w:hAnsi="Tahoma" w:cs="Tahoma"/>
                <w:sz w:val="13"/>
              </w:rPr>
            </w:pPr>
            <w:r w:rsidRPr="000F3ACC">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073A1F0B" w14:textId="77777777" w:rsidR="00345408" w:rsidRPr="000F3ACC" w:rsidRDefault="00345408" w:rsidP="003D7290">
            <w:pPr>
              <w:pStyle w:val="TableText"/>
              <w:rPr>
                <w:rFonts w:ascii="Tahoma" w:hAnsi="Tahoma" w:cs="Tahoma"/>
                <w:sz w:val="13"/>
              </w:rPr>
            </w:pPr>
            <w:r w:rsidRPr="000F3ACC">
              <w:rPr>
                <w:rFonts w:ascii="Tahoma" w:hAnsi="Tahoma" w:cs="Tahoma"/>
                <w:sz w:val="13"/>
              </w:rPr>
              <w:t>P</w:t>
            </w:r>
          </w:p>
        </w:tc>
        <w:tc>
          <w:tcPr>
            <w:tcW w:w="450" w:type="dxa"/>
            <w:tcBorders>
              <w:bottom w:val="single" w:sz="4" w:space="0" w:color="auto"/>
            </w:tcBorders>
            <w:shd w:val="clear" w:color="auto" w:fill="auto"/>
            <w:vAlign w:val="center"/>
          </w:tcPr>
          <w:p w14:paraId="5BC5B08D" w14:textId="77777777" w:rsidR="00345408" w:rsidRPr="000F3ACC" w:rsidRDefault="00345408" w:rsidP="003D7290">
            <w:pPr>
              <w:pStyle w:val="TableText"/>
              <w:rPr>
                <w:rFonts w:ascii="Tahoma" w:hAnsi="Tahoma" w:cs="Tahoma"/>
                <w:sz w:val="13"/>
              </w:rPr>
            </w:pPr>
            <w:r w:rsidRPr="000F3ACC">
              <w:rPr>
                <w:rFonts w:ascii="Tahoma" w:hAnsi="Tahoma" w:cs="Tahoma"/>
                <w:sz w:val="13"/>
              </w:rPr>
              <w:t>A</w:t>
            </w:r>
          </w:p>
        </w:tc>
        <w:tc>
          <w:tcPr>
            <w:tcW w:w="540" w:type="dxa"/>
            <w:tcBorders>
              <w:bottom w:val="single" w:sz="4" w:space="0" w:color="auto"/>
            </w:tcBorders>
            <w:shd w:val="clear" w:color="auto" w:fill="auto"/>
            <w:vAlign w:val="center"/>
          </w:tcPr>
          <w:p w14:paraId="4A12FCF8" w14:textId="77777777" w:rsidR="00345408" w:rsidRPr="000F3ACC" w:rsidRDefault="00345408" w:rsidP="003D7290">
            <w:pPr>
              <w:pStyle w:val="TableText"/>
              <w:rPr>
                <w:rFonts w:ascii="Tahoma" w:hAnsi="Tahoma" w:cs="Tahoma"/>
                <w:sz w:val="13"/>
              </w:rPr>
            </w:pPr>
          </w:p>
        </w:tc>
        <w:tc>
          <w:tcPr>
            <w:tcW w:w="360" w:type="dxa"/>
            <w:tcBorders>
              <w:bottom w:val="single" w:sz="4" w:space="0" w:color="auto"/>
            </w:tcBorders>
            <w:shd w:val="clear" w:color="auto" w:fill="auto"/>
            <w:vAlign w:val="center"/>
          </w:tcPr>
          <w:p w14:paraId="557F9793" w14:textId="77777777" w:rsidR="00345408" w:rsidRPr="000F3ACC" w:rsidRDefault="00345408" w:rsidP="003D7290">
            <w:pPr>
              <w:pStyle w:val="TableText"/>
              <w:rPr>
                <w:rFonts w:ascii="Tahoma" w:hAnsi="Tahoma" w:cs="Tahoma"/>
                <w:sz w:val="13"/>
              </w:rPr>
            </w:pPr>
          </w:p>
        </w:tc>
      </w:tr>
      <w:bookmarkEnd w:id="118"/>
    </w:tbl>
    <w:p w14:paraId="229F3360" w14:textId="77777777" w:rsidR="00091558" w:rsidRPr="000F3ACC" w:rsidRDefault="00091558">
      <w:pPr>
        <w:pStyle w:val="ProductPool"/>
        <w:rPr>
          <w:rFonts w:ascii="Tahoma" w:hAnsi="Tahoma" w:cs="Tahoma"/>
        </w:rPr>
      </w:pPr>
    </w:p>
    <w:p w14:paraId="5082B7F3" w14:textId="77777777" w:rsidR="0021637C" w:rsidRPr="000F3ACC" w:rsidRDefault="0021637C" w:rsidP="004E292A">
      <w:pPr>
        <w:pStyle w:val="Heading3"/>
        <w:rPr>
          <w:rFonts w:ascii="Tahoma" w:hAnsi="Tahoma" w:cs="Tahoma"/>
        </w:rPr>
      </w:pPr>
    </w:p>
    <w:p w14:paraId="41D7C975" w14:textId="77777777" w:rsidR="00023FE7" w:rsidRPr="000F3ACC" w:rsidRDefault="00023FE7" w:rsidP="004E292A">
      <w:pPr>
        <w:pStyle w:val="Heading3"/>
        <w:rPr>
          <w:rFonts w:ascii="Tahoma" w:hAnsi="Tahoma" w:cs="Tahoma"/>
        </w:rPr>
      </w:pPr>
      <w:bookmarkStart w:id="132" w:name="_Toc336337908"/>
      <w:bookmarkStart w:id="133" w:name="_Toc379640096"/>
      <w:r w:rsidRPr="000F3ACC">
        <w:rPr>
          <w:rFonts w:ascii="Tahoma" w:hAnsi="Tahoma" w:cs="Tahoma"/>
          <w:sz w:val="22"/>
          <w:szCs w:val="22"/>
        </w:rPr>
        <w:t>GROUPE DES PRODUITS SERVEURS</w:t>
      </w:r>
      <w:bookmarkEnd w:id="132"/>
      <w:bookmarkEnd w:id="133"/>
    </w:p>
    <w:p w14:paraId="0E5861BA" w14:textId="77777777" w:rsidR="00023FE7" w:rsidRPr="000F3ACC" w:rsidRDefault="00023FE7">
      <w:pPr>
        <w:rPr>
          <w:rFonts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624"/>
        <w:gridCol w:w="326"/>
        <w:gridCol w:w="450"/>
        <w:gridCol w:w="360"/>
        <w:gridCol w:w="360"/>
        <w:gridCol w:w="64"/>
        <w:gridCol w:w="386"/>
        <w:gridCol w:w="38"/>
        <w:gridCol w:w="412"/>
        <w:gridCol w:w="12"/>
        <w:gridCol w:w="425"/>
        <w:gridCol w:w="13"/>
        <w:gridCol w:w="411"/>
        <w:gridCol w:w="39"/>
        <w:gridCol w:w="385"/>
        <w:gridCol w:w="65"/>
        <w:gridCol w:w="360"/>
        <w:gridCol w:w="450"/>
        <w:gridCol w:w="450"/>
        <w:gridCol w:w="450"/>
        <w:gridCol w:w="412"/>
        <w:gridCol w:w="488"/>
        <w:gridCol w:w="367"/>
        <w:gridCol w:w="533"/>
        <w:gridCol w:w="556"/>
        <w:gridCol w:w="434"/>
      </w:tblGrid>
      <w:tr w:rsidR="00913A0A" w:rsidRPr="000F3ACC" w14:paraId="1ED93F24" w14:textId="77777777" w:rsidTr="006F58DA">
        <w:trPr>
          <w:cantSplit/>
          <w:trHeight w:val="389"/>
          <w:tblHeader/>
        </w:trPr>
        <w:tc>
          <w:tcPr>
            <w:tcW w:w="2644" w:type="dxa"/>
            <w:gridSpan w:val="2"/>
            <w:vMerge w:val="restart"/>
            <w:tcBorders>
              <w:top w:val="single" w:sz="4" w:space="0" w:color="FFFFFF"/>
              <w:left w:val="single" w:sz="4" w:space="0" w:color="FFFFFF"/>
            </w:tcBorders>
          </w:tcPr>
          <w:p w14:paraId="6FA9D656" w14:textId="7377B36A" w:rsidR="00913A0A" w:rsidRPr="000F3ACC" w:rsidRDefault="004E4209">
            <w:pPr>
              <w:rPr>
                <w:rFonts w:cs="Tahoma"/>
                <w:sz w:val="20"/>
              </w:rPr>
            </w:pPr>
            <w:r>
              <w:rPr>
                <w:rFonts w:cs="Tahoma"/>
                <w:noProof/>
                <w:sz w:val="11"/>
              </w:rPr>
              <mc:AlternateContent>
                <mc:Choice Requires="wps">
                  <w:drawing>
                    <wp:anchor distT="0" distB="0" distL="114300" distR="114300" simplePos="0" relativeHeight="251658243" behindDoc="0" locked="0" layoutInCell="1" allowOverlap="1" wp14:anchorId="47FC17A4" wp14:editId="179969AC">
                      <wp:simplePos x="0" y="0"/>
                      <wp:positionH relativeFrom="column">
                        <wp:posOffset>1576070</wp:posOffset>
                      </wp:positionH>
                      <wp:positionV relativeFrom="paragraph">
                        <wp:posOffset>927735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50B117" w14:textId="77777777" w:rsidR="00793B86" w:rsidRDefault="00793B86">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7FC17A4" id="Text Box 64" o:spid="_x0000_s1028" type="#_x0000_t202" style="position:absolute;margin-left:124.1pt;margin-top:73.05pt;width:31.9pt;height:16.8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" filled="f" stroked="f">
                      <v:textbox style="mso-fit-shape-to-text:t">
                        <w:txbxContent>
                          <w:p w14:paraId="4C50B117" w14:textId="77777777" w:rsidR="00793B86" w:rsidRDefault="00793B86">
                            <w:pPr>
                              <w:rPr>
                                <w:color w:val="0000FF"/>
                                <w:sz w:val="20"/>
                              </w:rPr>
                            </w:pPr>
                            <w:r>
                              <w:rPr>
                                <w:rFonts w:cs="Tahoma"/>
                                <w:b/>
                                <w:color w:val="0000FF"/>
                                <w:sz w:val="8"/>
                              </w:rPr>
                              <w:t>(Ctrl + Clic)</w:t>
                            </w:r>
                          </w:p>
                        </w:txbxContent>
                      </v:textbox>
                    </v:shape>
                  </w:pict>
                </mc:Fallback>
              </mc:AlternateContent>
            </w:r>
          </w:p>
        </w:tc>
        <w:tc>
          <w:tcPr>
            <w:tcW w:w="326" w:type="dxa"/>
            <w:vMerge w:val="restart"/>
            <w:tcBorders>
              <w:top w:val="single" w:sz="12" w:space="0" w:color="auto"/>
            </w:tcBorders>
            <w:textDirection w:val="btLr"/>
            <w:vAlign w:val="center"/>
          </w:tcPr>
          <w:p w14:paraId="6190A32B" w14:textId="77777777" w:rsidR="00913A0A" w:rsidRPr="000F3ACC" w:rsidRDefault="00A13E7D" w:rsidP="003D7290">
            <w:pPr>
              <w:pStyle w:val="TableVerticalText"/>
              <w:rPr>
                <w:rFonts w:ascii="Tahoma" w:hAnsi="Tahoma" w:cs="Tahoma"/>
                <w:sz w:val="9"/>
              </w:rPr>
            </w:pPr>
            <w:r w:rsidRPr="000F3ACC">
              <w:rPr>
                <w:rFonts w:ascii="Tahoma" w:hAnsi="Tahoma" w:cs="Tahoma"/>
                <w:sz w:val="9"/>
              </w:rPr>
              <w:t xml:space="preserve">Notes relatives aux </w:t>
            </w:r>
            <w:r w:rsidRPr="000F3ACC">
              <w:rPr>
                <w:rStyle w:val="Emphasis"/>
                <w:rFonts w:ascii="Tahoma" w:hAnsi="Tahoma" w:cs="Tahoma"/>
              </w:rPr>
              <w:t>Produits</w:t>
            </w:r>
          </w:p>
        </w:tc>
        <w:tc>
          <w:tcPr>
            <w:tcW w:w="450" w:type="dxa"/>
            <w:vMerge w:val="restart"/>
            <w:tcBorders>
              <w:top w:val="single" w:sz="12" w:space="0" w:color="auto"/>
            </w:tcBorders>
            <w:textDirection w:val="btLr"/>
            <w:vAlign w:val="center"/>
          </w:tcPr>
          <w:p w14:paraId="04D08144" w14:textId="77777777" w:rsidR="00913A0A" w:rsidRPr="000F3ACC" w:rsidRDefault="00913A0A" w:rsidP="003D7290">
            <w:pPr>
              <w:pStyle w:val="TableVerticalText"/>
              <w:rPr>
                <w:rFonts w:ascii="Tahoma" w:hAnsi="Tahoma" w:cs="Tahoma"/>
                <w:sz w:val="9"/>
              </w:rPr>
            </w:pPr>
            <w:r w:rsidRPr="000F3ACC">
              <w:rPr>
                <w:rFonts w:ascii="Tahoma" w:hAnsi="Tahoma" w:cs="Tahoma"/>
                <w:sz w:val="9"/>
              </w:rPr>
              <w:t>Date de disponibilité</w:t>
            </w:r>
          </w:p>
        </w:tc>
        <w:tc>
          <w:tcPr>
            <w:tcW w:w="360" w:type="dxa"/>
            <w:vMerge w:val="restart"/>
            <w:tcBorders>
              <w:top w:val="single" w:sz="12" w:space="0" w:color="auto"/>
              <w:right w:val="single" w:sz="18" w:space="0" w:color="auto"/>
            </w:tcBorders>
            <w:textDirection w:val="btLr"/>
            <w:vAlign w:val="center"/>
          </w:tcPr>
          <w:p w14:paraId="4DFBBC9C" w14:textId="77777777" w:rsidR="00913A0A" w:rsidRPr="000F3ACC" w:rsidRDefault="00913A0A" w:rsidP="003D7290">
            <w:pPr>
              <w:pStyle w:val="TableVerticalText"/>
              <w:rPr>
                <w:rFonts w:ascii="Tahoma" w:hAnsi="Tahoma" w:cs="Tahoma"/>
                <w:sz w:val="9"/>
              </w:rPr>
            </w:pPr>
            <w:r w:rsidRPr="000F3ACC">
              <w:rPr>
                <w:rFonts w:ascii="Tahom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4D7F7B45" w14:textId="77777777" w:rsidR="00913A0A" w:rsidRPr="000F3ACC" w:rsidRDefault="00913A0A" w:rsidP="003D7290">
            <w:pPr>
              <w:pStyle w:val="TableHeadingsBlack"/>
              <w:spacing w:before="0"/>
              <w:rPr>
                <w:rFonts w:ascii="Tahoma" w:hAnsi="Tahoma" w:cs="Tahoma"/>
              </w:rPr>
            </w:pPr>
            <w:r w:rsidRPr="000F3ACC">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2EA8F4A9" w14:textId="77777777" w:rsidR="00913A0A" w:rsidRPr="000F3ACC" w:rsidRDefault="00913A0A" w:rsidP="003D7290">
            <w:pPr>
              <w:pStyle w:val="TableHeadingsBlack"/>
              <w:spacing w:before="0"/>
              <w:rPr>
                <w:rFonts w:ascii="Tahoma" w:hAnsi="Tahoma" w:cs="Tahoma"/>
                <w:szCs w:val="11"/>
              </w:rPr>
            </w:pPr>
            <w:r w:rsidRPr="000F3ACC">
              <w:rPr>
                <w:rFonts w:ascii="Tahoma" w:hAnsi="Tahoma" w:cs="Tahoma"/>
                <w:szCs w:val="11"/>
              </w:rPr>
              <w:t>Licence Open</w:t>
            </w:r>
          </w:p>
        </w:tc>
        <w:tc>
          <w:tcPr>
            <w:tcW w:w="412" w:type="dxa"/>
            <w:vMerge w:val="restart"/>
            <w:tcBorders>
              <w:top w:val="single" w:sz="12" w:space="0" w:color="auto"/>
              <w:left w:val="single" w:sz="18" w:space="0" w:color="auto"/>
            </w:tcBorders>
            <w:textDirection w:val="btLr"/>
            <w:vAlign w:val="center"/>
          </w:tcPr>
          <w:p w14:paraId="22BED522" w14:textId="77777777" w:rsidR="00913A0A" w:rsidRPr="000F3ACC" w:rsidRDefault="00913A0A" w:rsidP="003D7290">
            <w:pPr>
              <w:pStyle w:val="TableVerticalText"/>
              <w:rPr>
                <w:rFonts w:ascii="Tahoma" w:hAnsi="Tahoma" w:cs="Tahoma"/>
                <w:sz w:val="9"/>
              </w:rPr>
            </w:pPr>
            <w:r w:rsidRPr="000F3ACC">
              <w:rPr>
                <w:rFonts w:ascii="Tahoma" w:hAnsi="Tahoma" w:cs="Tahoma"/>
                <w:sz w:val="9"/>
              </w:rPr>
              <w:t>Unités Campus et School</w:t>
            </w:r>
          </w:p>
        </w:tc>
        <w:tc>
          <w:tcPr>
            <w:tcW w:w="488" w:type="dxa"/>
            <w:vMerge w:val="restart"/>
            <w:tcBorders>
              <w:top w:val="single" w:sz="12" w:space="0" w:color="auto"/>
              <w:right w:val="single" w:sz="18" w:space="0" w:color="auto"/>
            </w:tcBorders>
            <w:textDirection w:val="btLr"/>
            <w:vAlign w:val="center"/>
          </w:tcPr>
          <w:p w14:paraId="0E0335BF" w14:textId="77777777" w:rsidR="00913A0A" w:rsidRPr="000F3ACC" w:rsidRDefault="00913A0A" w:rsidP="003D7290">
            <w:pPr>
              <w:pStyle w:val="TableVerticalText"/>
              <w:rPr>
                <w:rFonts w:ascii="Tahoma" w:hAnsi="Tahoma" w:cs="Tahoma"/>
                <w:sz w:val="9"/>
              </w:rPr>
            </w:pPr>
            <w:r w:rsidRPr="000F3ACC">
              <w:rPr>
                <w:rFonts w:ascii="Tahoma" w:hAnsi="Tahoma" w:cs="Tahoma"/>
                <w:sz w:val="9"/>
              </w:rPr>
              <w:t>CE et CE Sub</w:t>
            </w:r>
          </w:p>
        </w:tc>
        <w:tc>
          <w:tcPr>
            <w:tcW w:w="367" w:type="dxa"/>
            <w:vMerge w:val="restart"/>
            <w:tcBorders>
              <w:top w:val="single" w:sz="12" w:space="0" w:color="auto"/>
              <w:left w:val="single" w:sz="18" w:space="0" w:color="auto"/>
              <w:right w:val="single" w:sz="18" w:space="0" w:color="auto"/>
            </w:tcBorders>
            <w:textDirection w:val="btLr"/>
            <w:vAlign w:val="center"/>
          </w:tcPr>
          <w:p w14:paraId="2C31A34D" w14:textId="77777777" w:rsidR="00913A0A" w:rsidRPr="000F3ACC" w:rsidRDefault="00913A0A" w:rsidP="003D7290">
            <w:pPr>
              <w:pStyle w:val="TableVerticalText"/>
              <w:rPr>
                <w:rFonts w:ascii="Tahoma" w:hAnsi="Tahoma" w:cs="Tahoma"/>
                <w:sz w:val="9"/>
              </w:rPr>
            </w:pPr>
            <w:r w:rsidRPr="000F3ACC">
              <w:rPr>
                <w:rFonts w:ascii="Tahoma" w:hAnsi="Tahoma" w:cs="Tahoma"/>
                <w:sz w:val="9"/>
              </w:rPr>
              <w:t>OV / OVS</w:t>
            </w:r>
          </w:p>
        </w:tc>
        <w:tc>
          <w:tcPr>
            <w:tcW w:w="533" w:type="dxa"/>
            <w:vMerge w:val="restart"/>
            <w:tcBorders>
              <w:top w:val="single" w:sz="12" w:space="0" w:color="auto"/>
            </w:tcBorders>
            <w:textDirection w:val="btLr"/>
            <w:vAlign w:val="center"/>
          </w:tcPr>
          <w:p w14:paraId="07527C52" w14:textId="77777777" w:rsidR="00913A0A" w:rsidRPr="000F3ACC" w:rsidRDefault="003D7290" w:rsidP="003D7290">
            <w:pPr>
              <w:pStyle w:val="TableVerticalText"/>
              <w:rPr>
                <w:rFonts w:ascii="Tahoma" w:hAnsi="Tahoma" w:cs="Tahoma"/>
                <w:sz w:val="9"/>
              </w:rPr>
            </w:pPr>
            <w:r>
              <w:rPr>
                <w:rFonts w:ascii="Tahoma" w:hAnsi="Tahoma" w:cs="Tahoma"/>
                <w:sz w:val="9"/>
              </w:rPr>
              <w:t>EES / OVS-</w:t>
            </w:r>
            <w:r w:rsidR="00913A0A" w:rsidRPr="000F3ACC">
              <w:rPr>
                <w:rFonts w:ascii="Tahoma" w:hAnsi="Tahoma" w:cs="Tahoma"/>
                <w:sz w:val="9"/>
              </w:rPr>
              <w:t>ES</w:t>
            </w:r>
          </w:p>
        </w:tc>
        <w:tc>
          <w:tcPr>
            <w:tcW w:w="556" w:type="dxa"/>
            <w:vMerge w:val="restart"/>
            <w:tcBorders>
              <w:top w:val="single" w:sz="12" w:space="0" w:color="auto"/>
            </w:tcBorders>
            <w:textDirection w:val="btLr"/>
            <w:vAlign w:val="center"/>
          </w:tcPr>
          <w:p w14:paraId="027803E0" w14:textId="77777777" w:rsidR="00913A0A" w:rsidRPr="000F3ACC" w:rsidRDefault="00913A0A" w:rsidP="003D7290">
            <w:pPr>
              <w:pStyle w:val="TableVerticalText"/>
              <w:rPr>
                <w:rFonts w:ascii="Tahoma" w:hAnsi="Tahoma" w:cs="Tahoma"/>
                <w:sz w:val="9"/>
              </w:rPr>
            </w:pPr>
            <w:r w:rsidRPr="000F3ACC">
              <w:rPr>
                <w:rFonts w:ascii="Tahoma" w:hAnsi="Tahoma" w:cs="Tahoma"/>
                <w:sz w:val="9"/>
              </w:rPr>
              <w:t>Minimum Licences Open</w:t>
            </w:r>
          </w:p>
        </w:tc>
        <w:tc>
          <w:tcPr>
            <w:tcW w:w="434" w:type="dxa"/>
            <w:vMerge w:val="restart"/>
            <w:tcBorders>
              <w:top w:val="single" w:sz="12" w:space="0" w:color="auto"/>
            </w:tcBorders>
            <w:textDirection w:val="btLr"/>
            <w:vAlign w:val="center"/>
          </w:tcPr>
          <w:p w14:paraId="513950B0" w14:textId="77777777" w:rsidR="00913A0A" w:rsidRPr="000F3ACC" w:rsidRDefault="00913A0A" w:rsidP="003D7290">
            <w:pPr>
              <w:pStyle w:val="TableVerticalText"/>
              <w:rPr>
                <w:rFonts w:ascii="Tahoma" w:hAnsi="Tahoma" w:cs="Tahoma"/>
                <w:sz w:val="9"/>
              </w:rPr>
            </w:pPr>
            <w:r w:rsidRPr="000F3ACC">
              <w:rPr>
                <w:rFonts w:ascii="Tahoma" w:hAnsi="Tahoma" w:cs="Tahoma"/>
                <w:sz w:val="9"/>
              </w:rPr>
              <w:t>SCE</w:t>
            </w:r>
          </w:p>
        </w:tc>
      </w:tr>
      <w:tr w:rsidR="00913A0A" w:rsidRPr="000F3ACC" w14:paraId="42E29B23" w14:textId="77777777" w:rsidTr="006F58DA">
        <w:trPr>
          <w:cantSplit/>
          <w:trHeight w:val="262"/>
          <w:tblHeader/>
        </w:trPr>
        <w:tc>
          <w:tcPr>
            <w:tcW w:w="2644" w:type="dxa"/>
            <w:gridSpan w:val="2"/>
            <w:vMerge/>
            <w:tcBorders>
              <w:left w:val="single" w:sz="4" w:space="0" w:color="FFFFFF"/>
            </w:tcBorders>
          </w:tcPr>
          <w:p w14:paraId="0F581256" w14:textId="77777777" w:rsidR="00913A0A" w:rsidRPr="000F3ACC" w:rsidRDefault="00913A0A">
            <w:pPr>
              <w:rPr>
                <w:rFonts w:cs="Tahoma"/>
                <w:sz w:val="20"/>
              </w:rPr>
            </w:pPr>
          </w:p>
        </w:tc>
        <w:tc>
          <w:tcPr>
            <w:tcW w:w="326" w:type="dxa"/>
            <w:vMerge/>
          </w:tcPr>
          <w:p w14:paraId="40C420F1" w14:textId="77777777" w:rsidR="00913A0A" w:rsidRPr="000F3ACC" w:rsidRDefault="00913A0A">
            <w:pPr>
              <w:rPr>
                <w:rFonts w:cs="Tahoma"/>
                <w:b/>
                <w:sz w:val="20"/>
              </w:rPr>
            </w:pPr>
          </w:p>
        </w:tc>
        <w:tc>
          <w:tcPr>
            <w:tcW w:w="450" w:type="dxa"/>
            <w:vMerge/>
          </w:tcPr>
          <w:p w14:paraId="3F30A421" w14:textId="77777777" w:rsidR="00913A0A" w:rsidRPr="000F3ACC" w:rsidRDefault="00913A0A">
            <w:pPr>
              <w:rPr>
                <w:rFonts w:cs="Tahoma"/>
                <w:sz w:val="20"/>
              </w:rPr>
            </w:pPr>
          </w:p>
        </w:tc>
        <w:tc>
          <w:tcPr>
            <w:tcW w:w="360" w:type="dxa"/>
            <w:vMerge/>
            <w:tcBorders>
              <w:right w:val="single" w:sz="18" w:space="0" w:color="auto"/>
            </w:tcBorders>
          </w:tcPr>
          <w:p w14:paraId="48155304" w14:textId="77777777" w:rsidR="00913A0A" w:rsidRPr="000F3ACC" w:rsidRDefault="00913A0A">
            <w:pPr>
              <w:rPr>
                <w:rFonts w:cs="Tahoma"/>
                <w:sz w:val="20"/>
              </w:rPr>
            </w:pPr>
          </w:p>
        </w:tc>
        <w:tc>
          <w:tcPr>
            <w:tcW w:w="360" w:type="dxa"/>
            <w:vMerge w:val="restart"/>
            <w:tcBorders>
              <w:left w:val="single" w:sz="18" w:space="0" w:color="auto"/>
            </w:tcBorders>
            <w:vAlign w:val="center"/>
          </w:tcPr>
          <w:p w14:paraId="751E8FCD" w14:textId="77777777" w:rsidR="00913A0A" w:rsidRPr="000F3ACC" w:rsidRDefault="00913A0A">
            <w:pPr>
              <w:pStyle w:val="TableHeadingsRed"/>
              <w:rPr>
                <w:rFonts w:ascii="Tahoma" w:hAnsi="Tahoma" w:cs="Tahoma"/>
                <w:sz w:val="9"/>
              </w:rPr>
            </w:pPr>
            <w:r w:rsidRPr="000F3ACC">
              <w:rPr>
                <w:rFonts w:ascii="Tahoma" w:hAnsi="Tahoma" w:cs="Tahoma"/>
                <w:sz w:val="9"/>
              </w:rPr>
              <w:t>L</w:t>
            </w:r>
          </w:p>
        </w:tc>
        <w:tc>
          <w:tcPr>
            <w:tcW w:w="1350" w:type="dxa"/>
            <w:gridSpan w:val="7"/>
            <w:vAlign w:val="center"/>
          </w:tcPr>
          <w:p w14:paraId="307F9306" w14:textId="77777777" w:rsidR="00913A0A" w:rsidRPr="000F3ACC" w:rsidRDefault="00913A0A">
            <w:pPr>
              <w:pStyle w:val="TableHeadingsGreen"/>
              <w:rPr>
                <w:rFonts w:ascii="Tahoma" w:hAnsi="Tahoma" w:cs="Tahoma"/>
                <w:sz w:val="9"/>
              </w:rPr>
            </w:pPr>
            <w:r w:rsidRPr="000F3ACC">
              <w:rPr>
                <w:rFonts w:ascii="Tahoma" w:hAnsi="Tahoma" w:cs="Tahoma"/>
                <w:sz w:val="9"/>
              </w:rPr>
              <w:t>L&amp;SA</w:t>
            </w:r>
          </w:p>
        </w:tc>
        <w:tc>
          <w:tcPr>
            <w:tcW w:w="1260" w:type="dxa"/>
            <w:gridSpan w:val="5"/>
            <w:tcBorders>
              <w:right w:val="single" w:sz="18" w:space="0" w:color="auto"/>
            </w:tcBorders>
            <w:vAlign w:val="center"/>
          </w:tcPr>
          <w:p w14:paraId="29382838" w14:textId="77777777" w:rsidR="00913A0A" w:rsidRPr="000F3ACC" w:rsidRDefault="00913A0A">
            <w:pPr>
              <w:pStyle w:val="TableHeadingsBlue"/>
              <w:rPr>
                <w:rFonts w:ascii="Tahoma" w:hAnsi="Tahoma" w:cs="Tahoma"/>
                <w:sz w:val="9"/>
              </w:rPr>
            </w:pPr>
            <w:r w:rsidRPr="000F3ACC">
              <w:rPr>
                <w:rFonts w:ascii="Tahoma" w:hAnsi="Tahoma" w:cs="Tahoma"/>
                <w:sz w:val="9"/>
              </w:rPr>
              <w:t>SA</w:t>
            </w:r>
          </w:p>
        </w:tc>
        <w:tc>
          <w:tcPr>
            <w:tcW w:w="450" w:type="dxa"/>
            <w:vMerge w:val="restart"/>
            <w:tcBorders>
              <w:left w:val="single" w:sz="18" w:space="0" w:color="auto"/>
            </w:tcBorders>
            <w:vAlign w:val="center"/>
          </w:tcPr>
          <w:p w14:paraId="6A6BBA6B" w14:textId="77777777" w:rsidR="00913A0A" w:rsidRPr="000F3ACC" w:rsidRDefault="00913A0A">
            <w:pPr>
              <w:pStyle w:val="TableHeadingsRed"/>
              <w:rPr>
                <w:rFonts w:ascii="Tahoma" w:hAnsi="Tahoma" w:cs="Tahoma"/>
                <w:sz w:val="9"/>
              </w:rPr>
            </w:pPr>
            <w:r w:rsidRPr="000F3ACC">
              <w:rPr>
                <w:rFonts w:ascii="Tahoma" w:hAnsi="Tahoma" w:cs="Tahoma"/>
                <w:sz w:val="9"/>
              </w:rPr>
              <w:t>L</w:t>
            </w:r>
          </w:p>
        </w:tc>
        <w:tc>
          <w:tcPr>
            <w:tcW w:w="450" w:type="dxa"/>
            <w:vAlign w:val="center"/>
          </w:tcPr>
          <w:p w14:paraId="41DB7F0D" w14:textId="77777777" w:rsidR="00913A0A" w:rsidRPr="000F3ACC" w:rsidRDefault="00913A0A">
            <w:pPr>
              <w:pStyle w:val="TableHeadingsGreen"/>
              <w:rPr>
                <w:rFonts w:ascii="Tahoma" w:hAnsi="Tahoma" w:cs="Tahoma"/>
                <w:sz w:val="9"/>
              </w:rPr>
            </w:pPr>
            <w:r w:rsidRPr="000F3ACC">
              <w:rPr>
                <w:rFonts w:ascii="Tahoma" w:hAnsi="Tahoma" w:cs="Tahoma"/>
                <w:sz w:val="9"/>
              </w:rPr>
              <w:t>L&amp;SA</w:t>
            </w:r>
          </w:p>
        </w:tc>
        <w:tc>
          <w:tcPr>
            <w:tcW w:w="450" w:type="dxa"/>
            <w:vMerge w:val="restart"/>
            <w:tcBorders>
              <w:right w:val="single" w:sz="18" w:space="0" w:color="auto"/>
            </w:tcBorders>
            <w:vAlign w:val="center"/>
          </w:tcPr>
          <w:p w14:paraId="1CA5E9F2" w14:textId="77777777" w:rsidR="00913A0A" w:rsidRPr="000F3ACC" w:rsidRDefault="00913A0A">
            <w:pPr>
              <w:pStyle w:val="TableHeadingsBlue"/>
              <w:rPr>
                <w:rFonts w:ascii="Tahoma" w:hAnsi="Tahoma" w:cs="Tahoma"/>
                <w:sz w:val="9"/>
              </w:rPr>
            </w:pPr>
            <w:r w:rsidRPr="000F3ACC">
              <w:rPr>
                <w:rFonts w:ascii="Tahoma" w:hAnsi="Tahoma" w:cs="Tahoma"/>
                <w:sz w:val="9"/>
              </w:rPr>
              <w:t>SA</w:t>
            </w:r>
          </w:p>
        </w:tc>
        <w:tc>
          <w:tcPr>
            <w:tcW w:w="412" w:type="dxa"/>
            <w:vMerge/>
            <w:tcBorders>
              <w:left w:val="single" w:sz="18" w:space="0" w:color="auto"/>
            </w:tcBorders>
          </w:tcPr>
          <w:p w14:paraId="240CA2B0" w14:textId="77777777" w:rsidR="00913A0A" w:rsidRPr="000F3ACC" w:rsidRDefault="00913A0A">
            <w:pPr>
              <w:rPr>
                <w:rFonts w:cs="Tahoma"/>
                <w:sz w:val="20"/>
              </w:rPr>
            </w:pPr>
          </w:p>
        </w:tc>
        <w:tc>
          <w:tcPr>
            <w:tcW w:w="488" w:type="dxa"/>
            <w:vMerge/>
            <w:tcBorders>
              <w:right w:val="single" w:sz="18" w:space="0" w:color="auto"/>
            </w:tcBorders>
          </w:tcPr>
          <w:p w14:paraId="13C9EF24" w14:textId="77777777" w:rsidR="00913A0A" w:rsidRPr="000F3ACC" w:rsidRDefault="00913A0A">
            <w:pPr>
              <w:rPr>
                <w:rFonts w:cs="Tahoma"/>
                <w:sz w:val="20"/>
              </w:rPr>
            </w:pPr>
          </w:p>
        </w:tc>
        <w:tc>
          <w:tcPr>
            <w:tcW w:w="367" w:type="dxa"/>
            <w:vMerge/>
            <w:tcBorders>
              <w:left w:val="single" w:sz="18" w:space="0" w:color="auto"/>
              <w:right w:val="single" w:sz="18" w:space="0" w:color="auto"/>
            </w:tcBorders>
          </w:tcPr>
          <w:p w14:paraId="44E7EA35" w14:textId="77777777" w:rsidR="00913A0A" w:rsidRPr="000F3ACC" w:rsidRDefault="00913A0A">
            <w:pPr>
              <w:rPr>
                <w:rFonts w:cs="Tahoma"/>
                <w:sz w:val="20"/>
              </w:rPr>
            </w:pPr>
          </w:p>
        </w:tc>
        <w:tc>
          <w:tcPr>
            <w:tcW w:w="533" w:type="dxa"/>
            <w:vMerge/>
          </w:tcPr>
          <w:p w14:paraId="1010BA97" w14:textId="77777777" w:rsidR="00913A0A" w:rsidRPr="000F3ACC" w:rsidRDefault="00913A0A">
            <w:pPr>
              <w:rPr>
                <w:rFonts w:cs="Tahoma"/>
                <w:sz w:val="20"/>
              </w:rPr>
            </w:pPr>
          </w:p>
        </w:tc>
        <w:tc>
          <w:tcPr>
            <w:tcW w:w="556" w:type="dxa"/>
            <w:vMerge/>
          </w:tcPr>
          <w:p w14:paraId="6CD2E355" w14:textId="77777777" w:rsidR="00913A0A" w:rsidRPr="000F3ACC" w:rsidRDefault="00913A0A">
            <w:pPr>
              <w:rPr>
                <w:rFonts w:cs="Tahoma"/>
                <w:sz w:val="20"/>
              </w:rPr>
            </w:pPr>
          </w:p>
        </w:tc>
        <w:tc>
          <w:tcPr>
            <w:tcW w:w="434" w:type="dxa"/>
            <w:vMerge/>
          </w:tcPr>
          <w:p w14:paraId="716821B9" w14:textId="77777777" w:rsidR="00913A0A" w:rsidRPr="000F3ACC" w:rsidRDefault="00913A0A">
            <w:pPr>
              <w:rPr>
                <w:rFonts w:cs="Tahoma"/>
                <w:sz w:val="20"/>
              </w:rPr>
            </w:pPr>
          </w:p>
        </w:tc>
      </w:tr>
      <w:tr w:rsidR="00913A0A" w:rsidRPr="000F3ACC" w14:paraId="2A8F68EB" w14:textId="77777777" w:rsidTr="006F58DA">
        <w:trPr>
          <w:cantSplit/>
          <w:trHeight w:val="1115"/>
          <w:tblHeader/>
        </w:trPr>
        <w:tc>
          <w:tcPr>
            <w:tcW w:w="2644" w:type="dxa"/>
            <w:gridSpan w:val="2"/>
            <w:vMerge/>
            <w:tcBorders>
              <w:left w:val="single" w:sz="4" w:space="0" w:color="FFFFFF"/>
              <w:bottom w:val="single" w:sz="4" w:space="0" w:color="auto"/>
            </w:tcBorders>
          </w:tcPr>
          <w:p w14:paraId="0A665AF8" w14:textId="77777777" w:rsidR="00913A0A" w:rsidRPr="000F3ACC" w:rsidRDefault="00913A0A">
            <w:pPr>
              <w:rPr>
                <w:rFonts w:cs="Tahoma"/>
                <w:sz w:val="20"/>
              </w:rPr>
            </w:pPr>
          </w:p>
        </w:tc>
        <w:tc>
          <w:tcPr>
            <w:tcW w:w="326" w:type="dxa"/>
            <w:vMerge/>
            <w:tcBorders>
              <w:bottom w:val="single" w:sz="4" w:space="0" w:color="auto"/>
            </w:tcBorders>
          </w:tcPr>
          <w:p w14:paraId="13BC99FD" w14:textId="77777777" w:rsidR="00913A0A" w:rsidRPr="000F3ACC" w:rsidRDefault="00913A0A">
            <w:pPr>
              <w:rPr>
                <w:rFonts w:cs="Tahoma"/>
                <w:b/>
                <w:sz w:val="20"/>
              </w:rPr>
            </w:pPr>
          </w:p>
        </w:tc>
        <w:tc>
          <w:tcPr>
            <w:tcW w:w="450" w:type="dxa"/>
            <w:vMerge/>
            <w:tcBorders>
              <w:bottom w:val="single" w:sz="4" w:space="0" w:color="auto"/>
            </w:tcBorders>
          </w:tcPr>
          <w:p w14:paraId="456C33BC" w14:textId="77777777" w:rsidR="00913A0A" w:rsidRPr="000F3ACC" w:rsidRDefault="00913A0A">
            <w:pPr>
              <w:rPr>
                <w:rFonts w:cs="Tahoma"/>
                <w:sz w:val="20"/>
              </w:rPr>
            </w:pPr>
          </w:p>
        </w:tc>
        <w:tc>
          <w:tcPr>
            <w:tcW w:w="360" w:type="dxa"/>
            <w:vMerge/>
            <w:tcBorders>
              <w:bottom w:val="single" w:sz="4" w:space="0" w:color="auto"/>
              <w:right w:val="single" w:sz="18" w:space="0" w:color="auto"/>
            </w:tcBorders>
          </w:tcPr>
          <w:p w14:paraId="63098F4F" w14:textId="77777777" w:rsidR="00913A0A" w:rsidRPr="000F3ACC" w:rsidRDefault="00913A0A">
            <w:pPr>
              <w:rPr>
                <w:rFonts w:cs="Tahoma"/>
                <w:sz w:val="20"/>
              </w:rPr>
            </w:pPr>
          </w:p>
        </w:tc>
        <w:tc>
          <w:tcPr>
            <w:tcW w:w="360" w:type="dxa"/>
            <w:vMerge/>
            <w:tcBorders>
              <w:left w:val="single" w:sz="18" w:space="0" w:color="auto"/>
              <w:bottom w:val="single" w:sz="4" w:space="0" w:color="auto"/>
            </w:tcBorders>
            <w:vAlign w:val="center"/>
          </w:tcPr>
          <w:p w14:paraId="00CBA5A4" w14:textId="77777777" w:rsidR="00913A0A" w:rsidRPr="000F3ACC" w:rsidRDefault="00913A0A">
            <w:pPr>
              <w:jc w:val="center"/>
              <w:rPr>
                <w:rFonts w:cs="Tahoma"/>
                <w:sz w:val="20"/>
              </w:rPr>
            </w:pPr>
          </w:p>
        </w:tc>
        <w:tc>
          <w:tcPr>
            <w:tcW w:w="450" w:type="dxa"/>
            <w:gridSpan w:val="2"/>
            <w:tcBorders>
              <w:bottom w:val="single" w:sz="4" w:space="0" w:color="auto"/>
            </w:tcBorders>
            <w:vAlign w:val="center"/>
          </w:tcPr>
          <w:p w14:paraId="1F9E3330" w14:textId="77777777" w:rsidR="00913A0A" w:rsidRPr="000F3ACC" w:rsidRDefault="00913A0A">
            <w:pPr>
              <w:pStyle w:val="TableHeadingsGreen"/>
              <w:rPr>
                <w:rFonts w:ascii="Tahoma" w:hAnsi="Tahoma" w:cs="Tahoma"/>
                <w:sz w:val="9"/>
              </w:rPr>
            </w:pPr>
            <w:r w:rsidRPr="000F3ACC">
              <w:rPr>
                <w:rFonts w:ascii="Tahoma" w:hAnsi="Tahoma" w:cs="Tahoma"/>
                <w:sz w:val="9"/>
              </w:rPr>
              <w:t>3 ans</w:t>
            </w:r>
          </w:p>
        </w:tc>
        <w:tc>
          <w:tcPr>
            <w:tcW w:w="450" w:type="dxa"/>
            <w:gridSpan w:val="2"/>
            <w:tcBorders>
              <w:bottom w:val="single" w:sz="4" w:space="0" w:color="auto"/>
            </w:tcBorders>
            <w:vAlign w:val="center"/>
          </w:tcPr>
          <w:p w14:paraId="131E6B2B" w14:textId="77777777" w:rsidR="00913A0A" w:rsidRPr="000F3ACC" w:rsidRDefault="00913A0A">
            <w:pPr>
              <w:pStyle w:val="TableHeadingsGreen"/>
              <w:rPr>
                <w:rFonts w:ascii="Tahoma" w:hAnsi="Tahoma" w:cs="Tahoma"/>
                <w:sz w:val="9"/>
              </w:rPr>
            </w:pPr>
            <w:r w:rsidRPr="000F3ACC">
              <w:rPr>
                <w:rFonts w:ascii="Tahoma" w:hAnsi="Tahoma" w:cs="Tahoma"/>
                <w:sz w:val="9"/>
              </w:rPr>
              <w:t>2 ans</w:t>
            </w:r>
          </w:p>
        </w:tc>
        <w:tc>
          <w:tcPr>
            <w:tcW w:w="450" w:type="dxa"/>
            <w:gridSpan w:val="3"/>
            <w:tcBorders>
              <w:bottom w:val="single" w:sz="4" w:space="0" w:color="auto"/>
            </w:tcBorders>
            <w:vAlign w:val="center"/>
          </w:tcPr>
          <w:p w14:paraId="11020E7A" w14:textId="77777777" w:rsidR="00913A0A" w:rsidRPr="000F3ACC" w:rsidRDefault="00913A0A">
            <w:pPr>
              <w:pStyle w:val="TableHeadingsGreen"/>
              <w:rPr>
                <w:rFonts w:ascii="Tahoma" w:hAnsi="Tahoma" w:cs="Tahoma"/>
                <w:sz w:val="9"/>
              </w:rPr>
            </w:pPr>
            <w:r w:rsidRPr="000F3ACC">
              <w:rPr>
                <w:rFonts w:ascii="Tahoma" w:hAnsi="Tahoma" w:cs="Tahoma"/>
                <w:sz w:val="9"/>
              </w:rPr>
              <w:t>1 an</w:t>
            </w:r>
          </w:p>
        </w:tc>
        <w:tc>
          <w:tcPr>
            <w:tcW w:w="450" w:type="dxa"/>
            <w:gridSpan w:val="2"/>
            <w:tcBorders>
              <w:bottom w:val="single" w:sz="4" w:space="0" w:color="auto"/>
            </w:tcBorders>
            <w:vAlign w:val="center"/>
          </w:tcPr>
          <w:p w14:paraId="16F222D8" w14:textId="77777777" w:rsidR="00913A0A" w:rsidRPr="000F3ACC" w:rsidRDefault="00913A0A">
            <w:pPr>
              <w:pStyle w:val="TableHeadingsBlue"/>
              <w:rPr>
                <w:rFonts w:ascii="Tahoma" w:hAnsi="Tahoma" w:cs="Tahoma"/>
                <w:sz w:val="9"/>
              </w:rPr>
            </w:pPr>
            <w:r w:rsidRPr="000F3ACC">
              <w:rPr>
                <w:rFonts w:ascii="Tahoma" w:hAnsi="Tahoma" w:cs="Tahoma"/>
                <w:sz w:val="9"/>
              </w:rPr>
              <w:t>3 ans</w:t>
            </w:r>
          </w:p>
        </w:tc>
        <w:tc>
          <w:tcPr>
            <w:tcW w:w="450" w:type="dxa"/>
            <w:gridSpan w:val="2"/>
            <w:tcBorders>
              <w:bottom w:val="single" w:sz="4" w:space="0" w:color="auto"/>
            </w:tcBorders>
            <w:vAlign w:val="center"/>
          </w:tcPr>
          <w:p w14:paraId="622F835C" w14:textId="77777777" w:rsidR="00913A0A" w:rsidRPr="000F3ACC" w:rsidRDefault="00913A0A">
            <w:pPr>
              <w:pStyle w:val="TableHeadingsBlue"/>
              <w:rPr>
                <w:rFonts w:ascii="Tahoma" w:hAnsi="Tahoma" w:cs="Tahoma"/>
                <w:sz w:val="9"/>
              </w:rPr>
            </w:pPr>
            <w:r w:rsidRPr="000F3ACC">
              <w:rPr>
                <w:rFonts w:ascii="Tahoma" w:hAnsi="Tahoma" w:cs="Tahoma"/>
                <w:sz w:val="9"/>
              </w:rPr>
              <w:t>2 ans</w:t>
            </w:r>
          </w:p>
        </w:tc>
        <w:tc>
          <w:tcPr>
            <w:tcW w:w="360" w:type="dxa"/>
            <w:tcBorders>
              <w:bottom w:val="single" w:sz="4" w:space="0" w:color="auto"/>
              <w:right w:val="single" w:sz="18" w:space="0" w:color="auto"/>
            </w:tcBorders>
            <w:vAlign w:val="center"/>
          </w:tcPr>
          <w:p w14:paraId="53CF3C2C" w14:textId="77777777" w:rsidR="00913A0A" w:rsidRPr="000F3ACC" w:rsidRDefault="00913A0A">
            <w:pPr>
              <w:pStyle w:val="TableHeadingsBlue"/>
              <w:rPr>
                <w:rFonts w:ascii="Tahoma" w:hAnsi="Tahoma" w:cs="Tahoma"/>
                <w:sz w:val="9"/>
              </w:rPr>
            </w:pPr>
            <w:r w:rsidRPr="000F3ACC">
              <w:rPr>
                <w:rFonts w:ascii="Tahoma" w:hAnsi="Tahoma" w:cs="Tahoma"/>
                <w:sz w:val="9"/>
              </w:rPr>
              <w:t>1 an</w:t>
            </w:r>
          </w:p>
        </w:tc>
        <w:tc>
          <w:tcPr>
            <w:tcW w:w="450" w:type="dxa"/>
            <w:vMerge/>
            <w:tcBorders>
              <w:left w:val="single" w:sz="18" w:space="0" w:color="auto"/>
              <w:bottom w:val="single" w:sz="4" w:space="0" w:color="auto"/>
            </w:tcBorders>
            <w:vAlign w:val="center"/>
          </w:tcPr>
          <w:p w14:paraId="50443AC0" w14:textId="77777777" w:rsidR="00913A0A" w:rsidRPr="000F3ACC" w:rsidRDefault="00913A0A">
            <w:pPr>
              <w:jc w:val="center"/>
              <w:rPr>
                <w:rFonts w:cs="Tahoma"/>
                <w:sz w:val="20"/>
              </w:rPr>
            </w:pPr>
          </w:p>
        </w:tc>
        <w:tc>
          <w:tcPr>
            <w:tcW w:w="450" w:type="dxa"/>
            <w:tcBorders>
              <w:bottom w:val="single" w:sz="4" w:space="0" w:color="auto"/>
            </w:tcBorders>
            <w:vAlign w:val="center"/>
          </w:tcPr>
          <w:p w14:paraId="648EBEA0" w14:textId="77777777" w:rsidR="00913A0A" w:rsidRPr="000F3ACC" w:rsidRDefault="00913A0A">
            <w:pPr>
              <w:pStyle w:val="TableHeadingsGreen"/>
              <w:rPr>
                <w:rFonts w:ascii="Tahoma" w:hAnsi="Tahoma" w:cs="Tahoma"/>
                <w:sz w:val="9"/>
              </w:rPr>
            </w:pPr>
            <w:r w:rsidRPr="000F3ACC">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5333E906" w14:textId="77777777" w:rsidR="00913A0A" w:rsidRPr="000F3ACC" w:rsidRDefault="00913A0A">
            <w:pPr>
              <w:jc w:val="center"/>
              <w:rPr>
                <w:rFonts w:cs="Tahoma"/>
                <w:sz w:val="20"/>
              </w:rPr>
            </w:pPr>
          </w:p>
        </w:tc>
        <w:tc>
          <w:tcPr>
            <w:tcW w:w="412" w:type="dxa"/>
            <w:vMerge/>
            <w:tcBorders>
              <w:left w:val="single" w:sz="18" w:space="0" w:color="auto"/>
              <w:bottom w:val="single" w:sz="4" w:space="0" w:color="auto"/>
            </w:tcBorders>
          </w:tcPr>
          <w:p w14:paraId="097F7069" w14:textId="77777777" w:rsidR="00913A0A" w:rsidRPr="000F3ACC" w:rsidRDefault="00913A0A">
            <w:pPr>
              <w:rPr>
                <w:rFonts w:cs="Tahoma"/>
                <w:sz w:val="20"/>
              </w:rPr>
            </w:pPr>
          </w:p>
        </w:tc>
        <w:tc>
          <w:tcPr>
            <w:tcW w:w="488" w:type="dxa"/>
            <w:vMerge/>
            <w:tcBorders>
              <w:bottom w:val="single" w:sz="4" w:space="0" w:color="auto"/>
              <w:right w:val="single" w:sz="18" w:space="0" w:color="auto"/>
            </w:tcBorders>
          </w:tcPr>
          <w:p w14:paraId="79082ED4" w14:textId="77777777" w:rsidR="00913A0A" w:rsidRPr="000F3ACC" w:rsidRDefault="00913A0A">
            <w:pPr>
              <w:rPr>
                <w:rFonts w:cs="Tahoma"/>
                <w:sz w:val="20"/>
              </w:rPr>
            </w:pPr>
          </w:p>
        </w:tc>
        <w:tc>
          <w:tcPr>
            <w:tcW w:w="367" w:type="dxa"/>
            <w:vMerge/>
            <w:tcBorders>
              <w:left w:val="single" w:sz="18" w:space="0" w:color="auto"/>
              <w:bottom w:val="single" w:sz="4" w:space="0" w:color="auto"/>
              <w:right w:val="single" w:sz="18" w:space="0" w:color="auto"/>
            </w:tcBorders>
          </w:tcPr>
          <w:p w14:paraId="49F96E2E" w14:textId="77777777" w:rsidR="00913A0A" w:rsidRPr="000F3ACC" w:rsidRDefault="00913A0A">
            <w:pPr>
              <w:rPr>
                <w:rFonts w:cs="Tahoma"/>
                <w:sz w:val="20"/>
              </w:rPr>
            </w:pPr>
          </w:p>
        </w:tc>
        <w:tc>
          <w:tcPr>
            <w:tcW w:w="533" w:type="dxa"/>
            <w:vMerge/>
            <w:tcBorders>
              <w:bottom w:val="single" w:sz="4" w:space="0" w:color="auto"/>
            </w:tcBorders>
          </w:tcPr>
          <w:p w14:paraId="0104BB99" w14:textId="77777777" w:rsidR="00913A0A" w:rsidRPr="000F3ACC" w:rsidRDefault="00913A0A">
            <w:pPr>
              <w:rPr>
                <w:rFonts w:cs="Tahoma"/>
                <w:sz w:val="20"/>
              </w:rPr>
            </w:pPr>
          </w:p>
        </w:tc>
        <w:tc>
          <w:tcPr>
            <w:tcW w:w="556" w:type="dxa"/>
            <w:vMerge/>
            <w:tcBorders>
              <w:bottom w:val="single" w:sz="4" w:space="0" w:color="auto"/>
            </w:tcBorders>
          </w:tcPr>
          <w:p w14:paraId="2D9D8ABD" w14:textId="77777777" w:rsidR="00913A0A" w:rsidRPr="000F3ACC" w:rsidRDefault="00913A0A">
            <w:pPr>
              <w:rPr>
                <w:rFonts w:cs="Tahoma"/>
                <w:sz w:val="20"/>
              </w:rPr>
            </w:pPr>
          </w:p>
        </w:tc>
        <w:tc>
          <w:tcPr>
            <w:tcW w:w="434" w:type="dxa"/>
            <w:vMerge/>
            <w:tcBorders>
              <w:bottom w:val="single" w:sz="4" w:space="0" w:color="auto"/>
            </w:tcBorders>
          </w:tcPr>
          <w:p w14:paraId="0FE04A4F" w14:textId="77777777" w:rsidR="00913A0A" w:rsidRPr="000F3ACC" w:rsidRDefault="00913A0A">
            <w:pPr>
              <w:rPr>
                <w:rFonts w:cs="Tahoma"/>
                <w:sz w:val="20"/>
              </w:rPr>
            </w:pPr>
          </w:p>
        </w:tc>
      </w:tr>
      <w:tr w:rsidR="00913A0A" w:rsidRPr="000F3ACC" w14:paraId="6756EBD8" w14:textId="77777777" w:rsidTr="006F58DA">
        <w:trPr>
          <w:trHeight w:val="145"/>
        </w:trPr>
        <w:tc>
          <w:tcPr>
            <w:tcW w:w="2644" w:type="dxa"/>
            <w:gridSpan w:val="2"/>
            <w:tcBorders>
              <w:bottom w:val="single" w:sz="4" w:space="0" w:color="auto"/>
            </w:tcBorders>
            <w:shd w:val="clear" w:color="auto" w:fill="auto"/>
            <w:vAlign w:val="center"/>
          </w:tcPr>
          <w:p w14:paraId="5AB8C1A5"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34" w:name="_Toc379640097"/>
            <w:r w:rsidRPr="009238F7">
              <w:rPr>
                <w:rFonts w:ascii="Tahoma" w:hAnsi="Tahoma" w:cs="Tahoma"/>
                <w:sz w:val="14"/>
                <w:szCs w:val="14"/>
                <w:lang w:val="fr-FR"/>
              </w:rPr>
              <w:t>Abonnement mensuel avec suivi des ressources par consommateur Bing Maps</w:t>
            </w:r>
            <w:bookmarkEnd w:id="134"/>
          </w:p>
        </w:tc>
        <w:tc>
          <w:tcPr>
            <w:tcW w:w="326" w:type="dxa"/>
            <w:tcBorders>
              <w:bottom w:val="single" w:sz="4" w:space="0" w:color="auto"/>
            </w:tcBorders>
            <w:shd w:val="clear" w:color="auto" w:fill="auto"/>
            <w:vAlign w:val="center"/>
          </w:tcPr>
          <w:p w14:paraId="7CE9B6F5" w14:textId="77777777" w:rsidR="00913A0A" w:rsidRPr="009238F7" w:rsidRDefault="00C55574" w:rsidP="009238F7">
            <w:pPr>
              <w:jc w:val="center"/>
              <w:rPr>
                <w:rFonts w:ascii="Trebuchet MS" w:hAnsi="Trebuchet MS" w:cs="Tahoma"/>
                <w:b/>
                <w:bCs/>
                <w:sz w:val="13"/>
                <w:szCs w:val="13"/>
              </w:rPr>
            </w:pPr>
            <w:hyperlink w:anchor="_34_SL_Module" w:history="1">
              <w:r w:rsidR="00A13E7D"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2D1CDF9F" w14:textId="77777777" w:rsidR="00913A0A" w:rsidRPr="000F3ACC" w:rsidRDefault="00913A0A" w:rsidP="009238F7">
            <w:pPr>
              <w:jc w:val="center"/>
              <w:rPr>
                <w:rFonts w:cs="Tahoma"/>
                <w:sz w:val="13"/>
              </w:rPr>
            </w:pPr>
            <w:r w:rsidRPr="000F3ACC">
              <w:rPr>
                <w:rFonts w:cs="Tahoma"/>
                <w:sz w:val="13"/>
              </w:rPr>
              <w:t>04/13</w:t>
            </w:r>
          </w:p>
        </w:tc>
        <w:tc>
          <w:tcPr>
            <w:tcW w:w="360" w:type="dxa"/>
            <w:tcBorders>
              <w:bottom w:val="single" w:sz="4" w:space="0" w:color="auto"/>
              <w:right w:val="single" w:sz="18" w:space="0" w:color="auto"/>
            </w:tcBorders>
            <w:shd w:val="clear" w:color="auto" w:fill="auto"/>
            <w:vAlign w:val="center"/>
          </w:tcPr>
          <w:p w14:paraId="47BBB219" w14:textId="77777777" w:rsidR="00913A0A" w:rsidRPr="000F3ACC" w:rsidRDefault="00913A0A" w:rsidP="009238F7">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6AC5309" w14:textId="77777777" w:rsidR="00913A0A" w:rsidRPr="000F3ACC" w:rsidRDefault="00913A0A" w:rsidP="009238F7">
            <w:pPr>
              <w:jc w:val="center"/>
              <w:rPr>
                <w:rFonts w:cs="Tahoma"/>
                <w:sz w:val="13"/>
              </w:rPr>
            </w:pPr>
            <w:r w:rsidRPr="000F3ACC">
              <w:rPr>
                <w:rFonts w:cs="Tahoma"/>
                <w:sz w:val="13"/>
              </w:rPr>
              <w:t>1 point</w:t>
            </w:r>
          </w:p>
        </w:tc>
        <w:tc>
          <w:tcPr>
            <w:tcW w:w="450" w:type="dxa"/>
            <w:tcBorders>
              <w:left w:val="single" w:sz="18" w:space="0" w:color="auto"/>
              <w:bottom w:val="single" w:sz="4" w:space="0" w:color="auto"/>
            </w:tcBorders>
            <w:shd w:val="clear" w:color="auto" w:fill="auto"/>
            <w:vAlign w:val="center"/>
          </w:tcPr>
          <w:p w14:paraId="1BFA2D9B" w14:textId="77777777" w:rsidR="00913A0A" w:rsidRPr="000F3ACC" w:rsidRDefault="00913A0A" w:rsidP="009238F7">
            <w:pPr>
              <w:jc w:val="center"/>
              <w:rPr>
                <w:rFonts w:cs="Tahoma"/>
                <w:sz w:val="13"/>
              </w:rPr>
            </w:pPr>
            <w:r w:rsidRPr="000F3ACC">
              <w:rPr>
                <w:rFonts w:cs="Tahoma"/>
                <w:sz w:val="13"/>
              </w:rPr>
              <w:t>1</w:t>
            </w:r>
          </w:p>
        </w:tc>
        <w:tc>
          <w:tcPr>
            <w:tcW w:w="450" w:type="dxa"/>
            <w:tcBorders>
              <w:bottom w:val="single" w:sz="4" w:space="0" w:color="auto"/>
            </w:tcBorders>
            <w:shd w:val="clear" w:color="auto" w:fill="auto"/>
            <w:vAlign w:val="center"/>
          </w:tcPr>
          <w:p w14:paraId="67B442A9" w14:textId="77777777" w:rsidR="00913A0A" w:rsidRPr="000F3ACC" w:rsidRDefault="00913A0A" w:rsidP="009238F7">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96E45CF" w14:textId="77777777" w:rsidR="00913A0A" w:rsidRPr="000F3ACC" w:rsidRDefault="00913A0A" w:rsidP="009238F7">
            <w:pPr>
              <w:jc w:val="center"/>
              <w:rPr>
                <w:rFonts w:cs="Tahoma"/>
                <w:sz w:val="13"/>
              </w:rPr>
            </w:pPr>
          </w:p>
        </w:tc>
        <w:tc>
          <w:tcPr>
            <w:tcW w:w="412" w:type="dxa"/>
            <w:tcBorders>
              <w:left w:val="single" w:sz="18" w:space="0" w:color="auto"/>
              <w:bottom w:val="single" w:sz="4" w:space="0" w:color="auto"/>
            </w:tcBorders>
            <w:shd w:val="clear" w:color="auto" w:fill="auto"/>
            <w:vAlign w:val="center"/>
          </w:tcPr>
          <w:p w14:paraId="6678C5B4" w14:textId="77777777" w:rsidR="00913A0A" w:rsidRPr="000F3ACC" w:rsidRDefault="00913A0A" w:rsidP="009238F7">
            <w:pPr>
              <w:jc w:val="center"/>
              <w:rPr>
                <w:rFonts w:cs="Tahoma"/>
                <w:sz w:val="13"/>
              </w:rPr>
            </w:pPr>
          </w:p>
        </w:tc>
        <w:tc>
          <w:tcPr>
            <w:tcW w:w="488" w:type="dxa"/>
            <w:tcBorders>
              <w:bottom w:val="single" w:sz="4" w:space="0" w:color="auto"/>
              <w:right w:val="single" w:sz="18" w:space="0" w:color="auto"/>
            </w:tcBorders>
            <w:shd w:val="clear" w:color="auto" w:fill="auto"/>
            <w:vAlign w:val="center"/>
          </w:tcPr>
          <w:p w14:paraId="42456A60" w14:textId="77777777" w:rsidR="00913A0A" w:rsidRPr="000F3ACC" w:rsidRDefault="00913A0A" w:rsidP="009238F7">
            <w:pPr>
              <w:jc w:val="center"/>
              <w:rPr>
                <w:rFonts w:cs="Tahoma"/>
                <w:sz w:val="13"/>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7C0EB27F" w14:textId="77777777" w:rsidR="00913A0A" w:rsidRPr="000F3ACC" w:rsidRDefault="00913A0A" w:rsidP="009238F7">
            <w:pPr>
              <w:jc w:val="center"/>
              <w:rPr>
                <w:rFonts w:cs="Tahoma"/>
                <w:sz w:val="13"/>
              </w:rPr>
            </w:pPr>
            <w:r w:rsidRPr="000F3ACC">
              <w:rPr>
                <w:rFonts w:cs="Tahoma"/>
                <w:sz w:val="13"/>
              </w:rPr>
              <w:t>P</w:t>
            </w:r>
          </w:p>
        </w:tc>
        <w:tc>
          <w:tcPr>
            <w:tcW w:w="533" w:type="dxa"/>
            <w:tcBorders>
              <w:bottom w:val="single" w:sz="4" w:space="0" w:color="auto"/>
            </w:tcBorders>
            <w:shd w:val="clear" w:color="auto" w:fill="auto"/>
            <w:vAlign w:val="center"/>
          </w:tcPr>
          <w:p w14:paraId="5AE2B93B" w14:textId="77777777" w:rsidR="00913A0A" w:rsidRPr="000F3ACC" w:rsidRDefault="00913A0A" w:rsidP="009238F7">
            <w:pPr>
              <w:jc w:val="center"/>
              <w:rPr>
                <w:rFonts w:cs="Tahoma"/>
                <w:sz w:val="13"/>
              </w:rPr>
            </w:pPr>
          </w:p>
        </w:tc>
        <w:tc>
          <w:tcPr>
            <w:tcW w:w="556" w:type="dxa"/>
            <w:tcBorders>
              <w:bottom w:val="single" w:sz="4" w:space="0" w:color="auto"/>
            </w:tcBorders>
            <w:shd w:val="clear" w:color="auto" w:fill="auto"/>
            <w:vAlign w:val="center"/>
          </w:tcPr>
          <w:p w14:paraId="46E8F974" w14:textId="77777777" w:rsidR="00913A0A" w:rsidRPr="000F3ACC" w:rsidRDefault="00913A0A" w:rsidP="009238F7">
            <w:pPr>
              <w:jc w:val="center"/>
              <w:rPr>
                <w:rFonts w:cs="Tahoma"/>
                <w:sz w:val="13"/>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vAlign w:val="center"/>
          </w:tcPr>
          <w:p w14:paraId="72B6BBFE" w14:textId="77777777" w:rsidR="00913A0A" w:rsidRPr="000F3ACC" w:rsidRDefault="00913A0A" w:rsidP="009238F7">
            <w:pPr>
              <w:jc w:val="center"/>
              <w:rPr>
                <w:rFonts w:cs="Tahoma"/>
                <w:sz w:val="13"/>
              </w:rPr>
            </w:pPr>
            <w:r w:rsidRPr="000F3ACC">
              <w:rPr>
                <w:rFonts w:cs="Tahoma"/>
                <w:sz w:val="13"/>
              </w:rPr>
              <w:t>A</w:t>
            </w:r>
          </w:p>
        </w:tc>
      </w:tr>
      <w:tr w:rsidR="00671EA9" w:rsidRPr="000F3ACC" w14:paraId="1E56175E" w14:textId="77777777" w:rsidTr="006F58DA">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644" w:type="dxa"/>
            <w:gridSpan w:val="2"/>
            <w:tcBorders>
              <w:bottom w:val="single" w:sz="3" w:space="0" w:color="auto"/>
            </w:tcBorders>
            <w:shd w:val="clear" w:color="auto" w:fill="FABF8F"/>
            <w:vAlign w:val="center"/>
          </w:tcPr>
          <w:p w14:paraId="0CA29EF4"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35" w:name="_Toc379640098"/>
            <w:r w:rsidRPr="009238F7">
              <w:rPr>
                <w:rFonts w:ascii="Tahoma" w:hAnsi="Tahoma" w:cs="Tahoma"/>
                <w:sz w:val="14"/>
                <w:szCs w:val="14"/>
                <w:lang w:val="fr-FR"/>
              </w:rPr>
              <w:t>Abonnement mensuel avec redevance Entreprise pour Bing Maps</w:t>
            </w:r>
            <w:bookmarkEnd w:id="135"/>
          </w:p>
        </w:tc>
        <w:tc>
          <w:tcPr>
            <w:tcW w:w="326" w:type="dxa"/>
            <w:tcBorders>
              <w:bottom w:val="single" w:sz="3" w:space="0" w:color="auto"/>
            </w:tcBorders>
            <w:shd w:val="clear" w:color="auto" w:fill="FABF8F"/>
            <w:vAlign w:val="center"/>
          </w:tcPr>
          <w:p w14:paraId="55B8B62E"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3" w:space="0" w:color="auto"/>
            </w:tcBorders>
            <w:shd w:val="clear" w:color="auto" w:fill="FABF8F"/>
            <w:vAlign w:val="center"/>
          </w:tcPr>
          <w:p w14:paraId="2A31DDC0"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3" w:space="0" w:color="auto"/>
              <w:right w:val="single" w:sz="15" w:space="0" w:color="auto"/>
            </w:tcBorders>
            <w:shd w:val="clear" w:color="auto" w:fill="FABF8F"/>
            <w:vAlign w:val="center"/>
          </w:tcPr>
          <w:p w14:paraId="5614DCD3" w14:textId="77777777" w:rsidR="00913A0A" w:rsidRPr="000F3ACC" w:rsidRDefault="00913A0A" w:rsidP="009238F7">
            <w:pPr>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79686ED4" w14:textId="77777777" w:rsidR="00913A0A" w:rsidRPr="000F3ACC" w:rsidRDefault="00913A0A" w:rsidP="009238F7">
            <w:pPr>
              <w:jc w:val="center"/>
              <w:rPr>
                <w:rFonts w:cs="Tahoma"/>
                <w:sz w:val="14"/>
              </w:rPr>
            </w:pPr>
            <w:r w:rsidRPr="000F3ACC">
              <w:rPr>
                <w:rFonts w:cs="Tahoma"/>
                <w:sz w:val="14"/>
              </w:rPr>
              <w:t>25 points</w:t>
            </w:r>
          </w:p>
        </w:tc>
        <w:tc>
          <w:tcPr>
            <w:tcW w:w="450" w:type="dxa"/>
            <w:tcBorders>
              <w:left w:val="single" w:sz="15" w:space="0" w:color="auto"/>
              <w:bottom w:val="single" w:sz="3" w:space="0" w:color="auto"/>
            </w:tcBorders>
            <w:shd w:val="clear" w:color="auto" w:fill="FABF8F"/>
            <w:vAlign w:val="center"/>
          </w:tcPr>
          <w:p w14:paraId="3670B599" w14:textId="77777777" w:rsidR="00913A0A" w:rsidRPr="000F3ACC" w:rsidRDefault="00913A0A" w:rsidP="009238F7">
            <w:pPr>
              <w:jc w:val="center"/>
              <w:rPr>
                <w:rFonts w:cs="Tahoma"/>
                <w:sz w:val="14"/>
              </w:rPr>
            </w:pPr>
            <w:r w:rsidRPr="000F3ACC">
              <w:rPr>
                <w:rFonts w:cs="Tahoma"/>
                <w:sz w:val="14"/>
              </w:rPr>
              <w:t>25</w:t>
            </w:r>
          </w:p>
        </w:tc>
        <w:tc>
          <w:tcPr>
            <w:tcW w:w="450" w:type="dxa"/>
            <w:tcBorders>
              <w:bottom w:val="single" w:sz="3" w:space="0" w:color="auto"/>
              <w:right w:val="single" w:sz="4" w:space="0" w:color="auto"/>
            </w:tcBorders>
            <w:shd w:val="clear" w:color="auto" w:fill="FABF8F"/>
            <w:vAlign w:val="center"/>
          </w:tcPr>
          <w:p w14:paraId="1CF38EB8" w14:textId="77777777" w:rsidR="00913A0A" w:rsidRPr="000F3ACC" w:rsidRDefault="00913A0A" w:rsidP="009238F7">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6B6DE0B" w14:textId="77777777" w:rsidR="00913A0A" w:rsidRPr="000F3ACC" w:rsidRDefault="00913A0A" w:rsidP="009238F7">
            <w:pPr>
              <w:jc w:val="center"/>
              <w:rPr>
                <w:rFonts w:cs="Tahoma"/>
                <w:sz w:val="14"/>
              </w:rPr>
            </w:pPr>
          </w:p>
        </w:tc>
        <w:tc>
          <w:tcPr>
            <w:tcW w:w="412" w:type="dxa"/>
            <w:tcBorders>
              <w:top w:val="single" w:sz="4" w:space="0" w:color="auto"/>
              <w:left w:val="single" w:sz="18" w:space="0" w:color="auto"/>
              <w:bottom w:val="single" w:sz="4" w:space="0" w:color="auto"/>
              <w:right w:val="single" w:sz="4" w:space="0" w:color="auto"/>
            </w:tcBorders>
            <w:shd w:val="clear" w:color="auto" w:fill="FABF8F"/>
            <w:vAlign w:val="center"/>
          </w:tcPr>
          <w:p w14:paraId="7071247C" w14:textId="77777777" w:rsidR="00913A0A" w:rsidRPr="000F3ACC" w:rsidRDefault="00913A0A" w:rsidP="009238F7">
            <w:pPr>
              <w:jc w:val="center"/>
              <w:rPr>
                <w:rFonts w:cs="Tahoma"/>
                <w:sz w:val="14"/>
              </w:rPr>
            </w:pPr>
          </w:p>
        </w:tc>
        <w:tc>
          <w:tcPr>
            <w:tcW w:w="488" w:type="dxa"/>
            <w:tcBorders>
              <w:left w:val="single" w:sz="4" w:space="0" w:color="auto"/>
              <w:bottom w:val="single" w:sz="3" w:space="0" w:color="auto"/>
              <w:right w:val="single" w:sz="18" w:space="0" w:color="auto"/>
            </w:tcBorders>
            <w:shd w:val="clear" w:color="auto" w:fill="FABF8F"/>
            <w:vAlign w:val="center"/>
          </w:tcPr>
          <w:p w14:paraId="3F9196BE" w14:textId="77777777" w:rsidR="00913A0A" w:rsidRPr="000F3ACC" w:rsidRDefault="00913A0A" w:rsidP="009238F7">
            <w:pPr>
              <w:jc w:val="center"/>
              <w:rPr>
                <w:rFonts w:cs="Tahoma"/>
                <w:sz w:val="14"/>
              </w:rPr>
            </w:pPr>
            <w:r w:rsidRPr="000F3ACC">
              <w:rPr>
                <w:rFonts w:cs="Tahoma"/>
                <w:sz w:val="13"/>
              </w:rPr>
              <w:t>A</w:t>
            </w:r>
          </w:p>
        </w:tc>
        <w:tc>
          <w:tcPr>
            <w:tcW w:w="367" w:type="dxa"/>
            <w:tcBorders>
              <w:top w:val="single" w:sz="4" w:space="0" w:color="auto"/>
              <w:left w:val="single" w:sz="18" w:space="0" w:color="auto"/>
              <w:bottom w:val="single" w:sz="4" w:space="0" w:color="auto"/>
              <w:right w:val="single" w:sz="18" w:space="0" w:color="auto"/>
            </w:tcBorders>
            <w:shd w:val="clear" w:color="auto" w:fill="FABF8F"/>
            <w:vAlign w:val="center"/>
          </w:tcPr>
          <w:p w14:paraId="4F50CDDD" w14:textId="77777777" w:rsidR="00913A0A" w:rsidRPr="000F3ACC" w:rsidRDefault="00913A0A" w:rsidP="009238F7">
            <w:pPr>
              <w:jc w:val="center"/>
              <w:rPr>
                <w:rFonts w:cs="Tahoma"/>
                <w:sz w:val="14"/>
              </w:rPr>
            </w:pPr>
            <w:r w:rsidRPr="000F3ACC">
              <w:rPr>
                <w:rFonts w:cs="Tahoma"/>
                <w:sz w:val="13"/>
              </w:rPr>
              <w:t>P</w:t>
            </w:r>
          </w:p>
        </w:tc>
        <w:tc>
          <w:tcPr>
            <w:tcW w:w="533" w:type="dxa"/>
            <w:tcBorders>
              <w:left w:val="single" w:sz="18" w:space="0" w:color="auto"/>
              <w:bottom w:val="single" w:sz="3" w:space="0" w:color="auto"/>
            </w:tcBorders>
            <w:shd w:val="clear" w:color="auto" w:fill="FABF8F"/>
            <w:vAlign w:val="center"/>
          </w:tcPr>
          <w:p w14:paraId="69F68521" w14:textId="77777777" w:rsidR="00913A0A" w:rsidRPr="000F3ACC" w:rsidRDefault="00913A0A" w:rsidP="009238F7">
            <w:pPr>
              <w:jc w:val="center"/>
              <w:rPr>
                <w:rFonts w:cs="Tahoma"/>
                <w:sz w:val="14"/>
              </w:rPr>
            </w:pPr>
          </w:p>
        </w:tc>
        <w:tc>
          <w:tcPr>
            <w:tcW w:w="556" w:type="dxa"/>
            <w:tcBorders>
              <w:bottom w:val="single" w:sz="3" w:space="0" w:color="auto"/>
            </w:tcBorders>
            <w:shd w:val="clear" w:color="auto" w:fill="FABF8F"/>
            <w:vAlign w:val="center"/>
          </w:tcPr>
          <w:p w14:paraId="315E27C5"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3" w:space="0" w:color="auto"/>
            </w:tcBorders>
            <w:shd w:val="clear" w:color="auto" w:fill="FABF8F"/>
            <w:vAlign w:val="center"/>
          </w:tcPr>
          <w:p w14:paraId="04286FCF" w14:textId="77777777" w:rsidR="00913A0A" w:rsidRPr="000F3ACC" w:rsidRDefault="00913A0A" w:rsidP="009238F7">
            <w:pPr>
              <w:jc w:val="center"/>
              <w:rPr>
                <w:rFonts w:cs="Tahoma"/>
                <w:sz w:val="13"/>
              </w:rPr>
            </w:pPr>
            <w:r w:rsidRPr="000F3ACC">
              <w:rPr>
                <w:rFonts w:cs="Tahoma"/>
                <w:sz w:val="13"/>
              </w:rPr>
              <w:t>A</w:t>
            </w:r>
          </w:p>
        </w:tc>
      </w:tr>
      <w:tr w:rsidR="00913A0A" w:rsidRPr="000F3ACC" w14:paraId="459FF744" w14:textId="77777777" w:rsidTr="006F58DA">
        <w:trPr>
          <w:trHeight w:val="145"/>
        </w:trPr>
        <w:tc>
          <w:tcPr>
            <w:tcW w:w="2644" w:type="dxa"/>
            <w:gridSpan w:val="2"/>
            <w:tcBorders>
              <w:bottom w:val="single" w:sz="4" w:space="0" w:color="auto"/>
            </w:tcBorders>
            <w:shd w:val="clear" w:color="auto" w:fill="auto"/>
            <w:vAlign w:val="center"/>
          </w:tcPr>
          <w:p w14:paraId="67CB2958"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36" w:name="_Toc379640099"/>
            <w:r w:rsidRPr="009238F7">
              <w:rPr>
                <w:rFonts w:ascii="Tahoma" w:hAnsi="Tahoma" w:cs="Tahoma"/>
                <w:sz w:val="14"/>
                <w:szCs w:val="14"/>
                <w:lang w:val="fr-FR"/>
              </w:rPr>
              <w:t>Abonnement mensuel pour utilisation de 100 000 transactions sur le site Web public Bing Maps</w:t>
            </w:r>
            <w:bookmarkEnd w:id="136"/>
          </w:p>
        </w:tc>
        <w:tc>
          <w:tcPr>
            <w:tcW w:w="326" w:type="dxa"/>
            <w:tcBorders>
              <w:bottom w:val="single" w:sz="4" w:space="0" w:color="auto"/>
            </w:tcBorders>
            <w:shd w:val="clear" w:color="auto" w:fill="auto"/>
            <w:vAlign w:val="center"/>
          </w:tcPr>
          <w:p w14:paraId="77FDF7A5"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65127D9C"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auto"/>
            <w:vAlign w:val="center"/>
          </w:tcPr>
          <w:p w14:paraId="1169AF81" w14:textId="77777777" w:rsidR="00913A0A" w:rsidRPr="000F3ACC" w:rsidRDefault="00913A0A" w:rsidP="009238F7">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E7E9592" w14:textId="77777777" w:rsidR="00913A0A" w:rsidRPr="000F3ACC" w:rsidRDefault="00913A0A" w:rsidP="009238F7">
            <w:pPr>
              <w:jc w:val="center"/>
              <w:rPr>
                <w:rFonts w:cs="Tahoma"/>
                <w:sz w:val="14"/>
              </w:rPr>
            </w:pPr>
            <w:r w:rsidRPr="000F3ACC">
              <w:rPr>
                <w:rFonts w:cs="Tahoma"/>
                <w:sz w:val="14"/>
              </w:rPr>
              <w:t>50 point</w:t>
            </w:r>
          </w:p>
        </w:tc>
        <w:tc>
          <w:tcPr>
            <w:tcW w:w="450" w:type="dxa"/>
            <w:tcBorders>
              <w:left w:val="single" w:sz="18" w:space="0" w:color="auto"/>
              <w:bottom w:val="single" w:sz="4" w:space="0" w:color="auto"/>
            </w:tcBorders>
            <w:shd w:val="clear" w:color="auto" w:fill="auto"/>
            <w:vAlign w:val="center"/>
          </w:tcPr>
          <w:p w14:paraId="793CD43B" w14:textId="77777777" w:rsidR="00913A0A" w:rsidRPr="000F3ACC" w:rsidRDefault="00913A0A" w:rsidP="009238F7">
            <w:pPr>
              <w:jc w:val="center"/>
              <w:rPr>
                <w:rFonts w:cs="Tahoma"/>
                <w:sz w:val="14"/>
              </w:rPr>
            </w:pPr>
            <w:r w:rsidRPr="000F3ACC">
              <w:rPr>
                <w:rFonts w:cs="Tahoma"/>
                <w:sz w:val="14"/>
              </w:rPr>
              <w:t>50</w:t>
            </w:r>
          </w:p>
        </w:tc>
        <w:tc>
          <w:tcPr>
            <w:tcW w:w="450" w:type="dxa"/>
            <w:tcBorders>
              <w:bottom w:val="single" w:sz="4" w:space="0" w:color="auto"/>
            </w:tcBorders>
            <w:shd w:val="clear" w:color="auto" w:fill="auto"/>
            <w:vAlign w:val="center"/>
          </w:tcPr>
          <w:p w14:paraId="2DA6E59A" w14:textId="77777777" w:rsidR="00913A0A" w:rsidRPr="000F3ACC" w:rsidRDefault="00913A0A" w:rsidP="009238F7">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76C31CAF" w14:textId="77777777" w:rsidR="00913A0A" w:rsidRPr="000F3ACC" w:rsidRDefault="00913A0A" w:rsidP="009238F7">
            <w:pPr>
              <w:jc w:val="center"/>
              <w:rPr>
                <w:rFonts w:cs="Tahoma"/>
                <w:sz w:val="14"/>
              </w:rPr>
            </w:pPr>
          </w:p>
        </w:tc>
        <w:tc>
          <w:tcPr>
            <w:tcW w:w="412" w:type="dxa"/>
            <w:tcBorders>
              <w:top w:val="single" w:sz="4" w:space="0" w:color="auto"/>
              <w:left w:val="single" w:sz="18" w:space="0" w:color="auto"/>
              <w:bottom w:val="single" w:sz="4" w:space="0" w:color="auto"/>
            </w:tcBorders>
            <w:shd w:val="clear" w:color="auto" w:fill="auto"/>
            <w:vAlign w:val="center"/>
          </w:tcPr>
          <w:p w14:paraId="36305A50" w14:textId="77777777" w:rsidR="00913A0A" w:rsidRPr="000F3ACC" w:rsidRDefault="00913A0A" w:rsidP="009238F7">
            <w:pPr>
              <w:jc w:val="center"/>
              <w:rPr>
                <w:rFonts w:cs="Tahoma"/>
                <w:sz w:val="14"/>
              </w:rPr>
            </w:pPr>
          </w:p>
        </w:tc>
        <w:tc>
          <w:tcPr>
            <w:tcW w:w="488" w:type="dxa"/>
            <w:tcBorders>
              <w:bottom w:val="single" w:sz="4" w:space="0" w:color="auto"/>
              <w:right w:val="single" w:sz="18" w:space="0" w:color="auto"/>
            </w:tcBorders>
            <w:shd w:val="clear" w:color="auto" w:fill="auto"/>
            <w:vAlign w:val="center"/>
          </w:tcPr>
          <w:p w14:paraId="780588E6" w14:textId="77777777" w:rsidR="00913A0A" w:rsidRPr="000F3ACC" w:rsidRDefault="00913A0A" w:rsidP="009238F7">
            <w:pPr>
              <w:jc w:val="center"/>
              <w:rPr>
                <w:rFonts w:cs="Tahoma"/>
                <w:sz w:val="14"/>
              </w:rPr>
            </w:pPr>
            <w:r w:rsidRPr="000F3ACC">
              <w:rPr>
                <w:rFonts w:cs="Tahoma"/>
                <w:sz w:val="13"/>
              </w:rPr>
              <w:t>A</w:t>
            </w:r>
          </w:p>
        </w:tc>
        <w:tc>
          <w:tcPr>
            <w:tcW w:w="367" w:type="dxa"/>
            <w:tcBorders>
              <w:top w:val="single" w:sz="4" w:space="0" w:color="auto"/>
              <w:left w:val="single" w:sz="18" w:space="0" w:color="auto"/>
              <w:bottom w:val="single" w:sz="4" w:space="0" w:color="auto"/>
              <w:right w:val="single" w:sz="18" w:space="0" w:color="auto"/>
            </w:tcBorders>
            <w:shd w:val="clear" w:color="auto" w:fill="auto"/>
            <w:vAlign w:val="center"/>
          </w:tcPr>
          <w:p w14:paraId="0761D798"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auto"/>
            <w:vAlign w:val="center"/>
          </w:tcPr>
          <w:p w14:paraId="4F989565" w14:textId="77777777" w:rsidR="00913A0A" w:rsidRPr="000F3ACC" w:rsidRDefault="00913A0A" w:rsidP="009238F7">
            <w:pPr>
              <w:jc w:val="center"/>
              <w:rPr>
                <w:rFonts w:cs="Tahoma"/>
                <w:sz w:val="14"/>
              </w:rPr>
            </w:pPr>
          </w:p>
        </w:tc>
        <w:tc>
          <w:tcPr>
            <w:tcW w:w="556" w:type="dxa"/>
            <w:tcBorders>
              <w:bottom w:val="single" w:sz="4" w:space="0" w:color="auto"/>
            </w:tcBorders>
            <w:shd w:val="clear" w:color="auto" w:fill="auto"/>
            <w:vAlign w:val="center"/>
          </w:tcPr>
          <w:p w14:paraId="2BA81FDB"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vAlign w:val="center"/>
          </w:tcPr>
          <w:p w14:paraId="6BDAD811" w14:textId="77777777" w:rsidR="00913A0A" w:rsidRPr="000F3ACC" w:rsidRDefault="00913A0A" w:rsidP="009238F7">
            <w:pPr>
              <w:jc w:val="center"/>
              <w:rPr>
                <w:rFonts w:cs="Tahoma"/>
                <w:sz w:val="13"/>
              </w:rPr>
            </w:pPr>
            <w:r w:rsidRPr="000F3ACC">
              <w:rPr>
                <w:rFonts w:cs="Tahoma"/>
                <w:sz w:val="13"/>
              </w:rPr>
              <w:t>A</w:t>
            </w:r>
          </w:p>
        </w:tc>
      </w:tr>
      <w:tr w:rsidR="008A0F85" w:rsidRPr="000F3ACC" w14:paraId="3DCBD6C8" w14:textId="77777777" w:rsidTr="006F58DA">
        <w:trPr>
          <w:cantSplit/>
          <w:trHeight w:val="145"/>
        </w:trPr>
        <w:tc>
          <w:tcPr>
            <w:tcW w:w="2644" w:type="dxa"/>
            <w:gridSpan w:val="2"/>
            <w:tcBorders>
              <w:bottom w:val="single" w:sz="4" w:space="0" w:color="auto"/>
            </w:tcBorders>
            <w:shd w:val="clear" w:color="auto" w:fill="FABF8F"/>
            <w:vAlign w:val="center"/>
          </w:tcPr>
          <w:p w14:paraId="24DDC58B"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37" w:name="_Toc379640100"/>
            <w:r w:rsidRPr="009238F7">
              <w:rPr>
                <w:rFonts w:ascii="Tahoma" w:hAnsi="Tahoma" w:cs="Tahoma"/>
                <w:sz w:val="14"/>
                <w:szCs w:val="14"/>
                <w:lang w:val="fr-FR"/>
              </w:rPr>
              <w:lastRenderedPageBreak/>
              <w:t>Abonnement mensuel pour utilisation de 420 000 transactions (et plus) sur le site Web public Bing Maps</w:t>
            </w:r>
            <w:bookmarkEnd w:id="137"/>
          </w:p>
        </w:tc>
        <w:tc>
          <w:tcPr>
            <w:tcW w:w="326" w:type="dxa"/>
            <w:tcBorders>
              <w:bottom w:val="single" w:sz="4" w:space="0" w:color="auto"/>
            </w:tcBorders>
            <w:shd w:val="clear" w:color="auto" w:fill="FABF8F"/>
            <w:vAlign w:val="center"/>
          </w:tcPr>
          <w:p w14:paraId="6AF0372A"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1C814603"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FABF8F"/>
            <w:vAlign w:val="center"/>
          </w:tcPr>
          <w:p w14:paraId="2667AF64" w14:textId="77777777" w:rsidR="00913A0A" w:rsidRPr="000F3ACC" w:rsidRDefault="00913A0A" w:rsidP="009238F7">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2C0620C" w14:textId="77777777" w:rsidR="00913A0A" w:rsidRPr="000F3ACC" w:rsidRDefault="00913A0A" w:rsidP="009238F7">
            <w:pPr>
              <w:jc w:val="center"/>
              <w:rPr>
                <w:rFonts w:cs="Tahoma"/>
                <w:sz w:val="14"/>
              </w:rPr>
            </w:pPr>
            <w:r w:rsidRPr="000F3ACC">
              <w:rPr>
                <w:rFonts w:cs="Tahoma"/>
                <w:sz w:val="14"/>
              </w:rPr>
              <w:t>200 points</w:t>
            </w:r>
          </w:p>
        </w:tc>
        <w:tc>
          <w:tcPr>
            <w:tcW w:w="450" w:type="dxa"/>
            <w:tcBorders>
              <w:left w:val="single" w:sz="18" w:space="0" w:color="auto"/>
              <w:bottom w:val="single" w:sz="4" w:space="0" w:color="auto"/>
            </w:tcBorders>
            <w:shd w:val="clear" w:color="auto" w:fill="FABF8F"/>
            <w:vAlign w:val="center"/>
          </w:tcPr>
          <w:p w14:paraId="597E5494" w14:textId="77777777" w:rsidR="00913A0A" w:rsidRPr="000F3ACC" w:rsidRDefault="00913A0A" w:rsidP="009238F7">
            <w:pPr>
              <w:jc w:val="center"/>
              <w:rPr>
                <w:rFonts w:cs="Tahoma"/>
                <w:sz w:val="14"/>
              </w:rPr>
            </w:pPr>
            <w:r w:rsidRPr="000F3ACC">
              <w:rPr>
                <w:rFonts w:cs="Tahoma"/>
                <w:sz w:val="14"/>
              </w:rPr>
              <w:t>200</w:t>
            </w:r>
          </w:p>
        </w:tc>
        <w:tc>
          <w:tcPr>
            <w:tcW w:w="450" w:type="dxa"/>
            <w:tcBorders>
              <w:bottom w:val="single" w:sz="4" w:space="0" w:color="auto"/>
            </w:tcBorders>
            <w:shd w:val="clear" w:color="auto" w:fill="FABF8F"/>
            <w:vAlign w:val="center"/>
          </w:tcPr>
          <w:p w14:paraId="5E7F9319" w14:textId="77777777" w:rsidR="00913A0A" w:rsidRPr="000F3ACC" w:rsidRDefault="00913A0A" w:rsidP="009238F7">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F3AFE0C" w14:textId="77777777" w:rsidR="00913A0A" w:rsidRPr="000F3ACC" w:rsidRDefault="00913A0A" w:rsidP="009238F7">
            <w:pPr>
              <w:jc w:val="center"/>
              <w:rPr>
                <w:rFonts w:cs="Tahoma"/>
                <w:sz w:val="14"/>
              </w:rPr>
            </w:pPr>
          </w:p>
        </w:tc>
        <w:tc>
          <w:tcPr>
            <w:tcW w:w="412" w:type="dxa"/>
            <w:tcBorders>
              <w:left w:val="single" w:sz="18" w:space="0" w:color="auto"/>
              <w:bottom w:val="single" w:sz="4" w:space="0" w:color="auto"/>
            </w:tcBorders>
            <w:shd w:val="clear" w:color="auto" w:fill="FABF8F"/>
            <w:vAlign w:val="center"/>
          </w:tcPr>
          <w:p w14:paraId="7530F5A3" w14:textId="77777777" w:rsidR="00913A0A" w:rsidRPr="000F3ACC" w:rsidRDefault="00913A0A" w:rsidP="009238F7">
            <w:pPr>
              <w:jc w:val="center"/>
              <w:rPr>
                <w:rFonts w:cs="Tahoma"/>
                <w:sz w:val="14"/>
              </w:rPr>
            </w:pPr>
          </w:p>
        </w:tc>
        <w:tc>
          <w:tcPr>
            <w:tcW w:w="488" w:type="dxa"/>
            <w:tcBorders>
              <w:bottom w:val="single" w:sz="4" w:space="0" w:color="auto"/>
              <w:right w:val="single" w:sz="18" w:space="0" w:color="auto"/>
            </w:tcBorders>
            <w:shd w:val="clear" w:color="auto" w:fill="FABF8F"/>
            <w:vAlign w:val="center"/>
          </w:tcPr>
          <w:p w14:paraId="724C61E7"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7754C623"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FABF8F"/>
            <w:vAlign w:val="center"/>
          </w:tcPr>
          <w:p w14:paraId="0A422A39" w14:textId="77777777" w:rsidR="00913A0A" w:rsidRPr="000F3ACC" w:rsidRDefault="00913A0A" w:rsidP="009238F7">
            <w:pPr>
              <w:jc w:val="center"/>
              <w:rPr>
                <w:rFonts w:cs="Tahoma"/>
                <w:sz w:val="14"/>
              </w:rPr>
            </w:pPr>
          </w:p>
        </w:tc>
        <w:tc>
          <w:tcPr>
            <w:tcW w:w="556" w:type="dxa"/>
            <w:tcBorders>
              <w:bottom w:val="single" w:sz="4" w:space="0" w:color="auto"/>
            </w:tcBorders>
            <w:shd w:val="clear" w:color="auto" w:fill="FABF8F"/>
            <w:vAlign w:val="center"/>
          </w:tcPr>
          <w:p w14:paraId="275A89C7"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shd w:val="clear" w:color="auto" w:fill="FABF8F"/>
            <w:vAlign w:val="center"/>
          </w:tcPr>
          <w:p w14:paraId="57644C31" w14:textId="77777777" w:rsidR="00913A0A" w:rsidRPr="000F3ACC" w:rsidRDefault="00913A0A" w:rsidP="009238F7">
            <w:pPr>
              <w:jc w:val="center"/>
              <w:rPr>
                <w:rFonts w:cs="Tahoma"/>
                <w:sz w:val="13"/>
              </w:rPr>
            </w:pPr>
            <w:r w:rsidRPr="000F3ACC">
              <w:rPr>
                <w:rFonts w:cs="Tahoma"/>
                <w:sz w:val="13"/>
              </w:rPr>
              <w:t>A</w:t>
            </w:r>
          </w:p>
        </w:tc>
      </w:tr>
      <w:tr w:rsidR="00913A0A" w:rsidRPr="000F3ACC" w14:paraId="7FD050A9" w14:textId="77777777" w:rsidTr="006F58DA">
        <w:trPr>
          <w:trHeight w:val="145"/>
        </w:trPr>
        <w:tc>
          <w:tcPr>
            <w:tcW w:w="2644" w:type="dxa"/>
            <w:gridSpan w:val="2"/>
            <w:tcBorders>
              <w:bottom w:val="single" w:sz="4" w:space="0" w:color="auto"/>
            </w:tcBorders>
            <w:shd w:val="clear" w:color="auto" w:fill="auto"/>
            <w:vAlign w:val="center"/>
          </w:tcPr>
          <w:p w14:paraId="4FFB8E79"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38" w:name="_Toc379640101"/>
            <w:r w:rsidRPr="009238F7">
              <w:rPr>
                <w:rFonts w:ascii="Tahoma" w:hAnsi="Tahoma" w:cs="Tahoma"/>
                <w:sz w:val="14"/>
                <w:szCs w:val="14"/>
                <w:lang w:val="fr-FR"/>
              </w:rPr>
              <w:t>Abonnement mensuel pour utilisation de 100 000 transactions sur le site Web interne Bing Maps</w:t>
            </w:r>
            <w:bookmarkEnd w:id="138"/>
          </w:p>
        </w:tc>
        <w:tc>
          <w:tcPr>
            <w:tcW w:w="326" w:type="dxa"/>
            <w:tcBorders>
              <w:bottom w:val="single" w:sz="4" w:space="0" w:color="auto"/>
            </w:tcBorders>
            <w:shd w:val="clear" w:color="auto" w:fill="auto"/>
            <w:vAlign w:val="center"/>
          </w:tcPr>
          <w:p w14:paraId="00958D4E"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045A988B"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auto"/>
            <w:vAlign w:val="center"/>
          </w:tcPr>
          <w:p w14:paraId="229AD09C" w14:textId="77777777" w:rsidR="00913A0A" w:rsidRPr="000F3ACC" w:rsidRDefault="00913A0A" w:rsidP="009238F7">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841B3EB" w14:textId="77777777" w:rsidR="00913A0A" w:rsidRPr="000F3ACC" w:rsidRDefault="00913A0A" w:rsidP="009238F7">
            <w:pPr>
              <w:jc w:val="center"/>
              <w:rPr>
                <w:rFonts w:cs="Tahoma"/>
                <w:sz w:val="14"/>
              </w:rPr>
            </w:pPr>
            <w:r w:rsidRPr="000F3ACC">
              <w:rPr>
                <w:rFonts w:cs="Tahoma"/>
                <w:sz w:val="14"/>
              </w:rPr>
              <w:t>125 points</w:t>
            </w:r>
          </w:p>
        </w:tc>
        <w:tc>
          <w:tcPr>
            <w:tcW w:w="450" w:type="dxa"/>
            <w:tcBorders>
              <w:left w:val="single" w:sz="18" w:space="0" w:color="auto"/>
              <w:bottom w:val="single" w:sz="4" w:space="0" w:color="auto"/>
            </w:tcBorders>
            <w:shd w:val="clear" w:color="auto" w:fill="auto"/>
            <w:vAlign w:val="center"/>
          </w:tcPr>
          <w:p w14:paraId="7B9FFE3F" w14:textId="77777777" w:rsidR="00913A0A" w:rsidRPr="000F3ACC" w:rsidRDefault="00913A0A" w:rsidP="009238F7">
            <w:pPr>
              <w:jc w:val="center"/>
              <w:rPr>
                <w:rFonts w:cs="Tahoma"/>
                <w:sz w:val="14"/>
              </w:rPr>
            </w:pPr>
            <w:r w:rsidRPr="000F3ACC">
              <w:rPr>
                <w:rFonts w:cs="Tahoma"/>
                <w:sz w:val="14"/>
              </w:rPr>
              <w:t>125</w:t>
            </w:r>
          </w:p>
        </w:tc>
        <w:tc>
          <w:tcPr>
            <w:tcW w:w="450" w:type="dxa"/>
            <w:tcBorders>
              <w:bottom w:val="single" w:sz="4" w:space="0" w:color="auto"/>
            </w:tcBorders>
            <w:shd w:val="clear" w:color="auto" w:fill="auto"/>
            <w:vAlign w:val="center"/>
          </w:tcPr>
          <w:p w14:paraId="43E99E1A" w14:textId="77777777" w:rsidR="00913A0A" w:rsidRPr="000F3ACC" w:rsidRDefault="00913A0A" w:rsidP="009238F7">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4631A31" w14:textId="77777777" w:rsidR="00913A0A" w:rsidRPr="000F3ACC" w:rsidRDefault="00913A0A" w:rsidP="009238F7">
            <w:pPr>
              <w:jc w:val="center"/>
              <w:rPr>
                <w:rFonts w:cs="Tahoma"/>
                <w:sz w:val="14"/>
              </w:rPr>
            </w:pPr>
          </w:p>
        </w:tc>
        <w:tc>
          <w:tcPr>
            <w:tcW w:w="412" w:type="dxa"/>
            <w:tcBorders>
              <w:left w:val="single" w:sz="18" w:space="0" w:color="auto"/>
              <w:bottom w:val="single" w:sz="4" w:space="0" w:color="auto"/>
            </w:tcBorders>
            <w:shd w:val="clear" w:color="auto" w:fill="auto"/>
            <w:vAlign w:val="center"/>
          </w:tcPr>
          <w:p w14:paraId="18F0C656" w14:textId="77777777" w:rsidR="00913A0A" w:rsidRPr="000F3ACC" w:rsidRDefault="00913A0A" w:rsidP="009238F7">
            <w:pPr>
              <w:jc w:val="center"/>
              <w:rPr>
                <w:rFonts w:cs="Tahoma"/>
                <w:sz w:val="14"/>
              </w:rPr>
            </w:pPr>
          </w:p>
        </w:tc>
        <w:tc>
          <w:tcPr>
            <w:tcW w:w="488" w:type="dxa"/>
            <w:tcBorders>
              <w:bottom w:val="single" w:sz="4" w:space="0" w:color="auto"/>
              <w:right w:val="single" w:sz="18" w:space="0" w:color="auto"/>
            </w:tcBorders>
            <w:shd w:val="clear" w:color="auto" w:fill="auto"/>
            <w:vAlign w:val="center"/>
          </w:tcPr>
          <w:p w14:paraId="67F58085"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0505FC2"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auto"/>
            <w:vAlign w:val="center"/>
          </w:tcPr>
          <w:p w14:paraId="36766F77" w14:textId="77777777" w:rsidR="00913A0A" w:rsidRPr="000F3ACC" w:rsidRDefault="00913A0A" w:rsidP="009238F7">
            <w:pPr>
              <w:jc w:val="center"/>
              <w:rPr>
                <w:rFonts w:cs="Tahoma"/>
                <w:sz w:val="14"/>
              </w:rPr>
            </w:pPr>
          </w:p>
        </w:tc>
        <w:tc>
          <w:tcPr>
            <w:tcW w:w="556" w:type="dxa"/>
            <w:tcBorders>
              <w:bottom w:val="single" w:sz="4" w:space="0" w:color="auto"/>
            </w:tcBorders>
            <w:shd w:val="clear" w:color="auto" w:fill="auto"/>
            <w:vAlign w:val="center"/>
          </w:tcPr>
          <w:p w14:paraId="789F07D6"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vAlign w:val="center"/>
          </w:tcPr>
          <w:p w14:paraId="07FC9442" w14:textId="77777777" w:rsidR="00913A0A" w:rsidRPr="000F3ACC" w:rsidRDefault="00913A0A" w:rsidP="009238F7">
            <w:pPr>
              <w:jc w:val="center"/>
              <w:rPr>
                <w:rFonts w:cs="Tahoma"/>
                <w:sz w:val="13"/>
              </w:rPr>
            </w:pPr>
            <w:r w:rsidRPr="000F3ACC">
              <w:rPr>
                <w:rFonts w:cs="Tahoma"/>
                <w:sz w:val="13"/>
              </w:rPr>
              <w:t>A</w:t>
            </w:r>
          </w:p>
        </w:tc>
      </w:tr>
      <w:tr w:rsidR="008A0F85" w:rsidRPr="000F3ACC" w14:paraId="035339ED" w14:textId="77777777" w:rsidTr="006F58DA">
        <w:trPr>
          <w:trHeight w:val="145"/>
        </w:trPr>
        <w:tc>
          <w:tcPr>
            <w:tcW w:w="2644" w:type="dxa"/>
            <w:gridSpan w:val="2"/>
            <w:tcBorders>
              <w:bottom w:val="single" w:sz="4" w:space="0" w:color="auto"/>
            </w:tcBorders>
            <w:shd w:val="clear" w:color="auto" w:fill="FABF8F"/>
            <w:vAlign w:val="center"/>
          </w:tcPr>
          <w:p w14:paraId="75B3556F"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39" w:name="_Toc379640102"/>
            <w:r w:rsidRPr="009238F7">
              <w:rPr>
                <w:rFonts w:ascii="Tahoma" w:hAnsi="Tahoma" w:cs="Tahoma"/>
                <w:sz w:val="14"/>
                <w:szCs w:val="14"/>
                <w:lang w:val="fr-FR"/>
              </w:rPr>
              <w:t>Abonnement mensuel pour utilisation de 250 000 transactions (et plus) sur le site Web interne Bing Maps</w:t>
            </w:r>
            <w:bookmarkEnd w:id="139"/>
          </w:p>
        </w:tc>
        <w:tc>
          <w:tcPr>
            <w:tcW w:w="326" w:type="dxa"/>
            <w:tcBorders>
              <w:bottom w:val="single" w:sz="4" w:space="0" w:color="auto"/>
            </w:tcBorders>
            <w:shd w:val="clear" w:color="auto" w:fill="FABF8F"/>
            <w:vAlign w:val="center"/>
          </w:tcPr>
          <w:p w14:paraId="7BE16ED8"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1266477D"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FABF8F"/>
            <w:vAlign w:val="center"/>
          </w:tcPr>
          <w:p w14:paraId="78D132FD" w14:textId="77777777" w:rsidR="00913A0A" w:rsidRPr="000F3ACC" w:rsidRDefault="00913A0A" w:rsidP="009238F7">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C9E170A" w14:textId="77777777" w:rsidR="00913A0A" w:rsidRPr="000F3ACC" w:rsidRDefault="00913A0A" w:rsidP="009238F7">
            <w:pPr>
              <w:jc w:val="center"/>
              <w:rPr>
                <w:rFonts w:cs="Tahoma"/>
                <w:sz w:val="14"/>
              </w:rPr>
            </w:pPr>
            <w:r w:rsidRPr="000F3ACC">
              <w:rPr>
                <w:rFonts w:cs="Tahoma"/>
                <w:sz w:val="14"/>
              </w:rPr>
              <w:t>200 points</w:t>
            </w:r>
          </w:p>
        </w:tc>
        <w:tc>
          <w:tcPr>
            <w:tcW w:w="450" w:type="dxa"/>
            <w:tcBorders>
              <w:left w:val="single" w:sz="18" w:space="0" w:color="auto"/>
              <w:bottom w:val="single" w:sz="4" w:space="0" w:color="auto"/>
            </w:tcBorders>
            <w:shd w:val="clear" w:color="auto" w:fill="FABF8F"/>
            <w:vAlign w:val="center"/>
          </w:tcPr>
          <w:p w14:paraId="27E68951" w14:textId="77777777" w:rsidR="00913A0A" w:rsidRPr="000F3ACC" w:rsidRDefault="00913A0A" w:rsidP="009238F7">
            <w:pPr>
              <w:jc w:val="center"/>
              <w:rPr>
                <w:rFonts w:cs="Tahoma"/>
                <w:sz w:val="14"/>
              </w:rPr>
            </w:pPr>
            <w:r w:rsidRPr="000F3ACC">
              <w:rPr>
                <w:rFonts w:cs="Tahoma"/>
                <w:sz w:val="14"/>
              </w:rPr>
              <w:t>200</w:t>
            </w:r>
          </w:p>
        </w:tc>
        <w:tc>
          <w:tcPr>
            <w:tcW w:w="450" w:type="dxa"/>
            <w:tcBorders>
              <w:bottom w:val="single" w:sz="4" w:space="0" w:color="auto"/>
            </w:tcBorders>
            <w:shd w:val="clear" w:color="auto" w:fill="FABF8F"/>
            <w:vAlign w:val="center"/>
          </w:tcPr>
          <w:p w14:paraId="522EA21F" w14:textId="77777777" w:rsidR="00913A0A" w:rsidRPr="000F3ACC" w:rsidRDefault="00913A0A" w:rsidP="009238F7">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20E53DB" w14:textId="77777777" w:rsidR="00913A0A" w:rsidRPr="000F3ACC" w:rsidRDefault="00913A0A" w:rsidP="009238F7">
            <w:pPr>
              <w:jc w:val="center"/>
              <w:rPr>
                <w:rFonts w:cs="Tahoma"/>
                <w:sz w:val="14"/>
              </w:rPr>
            </w:pPr>
          </w:p>
        </w:tc>
        <w:tc>
          <w:tcPr>
            <w:tcW w:w="412" w:type="dxa"/>
            <w:tcBorders>
              <w:left w:val="single" w:sz="18" w:space="0" w:color="auto"/>
              <w:bottom w:val="single" w:sz="4" w:space="0" w:color="auto"/>
            </w:tcBorders>
            <w:shd w:val="clear" w:color="auto" w:fill="FABF8F"/>
            <w:vAlign w:val="center"/>
          </w:tcPr>
          <w:p w14:paraId="5AB3D52B" w14:textId="77777777" w:rsidR="00913A0A" w:rsidRPr="000F3ACC" w:rsidRDefault="00913A0A" w:rsidP="009238F7">
            <w:pPr>
              <w:jc w:val="center"/>
              <w:rPr>
                <w:rFonts w:cs="Tahoma"/>
                <w:sz w:val="14"/>
              </w:rPr>
            </w:pPr>
          </w:p>
        </w:tc>
        <w:tc>
          <w:tcPr>
            <w:tcW w:w="488" w:type="dxa"/>
            <w:tcBorders>
              <w:bottom w:val="single" w:sz="4" w:space="0" w:color="auto"/>
              <w:right w:val="single" w:sz="18" w:space="0" w:color="auto"/>
            </w:tcBorders>
            <w:shd w:val="clear" w:color="auto" w:fill="FABF8F"/>
            <w:vAlign w:val="center"/>
          </w:tcPr>
          <w:p w14:paraId="4005BFF1"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37A15AEA"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FABF8F"/>
            <w:vAlign w:val="center"/>
          </w:tcPr>
          <w:p w14:paraId="44299F18" w14:textId="77777777" w:rsidR="00913A0A" w:rsidRPr="000F3ACC" w:rsidRDefault="00913A0A" w:rsidP="009238F7">
            <w:pPr>
              <w:jc w:val="center"/>
              <w:rPr>
                <w:rFonts w:cs="Tahoma"/>
                <w:sz w:val="14"/>
              </w:rPr>
            </w:pPr>
          </w:p>
        </w:tc>
        <w:tc>
          <w:tcPr>
            <w:tcW w:w="556" w:type="dxa"/>
            <w:tcBorders>
              <w:bottom w:val="single" w:sz="4" w:space="0" w:color="auto"/>
            </w:tcBorders>
            <w:shd w:val="clear" w:color="auto" w:fill="FABF8F"/>
            <w:vAlign w:val="center"/>
          </w:tcPr>
          <w:p w14:paraId="0BC93EA1"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shd w:val="clear" w:color="auto" w:fill="FABF8F"/>
            <w:vAlign w:val="center"/>
          </w:tcPr>
          <w:p w14:paraId="427450F9" w14:textId="77777777" w:rsidR="00913A0A" w:rsidRPr="000F3ACC" w:rsidRDefault="00913A0A" w:rsidP="009238F7">
            <w:pPr>
              <w:jc w:val="center"/>
              <w:rPr>
                <w:rFonts w:cs="Tahoma"/>
                <w:sz w:val="13"/>
              </w:rPr>
            </w:pPr>
            <w:r w:rsidRPr="000F3ACC">
              <w:rPr>
                <w:rFonts w:cs="Tahoma"/>
                <w:sz w:val="13"/>
              </w:rPr>
              <w:t>A</w:t>
            </w:r>
          </w:p>
        </w:tc>
      </w:tr>
      <w:tr w:rsidR="00913A0A" w:rsidRPr="000F3ACC" w14:paraId="46F2AF57" w14:textId="77777777" w:rsidTr="006F58DA">
        <w:trPr>
          <w:trHeight w:val="145"/>
        </w:trPr>
        <w:tc>
          <w:tcPr>
            <w:tcW w:w="2644" w:type="dxa"/>
            <w:gridSpan w:val="2"/>
            <w:tcBorders>
              <w:bottom w:val="single" w:sz="4" w:space="0" w:color="auto"/>
            </w:tcBorders>
            <w:shd w:val="clear" w:color="auto" w:fill="auto"/>
            <w:vAlign w:val="center"/>
          </w:tcPr>
          <w:p w14:paraId="2AE1E7EE"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40" w:name="_Toc379640103"/>
            <w:r w:rsidRPr="009238F7">
              <w:rPr>
                <w:rFonts w:ascii="Tahoma" w:hAnsi="Tahoma" w:cs="Tahoma"/>
                <w:sz w:val="14"/>
                <w:szCs w:val="14"/>
                <w:lang w:val="fr-FR"/>
              </w:rPr>
              <w:t>Abonnement mensuel par utilisateur connu Bing Maps</w:t>
            </w:r>
            <w:bookmarkEnd w:id="140"/>
          </w:p>
        </w:tc>
        <w:tc>
          <w:tcPr>
            <w:tcW w:w="326" w:type="dxa"/>
            <w:tcBorders>
              <w:bottom w:val="single" w:sz="4" w:space="0" w:color="auto"/>
            </w:tcBorders>
            <w:shd w:val="clear" w:color="auto" w:fill="auto"/>
            <w:vAlign w:val="center"/>
          </w:tcPr>
          <w:p w14:paraId="378B5D18"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787F4512"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auto"/>
            <w:vAlign w:val="center"/>
          </w:tcPr>
          <w:p w14:paraId="4589BE32" w14:textId="77777777" w:rsidR="00913A0A" w:rsidRPr="000F3ACC" w:rsidRDefault="00913A0A" w:rsidP="009238F7">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0526B57" w14:textId="77777777" w:rsidR="00913A0A" w:rsidRPr="000F3ACC" w:rsidRDefault="00913A0A" w:rsidP="009238F7">
            <w:pPr>
              <w:jc w:val="center"/>
              <w:rPr>
                <w:rFonts w:cs="Tahoma"/>
                <w:sz w:val="14"/>
              </w:rPr>
            </w:pPr>
            <w:r w:rsidRPr="000F3ACC">
              <w:rPr>
                <w:rFonts w:cs="Tahoma"/>
                <w:sz w:val="14"/>
              </w:rPr>
              <w:t>1 point</w:t>
            </w:r>
          </w:p>
        </w:tc>
        <w:tc>
          <w:tcPr>
            <w:tcW w:w="450" w:type="dxa"/>
            <w:tcBorders>
              <w:left w:val="single" w:sz="18" w:space="0" w:color="auto"/>
              <w:bottom w:val="single" w:sz="4" w:space="0" w:color="auto"/>
            </w:tcBorders>
            <w:shd w:val="clear" w:color="auto" w:fill="auto"/>
            <w:vAlign w:val="center"/>
          </w:tcPr>
          <w:p w14:paraId="04ECC705" w14:textId="77777777" w:rsidR="00913A0A" w:rsidRPr="000F3ACC" w:rsidRDefault="00913A0A" w:rsidP="009238F7">
            <w:pPr>
              <w:jc w:val="center"/>
              <w:rPr>
                <w:rFonts w:cs="Tahoma"/>
                <w:sz w:val="14"/>
              </w:rPr>
            </w:pPr>
            <w:r w:rsidRPr="000F3ACC">
              <w:rPr>
                <w:rFonts w:cs="Tahoma"/>
                <w:sz w:val="14"/>
              </w:rPr>
              <w:t>1</w:t>
            </w:r>
          </w:p>
        </w:tc>
        <w:tc>
          <w:tcPr>
            <w:tcW w:w="450" w:type="dxa"/>
            <w:tcBorders>
              <w:bottom w:val="single" w:sz="4" w:space="0" w:color="auto"/>
            </w:tcBorders>
            <w:shd w:val="clear" w:color="auto" w:fill="auto"/>
            <w:vAlign w:val="center"/>
          </w:tcPr>
          <w:p w14:paraId="0A9BB933" w14:textId="77777777" w:rsidR="00913A0A" w:rsidRPr="000F3ACC" w:rsidRDefault="00913A0A" w:rsidP="009238F7">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31C9DB7" w14:textId="77777777" w:rsidR="00913A0A" w:rsidRPr="000F3ACC" w:rsidRDefault="00913A0A" w:rsidP="009238F7">
            <w:pPr>
              <w:jc w:val="center"/>
              <w:rPr>
                <w:rFonts w:cs="Tahoma"/>
                <w:sz w:val="13"/>
              </w:rPr>
            </w:pPr>
          </w:p>
        </w:tc>
        <w:tc>
          <w:tcPr>
            <w:tcW w:w="412" w:type="dxa"/>
            <w:tcBorders>
              <w:left w:val="single" w:sz="18" w:space="0" w:color="auto"/>
              <w:bottom w:val="single" w:sz="4" w:space="0" w:color="auto"/>
            </w:tcBorders>
            <w:shd w:val="clear" w:color="auto" w:fill="auto"/>
            <w:vAlign w:val="center"/>
          </w:tcPr>
          <w:p w14:paraId="4BDB3432" w14:textId="77777777" w:rsidR="00913A0A" w:rsidRPr="000F3ACC" w:rsidRDefault="00913A0A" w:rsidP="009238F7">
            <w:pPr>
              <w:jc w:val="center"/>
              <w:rPr>
                <w:rFonts w:cs="Tahoma"/>
                <w:sz w:val="13"/>
              </w:rPr>
            </w:pPr>
          </w:p>
        </w:tc>
        <w:tc>
          <w:tcPr>
            <w:tcW w:w="488" w:type="dxa"/>
            <w:tcBorders>
              <w:bottom w:val="single" w:sz="4" w:space="0" w:color="auto"/>
              <w:right w:val="single" w:sz="18" w:space="0" w:color="auto"/>
            </w:tcBorders>
            <w:shd w:val="clear" w:color="auto" w:fill="auto"/>
            <w:vAlign w:val="center"/>
          </w:tcPr>
          <w:p w14:paraId="336E3D47"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2731A1D7"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auto"/>
            <w:vAlign w:val="center"/>
          </w:tcPr>
          <w:p w14:paraId="361A6ECD" w14:textId="77777777" w:rsidR="00913A0A" w:rsidRPr="000F3ACC" w:rsidRDefault="00913A0A" w:rsidP="009238F7">
            <w:pPr>
              <w:jc w:val="center"/>
              <w:rPr>
                <w:rFonts w:cs="Tahoma"/>
                <w:sz w:val="13"/>
              </w:rPr>
            </w:pPr>
          </w:p>
        </w:tc>
        <w:tc>
          <w:tcPr>
            <w:tcW w:w="556" w:type="dxa"/>
            <w:tcBorders>
              <w:bottom w:val="single" w:sz="4" w:space="0" w:color="auto"/>
            </w:tcBorders>
            <w:shd w:val="clear" w:color="auto" w:fill="auto"/>
            <w:vAlign w:val="center"/>
          </w:tcPr>
          <w:p w14:paraId="2F198311"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vAlign w:val="center"/>
          </w:tcPr>
          <w:p w14:paraId="00C5FFCB" w14:textId="77777777" w:rsidR="00913A0A" w:rsidRPr="000F3ACC" w:rsidRDefault="00913A0A" w:rsidP="009238F7">
            <w:pPr>
              <w:jc w:val="center"/>
              <w:rPr>
                <w:rFonts w:cs="Tahoma"/>
                <w:sz w:val="13"/>
              </w:rPr>
            </w:pPr>
            <w:r w:rsidRPr="000F3ACC">
              <w:rPr>
                <w:rFonts w:cs="Tahoma"/>
                <w:sz w:val="13"/>
              </w:rPr>
              <w:t>A</w:t>
            </w:r>
          </w:p>
        </w:tc>
      </w:tr>
      <w:tr w:rsidR="008A0F85" w:rsidRPr="000F3ACC" w14:paraId="7E881F03" w14:textId="77777777" w:rsidTr="006F58DA">
        <w:trPr>
          <w:trHeight w:val="145"/>
        </w:trPr>
        <w:tc>
          <w:tcPr>
            <w:tcW w:w="2644" w:type="dxa"/>
            <w:gridSpan w:val="2"/>
            <w:tcBorders>
              <w:bottom w:val="single" w:sz="4" w:space="0" w:color="auto"/>
            </w:tcBorders>
            <w:shd w:val="clear" w:color="auto" w:fill="FABF8F"/>
            <w:vAlign w:val="center"/>
          </w:tcPr>
          <w:p w14:paraId="673D76F8"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41" w:name="_Toc379640104"/>
            <w:r w:rsidRPr="009238F7">
              <w:rPr>
                <w:rFonts w:ascii="Tahoma" w:hAnsi="Tahoma" w:cs="Tahoma"/>
                <w:sz w:val="14"/>
                <w:szCs w:val="14"/>
                <w:lang w:val="fr-FR"/>
              </w:rPr>
              <w:t>Abonnement mensuel avec offre groupée pour 5 000 utilisateurs connus Bing Maps</w:t>
            </w:r>
            <w:bookmarkEnd w:id="141"/>
          </w:p>
        </w:tc>
        <w:tc>
          <w:tcPr>
            <w:tcW w:w="326" w:type="dxa"/>
            <w:tcBorders>
              <w:bottom w:val="single" w:sz="4" w:space="0" w:color="auto"/>
            </w:tcBorders>
            <w:shd w:val="clear" w:color="auto" w:fill="FABF8F"/>
            <w:vAlign w:val="center"/>
          </w:tcPr>
          <w:p w14:paraId="3C09EFA5"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643B67D4"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FABF8F"/>
            <w:vAlign w:val="center"/>
          </w:tcPr>
          <w:p w14:paraId="560B1684" w14:textId="77777777" w:rsidR="00913A0A" w:rsidRPr="000F3ACC" w:rsidRDefault="00913A0A" w:rsidP="009238F7">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26BB261" w14:textId="77777777" w:rsidR="00913A0A" w:rsidRPr="000F3ACC" w:rsidRDefault="00913A0A" w:rsidP="009238F7">
            <w:pPr>
              <w:jc w:val="center"/>
              <w:rPr>
                <w:rFonts w:cs="Tahoma"/>
                <w:sz w:val="14"/>
              </w:rPr>
            </w:pPr>
            <w:r w:rsidRPr="000F3ACC">
              <w:rPr>
                <w:rFonts w:cs="Tahoma"/>
                <w:sz w:val="14"/>
              </w:rPr>
              <w:t>200 points</w:t>
            </w:r>
          </w:p>
        </w:tc>
        <w:tc>
          <w:tcPr>
            <w:tcW w:w="450" w:type="dxa"/>
            <w:tcBorders>
              <w:left w:val="single" w:sz="18" w:space="0" w:color="auto"/>
              <w:bottom w:val="single" w:sz="4" w:space="0" w:color="auto"/>
            </w:tcBorders>
            <w:shd w:val="clear" w:color="auto" w:fill="FABF8F"/>
            <w:vAlign w:val="center"/>
          </w:tcPr>
          <w:p w14:paraId="78A6E058" w14:textId="77777777" w:rsidR="00913A0A" w:rsidRPr="000F3ACC" w:rsidRDefault="00913A0A" w:rsidP="009238F7">
            <w:pPr>
              <w:jc w:val="center"/>
              <w:rPr>
                <w:rFonts w:cs="Tahoma"/>
                <w:sz w:val="14"/>
              </w:rPr>
            </w:pPr>
            <w:r w:rsidRPr="000F3ACC">
              <w:rPr>
                <w:rFonts w:cs="Tahoma"/>
                <w:sz w:val="14"/>
              </w:rPr>
              <w:t>200</w:t>
            </w:r>
          </w:p>
        </w:tc>
        <w:tc>
          <w:tcPr>
            <w:tcW w:w="450" w:type="dxa"/>
            <w:tcBorders>
              <w:bottom w:val="single" w:sz="4" w:space="0" w:color="auto"/>
            </w:tcBorders>
            <w:shd w:val="clear" w:color="auto" w:fill="FABF8F"/>
            <w:vAlign w:val="center"/>
          </w:tcPr>
          <w:p w14:paraId="34F97726" w14:textId="77777777" w:rsidR="00913A0A" w:rsidRPr="000F3ACC" w:rsidRDefault="00913A0A" w:rsidP="009238F7">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15CBBDA" w14:textId="77777777" w:rsidR="00913A0A" w:rsidRPr="000F3ACC" w:rsidRDefault="00913A0A" w:rsidP="009238F7">
            <w:pPr>
              <w:jc w:val="center"/>
              <w:rPr>
                <w:rFonts w:cs="Tahoma"/>
                <w:sz w:val="13"/>
              </w:rPr>
            </w:pPr>
          </w:p>
        </w:tc>
        <w:tc>
          <w:tcPr>
            <w:tcW w:w="412" w:type="dxa"/>
            <w:tcBorders>
              <w:left w:val="single" w:sz="18" w:space="0" w:color="auto"/>
              <w:bottom w:val="single" w:sz="4" w:space="0" w:color="auto"/>
            </w:tcBorders>
            <w:shd w:val="clear" w:color="auto" w:fill="FABF8F"/>
            <w:vAlign w:val="center"/>
          </w:tcPr>
          <w:p w14:paraId="3D9F8C3D" w14:textId="77777777" w:rsidR="00913A0A" w:rsidRPr="000F3ACC" w:rsidRDefault="00913A0A" w:rsidP="009238F7">
            <w:pPr>
              <w:jc w:val="center"/>
              <w:rPr>
                <w:rFonts w:cs="Tahoma"/>
                <w:sz w:val="13"/>
              </w:rPr>
            </w:pPr>
          </w:p>
        </w:tc>
        <w:tc>
          <w:tcPr>
            <w:tcW w:w="488" w:type="dxa"/>
            <w:tcBorders>
              <w:bottom w:val="single" w:sz="4" w:space="0" w:color="auto"/>
              <w:right w:val="single" w:sz="18" w:space="0" w:color="auto"/>
            </w:tcBorders>
            <w:shd w:val="clear" w:color="auto" w:fill="FABF8F"/>
            <w:vAlign w:val="center"/>
          </w:tcPr>
          <w:p w14:paraId="2CD3C52C"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533FE7A0"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FABF8F"/>
            <w:vAlign w:val="center"/>
          </w:tcPr>
          <w:p w14:paraId="55A5B945" w14:textId="77777777" w:rsidR="00913A0A" w:rsidRPr="000F3ACC" w:rsidRDefault="00913A0A" w:rsidP="009238F7">
            <w:pPr>
              <w:jc w:val="center"/>
              <w:rPr>
                <w:rFonts w:cs="Tahoma"/>
                <w:sz w:val="13"/>
              </w:rPr>
            </w:pPr>
          </w:p>
        </w:tc>
        <w:tc>
          <w:tcPr>
            <w:tcW w:w="556" w:type="dxa"/>
            <w:tcBorders>
              <w:bottom w:val="single" w:sz="4" w:space="0" w:color="auto"/>
            </w:tcBorders>
            <w:shd w:val="clear" w:color="auto" w:fill="FABF8F"/>
            <w:vAlign w:val="center"/>
          </w:tcPr>
          <w:p w14:paraId="51C1653B"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shd w:val="clear" w:color="auto" w:fill="FABF8F"/>
            <w:vAlign w:val="center"/>
          </w:tcPr>
          <w:p w14:paraId="0355681F" w14:textId="77777777" w:rsidR="00913A0A" w:rsidRPr="000F3ACC" w:rsidRDefault="00913A0A" w:rsidP="009238F7">
            <w:pPr>
              <w:jc w:val="center"/>
              <w:rPr>
                <w:rFonts w:cs="Tahoma"/>
                <w:sz w:val="13"/>
              </w:rPr>
            </w:pPr>
            <w:r w:rsidRPr="000F3ACC">
              <w:rPr>
                <w:rFonts w:cs="Tahoma"/>
                <w:sz w:val="13"/>
              </w:rPr>
              <w:t>A</w:t>
            </w:r>
          </w:p>
        </w:tc>
      </w:tr>
      <w:tr w:rsidR="00913A0A" w:rsidRPr="000F3ACC" w14:paraId="43AF031F" w14:textId="77777777" w:rsidTr="006F58DA">
        <w:trPr>
          <w:trHeight w:val="145"/>
        </w:trPr>
        <w:tc>
          <w:tcPr>
            <w:tcW w:w="2644" w:type="dxa"/>
            <w:gridSpan w:val="2"/>
            <w:tcBorders>
              <w:bottom w:val="single" w:sz="4" w:space="0" w:color="auto"/>
            </w:tcBorders>
            <w:shd w:val="clear" w:color="auto" w:fill="auto"/>
            <w:vAlign w:val="center"/>
          </w:tcPr>
          <w:p w14:paraId="471AA74F"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42" w:name="_Toc379640105"/>
            <w:r w:rsidRPr="009238F7">
              <w:rPr>
                <w:rFonts w:ascii="Tahoma" w:hAnsi="Tahoma" w:cs="Tahoma"/>
                <w:sz w:val="14"/>
                <w:szCs w:val="14"/>
                <w:lang w:val="fr-FR"/>
              </w:rPr>
              <w:t>Abonnement mensuel par utilisateur connu Bing Maps Light</w:t>
            </w:r>
            <w:bookmarkEnd w:id="142"/>
          </w:p>
        </w:tc>
        <w:tc>
          <w:tcPr>
            <w:tcW w:w="326" w:type="dxa"/>
            <w:tcBorders>
              <w:bottom w:val="single" w:sz="4" w:space="0" w:color="auto"/>
            </w:tcBorders>
            <w:shd w:val="clear" w:color="auto" w:fill="auto"/>
            <w:vAlign w:val="center"/>
          </w:tcPr>
          <w:p w14:paraId="64915DC9"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37C7CAED"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auto"/>
            <w:vAlign w:val="center"/>
          </w:tcPr>
          <w:p w14:paraId="06C0B6F3" w14:textId="77777777" w:rsidR="00913A0A" w:rsidRPr="000F3ACC" w:rsidRDefault="00913A0A" w:rsidP="009238F7">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A373B61" w14:textId="77777777" w:rsidR="00913A0A" w:rsidRPr="000F3ACC" w:rsidRDefault="00913A0A" w:rsidP="009238F7">
            <w:pPr>
              <w:jc w:val="center"/>
              <w:rPr>
                <w:rFonts w:cs="Tahoma"/>
                <w:sz w:val="14"/>
              </w:rPr>
            </w:pPr>
            <w:r w:rsidRPr="000F3ACC">
              <w:rPr>
                <w:rFonts w:cs="Tahoma"/>
                <w:sz w:val="14"/>
              </w:rPr>
              <w:t>1 point</w:t>
            </w:r>
          </w:p>
        </w:tc>
        <w:tc>
          <w:tcPr>
            <w:tcW w:w="450" w:type="dxa"/>
            <w:tcBorders>
              <w:left w:val="single" w:sz="18" w:space="0" w:color="auto"/>
              <w:bottom w:val="single" w:sz="4" w:space="0" w:color="auto"/>
            </w:tcBorders>
            <w:shd w:val="clear" w:color="auto" w:fill="auto"/>
            <w:vAlign w:val="center"/>
          </w:tcPr>
          <w:p w14:paraId="23EDCD6F" w14:textId="77777777" w:rsidR="00913A0A" w:rsidRPr="000F3ACC" w:rsidRDefault="00913A0A" w:rsidP="009238F7">
            <w:pPr>
              <w:jc w:val="center"/>
              <w:rPr>
                <w:rFonts w:cs="Tahoma"/>
                <w:sz w:val="14"/>
              </w:rPr>
            </w:pPr>
            <w:r w:rsidRPr="000F3ACC">
              <w:rPr>
                <w:rFonts w:cs="Tahoma"/>
                <w:sz w:val="14"/>
              </w:rPr>
              <w:t>1</w:t>
            </w:r>
          </w:p>
        </w:tc>
        <w:tc>
          <w:tcPr>
            <w:tcW w:w="450" w:type="dxa"/>
            <w:tcBorders>
              <w:bottom w:val="single" w:sz="4" w:space="0" w:color="auto"/>
            </w:tcBorders>
            <w:shd w:val="clear" w:color="auto" w:fill="auto"/>
            <w:vAlign w:val="center"/>
          </w:tcPr>
          <w:p w14:paraId="74EEE2F4" w14:textId="77777777" w:rsidR="00913A0A" w:rsidRPr="000F3ACC" w:rsidRDefault="00913A0A" w:rsidP="009238F7">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B859D5C" w14:textId="77777777" w:rsidR="00913A0A" w:rsidRPr="000F3ACC" w:rsidRDefault="00913A0A" w:rsidP="009238F7">
            <w:pPr>
              <w:jc w:val="center"/>
              <w:rPr>
                <w:rFonts w:cs="Tahoma"/>
                <w:sz w:val="13"/>
              </w:rPr>
            </w:pPr>
          </w:p>
        </w:tc>
        <w:tc>
          <w:tcPr>
            <w:tcW w:w="412" w:type="dxa"/>
            <w:tcBorders>
              <w:left w:val="single" w:sz="18" w:space="0" w:color="auto"/>
              <w:bottom w:val="single" w:sz="4" w:space="0" w:color="auto"/>
            </w:tcBorders>
            <w:shd w:val="clear" w:color="auto" w:fill="auto"/>
            <w:vAlign w:val="center"/>
          </w:tcPr>
          <w:p w14:paraId="1FF2897F" w14:textId="77777777" w:rsidR="00913A0A" w:rsidRPr="000F3ACC" w:rsidRDefault="00913A0A" w:rsidP="009238F7">
            <w:pPr>
              <w:jc w:val="center"/>
              <w:rPr>
                <w:rFonts w:cs="Tahoma"/>
                <w:sz w:val="13"/>
              </w:rPr>
            </w:pPr>
          </w:p>
        </w:tc>
        <w:tc>
          <w:tcPr>
            <w:tcW w:w="488" w:type="dxa"/>
            <w:tcBorders>
              <w:bottom w:val="single" w:sz="4" w:space="0" w:color="auto"/>
              <w:right w:val="single" w:sz="18" w:space="0" w:color="auto"/>
            </w:tcBorders>
            <w:shd w:val="clear" w:color="auto" w:fill="auto"/>
            <w:vAlign w:val="center"/>
          </w:tcPr>
          <w:p w14:paraId="36919405"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09E85737"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auto"/>
            <w:vAlign w:val="center"/>
          </w:tcPr>
          <w:p w14:paraId="316692D4" w14:textId="77777777" w:rsidR="00913A0A" w:rsidRPr="000F3ACC" w:rsidRDefault="00913A0A" w:rsidP="009238F7">
            <w:pPr>
              <w:jc w:val="center"/>
              <w:rPr>
                <w:rFonts w:cs="Tahoma"/>
                <w:sz w:val="13"/>
              </w:rPr>
            </w:pPr>
          </w:p>
        </w:tc>
        <w:tc>
          <w:tcPr>
            <w:tcW w:w="556" w:type="dxa"/>
            <w:tcBorders>
              <w:bottom w:val="single" w:sz="4" w:space="0" w:color="auto"/>
            </w:tcBorders>
            <w:shd w:val="clear" w:color="auto" w:fill="auto"/>
            <w:vAlign w:val="center"/>
          </w:tcPr>
          <w:p w14:paraId="471B8B2F"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vAlign w:val="center"/>
          </w:tcPr>
          <w:p w14:paraId="06B75E73" w14:textId="77777777" w:rsidR="00913A0A" w:rsidRPr="000F3ACC" w:rsidRDefault="00913A0A" w:rsidP="009238F7">
            <w:pPr>
              <w:jc w:val="center"/>
              <w:rPr>
                <w:rFonts w:cs="Tahoma"/>
                <w:sz w:val="13"/>
              </w:rPr>
            </w:pPr>
            <w:r w:rsidRPr="000F3ACC">
              <w:rPr>
                <w:rFonts w:cs="Tahoma"/>
                <w:sz w:val="13"/>
              </w:rPr>
              <w:t>A</w:t>
            </w:r>
          </w:p>
        </w:tc>
      </w:tr>
      <w:tr w:rsidR="008A0F85" w:rsidRPr="000F3ACC" w14:paraId="591A7E2A" w14:textId="77777777" w:rsidTr="006F58DA">
        <w:trPr>
          <w:trHeight w:val="145"/>
        </w:trPr>
        <w:tc>
          <w:tcPr>
            <w:tcW w:w="2644" w:type="dxa"/>
            <w:gridSpan w:val="2"/>
            <w:tcBorders>
              <w:bottom w:val="single" w:sz="4" w:space="0" w:color="auto"/>
            </w:tcBorders>
            <w:shd w:val="clear" w:color="auto" w:fill="FABF8F"/>
            <w:vAlign w:val="center"/>
          </w:tcPr>
          <w:p w14:paraId="2C178F95" w14:textId="77777777" w:rsidR="00913A0A" w:rsidRPr="009238F7" w:rsidRDefault="00913A0A" w:rsidP="0093721A">
            <w:pPr>
              <w:pStyle w:val="ProductNames"/>
              <w:spacing w:beforeLines="20" w:before="48" w:afterLines="20" w:after="48"/>
              <w:rPr>
                <w:rFonts w:ascii="Tahoma" w:hAnsi="Tahoma" w:cs="Tahoma"/>
                <w:sz w:val="14"/>
                <w:szCs w:val="14"/>
                <w:lang w:val="fr-FR"/>
              </w:rPr>
            </w:pPr>
            <w:bookmarkStart w:id="143" w:name="_Toc379640106"/>
            <w:r w:rsidRPr="009238F7">
              <w:rPr>
                <w:rFonts w:ascii="Tahoma" w:hAnsi="Tahoma" w:cs="Tahoma"/>
                <w:sz w:val="14"/>
                <w:szCs w:val="14"/>
                <w:lang w:val="fr-FR"/>
              </w:rPr>
              <w:t>Abonnement mensuel avec offre groupée</w:t>
            </w:r>
            <w:r w:rsidR="0093721A">
              <w:rPr>
                <w:rFonts w:ascii="Tahoma" w:hAnsi="Tahoma" w:cs="Tahoma"/>
                <w:sz w:val="14"/>
                <w:szCs w:val="14"/>
                <w:lang w:val="fr-FR"/>
              </w:rPr>
              <w:t> </w:t>
            </w:r>
            <w:r w:rsidRPr="009238F7">
              <w:rPr>
                <w:rFonts w:ascii="Tahoma" w:hAnsi="Tahoma" w:cs="Tahoma"/>
                <w:sz w:val="14"/>
                <w:szCs w:val="14"/>
                <w:lang w:val="fr-FR"/>
              </w:rPr>
              <w:t>pour 5 000 utilisateurs connus</w:t>
            </w:r>
            <w:r w:rsidR="0093721A">
              <w:rPr>
                <w:rFonts w:ascii="Tahoma" w:hAnsi="Tahoma" w:cs="Tahoma"/>
                <w:sz w:val="14"/>
                <w:szCs w:val="14"/>
                <w:lang w:val="fr-FR"/>
              </w:rPr>
              <w:t> </w:t>
            </w:r>
            <w:r w:rsidRPr="009238F7">
              <w:rPr>
                <w:rFonts w:ascii="Tahoma" w:hAnsi="Tahoma" w:cs="Tahoma"/>
                <w:sz w:val="14"/>
                <w:szCs w:val="14"/>
                <w:lang w:val="fr-FR"/>
              </w:rPr>
              <w:t>Bing Maps Light</w:t>
            </w:r>
            <w:bookmarkEnd w:id="143"/>
          </w:p>
        </w:tc>
        <w:tc>
          <w:tcPr>
            <w:tcW w:w="326" w:type="dxa"/>
            <w:tcBorders>
              <w:bottom w:val="single" w:sz="4" w:space="0" w:color="auto"/>
            </w:tcBorders>
            <w:shd w:val="clear" w:color="auto" w:fill="FABF8F"/>
            <w:vAlign w:val="center"/>
          </w:tcPr>
          <w:p w14:paraId="1EEC205F"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63A29CCC"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FABF8F"/>
            <w:vAlign w:val="center"/>
          </w:tcPr>
          <w:p w14:paraId="70663877" w14:textId="77777777" w:rsidR="00913A0A" w:rsidRPr="000F3ACC" w:rsidRDefault="00913A0A" w:rsidP="009238F7">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C911ED3" w14:textId="77777777" w:rsidR="00913A0A" w:rsidRPr="000F3ACC" w:rsidRDefault="00913A0A" w:rsidP="009238F7">
            <w:pPr>
              <w:jc w:val="center"/>
              <w:rPr>
                <w:rFonts w:cs="Tahoma"/>
                <w:sz w:val="14"/>
              </w:rPr>
            </w:pPr>
            <w:r w:rsidRPr="000F3ACC">
              <w:rPr>
                <w:rFonts w:cs="Tahoma"/>
                <w:sz w:val="14"/>
              </w:rPr>
              <w:t>125 points</w:t>
            </w:r>
          </w:p>
        </w:tc>
        <w:tc>
          <w:tcPr>
            <w:tcW w:w="450" w:type="dxa"/>
            <w:tcBorders>
              <w:left w:val="single" w:sz="18" w:space="0" w:color="auto"/>
              <w:bottom w:val="single" w:sz="4" w:space="0" w:color="auto"/>
            </w:tcBorders>
            <w:shd w:val="clear" w:color="auto" w:fill="FABF8F"/>
            <w:vAlign w:val="center"/>
          </w:tcPr>
          <w:p w14:paraId="06584638" w14:textId="77777777" w:rsidR="00913A0A" w:rsidRPr="000F3ACC" w:rsidRDefault="00913A0A" w:rsidP="009238F7">
            <w:pPr>
              <w:jc w:val="center"/>
              <w:rPr>
                <w:rFonts w:cs="Tahoma"/>
                <w:sz w:val="14"/>
              </w:rPr>
            </w:pPr>
            <w:r w:rsidRPr="000F3ACC">
              <w:rPr>
                <w:rFonts w:cs="Tahoma"/>
                <w:sz w:val="14"/>
              </w:rPr>
              <w:t>125</w:t>
            </w:r>
          </w:p>
        </w:tc>
        <w:tc>
          <w:tcPr>
            <w:tcW w:w="450" w:type="dxa"/>
            <w:tcBorders>
              <w:bottom w:val="single" w:sz="4" w:space="0" w:color="auto"/>
            </w:tcBorders>
            <w:shd w:val="clear" w:color="auto" w:fill="FABF8F"/>
            <w:vAlign w:val="center"/>
          </w:tcPr>
          <w:p w14:paraId="038A835A" w14:textId="77777777" w:rsidR="00913A0A" w:rsidRPr="000F3ACC" w:rsidRDefault="00913A0A" w:rsidP="009238F7">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3DDBF3A" w14:textId="77777777" w:rsidR="00913A0A" w:rsidRPr="000F3ACC" w:rsidRDefault="00913A0A" w:rsidP="009238F7">
            <w:pPr>
              <w:jc w:val="center"/>
              <w:rPr>
                <w:rFonts w:cs="Tahoma"/>
                <w:sz w:val="13"/>
              </w:rPr>
            </w:pPr>
          </w:p>
        </w:tc>
        <w:tc>
          <w:tcPr>
            <w:tcW w:w="412" w:type="dxa"/>
            <w:tcBorders>
              <w:left w:val="single" w:sz="18" w:space="0" w:color="auto"/>
              <w:bottom w:val="single" w:sz="4" w:space="0" w:color="auto"/>
            </w:tcBorders>
            <w:shd w:val="clear" w:color="auto" w:fill="FABF8F"/>
            <w:vAlign w:val="center"/>
          </w:tcPr>
          <w:p w14:paraId="1CFE025E" w14:textId="77777777" w:rsidR="00913A0A" w:rsidRPr="000F3ACC" w:rsidRDefault="00913A0A" w:rsidP="009238F7">
            <w:pPr>
              <w:jc w:val="center"/>
              <w:rPr>
                <w:rFonts w:cs="Tahoma"/>
                <w:sz w:val="13"/>
              </w:rPr>
            </w:pPr>
          </w:p>
        </w:tc>
        <w:tc>
          <w:tcPr>
            <w:tcW w:w="488" w:type="dxa"/>
            <w:tcBorders>
              <w:bottom w:val="single" w:sz="4" w:space="0" w:color="auto"/>
              <w:right w:val="single" w:sz="18" w:space="0" w:color="auto"/>
            </w:tcBorders>
            <w:shd w:val="clear" w:color="auto" w:fill="FABF8F"/>
            <w:vAlign w:val="center"/>
          </w:tcPr>
          <w:p w14:paraId="57AD9202"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38C749F8"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FABF8F"/>
            <w:vAlign w:val="center"/>
          </w:tcPr>
          <w:p w14:paraId="506D7081" w14:textId="77777777" w:rsidR="00913A0A" w:rsidRPr="000F3ACC" w:rsidRDefault="00913A0A" w:rsidP="009238F7">
            <w:pPr>
              <w:jc w:val="center"/>
              <w:rPr>
                <w:rFonts w:cs="Tahoma"/>
                <w:sz w:val="13"/>
              </w:rPr>
            </w:pPr>
          </w:p>
        </w:tc>
        <w:tc>
          <w:tcPr>
            <w:tcW w:w="556" w:type="dxa"/>
            <w:tcBorders>
              <w:bottom w:val="single" w:sz="4" w:space="0" w:color="auto"/>
            </w:tcBorders>
            <w:shd w:val="clear" w:color="auto" w:fill="FABF8F"/>
            <w:vAlign w:val="center"/>
          </w:tcPr>
          <w:p w14:paraId="1181F4A9"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shd w:val="clear" w:color="auto" w:fill="FABF8F"/>
            <w:vAlign w:val="center"/>
          </w:tcPr>
          <w:p w14:paraId="4193AB2C" w14:textId="77777777" w:rsidR="00913A0A" w:rsidRPr="000F3ACC" w:rsidRDefault="00913A0A" w:rsidP="009238F7">
            <w:pPr>
              <w:jc w:val="center"/>
              <w:rPr>
                <w:rFonts w:cs="Tahoma"/>
                <w:sz w:val="13"/>
              </w:rPr>
            </w:pPr>
            <w:r w:rsidRPr="000F3ACC">
              <w:rPr>
                <w:rFonts w:cs="Tahoma"/>
                <w:sz w:val="13"/>
              </w:rPr>
              <w:t>A</w:t>
            </w:r>
          </w:p>
        </w:tc>
      </w:tr>
      <w:tr w:rsidR="00913A0A" w:rsidRPr="000F3ACC" w14:paraId="0FA1B3FA" w14:textId="77777777" w:rsidTr="006F58DA">
        <w:trPr>
          <w:trHeight w:val="145"/>
        </w:trPr>
        <w:tc>
          <w:tcPr>
            <w:tcW w:w="2644" w:type="dxa"/>
            <w:gridSpan w:val="2"/>
            <w:tcBorders>
              <w:bottom w:val="single" w:sz="4" w:space="0" w:color="auto"/>
            </w:tcBorders>
            <w:shd w:val="clear" w:color="auto" w:fill="auto"/>
            <w:vAlign w:val="center"/>
          </w:tcPr>
          <w:p w14:paraId="68670086"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44" w:name="_Toc379640107"/>
            <w:r w:rsidRPr="009238F7">
              <w:rPr>
                <w:rFonts w:ascii="Tahoma" w:hAnsi="Tahoma" w:cs="Tahoma"/>
                <w:sz w:val="14"/>
                <w:szCs w:val="14"/>
                <w:lang w:val="fr-FR"/>
              </w:rPr>
              <w:t>Abonnement mensuel avec redevance pour la plateforme de gestion des ressources mobiles Bing Maps</w:t>
            </w:r>
            <w:bookmarkEnd w:id="144"/>
          </w:p>
        </w:tc>
        <w:tc>
          <w:tcPr>
            <w:tcW w:w="326" w:type="dxa"/>
            <w:tcBorders>
              <w:bottom w:val="single" w:sz="4" w:space="0" w:color="auto"/>
            </w:tcBorders>
            <w:shd w:val="clear" w:color="auto" w:fill="auto"/>
            <w:vAlign w:val="center"/>
          </w:tcPr>
          <w:p w14:paraId="528C0AC4"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6185E53B"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auto"/>
            <w:vAlign w:val="center"/>
          </w:tcPr>
          <w:p w14:paraId="68B7F514" w14:textId="77777777" w:rsidR="00913A0A" w:rsidRPr="000F3ACC" w:rsidRDefault="00913A0A" w:rsidP="009238F7">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441E8A3" w14:textId="77777777" w:rsidR="00913A0A" w:rsidRPr="000F3ACC" w:rsidRDefault="00913A0A" w:rsidP="009238F7">
            <w:pPr>
              <w:jc w:val="center"/>
              <w:rPr>
                <w:rFonts w:cs="Tahoma"/>
                <w:sz w:val="14"/>
              </w:rPr>
            </w:pPr>
            <w:r w:rsidRPr="000F3ACC">
              <w:rPr>
                <w:rFonts w:cs="Tahoma"/>
                <w:sz w:val="14"/>
              </w:rPr>
              <w:t>25 points</w:t>
            </w:r>
          </w:p>
        </w:tc>
        <w:tc>
          <w:tcPr>
            <w:tcW w:w="450" w:type="dxa"/>
            <w:tcBorders>
              <w:left w:val="single" w:sz="18" w:space="0" w:color="auto"/>
              <w:bottom w:val="single" w:sz="4" w:space="0" w:color="auto"/>
            </w:tcBorders>
            <w:shd w:val="clear" w:color="auto" w:fill="auto"/>
            <w:vAlign w:val="center"/>
          </w:tcPr>
          <w:p w14:paraId="1F86B665" w14:textId="77777777" w:rsidR="00913A0A" w:rsidRPr="000F3ACC" w:rsidRDefault="00913A0A" w:rsidP="009238F7">
            <w:pPr>
              <w:jc w:val="center"/>
              <w:rPr>
                <w:rFonts w:cs="Tahoma"/>
                <w:sz w:val="14"/>
              </w:rPr>
            </w:pPr>
            <w:r w:rsidRPr="000F3ACC">
              <w:rPr>
                <w:rFonts w:cs="Tahoma"/>
                <w:sz w:val="14"/>
              </w:rPr>
              <w:t>25</w:t>
            </w:r>
          </w:p>
        </w:tc>
        <w:tc>
          <w:tcPr>
            <w:tcW w:w="450" w:type="dxa"/>
            <w:tcBorders>
              <w:bottom w:val="single" w:sz="4" w:space="0" w:color="auto"/>
            </w:tcBorders>
            <w:shd w:val="clear" w:color="auto" w:fill="auto"/>
            <w:vAlign w:val="center"/>
          </w:tcPr>
          <w:p w14:paraId="0E0FF9DD" w14:textId="77777777" w:rsidR="00913A0A" w:rsidRPr="000F3ACC" w:rsidRDefault="00913A0A" w:rsidP="009238F7">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5F15D78" w14:textId="77777777" w:rsidR="00913A0A" w:rsidRPr="000F3ACC" w:rsidRDefault="00913A0A" w:rsidP="009238F7">
            <w:pPr>
              <w:jc w:val="center"/>
              <w:rPr>
                <w:rFonts w:cs="Tahoma"/>
                <w:sz w:val="13"/>
              </w:rPr>
            </w:pPr>
          </w:p>
        </w:tc>
        <w:tc>
          <w:tcPr>
            <w:tcW w:w="412" w:type="dxa"/>
            <w:tcBorders>
              <w:left w:val="single" w:sz="18" w:space="0" w:color="auto"/>
              <w:bottom w:val="single" w:sz="4" w:space="0" w:color="auto"/>
            </w:tcBorders>
            <w:shd w:val="clear" w:color="auto" w:fill="auto"/>
            <w:vAlign w:val="center"/>
          </w:tcPr>
          <w:p w14:paraId="679B7153" w14:textId="77777777" w:rsidR="00913A0A" w:rsidRPr="000F3ACC" w:rsidRDefault="00913A0A" w:rsidP="009238F7">
            <w:pPr>
              <w:jc w:val="center"/>
              <w:rPr>
                <w:rFonts w:cs="Tahoma"/>
                <w:sz w:val="13"/>
              </w:rPr>
            </w:pPr>
          </w:p>
        </w:tc>
        <w:tc>
          <w:tcPr>
            <w:tcW w:w="488" w:type="dxa"/>
            <w:tcBorders>
              <w:bottom w:val="single" w:sz="4" w:space="0" w:color="auto"/>
              <w:right w:val="single" w:sz="18" w:space="0" w:color="auto"/>
            </w:tcBorders>
            <w:shd w:val="clear" w:color="auto" w:fill="auto"/>
            <w:vAlign w:val="center"/>
          </w:tcPr>
          <w:p w14:paraId="515767D9"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2137E2D9"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auto"/>
            <w:vAlign w:val="center"/>
          </w:tcPr>
          <w:p w14:paraId="780671B3" w14:textId="77777777" w:rsidR="00913A0A" w:rsidRPr="000F3ACC" w:rsidRDefault="00913A0A" w:rsidP="009238F7">
            <w:pPr>
              <w:jc w:val="center"/>
              <w:rPr>
                <w:rFonts w:cs="Tahoma"/>
                <w:sz w:val="13"/>
              </w:rPr>
            </w:pPr>
          </w:p>
        </w:tc>
        <w:tc>
          <w:tcPr>
            <w:tcW w:w="556" w:type="dxa"/>
            <w:tcBorders>
              <w:bottom w:val="single" w:sz="4" w:space="0" w:color="auto"/>
            </w:tcBorders>
            <w:shd w:val="clear" w:color="auto" w:fill="auto"/>
            <w:vAlign w:val="center"/>
          </w:tcPr>
          <w:p w14:paraId="2A44DC2F"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vAlign w:val="center"/>
          </w:tcPr>
          <w:p w14:paraId="2EBFD02A" w14:textId="77777777" w:rsidR="00913A0A" w:rsidRPr="000F3ACC" w:rsidRDefault="00913A0A" w:rsidP="009238F7">
            <w:pPr>
              <w:jc w:val="center"/>
              <w:rPr>
                <w:rFonts w:cs="Tahoma"/>
                <w:sz w:val="13"/>
              </w:rPr>
            </w:pPr>
            <w:r w:rsidRPr="000F3ACC">
              <w:rPr>
                <w:rFonts w:cs="Tahoma"/>
                <w:sz w:val="13"/>
              </w:rPr>
              <w:t>A</w:t>
            </w:r>
          </w:p>
        </w:tc>
      </w:tr>
      <w:tr w:rsidR="008A0F85" w:rsidRPr="000F3ACC" w14:paraId="14504250" w14:textId="77777777" w:rsidTr="006F58DA">
        <w:trPr>
          <w:trHeight w:val="145"/>
        </w:trPr>
        <w:tc>
          <w:tcPr>
            <w:tcW w:w="2644" w:type="dxa"/>
            <w:gridSpan w:val="2"/>
            <w:tcBorders>
              <w:bottom w:val="single" w:sz="4" w:space="0" w:color="auto"/>
            </w:tcBorders>
            <w:shd w:val="clear" w:color="auto" w:fill="FABF8F"/>
            <w:vAlign w:val="center"/>
          </w:tcPr>
          <w:p w14:paraId="498233B2"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45" w:name="_Toc379640108"/>
            <w:r w:rsidRPr="009238F7">
              <w:rPr>
                <w:rFonts w:ascii="Tahoma" w:hAnsi="Tahoma" w:cs="Tahoma"/>
                <w:sz w:val="14"/>
                <w:szCs w:val="14"/>
                <w:lang w:val="fr-FR"/>
              </w:rPr>
              <w:t>Abonnement mensuel de gestion des ressources mobiles avec acheminement par ressource Bing Maps en NA</w:t>
            </w:r>
            <w:bookmarkEnd w:id="145"/>
          </w:p>
        </w:tc>
        <w:tc>
          <w:tcPr>
            <w:tcW w:w="326" w:type="dxa"/>
            <w:tcBorders>
              <w:bottom w:val="single" w:sz="4" w:space="0" w:color="auto"/>
            </w:tcBorders>
            <w:shd w:val="clear" w:color="auto" w:fill="FABF8F"/>
            <w:vAlign w:val="center"/>
          </w:tcPr>
          <w:p w14:paraId="2305FE25"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37F39A0C"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FABF8F"/>
            <w:vAlign w:val="center"/>
          </w:tcPr>
          <w:p w14:paraId="17699893" w14:textId="77777777" w:rsidR="00913A0A" w:rsidRPr="000F3ACC" w:rsidRDefault="00913A0A" w:rsidP="009238F7">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90F0D8D" w14:textId="77777777" w:rsidR="00913A0A" w:rsidRPr="000F3ACC" w:rsidRDefault="00913A0A" w:rsidP="009238F7">
            <w:pPr>
              <w:jc w:val="center"/>
              <w:rPr>
                <w:rFonts w:cs="Tahoma"/>
                <w:sz w:val="14"/>
              </w:rPr>
            </w:pPr>
            <w:r w:rsidRPr="000F3ACC">
              <w:rPr>
                <w:rFonts w:cs="Tahoma"/>
                <w:sz w:val="14"/>
              </w:rPr>
              <w:t>1 point</w:t>
            </w:r>
          </w:p>
        </w:tc>
        <w:tc>
          <w:tcPr>
            <w:tcW w:w="450" w:type="dxa"/>
            <w:tcBorders>
              <w:left w:val="single" w:sz="18" w:space="0" w:color="auto"/>
              <w:bottom w:val="single" w:sz="4" w:space="0" w:color="auto"/>
            </w:tcBorders>
            <w:shd w:val="clear" w:color="auto" w:fill="FABF8F"/>
            <w:vAlign w:val="center"/>
          </w:tcPr>
          <w:p w14:paraId="6187C55E" w14:textId="77777777" w:rsidR="00913A0A" w:rsidRPr="000F3ACC" w:rsidRDefault="00913A0A" w:rsidP="009238F7">
            <w:pPr>
              <w:jc w:val="center"/>
              <w:rPr>
                <w:rFonts w:cs="Tahoma"/>
                <w:sz w:val="14"/>
              </w:rPr>
            </w:pPr>
            <w:r w:rsidRPr="000F3ACC">
              <w:rPr>
                <w:rFonts w:cs="Tahoma"/>
                <w:sz w:val="14"/>
              </w:rPr>
              <w:t>1</w:t>
            </w:r>
          </w:p>
        </w:tc>
        <w:tc>
          <w:tcPr>
            <w:tcW w:w="450" w:type="dxa"/>
            <w:tcBorders>
              <w:bottom w:val="single" w:sz="4" w:space="0" w:color="auto"/>
            </w:tcBorders>
            <w:shd w:val="clear" w:color="auto" w:fill="FABF8F"/>
            <w:vAlign w:val="center"/>
          </w:tcPr>
          <w:p w14:paraId="30AB9D9C" w14:textId="77777777" w:rsidR="00913A0A" w:rsidRPr="000F3ACC" w:rsidRDefault="00913A0A" w:rsidP="009238F7">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2CA4A2E" w14:textId="77777777" w:rsidR="00913A0A" w:rsidRPr="000F3ACC" w:rsidRDefault="00913A0A" w:rsidP="009238F7">
            <w:pPr>
              <w:jc w:val="center"/>
              <w:rPr>
                <w:rFonts w:cs="Tahoma"/>
                <w:sz w:val="13"/>
              </w:rPr>
            </w:pPr>
          </w:p>
        </w:tc>
        <w:tc>
          <w:tcPr>
            <w:tcW w:w="412" w:type="dxa"/>
            <w:tcBorders>
              <w:left w:val="single" w:sz="18" w:space="0" w:color="auto"/>
              <w:bottom w:val="single" w:sz="4" w:space="0" w:color="auto"/>
            </w:tcBorders>
            <w:shd w:val="clear" w:color="auto" w:fill="FABF8F"/>
            <w:vAlign w:val="center"/>
          </w:tcPr>
          <w:p w14:paraId="658C9EC0" w14:textId="77777777" w:rsidR="00913A0A" w:rsidRPr="000F3ACC" w:rsidRDefault="00913A0A" w:rsidP="009238F7">
            <w:pPr>
              <w:jc w:val="center"/>
              <w:rPr>
                <w:rFonts w:cs="Tahoma"/>
                <w:sz w:val="13"/>
              </w:rPr>
            </w:pPr>
          </w:p>
        </w:tc>
        <w:tc>
          <w:tcPr>
            <w:tcW w:w="488" w:type="dxa"/>
            <w:tcBorders>
              <w:bottom w:val="single" w:sz="4" w:space="0" w:color="auto"/>
              <w:right w:val="single" w:sz="18" w:space="0" w:color="auto"/>
            </w:tcBorders>
            <w:shd w:val="clear" w:color="auto" w:fill="FABF8F"/>
            <w:vAlign w:val="center"/>
          </w:tcPr>
          <w:p w14:paraId="5EB315FF"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175FC735"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FABF8F"/>
            <w:vAlign w:val="center"/>
          </w:tcPr>
          <w:p w14:paraId="506A017D" w14:textId="77777777" w:rsidR="00913A0A" w:rsidRPr="000F3ACC" w:rsidRDefault="00913A0A" w:rsidP="009238F7">
            <w:pPr>
              <w:jc w:val="center"/>
              <w:rPr>
                <w:rFonts w:cs="Tahoma"/>
                <w:sz w:val="13"/>
              </w:rPr>
            </w:pPr>
          </w:p>
        </w:tc>
        <w:tc>
          <w:tcPr>
            <w:tcW w:w="556" w:type="dxa"/>
            <w:tcBorders>
              <w:bottom w:val="single" w:sz="4" w:space="0" w:color="auto"/>
            </w:tcBorders>
            <w:shd w:val="clear" w:color="auto" w:fill="FABF8F"/>
            <w:vAlign w:val="center"/>
          </w:tcPr>
          <w:p w14:paraId="0DC7EBF5"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shd w:val="clear" w:color="auto" w:fill="FABF8F"/>
            <w:vAlign w:val="center"/>
          </w:tcPr>
          <w:p w14:paraId="49B3DDC9" w14:textId="77777777" w:rsidR="00913A0A" w:rsidRPr="000F3ACC" w:rsidRDefault="00913A0A" w:rsidP="009238F7">
            <w:pPr>
              <w:jc w:val="center"/>
              <w:rPr>
                <w:rFonts w:cs="Tahoma"/>
                <w:sz w:val="13"/>
              </w:rPr>
            </w:pPr>
            <w:r w:rsidRPr="000F3ACC">
              <w:rPr>
                <w:rFonts w:cs="Tahoma"/>
                <w:sz w:val="13"/>
              </w:rPr>
              <w:t>A</w:t>
            </w:r>
          </w:p>
        </w:tc>
      </w:tr>
      <w:tr w:rsidR="00913A0A" w:rsidRPr="000F3ACC" w14:paraId="5EBFDE59" w14:textId="77777777" w:rsidTr="006F58DA">
        <w:trPr>
          <w:trHeight w:val="145"/>
        </w:trPr>
        <w:tc>
          <w:tcPr>
            <w:tcW w:w="2644" w:type="dxa"/>
            <w:gridSpan w:val="2"/>
            <w:tcBorders>
              <w:bottom w:val="single" w:sz="4" w:space="0" w:color="auto"/>
            </w:tcBorders>
            <w:shd w:val="clear" w:color="auto" w:fill="auto"/>
            <w:vAlign w:val="center"/>
          </w:tcPr>
          <w:p w14:paraId="660CA5D1"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46" w:name="_Toc379640109"/>
            <w:r w:rsidRPr="009238F7">
              <w:rPr>
                <w:rFonts w:ascii="Tahoma" w:hAnsi="Tahoma" w:cs="Tahoma"/>
                <w:sz w:val="14"/>
                <w:szCs w:val="14"/>
                <w:lang w:val="fr-FR"/>
              </w:rPr>
              <w:t>Abonnement mensuel de gestion des ressources mobiles sans acheminement par ressource Bing Maps en NA</w:t>
            </w:r>
            <w:bookmarkEnd w:id="146"/>
          </w:p>
        </w:tc>
        <w:tc>
          <w:tcPr>
            <w:tcW w:w="326" w:type="dxa"/>
            <w:tcBorders>
              <w:bottom w:val="single" w:sz="4" w:space="0" w:color="auto"/>
            </w:tcBorders>
            <w:shd w:val="clear" w:color="auto" w:fill="auto"/>
            <w:vAlign w:val="center"/>
          </w:tcPr>
          <w:p w14:paraId="0E4229F5"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1B50461E"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auto"/>
            <w:vAlign w:val="center"/>
          </w:tcPr>
          <w:p w14:paraId="719EA385" w14:textId="77777777" w:rsidR="00913A0A" w:rsidRPr="000F3ACC" w:rsidRDefault="00913A0A" w:rsidP="009238F7">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DF40F1D" w14:textId="77777777" w:rsidR="00913A0A" w:rsidRPr="000F3ACC" w:rsidRDefault="00913A0A" w:rsidP="009238F7">
            <w:pPr>
              <w:jc w:val="center"/>
              <w:rPr>
                <w:rFonts w:cs="Tahoma"/>
                <w:sz w:val="14"/>
              </w:rPr>
            </w:pPr>
            <w:r w:rsidRPr="000F3ACC">
              <w:rPr>
                <w:rFonts w:cs="Tahoma"/>
                <w:sz w:val="14"/>
              </w:rPr>
              <w:t>1 point</w:t>
            </w:r>
          </w:p>
        </w:tc>
        <w:tc>
          <w:tcPr>
            <w:tcW w:w="450" w:type="dxa"/>
            <w:tcBorders>
              <w:left w:val="single" w:sz="18" w:space="0" w:color="auto"/>
              <w:bottom w:val="single" w:sz="4" w:space="0" w:color="auto"/>
            </w:tcBorders>
            <w:shd w:val="clear" w:color="auto" w:fill="auto"/>
            <w:vAlign w:val="center"/>
          </w:tcPr>
          <w:p w14:paraId="46F4B7A8" w14:textId="77777777" w:rsidR="00913A0A" w:rsidRPr="000F3ACC" w:rsidRDefault="00913A0A" w:rsidP="009238F7">
            <w:pPr>
              <w:jc w:val="center"/>
              <w:rPr>
                <w:rFonts w:cs="Tahoma"/>
                <w:sz w:val="14"/>
              </w:rPr>
            </w:pPr>
            <w:r w:rsidRPr="000F3ACC">
              <w:rPr>
                <w:rFonts w:cs="Tahoma"/>
                <w:sz w:val="14"/>
              </w:rPr>
              <w:t>1</w:t>
            </w:r>
          </w:p>
        </w:tc>
        <w:tc>
          <w:tcPr>
            <w:tcW w:w="450" w:type="dxa"/>
            <w:tcBorders>
              <w:bottom w:val="single" w:sz="4" w:space="0" w:color="auto"/>
            </w:tcBorders>
            <w:shd w:val="clear" w:color="auto" w:fill="auto"/>
            <w:vAlign w:val="center"/>
          </w:tcPr>
          <w:p w14:paraId="35368611" w14:textId="77777777" w:rsidR="00913A0A" w:rsidRPr="000F3ACC" w:rsidRDefault="00913A0A" w:rsidP="009238F7">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7C21272" w14:textId="77777777" w:rsidR="00913A0A" w:rsidRPr="000F3ACC" w:rsidRDefault="00913A0A" w:rsidP="009238F7">
            <w:pPr>
              <w:jc w:val="center"/>
              <w:rPr>
                <w:rFonts w:cs="Tahoma"/>
                <w:sz w:val="13"/>
              </w:rPr>
            </w:pPr>
          </w:p>
        </w:tc>
        <w:tc>
          <w:tcPr>
            <w:tcW w:w="412" w:type="dxa"/>
            <w:tcBorders>
              <w:left w:val="single" w:sz="18" w:space="0" w:color="auto"/>
              <w:bottom w:val="single" w:sz="4" w:space="0" w:color="auto"/>
            </w:tcBorders>
            <w:shd w:val="clear" w:color="auto" w:fill="auto"/>
            <w:vAlign w:val="center"/>
          </w:tcPr>
          <w:p w14:paraId="3B4A51D7" w14:textId="77777777" w:rsidR="00913A0A" w:rsidRPr="000F3ACC" w:rsidRDefault="00913A0A" w:rsidP="009238F7">
            <w:pPr>
              <w:jc w:val="center"/>
              <w:rPr>
                <w:rFonts w:cs="Tahoma"/>
                <w:sz w:val="13"/>
              </w:rPr>
            </w:pPr>
          </w:p>
        </w:tc>
        <w:tc>
          <w:tcPr>
            <w:tcW w:w="488" w:type="dxa"/>
            <w:tcBorders>
              <w:bottom w:val="single" w:sz="4" w:space="0" w:color="auto"/>
              <w:right w:val="single" w:sz="18" w:space="0" w:color="auto"/>
            </w:tcBorders>
            <w:shd w:val="clear" w:color="auto" w:fill="auto"/>
            <w:vAlign w:val="center"/>
          </w:tcPr>
          <w:p w14:paraId="2D328850"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06A42B6D"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auto"/>
            <w:vAlign w:val="center"/>
          </w:tcPr>
          <w:p w14:paraId="63229736" w14:textId="77777777" w:rsidR="00913A0A" w:rsidRPr="000F3ACC" w:rsidRDefault="00913A0A" w:rsidP="009238F7">
            <w:pPr>
              <w:jc w:val="center"/>
              <w:rPr>
                <w:rFonts w:cs="Tahoma"/>
                <w:sz w:val="13"/>
              </w:rPr>
            </w:pPr>
          </w:p>
        </w:tc>
        <w:tc>
          <w:tcPr>
            <w:tcW w:w="556" w:type="dxa"/>
            <w:tcBorders>
              <w:bottom w:val="single" w:sz="4" w:space="0" w:color="auto"/>
            </w:tcBorders>
            <w:shd w:val="clear" w:color="auto" w:fill="auto"/>
            <w:vAlign w:val="center"/>
          </w:tcPr>
          <w:p w14:paraId="410FEFAC"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vAlign w:val="center"/>
          </w:tcPr>
          <w:p w14:paraId="1B6A7965" w14:textId="77777777" w:rsidR="00913A0A" w:rsidRPr="000F3ACC" w:rsidRDefault="00913A0A" w:rsidP="009238F7">
            <w:pPr>
              <w:jc w:val="center"/>
              <w:rPr>
                <w:rFonts w:cs="Tahoma"/>
                <w:sz w:val="13"/>
              </w:rPr>
            </w:pPr>
            <w:r w:rsidRPr="000F3ACC">
              <w:rPr>
                <w:rFonts w:cs="Tahoma"/>
                <w:sz w:val="13"/>
              </w:rPr>
              <w:t>A</w:t>
            </w:r>
          </w:p>
        </w:tc>
      </w:tr>
      <w:tr w:rsidR="008A0F85" w:rsidRPr="000F3ACC" w14:paraId="1184A704" w14:textId="77777777" w:rsidTr="006F58DA">
        <w:trPr>
          <w:trHeight w:val="145"/>
        </w:trPr>
        <w:tc>
          <w:tcPr>
            <w:tcW w:w="2644" w:type="dxa"/>
            <w:gridSpan w:val="2"/>
            <w:tcBorders>
              <w:bottom w:val="single" w:sz="4" w:space="0" w:color="auto"/>
            </w:tcBorders>
            <w:shd w:val="clear" w:color="auto" w:fill="FABF8F"/>
            <w:vAlign w:val="center"/>
          </w:tcPr>
          <w:p w14:paraId="01C1E131"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47" w:name="_Toc379640110"/>
            <w:r w:rsidRPr="009238F7">
              <w:rPr>
                <w:rFonts w:ascii="Tahoma" w:hAnsi="Tahoma" w:cs="Tahoma"/>
                <w:sz w:val="14"/>
                <w:szCs w:val="14"/>
                <w:lang w:val="fr-FR"/>
              </w:rPr>
              <w:t>Abonnement mensuel de gestion des ressources mobiles avec acheminement par ressource Bing Maps en Europe</w:t>
            </w:r>
            <w:bookmarkEnd w:id="147"/>
          </w:p>
        </w:tc>
        <w:tc>
          <w:tcPr>
            <w:tcW w:w="326" w:type="dxa"/>
            <w:tcBorders>
              <w:bottom w:val="single" w:sz="4" w:space="0" w:color="auto"/>
            </w:tcBorders>
            <w:shd w:val="clear" w:color="auto" w:fill="FABF8F"/>
            <w:vAlign w:val="center"/>
          </w:tcPr>
          <w:p w14:paraId="05E8B4A6"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14:paraId="4B66FF5A"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FABF8F"/>
            <w:vAlign w:val="center"/>
          </w:tcPr>
          <w:p w14:paraId="495EEF42" w14:textId="77777777" w:rsidR="00913A0A" w:rsidRPr="000F3ACC" w:rsidRDefault="00913A0A" w:rsidP="009238F7">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A0DA425" w14:textId="77777777" w:rsidR="00913A0A" w:rsidRPr="000F3ACC" w:rsidRDefault="00913A0A" w:rsidP="009238F7">
            <w:pPr>
              <w:jc w:val="center"/>
              <w:rPr>
                <w:rFonts w:cs="Tahoma"/>
                <w:sz w:val="14"/>
              </w:rPr>
            </w:pPr>
            <w:r w:rsidRPr="000F3ACC">
              <w:rPr>
                <w:rFonts w:cs="Tahoma"/>
                <w:sz w:val="14"/>
              </w:rPr>
              <w:t>1 point</w:t>
            </w:r>
          </w:p>
        </w:tc>
        <w:tc>
          <w:tcPr>
            <w:tcW w:w="450" w:type="dxa"/>
            <w:tcBorders>
              <w:left w:val="single" w:sz="18" w:space="0" w:color="auto"/>
              <w:bottom w:val="single" w:sz="4" w:space="0" w:color="auto"/>
            </w:tcBorders>
            <w:shd w:val="clear" w:color="auto" w:fill="FABF8F"/>
            <w:vAlign w:val="center"/>
          </w:tcPr>
          <w:p w14:paraId="585F123B" w14:textId="77777777" w:rsidR="00913A0A" w:rsidRPr="000F3ACC" w:rsidRDefault="00913A0A" w:rsidP="009238F7">
            <w:pPr>
              <w:jc w:val="center"/>
              <w:rPr>
                <w:rFonts w:cs="Tahoma"/>
                <w:sz w:val="14"/>
              </w:rPr>
            </w:pPr>
            <w:r w:rsidRPr="000F3ACC">
              <w:rPr>
                <w:rFonts w:cs="Tahoma"/>
                <w:sz w:val="14"/>
              </w:rPr>
              <w:t>1</w:t>
            </w:r>
          </w:p>
        </w:tc>
        <w:tc>
          <w:tcPr>
            <w:tcW w:w="450" w:type="dxa"/>
            <w:tcBorders>
              <w:bottom w:val="single" w:sz="4" w:space="0" w:color="auto"/>
            </w:tcBorders>
            <w:shd w:val="clear" w:color="auto" w:fill="FABF8F"/>
            <w:vAlign w:val="center"/>
          </w:tcPr>
          <w:p w14:paraId="524B45C3" w14:textId="77777777" w:rsidR="00913A0A" w:rsidRPr="000F3ACC" w:rsidRDefault="00913A0A" w:rsidP="009238F7">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2CC02BFF" w14:textId="77777777" w:rsidR="00913A0A" w:rsidRPr="000F3ACC" w:rsidRDefault="00913A0A" w:rsidP="009238F7">
            <w:pPr>
              <w:jc w:val="center"/>
              <w:rPr>
                <w:rFonts w:cs="Tahoma"/>
                <w:sz w:val="13"/>
              </w:rPr>
            </w:pPr>
          </w:p>
        </w:tc>
        <w:tc>
          <w:tcPr>
            <w:tcW w:w="412" w:type="dxa"/>
            <w:tcBorders>
              <w:left w:val="single" w:sz="18" w:space="0" w:color="auto"/>
              <w:bottom w:val="single" w:sz="4" w:space="0" w:color="auto"/>
            </w:tcBorders>
            <w:shd w:val="clear" w:color="auto" w:fill="FABF8F"/>
            <w:vAlign w:val="center"/>
          </w:tcPr>
          <w:p w14:paraId="6364AD87" w14:textId="77777777" w:rsidR="00913A0A" w:rsidRPr="000F3ACC" w:rsidRDefault="00913A0A" w:rsidP="009238F7">
            <w:pPr>
              <w:jc w:val="center"/>
              <w:rPr>
                <w:rFonts w:cs="Tahoma"/>
                <w:sz w:val="13"/>
              </w:rPr>
            </w:pPr>
          </w:p>
        </w:tc>
        <w:tc>
          <w:tcPr>
            <w:tcW w:w="488" w:type="dxa"/>
            <w:tcBorders>
              <w:bottom w:val="single" w:sz="4" w:space="0" w:color="auto"/>
              <w:right w:val="single" w:sz="18" w:space="0" w:color="auto"/>
            </w:tcBorders>
            <w:shd w:val="clear" w:color="auto" w:fill="FABF8F"/>
            <w:vAlign w:val="center"/>
          </w:tcPr>
          <w:p w14:paraId="2861F05B"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504EA481"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FABF8F"/>
            <w:vAlign w:val="center"/>
          </w:tcPr>
          <w:p w14:paraId="7409D3B5" w14:textId="77777777" w:rsidR="00913A0A" w:rsidRPr="000F3ACC" w:rsidRDefault="00913A0A" w:rsidP="009238F7">
            <w:pPr>
              <w:jc w:val="center"/>
              <w:rPr>
                <w:rFonts w:cs="Tahoma"/>
                <w:sz w:val="13"/>
              </w:rPr>
            </w:pPr>
          </w:p>
        </w:tc>
        <w:tc>
          <w:tcPr>
            <w:tcW w:w="556" w:type="dxa"/>
            <w:tcBorders>
              <w:bottom w:val="single" w:sz="4" w:space="0" w:color="auto"/>
            </w:tcBorders>
            <w:shd w:val="clear" w:color="auto" w:fill="FABF8F"/>
            <w:vAlign w:val="center"/>
          </w:tcPr>
          <w:p w14:paraId="380BC7B5"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shd w:val="clear" w:color="auto" w:fill="FABF8F"/>
            <w:vAlign w:val="center"/>
          </w:tcPr>
          <w:p w14:paraId="36F93575" w14:textId="77777777" w:rsidR="00913A0A" w:rsidRPr="000F3ACC" w:rsidRDefault="00913A0A" w:rsidP="009238F7">
            <w:pPr>
              <w:jc w:val="center"/>
              <w:rPr>
                <w:rFonts w:cs="Tahoma"/>
                <w:sz w:val="13"/>
              </w:rPr>
            </w:pPr>
            <w:r w:rsidRPr="000F3ACC">
              <w:rPr>
                <w:rFonts w:cs="Tahoma"/>
                <w:sz w:val="13"/>
              </w:rPr>
              <w:t>A</w:t>
            </w:r>
          </w:p>
        </w:tc>
      </w:tr>
      <w:tr w:rsidR="00913A0A" w:rsidRPr="000F3ACC" w14:paraId="7AC45210" w14:textId="77777777" w:rsidTr="006F58DA">
        <w:trPr>
          <w:trHeight w:val="145"/>
        </w:trPr>
        <w:tc>
          <w:tcPr>
            <w:tcW w:w="2644" w:type="dxa"/>
            <w:gridSpan w:val="2"/>
            <w:tcBorders>
              <w:bottom w:val="single" w:sz="4" w:space="0" w:color="auto"/>
            </w:tcBorders>
            <w:shd w:val="clear" w:color="auto" w:fill="auto"/>
            <w:vAlign w:val="center"/>
          </w:tcPr>
          <w:p w14:paraId="2908124E"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48" w:name="_Toc379640111"/>
            <w:r w:rsidRPr="009238F7">
              <w:rPr>
                <w:rFonts w:ascii="Tahoma" w:hAnsi="Tahoma" w:cs="Tahoma"/>
                <w:sz w:val="14"/>
                <w:szCs w:val="14"/>
                <w:lang w:val="fr-FR"/>
              </w:rPr>
              <w:t>Abonnement mensuel de gestion des ressources mobiles sans acheminement par ressource Bing Maps en Europe</w:t>
            </w:r>
            <w:bookmarkEnd w:id="148"/>
          </w:p>
        </w:tc>
        <w:tc>
          <w:tcPr>
            <w:tcW w:w="326" w:type="dxa"/>
            <w:tcBorders>
              <w:bottom w:val="single" w:sz="4" w:space="0" w:color="auto"/>
            </w:tcBorders>
            <w:shd w:val="clear" w:color="auto" w:fill="auto"/>
            <w:vAlign w:val="center"/>
          </w:tcPr>
          <w:p w14:paraId="35B3099C" w14:textId="77777777" w:rsidR="00913A0A" w:rsidRPr="009238F7" w:rsidRDefault="00C55574" w:rsidP="009238F7">
            <w:pPr>
              <w:jc w:val="center"/>
              <w:rPr>
                <w:rFonts w:ascii="Trebuchet MS" w:hAnsi="Trebuchet MS" w:cs="Tahoma"/>
                <w:b/>
                <w:bCs/>
                <w:sz w:val="13"/>
                <w:szCs w:val="13"/>
              </w:rPr>
            </w:pPr>
            <w:hyperlink w:anchor="_34_SL_Module" w:history="1">
              <w:r w:rsidR="0093721A" w:rsidRPr="009238F7">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14:paraId="30848641" w14:textId="77777777" w:rsidR="00913A0A" w:rsidRPr="000F3ACC" w:rsidRDefault="00913A0A" w:rsidP="009238F7">
            <w:pPr>
              <w:jc w:val="center"/>
              <w:rPr>
                <w:rFonts w:cs="Tahoma"/>
                <w:sz w:val="14"/>
              </w:rPr>
            </w:pPr>
            <w:r w:rsidRPr="000F3ACC">
              <w:rPr>
                <w:rFonts w:cs="Tahoma"/>
                <w:sz w:val="14"/>
              </w:rPr>
              <w:t>04/13</w:t>
            </w:r>
          </w:p>
        </w:tc>
        <w:tc>
          <w:tcPr>
            <w:tcW w:w="360" w:type="dxa"/>
            <w:tcBorders>
              <w:bottom w:val="single" w:sz="4" w:space="0" w:color="auto"/>
              <w:right w:val="single" w:sz="18" w:space="0" w:color="auto"/>
            </w:tcBorders>
            <w:shd w:val="clear" w:color="auto" w:fill="auto"/>
            <w:vAlign w:val="center"/>
          </w:tcPr>
          <w:p w14:paraId="671F4A9F" w14:textId="77777777" w:rsidR="00913A0A" w:rsidRPr="000F3ACC" w:rsidRDefault="00913A0A" w:rsidP="009238F7">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67E9BE4" w14:textId="77777777" w:rsidR="00913A0A" w:rsidRPr="000F3ACC" w:rsidRDefault="00913A0A" w:rsidP="009238F7">
            <w:pPr>
              <w:jc w:val="center"/>
              <w:rPr>
                <w:rFonts w:cs="Tahoma"/>
                <w:sz w:val="14"/>
              </w:rPr>
            </w:pPr>
            <w:r w:rsidRPr="000F3ACC">
              <w:rPr>
                <w:rFonts w:cs="Tahoma"/>
                <w:sz w:val="14"/>
              </w:rPr>
              <w:t>1 point</w:t>
            </w:r>
          </w:p>
        </w:tc>
        <w:tc>
          <w:tcPr>
            <w:tcW w:w="450" w:type="dxa"/>
            <w:tcBorders>
              <w:left w:val="single" w:sz="18" w:space="0" w:color="auto"/>
              <w:bottom w:val="single" w:sz="4" w:space="0" w:color="auto"/>
            </w:tcBorders>
            <w:shd w:val="clear" w:color="auto" w:fill="auto"/>
            <w:vAlign w:val="center"/>
          </w:tcPr>
          <w:p w14:paraId="322F4369" w14:textId="77777777" w:rsidR="00913A0A" w:rsidRPr="000F3ACC" w:rsidRDefault="00913A0A" w:rsidP="009238F7">
            <w:pPr>
              <w:jc w:val="center"/>
              <w:rPr>
                <w:rFonts w:cs="Tahoma"/>
                <w:sz w:val="14"/>
              </w:rPr>
            </w:pPr>
            <w:r w:rsidRPr="000F3ACC">
              <w:rPr>
                <w:rFonts w:cs="Tahoma"/>
                <w:sz w:val="14"/>
              </w:rPr>
              <w:t>1</w:t>
            </w:r>
          </w:p>
        </w:tc>
        <w:tc>
          <w:tcPr>
            <w:tcW w:w="450" w:type="dxa"/>
            <w:tcBorders>
              <w:bottom w:val="single" w:sz="4" w:space="0" w:color="auto"/>
            </w:tcBorders>
            <w:shd w:val="clear" w:color="auto" w:fill="auto"/>
            <w:vAlign w:val="center"/>
          </w:tcPr>
          <w:p w14:paraId="5A39D4DB" w14:textId="77777777" w:rsidR="00913A0A" w:rsidRPr="000F3ACC" w:rsidRDefault="00913A0A" w:rsidP="009238F7">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7A7BADC" w14:textId="77777777" w:rsidR="00913A0A" w:rsidRPr="000F3ACC" w:rsidRDefault="00913A0A" w:rsidP="009238F7">
            <w:pPr>
              <w:jc w:val="center"/>
              <w:rPr>
                <w:rFonts w:cs="Tahoma"/>
                <w:sz w:val="13"/>
              </w:rPr>
            </w:pPr>
          </w:p>
        </w:tc>
        <w:tc>
          <w:tcPr>
            <w:tcW w:w="412" w:type="dxa"/>
            <w:tcBorders>
              <w:left w:val="single" w:sz="18" w:space="0" w:color="auto"/>
              <w:bottom w:val="single" w:sz="4" w:space="0" w:color="auto"/>
            </w:tcBorders>
            <w:shd w:val="clear" w:color="auto" w:fill="auto"/>
            <w:vAlign w:val="center"/>
          </w:tcPr>
          <w:p w14:paraId="78B879F0" w14:textId="77777777" w:rsidR="00913A0A" w:rsidRPr="000F3ACC" w:rsidRDefault="00913A0A" w:rsidP="009238F7">
            <w:pPr>
              <w:jc w:val="center"/>
              <w:rPr>
                <w:rFonts w:cs="Tahoma"/>
                <w:sz w:val="13"/>
              </w:rPr>
            </w:pPr>
          </w:p>
        </w:tc>
        <w:tc>
          <w:tcPr>
            <w:tcW w:w="488" w:type="dxa"/>
            <w:tcBorders>
              <w:bottom w:val="single" w:sz="4" w:space="0" w:color="auto"/>
              <w:right w:val="single" w:sz="18" w:space="0" w:color="auto"/>
            </w:tcBorders>
            <w:shd w:val="clear" w:color="auto" w:fill="auto"/>
            <w:vAlign w:val="center"/>
          </w:tcPr>
          <w:p w14:paraId="582ADB4E" w14:textId="77777777" w:rsidR="00913A0A" w:rsidRPr="000F3ACC" w:rsidRDefault="00913A0A" w:rsidP="009238F7">
            <w:pPr>
              <w:jc w:val="center"/>
              <w:rPr>
                <w:rFonts w:cs="Tahoma"/>
                <w:sz w:val="14"/>
              </w:rPr>
            </w:pPr>
            <w:r w:rsidRPr="000F3ACC">
              <w:rPr>
                <w:rFonts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7F2C278F" w14:textId="77777777" w:rsidR="00913A0A" w:rsidRPr="000F3ACC" w:rsidRDefault="00913A0A" w:rsidP="009238F7">
            <w:pPr>
              <w:jc w:val="center"/>
              <w:rPr>
                <w:rFonts w:cs="Tahoma"/>
                <w:sz w:val="14"/>
              </w:rPr>
            </w:pPr>
            <w:r w:rsidRPr="000F3ACC">
              <w:rPr>
                <w:rFonts w:cs="Tahoma"/>
                <w:sz w:val="13"/>
              </w:rPr>
              <w:t>P</w:t>
            </w:r>
          </w:p>
        </w:tc>
        <w:tc>
          <w:tcPr>
            <w:tcW w:w="533" w:type="dxa"/>
            <w:tcBorders>
              <w:bottom w:val="single" w:sz="4" w:space="0" w:color="auto"/>
            </w:tcBorders>
            <w:shd w:val="clear" w:color="auto" w:fill="auto"/>
            <w:vAlign w:val="center"/>
          </w:tcPr>
          <w:p w14:paraId="5BF68C30" w14:textId="77777777" w:rsidR="00913A0A" w:rsidRPr="000F3ACC" w:rsidRDefault="00913A0A" w:rsidP="009238F7">
            <w:pPr>
              <w:jc w:val="center"/>
              <w:rPr>
                <w:rFonts w:cs="Tahoma"/>
                <w:sz w:val="13"/>
              </w:rPr>
            </w:pPr>
          </w:p>
        </w:tc>
        <w:tc>
          <w:tcPr>
            <w:tcW w:w="556" w:type="dxa"/>
            <w:tcBorders>
              <w:bottom w:val="single" w:sz="4" w:space="0" w:color="auto"/>
            </w:tcBorders>
            <w:shd w:val="clear" w:color="auto" w:fill="auto"/>
            <w:vAlign w:val="center"/>
          </w:tcPr>
          <w:p w14:paraId="1C6CF55E" w14:textId="77777777" w:rsidR="00913A0A" w:rsidRPr="000F3ACC" w:rsidRDefault="00913A0A" w:rsidP="009238F7">
            <w:pPr>
              <w:jc w:val="center"/>
              <w:rPr>
                <w:rFonts w:cs="Tahoma"/>
                <w:sz w:val="14"/>
              </w:rPr>
            </w:pPr>
            <w:r w:rsidRPr="000F3ACC">
              <w:rPr>
                <w:rFonts w:cs="Tahoma"/>
                <w:sz w:val="13"/>
              </w:rPr>
              <w:t>OL</w:t>
            </w:r>
            <w:r w:rsidR="006F58DA">
              <w:rPr>
                <w:rFonts w:cs="Tahoma"/>
                <w:sz w:val="13"/>
              </w:rPr>
              <w:t xml:space="preserve"> </w:t>
            </w:r>
            <w:r w:rsidRPr="000F3ACC">
              <w:rPr>
                <w:rFonts w:cs="Tahoma"/>
                <w:sz w:val="13"/>
              </w:rPr>
              <w:t>/</w:t>
            </w:r>
            <w:r w:rsidR="006F58DA">
              <w:rPr>
                <w:rFonts w:cs="Tahoma"/>
                <w:sz w:val="13"/>
              </w:rPr>
              <w:t xml:space="preserve"> </w:t>
            </w:r>
            <w:r w:rsidRPr="000F3ACC">
              <w:rPr>
                <w:rFonts w:cs="Tahoma"/>
                <w:sz w:val="13"/>
              </w:rPr>
              <w:t>OV</w:t>
            </w:r>
          </w:p>
        </w:tc>
        <w:tc>
          <w:tcPr>
            <w:tcW w:w="434" w:type="dxa"/>
            <w:tcBorders>
              <w:bottom w:val="single" w:sz="4" w:space="0" w:color="auto"/>
            </w:tcBorders>
            <w:vAlign w:val="center"/>
          </w:tcPr>
          <w:p w14:paraId="1B0DC827" w14:textId="77777777" w:rsidR="00913A0A" w:rsidRPr="000F3ACC" w:rsidRDefault="00913A0A" w:rsidP="009238F7">
            <w:pPr>
              <w:jc w:val="center"/>
              <w:rPr>
                <w:rFonts w:cs="Tahoma"/>
                <w:sz w:val="13"/>
              </w:rPr>
            </w:pPr>
            <w:r w:rsidRPr="000F3ACC">
              <w:rPr>
                <w:rFonts w:cs="Tahoma"/>
                <w:sz w:val="13"/>
              </w:rPr>
              <w:t>A</w:t>
            </w:r>
          </w:p>
        </w:tc>
      </w:tr>
      <w:tr w:rsidR="008A0F85" w:rsidRPr="000F3ACC" w14:paraId="0F285BC5" w14:textId="77777777" w:rsidTr="006F58DA">
        <w:trPr>
          <w:trHeight w:val="64"/>
        </w:trPr>
        <w:tc>
          <w:tcPr>
            <w:tcW w:w="2644" w:type="dxa"/>
            <w:gridSpan w:val="2"/>
            <w:tcBorders>
              <w:bottom w:val="single" w:sz="4" w:space="0" w:color="auto"/>
            </w:tcBorders>
            <w:shd w:val="clear" w:color="auto" w:fill="FABF8F"/>
            <w:vAlign w:val="center"/>
          </w:tcPr>
          <w:p w14:paraId="588D1E1B" w14:textId="77777777" w:rsidR="00913A0A" w:rsidRPr="009238F7" w:rsidRDefault="00913A0A" w:rsidP="009238F7">
            <w:pPr>
              <w:pStyle w:val="ProductNames"/>
              <w:spacing w:beforeLines="20" w:before="48" w:afterLines="20" w:after="48"/>
              <w:rPr>
                <w:rFonts w:ascii="Tahoma" w:hAnsi="Tahoma" w:cs="Tahoma"/>
                <w:sz w:val="14"/>
                <w:szCs w:val="14"/>
              </w:rPr>
            </w:pPr>
            <w:bookmarkStart w:id="149" w:name="_Toc336337919"/>
            <w:bookmarkStart w:id="150" w:name="_Toc379640112"/>
            <w:r w:rsidRPr="009238F7">
              <w:rPr>
                <w:rFonts w:ascii="Tahoma" w:hAnsi="Tahoma" w:cs="Tahoma"/>
                <w:sz w:val="14"/>
                <w:szCs w:val="14"/>
              </w:rPr>
              <w:t>BizTalk</w:t>
            </w:r>
            <w:r w:rsidR="00792E11" w:rsidRPr="00792E11">
              <w:rPr>
                <w:rFonts w:ascii="Tahoma" w:hAnsi="Tahoma" w:cs="Tahoma"/>
                <w:sz w:val="14"/>
                <w:szCs w:val="14"/>
                <w:vertAlign w:val="superscript"/>
              </w:rPr>
              <w:t>®</w:t>
            </w:r>
            <w:r w:rsidRPr="009238F7">
              <w:rPr>
                <w:rFonts w:ascii="Tahoma" w:hAnsi="Tahoma" w:cs="Tahoma"/>
                <w:sz w:val="14"/>
                <w:szCs w:val="14"/>
              </w:rPr>
              <w:t xml:space="preserve"> Server 2013 Édition Agence</w:t>
            </w:r>
            <w:bookmarkEnd w:id="149"/>
            <w:bookmarkEnd w:id="150"/>
            <w:r w:rsidRPr="009238F7">
              <w:rPr>
                <w:rFonts w:ascii="Tahoma" w:hAnsi="Tahoma" w:cs="Tahoma"/>
                <w:sz w:val="14"/>
                <w:szCs w:val="14"/>
              </w:rPr>
              <w:t xml:space="preserve"> </w:t>
            </w:r>
          </w:p>
        </w:tc>
        <w:tc>
          <w:tcPr>
            <w:tcW w:w="326" w:type="dxa"/>
            <w:tcBorders>
              <w:bottom w:val="single" w:sz="4" w:space="0" w:color="auto"/>
            </w:tcBorders>
            <w:shd w:val="clear" w:color="auto" w:fill="FABF8F"/>
            <w:vAlign w:val="center"/>
          </w:tcPr>
          <w:p w14:paraId="38C8DA09"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29_BizTalk®_Server" w:history="1">
              <w:r w:rsidR="00A13E7D" w:rsidRPr="009238F7">
                <w:rPr>
                  <w:rStyle w:val="Hyperlink"/>
                  <w:rFonts w:cs="Tahoma"/>
                  <w:b/>
                  <w:bCs/>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0C61582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D7F6B3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C410CC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gridSpan w:val="2"/>
            <w:tcBorders>
              <w:bottom w:val="single" w:sz="4" w:space="0" w:color="auto"/>
            </w:tcBorders>
            <w:shd w:val="clear" w:color="auto" w:fill="FABF8F"/>
            <w:vAlign w:val="center"/>
          </w:tcPr>
          <w:p w14:paraId="1693E21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63</w:t>
            </w:r>
          </w:p>
        </w:tc>
        <w:tc>
          <w:tcPr>
            <w:tcW w:w="450" w:type="dxa"/>
            <w:gridSpan w:val="2"/>
            <w:tcBorders>
              <w:bottom w:val="single" w:sz="4" w:space="0" w:color="auto"/>
            </w:tcBorders>
            <w:shd w:val="clear" w:color="auto" w:fill="FABF8F"/>
            <w:vAlign w:val="center"/>
          </w:tcPr>
          <w:p w14:paraId="425493C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gridSpan w:val="3"/>
            <w:tcBorders>
              <w:bottom w:val="single" w:sz="4" w:space="0" w:color="auto"/>
            </w:tcBorders>
            <w:shd w:val="clear" w:color="auto" w:fill="FABF8F"/>
            <w:vAlign w:val="center"/>
          </w:tcPr>
          <w:p w14:paraId="41B6C8F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FABF8F"/>
            <w:vAlign w:val="center"/>
          </w:tcPr>
          <w:p w14:paraId="1C49372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FABF8F"/>
            <w:vAlign w:val="center"/>
          </w:tcPr>
          <w:p w14:paraId="3FD5913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7F30876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3C6680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bottom w:val="single" w:sz="4" w:space="0" w:color="auto"/>
            </w:tcBorders>
            <w:shd w:val="clear" w:color="auto" w:fill="FABF8F"/>
            <w:vAlign w:val="center"/>
          </w:tcPr>
          <w:p w14:paraId="6D90F18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C8FFD2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12" w:type="dxa"/>
            <w:tcBorders>
              <w:left w:val="single" w:sz="18" w:space="0" w:color="auto"/>
              <w:bottom w:val="single" w:sz="4" w:space="0" w:color="auto"/>
            </w:tcBorders>
            <w:shd w:val="clear" w:color="auto" w:fill="FABF8F"/>
            <w:vAlign w:val="center"/>
          </w:tcPr>
          <w:p w14:paraId="6AF0757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88" w:type="dxa"/>
            <w:tcBorders>
              <w:bottom w:val="single" w:sz="4" w:space="0" w:color="auto"/>
              <w:right w:val="single" w:sz="18" w:space="0" w:color="auto"/>
            </w:tcBorders>
            <w:shd w:val="clear" w:color="auto" w:fill="FABF8F"/>
            <w:vAlign w:val="center"/>
          </w:tcPr>
          <w:p w14:paraId="25D8745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A,S,D</w:t>
            </w:r>
          </w:p>
        </w:tc>
        <w:tc>
          <w:tcPr>
            <w:tcW w:w="367" w:type="dxa"/>
            <w:tcBorders>
              <w:left w:val="single" w:sz="18" w:space="0" w:color="auto"/>
              <w:bottom w:val="single" w:sz="4" w:space="0" w:color="auto"/>
              <w:right w:val="single" w:sz="18" w:space="0" w:color="auto"/>
            </w:tcBorders>
            <w:shd w:val="clear" w:color="auto" w:fill="FABF8F"/>
            <w:vAlign w:val="center"/>
          </w:tcPr>
          <w:p w14:paraId="7BF4C48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7825ABA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5837939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shd w:val="clear" w:color="auto" w:fill="FABF8F"/>
            <w:vAlign w:val="center"/>
          </w:tcPr>
          <w:p w14:paraId="6724F06C" w14:textId="77777777" w:rsidR="00913A0A" w:rsidRPr="000F3ACC" w:rsidRDefault="00D93CA3" w:rsidP="009238F7">
            <w:pPr>
              <w:pStyle w:val="TableText"/>
              <w:widowControl w:val="0"/>
              <w:rPr>
                <w:rFonts w:ascii="Tahoma" w:hAnsi="Tahoma" w:cs="Tahoma"/>
                <w:color w:val="000000"/>
                <w:sz w:val="13"/>
              </w:rPr>
            </w:pPr>
            <w:r w:rsidRPr="000F3ACC">
              <w:rPr>
                <w:rFonts w:ascii="Tahoma" w:hAnsi="Tahoma" w:cs="Tahoma"/>
                <w:color w:val="000000"/>
                <w:sz w:val="13"/>
              </w:rPr>
              <w:t>STP</w:t>
            </w:r>
          </w:p>
        </w:tc>
      </w:tr>
      <w:tr w:rsidR="00913A0A" w:rsidRPr="000F3ACC" w14:paraId="2309DDAE" w14:textId="77777777" w:rsidTr="006F58DA">
        <w:trPr>
          <w:trHeight w:val="145"/>
        </w:trPr>
        <w:tc>
          <w:tcPr>
            <w:tcW w:w="2644" w:type="dxa"/>
            <w:gridSpan w:val="2"/>
            <w:tcBorders>
              <w:bottom w:val="single" w:sz="4" w:space="0" w:color="auto"/>
            </w:tcBorders>
            <w:shd w:val="clear" w:color="auto" w:fill="auto"/>
            <w:vAlign w:val="center"/>
          </w:tcPr>
          <w:p w14:paraId="1A5543B3" w14:textId="77777777" w:rsidR="00913A0A" w:rsidRPr="009238F7" w:rsidRDefault="00913A0A" w:rsidP="009238F7">
            <w:pPr>
              <w:pStyle w:val="ProductNames"/>
              <w:spacing w:beforeLines="20" w:before="48" w:afterLines="20" w:after="48"/>
              <w:rPr>
                <w:rFonts w:ascii="Tahoma" w:hAnsi="Tahoma" w:cs="Tahoma"/>
                <w:sz w:val="14"/>
                <w:szCs w:val="14"/>
              </w:rPr>
            </w:pPr>
            <w:bookmarkStart w:id="151" w:name="_Toc336337920"/>
            <w:bookmarkStart w:id="152" w:name="_Toc379640113"/>
            <w:r w:rsidRPr="009238F7">
              <w:rPr>
                <w:rFonts w:ascii="Tahoma" w:hAnsi="Tahoma" w:cs="Tahoma"/>
                <w:sz w:val="14"/>
                <w:szCs w:val="14"/>
              </w:rPr>
              <w:t>BizTalk</w:t>
            </w:r>
            <w:r w:rsidR="00792E11" w:rsidRPr="00792E11">
              <w:rPr>
                <w:rFonts w:ascii="Tahoma" w:hAnsi="Tahoma" w:cs="Tahoma"/>
                <w:sz w:val="14"/>
                <w:szCs w:val="14"/>
                <w:vertAlign w:val="superscript"/>
              </w:rPr>
              <w:t>®</w:t>
            </w:r>
            <w:r w:rsidRPr="009238F7">
              <w:rPr>
                <w:rFonts w:ascii="Tahoma" w:hAnsi="Tahoma" w:cs="Tahoma"/>
                <w:sz w:val="14"/>
                <w:szCs w:val="14"/>
              </w:rPr>
              <w:t xml:space="preserve"> Server 2013 Édition Entreprise</w:t>
            </w:r>
            <w:bookmarkEnd w:id="151"/>
            <w:bookmarkEnd w:id="152"/>
          </w:p>
        </w:tc>
        <w:tc>
          <w:tcPr>
            <w:tcW w:w="326" w:type="dxa"/>
            <w:tcBorders>
              <w:bottom w:val="single" w:sz="4" w:space="0" w:color="auto"/>
            </w:tcBorders>
            <w:shd w:val="clear" w:color="auto" w:fill="auto"/>
            <w:vAlign w:val="center"/>
          </w:tcPr>
          <w:p w14:paraId="5412E72B"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36_BizTalk_Server®" w:history="1">
              <w:r w:rsidR="00A13E7D" w:rsidRPr="009238F7">
                <w:rPr>
                  <w:rStyle w:val="Hyperlink"/>
                  <w:rFonts w:cs="Tahoma"/>
                  <w:b/>
                  <w:bCs/>
                  <w:sz w:val="13"/>
                  <w:szCs w:val="13"/>
                </w:rPr>
                <w:t>36</w:t>
              </w:r>
            </w:hyperlink>
          </w:p>
        </w:tc>
        <w:tc>
          <w:tcPr>
            <w:tcW w:w="450" w:type="dxa"/>
            <w:tcBorders>
              <w:bottom w:val="single" w:sz="4" w:space="0" w:color="auto"/>
            </w:tcBorders>
            <w:shd w:val="clear" w:color="auto" w:fill="auto"/>
            <w:vAlign w:val="center"/>
          </w:tcPr>
          <w:p w14:paraId="743B3ED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1FE7100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E5FC16C"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200</w:t>
            </w:r>
          </w:p>
        </w:tc>
        <w:tc>
          <w:tcPr>
            <w:tcW w:w="450" w:type="dxa"/>
            <w:gridSpan w:val="2"/>
            <w:tcBorders>
              <w:bottom w:val="single" w:sz="4" w:space="0" w:color="auto"/>
            </w:tcBorders>
            <w:shd w:val="clear" w:color="auto" w:fill="auto"/>
            <w:vAlign w:val="center"/>
          </w:tcPr>
          <w:p w14:paraId="3A8C525B"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500</w:t>
            </w:r>
          </w:p>
        </w:tc>
        <w:tc>
          <w:tcPr>
            <w:tcW w:w="450" w:type="dxa"/>
            <w:gridSpan w:val="2"/>
            <w:tcBorders>
              <w:bottom w:val="single" w:sz="4" w:space="0" w:color="auto"/>
            </w:tcBorders>
            <w:shd w:val="clear" w:color="auto" w:fill="auto"/>
            <w:vAlign w:val="center"/>
          </w:tcPr>
          <w:p w14:paraId="34404C4B"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400</w:t>
            </w:r>
          </w:p>
        </w:tc>
        <w:tc>
          <w:tcPr>
            <w:tcW w:w="450" w:type="dxa"/>
            <w:gridSpan w:val="3"/>
            <w:tcBorders>
              <w:bottom w:val="single" w:sz="4" w:space="0" w:color="auto"/>
            </w:tcBorders>
            <w:shd w:val="clear" w:color="auto" w:fill="auto"/>
            <w:vAlign w:val="center"/>
          </w:tcPr>
          <w:p w14:paraId="21BBADEB"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300</w:t>
            </w:r>
          </w:p>
        </w:tc>
        <w:tc>
          <w:tcPr>
            <w:tcW w:w="450" w:type="dxa"/>
            <w:gridSpan w:val="2"/>
            <w:tcBorders>
              <w:bottom w:val="single" w:sz="4" w:space="0" w:color="auto"/>
            </w:tcBorders>
            <w:shd w:val="clear" w:color="auto" w:fill="auto"/>
            <w:vAlign w:val="center"/>
          </w:tcPr>
          <w:p w14:paraId="380BCD97"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300</w:t>
            </w:r>
          </w:p>
        </w:tc>
        <w:tc>
          <w:tcPr>
            <w:tcW w:w="450" w:type="dxa"/>
            <w:gridSpan w:val="2"/>
            <w:tcBorders>
              <w:bottom w:val="single" w:sz="4" w:space="0" w:color="auto"/>
            </w:tcBorders>
            <w:shd w:val="clear" w:color="auto" w:fill="auto"/>
            <w:vAlign w:val="center"/>
          </w:tcPr>
          <w:p w14:paraId="37DADCB1"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62514D0A"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64055132"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200</w:t>
            </w:r>
          </w:p>
        </w:tc>
        <w:tc>
          <w:tcPr>
            <w:tcW w:w="450" w:type="dxa"/>
            <w:tcBorders>
              <w:bottom w:val="single" w:sz="4" w:space="0" w:color="auto"/>
            </w:tcBorders>
            <w:shd w:val="clear" w:color="auto" w:fill="auto"/>
            <w:vAlign w:val="center"/>
          </w:tcPr>
          <w:p w14:paraId="3B08DFD4"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5E7F9ABC"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200</w:t>
            </w:r>
          </w:p>
        </w:tc>
        <w:tc>
          <w:tcPr>
            <w:tcW w:w="412" w:type="dxa"/>
            <w:tcBorders>
              <w:left w:val="single" w:sz="18" w:space="0" w:color="auto"/>
              <w:bottom w:val="single" w:sz="4" w:space="0" w:color="auto"/>
            </w:tcBorders>
            <w:shd w:val="clear" w:color="auto" w:fill="auto"/>
            <w:vAlign w:val="center"/>
          </w:tcPr>
          <w:p w14:paraId="60600C84"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200</w:t>
            </w:r>
          </w:p>
        </w:tc>
        <w:tc>
          <w:tcPr>
            <w:tcW w:w="488" w:type="dxa"/>
            <w:tcBorders>
              <w:bottom w:val="single" w:sz="4" w:space="0" w:color="auto"/>
              <w:right w:val="single" w:sz="18" w:space="0" w:color="auto"/>
            </w:tcBorders>
            <w:shd w:val="clear" w:color="auto" w:fill="auto"/>
            <w:vAlign w:val="center"/>
          </w:tcPr>
          <w:p w14:paraId="5FCD0535" w14:textId="77777777" w:rsidR="00913A0A" w:rsidRPr="000F3ACC" w:rsidRDefault="00C70C0C" w:rsidP="009238F7">
            <w:pPr>
              <w:pStyle w:val="TableText"/>
              <w:widowControl w:val="0"/>
              <w:rPr>
                <w:rFonts w:ascii="Tahoma" w:hAnsi="Tahoma" w:cs="Tahoma"/>
                <w:sz w:val="13"/>
              </w:rPr>
            </w:pPr>
            <w:r w:rsidRPr="000F3ACC">
              <w:rPr>
                <w:rFonts w:ascii="Tahoma" w:hAnsi="Tahoma" w:cs="Tahoma"/>
                <w:sz w:val="13"/>
              </w:rPr>
              <w:t>A, S</w:t>
            </w:r>
          </w:p>
        </w:tc>
        <w:tc>
          <w:tcPr>
            <w:tcW w:w="367" w:type="dxa"/>
            <w:tcBorders>
              <w:left w:val="single" w:sz="18" w:space="0" w:color="auto"/>
              <w:bottom w:val="single" w:sz="4" w:space="0" w:color="auto"/>
              <w:right w:val="single" w:sz="18" w:space="0" w:color="auto"/>
            </w:tcBorders>
            <w:shd w:val="clear" w:color="auto" w:fill="auto"/>
            <w:vAlign w:val="center"/>
          </w:tcPr>
          <w:p w14:paraId="574DB99D" w14:textId="77777777" w:rsidR="00913A0A" w:rsidRPr="000F3ACC" w:rsidRDefault="007A475E"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5BD6A36F" w14:textId="77777777" w:rsidR="00913A0A" w:rsidRPr="000F3ACC" w:rsidRDefault="00C70C0C" w:rsidP="009238F7">
            <w:pPr>
              <w:pStyle w:val="TableText"/>
              <w:widowControl w:val="0"/>
              <w:rPr>
                <w:rFonts w:ascii="Tahoma" w:hAnsi="Tahoma" w:cs="Tahoma"/>
                <w:color w:val="000000"/>
                <w:sz w:val="13"/>
              </w:rPr>
            </w:pPr>
            <w:r w:rsidRPr="000F3ACC">
              <w:rPr>
                <w:rFonts w:ascii="Tahoma" w:hAnsi="Tahoma" w:cs="Tahoma"/>
                <w:color w:val="000000"/>
                <w:sz w:val="13"/>
              </w:rPr>
              <w:t>A</w:t>
            </w:r>
          </w:p>
        </w:tc>
        <w:tc>
          <w:tcPr>
            <w:tcW w:w="556" w:type="dxa"/>
            <w:tcBorders>
              <w:bottom w:val="single" w:sz="4" w:space="0" w:color="auto"/>
            </w:tcBorders>
            <w:shd w:val="clear" w:color="auto" w:fill="auto"/>
            <w:vAlign w:val="center"/>
          </w:tcPr>
          <w:p w14:paraId="5448CCA3" w14:textId="77777777" w:rsidR="00913A0A" w:rsidRPr="000F3ACC" w:rsidRDefault="00C70C0C" w:rsidP="009238F7">
            <w:pPr>
              <w:pStyle w:val="TableText"/>
              <w:widowControl w:val="0"/>
              <w:rPr>
                <w:rFonts w:ascii="Tahoma" w:hAnsi="Tahoma" w:cs="Tahoma"/>
                <w:color w:val="000000"/>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vAlign w:val="center"/>
          </w:tcPr>
          <w:p w14:paraId="07DF77F6" w14:textId="77777777" w:rsidR="00913A0A" w:rsidRPr="000F3ACC" w:rsidRDefault="00D93CA3" w:rsidP="009238F7">
            <w:pPr>
              <w:pStyle w:val="TableText"/>
              <w:widowControl w:val="0"/>
              <w:rPr>
                <w:rFonts w:ascii="Tahoma" w:hAnsi="Tahoma" w:cs="Tahoma"/>
                <w:color w:val="000000"/>
                <w:sz w:val="13"/>
              </w:rPr>
            </w:pPr>
            <w:r w:rsidRPr="000F3ACC">
              <w:rPr>
                <w:rFonts w:ascii="Tahoma" w:hAnsi="Tahoma" w:cs="Tahoma"/>
                <w:color w:val="000000"/>
                <w:sz w:val="13"/>
              </w:rPr>
              <w:t>STP</w:t>
            </w:r>
          </w:p>
        </w:tc>
      </w:tr>
      <w:tr w:rsidR="008A0F85" w:rsidRPr="000F3ACC" w14:paraId="1C0AA66A" w14:textId="77777777" w:rsidTr="006F58DA">
        <w:trPr>
          <w:trHeight w:val="145"/>
        </w:trPr>
        <w:tc>
          <w:tcPr>
            <w:tcW w:w="2644" w:type="dxa"/>
            <w:gridSpan w:val="2"/>
            <w:tcBorders>
              <w:bottom w:val="single" w:sz="4" w:space="0" w:color="auto"/>
            </w:tcBorders>
            <w:shd w:val="clear" w:color="auto" w:fill="FABF8F"/>
            <w:vAlign w:val="center"/>
          </w:tcPr>
          <w:p w14:paraId="4C8A105C" w14:textId="77777777" w:rsidR="00913A0A" w:rsidRPr="009238F7" w:rsidRDefault="00913A0A" w:rsidP="009238F7">
            <w:pPr>
              <w:pStyle w:val="ProductNames"/>
              <w:spacing w:beforeLines="20" w:before="48" w:afterLines="20" w:after="48"/>
              <w:rPr>
                <w:rFonts w:ascii="Tahoma" w:hAnsi="Tahoma" w:cs="Tahoma"/>
                <w:sz w:val="14"/>
                <w:szCs w:val="14"/>
              </w:rPr>
            </w:pPr>
            <w:bookmarkStart w:id="153" w:name="_Toc379640114"/>
            <w:r w:rsidRPr="009238F7">
              <w:rPr>
                <w:rFonts w:ascii="Tahoma" w:hAnsi="Tahoma" w:cs="Tahoma"/>
                <w:sz w:val="14"/>
                <w:szCs w:val="14"/>
              </w:rPr>
              <w:t>BizTalk</w:t>
            </w:r>
            <w:r w:rsidR="00792E11" w:rsidRPr="00792E11">
              <w:rPr>
                <w:rFonts w:ascii="Tahoma" w:hAnsi="Tahoma" w:cs="Tahoma"/>
                <w:sz w:val="14"/>
                <w:szCs w:val="14"/>
                <w:vertAlign w:val="superscript"/>
              </w:rPr>
              <w:t>®</w:t>
            </w:r>
            <w:r w:rsidRPr="009238F7">
              <w:rPr>
                <w:rFonts w:ascii="Tahoma" w:hAnsi="Tahoma" w:cs="Tahoma"/>
                <w:sz w:val="14"/>
                <w:szCs w:val="14"/>
              </w:rPr>
              <w:t xml:space="preserve"> Server 2013 Édition Agence</w:t>
            </w:r>
            <w:r w:rsidR="009238F7">
              <w:rPr>
                <w:rFonts w:ascii="Tahoma" w:hAnsi="Tahoma" w:cs="Tahoma"/>
                <w:sz w:val="14"/>
                <w:szCs w:val="14"/>
              </w:rPr>
              <w:t> </w:t>
            </w:r>
            <w:r w:rsidRPr="009238F7">
              <w:rPr>
                <w:rFonts w:ascii="Tahoma" w:hAnsi="Tahoma" w:cs="Tahoma"/>
                <w:sz w:val="14"/>
                <w:szCs w:val="14"/>
              </w:rPr>
              <w:t>IDC</w:t>
            </w:r>
            <w:bookmarkEnd w:id="153"/>
          </w:p>
        </w:tc>
        <w:tc>
          <w:tcPr>
            <w:tcW w:w="326" w:type="dxa"/>
            <w:tcBorders>
              <w:bottom w:val="single" w:sz="4" w:space="0" w:color="auto"/>
            </w:tcBorders>
            <w:shd w:val="clear" w:color="auto" w:fill="FABF8F"/>
            <w:vAlign w:val="center"/>
          </w:tcPr>
          <w:p w14:paraId="67A28371" w14:textId="77777777" w:rsidR="00913A0A" w:rsidRPr="009238F7" w:rsidRDefault="00913A0A" w:rsidP="009238F7">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60998713" w14:textId="77777777" w:rsidR="00913A0A" w:rsidRPr="000F3ACC" w:rsidDel="004D199A" w:rsidRDefault="00913A0A" w:rsidP="009238F7">
            <w:pPr>
              <w:pStyle w:val="TableText"/>
              <w:widowControl w:val="0"/>
              <w:rPr>
                <w:rFonts w:ascii="Tahoma" w:hAnsi="Tahoma" w:cs="Tahoma"/>
                <w:color w:val="000000"/>
                <w:sz w:val="13"/>
              </w:rPr>
            </w:pPr>
            <w:r w:rsidRPr="000F3AC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CDFDBDC" w14:textId="77777777" w:rsidR="00913A0A" w:rsidRPr="000F3ACC" w:rsidRDefault="00913A0A" w:rsidP="009238F7">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33027FB5"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EA151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3851D4"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A7DB2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8F4D4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94CA2D"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01D0654"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88803B"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AC4EB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54D7A9"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75E26108"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08B16CD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D</w:t>
            </w:r>
          </w:p>
        </w:tc>
        <w:tc>
          <w:tcPr>
            <w:tcW w:w="367" w:type="dxa"/>
            <w:tcBorders>
              <w:left w:val="single" w:sz="18" w:space="0" w:color="auto"/>
              <w:bottom w:val="single" w:sz="4" w:space="0" w:color="auto"/>
              <w:right w:val="single" w:sz="18" w:space="0" w:color="auto"/>
            </w:tcBorders>
            <w:shd w:val="clear" w:color="auto" w:fill="FABF8F"/>
            <w:vAlign w:val="center"/>
          </w:tcPr>
          <w:p w14:paraId="19A8399D"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5B6EB8A"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3576ED1E"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2E736587" w14:textId="77777777" w:rsidR="00913A0A" w:rsidRPr="000F3ACC" w:rsidRDefault="00913A0A" w:rsidP="009238F7">
            <w:pPr>
              <w:pStyle w:val="TableText"/>
              <w:widowControl w:val="0"/>
              <w:rPr>
                <w:rFonts w:ascii="Tahoma" w:hAnsi="Tahoma" w:cs="Tahoma"/>
                <w:color w:val="000000"/>
                <w:sz w:val="13"/>
              </w:rPr>
            </w:pPr>
          </w:p>
        </w:tc>
      </w:tr>
      <w:tr w:rsidR="00913A0A" w:rsidRPr="000F3ACC" w14:paraId="5D2EE08B" w14:textId="77777777" w:rsidTr="006F58DA">
        <w:trPr>
          <w:trHeight w:val="145"/>
        </w:trPr>
        <w:tc>
          <w:tcPr>
            <w:tcW w:w="2644" w:type="dxa"/>
            <w:gridSpan w:val="2"/>
            <w:tcBorders>
              <w:bottom w:val="single" w:sz="4" w:space="0" w:color="auto"/>
            </w:tcBorders>
            <w:shd w:val="clear" w:color="auto" w:fill="auto"/>
            <w:vAlign w:val="center"/>
          </w:tcPr>
          <w:p w14:paraId="5F9EF717" w14:textId="77777777" w:rsidR="00913A0A" w:rsidRPr="009238F7" w:rsidRDefault="00913A0A" w:rsidP="009238F7">
            <w:pPr>
              <w:pStyle w:val="ProductNames"/>
              <w:spacing w:beforeLines="20" w:before="48" w:afterLines="20" w:after="48"/>
              <w:rPr>
                <w:rFonts w:ascii="Tahoma" w:hAnsi="Tahoma" w:cs="Tahoma"/>
                <w:sz w:val="14"/>
                <w:szCs w:val="14"/>
              </w:rPr>
            </w:pPr>
            <w:bookmarkStart w:id="154" w:name="_Toc336337922"/>
            <w:bookmarkStart w:id="155" w:name="_Toc379640115"/>
            <w:r w:rsidRPr="009238F7">
              <w:rPr>
                <w:rFonts w:ascii="Tahoma" w:hAnsi="Tahoma" w:cs="Tahoma"/>
                <w:sz w:val="14"/>
                <w:szCs w:val="14"/>
              </w:rPr>
              <w:t>BizTalk</w:t>
            </w:r>
            <w:r w:rsidR="00792E11" w:rsidRPr="00792E11">
              <w:rPr>
                <w:rFonts w:ascii="Tahoma" w:hAnsi="Tahoma" w:cs="Tahoma"/>
                <w:sz w:val="14"/>
                <w:szCs w:val="14"/>
                <w:vertAlign w:val="superscript"/>
              </w:rPr>
              <w:t>®</w:t>
            </w:r>
            <w:r w:rsidRPr="009238F7">
              <w:rPr>
                <w:rFonts w:ascii="Tahoma" w:hAnsi="Tahoma" w:cs="Tahoma"/>
                <w:sz w:val="14"/>
                <w:szCs w:val="14"/>
              </w:rPr>
              <w:t xml:space="preserve"> Server 2013 Édition Standard</w:t>
            </w:r>
            <w:bookmarkEnd w:id="154"/>
            <w:bookmarkEnd w:id="155"/>
            <w:r w:rsidRPr="009238F7">
              <w:rPr>
                <w:rFonts w:ascii="Tahoma" w:hAnsi="Tahoma" w:cs="Tahoma"/>
                <w:sz w:val="14"/>
                <w:szCs w:val="14"/>
              </w:rPr>
              <w:t xml:space="preserve"> </w:t>
            </w:r>
          </w:p>
        </w:tc>
        <w:tc>
          <w:tcPr>
            <w:tcW w:w="326" w:type="dxa"/>
            <w:tcBorders>
              <w:bottom w:val="single" w:sz="4" w:space="0" w:color="auto"/>
            </w:tcBorders>
            <w:shd w:val="clear" w:color="auto" w:fill="auto"/>
            <w:vAlign w:val="center"/>
          </w:tcPr>
          <w:p w14:paraId="707A0B3D"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37_BizTalk_Server®" w:history="1">
              <w:r w:rsidR="00A13E7D" w:rsidRPr="009238F7">
                <w:rPr>
                  <w:rStyle w:val="Hyperlink"/>
                  <w:rFonts w:cs="Tahoma"/>
                  <w:b/>
                  <w:bCs/>
                  <w:sz w:val="13"/>
                  <w:szCs w:val="13"/>
                </w:rPr>
                <w:t>37</w:t>
              </w:r>
            </w:hyperlink>
          </w:p>
        </w:tc>
        <w:tc>
          <w:tcPr>
            <w:tcW w:w="450" w:type="dxa"/>
            <w:tcBorders>
              <w:bottom w:val="single" w:sz="4" w:space="0" w:color="auto"/>
            </w:tcBorders>
            <w:shd w:val="clear" w:color="auto" w:fill="auto"/>
            <w:vAlign w:val="center"/>
          </w:tcPr>
          <w:p w14:paraId="150E13D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81C733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7D5A8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gridSpan w:val="2"/>
            <w:tcBorders>
              <w:bottom w:val="single" w:sz="4" w:space="0" w:color="auto"/>
            </w:tcBorders>
            <w:shd w:val="clear" w:color="auto" w:fill="auto"/>
            <w:vAlign w:val="center"/>
          </w:tcPr>
          <w:p w14:paraId="2206BA7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50" w:type="dxa"/>
            <w:gridSpan w:val="2"/>
            <w:tcBorders>
              <w:bottom w:val="single" w:sz="4" w:space="0" w:color="auto"/>
            </w:tcBorders>
            <w:shd w:val="clear" w:color="auto" w:fill="auto"/>
            <w:vAlign w:val="center"/>
          </w:tcPr>
          <w:p w14:paraId="772B733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gridSpan w:val="3"/>
            <w:tcBorders>
              <w:bottom w:val="single" w:sz="4" w:space="0" w:color="auto"/>
            </w:tcBorders>
            <w:shd w:val="clear" w:color="auto" w:fill="auto"/>
            <w:vAlign w:val="center"/>
          </w:tcPr>
          <w:p w14:paraId="58F0E47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auto"/>
            <w:vAlign w:val="center"/>
          </w:tcPr>
          <w:p w14:paraId="2C79AC6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auto"/>
            <w:vAlign w:val="center"/>
          </w:tcPr>
          <w:p w14:paraId="52D8D3D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634313A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1F55CAE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tcBorders>
            <w:shd w:val="clear" w:color="auto" w:fill="auto"/>
            <w:vAlign w:val="center"/>
          </w:tcPr>
          <w:p w14:paraId="3954F21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0AD7C90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12" w:type="dxa"/>
            <w:tcBorders>
              <w:left w:val="single" w:sz="18" w:space="0" w:color="auto"/>
              <w:bottom w:val="single" w:sz="4" w:space="0" w:color="auto"/>
            </w:tcBorders>
            <w:shd w:val="clear" w:color="auto" w:fill="auto"/>
            <w:vAlign w:val="center"/>
          </w:tcPr>
          <w:p w14:paraId="1347CA4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88" w:type="dxa"/>
            <w:tcBorders>
              <w:bottom w:val="single" w:sz="4" w:space="0" w:color="auto"/>
              <w:right w:val="single" w:sz="18" w:space="0" w:color="auto"/>
            </w:tcBorders>
            <w:shd w:val="clear" w:color="auto" w:fill="auto"/>
            <w:vAlign w:val="center"/>
          </w:tcPr>
          <w:p w14:paraId="4427596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w:t>
            </w:r>
          </w:p>
        </w:tc>
        <w:tc>
          <w:tcPr>
            <w:tcW w:w="367" w:type="dxa"/>
            <w:tcBorders>
              <w:left w:val="single" w:sz="18" w:space="0" w:color="auto"/>
              <w:bottom w:val="single" w:sz="4" w:space="0" w:color="auto"/>
              <w:right w:val="single" w:sz="18" w:space="0" w:color="auto"/>
            </w:tcBorders>
            <w:shd w:val="clear" w:color="auto" w:fill="auto"/>
            <w:vAlign w:val="center"/>
          </w:tcPr>
          <w:p w14:paraId="349EE32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4E7CEAE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294C0E9C"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vAlign w:val="center"/>
          </w:tcPr>
          <w:p w14:paraId="65D95215" w14:textId="77777777" w:rsidR="00913A0A" w:rsidRPr="000F3ACC" w:rsidRDefault="00D93CA3" w:rsidP="009238F7">
            <w:pPr>
              <w:pStyle w:val="TableText"/>
              <w:widowControl w:val="0"/>
              <w:rPr>
                <w:rFonts w:ascii="Tahoma" w:hAnsi="Tahoma" w:cs="Tahoma"/>
                <w:color w:val="000000"/>
                <w:sz w:val="13"/>
              </w:rPr>
            </w:pPr>
            <w:r w:rsidRPr="000F3ACC">
              <w:rPr>
                <w:rFonts w:ascii="Tahoma" w:hAnsi="Tahoma" w:cs="Tahoma"/>
                <w:color w:val="000000"/>
                <w:sz w:val="13"/>
              </w:rPr>
              <w:t>STP</w:t>
            </w:r>
          </w:p>
        </w:tc>
      </w:tr>
      <w:tr w:rsidR="008A0F85" w:rsidRPr="000F3ACC" w:rsidDel="00E7100E" w14:paraId="5968B175" w14:textId="77777777" w:rsidTr="006F58DA">
        <w:trPr>
          <w:trHeight w:val="145"/>
        </w:trPr>
        <w:tc>
          <w:tcPr>
            <w:tcW w:w="2644" w:type="dxa"/>
            <w:gridSpan w:val="2"/>
            <w:tcBorders>
              <w:bottom w:val="single" w:sz="4" w:space="0" w:color="auto"/>
            </w:tcBorders>
            <w:shd w:val="clear" w:color="auto" w:fill="FABF8F"/>
            <w:vAlign w:val="center"/>
          </w:tcPr>
          <w:p w14:paraId="6A692A6E" w14:textId="77777777" w:rsidR="00913A0A" w:rsidRPr="009238F7" w:rsidDel="002B327C" w:rsidRDefault="00913A0A" w:rsidP="009238F7">
            <w:pPr>
              <w:pStyle w:val="Heading2"/>
              <w:spacing w:beforeLines="20" w:before="48" w:afterLines="20" w:after="48"/>
              <w:ind w:left="0"/>
              <w:rPr>
                <w:rFonts w:ascii="Tahoma" w:hAnsi="Tahoma" w:cs="Tahoma"/>
                <w:b w:val="0"/>
                <w:sz w:val="14"/>
                <w:szCs w:val="14"/>
              </w:rPr>
            </w:pPr>
            <w:bookmarkStart w:id="156" w:name="_Toc379640116"/>
            <w:r w:rsidRPr="009238F7">
              <w:rPr>
                <w:rFonts w:ascii="Tahoma" w:hAnsi="Tahoma" w:cs="Tahoma"/>
                <w:b w:val="0"/>
                <w:sz w:val="14"/>
                <w:szCs w:val="14"/>
              </w:rPr>
              <w:t>BizTalk</w:t>
            </w:r>
            <w:r w:rsidR="00792E11" w:rsidRPr="00792E11">
              <w:rPr>
                <w:rFonts w:ascii="Tahoma" w:hAnsi="Tahoma" w:cs="Tahoma"/>
                <w:b w:val="0"/>
                <w:sz w:val="14"/>
                <w:szCs w:val="14"/>
                <w:vertAlign w:val="superscript"/>
              </w:rPr>
              <w:t>®</w:t>
            </w:r>
            <w:r w:rsidRPr="009238F7">
              <w:rPr>
                <w:rFonts w:ascii="Tahoma" w:hAnsi="Tahoma" w:cs="Tahoma"/>
                <w:b w:val="0"/>
                <w:sz w:val="14"/>
                <w:szCs w:val="14"/>
              </w:rPr>
              <w:t xml:space="preserve"> Server 2013 Édition Standard</w:t>
            </w:r>
            <w:r w:rsidR="009238F7">
              <w:rPr>
                <w:rFonts w:ascii="Tahoma" w:hAnsi="Tahoma" w:cs="Tahoma"/>
                <w:b w:val="0"/>
                <w:sz w:val="14"/>
                <w:szCs w:val="14"/>
              </w:rPr>
              <w:t> </w:t>
            </w:r>
            <w:r w:rsidRPr="009238F7">
              <w:rPr>
                <w:rFonts w:ascii="Tahoma" w:hAnsi="Tahoma" w:cs="Tahoma"/>
                <w:b w:val="0"/>
                <w:sz w:val="14"/>
                <w:szCs w:val="14"/>
              </w:rPr>
              <w:t>IDC</w:t>
            </w:r>
            <w:bookmarkEnd w:id="156"/>
          </w:p>
        </w:tc>
        <w:tc>
          <w:tcPr>
            <w:tcW w:w="326" w:type="dxa"/>
            <w:tcBorders>
              <w:bottom w:val="single" w:sz="4" w:space="0" w:color="auto"/>
            </w:tcBorders>
            <w:shd w:val="clear" w:color="auto" w:fill="FABF8F"/>
            <w:vAlign w:val="center"/>
          </w:tcPr>
          <w:p w14:paraId="5F8DBA6A" w14:textId="77777777" w:rsidR="00913A0A" w:rsidRPr="009238F7" w:rsidDel="00E7100E" w:rsidRDefault="00913A0A" w:rsidP="009238F7">
            <w:pPr>
              <w:jc w:val="center"/>
              <w:rPr>
                <w:rFonts w:ascii="Trebuchet MS" w:hAnsi="Trebuchet MS" w:cs="Tahoma"/>
                <w:b/>
                <w:bCs/>
                <w:sz w:val="13"/>
                <w:szCs w:val="13"/>
              </w:rPr>
            </w:pPr>
          </w:p>
        </w:tc>
        <w:tc>
          <w:tcPr>
            <w:tcW w:w="450" w:type="dxa"/>
            <w:tcBorders>
              <w:bottom w:val="single" w:sz="4" w:space="0" w:color="auto"/>
            </w:tcBorders>
            <w:shd w:val="clear" w:color="auto" w:fill="FABF8F"/>
            <w:vAlign w:val="center"/>
          </w:tcPr>
          <w:p w14:paraId="5B356965" w14:textId="77777777" w:rsidR="00913A0A" w:rsidRPr="000F3ACC" w:rsidDel="00A53269" w:rsidRDefault="00913A0A" w:rsidP="009238F7">
            <w:pPr>
              <w:jc w:val="center"/>
              <w:rPr>
                <w:rFonts w:cs="Tahoma"/>
                <w:color w:val="000000"/>
                <w:sz w:val="13"/>
                <w:szCs w:val="13"/>
              </w:rPr>
            </w:pPr>
            <w:r w:rsidRPr="000F3ACC">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2B192F52" w14:textId="77777777" w:rsidR="00913A0A" w:rsidRPr="000F3ACC" w:rsidDel="00E7100E" w:rsidRDefault="00913A0A" w:rsidP="009238F7">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00391849" w14:textId="77777777" w:rsidR="00913A0A" w:rsidRPr="000F3ACC" w:rsidDel="00E7100E" w:rsidRDefault="00913A0A" w:rsidP="009238F7">
            <w:pPr>
              <w:jc w:val="center"/>
              <w:rPr>
                <w:rFonts w:cs="Tahoma"/>
                <w:sz w:val="13"/>
                <w:szCs w:val="13"/>
              </w:rPr>
            </w:pPr>
          </w:p>
        </w:tc>
        <w:tc>
          <w:tcPr>
            <w:tcW w:w="450" w:type="dxa"/>
            <w:gridSpan w:val="2"/>
            <w:tcBorders>
              <w:bottom w:val="single" w:sz="4" w:space="0" w:color="auto"/>
            </w:tcBorders>
            <w:shd w:val="clear" w:color="auto" w:fill="FABF8F"/>
            <w:vAlign w:val="center"/>
          </w:tcPr>
          <w:p w14:paraId="2965648A" w14:textId="77777777" w:rsidR="00913A0A" w:rsidRPr="000F3ACC" w:rsidDel="00E7100E" w:rsidRDefault="00913A0A" w:rsidP="009238F7">
            <w:pPr>
              <w:jc w:val="center"/>
              <w:rPr>
                <w:rFonts w:cs="Tahoma"/>
                <w:sz w:val="13"/>
                <w:szCs w:val="13"/>
              </w:rPr>
            </w:pPr>
          </w:p>
        </w:tc>
        <w:tc>
          <w:tcPr>
            <w:tcW w:w="450" w:type="dxa"/>
            <w:gridSpan w:val="2"/>
            <w:tcBorders>
              <w:bottom w:val="single" w:sz="4" w:space="0" w:color="auto"/>
            </w:tcBorders>
            <w:shd w:val="clear" w:color="auto" w:fill="FABF8F"/>
            <w:vAlign w:val="center"/>
          </w:tcPr>
          <w:p w14:paraId="31CEC891" w14:textId="77777777" w:rsidR="00913A0A" w:rsidRPr="000F3ACC" w:rsidDel="00E7100E" w:rsidRDefault="00913A0A" w:rsidP="009238F7">
            <w:pPr>
              <w:jc w:val="center"/>
              <w:rPr>
                <w:rFonts w:cs="Tahoma"/>
                <w:sz w:val="13"/>
                <w:szCs w:val="13"/>
              </w:rPr>
            </w:pPr>
          </w:p>
        </w:tc>
        <w:tc>
          <w:tcPr>
            <w:tcW w:w="450" w:type="dxa"/>
            <w:gridSpan w:val="3"/>
            <w:tcBorders>
              <w:bottom w:val="single" w:sz="4" w:space="0" w:color="auto"/>
            </w:tcBorders>
            <w:shd w:val="clear" w:color="auto" w:fill="FABF8F"/>
            <w:vAlign w:val="center"/>
          </w:tcPr>
          <w:p w14:paraId="64F14102" w14:textId="77777777" w:rsidR="00913A0A" w:rsidRPr="000F3ACC" w:rsidDel="00E7100E" w:rsidRDefault="00913A0A" w:rsidP="009238F7">
            <w:pPr>
              <w:jc w:val="center"/>
              <w:rPr>
                <w:rFonts w:cs="Tahoma"/>
                <w:sz w:val="13"/>
                <w:szCs w:val="13"/>
              </w:rPr>
            </w:pPr>
          </w:p>
        </w:tc>
        <w:tc>
          <w:tcPr>
            <w:tcW w:w="450" w:type="dxa"/>
            <w:gridSpan w:val="2"/>
            <w:tcBorders>
              <w:bottom w:val="single" w:sz="4" w:space="0" w:color="auto"/>
            </w:tcBorders>
            <w:shd w:val="clear" w:color="auto" w:fill="FABF8F"/>
            <w:vAlign w:val="center"/>
          </w:tcPr>
          <w:p w14:paraId="1657DDDE" w14:textId="77777777" w:rsidR="00913A0A" w:rsidRPr="000F3ACC" w:rsidDel="00E7100E" w:rsidRDefault="00913A0A" w:rsidP="009238F7">
            <w:pPr>
              <w:jc w:val="center"/>
              <w:rPr>
                <w:rFonts w:cs="Tahoma"/>
                <w:sz w:val="13"/>
                <w:szCs w:val="13"/>
              </w:rPr>
            </w:pPr>
          </w:p>
        </w:tc>
        <w:tc>
          <w:tcPr>
            <w:tcW w:w="450" w:type="dxa"/>
            <w:gridSpan w:val="2"/>
            <w:tcBorders>
              <w:bottom w:val="single" w:sz="4" w:space="0" w:color="auto"/>
            </w:tcBorders>
            <w:shd w:val="clear" w:color="auto" w:fill="FABF8F"/>
            <w:vAlign w:val="center"/>
          </w:tcPr>
          <w:p w14:paraId="43E755F4" w14:textId="77777777" w:rsidR="00913A0A" w:rsidRPr="000F3ACC" w:rsidDel="00E7100E" w:rsidRDefault="00913A0A" w:rsidP="009238F7">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1CD95659" w14:textId="77777777" w:rsidR="00913A0A" w:rsidRPr="000F3ACC" w:rsidDel="00E7100E" w:rsidRDefault="00913A0A" w:rsidP="009238F7">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8D24C9A" w14:textId="77777777" w:rsidR="00913A0A" w:rsidRPr="000F3ACC" w:rsidDel="00E7100E" w:rsidRDefault="00913A0A" w:rsidP="009238F7">
            <w:pPr>
              <w:jc w:val="center"/>
              <w:rPr>
                <w:rFonts w:cs="Tahoma"/>
                <w:sz w:val="13"/>
                <w:szCs w:val="13"/>
              </w:rPr>
            </w:pPr>
          </w:p>
        </w:tc>
        <w:tc>
          <w:tcPr>
            <w:tcW w:w="450" w:type="dxa"/>
            <w:tcBorders>
              <w:bottom w:val="single" w:sz="4" w:space="0" w:color="auto"/>
            </w:tcBorders>
            <w:shd w:val="clear" w:color="auto" w:fill="FABF8F"/>
            <w:vAlign w:val="center"/>
          </w:tcPr>
          <w:p w14:paraId="16D19999" w14:textId="77777777" w:rsidR="00913A0A" w:rsidRPr="000F3ACC" w:rsidDel="00E7100E" w:rsidRDefault="00913A0A" w:rsidP="009238F7">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01FE3A68" w14:textId="77777777" w:rsidR="00913A0A" w:rsidRPr="000F3ACC" w:rsidDel="00E7100E" w:rsidRDefault="00913A0A" w:rsidP="009238F7">
            <w:pPr>
              <w:jc w:val="center"/>
              <w:rPr>
                <w:rFonts w:cs="Tahoma"/>
                <w:sz w:val="13"/>
                <w:szCs w:val="13"/>
              </w:rPr>
            </w:pPr>
          </w:p>
        </w:tc>
        <w:tc>
          <w:tcPr>
            <w:tcW w:w="412" w:type="dxa"/>
            <w:tcBorders>
              <w:left w:val="single" w:sz="18" w:space="0" w:color="auto"/>
              <w:bottom w:val="single" w:sz="4" w:space="0" w:color="auto"/>
            </w:tcBorders>
            <w:shd w:val="clear" w:color="auto" w:fill="FABF8F"/>
            <w:vAlign w:val="center"/>
          </w:tcPr>
          <w:p w14:paraId="111367A0" w14:textId="77777777" w:rsidR="00913A0A" w:rsidRPr="000F3ACC" w:rsidDel="00E7100E" w:rsidRDefault="00913A0A" w:rsidP="009238F7">
            <w:pPr>
              <w:jc w:val="center"/>
              <w:rPr>
                <w:rFonts w:cs="Tahoma"/>
                <w:sz w:val="13"/>
                <w:szCs w:val="13"/>
              </w:rPr>
            </w:pPr>
          </w:p>
        </w:tc>
        <w:tc>
          <w:tcPr>
            <w:tcW w:w="488" w:type="dxa"/>
            <w:tcBorders>
              <w:bottom w:val="single" w:sz="4" w:space="0" w:color="auto"/>
              <w:right w:val="single" w:sz="18" w:space="0" w:color="auto"/>
            </w:tcBorders>
            <w:shd w:val="clear" w:color="auto" w:fill="FABF8F"/>
            <w:vAlign w:val="center"/>
          </w:tcPr>
          <w:p w14:paraId="307B0F50" w14:textId="77777777" w:rsidR="00913A0A" w:rsidRPr="000F3ACC" w:rsidDel="00A53269" w:rsidRDefault="00913A0A" w:rsidP="009238F7">
            <w:pPr>
              <w:jc w:val="center"/>
              <w:rPr>
                <w:rFonts w:cs="Tahoma"/>
                <w:sz w:val="13"/>
                <w:szCs w:val="13"/>
              </w:rPr>
            </w:pPr>
            <w:r w:rsidRPr="000F3ACC">
              <w:rPr>
                <w:rFonts w:cs="Tahoma"/>
                <w:sz w:val="13"/>
                <w:szCs w:val="13"/>
              </w:rPr>
              <w:t>D</w:t>
            </w:r>
          </w:p>
        </w:tc>
        <w:tc>
          <w:tcPr>
            <w:tcW w:w="367" w:type="dxa"/>
            <w:tcBorders>
              <w:left w:val="single" w:sz="18" w:space="0" w:color="auto"/>
              <w:bottom w:val="single" w:sz="4" w:space="0" w:color="auto"/>
              <w:right w:val="single" w:sz="18" w:space="0" w:color="auto"/>
            </w:tcBorders>
            <w:shd w:val="clear" w:color="auto" w:fill="FABF8F"/>
            <w:vAlign w:val="center"/>
          </w:tcPr>
          <w:p w14:paraId="7C0744A7" w14:textId="77777777" w:rsidR="00913A0A" w:rsidRPr="000F3ACC" w:rsidDel="00E7100E" w:rsidRDefault="00913A0A" w:rsidP="009238F7">
            <w:pPr>
              <w:jc w:val="center"/>
              <w:rPr>
                <w:rFonts w:cs="Tahoma"/>
                <w:sz w:val="13"/>
                <w:szCs w:val="13"/>
              </w:rPr>
            </w:pPr>
          </w:p>
        </w:tc>
        <w:tc>
          <w:tcPr>
            <w:tcW w:w="533" w:type="dxa"/>
            <w:tcBorders>
              <w:bottom w:val="single" w:sz="4" w:space="0" w:color="auto"/>
            </w:tcBorders>
            <w:shd w:val="clear" w:color="auto" w:fill="FABF8F"/>
            <w:vAlign w:val="center"/>
          </w:tcPr>
          <w:p w14:paraId="3DE1BDA5" w14:textId="77777777" w:rsidR="00913A0A" w:rsidRPr="000F3ACC" w:rsidDel="00E7100E" w:rsidRDefault="00913A0A" w:rsidP="009238F7">
            <w:pPr>
              <w:jc w:val="center"/>
              <w:rPr>
                <w:rFonts w:cs="Tahoma"/>
                <w:sz w:val="13"/>
                <w:szCs w:val="13"/>
              </w:rPr>
            </w:pPr>
          </w:p>
        </w:tc>
        <w:tc>
          <w:tcPr>
            <w:tcW w:w="556" w:type="dxa"/>
            <w:tcBorders>
              <w:bottom w:val="single" w:sz="4" w:space="0" w:color="auto"/>
            </w:tcBorders>
            <w:shd w:val="clear" w:color="auto" w:fill="FABF8F"/>
            <w:vAlign w:val="center"/>
          </w:tcPr>
          <w:p w14:paraId="183529E7" w14:textId="77777777" w:rsidR="00913A0A" w:rsidRPr="000F3ACC" w:rsidDel="00E7100E" w:rsidRDefault="00913A0A" w:rsidP="009238F7">
            <w:pPr>
              <w:jc w:val="center"/>
              <w:rPr>
                <w:rFonts w:cs="Tahoma"/>
                <w:color w:val="000000"/>
                <w:sz w:val="13"/>
                <w:szCs w:val="13"/>
              </w:rPr>
            </w:pPr>
          </w:p>
        </w:tc>
        <w:tc>
          <w:tcPr>
            <w:tcW w:w="434" w:type="dxa"/>
            <w:tcBorders>
              <w:bottom w:val="single" w:sz="4" w:space="0" w:color="auto"/>
            </w:tcBorders>
            <w:shd w:val="clear" w:color="auto" w:fill="FABF8F"/>
            <w:vAlign w:val="center"/>
          </w:tcPr>
          <w:p w14:paraId="4A9536EB" w14:textId="77777777" w:rsidR="00913A0A" w:rsidRPr="000F3ACC" w:rsidDel="00E7100E" w:rsidRDefault="00913A0A" w:rsidP="009238F7">
            <w:pPr>
              <w:jc w:val="center"/>
              <w:rPr>
                <w:rFonts w:cs="Tahoma"/>
                <w:color w:val="000000"/>
                <w:sz w:val="13"/>
                <w:szCs w:val="13"/>
              </w:rPr>
            </w:pPr>
          </w:p>
        </w:tc>
      </w:tr>
      <w:tr w:rsidR="00913A0A" w:rsidRPr="000F3ACC" w14:paraId="47CA329C" w14:textId="77777777" w:rsidTr="006F58DA">
        <w:trPr>
          <w:trHeight w:val="145"/>
        </w:trPr>
        <w:tc>
          <w:tcPr>
            <w:tcW w:w="2644" w:type="dxa"/>
            <w:gridSpan w:val="2"/>
            <w:tcBorders>
              <w:bottom w:val="single" w:sz="4" w:space="0" w:color="auto"/>
            </w:tcBorders>
            <w:shd w:val="clear" w:color="auto" w:fill="auto"/>
            <w:vAlign w:val="center"/>
          </w:tcPr>
          <w:p w14:paraId="206CB869"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157" w:name="_Toc336337925"/>
            <w:bookmarkStart w:id="158" w:name="_Toc379640117"/>
            <w:r w:rsidRPr="009238F7">
              <w:rPr>
                <w:rFonts w:ascii="Tahoma" w:hAnsi="Tahoma" w:cs="Tahoma"/>
                <w:b w:val="0"/>
                <w:sz w:val="14"/>
                <w:szCs w:val="14"/>
              </w:rPr>
              <w:t>Business Intelligence Appliance 2012</w:t>
            </w:r>
            <w:bookmarkEnd w:id="157"/>
            <w:bookmarkEnd w:id="158"/>
          </w:p>
        </w:tc>
        <w:tc>
          <w:tcPr>
            <w:tcW w:w="326" w:type="dxa"/>
            <w:tcBorders>
              <w:bottom w:val="single" w:sz="4" w:space="0" w:color="auto"/>
            </w:tcBorders>
            <w:shd w:val="clear" w:color="auto" w:fill="auto"/>
            <w:vAlign w:val="center"/>
          </w:tcPr>
          <w:p w14:paraId="05EB64FF"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38_Business_Intelligence" w:history="1">
              <w:r w:rsidR="00A13E7D" w:rsidRPr="009238F7">
                <w:rPr>
                  <w:rStyle w:val="Hyperlink"/>
                  <w:rFonts w:cs="Tahoma"/>
                  <w:b/>
                  <w:bCs/>
                  <w:sz w:val="13"/>
                  <w:szCs w:val="13"/>
                </w:rPr>
                <w:t>38</w:t>
              </w:r>
            </w:hyperlink>
          </w:p>
        </w:tc>
        <w:tc>
          <w:tcPr>
            <w:tcW w:w="450" w:type="dxa"/>
            <w:tcBorders>
              <w:bottom w:val="single" w:sz="4" w:space="0" w:color="auto"/>
            </w:tcBorders>
            <w:shd w:val="clear" w:color="auto" w:fill="auto"/>
            <w:vAlign w:val="center"/>
          </w:tcPr>
          <w:p w14:paraId="328E3DB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15E350D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CA1A93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50" w:type="dxa"/>
            <w:gridSpan w:val="2"/>
            <w:tcBorders>
              <w:bottom w:val="single" w:sz="4" w:space="0" w:color="auto"/>
            </w:tcBorders>
            <w:shd w:val="clear" w:color="auto" w:fill="auto"/>
            <w:vAlign w:val="center"/>
          </w:tcPr>
          <w:p w14:paraId="70E4892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0A6E7A88"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4B5F7378"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27DDA80C"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7D84ABF2"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65C57014"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6269913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6F41484"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C3CE43"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5ECCD706"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7361F69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103DF0E6"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334F6CB7"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090A7510"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vAlign w:val="center"/>
          </w:tcPr>
          <w:p w14:paraId="71398C59" w14:textId="77777777" w:rsidR="00913A0A" w:rsidRPr="000F3ACC" w:rsidRDefault="00D93CA3" w:rsidP="009238F7">
            <w:pPr>
              <w:pStyle w:val="TableText"/>
              <w:widowControl w:val="0"/>
              <w:rPr>
                <w:rFonts w:ascii="Tahoma" w:hAnsi="Tahoma" w:cs="Tahoma"/>
                <w:color w:val="000000"/>
                <w:sz w:val="13"/>
              </w:rPr>
            </w:pPr>
            <w:r w:rsidRPr="000F3ACC">
              <w:rPr>
                <w:rFonts w:ascii="Tahoma" w:hAnsi="Tahoma" w:cs="Tahoma"/>
                <w:color w:val="000000"/>
                <w:sz w:val="13"/>
              </w:rPr>
              <w:t>A</w:t>
            </w:r>
          </w:p>
        </w:tc>
      </w:tr>
      <w:tr w:rsidR="008A0F85" w:rsidRPr="000F3ACC" w14:paraId="7C4E946F" w14:textId="77777777" w:rsidTr="006F58DA">
        <w:trPr>
          <w:trHeight w:val="145"/>
        </w:trPr>
        <w:tc>
          <w:tcPr>
            <w:tcW w:w="2644" w:type="dxa"/>
            <w:gridSpan w:val="2"/>
            <w:tcBorders>
              <w:bottom w:val="single" w:sz="4" w:space="0" w:color="auto"/>
            </w:tcBorders>
            <w:shd w:val="clear" w:color="auto" w:fill="FABF8F"/>
            <w:vAlign w:val="center"/>
          </w:tcPr>
          <w:p w14:paraId="33046350"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59" w:name="_Toc336337926"/>
            <w:bookmarkStart w:id="160" w:name="_Toc379640118"/>
            <w:r w:rsidRPr="009238F7">
              <w:rPr>
                <w:rFonts w:ascii="Tahoma" w:hAnsi="Tahoma" w:cs="Tahoma"/>
                <w:sz w:val="14"/>
                <w:szCs w:val="14"/>
                <w:lang w:val="fr-FR"/>
              </w:rPr>
              <w:t>CAL Core Suite Bridge pour Office 365 (Utilisateur et Dispositif)</w:t>
            </w:r>
            <w:bookmarkEnd w:id="159"/>
            <w:bookmarkEnd w:id="160"/>
          </w:p>
        </w:tc>
        <w:tc>
          <w:tcPr>
            <w:tcW w:w="326" w:type="dxa"/>
            <w:tcBorders>
              <w:bottom w:val="single" w:sz="4" w:space="0" w:color="auto"/>
            </w:tcBorders>
            <w:shd w:val="clear" w:color="auto" w:fill="FABF8F"/>
            <w:vAlign w:val="center"/>
          </w:tcPr>
          <w:p w14:paraId="4A62C955" w14:textId="77777777" w:rsidR="00913A0A" w:rsidRPr="009238F7" w:rsidRDefault="00C55574" w:rsidP="009238F7">
            <w:pPr>
              <w:pStyle w:val="TableText"/>
              <w:widowControl w:val="0"/>
              <w:rPr>
                <w:rFonts w:cs="Tahoma"/>
                <w:b/>
                <w:bCs/>
                <w:color w:val="0000FF"/>
                <w:sz w:val="13"/>
                <w:szCs w:val="13"/>
                <w:u w:val="single"/>
              </w:rPr>
            </w:pPr>
            <w:hyperlink w:anchor="_39_CAL_Core" w:history="1">
              <w:r w:rsidR="00A13E7D" w:rsidRPr="009238F7">
                <w:rPr>
                  <w:rStyle w:val="Hyperlink"/>
                  <w:rFonts w:cs="Tahoma"/>
                  <w:b/>
                  <w:bCs/>
                  <w:sz w:val="13"/>
                  <w:szCs w:val="13"/>
                </w:rPr>
                <w:t>39</w:t>
              </w:r>
            </w:hyperlink>
          </w:p>
        </w:tc>
        <w:tc>
          <w:tcPr>
            <w:tcW w:w="450" w:type="dxa"/>
            <w:tcBorders>
              <w:bottom w:val="single" w:sz="4" w:space="0" w:color="auto"/>
            </w:tcBorders>
            <w:shd w:val="clear" w:color="auto" w:fill="FABF8F"/>
            <w:vAlign w:val="center"/>
          </w:tcPr>
          <w:p w14:paraId="4AD2907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AFD86EB"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B2D9CBE"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FE307C7"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3AE4692" w14:textId="77777777" w:rsidR="00913A0A" w:rsidRPr="000F3ACC" w:rsidRDefault="00913A0A" w:rsidP="009238F7">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FD60A61"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159260D"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415691C" w14:textId="77777777" w:rsidR="00913A0A" w:rsidRPr="000F3ACC" w:rsidRDefault="00913A0A" w:rsidP="009238F7">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46E2D57" w14:textId="77777777" w:rsidR="00913A0A" w:rsidRPr="000F3ACC" w:rsidRDefault="00913A0A" w:rsidP="009238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1CE4391"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102C6CE"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29177FE" w14:textId="77777777" w:rsidR="00913A0A" w:rsidRPr="000F3ACC" w:rsidRDefault="00913A0A" w:rsidP="009238F7">
            <w:pPr>
              <w:pStyle w:val="TableText"/>
              <w:widowControl w:val="0"/>
              <w:rPr>
                <w:rFonts w:ascii="Tahoma" w:hAnsi="Tahoma" w:cs="Tahoma"/>
                <w:sz w:val="13"/>
                <w:szCs w:val="13"/>
              </w:rPr>
            </w:pPr>
          </w:p>
        </w:tc>
        <w:tc>
          <w:tcPr>
            <w:tcW w:w="412" w:type="dxa"/>
            <w:tcBorders>
              <w:left w:val="single" w:sz="18" w:space="0" w:color="auto"/>
              <w:bottom w:val="single" w:sz="4" w:space="0" w:color="auto"/>
            </w:tcBorders>
            <w:shd w:val="clear" w:color="auto" w:fill="FABF8F"/>
            <w:vAlign w:val="center"/>
          </w:tcPr>
          <w:p w14:paraId="01B53D18" w14:textId="77777777" w:rsidR="00913A0A" w:rsidRPr="000F3ACC" w:rsidRDefault="00913A0A" w:rsidP="009238F7">
            <w:pPr>
              <w:pStyle w:val="TableText"/>
              <w:widowControl w:val="0"/>
              <w:rPr>
                <w:rFonts w:ascii="Tahoma" w:hAnsi="Tahoma" w:cs="Tahoma"/>
                <w:sz w:val="13"/>
                <w:szCs w:val="13"/>
              </w:rPr>
            </w:pPr>
          </w:p>
        </w:tc>
        <w:tc>
          <w:tcPr>
            <w:tcW w:w="488" w:type="dxa"/>
            <w:tcBorders>
              <w:bottom w:val="single" w:sz="4" w:space="0" w:color="auto"/>
              <w:right w:val="single" w:sz="18" w:space="0" w:color="auto"/>
            </w:tcBorders>
            <w:shd w:val="clear" w:color="auto" w:fill="FABF8F"/>
            <w:vAlign w:val="center"/>
          </w:tcPr>
          <w:p w14:paraId="20F57D4A" w14:textId="77777777" w:rsidR="00913A0A" w:rsidRPr="000F3ACC" w:rsidRDefault="00435602" w:rsidP="009238F7">
            <w:pPr>
              <w:pStyle w:val="TableText"/>
              <w:widowControl w:val="0"/>
              <w:rPr>
                <w:rFonts w:ascii="Tahoma" w:hAnsi="Tahoma" w:cs="Tahoma"/>
                <w:sz w:val="13"/>
              </w:rPr>
            </w:pPr>
            <w:r w:rsidRPr="000F3ACC">
              <w:rPr>
                <w:rFonts w:ascii="Tahoma" w:hAnsi="Tahoma" w:cs="Tahoma"/>
                <w:sz w:val="13"/>
              </w:rPr>
              <w:t>E</w:t>
            </w:r>
          </w:p>
        </w:tc>
        <w:tc>
          <w:tcPr>
            <w:tcW w:w="367" w:type="dxa"/>
            <w:tcBorders>
              <w:left w:val="single" w:sz="18" w:space="0" w:color="auto"/>
              <w:bottom w:val="single" w:sz="4" w:space="0" w:color="auto"/>
              <w:right w:val="single" w:sz="18" w:space="0" w:color="auto"/>
            </w:tcBorders>
            <w:shd w:val="clear" w:color="auto" w:fill="FABF8F"/>
            <w:vAlign w:val="center"/>
          </w:tcPr>
          <w:p w14:paraId="04D442E0"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5E163E53"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1661E3C6"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446BF2CE" w14:textId="77777777" w:rsidR="00913A0A" w:rsidRPr="000F3ACC" w:rsidRDefault="00913A0A" w:rsidP="009238F7">
            <w:pPr>
              <w:pStyle w:val="TableText"/>
              <w:widowControl w:val="0"/>
              <w:rPr>
                <w:rFonts w:ascii="Tahoma" w:hAnsi="Tahoma" w:cs="Tahoma"/>
                <w:sz w:val="13"/>
              </w:rPr>
            </w:pPr>
          </w:p>
        </w:tc>
      </w:tr>
      <w:tr w:rsidR="00913A0A" w:rsidRPr="000F3ACC" w14:paraId="36974B6C" w14:textId="77777777" w:rsidTr="006F58DA">
        <w:trPr>
          <w:trHeight w:val="145"/>
        </w:trPr>
        <w:tc>
          <w:tcPr>
            <w:tcW w:w="2644" w:type="dxa"/>
            <w:gridSpan w:val="2"/>
            <w:tcBorders>
              <w:bottom w:val="single" w:sz="4" w:space="0" w:color="auto"/>
            </w:tcBorders>
            <w:shd w:val="clear" w:color="auto" w:fill="auto"/>
            <w:vAlign w:val="center"/>
          </w:tcPr>
          <w:p w14:paraId="6DA17117"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61" w:name="_Toc336337927"/>
            <w:bookmarkStart w:id="162" w:name="_Toc379640119"/>
            <w:r w:rsidRPr="009238F7">
              <w:rPr>
                <w:rFonts w:ascii="Tahoma" w:hAnsi="Tahoma" w:cs="Tahoma"/>
                <w:sz w:val="14"/>
                <w:szCs w:val="14"/>
                <w:lang w:val="fr-FR"/>
              </w:rPr>
              <w:t>CAL Core Suite Bridge pour Office 365 et Windows</w:t>
            </w:r>
            <w:r w:rsidR="00792E11" w:rsidRPr="00792E11">
              <w:rPr>
                <w:rFonts w:ascii="Tahoma" w:hAnsi="Tahoma" w:cs="Tahoma"/>
                <w:sz w:val="14"/>
                <w:szCs w:val="14"/>
                <w:vertAlign w:val="superscript"/>
                <w:lang w:val="fr-FR"/>
              </w:rPr>
              <w:t>®</w:t>
            </w:r>
            <w:r w:rsidRPr="009238F7">
              <w:rPr>
                <w:rFonts w:ascii="Tahoma" w:hAnsi="Tahoma" w:cs="Tahoma"/>
                <w:sz w:val="14"/>
                <w:szCs w:val="14"/>
                <w:lang w:val="fr-FR"/>
              </w:rPr>
              <w:t xml:space="preserve"> Intune (Utilisateur et Dispositif)</w:t>
            </w:r>
            <w:bookmarkEnd w:id="161"/>
            <w:bookmarkEnd w:id="162"/>
          </w:p>
        </w:tc>
        <w:tc>
          <w:tcPr>
            <w:tcW w:w="326" w:type="dxa"/>
            <w:tcBorders>
              <w:bottom w:val="single" w:sz="4" w:space="0" w:color="auto"/>
            </w:tcBorders>
            <w:shd w:val="clear" w:color="auto" w:fill="auto"/>
            <w:vAlign w:val="center"/>
          </w:tcPr>
          <w:p w14:paraId="657C687A" w14:textId="77777777" w:rsidR="00913A0A" w:rsidRPr="009238F7" w:rsidRDefault="00C55574" w:rsidP="009238F7">
            <w:pPr>
              <w:pStyle w:val="TableText"/>
              <w:widowControl w:val="0"/>
              <w:rPr>
                <w:rFonts w:cs="Tahoma"/>
                <w:b/>
                <w:bCs/>
                <w:color w:val="0000FF"/>
                <w:sz w:val="13"/>
                <w:szCs w:val="13"/>
                <w:u w:val="single"/>
              </w:rPr>
            </w:pPr>
            <w:hyperlink w:anchor="_39_CAL_Core" w:history="1">
              <w:r w:rsidR="0093721A" w:rsidRPr="009238F7">
                <w:rPr>
                  <w:rStyle w:val="Hyperlink"/>
                  <w:rFonts w:cs="Tahoma"/>
                  <w:b/>
                  <w:bCs/>
                  <w:sz w:val="13"/>
                  <w:szCs w:val="13"/>
                </w:rPr>
                <w:t>39</w:t>
              </w:r>
            </w:hyperlink>
          </w:p>
        </w:tc>
        <w:tc>
          <w:tcPr>
            <w:tcW w:w="450" w:type="dxa"/>
            <w:tcBorders>
              <w:bottom w:val="single" w:sz="4" w:space="0" w:color="auto"/>
            </w:tcBorders>
            <w:shd w:val="clear" w:color="auto" w:fill="auto"/>
            <w:vAlign w:val="center"/>
          </w:tcPr>
          <w:p w14:paraId="70C10A8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8BDC0B3"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2965CFB"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D79EDBD"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9A23C5D" w14:textId="77777777" w:rsidR="00913A0A" w:rsidRPr="000F3ACC" w:rsidRDefault="00913A0A" w:rsidP="009238F7">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2FF260F3"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07E27B8"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2C65E5E" w14:textId="77777777" w:rsidR="00913A0A" w:rsidRPr="000F3ACC" w:rsidRDefault="00913A0A" w:rsidP="009238F7">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0F1EE92F" w14:textId="77777777" w:rsidR="00913A0A" w:rsidRPr="000F3ACC" w:rsidRDefault="00913A0A" w:rsidP="009238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FE4756B"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A79640C"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DFFFE35" w14:textId="77777777" w:rsidR="00913A0A" w:rsidRPr="000F3ACC" w:rsidRDefault="00913A0A" w:rsidP="009238F7">
            <w:pPr>
              <w:pStyle w:val="TableText"/>
              <w:widowControl w:val="0"/>
              <w:rPr>
                <w:rFonts w:ascii="Tahoma" w:hAnsi="Tahoma" w:cs="Tahoma"/>
                <w:sz w:val="13"/>
                <w:szCs w:val="13"/>
              </w:rPr>
            </w:pPr>
          </w:p>
        </w:tc>
        <w:tc>
          <w:tcPr>
            <w:tcW w:w="412" w:type="dxa"/>
            <w:tcBorders>
              <w:left w:val="single" w:sz="18" w:space="0" w:color="auto"/>
              <w:bottom w:val="single" w:sz="4" w:space="0" w:color="auto"/>
            </w:tcBorders>
            <w:shd w:val="clear" w:color="auto" w:fill="auto"/>
            <w:vAlign w:val="center"/>
          </w:tcPr>
          <w:p w14:paraId="70C81151" w14:textId="77777777" w:rsidR="00913A0A" w:rsidRPr="000F3ACC" w:rsidRDefault="00913A0A" w:rsidP="009238F7">
            <w:pPr>
              <w:pStyle w:val="TableText"/>
              <w:widowControl w:val="0"/>
              <w:rPr>
                <w:rFonts w:ascii="Tahoma" w:hAnsi="Tahoma" w:cs="Tahoma"/>
                <w:sz w:val="13"/>
                <w:szCs w:val="13"/>
              </w:rPr>
            </w:pPr>
          </w:p>
        </w:tc>
        <w:tc>
          <w:tcPr>
            <w:tcW w:w="488" w:type="dxa"/>
            <w:tcBorders>
              <w:bottom w:val="single" w:sz="4" w:space="0" w:color="auto"/>
              <w:right w:val="single" w:sz="18" w:space="0" w:color="auto"/>
            </w:tcBorders>
            <w:shd w:val="clear" w:color="auto" w:fill="auto"/>
            <w:vAlign w:val="center"/>
          </w:tcPr>
          <w:p w14:paraId="464D3701" w14:textId="77777777" w:rsidR="00913A0A" w:rsidRPr="000F3ACC" w:rsidRDefault="00435602" w:rsidP="009238F7">
            <w:pPr>
              <w:pStyle w:val="TableText"/>
              <w:widowControl w:val="0"/>
              <w:rPr>
                <w:rFonts w:ascii="Tahoma" w:hAnsi="Tahoma" w:cs="Tahoma"/>
                <w:sz w:val="13"/>
              </w:rPr>
            </w:pPr>
            <w:r w:rsidRPr="000F3ACC">
              <w:rPr>
                <w:rFonts w:ascii="Tahoma" w:hAnsi="Tahoma" w:cs="Tahoma"/>
                <w:sz w:val="13"/>
              </w:rPr>
              <w:t>E</w:t>
            </w:r>
          </w:p>
        </w:tc>
        <w:tc>
          <w:tcPr>
            <w:tcW w:w="367" w:type="dxa"/>
            <w:tcBorders>
              <w:left w:val="single" w:sz="18" w:space="0" w:color="auto"/>
              <w:bottom w:val="single" w:sz="4" w:space="0" w:color="auto"/>
              <w:right w:val="single" w:sz="18" w:space="0" w:color="auto"/>
            </w:tcBorders>
            <w:shd w:val="clear" w:color="auto" w:fill="auto"/>
            <w:vAlign w:val="center"/>
          </w:tcPr>
          <w:p w14:paraId="1B43EE78"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1820218D"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23B3DB4B"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45F08125" w14:textId="77777777" w:rsidR="00913A0A" w:rsidRPr="000F3ACC" w:rsidRDefault="00913A0A" w:rsidP="009238F7">
            <w:pPr>
              <w:pStyle w:val="TableText"/>
              <w:widowControl w:val="0"/>
              <w:rPr>
                <w:rFonts w:ascii="Tahoma" w:hAnsi="Tahoma" w:cs="Tahoma"/>
                <w:sz w:val="13"/>
              </w:rPr>
            </w:pPr>
          </w:p>
        </w:tc>
      </w:tr>
      <w:tr w:rsidR="008A0F85" w:rsidRPr="000F3ACC" w14:paraId="49111B0D" w14:textId="77777777" w:rsidTr="006F58DA">
        <w:trPr>
          <w:trHeight w:val="145"/>
        </w:trPr>
        <w:tc>
          <w:tcPr>
            <w:tcW w:w="2644" w:type="dxa"/>
            <w:gridSpan w:val="2"/>
            <w:tcBorders>
              <w:bottom w:val="single" w:sz="4" w:space="0" w:color="auto"/>
            </w:tcBorders>
            <w:shd w:val="clear" w:color="auto" w:fill="FABF8F"/>
            <w:vAlign w:val="center"/>
          </w:tcPr>
          <w:p w14:paraId="6535460C"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63" w:name="_Toc336337928"/>
            <w:bookmarkStart w:id="164" w:name="_Toc379640120"/>
            <w:r w:rsidRPr="009238F7">
              <w:rPr>
                <w:rFonts w:ascii="Tahoma" w:hAnsi="Tahoma" w:cs="Tahoma"/>
                <w:sz w:val="14"/>
                <w:szCs w:val="14"/>
                <w:lang w:val="fr-FR"/>
              </w:rPr>
              <w:t>CAL Core Suite Bridge pour Windows</w:t>
            </w:r>
            <w:r w:rsidR="00792E11" w:rsidRPr="00792E11">
              <w:rPr>
                <w:rFonts w:ascii="Tahoma" w:hAnsi="Tahoma" w:cs="Tahoma"/>
                <w:sz w:val="14"/>
                <w:szCs w:val="14"/>
                <w:vertAlign w:val="superscript"/>
                <w:lang w:val="fr-FR"/>
              </w:rPr>
              <w:t>®</w:t>
            </w:r>
            <w:r w:rsidRPr="009238F7">
              <w:rPr>
                <w:rFonts w:ascii="Tahoma" w:hAnsi="Tahoma" w:cs="Tahoma"/>
                <w:sz w:val="14"/>
                <w:szCs w:val="14"/>
                <w:lang w:val="fr-FR"/>
              </w:rPr>
              <w:t xml:space="preserve"> Intune (Utilisateur et Dispositif)</w:t>
            </w:r>
            <w:bookmarkEnd w:id="163"/>
            <w:bookmarkEnd w:id="164"/>
          </w:p>
        </w:tc>
        <w:tc>
          <w:tcPr>
            <w:tcW w:w="326" w:type="dxa"/>
            <w:tcBorders>
              <w:bottom w:val="single" w:sz="4" w:space="0" w:color="auto"/>
            </w:tcBorders>
            <w:shd w:val="clear" w:color="auto" w:fill="FABF8F"/>
            <w:vAlign w:val="center"/>
          </w:tcPr>
          <w:p w14:paraId="47CD3611" w14:textId="77777777" w:rsidR="00913A0A" w:rsidRPr="009238F7" w:rsidRDefault="00C55574" w:rsidP="009238F7">
            <w:pPr>
              <w:pStyle w:val="TableText"/>
              <w:widowControl w:val="0"/>
              <w:rPr>
                <w:rFonts w:cs="Tahoma"/>
                <w:b/>
                <w:bCs/>
                <w:color w:val="0000FF"/>
                <w:sz w:val="13"/>
                <w:szCs w:val="13"/>
                <w:u w:val="single"/>
              </w:rPr>
            </w:pPr>
            <w:hyperlink w:anchor="_39_CAL_Core" w:history="1">
              <w:r w:rsidR="0093721A" w:rsidRPr="009238F7">
                <w:rPr>
                  <w:rStyle w:val="Hyperlink"/>
                  <w:rFonts w:cs="Tahoma"/>
                  <w:b/>
                  <w:bCs/>
                  <w:sz w:val="13"/>
                  <w:szCs w:val="13"/>
                </w:rPr>
                <w:t>39</w:t>
              </w:r>
            </w:hyperlink>
          </w:p>
        </w:tc>
        <w:tc>
          <w:tcPr>
            <w:tcW w:w="450" w:type="dxa"/>
            <w:tcBorders>
              <w:bottom w:val="single" w:sz="4" w:space="0" w:color="auto"/>
            </w:tcBorders>
            <w:shd w:val="clear" w:color="auto" w:fill="FABF8F"/>
            <w:vAlign w:val="center"/>
          </w:tcPr>
          <w:p w14:paraId="269FFFB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6323067F"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1BD143F"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DBE941E"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3453DEE" w14:textId="77777777" w:rsidR="00913A0A" w:rsidRPr="000F3ACC" w:rsidRDefault="00913A0A" w:rsidP="009238F7">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265B70A"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32BE3E8"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5D31CFD" w14:textId="77777777" w:rsidR="00913A0A" w:rsidRPr="000F3ACC" w:rsidRDefault="00913A0A" w:rsidP="009238F7">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1F0BEA5B" w14:textId="77777777" w:rsidR="00913A0A" w:rsidRPr="000F3ACC" w:rsidRDefault="00913A0A" w:rsidP="009238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72A73BC"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2A6C280"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2805BC0" w14:textId="77777777" w:rsidR="00913A0A" w:rsidRPr="000F3ACC" w:rsidRDefault="00913A0A" w:rsidP="009238F7">
            <w:pPr>
              <w:pStyle w:val="TableText"/>
              <w:widowControl w:val="0"/>
              <w:rPr>
                <w:rFonts w:ascii="Tahoma" w:hAnsi="Tahoma" w:cs="Tahoma"/>
                <w:sz w:val="13"/>
                <w:szCs w:val="13"/>
              </w:rPr>
            </w:pPr>
          </w:p>
        </w:tc>
        <w:tc>
          <w:tcPr>
            <w:tcW w:w="412" w:type="dxa"/>
            <w:tcBorders>
              <w:left w:val="single" w:sz="18" w:space="0" w:color="auto"/>
              <w:bottom w:val="single" w:sz="4" w:space="0" w:color="auto"/>
            </w:tcBorders>
            <w:shd w:val="clear" w:color="auto" w:fill="FABF8F"/>
            <w:vAlign w:val="center"/>
          </w:tcPr>
          <w:p w14:paraId="414CB7E1" w14:textId="77777777" w:rsidR="00913A0A" w:rsidRPr="000F3ACC" w:rsidRDefault="00913A0A" w:rsidP="009238F7">
            <w:pPr>
              <w:pStyle w:val="TableText"/>
              <w:widowControl w:val="0"/>
              <w:rPr>
                <w:rFonts w:ascii="Tahoma" w:hAnsi="Tahoma" w:cs="Tahoma"/>
                <w:sz w:val="13"/>
                <w:szCs w:val="13"/>
              </w:rPr>
            </w:pPr>
          </w:p>
        </w:tc>
        <w:tc>
          <w:tcPr>
            <w:tcW w:w="488" w:type="dxa"/>
            <w:tcBorders>
              <w:bottom w:val="single" w:sz="4" w:space="0" w:color="auto"/>
              <w:right w:val="single" w:sz="18" w:space="0" w:color="auto"/>
            </w:tcBorders>
            <w:shd w:val="clear" w:color="auto" w:fill="FABF8F"/>
            <w:vAlign w:val="center"/>
          </w:tcPr>
          <w:p w14:paraId="37371891" w14:textId="77777777" w:rsidR="00913A0A" w:rsidRPr="000F3ACC" w:rsidRDefault="00435602" w:rsidP="009238F7">
            <w:pPr>
              <w:pStyle w:val="TableText"/>
              <w:widowControl w:val="0"/>
              <w:rPr>
                <w:rFonts w:ascii="Tahoma" w:hAnsi="Tahoma" w:cs="Tahoma"/>
                <w:sz w:val="13"/>
              </w:rPr>
            </w:pPr>
            <w:r w:rsidRPr="000F3ACC">
              <w:rPr>
                <w:rFonts w:ascii="Tahoma" w:hAnsi="Tahoma" w:cs="Tahoma"/>
                <w:sz w:val="13"/>
              </w:rPr>
              <w:t>E</w:t>
            </w:r>
          </w:p>
        </w:tc>
        <w:tc>
          <w:tcPr>
            <w:tcW w:w="367" w:type="dxa"/>
            <w:tcBorders>
              <w:left w:val="single" w:sz="18" w:space="0" w:color="auto"/>
              <w:bottom w:val="single" w:sz="4" w:space="0" w:color="auto"/>
              <w:right w:val="single" w:sz="18" w:space="0" w:color="auto"/>
            </w:tcBorders>
            <w:shd w:val="clear" w:color="auto" w:fill="FABF8F"/>
            <w:vAlign w:val="center"/>
          </w:tcPr>
          <w:p w14:paraId="57B646BF"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06C4DF96"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49C23AEF"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3B5BBA91" w14:textId="77777777" w:rsidR="00913A0A" w:rsidRPr="000F3ACC" w:rsidRDefault="00913A0A" w:rsidP="009238F7">
            <w:pPr>
              <w:pStyle w:val="TableText"/>
              <w:widowControl w:val="0"/>
              <w:rPr>
                <w:rFonts w:ascii="Tahoma" w:hAnsi="Tahoma" w:cs="Tahoma"/>
                <w:sz w:val="13"/>
              </w:rPr>
            </w:pPr>
          </w:p>
        </w:tc>
      </w:tr>
      <w:tr w:rsidR="00913A0A" w:rsidRPr="000F3ACC" w14:paraId="5A70EC64" w14:textId="77777777" w:rsidTr="006F58DA">
        <w:trPr>
          <w:trHeight w:val="145"/>
        </w:trPr>
        <w:tc>
          <w:tcPr>
            <w:tcW w:w="2644" w:type="dxa"/>
            <w:gridSpan w:val="2"/>
            <w:tcBorders>
              <w:bottom w:val="single" w:sz="4" w:space="0" w:color="auto"/>
            </w:tcBorders>
            <w:shd w:val="clear" w:color="auto" w:fill="auto"/>
            <w:vAlign w:val="center"/>
          </w:tcPr>
          <w:p w14:paraId="30479B6A"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65" w:name="_Toc336337929"/>
            <w:bookmarkStart w:id="166" w:name="_Toc379640121"/>
            <w:r w:rsidRPr="009238F7">
              <w:rPr>
                <w:rFonts w:ascii="Tahoma" w:hAnsi="Tahoma" w:cs="Tahoma"/>
                <w:sz w:val="14"/>
                <w:szCs w:val="14"/>
                <w:lang w:val="fr-FR"/>
              </w:rPr>
              <w:t>Core CAL Suite (Utilisateur et Dispositif)</w:t>
            </w:r>
            <w:bookmarkEnd w:id="165"/>
            <w:bookmarkEnd w:id="166"/>
          </w:p>
        </w:tc>
        <w:tc>
          <w:tcPr>
            <w:tcW w:w="326" w:type="dxa"/>
            <w:tcBorders>
              <w:bottom w:val="single" w:sz="4" w:space="0" w:color="auto"/>
            </w:tcBorders>
            <w:shd w:val="clear" w:color="auto" w:fill="auto"/>
            <w:vAlign w:val="center"/>
          </w:tcPr>
          <w:p w14:paraId="4621F53E"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40_CAL_Core" w:history="1">
              <w:r w:rsidR="00A13E7D" w:rsidRPr="009238F7">
                <w:rPr>
                  <w:rStyle w:val="Hyperlink"/>
                  <w:rFonts w:cs="Tahoma"/>
                  <w:b/>
                  <w:bCs/>
                  <w:sz w:val="13"/>
                  <w:szCs w:val="13"/>
                </w:rPr>
                <w:t>40</w:t>
              </w:r>
            </w:hyperlink>
          </w:p>
        </w:tc>
        <w:tc>
          <w:tcPr>
            <w:tcW w:w="450" w:type="dxa"/>
            <w:tcBorders>
              <w:bottom w:val="single" w:sz="4" w:space="0" w:color="auto"/>
            </w:tcBorders>
            <w:shd w:val="clear" w:color="auto" w:fill="auto"/>
            <w:vAlign w:val="center"/>
          </w:tcPr>
          <w:p w14:paraId="1FCA2D2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2A332502"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71F9087"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0F83381"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w:t>
            </w:r>
          </w:p>
        </w:tc>
        <w:tc>
          <w:tcPr>
            <w:tcW w:w="450" w:type="dxa"/>
            <w:gridSpan w:val="2"/>
            <w:tcBorders>
              <w:bottom w:val="single" w:sz="4" w:space="0" w:color="auto"/>
            </w:tcBorders>
            <w:shd w:val="clear" w:color="auto" w:fill="auto"/>
            <w:vAlign w:val="center"/>
          </w:tcPr>
          <w:p w14:paraId="2CDCB900"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3"/>
            <w:tcBorders>
              <w:bottom w:val="single" w:sz="4" w:space="0" w:color="auto"/>
            </w:tcBorders>
            <w:shd w:val="clear" w:color="auto" w:fill="auto"/>
            <w:vAlign w:val="center"/>
          </w:tcPr>
          <w:p w14:paraId="2AB20660"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auto"/>
            <w:vAlign w:val="center"/>
          </w:tcPr>
          <w:p w14:paraId="0AAB4E65"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auto"/>
            <w:vAlign w:val="center"/>
          </w:tcPr>
          <w:p w14:paraId="68EB3109"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21C516E4"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10BDC88"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F180D9E"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38CF59CA"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12" w:type="dxa"/>
            <w:tcBorders>
              <w:left w:val="single" w:sz="18" w:space="0" w:color="auto"/>
              <w:bottom w:val="single" w:sz="4" w:space="0" w:color="auto"/>
            </w:tcBorders>
            <w:shd w:val="clear" w:color="auto" w:fill="auto"/>
            <w:vAlign w:val="center"/>
          </w:tcPr>
          <w:p w14:paraId="05B469BC"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88" w:type="dxa"/>
            <w:tcBorders>
              <w:bottom w:val="single" w:sz="4" w:space="0" w:color="auto"/>
              <w:right w:val="single" w:sz="18" w:space="0" w:color="auto"/>
            </w:tcBorders>
            <w:shd w:val="clear" w:color="auto" w:fill="auto"/>
            <w:vAlign w:val="center"/>
          </w:tcPr>
          <w:p w14:paraId="7549127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E</w:t>
            </w:r>
          </w:p>
        </w:tc>
        <w:tc>
          <w:tcPr>
            <w:tcW w:w="367" w:type="dxa"/>
            <w:tcBorders>
              <w:left w:val="single" w:sz="18" w:space="0" w:color="auto"/>
              <w:bottom w:val="single" w:sz="4" w:space="0" w:color="auto"/>
              <w:right w:val="single" w:sz="18" w:space="0" w:color="auto"/>
            </w:tcBorders>
            <w:shd w:val="clear" w:color="auto" w:fill="auto"/>
            <w:vAlign w:val="center"/>
          </w:tcPr>
          <w:p w14:paraId="0F56F9F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E, P</w:t>
            </w:r>
          </w:p>
        </w:tc>
        <w:tc>
          <w:tcPr>
            <w:tcW w:w="533" w:type="dxa"/>
            <w:tcBorders>
              <w:bottom w:val="single" w:sz="4" w:space="0" w:color="auto"/>
            </w:tcBorders>
            <w:shd w:val="clear" w:color="auto" w:fill="auto"/>
            <w:vAlign w:val="center"/>
          </w:tcPr>
          <w:p w14:paraId="16BF2C67"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E</w:t>
            </w:r>
            <w:r w:rsidRPr="000F3ACC">
              <w:rPr>
                <w:rFonts w:ascii="Tahoma" w:hAnsi="Tahoma" w:cs="Tahoma"/>
                <w:sz w:val="13"/>
              </w:rPr>
              <w:t>,</w:t>
            </w:r>
            <w:r w:rsidR="009238F7">
              <w:rPr>
                <w:rFonts w:ascii="Tahoma" w:hAnsi="Tahoma" w:cs="Tahoma"/>
                <w:sz w:val="13"/>
              </w:rPr>
              <w:t xml:space="preserve"> </w:t>
            </w:r>
            <w:r w:rsidRPr="000F3ACC">
              <w:rPr>
                <w:rFonts w:ascii="Tahoma" w:hAnsi="Tahoma" w:cs="Tahoma"/>
                <w:sz w:val="13"/>
              </w:rPr>
              <w:t>ST</w:t>
            </w:r>
          </w:p>
        </w:tc>
        <w:tc>
          <w:tcPr>
            <w:tcW w:w="556" w:type="dxa"/>
            <w:tcBorders>
              <w:bottom w:val="single" w:sz="4" w:space="0" w:color="auto"/>
            </w:tcBorders>
            <w:shd w:val="clear" w:color="auto" w:fill="auto"/>
            <w:vAlign w:val="center"/>
          </w:tcPr>
          <w:p w14:paraId="3F173872"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vAlign w:val="center"/>
          </w:tcPr>
          <w:p w14:paraId="78DD3CC3" w14:textId="77777777" w:rsidR="00913A0A" w:rsidRPr="000F3ACC" w:rsidRDefault="00913A0A" w:rsidP="009238F7">
            <w:pPr>
              <w:pStyle w:val="TableText"/>
              <w:widowControl w:val="0"/>
              <w:rPr>
                <w:rFonts w:ascii="Tahoma" w:hAnsi="Tahoma" w:cs="Tahoma"/>
                <w:color w:val="000000"/>
                <w:sz w:val="13"/>
              </w:rPr>
            </w:pPr>
          </w:p>
        </w:tc>
      </w:tr>
      <w:tr w:rsidR="008A0F85" w:rsidRPr="000F3ACC" w14:paraId="30FC77D2" w14:textId="77777777" w:rsidTr="006F58DA">
        <w:trPr>
          <w:trHeight w:val="145"/>
        </w:trPr>
        <w:tc>
          <w:tcPr>
            <w:tcW w:w="2644" w:type="dxa"/>
            <w:gridSpan w:val="2"/>
            <w:tcBorders>
              <w:bottom w:val="single" w:sz="4" w:space="0" w:color="auto"/>
            </w:tcBorders>
            <w:shd w:val="clear" w:color="auto" w:fill="FABF8F"/>
            <w:vAlign w:val="center"/>
          </w:tcPr>
          <w:p w14:paraId="3929935E"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67" w:name="_Toc336337930"/>
            <w:bookmarkStart w:id="168" w:name="_Toc379640122"/>
            <w:r w:rsidRPr="009238F7">
              <w:rPr>
                <w:rFonts w:ascii="Tahoma" w:hAnsi="Tahoma" w:cs="Tahoma"/>
                <w:sz w:val="14"/>
                <w:szCs w:val="14"/>
                <w:lang w:val="fr-FR"/>
              </w:rPr>
              <w:t>Core Infrastructure Server Suite Standard</w:t>
            </w:r>
            <w:bookmarkEnd w:id="167"/>
            <w:bookmarkEnd w:id="168"/>
          </w:p>
        </w:tc>
        <w:tc>
          <w:tcPr>
            <w:tcW w:w="326" w:type="dxa"/>
            <w:tcBorders>
              <w:bottom w:val="single" w:sz="4" w:space="0" w:color="auto"/>
            </w:tcBorders>
            <w:shd w:val="clear" w:color="auto" w:fill="FABF8F"/>
            <w:vAlign w:val="center"/>
          </w:tcPr>
          <w:p w14:paraId="0B074B3A"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41_Core_Infrastructure" w:history="1">
              <w:r w:rsidR="00A13E7D" w:rsidRPr="009238F7">
                <w:rPr>
                  <w:rStyle w:val="Hyperlink"/>
                  <w:rFonts w:cs="Tahoma"/>
                  <w:b/>
                  <w:bCs/>
                  <w:sz w:val="13"/>
                  <w:szCs w:val="13"/>
                </w:rPr>
                <w:t>41</w:t>
              </w:r>
            </w:hyperlink>
          </w:p>
        </w:tc>
        <w:tc>
          <w:tcPr>
            <w:tcW w:w="450" w:type="dxa"/>
            <w:tcBorders>
              <w:bottom w:val="single" w:sz="4" w:space="0" w:color="auto"/>
            </w:tcBorders>
            <w:shd w:val="clear" w:color="auto" w:fill="FABF8F"/>
            <w:vAlign w:val="center"/>
          </w:tcPr>
          <w:p w14:paraId="31DDADE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064B1B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20166B5"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1ACE0952"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6D4840EA"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07EF3EB5"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0045563D"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7F0A034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3E2C9F93"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50F2981A"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25</w:t>
            </w:r>
          </w:p>
        </w:tc>
        <w:tc>
          <w:tcPr>
            <w:tcW w:w="450" w:type="dxa"/>
            <w:tcBorders>
              <w:bottom w:val="single" w:sz="4" w:space="0" w:color="auto"/>
            </w:tcBorders>
            <w:shd w:val="clear" w:color="auto" w:fill="FABF8F"/>
            <w:vAlign w:val="center"/>
          </w:tcPr>
          <w:p w14:paraId="05C2052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7F4C4543"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25</w:t>
            </w:r>
          </w:p>
        </w:tc>
        <w:tc>
          <w:tcPr>
            <w:tcW w:w="412" w:type="dxa"/>
            <w:tcBorders>
              <w:left w:val="single" w:sz="18" w:space="0" w:color="auto"/>
              <w:bottom w:val="single" w:sz="4" w:space="0" w:color="auto"/>
            </w:tcBorders>
            <w:shd w:val="clear" w:color="auto" w:fill="FABF8F"/>
            <w:vAlign w:val="center"/>
          </w:tcPr>
          <w:p w14:paraId="2C0A1FF7"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25</w:t>
            </w:r>
          </w:p>
        </w:tc>
        <w:tc>
          <w:tcPr>
            <w:tcW w:w="488" w:type="dxa"/>
            <w:tcBorders>
              <w:bottom w:val="single" w:sz="4" w:space="0" w:color="auto"/>
              <w:right w:val="single" w:sz="18" w:space="0" w:color="auto"/>
            </w:tcBorders>
            <w:shd w:val="clear" w:color="auto" w:fill="FABF8F"/>
            <w:vAlign w:val="center"/>
          </w:tcPr>
          <w:p w14:paraId="1B790DB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C</w:t>
            </w:r>
          </w:p>
        </w:tc>
        <w:tc>
          <w:tcPr>
            <w:tcW w:w="367" w:type="dxa"/>
            <w:tcBorders>
              <w:left w:val="single" w:sz="18" w:space="0" w:color="auto"/>
              <w:bottom w:val="single" w:sz="4" w:space="0" w:color="auto"/>
              <w:right w:val="single" w:sz="18" w:space="0" w:color="auto"/>
            </w:tcBorders>
            <w:shd w:val="clear" w:color="auto" w:fill="FABF8F"/>
            <w:vAlign w:val="center"/>
          </w:tcPr>
          <w:p w14:paraId="0E0EF34E"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E98AD0F"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7233FB5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4F3EA2E8" w14:textId="77777777" w:rsidR="00913A0A" w:rsidRPr="000F3ACC" w:rsidRDefault="00913A0A" w:rsidP="009238F7">
            <w:pPr>
              <w:pStyle w:val="TableText"/>
              <w:widowControl w:val="0"/>
              <w:rPr>
                <w:rFonts w:ascii="Tahoma" w:hAnsi="Tahoma" w:cs="Tahoma"/>
                <w:sz w:val="13"/>
              </w:rPr>
            </w:pPr>
          </w:p>
        </w:tc>
      </w:tr>
      <w:tr w:rsidR="00913A0A" w:rsidRPr="000F3ACC" w14:paraId="64255C11" w14:textId="77777777" w:rsidTr="006F58DA">
        <w:trPr>
          <w:cantSplit/>
          <w:trHeight w:val="145"/>
        </w:trPr>
        <w:tc>
          <w:tcPr>
            <w:tcW w:w="2644" w:type="dxa"/>
            <w:gridSpan w:val="2"/>
            <w:tcBorders>
              <w:bottom w:val="single" w:sz="4" w:space="0" w:color="auto"/>
            </w:tcBorders>
            <w:shd w:val="clear" w:color="auto" w:fill="auto"/>
            <w:vAlign w:val="center"/>
          </w:tcPr>
          <w:p w14:paraId="608D8F73"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69" w:name="_Toc336337931"/>
            <w:bookmarkStart w:id="170" w:name="_Toc379640123"/>
            <w:r w:rsidRPr="009238F7">
              <w:rPr>
                <w:rFonts w:ascii="Tahoma" w:hAnsi="Tahoma" w:cs="Tahoma"/>
                <w:sz w:val="14"/>
                <w:szCs w:val="14"/>
                <w:lang w:val="fr-FR"/>
              </w:rPr>
              <w:lastRenderedPageBreak/>
              <w:t>Core Infrastructure Server Suite Enterprise</w:t>
            </w:r>
            <w:bookmarkEnd w:id="169"/>
            <w:bookmarkEnd w:id="170"/>
          </w:p>
        </w:tc>
        <w:tc>
          <w:tcPr>
            <w:tcW w:w="326" w:type="dxa"/>
            <w:tcBorders>
              <w:bottom w:val="single" w:sz="4" w:space="0" w:color="auto"/>
            </w:tcBorders>
            <w:shd w:val="clear" w:color="auto" w:fill="auto"/>
            <w:vAlign w:val="center"/>
          </w:tcPr>
          <w:p w14:paraId="31C518A7"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38_Core_Infrastructure" w:history="1">
              <w:r w:rsidR="00A13E7D" w:rsidRPr="009238F7">
                <w:rPr>
                  <w:rStyle w:val="Hyperlink"/>
                  <w:rFonts w:cs="Tahoma"/>
                  <w:b/>
                  <w:bCs/>
                  <w:sz w:val="13"/>
                  <w:szCs w:val="13"/>
                </w:rPr>
                <w:t>42</w:t>
              </w:r>
            </w:hyperlink>
          </w:p>
        </w:tc>
        <w:tc>
          <w:tcPr>
            <w:tcW w:w="450" w:type="dxa"/>
            <w:tcBorders>
              <w:bottom w:val="single" w:sz="4" w:space="0" w:color="auto"/>
            </w:tcBorders>
            <w:shd w:val="clear" w:color="auto" w:fill="auto"/>
            <w:vAlign w:val="center"/>
          </w:tcPr>
          <w:p w14:paraId="714F8B6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13A37B89"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1C6E228"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5DED287"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03F4F27" w14:textId="77777777" w:rsidR="00913A0A" w:rsidRPr="000F3ACC" w:rsidRDefault="00913A0A" w:rsidP="009238F7">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7CC47EF"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2F08194"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FA7D7DD" w14:textId="77777777" w:rsidR="00913A0A" w:rsidRPr="000F3ACC" w:rsidRDefault="00913A0A" w:rsidP="009238F7">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51135F7" w14:textId="77777777" w:rsidR="00913A0A" w:rsidRPr="000F3ACC" w:rsidRDefault="00913A0A" w:rsidP="009238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0502829"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E218827"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7714982" w14:textId="77777777" w:rsidR="00913A0A" w:rsidRPr="000F3ACC" w:rsidRDefault="00913A0A" w:rsidP="009238F7">
            <w:pPr>
              <w:pStyle w:val="TableText"/>
              <w:widowControl w:val="0"/>
              <w:rPr>
                <w:rFonts w:ascii="Tahoma" w:hAnsi="Tahoma" w:cs="Tahoma"/>
                <w:sz w:val="13"/>
                <w:szCs w:val="13"/>
              </w:rPr>
            </w:pPr>
          </w:p>
        </w:tc>
        <w:tc>
          <w:tcPr>
            <w:tcW w:w="412" w:type="dxa"/>
            <w:tcBorders>
              <w:left w:val="single" w:sz="18" w:space="0" w:color="auto"/>
              <w:bottom w:val="single" w:sz="4" w:space="0" w:color="auto"/>
            </w:tcBorders>
            <w:shd w:val="clear" w:color="auto" w:fill="auto"/>
            <w:vAlign w:val="center"/>
          </w:tcPr>
          <w:p w14:paraId="001DFE7C" w14:textId="77777777" w:rsidR="00913A0A" w:rsidRPr="000F3ACC" w:rsidRDefault="00913A0A" w:rsidP="009238F7">
            <w:pPr>
              <w:pStyle w:val="TableText"/>
              <w:widowControl w:val="0"/>
              <w:rPr>
                <w:rFonts w:ascii="Tahoma" w:hAnsi="Tahoma" w:cs="Tahoma"/>
                <w:sz w:val="13"/>
                <w:szCs w:val="13"/>
              </w:rPr>
            </w:pPr>
          </w:p>
        </w:tc>
        <w:tc>
          <w:tcPr>
            <w:tcW w:w="488" w:type="dxa"/>
            <w:tcBorders>
              <w:bottom w:val="single" w:sz="4" w:space="0" w:color="auto"/>
              <w:right w:val="single" w:sz="18" w:space="0" w:color="auto"/>
            </w:tcBorders>
            <w:shd w:val="clear" w:color="auto" w:fill="auto"/>
            <w:vAlign w:val="center"/>
          </w:tcPr>
          <w:p w14:paraId="19B890FF"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589F5816"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740316D7"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35903A21"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7912DFEC" w14:textId="77777777" w:rsidR="00913A0A" w:rsidRPr="000F3ACC" w:rsidRDefault="00913A0A" w:rsidP="009238F7">
            <w:pPr>
              <w:pStyle w:val="TableText"/>
              <w:widowControl w:val="0"/>
              <w:rPr>
                <w:rFonts w:ascii="Tahoma" w:hAnsi="Tahoma" w:cs="Tahoma"/>
                <w:sz w:val="13"/>
              </w:rPr>
            </w:pPr>
          </w:p>
        </w:tc>
      </w:tr>
      <w:tr w:rsidR="008A0F85" w:rsidRPr="000F3ACC" w14:paraId="198C9B71" w14:textId="77777777" w:rsidTr="006F58DA">
        <w:trPr>
          <w:trHeight w:val="145"/>
        </w:trPr>
        <w:tc>
          <w:tcPr>
            <w:tcW w:w="2644" w:type="dxa"/>
            <w:gridSpan w:val="2"/>
            <w:tcBorders>
              <w:bottom w:val="single" w:sz="4" w:space="0" w:color="auto"/>
            </w:tcBorders>
            <w:shd w:val="clear" w:color="auto" w:fill="FABF8F"/>
            <w:vAlign w:val="center"/>
          </w:tcPr>
          <w:p w14:paraId="0849D16B"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71" w:name="_Toc336337932"/>
            <w:bookmarkStart w:id="172" w:name="_Toc379640124"/>
            <w:r w:rsidRPr="009238F7">
              <w:rPr>
                <w:rFonts w:ascii="Tahoma" w:hAnsi="Tahoma" w:cs="Tahoma"/>
                <w:sz w:val="14"/>
                <w:szCs w:val="14"/>
                <w:lang w:val="fr-FR"/>
              </w:rPr>
              <w:t>Core Infrastructure Server Suite Datacenter</w:t>
            </w:r>
            <w:bookmarkEnd w:id="171"/>
            <w:bookmarkEnd w:id="172"/>
          </w:p>
        </w:tc>
        <w:tc>
          <w:tcPr>
            <w:tcW w:w="326" w:type="dxa"/>
            <w:tcBorders>
              <w:bottom w:val="single" w:sz="4" w:space="0" w:color="auto"/>
            </w:tcBorders>
            <w:shd w:val="clear" w:color="auto" w:fill="FABF8F"/>
            <w:vAlign w:val="center"/>
          </w:tcPr>
          <w:p w14:paraId="12F3B62A"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39_Core_Infrastructure" w:history="1">
              <w:r w:rsidR="00A13E7D" w:rsidRPr="009238F7">
                <w:rPr>
                  <w:rStyle w:val="Hyperlink"/>
                  <w:rFonts w:cs="Tahoma"/>
                  <w:b/>
                  <w:bCs/>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2AA016E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A9AF40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591A504"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3F743B75"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6919C96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1D503C5A"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2A280A8F" w14:textId="77777777" w:rsidR="00913A0A" w:rsidRPr="000F3ACC" w:rsidRDefault="00913A0A" w:rsidP="009238F7">
            <w:pPr>
              <w:pStyle w:val="TableText"/>
              <w:widowControl w:val="0"/>
              <w:rPr>
                <w:rFonts w:ascii="Tahoma" w:hAnsi="Tahoma" w:cs="Tahoma"/>
                <w:sz w:val="13"/>
                <w:szCs w:val="13"/>
                <w:lang w:eastAsia="ja-JP"/>
              </w:rPr>
            </w:pPr>
            <w:r w:rsidRPr="000F3ACC">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5D29DCD3"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2A09726E" w14:textId="77777777" w:rsidR="00913A0A" w:rsidRPr="000F3ACC" w:rsidRDefault="00913A0A" w:rsidP="009238F7">
            <w:pPr>
              <w:pStyle w:val="TableText"/>
              <w:widowControl w:val="0"/>
              <w:rPr>
                <w:rFonts w:ascii="Tahoma" w:hAnsi="Tahoma" w:cs="Tahoma"/>
                <w:sz w:val="13"/>
                <w:szCs w:val="13"/>
                <w:lang w:eastAsia="ja-JP"/>
              </w:rPr>
            </w:pPr>
            <w:r w:rsidRPr="000F3ACC">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4777AF64" w14:textId="77777777" w:rsidR="00913A0A" w:rsidRPr="000F3ACC" w:rsidRDefault="00913A0A" w:rsidP="009238F7">
            <w:pPr>
              <w:pStyle w:val="TableText"/>
              <w:widowControl w:val="0"/>
              <w:rPr>
                <w:rFonts w:ascii="Tahoma" w:hAnsi="Tahoma" w:cs="Tahoma"/>
                <w:sz w:val="13"/>
                <w:szCs w:val="13"/>
                <w:lang w:eastAsia="ja-JP"/>
              </w:rPr>
            </w:pPr>
            <w:r w:rsidRPr="000F3ACC">
              <w:rPr>
                <w:rFonts w:ascii="Tahoma" w:hAnsi="Tahoma" w:cs="Tahoma"/>
                <w:sz w:val="13"/>
                <w:szCs w:val="13"/>
              </w:rPr>
              <w:t>75</w:t>
            </w:r>
          </w:p>
        </w:tc>
        <w:tc>
          <w:tcPr>
            <w:tcW w:w="450" w:type="dxa"/>
            <w:tcBorders>
              <w:bottom w:val="single" w:sz="4" w:space="0" w:color="auto"/>
            </w:tcBorders>
            <w:shd w:val="clear" w:color="auto" w:fill="FABF8F"/>
            <w:vAlign w:val="center"/>
          </w:tcPr>
          <w:p w14:paraId="55906977" w14:textId="77777777" w:rsidR="00913A0A" w:rsidRPr="000F3ACC" w:rsidRDefault="00913A0A" w:rsidP="009238F7">
            <w:pPr>
              <w:pStyle w:val="TableText"/>
              <w:widowControl w:val="0"/>
              <w:rPr>
                <w:rFonts w:ascii="Tahoma" w:hAnsi="Tahoma" w:cs="Tahoma"/>
                <w:sz w:val="13"/>
                <w:szCs w:val="13"/>
                <w:lang w:eastAsia="ja-JP"/>
              </w:rPr>
            </w:pPr>
            <w:r w:rsidRPr="000F3ACC">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202AE7C7" w14:textId="77777777" w:rsidR="00913A0A" w:rsidRPr="000F3ACC" w:rsidRDefault="00913A0A" w:rsidP="009238F7">
            <w:pPr>
              <w:pStyle w:val="TableText"/>
              <w:widowControl w:val="0"/>
              <w:rPr>
                <w:rFonts w:ascii="Tahoma" w:hAnsi="Tahoma" w:cs="Tahoma"/>
                <w:sz w:val="13"/>
                <w:szCs w:val="13"/>
                <w:lang w:eastAsia="ja-JP"/>
              </w:rPr>
            </w:pPr>
            <w:r w:rsidRPr="000F3ACC">
              <w:rPr>
                <w:rFonts w:ascii="Tahoma" w:hAnsi="Tahoma" w:cs="Tahoma"/>
                <w:sz w:val="13"/>
                <w:szCs w:val="13"/>
              </w:rPr>
              <w:t>75</w:t>
            </w:r>
          </w:p>
        </w:tc>
        <w:tc>
          <w:tcPr>
            <w:tcW w:w="412" w:type="dxa"/>
            <w:tcBorders>
              <w:left w:val="single" w:sz="18" w:space="0" w:color="auto"/>
              <w:bottom w:val="single" w:sz="4" w:space="0" w:color="auto"/>
            </w:tcBorders>
            <w:shd w:val="clear" w:color="auto" w:fill="FABF8F"/>
            <w:vAlign w:val="center"/>
          </w:tcPr>
          <w:p w14:paraId="290A8633" w14:textId="77777777" w:rsidR="00913A0A" w:rsidRPr="000F3ACC" w:rsidRDefault="00913A0A" w:rsidP="009238F7">
            <w:pPr>
              <w:pStyle w:val="TableText"/>
              <w:widowControl w:val="0"/>
              <w:rPr>
                <w:rFonts w:ascii="Tahoma" w:hAnsi="Tahoma" w:cs="Tahoma"/>
                <w:sz w:val="13"/>
                <w:szCs w:val="13"/>
                <w:lang w:eastAsia="ja-JP"/>
              </w:rPr>
            </w:pPr>
            <w:r w:rsidRPr="000F3ACC">
              <w:rPr>
                <w:rFonts w:ascii="Tahoma" w:hAnsi="Tahoma" w:cs="Tahoma"/>
                <w:sz w:val="13"/>
                <w:szCs w:val="13"/>
              </w:rPr>
              <w:t>75</w:t>
            </w:r>
          </w:p>
        </w:tc>
        <w:tc>
          <w:tcPr>
            <w:tcW w:w="488" w:type="dxa"/>
            <w:tcBorders>
              <w:bottom w:val="single" w:sz="4" w:space="0" w:color="auto"/>
              <w:right w:val="single" w:sz="18" w:space="0" w:color="auto"/>
            </w:tcBorders>
            <w:shd w:val="clear" w:color="auto" w:fill="FABF8F"/>
            <w:vAlign w:val="center"/>
          </w:tcPr>
          <w:p w14:paraId="13CB224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C</w:t>
            </w:r>
          </w:p>
        </w:tc>
        <w:tc>
          <w:tcPr>
            <w:tcW w:w="367" w:type="dxa"/>
            <w:tcBorders>
              <w:left w:val="single" w:sz="18" w:space="0" w:color="auto"/>
              <w:bottom w:val="single" w:sz="4" w:space="0" w:color="auto"/>
              <w:right w:val="single" w:sz="18" w:space="0" w:color="auto"/>
            </w:tcBorders>
            <w:shd w:val="clear" w:color="auto" w:fill="FABF8F"/>
            <w:vAlign w:val="center"/>
          </w:tcPr>
          <w:p w14:paraId="72EDD54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291BF171"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300A3E3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1401865F" w14:textId="77777777" w:rsidR="00913A0A" w:rsidRPr="000F3ACC" w:rsidRDefault="00913A0A" w:rsidP="009238F7">
            <w:pPr>
              <w:pStyle w:val="TableText"/>
              <w:widowControl w:val="0"/>
              <w:rPr>
                <w:rFonts w:ascii="Tahoma" w:hAnsi="Tahoma" w:cs="Tahoma"/>
                <w:sz w:val="13"/>
              </w:rPr>
            </w:pPr>
          </w:p>
        </w:tc>
      </w:tr>
      <w:tr w:rsidR="00913A0A" w:rsidRPr="000F3ACC" w14:paraId="355F05BA" w14:textId="77777777" w:rsidTr="006F58DA">
        <w:trPr>
          <w:trHeight w:val="145"/>
        </w:trPr>
        <w:tc>
          <w:tcPr>
            <w:tcW w:w="2644" w:type="dxa"/>
            <w:gridSpan w:val="2"/>
            <w:tcBorders>
              <w:bottom w:val="single" w:sz="4" w:space="0" w:color="auto"/>
            </w:tcBorders>
            <w:shd w:val="clear" w:color="auto" w:fill="auto"/>
            <w:vAlign w:val="center"/>
          </w:tcPr>
          <w:p w14:paraId="423408FB" w14:textId="77777777" w:rsidR="00913A0A" w:rsidRPr="009238F7" w:rsidRDefault="00913A0A" w:rsidP="009238F7">
            <w:pPr>
              <w:pStyle w:val="ProductNames"/>
              <w:spacing w:beforeLines="20" w:before="48" w:afterLines="20" w:after="48"/>
              <w:rPr>
                <w:rFonts w:ascii="Tahoma" w:hAnsi="Tahoma" w:cs="Tahoma"/>
                <w:color w:val="000000"/>
                <w:sz w:val="14"/>
                <w:szCs w:val="14"/>
              </w:rPr>
            </w:pPr>
            <w:bookmarkStart w:id="173" w:name="_Toc379640125"/>
            <w:r w:rsidRPr="009238F7">
              <w:rPr>
                <w:rFonts w:ascii="Tahoma" w:hAnsi="Tahoma" w:cs="Tahoma"/>
                <w:color w:val="000000"/>
                <w:sz w:val="14"/>
                <w:szCs w:val="14"/>
              </w:rPr>
              <w:t>Duet Enterprise 2.0</w:t>
            </w:r>
            <w:bookmarkEnd w:id="173"/>
          </w:p>
        </w:tc>
        <w:tc>
          <w:tcPr>
            <w:tcW w:w="326" w:type="dxa"/>
            <w:tcBorders>
              <w:bottom w:val="single" w:sz="4" w:space="0" w:color="auto"/>
            </w:tcBorders>
            <w:shd w:val="clear" w:color="auto" w:fill="auto"/>
            <w:vAlign w:val="center"/>
          </w:tcPr>
          <w:p w14:paraId="6149513C" w14:textId="77777777" w:rsidR="00913A0A" w:rsidRPr="009238F7" w:rsidDel="00132E08" w:rsidRDefault="00C55574" w:rsidP="009238F7">
            <w:pPr>
              <w:pStyle w:val="TableText"/>
              <w:widowControl w:val="0"/>
              <w:rPr>
                <w:rFonts w:cs="Tahoma"/>
                <w:b/>
                <w:bCs/>
                <w:sz w:val="13"/>
                <w:szCs w:val="13"/>
              </w:rPr>
            </w:pPr>
            <w:hyperlink w:anchor="_44_Duet_Enterprise" w:history="1">
              <w:r w:rsidR="00A13E7D" w:rsidRPr="009238F7">
                <w:rPr>
                  <w:rStyle w:val="Hyperlink"/>
                  <w:rFonts w:cs="Tahoma"/>
                  <w:b/>
                  <w:bCs/>
                  <w:sz w:val="13"/>
                  <w:szCs w:val="13"/>
                </w:rPr>
                <w:t>44</w:t>
              </w:r>
            </w:hyperlink>
          </w:p>
        </w:tc>
        <w:tc>
          <w:tcPr>
            <w:tcW w:w="450" w:type="dxa"/>
            <w:tcBorders>
              <w:bottom w:val="single" w:sz="4" w:space="0" w:color="auto"/>
            </w:tcBorders>
            <w:shd w:val="clear" w:color="auto" w:fill="auto"/>
            <w:vAlign w:val="center"/>
          </w:tcPr>
          <w:p w14:paraId="54BE52A6"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4757AB4"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9F1216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9B80B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A53EC6"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866136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03890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AD6C66"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9245335"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98DD0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6498BC"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441E83"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16538CF7"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1E539F7F"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091A94B8"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5BC8188E"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2662E4E4"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3AF3C87C" w14:textId="77777777" w:rsidR="00913A0A" w:rsidRPr="000F3ACC" w:rsidRDefault="00913A0A" w:rsidP="009238F7">
            <w:pPr>
              <w:pStyle w:val="TableText"/>
              <w:widowControl w:val="0"/>
              <w:rPr>
                <w:rFonts w:ascii="Tahoma" w:hAnsi="Tahoma" w:cs="Tahoma"/>
                <w:sz w:val="13"/>
              </w:rPr>
            </w:pPr>
          </w:p>
        </w:tc>
      </w:tr>
      <w:tr w:rsidR="008A0F85" w:rsidRPr="000F3ACC" w14:paraId="1D832425" w14:textId="77777777" w:rsidTr="006F58DA">
        <w:trPr>
          <w:trHeight w:val="145"/>
        </w:trPr>
        <w:tc>
          <w:tcPr>
            <w:tcW w:w="2644" w:type="dxa"/>
            <w:gridSpan w:val="2"/>
            <w:tcBorders>
              <w:bottom w:val="single" w:sz="4" w:space="0" w:color="auto"/>
            </w:tcBorders>
            <w:shd w:val="clear" w:color="auto" w:fill="FABF8F"/>
            <w:vAlign w:val="center"/>
          </w:tcPr>
          <w:p w14:paraId="196B91C1"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74" w:name="_Toc336337942"/>
            <w:bookmarkStart w:id="175" w:name="_Toc379640126"/>
            <w:r w:rsidRPr="009238F7">
              <w:rPr>
                <w:rFonts w:ascii="Tahoma" w:hAnsi="Tahoma" w:cs="Tahoma"/>
                <w:sz w:val="14"/>
                <w:szCs w:val="14"/>
                <w:lang w:val="fr-FR"/>
              </w:rPr>
              <w:t>CAL Entreprise Suite Bridge pour Office 365 (Utilisateur et Dispositif)</w:t>
            </w:r>
            <w:bookmarkEnd w:id="174"/>
            <w:bookmarkEnd w:id="175"/>
          </w:p>
        </w:tc>
        <w:tc>
          <w:tcPr>
            <w:tcW w:w="326" w:type="dxa"/>
            <w:tcBorders>
              <w:bottom w:val="single" w:sz="4" w:space="0" w:color="auto"/>
            </w:tcBorders>
            <w:shd w:val="clear" w:color="auto" w:fill="FABF8F"/>
            <w:vAlign w:val="center"/>
          </w:tcPr>
          <w:p w14:paraId="4EC36324" w14:textId="77777777" w:rsidR="00913A0A" w:rsidRPr="009238F7" w:rsidRDefault="00C55574" w:rsidP="009238F7">
            <w:pPr>
              <w:pStyle w:val="TableText"/>
              <w:widowControl w:val="0"/>
              <w:rPr>
                <w:rFonts w:cs="Tahoma"/>
                <w:b/>
                <w:bCs/>
                <w:color w:val="0000FF"/>
                <w:sz w:val="13"/>
                <w:szCs w:val="13"/>
                <w:u w:val="single"/>
              </w:rPr>
            </w:pPr>
            <w:hyperlink w:anchor="_45_CAL_Entreprise" w:history="1">
              <w:r w:rsidR="00A13E7D" w:rsidRPr="009238F7">
                <w:rPr>
                  <w:rStyle w:val="Hyperlink"/>
                  <w:rFonts w:cs="Tahoma"/>
                  <w:b/>
                  <w:bCs/>
                  <w:sz w:val="13"/>
                  <w:szCs w:val="13"/>
                </w:rPr>
                <w:t>45</w:t>
              </w:r>
            </w:hyperlink>
          </w:p>
        </w:tc>
        <w:tc>
          <w:tcPr>
            <w:tcW w:w="450" w:type="dxa"/>
            <w:tcBorders>
              <w:bottom w:val="single" w:sz="4" w:space="0" w:color="auto"/>
            </w:tcBorders>
            <w:shd w:val="clear" w:color="auto" w:fill="FABF8F"/>
            <w:vAlign w:val="center"/>
          </w:tcPr>
          <w:p w14:paraId="38BF479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D2AAB86"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902FF96"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313D10B"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A476BA3" w14:textId="77777777" w:rsidR="00913A0A" w:rsidRPr="000F3ACC" w:rsidRDefault="00913A0A" w:rsidP="009238F7">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60F9217B"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08660A5"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E368889" w14:textId="77777777" w:rsidR="00913A0A" w:rsidRPr="000F3ACC" w:rsidRDefault="00913A0A" w:rsidP="009238F7">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1D20CD82" w14:textId="77777777" w:rsidR="00913A0A" w:rsidRPr="000F3ACC" w:rsidRDefault="00913A0A" w:rsidP="009238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E78B09F"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71C86AC"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C675631" w14:textId="77777777" w:rsidR="00913A0A" w:rsidRPr="000F3ACC" w:rsidRDefault="00913A0A" w:rsidP="009238F7">
            <w:pPr>
              <w:pStyle w:val="TableText"/>
              <w:widowControl w:val="0"/>
              <w:rPr>
                <w:rFonts w:ascii="Tahoma" w:hAnsi="Tahoma" w:cs="Tahoma"/>
                <w:sz w:val="13"/>
                <w:szCs w:val="13"/>
              </w:rPr>
            </w:pPr>
          </w:p>
        </w:tc>
        <w:tc>
          <w:tcPr>
            <w:tcW w:w="412" w:type="dxa"/>
            <w:tcBorders>
              <w:left w:val="single" w:sz="18" w:space="0" w:color="auto"/>
              <w:bottom w:val="single" w:sz="4" w:space="0" w:color="auto"/>
            </w:tcBorders>
            <w:shd w:val="clear" w:color="auto" w:fill="FABF8F"/>
            <w:vAlign w:val="center"/>
          </w:tcPr>
          <w:p w14:paraId="13626A3F" w14:textId="77777777" w:rsidR="00913A0A" w:rsidRPr="000F3ACC" w:rsidRDefault="00913A0A" w:rsidP="009238F7">
            <w:pPr>
              <w:pStyle w:val="TableText"/>
              <w:widowControl w:val="0"/>
              <w:rPr>
                <w:rFonts w:ascii="Tahoma" w:hAnsi="Tahoma" w:cs="Tahoma"/>
                <w:sz w:val="13"/>
                <w:szCs w:val="13"/>
              </w:rPr>
            </w:pPr>
          </w:p>
        </w:tc>
        <w:tc>
          <w:tcPr>
            <w:tcW w:w="488" w:type="dxa"/>
            <w:tcBorders>
              <w:bottom w:val="single" w:sz="4" w:space="0" w:color="auto"/>
              <w:right w:val="single" w:sz="18" w:space="0" w:color="auto"/>
            </w:tcBorders>
            <w:shd w:val="clear" w:color="auto" w:fill="FABF8F"/>
            <w:vAlign w:val="center"/>
          </w:tcPr>
          <w:p w14:paraId="4192C190" w14:textId="77777777" w:rsidR="00913A0A" w:rsidRPr="000F3ACC" w:rsidRDefault="004E4209" w:rsidP="009238F7">
            <w:pPr>
              <w:pStyle w:val="TableText"/>
              <w:widowControl w:val="0"/>
              <w:rPr>
                <w:rFonts w:ascii="Tahoma" w:hAnsi="Tahoma" w:cs="Tahoma"/>
                <w:sz w:val="13"/>
              </w:rPr>
            </w:pPr>
            <w:r>
              <w:rPr>
                <w:rFonts w:ascii="Tahoma" w:hAnsi="Tahoma" w:cs="Tahoma"/>
                <w:sz w:val="13"/>
              </w:rPr>
              <w:t>E</w:t>
            </w:r>
          </w:p>
        </w:tc>
        <w:tc>
          <w:tcPr>
            <w:tcW w:w="367" w:type="dxa"/>
            <w:tcBorders>
              <w:left w:val="single" w:sz="18" w:space="0" w:color="auto"/>
              <w:bottom w:val="single" w:sz="4" w:space="0" w:color="auto"/>
              <w:right w:val="single" w:sz="18" w:space="0" w:color="auto"/>
            </w:tcBorders>
            <w:shd w:val="clear" w:color="auto" w:fill="FABF8F"/>
            <w:vAlign w:val="center"/>
          </w:tcPr>
          <w:p w14:paraId="3618808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506FB34"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57DFDD05"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422EEE92" w14:textId="77777777" w:rsidR="00913A0A" w:rsidRPr="000F3ACC" w:rsidRDefault="00913A0A" w:rsidP="009238F7">
            <w:pPr>
              <w:pStyle w:val="TableText"/>
              <w:widowControl w:val="0"/>
              <w:rPr>
                <w:rFonts w:ascii="Tahoma" w:hAnsi="Tahoma" w:cs="Tahoma"/>
                <w:sz w:val="13"/>
              </w:rPr>
            </w:pPr>
          </w:p>
        </w:tc>
      </w:tr>
      <w:tr w:rsidR="00913A0A" w:rsidRPr="000F3ACC" w14:paraId="57A2BBE6" w14:textId="77777777" w:rsidTr="006F58DA">
        <w:trPr>
          <w:trHeight w:val="145"/>
        </w:trPr>
        <w:tc>
          <w:tcPr>
            <w:tcW w:w="2644" w:type="dxa"/>
            <w:gridSpan w:val="2"/>
            <w:tcBorders>
              <w:bottom w:val="single" w:sz="4" w:space="0" w:color="auto"/>
            </w:tcBorders>
            <w:shd w:val="clear" w:color="auto" w:fill="auto"/>
            <w:vAlign w:val="center"/>
          </w:tcPr>
          <w:p w14:paraId="4B0E4F65"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76" w:name="_Toc336337943"/>
            <w:bookmarkStart w:id="177" w:name="_Toc379640127"/>
            <w:r w:rsidRPr="009238F7">
              <w:rPr>
                <w:rFonts w:ascii="Tahoma" w:hAnsi="Tahoma" w:cs="Tahoma"/>
                <w:sz w:val="14"/>
                <w:szCs w:val="14"/>
                <w:lang w:val="fr-FR"/>
              </w:rPr>
              <w:t>CAL Entreprise Suite Bridge pour Office 365 et Windows</w:t>
            </w:r>
            <w:r w:rsidR="00792E11" w:rsidRPr="00792E11">
              <w:rPr>
                <w:rFonts w:ascii="Tahoma" w:hAnsi="Tahoma" w:cs="Tahoma"/>
                <w:sz w:val="14"/>
                <w:szCs w:val="14"/>
                <w:vertAlign w:val="superscript"/>
                <w:lang w:val="fr-FR"/>
              </w:rPr>
              <w:t>®</w:t>
            </w:r>
            <w:r w:rsidRPr="009238F7">
              <w:rPr>
                <w:rFonts w:ascii="Tahoma" w:hAnsi="Tahoma" w:cs="Tahoma"/>
                <w:sz w:val="14"/>
                <w:szCs w:val="14"/>
                <w:lang w:val="fr-FR"/>
              </w:rPr>
              <w:t xml:space="preserve"> Intune (Utilisateur et Dispositif)</w:t>
            </w:r>
            <w:bookmarkEnd w:id="176"/>
            <w:bookmarkEnd w:id="177"/>
          </w:p>
        </w:tc>
        <w:tc>
          <w:tcPr>
            <w:tcW w:w="326" w:type="dxa"/>
            <w:tcBorders>
              <w:bottom w:val="single" w:sz="4" w:space="0" w:color="auto"/>
            </w:tcBorders>
            <w:shd w:val="clear" w:color="auto" w:fill="auto"/>
            <w:vAlign w:val="center"/>
          </w:tcPr>
          <w:p w14:paraId="7F08B91E" w14:textId="77777777" w:rsidR="00913A0A" w:rsidRPr="009238F7" w:rsidRDefault="00C55574" w:rsidP="009238F7">
            <w:pPr>
              <w:pStyle w:val="TableText"/>
              <w:widowControl w:val="0"/>
              <w:rPr>
                <w:rFonts w:cs="Tahoma"/>
                <w:b/>
                <w:bCs/>
                <w:color w:val="0000FF"/>
                <w:sz w:val="13"/>
                <w:szCs w:val="13"/>
                <w:u w:val="single"/>
              </w:rPr>
            </w:pPr>
            <w:hyperlink w:anchor="_45_CAL_Entreprise" w:history="1">
              <w:r w:rsidR="00810081" w:rsidRPr="009238F7">
                <w:rPr>
                  <w:rStyle w:val="Hyperlink"/>
                  <w:rFonts w:cs="Tahoma"/>
                  <w:b/>
                  <w:bCs/>
                  <w:sz w:val="13"/>
                  <w:szCs w:val="13"/>
                </w:rPr>
                <w:t>45</w:t>
              </w:r>
            </w:hyperlink>
          </w:p>
        </w:tc>
        <w:tc>
          <w:tcPr>
            <w:tcW w:w="450" w:type="dxa"/>
            <w:tcBorders>
              <w:bottom w:val="single" w:sz="4" w:space="0" w:color="auto"/>
            </w:tcBorders>
            <w:shd w:val="clear" w:color="auto" w:fill="auto"/>
            <w:vAlign w:val="center"/>
          </w:tcPr>
          <w:p w14:paraId="0CB2B58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EEAB8CF"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DC0C2F4"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703D7BD"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9786A57" w14:textId="77777777" w:rsidR="00913A0A" w:rsidRPr="000F3ACC" w:rsidRDefault="00913A0A" w:rsidP="009238F7">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B946F09"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8748789"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9804F63" w14:textId="77777777" w:rsidR="00913A0A" w:rsidRPr="000F3ACC" w:rsidRDefault="00913A0A" w:rsidP="009238F7">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A7260C8" w14:textId="77777777" w:rsidR="00913A0A" w:rsidRPr="000F3ACC" w:rsidRDefault="00913A0A" w:rsidP="009238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0F7ADFF"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8DB0B91"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657A44D" w14:textId="77777777" w:rsidR="00913A0A" w:rsidRPr="000F3ACC" w:rsidRDefault="00913A0A" w:rsidP="009238F7">
            <w:pPr>
              <w:pStyle w:val="TableText"/>
              <w:widowControl w:val="0"/>
              <w:rPr>
                <w:rFonts w:ascii="Tahoma" w:hAnsi="Tahoma" w:cs="Tahoma"/>
                <w:sz w:val="13"/>
                <w:szCs w:val="13"/>
              </w:rPr>
            </w:pPr>
          </w:p>
        </w:tc>
        <w:tc>
          <w:tcPr>
            <w:tcW w:w="412" w:type="dxa"/>
            <w:tcBorders>
              <w:left w:val="single" w:sz="18" w:space="0" w:color="auto"/>
              <w:bottom w:val="single" w:sz="4" w:space="0" w:color="auto"/>
            </w:tcBorders>
            <w:shd w:val="clear" w:color="auto" w:fill="auto"/>
            <w:vAlign w:val="center"/>
          </w:tcPr>
          <w:p w14:paraId="5B46E3A8" w14:textId="77777777" w:rsidR="00913A0A" w:rsidRPr="000F3ACC" w:rsidRDefault="00913A0A" w:rsidP="009238F7">
            <w:pPr>
              <w:pStyle w:val="TableText"/>
              <w:widowControl w:val="0"/>
              <w:rPr>
                <w:rFonts w:ascii="Tahoma" w:hAnsi="Tahoma" w:cs="Tahoma"/>
                <w:sz w:val="13"/>
                <w:szCs w:val="13"/>
              </w:rPr>
            </w:pPr>
          </w:p>
        </w:tc>
        <w:tc>
          <w:tcPr>
            <w:tcW w:w="488" w:type="dxa"/>
            <w:tcBorders>
              <w:bottom w:val="single" w:sz="4" w:space="0" w:color="auto"/>
              <w:right w:val="single" w:sz="18" w:space="0" w:color="auto"/>
            </w:tcBorders>
            <w:shd w:val="clear" w:color="auto" w:fill="auto"/>
            <w:vAlign w:val="center"/>
          </w:tcPr>
          <w:p w14:paraId="49987B06" w14:textId="77777777" w:rsidR="00913A0A" w:rsidRPr="000F3ACC" w:rsidRDefault="004E4209" w:rsidP="009238F7">
            <w:pPr>
              <w:pStyle w:val="TableText"/>
              <w:widowControl w:val="0"/>
              <w:rPr>
                <w:rFonts w:ascii="Tahoma" w:hAnsi="Tahoma" w:cs="Tahoma"/>
                <w:sz w:val="13"/>
              </w:rPr>
            </w:pPr>
            <w:r>
              <w:rPr>
                <w:rFonts w:ascii="Tahoma" w:hAnsi="Tahoma" w:cs="Tahoma"/>
                <w:sz w:val="13"/>
              </w:rPr>
              <w:t>E</w:t>
            </w:r>
          </w:p>
        </w:tc>
        <w:tc>
          <w:tcPr>
            <w:tcW w:w="367" w:type="dxa"/>
            <w:tcBorders>
              <w:left w:val="single" w:sz="18" w:space="0" w:color="auto"/>
              <w:bottom w:val="single" w:sz="4" w:space="0" w:color="auto"/>
              <w:right w:val="single" w:sz="18" w:space="0" w:color="auto"/>
            </w:tcBorders>
            <w:shd w:val="clear" w:color="auto" w:fill="auto"/>
            <w:vAlign w:val="center"/>
          </w:tcPr>
          <w:p w14:paraId="79B46A98"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196A4C1F"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1DF70154"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27FAB29B" w14:textId="77777777" w:rsidR="00913A0A" w:rsidRPr="000F3ACC" w:rsidRDefault="00913A0A" w:rsidP="009238F7">
            <w:pPr>
              <w:pStyle w:val="TableText"/>
              <w:widowControl w:val="0"/>
              <w:rPr>
                <w:rFonts w:ascii="Tahoma" w:hAnsi="Tahoma" w:cs="Tahoma"/>
                <w:sz w:val="13"/>
              </w:rPr>
            </w:pPr>
          </w:p>
        </w:tc>
      </w:tr>
      <w:tr w:rsidR="008A0F85" w:rsidRPr="000F3ACC" w14:paraId="51EA26DD" w14:textId="77777777" w:rsidTr="006F58DA">
        <w:trPr>
          <w:trHeight w:val="278"/>
        </w:trPr>
        <w:tc>
          <w:tcPr>
            <w:tcW w:w="2644" w:type="dxa"/>
            <w:gridSpan w:val="2"/>
            <w:tcBorders>
              <w:bottom w:val="single" w:sz="4" w:space="0" w:color="auto"/>
            </w:tcBorders>
            <w:shd w:val="clear" w:color="auto" w:fill="FABF8F"/>
            <w:vAlign w:val="center"/>
          </w:tcPr>
          <w:p w14:paraId="190F4D5C"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78" w:name="_Toc336337944"/>
            <w:bookmarkStart w:id="179" w:name="_Toc379640128"/>
            <w:r w:rsidRPr="009238F7">
              <w:rPr>
                <w:rFonts w:ascii="Tahoma" w:hAnsi="Tahoma" w:cs="Tahoma"/>
                <w:sz w:val="14"/>
                <w:szCs w:val="14"/>
                <w:lang w:val="fr-FR"/>
              </w:rPr>
              <w:t>CAL Entreprise Suite Bridge pour Windows</w:t>
            </w:r>
            <w:r w:rsidR="00792E11" w:rsidRPr="00792E11">
              <w:rPr>
                <w:rFonts w:ascii="Tahoma" w:hAnsi="Tahoma" w:cs="Tahoma"/>
                <w:sz w:val="14"/>
                <w:szCs w:val="14"/>
                <w:vertAlign w:val="superscript"/>
                <w:lang w:val="fr-FR"/>
              </w:rPr>
              <w:t>®</w:t>
            </w:r>
            <w:r w:rsidRPr="009238F7">
              <w:rPr>
                <w:rFonts w:ascii="Tahoma" w:hAnsi="Tahoma" w:cs="Tahoma"/>
                <w:sz w:val="14"/>
                <w:szCs w:val="14"/>
                <w:lang w:val="fr-FR"/>
              </w:rPr>
              <w:t xml:space="preserve"> Intune (Utilisateur et Dispositif)</w:t>
            </w:r>
            <w:bookmarkEnd w:id="178"/>
            <w:bookmarkEnd w:id="179"/>
          </w:p>
        </w:tc>
        <w:tc>
          <w:tcPr>
            <w:tcW w:w="326" w:type="dxa"/>
            <w:tcBorders>
              <w:bottom w:val="single" w:sz="4" w:space="0" w:color="auto"/>
            </w:tcBorders>
            <w:shd w:val="clear" w:color="auto" w:fill="FABF8F"/>
            <w:vAlign w:val="center"/>
          </w:tcPr>
          <w:p w14:paraId="7B177DFD" w14:textId="77777777" w:rsidR="00913A0A" w:rsidRPr="009238F7" w:rsidRDefault="00C55574" w:rsidP="009238F7">
            <w:pPr>
              <w:pStyle w:val="TableText"/>
              <w:widowControl w:val="0"/>
              <w:rPr>
                <w:rFonts w:cs="Tahoma"/>
                <w:b/>
                <w:bCs/>
                <w:color w:val="0000FF"/>
                <w:sz w:val="13"/>
                <w:szCs w:val="13"/>
                <w:u w:val="single"/>
              </w:rPr>
            </w:pPr>
            <w:hyperlink w:anchor="_45_CAL_Entreprise" w:history="1">
              <w:r w:rsidR="00810081" w:rsidRPr="009238F7">
                <w:rPr>
                  <w:rStyle w:val="Hyperlink"/>
                  <w:rFonts w:cs="Tahoma"/>
                  <w:b/>
                  <w:bCs/>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4F493C4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479998CD"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A87CEB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12C91A" w14:textId="77777777" w:rsidR="00913A0A" w:rsidRPr="000F3ACC" w:rsidRDefault="00913A0A" w:rsidP="009238F7">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26B9DD3D" w14:textId="77777777" w:rsidR="00913A0A" w:rsidRPr="000F3ACC" w:rsidRDefault="00913A0A" w:rsidP="009238F7">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43692B20" w14:textId="77777777" w:rsidR="00913A0A" w:rsidRPr="000F3ACC" w:rsidRDefault="00913A0A" w:rsidP="009238F7">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34A84CC8" w14:textId="77777777" w:rsidR="00913A0A" w:rsidRPr="000F3ACC" w:rsidRDefault="00913A0A" w:rsidP="009238F7">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37966C8C" w14:textId="77777777" w:rsidR="00913A0A" w:rsidRPr="000F3ACC" w:rsidRDefault="00913A0A" w:rsidP="009238F7">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20CF132C"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31F506E"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5D76D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A3BDC9"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4BB4B903"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6F2A7EA1" w14:textId="77777777" w:rsidR="00913A0A" w:rsidRPr="000F3ACC" w:rsidRDefault="004E4209" w:rsidP="009238F7">
            <w:pPr>
              <w:pStyle w:val="TableText"/>
              <w:widowControl w:val="0"/>
              <w:rPr>
                <w:rFonts w:ascii="Tahoma" w:hAnsi="Tahoma" w:cs="Tahoma"/>
                <w:sz w:val="13"/>
              </w:rPr>
            </w:pPr>
            <w:r>
              <w:rPr>
                <w:rFonts w:ascii="Tahoma" w:hAnsi="Tahoma" w:cs="Tahoma"/>
                <w:sz w:val="13"/>
              </w:rPr>
              <w:t>E</w:t>
            </w:r>
          </w:p>
        </w:tc>
        <w:tc>
          <w:tcPr>
            <w:tcW w:w="367" w:type="dxa"/>
            <w:tcBorders>
              <w:left w:val="single" w:sz="18" w:space="0" w:color="auto"/>
              <w:bottom w:val="single" w:sz="4" w:space="0" w:color="auto"/>
              <w:right w:val="single" w:sz="18" w:space="0" w:color="auto"/>
            </w:tcBorders>
            <w:shd w:val="clear" w:color="auto" w:fill="FABF8F"/>
            <w:vAlign w:val="center"/>
          </w:tcPr>
          <w:p w14:paraId="4C48DED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229913B4"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6595AC11"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39F6F38C" w14:textId="77777777" w:rsidR="00913A0A" w:rsidRPr="000F3ACC" w:rsidRDefault="00913A0A" w:rsidP="009238F7">
            <w:pPr>
              <w:pStyle w:val="TableText"/>
              <w:widowControl w:val="0"/>
              <w:rPr>
                <w:rFonts w:ascii="Tahoma" w:hAnsi="Tahoma" w:cs="Tahoma"/>
                <w:sz w:val="13"/>
              </w:rPr>
            </w:pPr>
          </w:p>
        </w:tc>
      </w:tr>
      <w:tr w:rsidR="00913A0A" w:rsidRPr="000F3ACC" w14:paraId="0B85CEDF" w14:textId="77777777" w:rsidTr="006F58DA">
        <w:trPr>
          <w:trHeight w:val="145"/>
        </w:trPr>
        <w:tc>
          <w:tcPr>
            <w:tcW w:w="2644" w:type="dxa"/>
            <w:gridSpan w:val="2"/>
            <w:tcBorders>
              <w:bottom w:val="single" w:sz="4" w:space="0" w:color="auto"/>
            </w:tcBorders>
            <w:shd w:val="clear" w:color="auto" w:fill="auto"/>
            <w:vAlign w:val="center"/>
          </w:tcPr>
          <w:p w14:paraId="1EE1C06F"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80" w:name="_Toc336337945"/>
            <w:bookmarkStart w:id="181" w:name="_Toc379640129"/>
            <w:r w:rsidRPr="009238F7">
              <w:rPr>
                <w:rFonts w:ascii="Tahoma" w:hAnsi="Tahoma" w:cs="Tahoma"/>
                <w:sz w:val="14"/>
                <w:szCs w:val="14"/>
                <w:lang w:val="fr-FR"/>
              </w:rPr>
              <w:t>CAL Entreprise Suite (Utilisateur et Dispositif)</w:t>
            </w:r>
            <w:bookmarkEnd w:id="180"/>
            <w:bookmarkEnd w:id="181"/>
            <w:r w:rsidRPr="009238F7">
              <w:rPr>
                <w:rFonts w:ascii="Tahoma" w:hAnsi="Tahoma" w:cs="Tahoma"/>
                <w:sz w:val="14"/>
                <w:szCs w:val="14"/>
                <w:lang w:val="fr-FR"/>
              </w:rPr>
              <w:t xml:space="preserve"> </w:t>
            </w:r>
          </w:p>
        </w:tc>
        <w:tc>
          <w:tcPr>
            <w:tcW w:w="326" w:type="dxa"/>
            <w:tcBorders>
              <w:bottom w:val="single" w:sz="4" w:space="0" w:color="auto"/>
            </w:tcBorders>
            <w:shd w:val="clear" w:color="auto" w:fill="auto"/>
            <w:vAlign w:val="center"/>
          </w:tcPr>
          <w:p w14:paraId="55A01520" w14:textId="77777777" w:rsidR="00913A0A" w:rsidRPr="009238F7" w:rsidRDefault="00C55574" w:rsidP="009238F7">
            <w:pPr>
              <w:pStyle w:val="TableText"/>
              <w:widowControl w:val="0"/>
              <w:rPr>
                <w:rStyle w:val="EndnoteReference"/>
                <w:rFonts w:cs="Tahoma"/>
                <w:b w:val="0"/>
                <w:bCs/>
                <w:color w:val="0000FF"/>
                <w:position w:val="-11"/>
                <w:sz w:val="13"/>
                <w:szCs w:val="13"/>
                <w:u w:val="single"/>
              </w:rPr>
            </w:pPr>
            <w:hyperlink w:anchor="_46_CAL_Entreprise" w:history="1">
              <w:r w:rsidR="00A13E7D" w:rsidRPr="009238F7">
                <w:rPr>
                  <w:rStyle w:val="Hyperlink"/>
                  <w:rFonts w:cs="Tahoma"/>
                  <w:b/>
                  <w:bCs/>
                  <w:sz w:val="13"/>
                  <w:szCs w:val="13"/>
                </w:rPr>
                <w:t>46</w:t>
              </w:r>
            </w:hyperlink>
          </w:p>
        </w:tc>
        <w:tc>
          <w:tcPr>
            <w:tcW w:w="450" w:type="dxa"/>
            <w:tcBorders>
              <w:bottom w:val="single" w:sz="4" w:space="0" w:color="auto"/>
            </w:tcBorders>
            <w:shd w:val="clear" w:color="auto" w:fill="auto"/>
            <w:vAlign w:val="center"/>
          </w:tcPr>
          <w:p w14:paraId="79574C4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25174AD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99DFEC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4403BE" w14:textId="77777777" w:rsidR="00913A0A" w:rsidRPr="000F3ACC" w:rsidRDefault="00913A0A" w:rsidP="009238F7">
            <w:pPr>
              <w:pStyle w:val="TableText"/>
              <w:widowControl w:val="0"/>
              <w:rPr>
                <w:rFonts w:ascii="Tahoma" w:hAnsi="Tahoma" w:cs="Tahoma"/>
                <w:sz w:val="13"/>
              </w:rPr>
            </w:pPr>
            <w:r w:rsidRPr="000F3ACC">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055055A3" w14:textId="77777777" w:rsidR="00913A0A" w:rsidRPr="000F3ACC" w:rsidRDefault="00913A0A" w:rsidP="009238F7">
            <w:pPr>
              <w:pStyle w:val="TableText"/>
              <w:widowControl w:val="0"/>
              <w:rPr>
                <w:rFonts w:ascii="Tahoma" w:hAnsi="Tahoma" w:cs="Tahoma"/>
                <w:sz w:val="13"/>
              </w:rPr>
            </w:pPr>
            <w:r w:rsidRPr="000F3ACC">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75F1F7DF" w14:textId="77777777" w:rsidR="00913A0A" w:rsidRPr="000F3ACC" w:rsidRDefault="00913A0A" w:rsidP="009238F7">
            <w:pPr>
              <w:pStyle w:val="TableText"/>
              <w:widowControl w:val="0"/>
              <w:rPr>
                <w:rFonts w:ascii="Tahoma" w:hAnsi="Tahoma" w:cs="Tahoma"/>
                <w:sz w:val="13"/>
              </w:rPr>
            </w:pPr>
            <w:r w:rsidRPr="000F3ACC">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5EBF25EA" w14:textId="77777777" w:rsidR="00913A0A" w:rsidRPr="000F3ACC" w:rsidRDefault="00913A0A" w:rsidP="009238F7">
            <w:pPr>
              <w:pStyle w:val="TableText"/>
              <w:widowControl w:val="0"/>
              <w:rPr>
                <w:rFonts w:ascii="Tahoma" w:hAnsi="Tahoma" w:cs="Tahoma"/>
                <w:sz w:val="13"/>
              </w:rPr>
            </w:pPr>
            <w:r w:rsidRPr="000F3ACC">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661E5E3E" w14:textId="77777777" w:rsidR="00913A0A" w:rsidRPr="000F3ACC" w:rsidRDefault="00913A0A" w:rsidP="009238F7">
            <w:pPr>
              <w:pStyle w:val="TableText"/>
              <w:widowControl w:val="0"/>
              <w:rPr>
                <w:rFonts w:ascii="Tahoma" w:hAnsi="Tahoma" w:cs="Tahoma"/>
                <w:sz w:val="13"/>
              </w:rPr>
            </w:pPr>
            <w:r w:rsidRPr="000F3ACC">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3612615E" w14:textId="77777777" w:rsidR="00913A0A" w:rsidRPr="000F3ACC" w:rsidRDefault="00913A0A" w:rsidP="009238F7">
            <w:pPr>
              <w:pStyle w:val="TableText"/>
              <w:widowControl w:val="0"/>
              <w:rPr>
                <w:rFonts w:ascii="Tahoma" w:hAnsi="Tahoma" w:cs="Tahoma"/>
                <w:sz w:val="13"/>
              </w:rPr>
            </w:pPr>
            <w:r w:rsidRPr="000F3ACC">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7A2E1BC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EB955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CC85AA"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4630B5E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 E</w:t>
            </w:r>
          </w:p>
        </w:tc>
        <w:tc>
          <w:tcPr>
            <w:tcW w:w="488" w:type="dxa"/>
            <w:tcBorders>
              <w:bottom w:val="single" w:sz="4" w:space="0" w:color="auto"/>
              <w:right w:val="single" w:sz="18" w:space="0" w:color="auto"/>
            </w:tcBorders>
            <w:shd w:val="clear" w:color="auto" w:fill="auto"/>
            <w:vAlign w:val="center"/>
          </w:tcPr>
          <w:p w14:paraId="55BF556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E</w:t>
            </w:r>
          </w:p>
        </w:tc>
        <w:tc>
          <w:tcPr>
            <w:tcW w:w="367" w:type="dxa"/>
            <w:tcBorders>
              <w:left w:val="single" w:sz="18" w:space="0" w:color="auto"/>
              <w:bottom w:val="single" w:sz="4" w:space="0" w:color="auto"/>
              <w:right w:val="single" w:sz="18" w:space="0" w:color="auto"/>
            </w:tcBorders>
            <w:shd w:val="clear" w:color="auto" w:fill="auto"/>
            <w:vAlign w:val="center"/>
          </w:tcPr>
          <w:p w14:paraId="283B4AB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E, P</w:t>
            </w:r>
          </w:p>
        </w:tc>
        <w:tc>
          <w:tcPr>
            <w:tcW w:w="533" w:type="dxa"/>
            <w:tcBorders>
              <w:bottom w:val="single" w:sz="4" w:space="0" w:color="auto"/>
            </w:tcBorders>
            <w:shd w:val="clear" w:color="auto" w:fill="auto"/>
            <w:vAlign w:val="center"/>
          </w:tcPr>
          <w:p w14:paraId="05AF596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E, ST</w:t>
            </w:r>
          </w:p>
        </w:tc>
        <w:tc>
          <w:tcPr>
            <w:tcW w:w="556" w:type="dxa"/>
            <w:tcBorders>
              <w:bottom w:val="single" w:sz="4" w:space="0" w:color="auto"/>
            </w:tcBorders>
            <w:shd w:val="clear" w:color="auto" w:fill="auto"/>
            <w:vAlign w:val="center"/>
          </w:tcPr>
          <w:p w14:paraId="330694D9"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1E89120A" w14:textId="77777777" w:rsidR="00913A0A" w:rsidRPr="000F3ACC" w:rsidRDefault="00913A0A" w:rsidP="009238F7">
            <w:pPr>
              <w:pStyle w:val="TableText"/>
              <w:widowControl w:val="0"/>
              <w:rPr>
                <w:rFonts w:ascii="Tahoma" w:hAnsi="Tahoma" w:cs="Tahoma"/>
                <w:sz w:val="13"/>
              </w:rPr>
            </w:pPr>
          </w:p>
        </w:tc>
      </w:tr>
      <w:tr w:rsidR="008A0F85" w:rsidRPr="000F3ACC" w14:paraId="5B008DE1" w14:textId="77777777" w:rsidTr="006F58DA">
        <w:trPr>
          <w:trHeight w:val="145"/>
        </w:trPr>
        <w:tc>
          <w:tcPr>
            <w:tcW w:w="2644" w:type="dxa"/>
            <w:gridSpan w:val="2"/>
            <w:tcBorders>
              <w:bottom w:val="single" w:sz="4" w:space="0" w:color="auto"/>
            </w:tcBorders>
            <w:shd w:val="clear" w:color="auto" w:fill="FABF8F"/>
            <w:vAlign w:val="center"/>
          </w:tcPr>
          <w:p w14:paraId="275DEE32"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82" w:name="_Toc379640130"/>
            <w:r w:rsidRPr="009238F7">
              <w:rPr>
                <w:rFonts w:ascii="Tahoma" w:hAnsi="Tahoma" w:cs="Tahoma"/>
                <w:sz w:val="14"/>
                <w:szCs w:val="14"/>
                <w:lang w:val="fr-FR"/>
              </w:rPr>
              <w:t>CAL Entreprise Exchange avec Services 2013</w:t>
            </w:r>
            <w:bookmarkEnd w:id="182"/>
          </w:p>
        </w:tc>
        <w:tc>
          <w:tcPr>
            <w:tcW w:w="326" w:type="dxa"/>
            <w:tcBorders>
              <w:bottom w:val="single" w:sz="4" w:space="0" w:color="auto"/>
            </w:tcBorders>
            <w:shd w:val="clear" w:color="auto" w:fill="FABF8F"/>
            <w:vAlign w:val="center"/>
          </w:tcPr>
          <w:p w14:paraId="5987BBF2" w14:textId="77777777" w:rsidR="00913A0A" w:rsidRPr="009238F7" w:rsidRDefault="00C55574" w:rsidP="009238F7">
            <w:pPr>
              <w:pStyle w:val="TableText"/>
              <w:widowControl w:val="0"/>
              <w:rPr>
                <w:rFonts w:cs="Tahoma"/>
                <w:b/>
                <w:bCs/>
                <w:sz w:val="13"/>
                <w:szCs w:val="13"/>
                <w:u w:val="single"/>
              </w:rPr>
            </w:pPr>
            <w:hyperlink w:anchor="_47_CAL_Entreprise" w:history="1">
              <w:r w:rsidR="00A13E7D" w:rsidRPr="009238F7">
                <w:rPr>
                  <w:rStyle w:val="Hyperlink"/>
                  <w:rFonts w:cs="Tahoma"/>
                  <w:b/>
                  <w:bCs/>
                  <w:sz w:val="13"/>
                  <w:szCs w:val="13"/>
                </w:rPr>
                <w:t>47</w:t>
              </w:r>
            </w:hyperlink>
          </w:p>
        </w:tc>
        <w:tc>
          <w:tcPr>
            <w:tcW w:w="450" w:type="dxa"/>
            <w:tcBorders>
              <w:bottom w:val="single" w:sz="4" w:space="0" w:color="auto"/>
            </w:tcBorders>
            <w:shd w:val="clear" w:color="auto" w:fill="FABF8F"/>
            <w:vAlign w:val="center"/>
          </w:tcPr>
          <w:p w14:paraId="47420D3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4C015902"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AC088C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ABF8F"/>
            <w:vAlign w:val="center"/>
          </w:tcPr>
          <w:p w14:paraId="774B2495" w14:textId="77777777" w:rsidR="00913A0A" w:rsidRPr="000F3ACC" w:rsidRDefault="00913A0A" w:rsidP="009238F7">
            <w:pPr>
              <w:pStyle w:val="TableText"/>
              <w:widowControl w:val="0"/>
              <w:rPr>
                <w:rFonts w:ascii="Tahoma" w:hAnsi="Tahoma" w:cs="Tahoma"/>
                <w:bCs/>
                <w:color w:val="000000"/>
                <w:sz w:val="13"/>
              </w:rPr>
            </w:pPr>
            <w:r w:rsidRPr="000F3ACC">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18C76B7B" w14:textId="77777777" w:rsidR="00913A0A" w:rsidRPr="000F3ACC" w:rsidRDefault="00913A0A" w:rsidP="009238F7">
            <w:pPr>
              <w:pStyle w:val="TableText"/>
              <w:widowControl w:val="0"/>
              <w:rPr>
                <w:rFonts w:ascii="Tahoma" w:hAnsi="Tahoma" w:cs="Tahoma"/>
                <w:bCs/>
                <w:color w:val="000000"/>
                <w:sz w:val="13"/>
              </w:rPr>
            </w:pPr>
            <w:r w:rsidRPr="000F3ACC">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35731132" w14:textId="77777777" w:rsidR="00913A0A" w:rsidRPr="000F3ACC" w:rsidRDefault="00913A0A" w:rsidP="009238F7">
            <w:pPr>
              <w:pStyle w:val="TableText"/>
              <w:widowControl w:val="0"/>
              <w:rPr>
                <w:rFonts w:ascii="Tahoma" w:hAnsi="Tahoma" w:cs="Tahoma"/>
                <w:bCs/>
                <w:color w:val="000000"/>
                <w:sz w:val="13"/>
              </w:rPr>
            </w:pPr>
            <w:r w:rsidRPr="000F3ACC">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1A6777E5" w14:textId="77777777" w:rsidR="00913A0A" w:rsidRPr="000F3ACC" w:rsidRDefault="00913A0A" w:rsidP="009238F7">
            <w:pPr>
              <w:pStyle w:val="TableText"/>
              <w:widowControl w:val="0"/>
              <w:rPr>
                <w:rFonts w:ascii="Tahoma" w:hAnsi="Tahoma" w:cs="Tahoma"/>
                <w:bCs/>
                <w:color w:val="000000"/>
                <w:sz w:val="13"/>
              </w:rPr>
            </w:pPr>
            <w:r w:rsidRPr="000F3ACC">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0E6F3FAC" w14:textId="77777777" w:rsidR="00913A0A" w:rsidRPr="000F3ACC" w:rsidRDefault="00913A0A" w:rsidP="009238F7">
            <w:pPr>
              <w:pStyle w:val="TableText"/>
              <w:widowControl w:val="0"/>
              <w:rPr>
                <w:rFonts w:ascii="Tahoma" w:hAnsi="Tahoma" w:cs="Tahoma"/>
                <w:bCs/>
                <w:color w:val="000000"/>
                <w:sz w:val="13"/>
              </w:rPr>
            </w:pPr>
            <w:r w:rsidRPr="000F3ACC">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5CEA54C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4C3C92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60811F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EA5164D"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1E557A5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5042301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163BEB2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13B9EAC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5E6F9393"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97D67B5" w14:textId="77777777" w:rsidR="00913A0A" w:rsidRPr="000F3ACC" w:rsidRDefault="00913A0A" w:rsidP="009238F7">
            <w:pPr>
              <w:pStyle w:val="TableText"/>
              <w:widowControl w:val="0"/>
              <w:rPr>
                <w:rFonts w:ascii="Tahoma" w:hAnsi="Tahoma" w:cs="Tahoma"/>
                <w:sz w:val="13"/>
              </w:rPr>
            </w:pPr>
          </w:p>
        </w:tc>
      </w:tr>
      <w:tr w:rsidR="00913A0A" w:rsidRPr="000F3ACC" w14:paraId="69A708C8" w14:textId="77777777" w:rsidTr="006F58DA">
        <w:trPr>
          <w:trHeight w:val="145"/>
        </w:trPr>
        <w:tc>
          <w:tcPr>
            <w:tcW w:w="2644" w:type="dxa"/>
            <w:gridSpan w:val="2"/>
            <w:tcBorders>
              <w:bottom w:val="single" w:sz="4" w:space="0" w:color="auto"/>
            </w:tcBorders>
            <w:shd w:val="clear" w:color="auto" w:fill="auto"/>
            <w:vAlign w:val="center"/>
          </w:tcPr>
          <w:p w14:paraId="3F4FC5C8"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183" w:name="_Toc379640131"/>
            <w:r w:rsidRPr="009238F7">
              <w:rPr>
                <w:rFonts w:ascii="Tahoma" w:hAnsi="Tahoma" w:cs="Tahoma"/>
                <w:b w:val="0"/>
                <w:sz w:val="14"/>
                <w:szCs w:val="14"/>
                <w:lang w:val="fr-FR"/>
              </w:rPr>
              <w:t>CAL Entreprise Exchange sans Services 2013</w:t>
            </w:r>
            <w:bookmarkEnd w:id="183"/>
          </w:p>
        </w:tc>
        <w:tc>
          <w:tcPr>
            <w:tcW w:w="326" w:type="dxa"/>
            <w:tcBorders>
              <w:bottom w:val="single" w:sz="4" w:space="0" w:color="auto"/>
            </w:tcBorders>
            <w:shd w:val="clear" w:color="auto" w:fill="auto"/>
            <w:vAlign w:val="center"/>
          </w:tcPr>
          <w:p w14:paraId="726369B6" w14:textId="77777777" w:rsidR="00913A0A" w:rsidRPr="009238F7" w:rsidRDefault="00913A0A" w:rsidP="009238F7">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auto"/>
            <w:vAlign w:val="center"/>
          </w:tcPr>
          <w:p w14:paraId="6ADB661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7DE7C396"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F4745D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4FBFD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7FA0C8"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47CDE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B402E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E0DAF1"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73C4D21"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67D55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auto"/>
            <w:vAlign w:val="center"/>
          </w:tcPr>
          <w:p w14:paraId="1D6F2E3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D4D9B4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354AA05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0AF660F5"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28F25CB0"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74DAA2E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AO, ST</w:t>
            </w:r>
          </w:p>
        </w:tc>
        <w:tc>
          <w:tcPr>
            <w:tcW w:w="556" w:type="dxa"/>
            <w:tcBorders>
              <w:bottom w:val="single" w:sz="4" w:space="0" w:color="auto"/>
            </w:tcBorders>
            <w:shd w:val="clear" w:color="auto" w:fill="auto"/>
            <w:vAlign w:val="center"/>
          </w:tcPr>
          <w:p w14:paraId="02A959E2"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35E9E947" w14:textId="77777777" w:rsidR="00913A0A" w:rsidRPr="000F3ACC" w:rsidRDefault="00913A0A" w:rsidP="009238F7">
            <w:pPr>
              <w:pStyle w:val="TableText"/>
              <w:widowControl w:val="0"/>
              <w:rPr>
                <w:rFonts w:ascii="Tahoma" w:hAnsi="Tahoma" w:cs="Tahoma"/>
                <w:sz w:val="13"/>
              </w:rPr>
            </w:pPr>
          </w:p>
        </w:tc>
      </w:tr>
      <w:tr w:rsidR="008A0F85" w:rsidRPr="000F3ACC" w14:paraId="54ED9412" w14:textId="77777777" w:rsidTr="006F58DA">
        <w:trPr>
          <w:trHeight w:val="145"/>
        </w:trPr>
        <w:tc>
          <w:tcPr>
            <w:tcW w:w="2644" w:type="dxa"/>
            <w:gridSpan w:val="2"/>
            <w:tcBorders>
              <w:bottom w:val="single" w:sz="4" w:space="0" w:color="auto"/>
            </w:tcBorders>
            <w:shd w:val="clear" w:color="auto" w:fill="FABF8F"/>
            <w:vAlign w:val="center"/>
          </w:tcPr>
          <w:p w14:paraId="4808D625"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184" w:name="_Toc336337946"/>
            <w:bookmarkStart w:id="185" w:name="_Toc379640132"/>
            <w:r w:rsidRPr="009238F7">
              <w:rPr>
                <w:rFonts w:ascii="Tahoma" w:hAnsi="Tahoma" w:cs="Tahoma"/>
                <w:b w:val="0"/>
                <w:sz w:val="14"/>
                <w:szCs w:val="14"/>
                <w:lang w:val="fr-FR"/>
              </w:rPr>
              <w:t>Exchange Online Archiving</w:t>
            </w:r>
            <w:bookmarkEnd w:id="184"/>
            <w:r w:rsidRPr="009238F7">
              <w:rPr>
                <w:rFonts w:ascii="Tahoma" w:hAnsi="Tahoma" w:cs="Tahoma"/>
                <w:b w:val="0"/>
                <w:sz w:val="14"/>
                <w:szCs w:val="14"/>
                <w:lang w:val="fr-FR"/>
              </w:rPr>
              <w:t xml:space="preserve"> pour Exchange Server (SL Utilisateur)</w:t>
            </w:r>
            <w:bookmarkEnd w:id="185"/>
          </w:p>
        </w:tc>
        <w:tc>
          <w:tcPr>
            <w:tcW w:w="326" w:type="dxa"/>
            <w:tcBorders>
              <w:bottom w:val="single" w:sz="4" w:space="0" w:color="auto"/>
            </w:tcBorders>
            <w:shd w:val="clear" w:color="auto" w:fill="FABF8F"/>
            <w:vAlign w:val="center"/>
          </w:tcPr>
          <w:p w14:paraId="160C1C17" w14:textId="77777777" w:rsidR="00913A0A" w:rsidRPr="009238F7" w:rsidRDefault="00C55574" w:rsidP="009238F7">
            <w:pPr>
              <w:pStyle w:val="TableText"/>
              <w:widowControl w:val="0"/>
              <w:rPr>
                <w:rFonts w:cs="Tahoma"/>
                <w:b/>
                <w:bCs/>
                <w:color w:val="0000FF"/>
                <w:sz w:val="13"/>
                <w:szCs w:val="13"/>
                <w:u w:val="single"/>
              </w:rPr>
            </w:pPr>
            <w:hyperlink w:anchor="_43_Exchange_Enterprise" w:history="1">
              <w:r w:rsidR="00A13E7D" w:rsidRPr="009238F7">
                <w:rPr>
                  <w:rStyle w:val="Hyperlink"/>
                  <w:rFonts w:cs="Tahoma"/>
                  <w:b/>
                  <w:bCs/>
                  <w:sz w:val="13"/>
                  <w:szCs w:val="13"/>
                </w:rPr>
                <w:t>48</w:t>
              </w:r>
            </w:hyperlink>
          </w:p>
        </w:tc>
        <w:tc>
          <w:tcPr>
            <w:tcW w:w="450" w:type="dxa"/>
            <w:tcBorders>
              <w:bottom w:val="single" w:sz="4" w:space="0" w:color="auto"/>
            </w:tcBorders>
            <w:shd w:val="clear" w:color="auto" w:fill="FABF8F"/>
            <w:vAlign w:val="center"/>
          </w:tcPr>
          <w:p w14:paraId="699E5F3E" w14:textId="77777777" w:rsidR="00913A0A" w:rsidRPr="000F3ACC" w:rsidDel="00876599" w:rsidRDefault="00913A0A" w:rsidP="009238F7">
            <w:pPr>
              <w:pStyle w:val="TableText"/>
              <w:widowControl w:val="0"/>
              <w:rPr>
                <w:rFonts w:ascii="Tahoma" w:hAnsi="Tahoma" w:cs="Tahoma"/>
                <w:sz w:val="13"/>
              </w:rPr>
            </w:pPr>
            <w:r w:rsidRPr="000F3AC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BB8B2E6"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B4188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1E510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1867B8"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C4FCB5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37DB95"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EFD851"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D4A7890"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FFFDAF"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3B40674"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686EED"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6D744B5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217A5EB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6E9112F5"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4E9137D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FABF8F"/>
            <w:vAlign w:val="center"/>
          </w:tcPr>
          <w:p w14:paraId="3418103E"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1A33EBE6" w14:textId="77777777" w:rsidR="00913A0A" w:rsidRPr="000F3ACC" w:rsidRDefault="00913A0A" w:rsidP="009238F7">
            <w:pPr>
              <w:pStyle w:val="TableText"/>
              <w:widowControl w:val="0"/>
              <w:rPr>
                <w:rFonts w:ascii="Tahoma" w:hAnsi="Tahoma" w:cs="Tahoma"/>
                <w:sz w:val="13"/>
              </w:rPr>
            </w:pPr>
          </w:p>
        </w:tc>
      </w:tr>
      <w:tr w:rsidR="00913A0A" w:rsidRPr="000F3ACC" w14:paraId="09CC1502" w14:textId="77777777" w:rsidTr="006F58DA">
        <w:trPr>
          <w:trHeight w:val="145"/>
        </w:trPr>
        <w:tc>
          <w:tcPr>
            <w:tcW w:w="2644" w:type="dxa"/>
            <w:gridSpan w:val="2"/>
            <w:tcBorders>
              <w:bottom w:val="single" w:sz="4" w:space="0" w:color="auto"/>
            </w:tcBorders>
            <w:shd w:val="clear" w:color="auto" w:fill="auto"/>
            <w:vAlign w:val="center"/>
          </w:tcPr>
          <w:p w14:paraId="39565540" w14:textId="77777777" w:rsidR="00913A0A" w:rsidRPr="009238F7" w:rsidRDefault="00913A0A" w:rsidP="009238F7">
            <w:pPr>
              <w:pStyle w:val="Heading3"/>
              <w:spacing w:beforeLines="20" w:before="48" w:afterLines="20" w:after="48"/>
              <w:rPr>
                <w:rFonts w:ascii="Tahoma" w:hAnsi="Tahoma" w:cs="Tahoma"/>
                <w:b w:val="0"/>
                <w:sz w:val="14"/>
                <w:szCs w:val="14"/>
                <w:lang w:val="fr-FR"/>
              </w:rPr>
            </w:pPr>
            <w:bookmarkStart w:id="186" w:name="_Toc336337947"/>
            <w:bookmarkStart w:id="187" w:name="_Toc379640133"/>
            <w:r w:rsidRPr="009238F7">
              <w:rPr>
                <w:rFonts w:ascii="Tahoma" w:hAnsi="Tahoma" w:cs="Tahoma"/>
                <w:b w:val="0"/>
                <w:sz w:val="14"/>
                <w:szCs w:val="14"/>
                <w:lang w:val="fr-FR"/>
              </w:rPr>
              <w:t>Exchange Online Archiving pour Exchange Server A (SL Utilisateur)</w:t>
            </w:r>
            <w:bookmarkEnd w:id="186"/>
            <w:bookmarkEnd w:id="187"/>
          </w:p>
        </w:tc>
        <w:tc>
          <w:tcPr>
            <w:tcW w:w="326" w:type="dxa"/>
            <w:tcBorders>
              <w:bottom w:val="single" w:sz="4" w:space="0" w:color="auto"/>
            </w:tcBorders>
            <w:shd w:val="clear" w:color="auto" w:fill="auto"/>
            <w:vAlign w:val="center"/>
          </w:tcPr>
          <w:p w14:paraId="40114281" w14:textId="77777777" w:rsidR="00913A0A" w:rsidRPr="009238F7" w:rsidRDefault="00C55574" w:rsidP="009238F7">
            <w:pPr>
              <w:pStyle w:val="TableText"/>
              <w:widowControl w:val="0"/>
              <w:rPr>
                <w:rFonts w:cs="Tahoma"/>
                <w:b/>
                <w:bCs/>
                <w:color w:val="000000"/>
                <w:sz w:val="13"/>
                <w:szCs w:val="13"/>
                <w:u w:val="single"/>
              </w:rPr>
            </w:pPr>
            <w:hyperlink w:anchor="_47__Exchange" w:history="1">
              <w:r w:rsidR="00A13E7D" w:rsidRPr="009238F7">
                <w:rPr>
                  <w:rStyle w:val="Hyperlink"/>
                  <w:rFonts w:cs="Tahoma"/>
                  <w:b/>
                  <w:bCs/>
                  <w:sz w:val="13"/>
                  <w:szCs w:val="13"/>
                </w:rPr>
                <w:t>49</w:t>
              </w:r>
            </w:hyperlink>
            <w:hyperlink w:anchor="_47__Exchange" w:history="1"/>
          </w:p>
        </w:tc>
        <w:tc>
          <w:tcPr>
            <w:tcW w:w="450" w:type="dxa"/>
            <w:tcBorders>
              <w:bottom w:val="single" w:sz="4" w:space="0" w:color="auto"/>
            </w:tcBorders>
            <w:shd w:val="clear" w:color="auto" w:fill="auto"/>
            <w:vAlign w:val="center"/>
          </w:tcPr>
          <w:p w14:paraId="713128E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05FBF2AE"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2D99A3F3"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A337797"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37FE5A7" w14:textId="77777777" w:rsidR="00913A0A" w:rsidRPr="000F3ACC" w:rsidRDefault="00913A0A" w:rsidP="009238F7">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7C99ECA4"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8183987"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463C3E4" w14:textId="77777777" w:rsidR="00913A0A" w:rsidRPr="000F3ACC" w:rsidRDefault="00913A0A" w:rsidP="009238F7">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525EBF1E"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D6D21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745ACCB"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02C0B0"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7FA6EAB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418752F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7F86712B"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63B07B9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 (EES uniquement)</w:t>
            </w:r>
          </w:p>
        </w:tc>
        <w:tc>
          <w:tcPr>
            <w:tcW w:w="556" w:type="dxa"/>
            <w:tcBorders>
              <w:bottom w:val="single" w:sz="4" w:space="0" w:color="auto"/>
            </w:tcBorders>
            <w:shd w:val="clear" w:color="auto" w:fill="auto"/>
            <w:vAlign w:val="center"/>
          </w:tcPr>
          <w:p w14:paraId="04829BE4"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21A31E3F" w14:textId="77777777" w:rsidR="00913A0A" w:rsidRPr="000F3ACC" w:rsidRDefault="00913A0A" w:rsidP="009238F7">
            <w:pPr>
              <w:pStyle w:val="TableText"/>
              <w:widowControl w:val="0"/>
              <w:rPr>
                <w:rFonts w:ascii="Tahoma" w:hAnsi="Tahoma" w:cs="Tahoma"/>
                <w:sz w:val="13"/>
              </w:rPr>
            </w:pPr>
          </w:p>
        </w:tc>
      </w:tr>
      <w:tr w:rsidR="008A0F85" w:rsidRPr="000F3ACC" w14:paraId="09794ECC" w14:textId="77777777" w:rsidTr="006F58DA">
        <w:trPr>
          <w:trHeight w:val="145"/>
        </w:trPr>
        <w:tc>
          <w:tcPr>
            <w:tcW w:w="2644" w:type="dxa"/>
            <w:gridSpan w:val="2"/>
            <w:tcBorders>
              <w:bottom w:val="single" w:sz="4" w:space="0" w:color="auto"/>
            </w:tcBorders>
            <w:shd w:val="clear" w:color="auto" w:fill="FABF8F"/>
            <w:vAlign w:val="center"/>
          </w:tcPr>
          <w:p w14:paraId="754E9117" w14:textId="77777777" w:rsidR="00913A0A" w:rsidRPr="009238F7" w:rsidRDefault="00913A0A" w:rsidP="009238F7">
            <w:pPr>
              <w:pStyle w:val="ProductNames"/>
              <w:spacing w:beforeLines="20" w:before="48" w:afterLines="20" w:after="48"/>
              <w:rPr>
                <w:rFonts w:ascii="Tahoma" w:hAnsi="Tahoma" w:cs="Tahoma"/>
                <w:sz w:val="14"/>
                <w:szCs w:val="14"/>
              </w:rPr>
            </w:pPr>
            <w:bookmarkStart w:id="188" w:name="_Toc336337948"/>
            <w:bookmarkStart w:id="189" w:name="_Toc379640134"/>
            <w:r w:rsidRPr="009238F7">
              <w:rPr>
                <w:rFonts w:ascii="Tahoma" w:hAnsi="Tahoma" w:cs="Tahoma"/>
                <w:sz w:val="14"/>
                <w:szCs w:val="14"/>
              </w:rPr>
              <w:t>Exchange Hosted Archive (SL Utilisateur)</w:t>
            </w:r>
            <w:bookmarkEnd w:id="188"/>
            <w:bookmarkEnd w:id="189"/>
          </w:p>
        </w:tc>
        <w:tc>
          <w:tcPr>
            <w:tcW w:w="326" w:type="dxa"/>
            <w:tcBorders>
              <w:bottom w:val="single" w:sz="4" w:space="0" w:color="auto"/>
            </w:tcBorders>
            <w:shd w:val="clear" w:color="auto" w:fill="FABF8F"/>
            <w:vAlign w:val="center"/>
          </w:tcPr>
          <w:p w14:paraId="6221155E" w14:textId="77777777" w:rsidR="00913A0A" w:rsidRPr="009238F7" w:rsidRDefault="00C55574" w:rsidP="009238F7">
            <w:pPr>
              <w:pStyle w:val="TableText"/>
              <w:widowControl w:val="0"/>
              <w:rPr>
                <w:rFonts w:cs="Tahoma"/>
                <w:b/>
                <w:bCs/>
                <w:color w:val="000000"/>
                <w:sz w:val="13"/>
                <w:szCs w:val="13"/>
                <w:u w:val="single"/>
              </w:rPr>
            </w:pPr>
            <w:hyperlink w:anchor="_50_Exchange_Hosted" w:history="1">
              <w:r w:rsidR="00A13E7D" w:rsidRPr="009238F7">
                <w:rPr>
                  <w:rStyle w:val="Hyperlink"/>
                  <w:rFonts w:cs="Tahoma"/>
                  <w:b/>
                  <w:bCs/>
                  <w:sz w:val="13"/>
                  <w:szCs w:val="13"/>
                </w:rPr>
                <w:t>50</w:t>
              </w:r>
            </w:hyperlink>
          </w:p>
        </w:tc>
        <w:tc>
          <w:tcPr>
            <w:tcW w:w="450" w:type="dxa"/>
            <w:tcBorders>
              <w:bottom w:val="single" w:sz="4" w:space="0" w:color="auto"/>
            </w:tcBorders>
            <w:shd w:val="clear" w:color="auto" w:fill="FABF8F"/>
            <w:vAlign w:val="center"/>
          </w:tcPr>
          <w:p w14:paraId="2A3D9449"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76E85E5"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06135FB6"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04B8177"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BB27C7C" w14:textId="77777777" w:rsidR="00913A0A" w:rsidRPr="000F3ACC" w:rsidRDefault="00913A0A" w:rsidP="009238F7">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695E7B1C"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8A5C7BF"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AECDDC7" w14:textId="77777777" w:rsidR="00913A0A" w:rsidRPr="000F3ACC" w:rsidRDefault="00913A0A" w:rsidP="009238F7">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2C04EAA5"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AA7D2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8F35E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12B8E0"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544B55CC"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69274694"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22CB82F2"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746B35F5"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5001F31C"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5D863CB" w14:textId="77777777" w:rsidR="00913A0A" w:rsidRPr="000F3ACC" w:rsidRDefault="00913A0A" w:rsidP="009238F7">
            <w:pPr>
              <w:pStyle w:val="TableText"/>
              <w:widowControl w:val="0"/>
              <w:rPr>
                <w:rFonts w:ascii="Tahoma" w:hAnsi="Tahoma" w:cs="Tahoma"/>
                <w:sz w:val="13"/>
              </w:rPr>
            </w:pPr>
          </w:p>
        </w:tc>
      </w:tr>
      <w:tr w:rsidR="00913A0A" w:rsidRPr="000F3ACC" w14:paraId="4A88B11D" w14:textId="77777777" w:rsidTr="006F58DA">
        <w:trPr>
          <w:trHeight w:val="145"/>
        </w:trPr>
        <w:tc>
          <w:tcPr>
            <w:tcW w:w="2644" w:type="dxa"/>
            <w:gridSpan w:val="2"/>
            <w:tcBorders>
              <w:bottom w:val="single" w:sz="4" w:space="0" w:color="auto"/>
            </w:tcBorders>
            <w:shd w:val="clear" w:color="auto" w:fill="auto"/>
            <w:vAlign w:val="center"/>
          </w:tcPr>
          <w:p w14:paraId="0DD098E4" w14:textId="77777777" w:rsidR="00913A0A" w:rsidRPr="009238F7" w:rsidRDefault="00913A0A" w:rsidP="009238F7">
            <w:pPr>
              <w:pStyle w:val="ProductNames"/>
              <w:spacing w:beforeLines="20" w:before="48" w:afterLines="20" w:after="48"/>
              <w:rPr>
                <w:rFonts w:ascii="Tahoma" w:hAnsi="Tahoma" w:cs="Tahoma"/>
                <w:sz w:val="14"/>
                <w:szCs w:val="14"/>
              </w:rPr>
            </w:pPr>
            <w:bookmarkStart w:id="190" w:name="_Toc336337949"/>
            <w:bookmarkStart w:id="191" w:name="_Toc379640135"/>
            <w:r w:rsidRPr="009238F7">
              <w:rPr>
                <w:rFonts w:ascii="Tahoma" w:hAnsi="Tahoma" w:cs="Tahoma"/>
                <w:sz w:val="14"/>
                <w:szCs w:val="14"/>
              </w:rPr>
              <w:t>Exchange Hosted Archive Extra Storage (SL Utilisateur)</w:t>
            </w:r>
            <w:bookmarkEnd w:id="190"/>
            <w:bookmarkEnd w:id="191"/>
          </w:p>
        </w:tc>
        <w:tc>
          <w:tcPr>
            <w:tcW w:w="326" w:type="dxa"/>
            <w:tcBorders>
              <w:bottom w:val="single" w:sz="4" w:space="0" w:color="auto"/>
            </w:tcBorders>
            <w:shd w:val="clear" w:color="auto" w:fill="auto"/>
            <w:vAlign w:val="center"/>
          </w:tcPr>
          <w:p w14:paraId="16861FD3" w14:textId="77777777" w:rsidR="00913A0A" w:rsidRPr="009238F7" w:rsidRDefault="00C55574" w:rsidP="009238F7">
            <w:pPr>
              <w:pStyle w:val="TableText"/>
              <w:widowControl w:val="0"/>
              <w:rPr>
                <w:rFonts w:cs="Tahoma"/>
                <w:b/>
                <w:bCs/>
                <w:color w:val="000000"/>
                <w:sz w:val="13"/>
                <w:szCs w:val="13"/>
                <w:u w:val="single"/>
              </w:rPr>
            </w:pPr>
            <w:hyperlink w:anchor="_50_Exchange_Hosted" w:history="1">
              <w:r w:rsidR="00810081" w:rsidRPr="009238F7">
                <w:rPr>
                  <w:rStyle w:val="Hyperlink"/>
                  <w:rFonts w:cs="Tahoma"/>
                  <w:b/>
                  <w:bCs/>
                  <w:sz w:val="13"/>
                  <w:szCs w:val="13"/>
                </w:rPr>
                <w:t>50</w:t>
              </w:r>
            </w:hyperlink>
          </w:p>
        </w:tc>
        <w:tc>
          <w:tcPr>
            <w:tcW w:w="450" w:type="dxa"/>
            <w:tcBorders>
              <w:bottom w:val="single" w:sz="4" w:space="0" w:color="auto"/>
            </w:tcBorders>
            <w:shd w:val="clear" w:color="auto" w:fill="auto"/>
            <w:vAlign w:val="center"/>
          </w:tcPr>
          <w:p w14:paraId="327F8F96"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2B42E3A"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355E64E0"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150BE3E"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19F1456" w14:textId="77777777" w:rsidR="00913A0A" w:rsidRPr="000F3ACC" w:rsidRDefault="00913A0A" w:rsidP="009238F7">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1EDBE97B"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598E889"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61DD7F5" w14:textId="77777777" w:rsidR="00913A0A" w:rsidRPr="000F3ACC" w:rsidRDefault="00913A0A" w:rsidP="009238F7">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41F27765"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DB29AC"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DA660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48808E1"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21C99BBF"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4E68B98A"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22A2C418"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594981D7"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74070CFD"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4D8A37BA" w14:textId="77777777" w:rsidR="00913A0A" w:rsidRPr="000F3ACC" w:rsidRDefault="00913A0A" w:rsidP="009238F7">
            <w:pPr>
              <w:pStyle w:val="TableText"/>
              <w:widowControl w:val="0"/>
              <w:rPr>
                <w:rFonts w:ascii="Tahoma" w:hAnsi="Tahoma" w:cs="Tahoma"/>
                <w:sz w:val="13"/>
              </w:rPr>
            </w:pPr>
          </w:p>
        </w:tc>
      </w:tr>
      <w:tr w:rsidR="008A0F85" w:rsidRPr="000F3ACC" w14:paraId="4BEC89F4" w14:textId="77777777" w:rsidTr="006F58DA">
        <w:trPr>
          <w:trHeight w:val="145"/>
        </w:trPr>
        <w:tc>
          <w:tcPr>
            <w:tcW w:w="2644" w:type="dxa"/>
            <w:gridSpan w:val="2"/>
            <w:tcBorders>
              <w:bottom w:val="single" w:sz="4" w:space="0" w:color="auto"/>
            </w:tcBorders>
            <w:shd w:val="clear" w:color="auto" w:fill="FABF8F"/>
            <w:vAlign w:val="center"/>
          </w:tcPr>
          <w:p w14:paraId="78FF7781"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192" w:name="_Toc336337950"/>
            <w:bookmarkStart w:id="193" w:name="_Toc379640136"/>
            <w:r w:rsidRPr="009238F7">
              <w:rPr>
                <w:rFonts w:ascii="Tahoma" w:hAnsi="Tahoma" w:cs="Tahoma"/>
                <w:sz w:val="14"/>
                <w:szCs w:val="14"/>
                <w:lang w:val="fr-FR"/>
              </w:rPr>
              <w:t>Exchange Hosted Encryption (SL</w:t>
            </w:r>
            <w:r w:rsidR="009238F7">
              <w:rPr>
                <w:rFonts w:ascii="Tahoma" w:hAnsi="Tahoma" w:cs="Tahoma"/>
                <w:sz w:val="14"/>
                <w:szCs w:val="14"/>
                <w:lang w:val="fr-FR"/>
              </w:rPr>
              <w:t> </w:t>
            </w:r>
            <w:r w:rsidRPr="009238F7">
              <w:rPr>
                <w:rFonts w:ascii="Tahoma" w:hAnsi="Tahoma" w:cs="Tahoma"/>
                <w:sz w:val="14"/>
                <w:szCs w:val="14"/>
                <w:lang w:val="fr-FR"/>
              </w:rPr>
              <w:t>Utilisateur)</w:t>
            </w:r>
            <w:bookmarkEnd w:id="192"/>
            <w:bookmarkEnd w:id="193"/>
          </w:p>
        </w:tc>
        <w:tc>
          <w:tcPr>
            <w:tcW w:w="326" w:type="dxa"/>
            <w:tcBorders>
              <w:bottom w:val="single" w:sz="4" w:space="0" w:color="auto"/>
            </w:tcBorders>
            <w:shd w:val="clear" w:color="auto" w:fill="FABF8F"/>
            <w:vAlign w:val="center"/>
          </w:tcPr>
          <w:p w14:paraId="7B98851F" w14:textId="77777777" w:rsidR="00913A0A" w:rsidRPr="009238F7" w:rsidRDefault="00C55574" w:rsidP="009238F7">
            <w:pPr>
              <w:pStyle w:val="TableText"/>
              <w:widowControl w:val="0"/>
              <w:rPr>
                <w:rStyle w:val="EndnoteReference"/>
                <w:rFonts w:cs="Tahoma"/>
                <w:b w:val="0"/>
                <w:bCs/>
                <w:color w:val="000000"/>
                <w:position w:val="-11"/>
                <w:sz w:val="13"/>
                <w:szCs w:val="13"/>
                <w:u w:val="single"/>
              </w:rPr>
            </w:pPr>
            <w:hyperlink w:anchor="_51_Exchange_Hosted_1" w:history="1">
              <w:r w:rsidR="00A13E7D" w:rsidRPr="009238F7">
                <w:rPr>
                  <w:rStyle w:val="Hyperlink"/>
                  <w:rFonts w:cs="Tahoma"/>
                  <w:b/>
                  <w:bCs/>
                  <w:sz w:val="13"/>
                  <w:szCs w:val="13"/>
                </w:rPr>
                <w:t>51</w:t>
              </w:r>
            </w:hyperlink>
          </w:p>
        </w:tc>
        <w:tc>
          <w:tcPr>
            <w:tcW w:w="450" w:type="dxa"/>
            <w:tcBorders>
              <w:bottom w:val="single" w:sz="4" w:space="0" w:color="auto"/>
            </w:tcBorders>
            <w:shd w:val="clear" w:color="auto" w:fill="FABF8F"/>
            <w:vAlign w:val="center"/>
          </w:tcPr>
          <w:p w14:paraId="253800C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7083B321" w14:textId="77777777" w:rsidR="00913A0A" w:rsidRPr="000F3ACC" w:rsidRDefault="00913A0A" w:rsidP="009238F7">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77BE01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3650A9CC"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8ECFF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CD6DA2"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47F3A21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689E15B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13B3BA4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70FE742F"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6CBC1DF7"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07D68658" w14:textId="77777777" w:rsidR="00913A0A" w:rsidRPr="000F3ACC" w:rsidRDefault="00913A0A" w:rsidP="009238F7">
            <w:pPr>
              <w:pStyle w:val="TableText"/>
              <w:widowControl w:val="0"/>
              <w:rPr>
                <w:rFonts w:ascii="Tahoma" w:hAnsi="Tahoma" w:cs="Tahoma"/>
                <w:sz w:val="13"/>
              </w:rPr>
            </w:pPr>
          </w:p>
        </w:tc>
      </w:tr>
      <w:tr w:rsidR="00913A0A" w:rsidRPr="000F3ACC" w14:paraId="42C45424" w14:textId="77777777" w:rsidTr="006F58DA">
        <w:trPr>
          <w:trHeight w:val="145"/>
        </w:trPr>
        <w:tc>
          <w:tcPr>
            <w:tcW w:w="2644" w:type="dxa"/>
            <w:gridSpan w:val="2"/>
            <w:tcBorders>
              <w:bottom w:val="single" w:sz="4" w:space="0" w:color="auto"/>
            </w:tcBorders>
            <w:shd w:val="clear" w:color="auto" w:fill="auto"/>
            <w:vAlign w:val="center"/>
          </w:tcPr>
          <w:p w14:paraId="4C752105"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194" w:name="_Toc379640137"/>
            <w:r w:rsidRPr="009238F7">
              <w:rPr>
                <w:rFonts w:ascii="Tahoma" w:hAnsi="Tahoma" w:cs="Tahoma"/>
                <w:b w:val="0"/>
                <w:sz w:val="14"/>
                <w:szCs w:val="14"/>
              </w:rPr>
              <w:t>Exchange Online Archiving pour Exchange Online A</w:t>
            </w:r>
            <w:bookmarkEnd w:id="194"/>
          </w:p>
        </w:tc>
        <w:tc>
          <w:tcPr>
            <w:tcW w:w="326" w:type="dxa"/>
            <w:tcBorders>
              <w:bottom w:val="single" w:sz="4" w:space="0" w:color="auto"/>
            </w:tcBorders>
            <w:shd w:val="clear" w:color="auto" w:fill="auto"/>
            <w:vAlign w:val="center"/>
          </w:tcPr>
          <w:p w14:paraId="44808C51" w14:textId="77777777" w:rsidR="00913A0A" w:rsidRPr="009238F7" w:rsidRDefault="00913A0A" w:rsidP="009238F7">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1293CE8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4B67C9D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7B830E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38CCE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1ABD73"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E2A95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8729C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5B63FC"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5176B2E"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7772C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7AA5BD"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352A17"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0D9C738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460893E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21DDB0E"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5E698A6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 (EES uniquement)</w:t>
            </w:r>
          </w:p>
        </w:tc>
        <w:tc>
          <w:tcPr>
            <w:tcW w:w="556" w:type="dxa"/>
            <w:tcBorders>
              <w:bottom w:val="single" w:sz="4" w:space="0" w:color="auto"/>
            </w:tcBorders>
            <w:shd w:val="clear" w:color="auto" w:fill="auto"/>
            <w:vAlign w:val="center"/>
          </w:tcPr>
          <w:p w14:paraId="11EF0429"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197F469A" w14:textId="77777777" w:rsidR="00913A0A" w:rsidRPr="000F3ACC" w:rsidRDefault="00913A0A" w:rsidP="009238F7">
            <w:pPr>
              <w:pStyle w:val="TableText"/>
              <w:widowControl w:val="0"/>
              <w:rPr>
                <w:rFonts w:ascii="Tahoma" w:hAnsi="Tahoma" w:cs="Tahoma"/>
                <w:sz w:val="13"/>
              </w:rPr>
            </w:pPr>
          </w:p>
        </w:tc>
      </w:tr>
      <w:tr w:rsidR="008A0F85" w:rsidRPr="000F3ACC" w14:paraId="72811068" w14:textId="77777777" w:rsidTr="006F58DA">
        <w:trPr>
          <w:trHeight w:val="145"/>
        </w:trPr>
        <w:tc>
          <w:tcPr>
            <w:tcW w:w="2644" w:type="dxa"/>
            <w:gridSpan w:val="2"/>
            <w:tcBorders>
              <w:bottom w:val="single" w:sz="4" w:space="0" w:color="auto"/>
            </w:tcBorders>
            <w:shd w:val="clear" w:color="auto" w:fill="FABF8F"/>
            <w:vAlign w:val="center"/>
          </w:tcPr>
          <w:p w14:paraId="00DCCCE3"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195" w:name="_Toc379640138"/>
            <w:r w:rsidRPr="009238F7">
              <w:rPr>
                <w:rFonts w:ascii="Tahoma" w:hAnsi="Tahoma" w:cs="Tahoma"/>
                <w:b w:val="0"/>
                <w:sz w:val="14"/>
                <w:szCs w:val="14"/>
              </w:rPr>
              <w:t>Exchange Online Archiving pour Exchange Online</w:t>
            </w:r>
            <w:bookmarkEnd w:id="195"/>
          </w:p>
        </w:tc>
        <w:tc>
          <w:tcPr>
            <w:tcW w:w="326" w:type="dxa"/>
            <w:tcBorders>
              <w:bottom w:val="single" w:sz="4" w:space="0" w:color="auto"/>
            </w:tcBorders>
            <w:shd w:val="clear" w:color="auto" w:fill="FABF8F"/>
            <w:vAlign w:val="center"/>
          </w:tcPr>
          <w:p w14:paraId="31ACD1D8" w14:textId="77777777" w:rsidR="00913A0A" w:rsidRPr="009238F7" w:rsidRDefault="00913A0A" w:rsidP="009238F7">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4DFB19D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351B58A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5251DD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F5AD4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0521E3"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EF1B19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35F90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9FEE05"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07AF32E"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D022D8"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D5B154"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F00BCD5"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1A58FEA3"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632D831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640AD4F5"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0E989F69"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102841E9"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375350C" w14:textId="77777777" w:rsidR="00913A0A" w:rsidRPr="000F3ACC" w:rsidRDefault="00913A0A" w:rsidP="009238F7">
            <w:pPr>
              <w:pStyle w:val="TableText"/>
              <w:widowControl w:val="0"/>
              <w:rPr>
                <w:rFonts w:ascii="Tahoma" w:hAnsi="Tahoma" w:cs="Tahoma"/>
                <w:sz w:val="13"/>
              </w:rPr>
            </w:pPr>
          </w:p>
        </w:tc>
      </w:tr>
      <w:tr w:rsidR="00913A0A" w:rsidRPr="000F3ACC" w14:paraId="596210BB" w14:textId="77777777" w:rsidTr="006F58DA">
        <w:trPr>
          <w:trHeight w:val="145"/>
        </w:trPr>
        <w:tc>
          <w:tcPr>
            <w:tcW w:w="2644" w:type="dxa"/>
            <w:gridSpan w:val="2"/>
            <w:tcBorders>
              <w:bottom w:val="single" w:sz="4" w:space="0" w:color="auto"/>
            </w:tcBorders>
            <w:shd w:val="clear" w:color="auto" w:fill="auto"/>
            <w:vAlign w:val="center"/>
          </w:tcPr>
          <w:p w14:paraId="5C5F5A25"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196" w:name="_Toc336337951"/>
            <w:bookmarkStart w:id="197" w:name="_Toc379640139"/>
            <w:r w:rsidRPr="009238F7">
              <w:rPr>
                <w:rFonts w:ascii="Tahoma" w:hAnsi="Tahoma" w:cs="Tahoma"/>
                <w:b w:val="0"/>
                <w:sz w:val="14"/>
                <w:szCs w:val="14"/>
                <w:lang w:val="fr-FR"/>
              </w:rPr>
              <w:t>Exchange Online Kiosk (SL Utilisateur)</w:t>
            </w:r>
            <w:bookmarkEnd w:id="196"/>
            <w:bookmarkEnd w:id="197"/>
          </w:p>
        </w:tc>
        <w:tc>
          <w:tcPr>
            <w:tcW w:w="326" w:type="dxa"/>
            <w:tcBorders>
              <w:bottom w:val="single" w:sz="4" w:space="0" w:color="auto"/>
            </w:tcBorders>
            <w:shd w:val="clear" w:color="auto" w:fill="auto"/>
            <w:vAlign w:val="center"/>
          </w:tcPr>
          <w:p w14:paraId="51121ABA" w14:textId="77777777" w:rsidR="00913A0A" w:rsidRPr="009238F7" w:rsidRDefault="00C55574" w:rsidP="009238F7">
            <w:pPr>
              <w:pStyle w:val="TableText"/>
              <w:widowControl w:val="0"/>
              <w:rPr>
                <w:rStyle w:val="EndnoteReference"/>
                <w:rFonts w:cs="Tahoma"/>
                <w:b w:val="0"/>
                <w:bCs/>
                <w:color w:val="000000"/>
                <w:sz w:val="13"/>
                <w:szCs w:val="13"/>
                <w:u w:val="single"/>
              </w:rPr>
            </w:pPr>
            <w:hyperlink w:anchor="_52_Exchange_Online" w:history="1">
              <w:r w:rsidR="00A13E7D" w:rsidRPr="009238F7">
                <w:rPr>
                  <w:rStyle w:val="Hyperlink"/>
                  <w:rFonts w:cs="Tahoma"/>
                  <w:b/>
                  <w:bCs/>
                  <w:sz w:val="13"/>
                  <w:szCs w:val="13"/>
                </w:rPr>
                <w:t>52</w:t>
              </w:r>
            </w:hyperlink>
          </w:p>
        </w:tc>
        <w:tc>
          <w:tcPr>
            <w:tcW w:w="450" w:type="dxa"/>
            <w:tcBorders>
              <w:bottom w:val="single" w:sz="4" w:space="0" w:color="auto"/>
            </w:tcBorders>
            <w:shd w:val="clear" w:color="auto" w:fill="auto"/>
            <w:vAlign w:val="center"/>
          </w:tcPr>
          <w:p w14:paraId="3E9830E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F98035F"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5C6595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5DFB9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18A2819"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C31292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05012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0B2224"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229B685"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4BAE1D"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3633EF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727B11"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7FE81B01"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066101C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28E186B"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304B94A4"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5E923443"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29EBE2A1" w14:textId="77777777" w:rsidR="00913A0A" w:rsidRPr="000F3ACC" w:rsidRDefault="00D93CA3"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782B2670" w14:textId="77777777" w:rsidTr="006F58DA">
        <w:trPr>
          <w:trHeight w:val="395"/>
        </w:trPr>
        <w:tc>
          <w:tcPr>
            <w:tcW w:w="2644" w:type="dxa"/>
            <w:gridSpan w:val="2"/>
            <w:tcBorders>
              <w:bottom w:val="single" w:sz="4" w:space="0" w:color="auto"/>
            </w:tcBorders>
            <w:shd w:val="clear" w:color="auto" w:fill="FABF8F"/>
            <w:vAlign w:val="center"/>
          </w:tcPr>
          <w:p w14:paraId="2228B266"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198" w:name="_Toc379640140"/>
            <w:r w:rsidRPr="009238F7">
              <w:rPr>
                <w:rFonts w:ascii="Tahoma" w:hAnsi="Tahoma" w:cs="Tahoma"/>
                <w:b w:val="0"/>
                <w:sz w:val="14"/>
                <w:szCs w:val="14"/>
                <w:lang w:val="fr-FR"/>
              </w:rPr>
              <w:t>Module Complémentaire Exchange Online Plan 1 (SL Utilisateur)</w:t>
            </w:r>
            <w:bookmarkEnd w:id="198"/>
          </w:p>
        </w:tc>
        <w:tc>
          <w:tcPr>
            <w:tcW w:w="326" w:type="dxa"/>
            <w:tcBorders>
              <w:bottom w:val="single" w:sz="4" w:space="0" w:color="auto"/>
            </w:tcBorders>
            <w:shd w:val="clear" w:color="auto" w:fill="FABF8F"/>
            <w:vAlign w:val="center"/>
          </w:tcPr>
          <w:p w14:paraId="0E50AC14" w14:textId="77777777" w:rsidR="00913A0A" w:rsidRPr="009238F7" w:rsidRDefault="00C55574" w:rsidP="009238F7">
            <w:pPr>
              <w:pStyle w:val="TableText"/>
              <w:widowControl w:val="0"/>
              <w:rPr>
                <w:rFonts w:cs="Tahoma"/>
                <w:b/>
                <w:bCs/>
                <w:sz w:val="13"/>
                <w:szCs w:val="13"/>
              </w:rPr>
            </w:pPr>
            <w:hyperlink w:anchor="_48_Exchange_Online" w:history="1">
              <w:r w:rsidR="00A13E7D" w:rsidRPr="009238F7">
                <w:rPr>
                  <w:rStyle w:val="Hyperlink"/>
                  <w:rFonts w:cs="Tahoma"/>
                  <w:b/>
                  <w:bCs/>
                  <w:sz w:val="13"/>
                  <w:szCs w:val="13"/>
                </w:rPr>
                <w:t>53</w:t>
              </w:r>
            </w:hyperlink>
          </w:p>
        </w:tc>
        <w:tc>
          <w:tcPr>
            <w:tcW w:w="450" w:type="dxa"/>
            <w:tcBorders>
              <w:bottom w:val="single" w:sz="4" w:space="0" w:color="auto"/>
            </w:tcBorders>
            <w:shd w:val="clear" w:color="auto" w:fill="FABF8F"/>
            <w:vAlign w:val="center"/>
          </w:tcPr>
          <w:p w14:paraId="47E6378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65EC5190"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601EB4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AB3D0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5157FC"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1A956F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79E1E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DB254A"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0327CB3"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E6995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894C4C5"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E4D8399"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4EBE49BE"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51FCA9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5FAC41D9"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E66FBD2"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7FD786E5"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0A5EF6B5" w14:textId="77777777" w:rsidR="00913A0A" w:rsidRPr="000F3ACC" w:rsidRDefault="00D93CA3"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3153A034" w14:textId="77777777" w:rsidTr="006F58DA">
        <w:trPr>
          <w:trHeight w:val="395"/>
        </w:trPr>
        <w:tc>
          <w:tcPr>
            <w:tcW w:w="2644" w:type="dxa"/>
            <w:gridSpan w:val="2"/>
            <w:tcBorders>
              <w:bottom w:val="single" w:sz="4" w:space="0" w:color="auto"/>
            </w:tcBorders>
            <w:shd w:val="clear" w:color="auto" w:fill="auto"/>
            <w:vAlign w:val="center"/>
          </w:tcPr>
          <w:p w14:paraId="2A6E88BB"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199" w:name="_Toc336337952"/>
            <w:bookmarkStart w:id="200" w:name="_Toc379640141"/>
            <w:r w:rsidRPr="009238F7">
              <w:rPr>
                <w:rFonts w:ascii="Tahoma" w:hAnsi="Tahoma" w:cs="Tahoma"/>
                <w:b w:val="0"/>
                <w:sz w:val="14"/>
                <w:szCs w:val="14"/>
                <w:lang w:val="fr-FR"/>
              </w:rPr>
              <w:t>Exchange Online Plan 1 (SL Utilisateur)</w:t>
            </w:r>
            <w:bookmarkEnd w:id="199"/>
            <w:bookmarkEnd w:id="200"/>
          </w:p>
        </w:tc>
        <w:tc>
          <w:tcPr>
            <w:tcW w:w="326" w:type="dxa"/>
            <w:tcBorders>
              <w:bottom w:val="single" w:sz="4" w:space="0" w:color="auto"/>
            </w:tcBorders>
            <w:shd w:val="clear" w:color="auto" w:fill="auto"/>
            <w:vAlign w:val="center"/>
          </w:tcPr>
          <w:p w14:paraId="6D803317"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48_Exchange_Online" w:history="1">
              <w:r w:rsidR="000172EA" w:rsidRPr="009238F7">
                <w:rPr>
                  <w:rStyle w:val="Hyperlink"/>
                  <w:rFonts w:cs="Tahoma"/>
                  <w:b/>
                  <w:bCs/>
                  <w:sz w:val="13"/>
                  <w:szCs w:val="13"/>
                </w:rPr>
                <w:t>53</w:t>
              </w:r>
            </w:hyperlink>
          </w:p>
        </w:tc>
        <w:tc>
          <w:tcPr>
            <w:tcW w:w="450" w:type="dxa"/>
            <w:tcBorders>
              <w:bottom w:val="single" w:sz="4" w:space="0" w:color="auto"/>
            </w:tcBorders>
            <w:shd w:val="clear" w:color="auto" w:fill="auto"/>
            <w:vAlign w:val="center"/>
          </w:tcPr>
          <w:p w14:paraId="6A34EC4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B59EBAA"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3B29A4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D4334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C04D89"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46B6EB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8241C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2197EE"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BCE40E1"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9BD32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F0049B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190DC8"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313287C0"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7A8E9F4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4C81280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11EA8305"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6CB119CD" w14:textId="77777777" w:rsidR="00913A0A" w:rsidRPr="000F3ACC" w:rsidRDefault="000956ED"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vAlign w:val="center"/>
          </w:tcPr>
          <w:p w14:paraId="6137B625" w14:textId="77777777" w:rsidR="00913A0A" w:rsidRPr="000F3ACC" w:rsidRDefault="00D93CA3"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554D5CD1" w14:textId="77777777" w:rsidTr="006F58DA">
        <w:trPr>
          <w:trHeight w:val="145"/>
        </w:trPr>
        <w:tc>
          <w:tcPr>
            <w:tcW w:w="2644" w:type="dxa"/>
            <w:gridSpan w:val="2"/>
            <w:tcBorders>
              <w:bottom w:val="single" w:sz="4" w:space="0" w:color="auto"/>
            </w:tcBorders>
            <w:shd w:val="clear" w:color="auto" w:fill="FABF8F"/>
            <w:vAlign w:val="center"/>
          </w:tcPr>
          <w:p w14:paraId="7035C0E8"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201" w:name="_Toc336337953"/>
            <w:bookmarkStart w:id="202" w:name="_Toc379640142"/>
            <w:r w:rsidRPr="009238F7">
              <w:rPr>
                <w:rFonts w:ascii="Tahoma" w:hAnsi="Tahoma" w:cs="Tahoma"/>
                <w:b w:val="0"/>
                <w:sz w:val="14"/>
                <w:szCs w:val="14"/>
                <w:lang w:val="fr-FR"/>
              </w:rPr>
              <w:t>Exchange Online Plan 2 (SL Utilisateur)</w:t>
            </w:r>
            <w:bookmarkEnd w:id="201"/>
            <w:bookmarkEnd w:id="202"/>
          </w:p>
        </w:tc>
        <w:tc>
          <w:tcPr>
            <w:tcW w:w="326" w:type="dxa"/>
            <w:tcBorders>
              <w:bottom w:val="single" w:sz="4" w:space="0" w:color="auto"/>
            </w:tcBorders>
            <w:shd w:val="clear" w:color="auto" w:fill="FABF8F"/>
            <w:vAlign w:val="center"/>
          </w:tcPr>
          <w:p w14:paraId="59367233" w14:textId="77777777" w:rsidR="00913A0A" w:rsidRPr="009238F7" w:rsidRDefault="00C55574" w:rsidP="009238F7">
            <w:pPr>
              <w:pStyle w:val="TableText"/>
              <w:widowControl w:val="0"/>
              <w:rPr>
                <w:rStyle w:val="EndnoteReference"/>
                <w:rFonts w:cs="Tahoma"/>
                <w:b w:val="0"/>
                <w:bCs/>
                <w:color w:val="000000"/>
                <w:sz w:val="13"/>
                <w:szCs w:val="13"/>
                <w:u w:val="single"/>
              </w:rPr>
            </w:pPr>
            <w:hyperlink w:anchor="_49_Exchange_Online" w:history="1">
              <w:r w:rsidR="00A13E7D" w:rsidRPr="009238F7">
                <w:rPr>
                  <w:rStyle w:val="Hyperlink"/>
                  <w:rFonts w:cs="Tahoma"/>
                  <w:b/>
                  <w:bCs/>
                  <w:sz w:val="13"/>
                  <w:szCs w:val="13"/>
                </w:rPr>
                <w:t>54</w:t>
              </w:r>
            </w:hyperlink>
            <w:hyperlink w:anchor="_49_Exchange_Online" w:history="1"/>
          </w:p>
        </w:tc>
        <w:tc>
          <w:tcPr>
            <w:tcW w:w="450" w:type="dxa"/>
            <w:tcBorders>
              <w:bottom w:val="single" w:sz="4" w:space="0" w:color="auto"/>
            </w:tcBorders>
            <w:shd w:val="clear" w:color="auto" w:fill="FABF8F"/>
            <w:vAlign w:val="center"/>
          </w:tcPr>
          <w:p w14:paraId="18C7FA5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ADC10C8"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7CAA6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A3661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90BE01"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D5D59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6F3E8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BD5CAA"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198A706"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4C4CAC"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2644DE"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2CBF16"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2CAB5894"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4471F85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6350E706"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31BBC95E"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0C28DC1D"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16910A85" w14:textId="77777777" w:rsidR="00913A0A" w:rsidRPr="000F3ACC" w:rsidRDefault="00D93CA3"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51FEC7A0" w14:textId="77777777" w:rsidTr="006F58DA">
        <w:trPr>
          <w:trHeight w:val="145"/>
        </w:trPr>
        <w:tc>
          <w:tcPr>
            <w:tcW w:w="2644" w:type="dxa"/>
            <w:gridSpan w:val="2"/>
            <w:tcBorders>
              <w:bottom w:val="single" w:sz="4" w:space="0" w:color="auto"/>
            </w:tcBorders>
            <w:shd w:val="clear" w:color="auto" w:fill="FFFFFF" w:themeFill="background1"/>
            <w:vAlign w:val="center"/>
          </w:tcPr>
          <w:p w14:paraId="13EEA93A" w14:textId="77777777" w:rsidR="00913A0A" w:rsidRPr="009238F7" w:rsidRDefault="00913A0A" w:rsidP="009238F7">
            <w:pPr>
              <w:pStyle w:val="Heading3"/>
              <w:spacing w:beforeLines="20" w:before="48" w:afterLines="20" w:after="48"/>
              <w:rPr>
                <w:rFonts w:ascii="Tahoma" w:hAnsi="Tahoma" w:cs="Tahoma"/>
                <w:b w:val="0"/>
                <w:sz w:val="14"/>
                <w:szCs w:val="14"/>
                <w:lang w:val="fr-FR"/>
              </w:rPr>
            </w:pPr>
            <w:bookmarkStart w:id="203" w:name="_Toc336337954"/>
            <w:bookmarkStart w:id="204" w:name="_Toc379640143"/>
            <w:r w:rsidRPr="009238F7">
              <w:rPr>
                <w:rFonts w:ascii="Tahoma" w:hAnsi="Tahoma" w:cs="Tahoma"/>
                <w:b w:val="0"/>
                <w:sz w:val="14"/>
                <w:szCs w:val="14"/>
                <w:lang w:val="fr-FR"/>
              </w:rPr>
              <w:t>Exchange Online Plan 1A pour Anciens Étudiants (SL Utilisateur)</w:t>
            </w:r>
            <w:bookmarkEnd w:id="203"/>
            <w:bookmarkEnd w:id="204"/>
          </w:p>
        </w:tc>
        <w:tc>
          <w:tcPr>
            <w:tcW w:w="326" w:type="dxa"/>
            <w:tcBorders>
              <w:bottom w:val="single" w:sz="4" w:space="0" w:color="auto"/>
            </w:tcBorders>
            <w:shd w:val="clear" w:color="auto" w:fill="FFFFFF" w:themeFill="background1"/>
            <w:vAlign w:val="center"/>
          </w:tcPr>
          <w:p w14:paraId="45DECDBE" w14:textId="77777777" w:rsidR="00913A0A" w:rsidRPr="009238F7" w:rsidRDefault="00913A0A" w:rsidP="009238F7">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0F87CA4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676851AC"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81216B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8FD4AA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825FE61"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49C7F9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2D6BD95"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333EA27"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9AA98BB"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B2317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F20CC3E"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84845D6"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57ABD804"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768AF0E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4B490438"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4B33AFA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(EES uniquement)</w:t>
            </w:r>
          </w:p>
        </w:tc>
        <w:tc>
          <w:tcPr>
            <w:tcW w:w="556" w:type="dxa"/>
            <w:tcBorders>
              <w:bottom w:val="single" w:sz="4" w:space="0" w:color="auto"/>
            </w:tcBorders>
            <w:shd w:val="clear" w:color="auto" w:fill="FFFFFF" w:themeFill="background1"/>
            <w:vAlign w:val="center"/>
          </w:tcPr>
          <w:p w14:paraId="18E5CB25"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42AF167E" w14:textId="77777777" w:rsidR="00913A0A" w:rsidRPr="000F3ACC" w:rsidRDefault="00913A0A" w:rsidP="009238F7">
            <w:pPr>
              <w:pStyle w:val="TableText"/>
              <w:widowControl w:val="0"/>
              <w:rPr>
                <w:rFonts w:ascii="Tahoma" w:hAnsi="Tahoma" w:cs="Tahoma"/>
                <w:sz w:val="13"/>
              </w:rPr>
            </w:pPr>
          </w:p>
        </w:tc>
      </w:tr>
      <w:tr w:rsidR="000E0C44" w:rsidRPr="000F3ACC" w14:paraId="7F002807" w14:textId="77777777" w:rsidTr="006F58DA">
        <w:trPr>
          <w:trHeight w:val="145"/>
        </w:trPr>
        <w:tc>
          <w:tcPr>
            <w:tcW w:w="2644" w:type="dxa"/>
            <w:gridSpan w:val="2"/>
            <w:tcBorders>
              <w:bottom w:val="single" w:sz="4" w:space="0" w:color="auto"/>
            </w:tcBorders>
            <w:shd w:val="clear" w:color="auto" w:fill="FABF8F"/>
            <w:vAlign w:val="center"/>
          </w:tcPr>
          <w:p w14:paraId="363D1586" w14:textId="77777777" w:rsidR="000E0C44" w:rsidRPr="009238F7" w:rsidRDefault="000E0C44" w:rsidP="009238F7">
            <w:pPr>
              <w:pStyle w:val="Heading3"/>
              <w:spacing w:beforeLines="20" w:before="48" w:afterLines="20" w:after="48"/>
              <w:rPr>
                <w:rFonts w:ascii="Tahoma" w:hAnsi="Tahoma" w:cs="Tahoma"/>
                <w:b w:val="0"/>
                <w:sz w:val="14"/>
                <w:szCs w:val="14"/>
                <w:lang w:val="fr-FR"/>
              </w:rPr>
            </w:pPr>
            <w:bookmarkStart w:id="205" w:name="_Toc336337955"/>
            <w:bookmarkStart w:id="206" w:name="_Toc379640144"/>
            <w:r w:rsidRPr="009238F7">
              <w:rPr>
                <w:rFonts w:ascii="Tahoma" w:hAnsi="Tahoma" w:cs="Tahoma"/>
                <w:b w:val="0"/>
                <w:sz w:val="14"/>
                <w:szCs w:val="14"/>
                <w:lang w:val="fr-FR"/>
              </w:rPr>
              <w:t>Exchange Online Plan 2A (SL Utilisateur)</w:t>
            </w:r>
            <w:bookmarkEnd w:id="205"/>
            <w:bookmarkEnd w:id="206"/>
          </w:p>
        </w:tc>
        <w:tc>
          <w:tcPr>
            <w:tcW w:w="326" w:type="dxa"/>
            <w:tcBorders>
              <w:bottom w:val="single" w:sz="4" w:space="0" w:color="auto"/>
            </w:tcBorders>
            <w:shd w:val="clear" w:color="auto" w:fill="FABF8F"/>
            <w:vAlign w:val="center"/>
          </w:tcPr>
          <w:p w14:paraId="606F8BB2" w14:textId="77777777" w:rsidR="000E0C44" w:rsidRPr="009238F7" w:rsidRDefault="000E0C44" w:rsidP="009238F7">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ABF8F"/>
            <w:vAlign w:val="center"/>
          </w:tcPr>
          <w:p w14:paraId="324F1996"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1F9554E1" w14:textId="77777777" w:rsidR="000E0C44" w:rsidRPr="000F3ACC" w:rsidRDefault="000E0C44"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EE5F6DB"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3C1577"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102AE7" w14:textId="77777777" w:rsidR="000E0C44" w:rsidRPr="000F3ACC" w:rsidRDefault="000E0C44"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4AD45B"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C18B63"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0D371F" w14:textId="77777777" w:rsidR="000E0C44" w:rsidRPr="000F3ACC" w:rsidRDefault="000E0C44"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5087828" w14:textId="77777777" w:rsidR="000E0C44" w:rsidRPr="000F3ACC" w:rsidRDefault="000E0C44" w:rsidP="009238F7">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0F64C7B"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ABF8F"/>
            <w:vAlign w:val="center"/>
          </w:tcPr>
          <w:p w14:paraId="13E0DC22"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3469C8D6" w14:textId="77777777" w:rsidR="000E0C44" w:rsidRPr="000F3ACC" w:rsidRDefault="000E0C44"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594A9454" w14:textId="77777777" w:rsidR="000E0C44" w:rsidRPr="000F3ACC" w:rsidRDefault="000E0C44"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D294B83"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A, ST (EES), A, ST (OVS-ES)</w:t>
            </w:r>
          </w:p>
        </w:tc>
        <w:tc>
          <w:tcPr>
            <w:tcW w:w="556" w:type="dxa"/>
            <w:tcBorders>
              <w:bottom w:val="single" w:sz="4" w:space="0" w:color="auto"/>
            </w:tcBorders>
            <w:shd w:val="clear" w:color="auto" w:fill="FABF8F"/>
            <w:vAlign w:val="center"/>
          </w:tcPr>
          <w:p w14:paraId="544290C5"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18B8A78A" w14:textId="77777777" w:rsidR="000E0C44" w:rsidRPr="000F3ACC" w:rsidRDefault="000E0C44" w:rsidP="009238F7">
            <w:pPr>
              <w:pStyle w:val="TableText"/>
              <w:widowControl w:val="0"/>
              <w:rPr>
                <w:rFonts w:ascii="Tahoma" w:hAnsi="Tahoma" w:cs="Tahoma"/>
                <w:sz w:val="13"/>
              </w:rPr>
            </w:pPr>
          </w:p>
        </w:tc>
      </w:tr>
      <w:tr w:rsidR="008A0F85" w:rsidRPr="000F3ACC" w14:paraId="114B92F8" w14:textId="77777777" w:rsidTr="006F58DA">
        <w:trPr>
          <w:trHeight w:val="145"/>
        </w:trPr>
        <w:tc>
          <w:tcPr>
            <w:tcW w:w="2644" w:type="dxa"/>
            <w:gridSpan w:val="2"/>
            <w:tcBorders>
              <w:bottom w:val="single" w:sz="4" w:space="0" w:color="auto"/>
            </w:tcBorders>
            <w:shd w:val="clear" w:color="auto" w:fill="FFFFFF" w:themeFill="background1"/>
            <w:vAlign w:val="center"/>
          </w:tcPr>
          <w:p w14:paraId="440C9F03"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207" w:name="_Toc379640145"/>
            <w:r w:rsidRPr="009238F7">
              <w:rPr>
                <w:rFonts w:ascii="Tahoma" w:hAnsi="Tahoma" w:cs="Tahoma"/>
                <w:sz w:val="14"/>
                <w:szCs w:val="14"/>
                <w:lang w:val="fr-FR"/>
              </w:rPr>
              <w:t>Exchange Online Protection (SL</w:t>
            </w:r>
            <w:r w:rsidR="009238F7">
              <w:rPr>
                <w:rFonts w:ascii="Tahoma" w:hAnsi="Tahoma" w:cs="Tahoma"/>
                <w:sz w:val="14"/>
                <w:szCs w:val="14"/>
                <w:lang w:val="fr-FR"/>
              </w:rPr>
              <w:t> </w:t>
            </w:r>
            <w:r w:rsidRPr="009238F7">
              <w:rPr>
                <w:rFonts w:ascii="Tahoma" w:hAnsi="Tahoma" w:cs="Tahoma"/>
                <w:sz w:val="14"/>
                <w:szCs w:val="14"/>
                <w:lang w:val="fr-FR"/>
              </w:rPr>
              <w:t>Utilisateur)</w:t>
            </w:r>
            <w:bookmarkEnd w:id="207"/>
          </w:p>
        </w:tc>
        <w:tc>
          <w:tcPr>
            <w:tcW w:w="326" w:type="dxa"/>
            <w:tcBorders>
              <w:bottom w:val="single" w:sz="4" w:space="0" w:color="auto"/>
            </w:tcBorders>
            <w:shd w:val="clear" w:color="auto" w:fill="FFFFFF" w:themeFill="background1"/>
            <w:vAlign w:val="center"/>
          </w:tcPr>
          <w:p w14:paraId="333D0358" w14:textId="77777777" w:rsidR="00913A0A" w:rsidRPr="009238F7" w:rsidRDefault="00C55574" w:rsidP="009238F7">
            <w:pPr>
              <w:pStyle w:val="TableText"/>
              <w:widowControl w:val="0"/>
              <w:rPr>
                <w:rFonts w:cs="Tahoma"/>
                <w:b/>
                <w:bCs/>
                <w:sz w:val="13"/>
                <w:szCs w:val="13"/>
              </w:rPr>
            </w:pPr>
            <w:hyperlink w:anchor="_49_Exchange_Server" w:history="1">
              <w:r w:rsidR="00A13E7D" w:rsidRPr="009238F7">
                <w:rPr>
                  <w:rStyle w:val="Hyperlink"/>
                  <w:rFonts w:cs="Tahoma"/>
                  <w:b/>
                  <w:bCs/>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46B604DC"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FE5471C"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9E5D92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1C9BC0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33E940F"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2C2DCB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899329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8369EFF"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27E9C2B"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E39D6F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BF7B3AB"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8B471F9"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1D8548E8"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1D4AB1E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559747D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27AC4FBD"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187BBB76" w14:textId="77777777" w:rsidR="00913A0A" w:rsidRPr="000F3ACC" w:rsidRDefault="000956ED"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FFFFF" w:themeFill="background1"/>
            <w:vAlign w:val="center"/>
          </w:tcPr>
          <w:p w14:paraId="5DD36160"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14F601FD" w14:textId="77777777" w:rsidTr="006F58DA">
        <w:trPr>
          <w:trHeight w:val="145"/>
        </w:trPr>
        <w:tc>
          <w:tcPr>
            <w:tcW w:w="2644" w:type="dxa"/>
            <w:gridSpan w:val="2"/>
            <w:tcBorders>
              <w:bottom w:val="single" w:sz="4" w:space="0" w:color="auto"/>
            </w:tcBorders>
            <w:shd w:val="clear" w:color="auto" w:fill="FABF8F"/>
            <w:vAlign w:val="center"/>
          </w:tcPr>
          <w:p w14:paraId="1B51E792" w14:textId="77777777" w:rsidR="00913A0A" w:rsidRPr="009238F7" w:rsidRDefault="00913A0A" w:rsidP="009238F7">
            <w:pPr>
              <w:pStyle w:val="ProductNames"/>
              <w:spacing w:beforeLines="20" w:before="48" w:afterLines="20" w:after="48"/>
              <w:rPr>
                <w:rFonts w:ascii="Tahoma" w:hAnsi="Tahoma" w:cs="Tahoma"/>
                <w:sz w:val="14"/>
                <w:szCs w:val="14"/>
              </w:rPr>
            </w:pPr>
            <w:bookmarkStart w:id="208" w:name="_Toc336337958"/>
            <w:bookmarkStart w:id="209" w:name="_Toc379640146"/>
            <w:r w:rsidRPr="009238F7">
              <w:rPr>
                <w:rFonts w:ascii="Tahoma" w:hAnsi="Tahoma" w:cs="Tahoma"/>
                <w:sz w:val="14"/>
                <w:szCs w:val="14"/>
              </w:rPr>
              <w:t>Exchange Server Entreprise</w:t>
            </w:r>
            <w:bookmarkEnd w:id="208"/>
            <w:r w:rsidRPr="009238F7">
              <w:rPr>
                <w:rFonts w:ascii="Tahoma" w:hAnsi="Tahoma" w:cs="Tahoma"/>
                <w:sz w:val="14"/>
                <w:szCs w:val="14"/>
              </w:rPr>
              <w:t> 2013</w:t>
            </w:r>
            <w:bookmarkEnd w:id="209"/>
          </w:p>
        </w:tc>
        <w:tc>
          <w:tcPr>
            <w:tcW w:w="326" w:type="dxa"/>
            <w:tcBorders>
              <w:bottom w:val="single" w:sz="4" w:space="0" w:color="auto"/>
            </w:tcBorders>
            <w:shd w:val="clear" w:color="auto" w:fill="FABF8F"/>
            <w:vAlign w:val="center"/>
          </w:tcPr>
          <w:p w14:paraId="302D9DB6" w14:textId="77777777" w:rsidR="00913A0A" w:rsidRPr="009238F7" w:rsidRDefault="00C55574" w:rsidP="009238F7">
            <w:pPr>
              <w:pStyle w:val="TableText"/>
              <w:widowControl w:val="0"/>
              <w:rPr>
                <w:rFonts w:cs="Tahoma"/>
                <w:b/>
                <w:bCs/>
                <w:color w:val="0000FF"/>
                <w:sz w:val="13"/>
                <w:szCs w:val="13"/>
                <w:u w:val="single"/>
              </w:rPr>
            </w:pPr>
            <w:hyperlink w:anchor="_56_Exchange_Server" w:history="1">
              <w:r w:rsidR="00A13E7D" w:rsidRPr="009238F7">
                <w:rPr>
                  <w:rStyle w:val="Hyperlink"/>
                  <w:rFonts w:cs="Tahoma"/>
                  <w:b/>
                  <w:bCs/>
                  <w:sz w:val="13"/>
                  <w:szCs w:val="13"/>
                </w:rPr>
                <w:t>56</w:t>
              </w:r>
            </w:hyperlink>
            <w:hyperlink w:anchor="_49_Exchange_Server" w:history="1"/>
          </w:p>
        </w:tc>
        <w:tc>
          <w:tcPr>
            <w:tcW w:w="450" w:type="dxa"/>
            <w:tcBorders>
              <w:bottom w:val="single" w:sz="4" w:space="0" w:color="auto"/>
            </w:tcBorders>
            <w:shd w:val="clear" w:color="auto" w:fill="FABF8F"/>
            <w:vAlign w:val="center"/>
          </w:tcPr>
          <w:p w14:paraId="6108288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1106D174"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D9E1AE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gridSpan w:val="2"/>
            <w:tcBorders>
              <w:bottom w:val="single" w:sz="4" w:space="0" w:color="auto"/>
            </w:tcBorders>
            <w:shd w:val="clear" w:color="auto" w:fill="FABF8F"/>
            <w:vAlign w:val="center"/>
          </w:tcPr>
          <w:p w14:paraId="457A8F2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50" w:type="dxa"/>
            <w:gridSpan w:val="2"/>
            <w:tcBorders>
              <w:bottom w:val="single" w:sz="4" w:space="0" w:color="auto"/>
            </w:tcBorders>
            <w:shd w:val="clear" w:color="auto" w:fill="FABF8F"/>
            <w:vAlign w:val="center"/>
          </w:tcPr>
          <w:p w14:paraId="09D3458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gridSpan w:val="3"/>
            <w:tcBorders>
              <w:bottom w:val="single" w:sz="4" w:space="0" w:color="auto"/>
            </w:tcBorders>
            <w:shd w:val="clear" w:color="auto" w:fill="FABF8F"/>
            <w:vAlign w:val="center"/>
          </w:tcPr>
          <w:p w14:paraId="091E3A6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ABF8F"/>
            <w:vAlign w:val="center"/>
          </w:tcPr>
          <w:p w14:paraId="67B2973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ABF8F"/>
            <w:vAlign w:val="center"/>
          </w:tcPr>
          <w:p w14:paraId="496116F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CBADBB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78C017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tcBorders>
            <w:shd w:val="clear" w:color="auto" w:fill="FABF8F"/>
            <w:vAlign w:val="center"/>
          </w:tcPr>
          <w:p w14:paraId="7120904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94C35D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12" w:type="dxa"/>
            <w:tcBorders>
              <w:left w:val="single" w:sz="18" w:space="0" w:color="auto"/>
              <w:bottom w:val="single" w:sz="4" w:space="0" w:color="auto"/>
            </w:tcBorders>
            <w:shd w:val="clear" w:color="auto" w:fill="FABF8F"/>
            <w:vAlign w:val="center"/>
          </w:tcPr>
          <w:p w14:paraId="4BBAFDC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88" w:type="dxa"/>
            <w:tcBorders>
              <w:bottom w:val="single" w:sz="4" w:space="0" w:color="auto"/>
              <w:right w:val="single" w:sz="18" w:space="0" w:color="auto"/>
            </w:tcBorders>
            <w:shd w:val="clear" w:color="auto" w:fill="FABF8F"/>
            <w:vAlign w:val="center"/>
          </w:tcPr>
          <w:p w14:paraId="5FA6B8B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1A096D9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76BE38A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7A8F8593"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6F0459CD"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5322751F" w14:textId="77777777" w:rsidTr="006F58DA">
        <w:trPr>
          <w:trHeight w:val="145"/>
        </w:trPr>
        <w:tc>
          <w:tcPr>
            <w:tcW w:w="2644" w:type="dxa"/>
            <w:gridSpan w:val="2"/>
            <w:tcBorders>
              <w:bottom w:val="single" w:sz="4" w:space="0" w:color="auto"/>
            </w:tcBorders>
            <w:shd w:val="clear" w:color="auto" w:fill="FFFFFF" w:themeFill="background1"/>
            <w:vAlign w:val="center"/>
          </w:tcPr>
          <w:p w14:paraId="3CB70BC5" w14:textId="77777777" w:rsidR="00913A0A" w:rsidRPr="009238F7" w:rsidRDefault="00913A0A" w:rsidP="009238F7">
            <w:pPr>
              <w:pStyle w:val="ProductNames"/>
              <w:spacing w:beforeLines="20" w:before="48" w:afterLines="20" w:after="48"/>
              <w:rPr>
                <w:rFonts w:ascii="Tahoma" w:hAnsi="Tahoma" w:cs="Tahoma"/>
                <w:sz w:val="14"/>
                <w:szCs w:val="14"/>
              </w:rPr>
            </w:pPr>
            <w:bookmarkStart w:id="210" w:name="_Toc336337959"/>
            <w:bookmarkStart w:id="211" w:name="_Toc379640147"/>
            <w:r w:rsidRPr="009238F7">
              <w:rPr>
                <w:rFonts w:ascii="Tahoma" w:hAnsi="Tahoma" w:cs="Tahoma"/>
                <w:sz w:val="14"/>
                <w:szCs w:val="14"/>
              </w:rPr>
              <w:lastRenderedPageBreak/>
              <w:t>Exchange Server Standard</w:t>
            </w:r>
            <w:bookmarkEnd w:id="210"/>
            <w:r w:rsidRPr="009238F7">
              <w:rPr>
                <w:rFonts w:ascii="Tahoma" w:hAnsi="Tahoma" w:cs="Tahoma"/>
                <w:sz w:val="14"/>
                <w:szCs w:val="14"/>
              </w:rPr>
              <w:t> 2013</w:t>
            </w:r>
            <w:bookmarkEnd w:id="211"/>
          </w:p>
        </w:tc>
        <w:tc>
          <w:tcPr>
            <w:tcW w:w="326" w:type="dxa"/>
            <w:tcBorders>
              <w:bottom w:val="single" w:sz="4" w:space="0" w:color="auto"/>
            </w:tcBorders>
            <w:shd w:val="clear" w:color="auto" w:fill="FFFFFF" w:themeFill="background1"/>
            <w:vAlign w:val="center"/>
          </w:tcPr>
          <w:p w14:paraId="554B5BA2" w14:textId="77777777" w:rsidR="00913A0A" w:rsidRPr="009238F7" w:rsidRDefault="00C55574" w:rsidP="009238F7">
            <w:pPr>
              <w:pStyle w:val="TableText"/>
              <w:widowControl w:val="0"/>
              <w:rPr>
                <w:rFonts w:cs="Tahoma"/>
                <w:b/>
                <w:bCs/>
                <w:color w:val="0000FF"/>
                <w:sz w:val="13"/>
                <w:szCs w:val="13"/>
                <w:u w:val="single"/>
              </w:rPr>
            </w:pPr>
            <w:hyperlink w:anchor="_56_Exchange_Server" w:history="1">
              <w:r w:rsidR="000172EA" w:rsidRPr="009238F7">
                <w:rPr>
                  <w:rStyle w:val="Hyperlink"/>
                  <w:rFonts w:cs="Tahoma"/>
                  <w:b/>
                  <w:bCs/>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4707323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7A1F2693"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817BC2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6199190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4961EF9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4D32649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214955F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157484A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3212E2C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19929E6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50" w:type="dxa"/>
            <w:tcBorders>
              <w:bottom w:val="single" w:sz="4" w:space="0" w:color="auto"/>
            </w:tcBorders>
            <w:shd w:val="clear" w:color="auto" w:fill="FFFFFF" w:themeFill="background1"/>
            <w:vAlign w:val="center"/>
          </w:tcPr>
          <w:p w14:paraId="28D45C9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75EFFD8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12" w:type="dxa"/>
            <w:tcBorders>
              <w:left w:val="single" w:sz="18" w:space="0" w:color="auto"/>
              <w:bottom w:val="single" w:sz="4" w:space="0" w:color="auto"/>
            </w:tcBorders>
            <w:shd w:val="clear" w:color="auto" w:fill="FFFFFF" w:themeFill="background1"/>
            <w:vAlign w:val="center"/>
          </w:tcPr>
          <w:p w14:paraId="12DD9EC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88" w:type="dxa"/>
            <w:tcBorders>
              <w:bottom w:val="single" w:sz="4" w:space="0" w:color="auto"/>
              <w:right w:val="single" w:sz="18" w:space="0" w:color="auto"/>
            </w:tcBorders>
            <w:shd w:val="clear" w:color="auto" w:fill="FFFFFF" w:themeFill="background1"/>
            <w:vAlign w:val="center"/>
          </w:tcPr>
          <w:p w14:paraId="5B21DD0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3D2995C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7F65037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FFFFF" w:themeFill="background1"/>
            <w:vAlign w:val="center"/>
          </w:tcPr>
          <w:p w14:paraId="61438B5B"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7745FDB1"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0EDAE939" w14:textId="77777777" w:rsidTr="006F58DA">
        <w:trPr>
          <w:trHeight w:val="145"/>
        </w:trPr>
        <w:tc>
          <w:tcPr>
            <w:tcW w:w="2644" w:type="dxa"/>
            <w:gridSpan w:val="2"/>
            <w:tcBorders>
              <w:bottom w:val="single" w:sz="4" w:space="0" w:color="auto"/>
            </w:tcBorders>
            <w:shd w:val="clear" w:color="auto" w:fill="FABF8F"/>
            <w:vAlign w:val="center"/>
          </w:tcPr>
          <w:p w14:paraId="6BF40FFC"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212" w:name="_Toc336337960"/>
            <w:bookmarkStart w:id="213" w:name="_Toc379640148"/>
            <w:r w:rsidRPr="009238F7">
              <w:rPr>
                <w:rFonts w:ascii="Tahoma" w:hAnsi="Tahoma" w:cs="Tahoma"/>
                <w:sz w:val="14"/>
                <w:szCs w:val="14"/>
                <w:lang w:val="fr-FR"/>
              </w:rPr>
              <w:t>Exchange Server 2007 Petite Entreprise Standard</w:t>
            </w:r>
            <w:bookmarkEnd w:id="212"/>
            <w:bookmarkEnd w:id="213"/>
          </w:p>
        </w:tc>
        <w:tc>
          <w:tcPr>
            <w:tcW w:w="326" w:type="dxa"/>
            <w:tcBorders>
              <w:bottom w:val="single" w:sz="4" w:space="0" w:color="auto"/>
            </w:tcBorders>
            <w:shd w:val="clear" w:color="auto" w:fill="FABF8F"/>
            <w:vAlign w:val="center"/>
          </w:tcPr>
          <w:p w14:paraId="0D161BB4" w14:textId="77777777" w:rsidR="00913A0A" w:rsidRPr="009238F7" w:rsidRDefault="00913A0A" w:rsidP="009238F7">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14:paraId="2431844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1AABB6D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89207E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472DA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AEFA45"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C3EF0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B6923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148014"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C826446"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4D7F3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50" w:type="dxa"/>
            <w:tcBorders>
              <w:bottom w:val="single" w:sz="4" w:space="0" w:color="auto"/>
            </w:tcBorders>
            <w:shd w:val="clear" w:color="auto" w:fill="FABF8F"/>
            <w:vAlign w:val="center"/>
          </w:tcPr>
          <w:p w14:paraId="151613C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0B01BF5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12" w:type="dxa"/>
            <w:tcBorders>
              <w:left w:val="single" w:sz="18" w:space="0" w:color="auto"/>
              <w:bottom w:val="single" w:sz="4" w:space="0" w:color="auto"/>
            </w:tcBorders>
            <w:shd w:val="clear" w:color="auto" w:fill="FABF8F"/>
            <w:vAlign w:val="center"/>
          </w:tcPr>
          <w:p w14:paraId="5D165039"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3C107436"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5E47012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6503FE39"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653CAE5E"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63FA27EF" w14:textId="77777777" w:rsidR="00913A0A" w:rsidRPr="000F3ACC" w:rsidRDefault="00913A0A" w:rsidP="009238F7">
            <w:pPr>
              <w:pStyle w:val="TableText"/>
              <w:widowControl w:val="0"/>
              <w:rPr>
                <w:rFonts w:ascii="Tahoma" w:hAnsi="Tahoma" w:cs="Tahoma"/>
                <w:sz w:val="13"/>
              </w:rPr>
            </w:pPr>
          </w:p>
        </w:tc>
      </w:tr>
      <w:tr w:rsidR="008A0F85" w:rsidRPr="000F3ACC" w14:paraId="15EF3EE6" w14:textId="77777777" w:rsidTr="006F58DA">
        <w:trPr>
          <w:trHeight w:val="145"/>
        </w:trPr>
        <w:tc>
          <w:tcPr>
            <w:tcW w:w="2644" w:type="dxa"/>
            <w:gridSpan w:val="2"/>
            <w:tcBorders>
              <w:bottom w:val="single" w:sz="4" w:space="0" w:color="auto"/>
            </w:tcBorders>
            <w:shd w:val="clear" w:color="auto" w:fill="FFFFFF" w:themeFill="background1"/>
            <w:vAlign w:val="center"/>
          </w:tcPr>
          <w:p w14:paraId="7F31EAAC"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214" w:name="_Toc336337961"/>
            <w:bookmarkStart w:id="215" w:name="_Toc379640149"/>
            <w:r w:rsidRPr="009238F7">
              <w:rPr>
                <w:rFonts w:ascii="Tahoma" w:hAnsi="Tahoma" w:cs="Tahoma"/>
                <w:sz w:val="14"/>
                <w:szCs w:val="14"/>
                <w:lang w:val="fr-FR"/>
              </w:rPr>
              <w:t>CAL Exchange Server 2007 Petite Entreprise Standard</w:t>
            </w:r>
            <w:bookmarkEnd w:id="214"/>
            <w:bookmarkEnd w:id="215"/>
          </w:p>
        </w:tc>
        <w:tc>
          <w:tcPr>
            <w:tcW w:w="326" w:type="dxa"/>
            <w:tcBorders>
              <w:bottom w:val="single" w:sz="4" w:space="0" w:color="auto"/>
            </w:tcBorders>
            <w:shd w:val="clear" w:color="auto" w:fill="FFFFFF" w:themeFill="background1"/>
            <w:vAlign w:val="center"/>
          </w:tcPr>
          <w:p w14:paraId="3904C6D0" w14:textId="77777777" w:rsidR="00913A0A" w:rsidRPr="009238F7" w:rsidRDefault="00913A0A" w:rsidP="009238F7">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074BFCF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0935778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337A5B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8DE8E9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D102605"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F8F636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AE4911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D9E6404"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06FA652"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64C92D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FFFFF" w:themeFill="background1"/>
            <w:vAlign w:val="center"/>
          </w:tcPr>
          <w:p w14:paraId="32A965D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7B5DED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FFFFF" w:themeFill="background1"/>
            <w:vAlign w:val="center"/>
          </w:tcPr>
          <w:p w14:paraId="07330593"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4B698A9B"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2AF72A9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672A7564"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62E66B8C"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3CB8BB1E" w14:textId="77777777" w:rsidR="00913A0A" w:rsidRPr="000F3ACC" w:rsidRDefault="00913A0A" w:rsidP="009238F7">
            <w:pPr>
              <w:pStyle w:val="TableText"/>
              <w:widowControl w:val="0"/>
              <w:rPr>
                <w:rFonts w:ascii="Tahoma" w:hAnsi="Tahoma" w:cs="Tahoma"/>
                <w:sz w:val="13"/>
              </w:rPr>
            </w:pPr>
          </w:p>
        </w:tc>
      </w:tr>
      <w:tr w:rsidR="008A0F85" w:rsidRPr="000F3ACC" w14:paraId="4A50EF40" w14:textId="77777777" w:rsidTr="006F58DA">
        <w:trPr>
          <w:trHeight w:val="145"/>
        </w:trPr>
        <w:tc>
          <w:tcPr>
            <w:tcW w:w="2644" w:type="dxa"/>
            <w:gridSpan w:val="2"/>
            <w:tcBorders>
              <w:bottom w:val="single" w:sz="4" w:space="0" w:color="auto"/>
            </w:tcBorders>
            <w:shd w:val="clear" w:color="auto" w:fill="FABF8F"/>
            <w:vAlign w:val="center"/>
          </w:tcPr>
          <w:p w14:paraId="164CBE98"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216" w:name="_Toc336337963"/>
            <w:bookmarkStart w:id="217" w:name="_Toc379640150"/>
            <w:r w:rsidRPr="009238F7">
              <w:rPr>
                <w:rFonts w:ascii="Tahoma" w:hAnsi="Tahoma" w:cs="Tahoma"/>
                <w:sz w:val="14"/>
                <w:szCs w:val="14"/>
                <w:lang w:val="fr-FR"/>
              </w:rPr>
              <w:t>CAL Exchange Server 2010 Standard (Dispositif et Utilisateur)</w:t>
            </w:r>
            <w:bookmarkEnd w:id="216"/>
            <w:bookmarkEnd w:id="217"/>
          </w:p>
        </w:tc>
        <w:tc>
          <w:tcPr>
            <w:tcW w:w="326" w:type="dxa"/>
            <w:tcBorders>
              <w:bottom w:val="single" w:sz="4" w:space="0" w:color="auto"/>
            </w:tcBorders>
            <w:shd w:val="clear" w:color="auto" w:fill="FABF8F"/>
            <w:vAlign w:val="center"/>
          </w:tcPr>
          <w:p w14:paraId="19389A2C" w14:textId="77777777" w:rsidR="00913A0A" w:rsidRPr="009238F7" w:rsidRDefault="00C55574" w:rsidP="009238F7">
            <w:pPr>
              <w:pStyle w:val="TableText"/>
              <w:widowControl w:val="0"/>
              <w:rPr>
                <w:rStyle w:val="EndnoteReference"/>
                <w:rFonts w:cs="Tahoma"/>
                <w:b w:val="0"/>
                <w:bCs/>
                <w:color w:val="0000FF"/>
                <w:position w:val="-11"/>
                <w:sz w:val="13"/>
                <w:szCs w:val="13"/>
                <w:u w:val="single"/>
              </w:rPr>
            </w:pPr>
            <w:hyperlink w:anchor="_57_CAL_Exchange" w:history="1">
              <w:r w:rsidR="00A13E7D" w:rsidRPr="009238F7">
                <w:rPr>
                  <w:rStyle w:val="Hyperlink"/>
                  <w:rFonts w:cs="Tahoma"/>
                  <w:b/>
                  <w:bCs/>
                  <w:sz w:val="13"/>
                  <w:szCs w:val="13"/>
                </w:rPr>
                <w:t>57</w:t>
              </w:r>
            </w:hyperlink>
            <w:hyperlink w:anchor="_50_Exchange_Server" w:history="1"/>
          </w:p>
        </w:tc>
        <w:tc>
          <w:tcPr>
            <w:tcW w:w="450" w:type="dxa"/>
            <w:tcBorders>
              <w:bottom w:val="single" w:sz="4" w:space="0" w:color="auto"/>
            </w:tcBorders>
            <w:shd w:val="clear" w:color="auto" w:fill="FABF8F"/>
            <w:vAlign w:val="center"/>
          </w:tcPr>
          <w:p w14:paraId="2B7F525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4E87A57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4E3540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ABF8F"/>
            <w:vAlign w:val="center"/>
          </w:tcPr>
          <w:p w14:paraId="601B077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FABF8F"/>
            <w:vAlign w:val="center"/>
          </w:tcPr>
          <w:p w14:paraId="07FAADF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FABF8F"/>
            <w:vAlign w:val="center"/>
          </w:tcPr>
          <w:p w14:paraId="36F16E2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671B53D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1E6D17A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A306D3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EDB3FF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ABF8F"/>
            <w:vAlign w:val="center"/>
          </w:tcPr>
          <w:p w14:paraId="0C3082F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C1C76E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ABF8F"/>
            <w:vAlign w:val="center"/>
          </w:tcPr>
          <w:p w14:paraId="2B0B22F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654A02EC"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635F0EB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50C493C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AO, ST</w:t>
            </w:r>
          </w:p>
        </w:tc>
        <w:tc>
          <w:tcPr>
            <w:tcW w:w="556" w:type="dxa"/>
            <w:tcBorders>
              <w:bottom w:val="single" w:sz="4" w:space="0" w:color="auto"/>
            </w:tcBorders>
            <w:shd w:val="clear" w:color="auto" w:fill="FABF8F"/>
            <w:vAlign w:val="center"/>
          </w:tcPr>
          <w:p w14:paraId="2065A7C3"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6E1AA58" w14:textId="77777777" w:rsidR="00913A0A" w:rsidRPr="000F3ACC" w:rsidRDefault="00913A0A" w:rsidP="009238F7">
            <w:pPr>
              <w:pStyle w:val="TableText"/>
              <w:widowControl w:val="0"/>
              <w:rPr>
                <w:rFonts w:ascii="Tahoma" w:hAnsi="Tahoma" w:cs="Tahoma"/>
                <w:sz w:val="13"/>
              </w:rPr>
            </w:pPr>
          </w:p>
        </w:tc>
      </w:tr>
      <w:tr w:rsidR="008A0F85" w:rsidRPr="000F3ACC" w:rsidDel="00515A83" w14:paraId="70802456" w14:textId="77777777" w:rsidTr="006F58DA">
        <w:trPr>
          <w:trHeight w:val="145"/>
        </w:trPr>
        <w:tc>
          <w:tcPr>
            <w:tcW w:w="2644" w:type="dxa"/>
            <w:gridSpan w:val="2"/>
            <w:tcBorders>
              <w:bottom w:val="single" w:sz="4" w:space="0" w:color="auto"/>
            </w:tcBorders>
            <w:shd w:val="clear" w:color="auto" w:fill="FFFFFF" w:themeFill="background1"/>
            <w:vAlign w:val="center"/>
          </w:tcPr>
          <w:p w14:paraId="1DF738B4" w14:textId="77777777" w:rsidR="00913A0A" w:rsidRPr="009238F7" w:rsidDel="00515A83" w:rsidRDefault="00913A0A" w:rsidP="009238F7">
            <w:pPr>
              <w:pStyle w:val="ProductNames"/>
              <w:spacing w:beforeLines="20" w:before="48" w:afterLines="20" w:after="48"/>
              <w:rPr>
                <w:rFonts w:ascii="Tahoma" w:hAnsi="Tahoma" w:cs="Tahoma"/>
                <w:sz w:val="14"/>
                <w:szCs w:val="14"/>
              </w:rPr>
            </w:pPr>
            <w:bookmarkStart w:id="218" w:name="_Toc336337965"/>
            <w:bookmarkStart w:id="219" w:name="_Toc379640151"/>
            <w:r w:rsidRPr="009238F7">
              <w:rPr>
                <w:rFonts w:ascii="Tahoma" w:hAnsi="Tahoma" w:cs="Tahoma"/>
                <w:sz w:val="14"/>
                <w:szCs w:val="14"/>
              </w:rPr>
              <w:t>Forefront Endpoint Protection</w:t>
            </w:r>
            <w:bookmarkEnd w:id="218"/>
            <w:bookmarkEnd w:id="219"/>
          </w:p>
        </w:tc>
        <w:tc>
          <w:tcPr>
            <w:tcW w:w="326" w:type="dxa"/>
            <w:tcBorders>
              <w:bottom w:val="single" w:sz="4" w:space="0" w:color="auto"/>
            </w:tcBorders>
            <w:shd w:val="clear" w:color="auto" w:fill="FFFFFF" w:themeFill="background1"/>
            <w:vAlign w:val="center"/>
          </w:tcPr>
          <w:p w14:paraId="30470BB0" w14:textId="77777777" w:rsidR="00913A0A" w:rsidRPr="009238F7" w:rsidDel="00515A83" w:rsidRDefault="00C55574" w:rsidP="009238F7">
            <w:pPr>
              <w:pStyle w:val="TableText"/>
              <w:widowControl w:val="0"/>
              <w:rPr>
                <w:rStyle w:val="EndnoteReference"/>
                <w:rFonts w:cs="Tahoma"/>
                <w:b w:val="0"/>
                <w:bCs/>
                <w:color w:val="000000"/>
                <w:position w:val="-11"/>
                <w:sz w:val="13"/>
                <w:szCs w:val="13"/>
                <w:u w:val="single"/>
              </w:rPr>
            </w:pPr>
            <w:hyperlink w:anchor="_58_Forefront_Endpoint" w:history="1">
              <w:r w:rsidR="00A13E7D" w:rsidRPr="009238F7">
                <w:rPr>
                  <w:rStyle w:val="Hyperlink"/>
                  <w:rFonts w:cs="Tahoma"/>
                  <w:b/>
                  <w:bCs/>
                  <w:sz w:val="13"/>
                  <w:szCs w:val="13"/>
                </w:rPr>
                <w:t>58</w:t>
              </w:r>
            </w:hyperlink>
          </w:p>
        </w:tc>
        <w:tc>
          <w:tcPr>
            <w:tcW w:w="450" w:type="dxa"/>
            <w:tcBorders>
              <w:bottom w:val="single" w:sz="4" w:space="0" w:color="auto"/>
            </w:tcBorders>
            <w:shd w:val="clear" w:color="auto" w:fill="FFFFFF" w:themeFill="background1"/>
            <w:vAlign w:val="center"/>
          </w:tcPr>
          <w:p w14:paraId="30981E8E" w14:textId="77777777" w:rsidR="00913A0A" w:rsidRPr="000F3ACC" w:rsidDel="00515A83"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D8E93A" w14:textId="77777777" w:rsidR="00913A0A" w:rsidRPr="000F3ACC" w:rsidDel="00515A83" w:rsidRDefault="00913A0A" w:rsidP="009238F7">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5A784663" w14:textId="77777777" w:rsidR="00913A0A" w:rsidRPr="000F3ACC" w:rsidDel="00515A83"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3312885" w14:textId="77777777" w:rsidR="00913A0A" w:rsidRPr="000F3ACC" w:rsidDel="00515A83"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FEC4704" w14:textId="77777777" w:rsidR="00913A0A" w:rsidRPr="000F3ACC" w:rsidDel="00515A83"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66D2FFB" w14:textId="77777777" w:rsidR="00913A0A" w:rsidRPr="000F3ACC" w:rsidDel="00515A83"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65D68D9E" w14:textId="77777777" w:rsidR="00913A0A" w:rsidRPr="000F3ACC" w:rsidDel="00515A83"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7303D3A4" w14:textId="77777777" w:rsidR="00913A0A" w:rsidRPr="000F3ACC" w:rsidDel="00515A83"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74DB3455" w14:textId="77777777" w:rsidR="00913A0A" w:rsidRPr="000F3ACC" w:rsidDel="00515A83"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1873A787" w14:textId="77777777" w:rsidR="00913A0A" w:rsidRPr="000F3ACC" w:rsidDel="00515A83"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27EEA941" w14:textId="77777777" w:rsidR="00913A0A" w:rsidRPr="000F3ACC" w:rsidDel="00515A83"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09DFF9D5" w14:textId="77777777" w:rsidR="00913A0A" w:rsidRPr="000F3ACC" w:rsidDel="00515A83" w:rsidRDefault="00913A0A" w:rsidP="009238F7">
            <w:pPr>
              <w:pStyle w:val="TableText"/>
              <w:widowControl w:val="0"/>
              <w:rPr>
                <w:rFonts w:ascii="Tahoma" w:hAnsi="Tahoma" w:cs="Tahoma"/>
                <w:sz w:val="13"/>
              </w:rPr>
            </w:pPr>
          </w:p>
        </w:tc>
      </w:tr>
      <w:tr w:rsidR="008A0F85" w:rsidRPr="000F3ACC" w14:paraId="762E0DF0" w14:textId="77777777" w:rsidTr="006F58DA">
        <w:trPr>
          <w:trHeight w:val="145"/>
        </w:trPr>
        <w:tc>
          <w:tcPr>
            <w:tcW w:w="2644" w:type="dxa"/>
            <w:gridSpan w:val="2"/>
            <w:tcBorders>
              <w:bottom w:val="single" w:sz="4" w:space="0" w:color="auto"/>
            </w:tcBorders>
            <w:shd w:val="clear" w:color="auto" w:fill="FABF8F"/>
            <w:vAlign w:val="center"/>
          </w:tcPr>
          <w:p w14:paraId="7EFEEDC6"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220" w:name="_Toc336337966"/>
            <w:bookmarkStart w:id="221" w:name="_Toc379640152"/>
            <w:r w:rsidRPr="009238F7">
              <w:rPr>
                <w:rFonts w:ascii="Tahoma" w:hAnsi="Tahoma" w:cs="Tahoma"/>
                <w:sz w:val="14"/>
                <w:szCs w:val="14"/>
                <w:lang w:val="fr-FR"/>
              </w:rPr>
              <w:t>CAL Forefront Identity Manager 2010 R2 (Utilisateur uniquement)</w:t>
            </w:r>
            <w:bookmarkEnd w:id="220"/>
            <w:bookmarkEnd w:id="221"/>
          </w:p>
        </w:tc>
        <w:tc>
          <w:tcPr>
            <w:tcW w:w="326" w:type="dxa"/>
            <w:tcBorders>
              <w:bottom w:val="single" w:sz="4" w:space="0" w:color="auto"/>
            </w:tcBorders>
            <w:shd w:val="clear" w:color="auto" w:fill="FABF8F"/>
            <w:vAlign w:val="center"/>
          </w:tcPr>
          <w:p w14:paraId="14F4D2EC" w14:textId="77777777" w:rsidR="00913A0A" w:rsidRPr="009238F7" w:rsidRDefault="00C55574" w:rsidP="009238F7">
            <w:pPr>
              <w:pStyle w:val="TableText"/>
              <w:widowControl w:val="0"/>
              <w:rPr>
                <w:rStyle w:val="EndnoteReference"/>
                <w:rFonts w:cs="Tahoma"/>
                <w:b w:val="0"/>
                <w:bCs/>
                <w:color w:val="0000FF"/>
                <w:position w:val="-11"/>
                <w:sz w:val="13"/>
                <w:szCs w:val="13"/>
                <w:u w:val="single"/>
              </w:rPr>
            </w:pPr>
            <w:hyperlink w:anchor="_59_Forefront_Identity" w:history="1">
              <w:r w:rsidR="00A13E7D" w:rsidRPr="009238F7">
                <w:rPr>
                  <w:rStyle w:val="Hyperlink"/>
                  <w:rFonts w:cs="Tahoma"/>
                  <w:b/>
                  <w:bCs/>
                  <w:sz w:val="13"/>
                  <w:szCs w:val="13"/>
                </w:rPr>
                <w:t>59</w:t>
              </w:r>
            </w:hyperlink>
          </w:p>
        </w:tc>
        <w:tc>
          <w:tcPr>
            <w:tcW w:w="450" w:type="dxa"/>
            <w:tcBorders>
              <w:bottom w:val="single" w:sz="4" w:space="0" w:color="auto"/>
            </w:tcBorders>
            <w:shd w:val="clear" w:color="auto" w:fill="FABF8F"/>
            <w:vAlign w:val="center"/>
          </w:tcPr>
          <w:p w14:paraId="0F4C634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008A6A5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91DB47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63A1098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3</w:t>
            </w:r>
          </w:p>
        </w:tc>
        <w:tc>
          <w:tcPr>
            <w:tcW w:w="450" w:type="dxa"/>
            <w:gridSpan w:val="2"/>
            <w:tcBorders>
              <w:bottom w:val="single" w:sz="4" w:space="0" w:color="auto"/>
            </w:tcBorders>
            <w:shd w:val="clear" w:color="auto" w:fill="FABF8F"/>
            <w:vAlign w:val="center"/>
          </w:tcPr>
          <w:p w14:paraId="33F8671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B98141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74482A7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0F92358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771D5B1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C3C0DF2"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w:t>
            </w:r>
          </w:p>
        </w:tc>
        <w:tc>
          <w:tcPr>
            <w:tcW w:w="450" w:type="dxa"/>
            <w:tcBorders>
              <w:bottom w:val="single" w:sz="4" w:space="0" w:color="auto"/>
            </w:tcBorders>
            <w:shd w:val="clear" w:color="auto" w:fill="FABF8F"/>
            <w:vAlign w:val="center"/>
          </w:tcPr>
          <w:p w14:paraId="66EFC42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17459BDC"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w:t>
            </w:r>
          </w:p>
        </w:tc>
        <w:tc>
          <w:tcPr>
            <w:tcW w:w="412" w:type="dxa"/>
            <w:tcBorders>
              <w:left w:val="single" w:sz="18" w:space="0" w:color="auto"/>
              <w:bottom w:val="single" w:sz="4" w:space="0" w:color="auto"/>
            </w:tcBorders>
            <w:shd w:val="clear" w:color="auto" w:fill="FABF8F"/>
            <w:vAlign w:val="center"/>
          </w:tcPr>
          <w:p w14:paraId="6479128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w:t>
            </w:r>
          </w:p>
        </w:tc>
        <w:tc>
          <w:tcPr>
            <w:tcW w:w="488" w:type="dxa"/>
            <w:tcBorders>
              <w:bottom w:val="single" w:sz="4" w:space="0" w:color="auto"/>
              <w:right w:val="single" w:sz="18" w:space="0" w:color="auto"/>
            </w:tcBorders>
            <w:shd w:val="clear" w:color="auto" w:fill="FABF8F"/>
            <w:vAlign w:val="center"/>
          </w:tcPr>
          <w:p w14:paraId="13C8831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0E59A5C2"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2038B0E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FABF8F"/>
            <w:vAlign w:val="center"/>
          </w:tcPr>
          <w:p w14:paraId="39E6AACA"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6132D54E"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42E2E88E" w14:textId="77777777" w:rsidTr="006F58DA">
        <w:trPr>
          <w:trHeight w:val="145"/>
        </w:trPr>
        <w:tc>
          <w:tcPr>
            <w:tcW w:w="2644" w:type="dxa"/>
            <w:gridSpan w:val="2"/>
            <w:tcBorders>
              <w:bottom w:val="single" w:sz="4" w:space="0" w:color="auto"/>
            </w:tcBorders>
            <w:shd w:val="clear" w:color="auto" w:fill="FFFFFF" w:themeFill="background1"/>
            <w:vAlign w:val="center"/>
          </w:tcPr>
          <w:p w14:paraId="5FD9B303"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222" w:name="_Toc336337967"/>
            <w:bookmarkStart w:id="223" w:name="_Toc379640153"/>
            <w:r w:rsidRPr="009238F7">
              <w:rPr>
                <w:rFonts w:ascii="Tahoma" w:hAnsi="Tahoma" w:cs="Tahoma"/>
                <w:sz w:val="14"/>
                <w:szCs w:val="14"/>
                <w:lang w:val="fr-FR"/>
              </w:rPr>
              <w:t>Connecteur Externe Forefront Identity Manager 2010 R2</w:t>
            </w:r>
            <w:bookmarkEnd w:id="222"/>
            <w:bookmarkEnd w:id="223"/>
          </w:p>
        </w:tc>
        <w:tc>
          <w:tcPr>
            <w:tcW w:w="326" w:type="dxa"/>
            <w:tcBorders>
              <w:bottom w:val="single" w:sz="4" w:space="0" w:color="auto"/>
            </w:tcBorders>
            <w:shd w:val="clear" w:color="auto" w:fill="FFFFFF" w:themeFill="background1"/>
            <w:vAlign w:val="center"/>
          </w:tcPr>
          <w:p w14:paraId="3DB559A0" w14:textId="77777777" w:rsidR="00913A0A" w:rsidRPr="009238F7" w:rsidRDefault="00C55574" w:rsidP="009238F7">
            <w:pPr>
              <w:pStyle w:val="TableText"/>
              <w:widowControl w:val="0"/>
              <w:rPr>
                <w:rStyle w:val="EndnoteReference"/>
                <w:rFonts w:cs="Tahoma"/>
                <w:b w:val="0"/>
                <w:bCs/>
                <w:color w:val="000000"/>
                <w:position w:val="-11"/>
                <w:sz w:val="13"/>
                <w:szCs w:val="13"/>
                <w:u w:val="single"/>
              </w:rPr>
            </w:pPr>
            <w:hyperlink w:anchor="_59_Forefront_Identity" w:history="1">
              <w:r w:rsidR="000172EA" w:rsidRPr="009238F7">
                <w:rPr>
                  <w:rStyle w:val="Hyperlink"/>
                  <w:rFonts w:cs="Tahoma"/>
                  <w:b/>
                  <w:bCs/>
                  <w:sz w:val="13"/>
                  <w:szCs w:val="13"/>
                </w:rPr>
                <w:t>59</w:t>
              </w:r>
            </w:hyperlink>
          </w:p>
        </w:tc>
        <w:tc>
          <w:tcPr>
            <w:tcW w:w="450" w:type="dxa"/>
            <w:tcBorders>
              <w:bottom w:val="single" w:sz="4" w:space="0" w:color="auto"/>
            </w:tcBorders>
            <w:shd w:val="clear" w:color="auto" w:fill="FFFFFF" w:themeFill="background1"/>
            <w:vAlign w:val="center"/>
          </w:tcPr>
          <w:p w14:paraId="713C194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29A3986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41B9EB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14:paraId="32A565E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center"/>
          </w:tcPr>
          <w:p w14:paraId="0E43B72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14:paraId="56D4F66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42FEAF7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3F9DD8A5"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14:paraId="258D142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304BBAD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644BC8A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4A5DCD37"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125</w:t>
            </w:r>
          </w:p>
        </w:tc>
        <w:tc>
          <w:tcPr>
            <w:tcW w:w="412" w:type="dxa"/>
            <w:tcBorders>
              <w:left w:val="single" w:sz="18" w:space="0" w:color="auto"/>
              <w:bottom w:val="single" w:sz="4" w:space="0" w:color="auto"/>
            </w:tcBorders>
            <w:shd w:val="clear" w:color="auto" w:fill="FFFFFF" w:themeFill="background1"/>
            <w:vAlign w:val="center"/>
          </w:tcPr>
          <w:p w14:paraId="0B969E4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125</w:t>
            </w:r>
          </w:p>
        </w:tc>
        <w:tc>
          <w:tcPr>
            <w:tcW w:w="488" w:type="dxa"/>
            <w:tcBorders>
              <w:bottom w:val="single" w:sz="4" w:space="0" w:color="auto"/>
              <w:right w:val="single" w:sz="18" w:space="0" w:color="auto"/>
            </w:tcBorders>
            <w:shd w:val="clear" w:color="auto" w:fill="FFFFFF" w:themeFill="background1"/>
            <w:vAlign w:val="center"/>
          </w:tcPr>
          <w:p w14:paraId="2C4402A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A</w:t>
            </w: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4827C01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3800843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FFFFF" w:themeFill="background1"/>
            <w:vAlign w:val="center"/>
          </w:tcPr>
          <w:p w14:paraId="06DC7691"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52BD4A94"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07F93975" w14:textId="77777777" w:rsidTr="006F58DA">
        <w:trPr>
          <w:trHeight w:val="145"/>
        </w:trPr>
        <w:tc>
          <w:tcPr>
            <w:tcW w:w="2644" w:type="dxa"/>
            <w:gridSpan w:val="2"/>
            <w:tcBorders>
              <w:bottom w:val="single" w:sz="4" w:space="0" w:color="auto"/>
            </w:tcBorders>
            <w:shd w:val="clear" w:color="auto" w:fill="FABF8F"/>
            <w:vAlign w:val="center"/>
          </w:tcPr>
          <w:p w14:paraId="160072CB" w14:textId="77777777" w:rsidR="00913A0A" w:rsidRPr="009238F7" w:rsidRDefault="00913A0A" w:rsidP="009238F7">
            <w:pPr>
              <w:pStyle w:val="ProductNames"/>
              <w:spacing w:beforeLines="20" w:before="48" w:afterLines="20" w:after="48"/>
              <w:rPr>
                <w:rFonts w:ascii="Tahoma" w:hAnsi="Tahoma" w:cs="Tahoma"/>
                <w:sz w:val="14"/>
                <w:szCs w:val="14"/>
              </w:rPr>
            </w:pPr>
            <w:bookmarkStart w:id="224" w:name="_Toc336337968"/>
            <w:bookmarkStart w:id="225" w:name="_Toc379640154"/>
            <w:r w:rsidRPr="009238F7">
              <w:rPr>
                <w:rFonts w:ascii="Tahoma" w:hAnsi="Tahoma" w:cs="Tahoma"/>
                <w:sz w:val="14"/>
                <w:szCs w:val="14"/>
              </w:rPr>
              <w:t>Serveur Forefront Identity Manager 2010</w:t>
            </w:r>
            <w:r w:rsidR="009238F7">
              <w:rPr>
                <w:rFonts w:ascii="Tahoma" w:hAnsi="Tahoma" w:cs="Tahoma"/>
                <w:sz w:val="14"/>
                <w:szCs w:val="14"/>
              </w:rPr>
              <w:t> </w:t>
            </w:r>
            <w:r w:rsidRPr="009238F7">
              <w:rPr>
                <w:rFonts w:ascii="Tahoma" w:hAnsi="Tahoma" w:cs="Tahoma"/>
                <w:sz w:val="14"/>
                <w:szCs w:val="14"/>
              </w:rPr>
              <w:t>R2</w:t>
            </w:r>
            <w:bookmarkEnd w:id="224"/>
            <w:bookmarkEnd w:id="225"/>
            <w:r w:rsidRPr="009238F7">
              <w:rPr>
                <w:rFonts w:ascii="Tahoma" w:hAnsi="Tahoma" w:cs="Tahoma"/>
                <w:sz w:val="14"/>
                <w:szCs w:val="14"/>
              </w:rPr>
              <w:t xml:space="preserve"> </w:t>
            </w:r>
          </w:p>
        </w:tc>
        <w:tc>
          <w:tcPr>
            <w:tcW w:w="326" w:type="dxa"/>
            <w:tcBorders>
              <w:bottom w:val="single" w:sz="4" w:space="0" w:color="auto"/>
            </w:tcBorders>
            <w:shd w:val="clear" w:color="auto" w:fill="FABF8F"/>
            <w:vAlign w:val="center"/>
          </w:tcPr>
          <w:p w14:paraId="2A409C1B" w14:textId="77777777" w:rsidR="00913A0A" w:rsidRPr="009238F7" w:rsidRDefault="00C55574" w:rsidP="009238F7">
            <w:pPr>
              <w:pStyle w:val="TableText"/>
              <w:widowControl w:val="0"/>
              <w:rPr>
                <w:rStyle w:val="EndnoteReference"/>
                <w:rFonts w:cs="Tahoma"/>
                <w:b w:val="0"/>
                <w:bCs/>
                <w:color w:val="000000"/>
                <w:position w:val="-11"/>
                <w:sz w:val="13"/>
                <w:szCs w:val="13"/>
                <w:u w:val="single"/>
              </w:rPr>
            </w:pPr>
            <w:hyperlink w:anchor="_59_Forefront_Identity" w:history="1">
              <w:r w:rsidR="000172EA" w:rsidRPr="009238F7">
                <w:rPr>
                  <w:rStyle w:val="Hyperlink"/>
                  <w:rFonts w:cs="Tahoma"/>
                  <w:b/>
                  <w:bCs/>
                  <w:sz w:val="13"/>
                  <w:szCs w:val="13"/>
                </w:rPr>
                <w:t>59</w:t>
              </w:r>
            </w:hyperlink>
          </w:p>
        </w:tc>
        <w:tc>
          <w:tcPr>
            <w:tcW w:w="450" w:type="dxa"/>
            <w:tcBorders>
              <w:bottom w:val="single" w:sz="4" w:space="0" w:color="auto"/>
            </w:tcBorders>
            <w:shd w:val="clear" w:color="auto" w:fill="FABF8F"/>
            <w:vAlign w:val="center"/>
          </w:tcPr>
          <w:p w14:paraId="0BB180C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33A69C1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9BE64D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125</w:t>
            </w:r>
          </w:p>
        </w:tc>
        <w:tc>
          <w:tcPr>
            <w:tcW w:w="450" w:type="dxa"/>
            <w:gridSpan w:val="2"/>
            <w:tcBorders>
              <w:bottom w:val="single" w:sz="4" w:space="0" w:color="auto"/>
            </w:tcBorders>
            <w:shd w:val="clear" w:color="auto" w:fill="FABF8F"/>
            <w:vAlign w:val="center"/>
          </w:tcPr>
          <w:p w14:paraId="382E463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313</w:t>
            </w:r>
          </w:p>
        </w:tc>
        <w:tc>
          <w:tcPr>
            <w:tcW w:w="450" w:type="dxa"/>
            <w:gridSpan w:val="2"/>
            <w:tcBorders>
              <w:bottom w:val="single" w:sz="4" w:space="0" w:color="auto"/>
            </w:tcBorders>
            <w:shd w:val="clear" w:color="auto" w:fill="FABF8F"/>
            <w:vAlign w:val="center"/>
          </w:tcPr>
          <w:p w14:paraId="6248B732"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250</w:t>
            </w:r>
          </w:p>
        </w:tc>
        <w:tc>
          <w:tcPr>
            <w:tcW w:w="450" w:type="dxa"/>
            <w:gridSpan w:val="3"/>
            <w:tcBorders>
              <w:bottom w:val="single" w:sz="4" w:space="0" w:color="auto"/>
            </w:tcBorders>
            <w:shd w:val="clear" w:color="auto" w:fill="FABF8F"/>
            <w:vAlign w:val="center"/>
          </w:tcPr>
          <w:p w14:paraId="1AA8E5B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5C823EB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0BAC5E5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6EAB754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42C04BC3"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125</w:t>
            </w:r>
          </w:p>
        </w:tc>
        <w:tc>
          <w:tcPr>
            <w:tcW w:w="450" w:type="dxa"/>
            <w:tcBorders>
              <w:bottom w:val="single" w:sz="4" w:space="0" w:color="auto"/>
            </w:tcBorders>
            <w:shd w:val="clear" w:color="auto" w:fill="FABF8F"/>
            <w:vAlign w:val="center"/>
          </w:tcPr>
          <w:p w14:paraId="66275F9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0F8BF9D5"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125</w:t>
            </w:r>
          </w:p>
        </w:tc>
        <w:tc>
          <w:tcPr>
            <w:tcW w:w="412" w:type="dxa"/>
            <w:tcBorders>
              <w:left w:val="single" w:sz="18" w:space="0" w:color="auto"/>
              <w:bottom w:val="single" w:sz="4" w:space="0" w:color="auto"/>
            </w:tcBorders>
            <w:shd w:val="clear" w:color="auto" w:fill="FABF8F"/>
            <w:vAlign w:val="center"/>
          </w:tcPr>
          <w:p w14:paraId="07FC142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szCs w:val="13"/>
              </w:rPr>
              <w:t>125</w:t>
            </w:r>
          </w:p>
        </w:tc>
        <w:tc>
          <w:tcPr>
            <w:tcW w:w="488" w:type="dxa"/>
            <w:tcBorders>
              <w:bottom w:val="single" w:sz="4" w:space="0" w:color="auto"/>
              <w:right w:val="single" w:sz="18" w:space="0" w:color="auto"/>
            </w:tcBorders>
            <w:shd w:val="clear" w:color="auto" w:fill="FABF8F"/>
            <w:vAlign w:val="center"/>
          </w:tcPr>
          <w:p w14:paraId="6C9E09B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05E77A6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1C4EF7C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1C83DED7"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0A08A045"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71621D37" w14:textId="77777777" w:rsidTr="006F58DA">
        <w:trPr>
          <w:trHeight w:val="145"/>
        </w:trPr>
        <w:tc>
          <w:tcPr>
            <w:tcW w:w="2644" w:type="dxa"/>
            <w:gridSpan w:val="2"/>
            <w:tcBorders>
              <w:bottom w:val="single" w:sz="4" w:space="0" w:color="auto"/>
            </w:tcBorders>
            <w:shd w:val="clear" w:color="auto" w:fill="FFFFFF" w:themeFill="background1"/>
            <w:vAlign w:val="center"/>
          </w:tcPr>
          <w:p w14:paraId="7F1DEE6E"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226" w:name="_Toc336337969"/>
            <w:bookmarkStart w:id="227" w:name="_Toc379640155"/>
            <w:r w:rsidRPr="009238F7">
              <w:rPr>
                <w:rFonts w:ascii="Tahoma" w:hAnsi="Tahoma" w:cs="Tahoma"/>
                <w:b w:val="0"/>
                <w:sz w:val="14"/>
                <w:szCs w:val="14"/>
              </w:rPr>
              <w:t>Forefront Identity Manager 2010 R2 – Édition Windows Live</w:t>
            </w:r>
            <w:bookmarkEnd w:id="226"/>
            <w:bookmarkEnd w:id="227"/>
          </w:p>
        </w:tc>
        <w:tc>
          <w:tcPr>
            <w:tcW w:w="326" w:type="dxa"/>
            <w:tcBorders>
              <w:bottom w:val="single" w:sz="4" w:space="0" w:color="auto"/>
            </w:tcBorders>
            <w:shd w:val="clear" w:color="auto" w:fill="FFFFFF" w:themeFill="background1"/>
            <w:vAlign w:val="center"/>
          </w:tcPr>
          <w:p w14:paraId="3A50E341" w14:textId="77777777" w:rsidR="00913A0A" w:rsidRPr="009238F7" w:rsidRDefault="00C55574" w:rsidP="009238F7">
            <w:pPr>
              <w:pStyle w:val="TableText"/>
              <w:widowControl w:val="0"/>
              <w:rPr>
                <w:rFonts w:cs="Tahoma"/>
                <w:b/>
                <w:bCs/>
                <w:color w:val="0000FF"/>
                <w:sz w:val="13"/>
                <w:szCs w:val="13"/>
                <w:u w:val="single"/>
              </w:rPr>
            </w:pPr>
            <w:hyperlink w:anchor="_55_Forefront_Identity" w:history="1">
              <w:r w:rsidR="00A13E7D" w:rsidRPr="009238F7">
                <w:rPr>
                  <w:rStyle w:val="Hyperlink"/>
                  <w:rFonts w:cs="Tahoma"/>
                  <w:b/>
                  <w:bCs/>
                  <w:sz w:val="13"/>
                  <w:szCs w:val="13"/>
                </w:rPr>
                <w:t>60</w:t>
              </w:r>
            </w:hyperlink>
          </w:p>
        </w:tc>
        <w:tc>
          <w:tcPr>
            <w:tcW w:w="450" w:type="dxa"/>
            <w:tcBorders>
              <w:bottom w:val="single" w:sz="4" w:space="0" w:color="auto"/>
            </w:tcBorders>
            <w:shd w:val="clear" w:color="auto" w:fill="FFFFFF" w:themeFill="background1"/>
            <w:vAlign w:val="center"/>
          </w:tcPr>
          <w:p w14:paraId="4C2B00A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28C5619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73E6E12" w14:textId="77777777" w:rsidR="00913A0A" w:rsidRPr="000F3ACC" w:rsidRDefault="00913A0A" w:rsidP="009238F7">
            <w:pPr>
              <w:pStyle w:val="TableText"/>
              <w:widowControl w:val="0"/>
              <w:rPr>
                <w:rFonts w:ascii="Tahoma" w:hAnsi="Tahoma" w:cs="Tahoma"/>
                <w:color w:val="000000"/>
                <w:sz w:val="13"/>
                <w:szCs w:val="13"/>
              </w:rPr>
            </w:pPr>
            <w:r w:rsidRPr="000F3ACC">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14:paraId="71117E8E" w14:textId="77777777" w:rsidR="00913A0A" w:rsidRPr="000F3ACC" w:rsidRDefault="00913A0A" w:rsidP="009238F7">
            <w:pPr>
              <w:pStyle w:val="TableText"/>
              <w:widowControl w:val="0"/>
              <w:rPr>
                <w:rFonts w:ascii="Tahoma" w:hAnsi="Tahoma" w:cs="Tahoma"/>
                <w:color w:val="000000"/>
                <w:sz w:val="13"/>
                <w:szCs w:val="13"/>
              </w:rPr>
            </w:pPr>
            <w:r w:rsidRPr="000F3ACC">
              <w:rPr>
                <w:rFonts w:ascii="Tahoma" w:hAnsi="Tahoma" w:cs="Tahoma"/>
                <w:sz w:val="13"/>
                <w:szCs w:val="13"/>
              </w:rPr>
              <w:t>63</w:t>
            </w:r>
          </w:p>
        </w:tc>
        <w:tc>
          <w:tcPr>
            <w:tcW w:w="450" w:type="dxa"/>
            <w:gridSpan w:val="2"/>
            <w:tcBorders>
              <w:bottom w:val="single" w:sz="4" w:space="0" w:color="auto"/>
            </w:tcBorders>
            <w:shd w:val="clear" w:color="auto" w:fill="FFFFFF" w:themeFill="background1"/>
            <w:vAlign w:val="center"/>
          </w:tcPr>
          <w:p w14:paraId="4730FB81" w14:textId="77777777" w:rsidR="00913A0A" w:rsidRPr="000F3ACC" w:rsidRDefault="00913A0A" w:rsidP="009238F7">
            <w:pPr>
              <w:pStyle w:val="TableText"/>
              <w:widowControl w:val="0"/>
              <w:rPr>
                <w:rFonts w:ascii="Tahoma" w:hAnsi="Tahoma" w:cs="Tahoma"/>
                <w:color w:val="000000"/>
                <w:sz w:val="13"/>
                <w:szCs w:val="13"/>
              </w:rPr>
            </w:pPr>
            <w:r w:rsidRPr="000F3ACC">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14:paraId="3D2D6FB0" w14:textId="77777777" w:rsidR="00913A0A" w:rsidRPr="000F3ACC" w:rsidRDefault="00913A0A" w:rsidP="009238F7">
            <w:pPr>
              <w:pStyle w:val="TableText"/>
              <w:widowControl w:val="0"/>
              <w:rPr>
                <w:rFonts w:ascii="Tahoma" w:hAnsi="Tahoma" w:cs="Tahoma"/>
                <w:color w:val="000000"/>
                <w:sz w:val="13"/>
                <w:szCs w:val="13"/>
              </w:rPr>
            </w:pPr>
            <w:r w:rsidRPr="000F3ACC">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13227507" w14:textId="77777777" w:rsidR="00913A0A" w:rsidRPr="000F3ACC" w:rsidRDefault="00913A0A" w:rsidP="009238F7">
            <w:pPr>
              <w:pStyle w:val="TableText"/>
              <w:widowControl w:val="0"/>
              <w:rPr>
                <w:rFonts w:ascii="Tahoma" w:hAnsi="Tahoma" w:cs="Tahoma"/>
                <w:color w:val="000000"/>
                <w:sz w:val="13"/>
                <w:szCs w:val="13"/>
              </w:rPr>
            </w:pPr>
            <w:r w:rsidRPr="000F3ACC">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2BF048F6" w14:textId="77777777" w:rsidR="00913A0A" w:rsidRPr="000F3ACC" w:rsidRDefault="00913A0A" w:rsidP="009238F7">
            <w:pPr>
              <w:pStyle w:val="TableText"/>
              <w:widowControl w:val="0"/>
              <w:rPr>
                <w:rFonts w:ascii="Tahoma" w:hAnsi="Tahoma" w:cs="Tahoma"/>
                <w:color w:val="000000"/>
                <w:sz w:val="13"/>
                <w:szCs w:val="13"/>
              </w:rPr>
            </w:pPr>
            <w:r w:rsidRPr="000F3ACC">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14:paraId="3C2BE0C8" w14:textId="77777777" w:rsidR="00913A0A" w:rsidRPr="000F3ACC" w:rsidRDefault="00913A0A" w:rsidP="009238F7">
            <w:pPr>
              <w:pStyle w:val="TableText"/>
              <w:widowControl w:val="0"/>
              <w:rPr>
                <w:rFonts w:ascii="Tahoma" w:hAnsi="Tahoma" w:cs="Tahoma"/>
                <w:color w:val="000000"/>
                <w:sz w:val="13"/>
                <w:szCs w:val="13"/>
              </w:rPr>
            </w:pPr>
            <w:r w:rsidRPr="000F3ACC">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7A5B2335" w14:textId="77777777" w:rsidR="00913A0A" w:rsidRPr="000F3ACC" w:rsidRDefault="00913A0A" w:rsidP="009238F7">
            <w:pPr>
              <w:pStyle w:val="TableText"/>
              <w:widowControl w:val="0"/>
              <w:rPr>
                <w:rFonts w:ascii="Tahoma" w:hAnsi="Tahoma" w:cs="Tahoma"/>
                <w:color w:val="000000"/>
                <w:sz w:val="13"/>
                <w:szCs w:val="13"/>
              </w:rPr>
            </w:pPr>
            <w:r w:rsidRPr="000F3ACC">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15629E32" w14:textId="77777777" w:rsidR="00913A0A" w:rsidRPr="000F3ACC" w:rsidRDefault="00913A0A" w:rsidP="009238F7">
            <w:pPr>
              <w:pStyle w:val="TableText"/>
              <w:widowControl w:val="0"/>
              <w:rPr>
                <w:rFonts w:ascii="Tahoma" w:hAnsi="Tahoma" w:cs="Tahoma"/>
                <w:color w:val="000000"/>
                <w:sz w:val="13"/>
                <w:szCs w:val="13"/>
              </w:rPr>
            </w:pPr>
            <w:r w:rsidRPr="000F3ACC">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035B940C" w14:textId="77777777" w:rsidR="00913A0A" w:rsidRPr="000F3ACC" w:rsidRDefault="00913A0A" w:rsidP="009238F7">
            <w:pPr>
              <w:pStyle w:val="TableText"/>
              <w:widowControl w:val="0"/>
              <w:rPr>
                <w:rFonts w:ascii="Tahoma" w:hAnsi="Tahoma" w:cs="Tahoma"/>
                <w:color w:val="000000"/>
                <w:sz w:val="13"/>
                <w:szCs w:val="13"/>
              </w:rPr>
            </w:pPr>
            <w:r w:rsidRPr="000F3ACC">
              <w:rPr>
                <w:rFonts w:ascii="Tahoma" w:hAnsi="Tahoma" w:cs="Tahoma"/>
                <w:sz w:val="13"/>
                <w:szCs w:val="13"/>
              </w:rPr>
              <w:t>25</w:t>
            </w:r>
          </w:p>
        </w:tc>
        <w:tc>
          <w:tcPr>
            <w:tcW w:w="412" w:type="dxa"/>
            <w:tcBorders>
              <w:left w:val="single" w:sz="18" w:space="0" w:color="auto"/>
              <w:bottom w:val="single" w:sz="4" w:space="0" w:color="auto"/>
            </w:tcBorders>
            <w:shd w:val="clear" w:color="auto" w:fill="FFFFFF" w:themeFill="background1"/>
            <w:vAlign w:val="center"/>
          </w:tcPr>
          <w:p w14:paraId="6B4B4675" w14:textId="77777777" w:rsidR="00913A0A" w:rsidRPr="000F3ACC" w:rsidRDefault="00913A0A" w:rsidP="009238F7">
            <w:pPr>
              <w:pStyle w:val="TableText"/>
              <w:widowControl w:val="0"/>
              <w:rPr>
                <w:rFonts w:ascii="Tahoma" w:hAnsi="Tahoma" w:cs="Tahoma"/>
                <w:color w:val="000000"/>
                <w:sz w:val="13"/>
                <w:szCs w:val="13"/>
              </w:rPr>
            </w:pPr>
            <w:r w:rsidRPr="000F3ACC">
              <w:rPr>
                <w:rFonts w:ascii="Tahoma" w:hAnsi="Tahoma" w:cs="Tahoma"/>
                <w:sz w:val="13"/>
                <w:szCs w:val="13"/>
              </w:rPr>
              <w:t>25</w:t>
            </w:r>
          </w:p>
        </w:tc>
        <w:tc>
          <w:tcPr>
            <w:tcW w:w="488" w:type="dxa"/>
            <w:tcBorders>
              <w:bottom w:val="single" w:sz="4" w:space="0" w:color="auto"/>
              <w:right w:val="single" w:sz="18" w:space="0" w:color="auto"/>
            </w:tcBorders>
            <w:shd w:val="clear" w:color="auto" w:fill="FFFFFF" w:themeFill="background1"/>
            <w:vAlign w:val="center"/>
          </w:tcPr>
          <w:p w14:paraId="41DAD5E3"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034C482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207895C0"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4D15A637"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5296770D" w14:textId="77777777" w:rsidR="00913A0A" w:rsidRPr="000F3ACC" w:rsidRDefault="00913A0A" w:rsidP="009238F7">
            <w:pPr>
              <w:pStyle w:val="TableText"/>
              <w:widowControl w:val="0"/>
              <w:rPr>
                <w:rFonts w:ascii="Tahoma" w:hAnsi="Tahoma" w:cs="Tahoma"/>
                <w:sz w:val="13"/>
              </w:rPr>
            </w:pPr>
          </w:p>
        </w:tc>
      </w:tr>
      <w:tr w:rsidR="008A0F85" w:rsidRPr="000F3ACC" w14:paraId="4A19FF11" w14:textId="77777777" w:rsidTr="006F58DA">
        <w:trPr>
          <w:trHeight w:val="145"/>
        </w:trPr>
        <w:tc>
          <w:tcPr>
            <w:tcW w:w="2644" w:type="dxa"/>
            <w:gridSpan w:val="2"/>
            <w:tcBorders>
              <w:bottom w:val="single" w:sz="4" w:space="0" w:color="auto"/>
            </w:tcBorders>
            <w:shd w:val="clear" w:color="auto" w:fill="FABF8F"/>
            <w:vAlign w:val="center"/>
          </w:tcPr>
          <w:p w14:paraId="5C07AB9C"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228" w:name="_Toc379640156"/>
            <w:r w:rsidRPr="009238F7">
              <w:rPr>
                <w:rFonts w:ascii="Tahoma" w:hAnsi="Tahoma" w:cs="Tahoma"/>
                <w:b w:val="0"/>
                <w:sz w:val="14"/>
                <w:szCs w:val="14"/>
                <w:lang w:val="fr-FR"/>
              </w:rPr>
              <w:t>Forefront Online Protection pour Exchange (SL Dispositif et Utilisateur)</w:t>
            </w:r>
            <w:bookmarkEnd w:id="228"/>
          </w:p>
        </w:tc>
        <w:tc>
          <w:tcPr>
            <w:tcW w:w="326" w:type="dxa"/>
            <w:tcBorders>
              <w:bottom w:val="single" w:sz="4" w:space="0" w:color="auto"/>
            </w:tcBorders>
            <w:shd w:val="clear" w:color="auto" w:fill="FABF8F"/>
            <w:vAlign w:val="center"/>
          </w:tcPr>
          <w:p w14:paraId="2D4F576A" w14:textId="77777777" w:rsidR="00913A0A" w:rsidRPr="009238F7" w:rsidRDefault="00C55574" w:rsidP="009238F7">
            <w:pPr>
              <w:pStyle w:val="TableText"/>
              <w:widowControl w:val="0"/>
              <w:rPr>
                <w:rFonts w:cs="Tahoma"/>
                <w:b/>
                <w:bCs/>
                <w:sz w:val="13"/>
                <w:szCs w:val="13"/>
              </w:rPr>
            </w:pPr>
            <w:hyperlink w:anchor="_61_Forefront_Online" w:history="1">
              <w:r w:rsidR="00A13E7D" w:rsidRPr="009238F7">
                <w:rPr>
                  <w:rStyle w:val="Hyperlink"/>
                  <w:rFonts w:cs="Tahoma"/>
                  <w:b/>
                  <w:bCs/>
                  <w:sz w:val="13"/>
                  <w:szCs w:val="13"/>
                </w:rPr>
                <w:t>61</w:t>
              </w:r>
            </w:hyperlink>
          </w:p>
        </w:tc>
        <w:tc>
          <w:tcPr>
            <w:tcW w:w="450" w:type="dxa"/>
            <w:tcBorders>
              <w:bottom w:val="single" w:sz="4" w:space="0" w:color="auto"/>
            </w:tcBorders>
            <w:shd w:val="clear" w:color="auto" w:fill="FABF8F"/>
            <w:vAlign w:val="center"/>
          </w:tcPr>
          <w:p w14:paraId="57D94BE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4640F6CA"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5488D7B"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B688952"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468B5E7" w14:textId="77777777" w:rsidR="00913A0A" w:rsidRPr="000F3ACC" w:rsidRDefault="00913A0A" w:rsidP="009238F7">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001731B8"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4DB084F"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1DA7579" w14:textId="77777777" w:rsidR="00913A0A" w:rsidRPr="000F3ACC" w:rsidRDefault="00913A0A" w:rsidP="009238F7">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24D981FD" w14:textId="77777777" w:rsidR="00913A0A" w:rsidRPr="000F3ACC" w:rsidRDefault="00913A0A" w:rsidP="009238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75C7ECE"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2799202"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CE32327" w14:textId="77777777" w:rsidR="00913A0A" w:rsidRPr="000F3ACC" w:rsidRDefault="00913A0A" w:rsidP="009238F7">
            <w:pPr>
              <w:pStyle w:val="TableText"/>
              <w:widowControl w:val="0"/>
              <w:rPr>
                <w:rFonts w:ascii="Tahoma" w:hAnsi="Tahoma" w:cs="Tahoma"/>
                <w:sz w:val="13"/>
                <w:szCs w:val="13"/>
              </w:rPr>
            </w:pPr>
          </w:p>
        </w:tc>
        <w:tc>
          <w:tcPr>
            <w:tcW w:w="412" w:type="dxa"/>
            <w:tcBorders>
              <w:left w:val="single" w:sz="18" w:space="0" w:color="auto"/>
              <w:bottom w:val="single" w:sz="4" w:space="0" w:color="auto"/>
            </w:tcBorders>
            <w:shd w:val="clear" w:color="auto" w:fill="FABF8F"/>
            <w:vAlign w:val="center"/>
          </w:tcPr>
          <w:p w14:paraId="40C8737F" w14:textId="77777777" w:rsidR="00913A0A" w:rsidRPr="000F3ACC" w:rsidRDefault="00913A0A" w:rsidP="009238F7">
            <w:pPr>
              <w:pStyle w:val="TableText"/>
              <w:widowControl w:val="0"/>
              <w:rPr>
                <w:rFonts w:ascii="Tahoma" w:hAnsi="Tahoma" w:cs="Tahoma"/>
                <w:sz w:val="13"/>
                <w:szCs w:val="13"/>
              </w:rPr>
            </w:pPr>
          </w:p>
        </w:tc>
        <w:tc>
          <w:tcPr>
            <w:tcW w:w="488" w:type="dxa"/>
            <w:tcBorders>
              <w:bottom w:val="single" w:sz="4" w:space="0" w:color="auto"/>
              <w:right w:val="single" w:sz="18" w:space="0" w:color="auto"/>
            </w:tcBorders>
            <w:shd w:val="clear" w:color="auto" w:fill="FABF8F"/>
            <w:vAlign w:val="center"/>
          </w:tcPr>
          <w:p w14:paraId="6503B14A"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59B5622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E82B507"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17679EFE"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D4B3AC1" w14:textId="77777777" w:rsidR="00913A0A" w:rsidRPr="000F3ACC" w:rsidRDefault="00913A0A" w:rsidP="009238F7">
            <w:pPr>
              <w:pStyle w:val="TableText"/>
              <w:widowControl w:val="0"/>
              <w:rPr>
                <w:rFonts w:ascii="Tahoma" w:hAnsi="Tahoma" w:cs="Tahoma"/>
                <w:sz w:val="13"/>
              </w:rPr>
            </w:pPr>
          </w:p>
        </w:tc>
      </w:tr>
      <w:tr w:rsidR="00913A0A" w:rsidRPr="000F3ACC" w14:paraId="782CB356" w14:textId="77777777" w:rsidTr="006F58DA">
        <w:trPr>
          <w:trHeight w:val="145"/>
        </w:trPr>
        <w:tc>
          <w:tcPr>
            <w:tcW w:w="2644" w:type="dxa"/>
            <w:gridSpan w:val="2"/>
            <w:tcBorders>
              <w:bottom w:val="single" w:sz="4" w:space="0" w:color="auto"/>
            </w:tcBorders>
            <w:shd w:val="clear" w:color="auto" w:fill="auto"/>
            <w:vAlign w:val="center"/>
          </w:tcPr>
          <w:p w14:paraId="625AF9E1"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229" w:name="_Toc336337971"/>
            <w:bookmarkStart w:id="230" w:name="_Toc379640157"/>
            <w:r w:rsidRPr="009238F7">
              <w:rPr>
                <w:rFonts w:ascii="Tahoma" w:hAnsi="Tahoma" w:cs="Tahoma"/>
                <w:sz w:val="14"/>
                <w:szCs w:val="14"/>
                <w:lang w:val="fr-FR"/>
              </w:rPr>
              <w:t>Forefront Protection 2010 pour Exchange Server (SL Dispositif et Utilisateur)</w:t>
            </w:r>
            <w:bookmarkEnd w:id="229"/>
            <w:bookmarkEnd w:id="230"/>
          </w:p>
        </w:tc>
        <w:tc>
          <w:tcPr>
            <w:tcW w:w="326" w:type="dxa"/>
            <w:tcBorders>
              <w:bottom w:val="single" w:sz="4" w:space="0" w:color="auto"/>
            </w:tcBorders>
            <w:shd w:val="clear" w:color="auto" w:fill="auto"/>
            <w:vAlign w:val="center"/>
          </w:tcPr>
          <w:p w14:paraId="57310A3F" w14:textId="77777777" w:rsidR="00913A0A" w:rsidRPr="009238F7" w:rsidRDefault="00C55574" w:rsidP="009238F7">
            <w:pPr>
              <w:pStyle w:val="TableText"/>
              <w:widowControl w:val="0"/>
              <w:rPr>
                <w:rFonts w:cs="Tahoma"/>
                <w:b/>
                <w:bCs/>
                <w:color w:val="000000"/>
                <w:sz w:val="13"/>
                <w:szCs w:val="13"/>
                <w:u w:val="single"/>
              </w:rPr>
            </w:pPr>
            <w:hyperlink w:anchor="_62_Forefront_Protection" w:history="1">
              <w:r w:rsidR="00A13E7D" w:rsidRPr="009238F7">
                <w:rPr>
                  <w:rStyle w:val="Hyperlink"/>
                  <w:rFonts w:cs="Tahoma"/>
                  <w:b/>
                  <w:bCs/>
                  <w:sz w:val="13"/>
                  <w:szCs w:val="13"/>
                </w:rPr>
                <w:t>62</w:t>
              </w:r>
            </w:hyperlink>
          </w:p>
        </w:tc>
        <w:tc>
          <w:tcPr>
            <w:tcW w:w="450" w:type="dxa"/>
            <w:tcBorders>
              <w:bottom w:val="single" w:sz="4" w:space="0" w:color="auto"/>
            </w:tcBorders>
            <w:shd w:val="clear" w:color="auto" w:fill="auto"/>
            <w:vAlign w:val="center"/>
          </w:tcPr>
          <w:p w14:paraId="0F63071B"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5143FB8"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54DD566D"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A49729B"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EBE8A6F" w14:textId="77777777" w:rsidR="00913A0A" w:rsidRPr="000F3ACC" w:rsidRDefault="00913A0A" w:rsidP="009238F7">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6ED1B444"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DFD7CED"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0AE836B" w14:textId="77777777" w:rsidR="00913A0A" w:rsidRPr="000F3ACC" w:rsidRDefault="00913A0A" w:rsidP="009238F7">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41F441F7"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2936D0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C9C794"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FA8182"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1C47451A"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7532A6FF"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333D797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58691182"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51D1952C"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705496DE" w14:textId="77777777" w:rsidR="00913A0A" w:rsidRPr="000F3ACC" w:rsidRDefault="00913A0A" w:rsidP="009238F7">
            <w:pPr>
              <w:pStyle w:val="TableText"/>
              <w:widowControl w:val="0"/>
              <w:rPr>
                <w:rFonts w:ascii="Tahoma" w:hAnsi="Tahoma" w:cs="Tahoma"/>
                <w:sz w:val="13"/>
              </w:rPr>
            </w:pPr>
          </w:p>
        </w:tc>
      </w:tr>
      <w:tr w:rsidR="008A0F85" w:rsidRPr="000F3ACC" w14:paraId="284CAE36" w14:textId="77777777" w:rsidTr="006F58DA">
        <w:trPr>
          <w:trHeight w:val="145"/>
        </w:trPr>
        <w:tc>
          <w:tcPr>
            <w:tcW w:w="2644" w:type="dxa"/>
            <w:gridSpan w:val="2"/>
            <w:tcBorders>
              <w:bottom w:val="single" w:sz="4" w:space="0" w:color="auto"/>
            </w:tcBorders>
            <w:shd w:val="clear" w:color="auto" w:fill="FABF8F"/>
            <w:vAlign w:val="center"/>
          </w:tcPr>
          <w:p w14:paraId="65E8F1A3"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231" w:name="_Toc336337976"/>
            <w:bookmarkStart w:id="232" w:name="_Toc379640158"/>
            <w:r w:rsidRPr="009238F7">
              <w:rPr>
                <w:rFonts w:ascii="Tahoma" w:hAnsi="Tahoma" w:cs="Tahoma"/>
                <w:sz w:val="14"/>
                <w:szCs w:val="14"/>
                <w:lang w:val="fr-FR"/>
              </w:rPr>
              <w:t>Forefront Protection 2010 pour SharePoint (SL Dispositif et Utilisateur)</w:t>
            </w:r>
            <w:bookmarkEnd w:id="231"/>
            <w:bookmarkEnd w:id="232"/>
          </w:p>
        </w:tc>
        <w:tc>
          <w:tcPr>
            <w:tcW w:w="326" w:type="dxa"/>
            <w:tcBorders>
              <w:bottom w:val="single" w:sz="4" w:space="0" w:color="auto"/>
            </w:tcBorders>
            <w:shd w:val="clear" w:color="auto" w:fill="FABF8F"/>
            <w:vAlign w:val="center"/>
          </w:tcPr>
          <w:p w14:paraId="348ADCBF" w14:textId="77777777" w:rsidR="00913A0A" w:rsidRPr="009238F7" w:rsidRDefault="00C55574" w:rsidP="009238F7">
            <w:pPr>
              <w:pStyle w:val="TableText"/>
              <w:widowControl w:val="0"/>
              <w:rPr>
                <w:rStyle w:val="EndnoteReference"/>
                <w:rFonts w:cs="Tahoma"/>
                <w:b w:val="0"/>
                <w:bCs/>
                <w:color w:val="000000"/>
                <w:position w:val="-11"/>
                <w:sz w:val="13"/>
                <w:szCs w:val="13"/>
                <w:u w:val="single"/>
              </w:rPr>
            </w:pPr>
            <w:hyperlink w:anchor="_62_Forefront_Protection" w:history="1">
              <w:r w:rsidR="000172EA" w:rsidRPr="009238F7">
                <w:rPr>
                  <w:rStyle w:val="Hyperlink"/>
                  <w:rFonts w:cs="Tahoma"/>
                  <w:b/>
                  <w:bCs/>
                  <w:sz w:val="13"/>
                  <w:szCs w:val="13"/>
                </w:rPr>
                <w:t>62</w:t>
              </w:r>
            </w:hyperlink>
          </w:p>
        </w:tc>
        <w:tc>
          <w:tcPr>
            <w:tcW w:w="450" w:type="dxa"/>
            <w:tcBorders>
              <w:bottom w:val="single" w:sz="4" w:space="0" w:color="auto"/>
            </w:tcBorders>
            <w:shd w:val="clear" w:color="auto" w:fill="FABF8F"/>
            <w:vAlign w:val="center"/>
          </w:tcPr>
          <w:p w14:paraId="4E435FC1"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9BD5D30"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40ACA765"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A9EA6EF"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376DF1C" w14:textId="77777777" w:rsidR="00913A0A" w:rsidRPr="000F3ACC" w:rsidRDefault="00913A0A" w:rsidP="009238F7">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325A2F88"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8DE3FB5" w14:textId="77777777" w:rsidR="00913A0A" w:rsidRPr="000F3ACC" w:rsidRDefault="00913A0A" w:rsidP="009238F7">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13EF1A7" w14:textId="77777777" w:rsidR="00913A0A" w:rsidRPr="000F3ACC" w:rsidRDefault="00913A0A" w:rsidP="009238F7">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36C9408D"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BE337E"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8CA538C"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F3F57A"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7E1D3E6E"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42F0FE7E"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325FFD6B"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2789BCF3"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6A229044"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4B056050" w14:textId="77777777" w:rsidR="00913A0A" w:rsidRPr="000F3ACC" w:rsidRDefault="00913A0A" w:rsidP="009238F7">
            <w:pPr>
              <w:pStyle w:val="TableText"/>
              <w:widowControl w:val="0"/>
              <w:rPr>
                <w:rFonts w:ascii="Tahoma" w:hAnsi="Tahoma" w:cs="Tahoma"/>
                <w:sz w:val="13"/>
              </w:rPr>
            </w:pPr>
          </w:p>
        </w:tc>
      </w:tr>
      <w:tr w:rsidR="00913A0A" w:rsidRPr="000F3ACC" w14:paraId="724D3081" w14:textId="77777777" w:rsidTr="006F58DA">
        <w:trPr>
          <w:trHeight w:val="145"/>
        </w:trPr>
        <w:tc>
          <w:tcPr>
            <w:tcW w:w="2644" w:type="dxa"/>
            <w:gridSpan w:val="2"/>
            <w:tcBorders>
              <w:bottom w:val="single" w:sz="4" w:space="0" w:color="auto"/>
            </w:tcBorders>
            <w:shd w:val="clear" w:color="auto" w:fill="auto"/>
            <w:vAlign w:val="center"/>
          </w:tcPr>
          <w:p w14:paraId="20C41C98"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233" w:name="_Toc336337977"/>
            <w:bookmarkStart w:id="234" w:name="_Toc379640159"/>
            <w:r w:rsidRPr="009238F7">
              <w:rPr>
                <w:rFonts w:ascii="Tahoma" w:hAnsi="Tahoma" w:cs="Tahoma"/>
                <w:sz w:val="14"/>
                <w:szCs w:val="14"/>
                <w:lang w:val="fr-FR"/>
              </w:rPr>
              <w:t>Forefront Protection 2010 pour SharePoint pour les Sites Internet (SL</w:t>
            </w:r>
            <w:r w:rsidR="009238F7">
              <w:rPr>
                <w:rFonts w:ascii="Tahoma" w:hAnsi="Tahoma" w:cs="Tahoma"/>
                <w:sz w:val="14"/>
                <w:szCs w:val="14"/>
                <w:lang w:val="fr-FR"/>
              </w:rPr>
              <w:t> </w:t>
            </w:r>
            <w:r w:rsidRPr="009238F7">
              <w:rPr>
                <w:rFonts w:ascii="Tahoma" w:hAnsi="Tahoma" w:cs="Tahoma"/>
                <w:sz w:val="14"/>
                <w:szCs w:val="14"/>
                <w:lang w:val="fr-FR"/>
              </w:rPr>
              <w:t>Module Complémentaire)</w:t>
            </w:r>
            <w:bookmarkEnd w:id="233"/>
            <w:bookmarkEnd w:id="234"/>
          </w:p>
        </w:tc>
        <w:tc>
          <w:tcPr>
            <w:tcW w:w="326" w:type="dxa"/>
            <w:tcBorders>
              <w:bottom w:val="single" w:sz="4" w:space="0" w:color="auto"/>
            </w:tcBorders>
            <w:shd w:val="clear" w:color="auto" w:fill="auto"/>
            <w:vAlign w:val="center"/>
          </w:tcPr>
          <w:p w14:paraId="1E89B7EE" w14:textId="77777777" w:rsidR="00913A0A" w:rsidRPr="009238F7" w:rsidRDefault="00C55574" w:rsidP="009238F7">
            <w:pPr>
              <w:pStyle w:val="TableText"/>
              <w:widowControl w:val="0"/>
              <w:rPr>
                <w:rStyle w:val="EndnoteReference"/>
                <w:rFonts w:cs="Tahoma"/>
                <w:b w:val="0"/>
                <w:bCs/>
                <w:color w:val="000000"/>
                <w:position w:val="-11"/>
                <w:sz w:val="13"/>
                <w:szCs w:val="13"/>
                <w:u w:val="single"/>
              </w:rPr>
            </w:pPr>
            <w:hyperlink w:anchor="_62_Forefront_Protection" w:history="1">
              <w:r w:rsidR="000172EA" w:rsidRPr="009238F7">
                <w:rPr>
                  <w:rStyle w:val="Hyperlink"/>
                  <w:rFonts w:cs="Tahoma"/>
                  <w:b/>
                  <w:bCs/>
                  <w:sz w:val="13"/>
                  <w:szCs w:val="13"/>
                </w:rPr>
                <w:t>62</w:t>
              </w:r>
            </w:hyperlink>
          </w:p>
        </w:tc>
        <w:tc>
          <w:tcPr>
            <w:tcW w:w="450" w:type="dxa"/>
            <w:tcBorders>
              <w:bottom w:val="single" w:sz="4" w:space="0" w:color="auto"/>
            </w:tcBorders>
            <w:shd w:val="clear" w:color="auto" w:fill="auto"/>
            <w:vAlign w:val="center"/>
          </w:tcPr>
          <w:p w14:paraId="2461EE9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5C0AFB7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C5E9BB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 points</w:t>
            </w:r>
          </w:p>
        </w:tc>
        <w:tc>
          <w:tcPr>
            <w:tcW w:w="450" w:type="dxa"/>
            <w:tcBorders>
              <w:left w:val="single" w:sz="18" w:space="0" w:color="auto"/>
              <w:bottom w:val="single" w:sz="4" w:space="0" w:color="auto"/>
            </w:tcBorders>
            <w:shd w:val="clear" w:color="auto" w:fill="auto"/>
            <w:vAlign w:val="center"/>
          </w:tcPr>
          <w:p w14:paraId="448882E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4121C46"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D39328"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20C1245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88" w:type="dxa"/>
            <w:tcBorders>
              <w:bottom w:val="single" w:sz="4" w:space="0" w:color="auto"/>
              <w:right w:val="single" w:sz="18" w:space="0" w:color="auto"/>
            </w:tcBorders>
            <w:shd w:val="clear" w:color="auto" w:fill="auto"/>
            <w:vAlign w:val="center"/>
          </w:tcPr>
          <w:p w14:paraId="2C9B3FD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AEE1EE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7C25974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4928900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OV</w:t>
            </w:r>
          </w:p>
        </w:tc>
        <w:tc>
          <w:tcPr>
            <w:tcW w:w="434" w:type="dxa"/>
            <w:tcBorders>
              <w:bottom w:val="single" w:sz="4" w:space="0" w:color="auto"/>
            </w:tcBorders>
            <w:vAlign w:val="center"/>
          </w:tcPr>
          <w:p w14:paraId="342B0AE1"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3D4F46" w:rsidRPr="000F3ACC" w14:paraId="3E93304C" w14:textId="77777777" w:rsidTr="006F58DA">
        <w:trPr>
          <w:trHeight w:val="145"/>
        </w:trPr>
        <w:tc>
          <w:tcPr>
            <w:tcW w:w="2644" w:type="dxa"/>
            <w:gridSpan w:val="2"/>
            <w:tcBorders>
              <w:bottom w:val="single" w:sz="4" w:space="0" w:color="auto"/>
            </w:tcBorders>
            <w:shd w:val="clear" w:color="auto" w:fill="FABF8F"/>
            <w:vAlign w:val="center"/>
          </w:tcPr>
          <w:p w14:paraId="164AABBE" w14:textId="77777777" w:rsidR="003D4F46" w:rsidRPr="009238F7" w:rsidRDefault="003D4F46" w:rsidP="009238F7">
            <w:pPr>
              <w:pStyle w:val="ProductNames"/>
              <w:spacing w:beforeLines="20" w:before="48" w:afterLines="20" w:after="48"/>
              <w:rPr>
                <w:rFonts w:ascii="Tahoma" w:hAnsi="Tahoma" w:cs="Tahoma"/>
                <w:sz w:val="14"/>
                <w:szCs w:val="14"/>
                <w:lang w:val="fr-FR"/>
              </w:rPr>
            </w:pPr>
            <w:bookmarkStart w:id="235" w:name="_Toc379640160"/>
            <w:r w:rsidRPr="009238F7">
              <w:rPr>
                <w:rFonts w:ascii="Tahoma" w:hAnsi="Tahoma" w:cs="Tahoma"/>
                <w:sz w:val="14"/>
                <w:szCs w:val="14"/>
                <w:lang w:val="fr-FR"/>
              </w:rPr>
              <w:t>Forefront Protection Suite (SL Dispositif et Utilisateur)</w:t>
            </w:r>
            <w:bookmarkEnd w:id="235"/>
          </w:p>
        </w:tc>
        <w:tc>
          <w:tcPr>
            <w:tcW w:w="326" w:type="dxa"/>
            <w:tcBorders>
              <w:bottom w:val="single" w:sz="4" w:space="0" w:color="auto"/>
            </w:tcBorders>
            <w:shd w:val="clear" w:color="auto" w:fill="FABF8F"/>
            <w:vAlign w:val="center"/>
          </w:tcPr>
          <w:p w14:paraId="49AB5AA2" w14:textId="77777777" w:rsidR="003D4F46" w:rsidRPr="009238F7" w:rsidRDefault="00C55574" w:rsidP="009238F7">
            <w:pPr>
              <w:pStyle w:val="TableText"/>
              <w:widowControl w:val="0"/>
              <w:rPr>
                <w:rFonts w:cs="Tahoma"/>
                <w:b/>
                <w:bCs/>
                <w:sz w:val="13"/>
                <w:szCs w:val="13"/>
              </w:rPr>
            </w:pPr>
            <w:hyperlink w:anchor="_61_Forefront_Protection" w:history="1">
              <w:hyperlink w:anchor="_61_Forefront_Protection" w:history="1">
                <w:r w:rsidR="00A13E7D" w:rsidRPr="0081060C">
                  <w:rPr>
                    <w:rStyle w:val="Hyperlink"/>
                    <w:rFonts w:cs="Tahoma"/>
                    <w:b/>
                    <w:bCs/>
                    <w:sz w:val="13"/>
                    <w:szCs w:val="13"/>
                  </w:rPr>
                  <w:t>6</w:t>
                </w:r>
              </w:hyperlink>
              <w:r w:rsidR="00A13E7D" w:rsidRPr="0081060C">
                <w:rPr>
                  <w:rStyle w:val="Hyperlink"/>
                  <w:rFonts w:cs="Tahoma"/>
                  <w:b/>
                  <w:bCs/>
                  <w:sz w:val="13"/>
                  <w:szCs w:val="13"/>
                </w:rPr>
                <w:t>3</w:t>
              </w:r>
            </w:hyperlink>
          </w:p>
        </w:tc>
        <w:tc>
          <w:tcPr>
            <w:tcW w:w="450" w:type="dxa"/>
            <w:tcBorders>
              <w:bottom w:val="single" w:sz="4" w:space="0" w:color="auto"/>
            </w:tcBorders>
            <w:shd w:val="clear" w:color="auto" w:fill="FABF8F"/>
            <w:vAlign w:val="center"/>
          </w:tcPr>
          <w:p w14:paraId="4DC0E50C" w14:textId="77777777" w:rsidR="003D4F46" w:rsidRPr="000F3ACC" w:rsidRDefault="003D4F46"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C1FE249" w14:textId="77777777" w:rsidR="003D4F46" w:rsidRPr="000F3ACC" w:rsidRDefault="003D4F46"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E38FE0E" w14:textId="77777777" w:rsidR="003D4F46" w:rsidRPr="000F3ACC" w:rsidRDefault="003D4F46"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7762E3" w14:textId="77777777" w:rsidR="003D4F46" w:rsidRPr="000F3ACC" w:rsidRDefault="003D4F46"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19656C" w14:textId="77777777" w:rsidR="003D4F46" w:rsidRPr="000F3ACC" w:rsidRDefault="003D4F46"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F54BA99" w14:textId="77777777" w:rsidR="003D4F46" w:rsidRPr="000F3ACC" w:rsidRDefault="003D4F46"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875BAC" w14:textId="77777777" w:rsidR="003D4F46" w:rsidRPr="000F3ACC" w:rsidRDefault="003D4F46"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D49207" w14:textId="77777777" w:rsidR="003D4F46" w:rsidRPr="000F3ACC" w:rsidRDefault="003D4F46"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CF2E765" w14:textId="77777777" w:rsidR="003D4F46" w:rsidRPr="000F3ACC" w:rsidRDefault="003D4F46"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A3C0CB" w14:textId="77777777" w:rsidR="003D4F46" w:rsidRPr="000F3ACC" w:rsidRDefault="003D4F46"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E2800F0" w14:textId="77777777" w:rsidR="003D4F46" w:rsidRPr="000F3ACC" w:rsidRDefault="003D4F46"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B8E52E" w14:textId="77777777" w:rsidR="003D4F46" w:rsidRPr="000F3ACC" w:rsidRDefault="003D4F46"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533D086D" w14:textId="77777777" w:rsidR="003D4F46" w:rsidRPr="000F3ACC" w:rsidRDefault="003D4F46"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67791AF5" w14:textId="77777777" w:rsidR="003D4F46" w:rsidRPr="000F3ACC" w:rsidRDefault="003D4F46"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2C0C0F48" w14:textId="77777777" w:rsidR="003D4F46" w:rsidRPr="000F3ACC" w:rsidRDefault="003D4F46"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5B314AC" w14:textId="77777777" w:rsidR="003D4F46" w:rsidRPr="000F3ACC" w:rsidRDefault="003D4F46"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222CEA52" w14:textId="77777777" w:rsidR="003D4F46" w:rsidRPr="000F3ACC" w:rsidRDefault="003D4F46"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30260B7B" w14:textId="77777777" w:rsidR="003D4F46" w:rsidRPr="000F3ACC" w:rsidRDefault="003D4F46" w:rsidP="009238F7">
            <w:pPr>
              <w:pStyle w:val="TableText"/>
              <w:widowControl w:val="0"/>
              <w:rPr>
                <w:rFonts w:ascii="Tahoma" w:hAnsi="Tahoma" w:cs="Tahoma"/>
                <w:sz w:val="13"/>
              </w:rPr>
            </w:pPr>
          </w:p>
        </w:tc>
      </w:tr>
      <w:tr w:rsidR="0045693C" w:rsidRPr="000F3ACC" w14:paraId="4D1AC926" w14:textId="77777777" w:rsidTr="006F58DA">
        <w:trPr>
          <w:trHeight w:val="145"/>
        </w:trPr>
        <w:tc>
          <w:tcPr>
            <w:tcW w:w="2644" w:type="dxa"/>
            <w:gridSpan w:val="2"/>
            <w:tcBorders>
              <w:bottom w:val="single" w:sz="4" w:space="0" w:color="auto"/>
            </w:tcBorders>
            <w:shd w:val="clear" w:color="auto" w:fill="auto"/>
            <w:vAlign w:val="center"/>
          </w:tcPr>
          <w:p w14:paraId="2FB09972" w14:textId="77777777" w:rsidR="003D4F46" w:rsidRPr="009238F7" w:rsidRDefault="003D4F46" w:rsidP="009238F7">
            <w:pPr>
              <w:pStyle w:val="ProductNames"/>
              <w:spacing w:beforeLines="20" w:before="48" w:afterLines="20" w:after="48"/>
              <w:rPr>
                <w:rFonts w:ascii="Tahoma" w:hAnsi="Tahoma" w:cs="Tahoma"/>
                <w:sz w:val="14"/>
                <w:szCs w:val="14"/>
                <w:lang w:val="fr-FR"/>
              </w:rPr>
            </w:pPr>
            <w:bookmarkStart w:id="236" w:name="_Toc379640161"/>
            <w:r w:rsidRPr="009238F7">
              <w:rPr>
                <w:rFonts w:ascii="Tahoma" w:hAnsi="Tahoma" w:cs="Tahoma"/>
                <w:sz w:val="14"/>
                <w:szCs w:val="14"/>
                <w:lang w:val="fr-FR"/>
              </w:rPr>
              <w:t>Forefront Security for Office Communications Server (SL Dispositif et</w:t>
            </w:r>
            <w:r w:rsidR="009238F7">
              <w:rPr>
                <w:rFonts w:ascii="Tahoma" w:hAnsi="Tahoma" w:cs="Tahoma"/>
                <w:sz w:val="14"/>
                <w:szCs w:val="14"/>
                <w:lang w:val="fr-FR"/>
              </w:rPr>
              <w:t> </w:t>
            </w:r>
            <w:r w:rsidRPr="009238F7">
              <w:rPr>
                <w:rFonts w:ascii="Tahoma" w:hAnsi="Tahoma" w:cs="Tahoma"/>
                <w:sz w:val="14"/>
                <w:szCs w:val="14"/>
                <w:lang w:val="fr-FR"/>
              </w:rPr>
              <w:t>Utilisateur)</w:t>
            </w:r>
            <w:bookmarkEnd w:id="236"/>
          </w:p>
        </w:tc>
        <w:tc>
          <w:tcPr>
            <w:tcW w:w="326" w:type="dxa"/>
            <w:tcBorders>
              <w:bottom w:val="single" w:sz="4" w:space="0" w:color="auto"/>
            </w:tcBorders>
            <w:shd w:val="clear" w:color="auto" w:fill="auto"/>
            <w:vAlign w:val="center"/>
          </w:tcPr>
          <w:p w14:paraId="24FB68FB" w14:textId="77777777" w:rsidR="003D4F46" w:rsidRPr="009238F7" w:rsidRDefault="00C55574" w:rsidP="009238F7">
            <w:pPr>
              <w:pStyle w:val="TableText"/>
              <w:widowControl w:val="0"/>
              <w:rPr>
                <w:rFonts w:cs="Tahoma"/>
                <w:b/>
                <w:bCs/>
                <w:sz w:val="13"/>
                <w:szCs w:val="13"/>
              </w:rPr>
            </w:pPr>
            <w:hyperlink w:anchor="_64_Forefront_Security" w:history="1">
              <w:hyperlink w:anchor="_61_Forefront_Protection" w:history="1">
                <w:r w:rsidR="00A13E7D" w:rsidRPr="0081060C">
                  <w:rPr>
                    <w:rStyle w:val="Hyperlink"/>
                    <w:rFonts w:cs="Tahoma"/>
                    <w:b/>
                    <w:bCs/>
                    <w:sz w:val="13"/>
                    <w:szCs w:val="13"/>
                  </w:rPr>
                  <w:t>6</w:t>
                </w:r>
              </w:hyperlink>
              <w:r w:rsidR="00A13E7D" w:rsidRPr="0081060C">
                <w:rPr>
                  <w:rStyle w:val="Hyperlink"/>
                  <w:rFonts w:cs="Tahoma"/>
                  <w:b/>
                  <w:bCs/>
                  <w:sz w:val="13"/>
                  <w:szCs w:val="13"/>
                </w:rPr>
                <w:t>4</w:t>
              </w:r>
            </w:hyperlink>
          </w:p>
        </w:tc>
        <w:tc>
          <w:tcPr>
            <w:tcW w:w="450" w:type="dxa"/>
            <w:tcBorders>
              <w:bottom w:val="single" w:sz="4" w:space="0" w:color="auto"/>
            </w:tcBorders>
            <w:shd w:val="clear" w:color="auto" w:fill="auto"/>
            <w:vAlign w:val="center"/>
          </w:tcPr>
          <w:p w14:paraId="5BF7325C" w14:textId="77777777" w:rsidR="003D4F46" w:rsidRPr="000F3ACC" w:rsidRDefault="003D4F46"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553D0B5" w14:textId="77777777" w:rsidR="003D4F46" w:rsidRPr="000F3ACC" w:rsidRDefault="003D4F46"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B7A8F0F" w14:textId="77777777" w:rsidR="003D4F46" w:rsidRPr="000F3ACC" w:rsidRDefault="003D4F46"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CF3473" w14:textId="77777777" w:rsidR="003D4F46" w:rsidRPr="000F3ACC" w:rsidRDefault="003D4F46"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1BFF50" w14:textId="77777777" w:rsidR="003D4F46" w:rsidRPr="000F3ACC" w:rsidRDefault="003D4F46"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41E6A3E" w14:textId="77777777" w:rsidR="003D4F46" w:rsidRPr="000F3ACC" w:rsidRDefault="003D4F46"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DE9F9F" w14:textId="77777777" w:rsidR="003D4F46" w:rsidRPr="000F3ACC" w:rsidRDefault="003D4F46"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9E5B19" w14:textId="77777777" w:rsidR="003D4F46" w:rsidRPr="000F3ACC" w:rsidRDefault="003D4F46"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6199ABB" w14:textId="77777777" w:rsidR="003D4F46" w:rsidRPr="000F3ACC" w:rsidRDefault="003D4F46"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51F12B" w14:textId="77777777" w:rsidR="003D4F46" w:rsidRPr="000F3ACC" w:rsidRDefault="003D4F46"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9DD491" w14:textId="77777777" w:rsidR="003D4F46" w:rsidRPr="000F3ACC" w:rsidRDefault="003D4F46"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2F07F43" w14:textId="77777777" w:rsidR="003D4F46" w:rsidRPr="000F3ACC" w:rsidRDefault="003D4F46"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3F4F1D35" w14:textId="77777777" w:rsidR="003D4F46" w:rsidRPr="000F3ACC" w:rsidRDefault="003D4F46"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59205B5C" w14:textId="77777777" w:rsidR="003D4F46" w:rsidRPr="000F3ACC" w:rsidRDefault="003D4F46"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495DC1D9" w14:textId="77777777" w:rsidR="003D4F46" w:rsidRPr="000F3ACC" w:rsidRDefault="003D4F46"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2CE26B1D" w14:textId="77777777" w:rsidR="003D4F46" w:rsidRPr="000F3ACC" w:rsidRDefault="003D4F46"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053403BE" w14:textId="77777777" w:rsidR="003D4F46" w:rsidRPr="000F3ACC" w:rsidRDefault="003D4F46" w:rsidP="009238F7">
            <w:pPr>
              <w:pStyle w:val="TableText"/>
              <w:widowControl w:val="0"/>
              <w:rPr>
                <w:rFonts w:ascii="Tahoma" w:hAnsi="Tahoma" w:cs="Tahoma"/>
                <w:sz w:val="13"/>
              </w:rPr>
            </w:pPr>
          </w:p>
        </w:tc>
        <w:tc>
          <w:tcPr>
            <w:tcW w:w="434" w:type="dxa"/>
            <w:tcBorders>
              <w:bottom w:val="single" w:sz="4" w:space="0" w:color="auto"/>
            </w:tcBorders>
            <w:shd w:val="clear" w:color="auto" w:fill="auto"/>
            <w:vAlign w:val="center"/>
          </w:tcPr>
          <w:p w14:paraId="37803916" w14:textId="77777777" w:rsidR="003D4F46" w:rsidRPr="000F3ACC" w:rsidRDefault="003D4F46" w:rsidP="009238F7">
            <w:pPr>
              <w:pStyle w:val="TableText"/>
              <w:widowControl w:val="0"/>
              <w:rPr>
                <w:rFonts w:ascii="Tahoma" w:hAnsi="Tahoma" w:cs="Tahoma"/>
                <w:sz w:val="13"/>
              </w:rPr>
            </w:pPr>
          </w:p>
        </w:tc>
      </w:tr>
      <w:tr w:rsidR="008A0F85" w:rsidRPr="000F3ACC" w14:paraId="3A25E12D" w14:textId="77777777" w:rsidTr="006F58DA">
        <w:trPr>
          <w:trHeight w:val="145"/>
        </w:trPr>
        <w:tc>
          <w:tcPr>
            <w:tcW w:w="2644" w:type="dxa"/>
            <w:gridSpan w:val="2"/>
            <w:tcBorders>
              <w:bottom w:val="single" w:sz="4" w:space="0" w:color="auto"/>
            </w:tcBorders>
            <w:shd w:val="clear" w:color="auto" w:fill="FABF8F"/>
            <w:vAlign w:val="center"/>
          </w:tcPr>
          <w:p w14:paraId="17A38D93" w14:textId="77777777" w:rsidR="00913A0A" w:rsidRPr="009238F7" w:rsidRDefault="00913A0A" w:rsidP="009238F7">
            <w:pPr>
              <w:pStyle w:val="ProductNames"/>
              <w:spacing w:beforeLines="20" w:before="48" w:afterLines="20" w:after="48"/>
              <w:rPr>
                <w:rFonts w:ascii="Tahoma" w:hAnsi="Tahoma" w:cs="Tahoma"/>
                <w:sz w:val="14"/>
                <w:szCs w:val="14"/>
              </w:rPr>
            </w:pPr>
            <w:bookmarkStart w:id="237" w:name="_Toc336337981"/>
            <w:bookmarkStart w:id="238" w:name="_Toc379640162"/>
            <w:r w:rsidRPr="009238F7">
              <w:rPr>
                <w:rFonts w:ascii="Tahoma" w:hAnsi="Tahoma" w:cs="Tahoma"/>
                <w:sz w:val="14"/>
                <w:szCs w:val="14"/>
              </w:rPr>
              <w:t>Forefront Threat Management Gateway Web Protection Services</w:t>
            </w:r>
            <w:bookmarkEnd w:id="237"/>
            <w:bookmarkEnd w:id="238"/>
            <w:r w:rsidRPr="009238F7">
              <w:rPr>
                <w:rFonts w:ascii="Tahoma" w:hAnsi="Tahoma" w:cs="Tahoma"/>
                <w:sz w:val="14"/>
                <w:szCs w:val="14"/>
              </w:rPr>
              <w:t xml:space="preserve"> </w:t>
            </w:r>
          </w:p>
        </w:tc>
        <w:tc>
          <w:tcPr>
            <w:tcW w:w="326" w:type="dxa"/>
            <w:tcBorders>
              <w:bottom w:val="single" w:sz="4" w:space="0" w:color="auto"/>
            </w:tcBorders>
            <w:shd w:val="clear" w:color="auto" w:fill="FABF8F"/>
            <w:vAlign w:val="center"/>
          </w:tcPr>
          <w:p w14:paraId="787B00EA" w14:textId="77777777" w:rsidR="00913A0A" w:rsidRPr="009238F7" w:rsidRDefault="00C55574" w:rsidP="009238F7">
            <w:pPr>
              <w:pStyle w:val="TableText"/>
              <w:widowControl w:val="0"/>
              <w:rPr>
                <w:rStyle w:val="EndnoteReference"/>
                <w:rFonts w:cs="Tahoma"/>
                <w:b w:val="0"/>
                <w:bCs/>
                <w:color w:val="0000FF"/>
                <w:position w:val="-11"/>
                <w:sz w:val="13"/>
                <w:szCs w:val="13"/>
                <w:u w:val="single"/>
              </w:rPr>
            </w:pPr>
            <w:hyperlink w:anchor="_65_Forefront_Threat" w:history="1">
              <w:r w:rsidR="00A13E7D" w:rsidRPr="009238F7">
                <w:rPr>
                  <w:rStyle w:val="Hyperlink"/>
                  <w:rFonts w:cs="Tahoma"/>
                  <w:b/>
                  <w:bCs/>
                  <w:sz w:val="13"/>
                  <w:szCs w:val="13"/>
                </w:rPr>
                <w:t>65</w:t>
              </w:r>
            </w:hyperlink>
            <w:hyperlink w:anchor="_57_Forefront_Threat" w:history="1"/>
          </w:p>
        </w:tc>
        <w:tc>
          <w:tcPr>
            <w:tcW w:w="450" w:type="dxa"/>
            <w:tcBorders>
              <w:bottom w:val="single" w:sz="4" w:space="0" w:color="auto"/>
            </w:tcBorders>
            <w:shd w:val="clear" w:color="auto" w:fill="FABF8F"/>
            <w:vAlign w:val="center"/>
          </w:tcPr>
          <w:p w14:paraId="21DEF9E9"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2261E83"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B6D4A4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C7529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B88905"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16D6075"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C1A219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87D428"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2E2E537"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802AFF"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FE657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863A47"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7A767F4B"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2EFE67B8"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70DDC0E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063E4D91"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1F3259AB"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69A6AC1E" w14:textId="77777777" w:rsidR="00913A0A" w:rsidRPr="000F3ACC" w:rsidRDefault="00913A0A" w:rsidP="009238F7">
            <w:pPr>
              <w:pStyle w:val="TableText"/>
              <w:widowControl w:val="0"/>
              <w:rPr>
                <w:rFonts w:ascii="Tahoma" w:hAnsi="Tahoma" w:cs="Tahoma"/>
                <w:sz w:val="13"/>
              </w:rPr>
            </w:pPr>
          </w:p>
        </w:tc>
      </w:tr>
      <w:tr w:rsidR="00913A0A" w:rsidRPr="000F3ACC" w14:paraId="0C52B934" w14:textId="77777777" w:rsidTr="006F58DA">
        <w:trPr>
          <w:trHeight w:val="145"/>
        </w:trPr>
        <w:tc>
          <w:tcPr>
            <w:tcW w:w="2644" w:type="dxa"/>
            <w:gridSpan w:val="2"/>
            <w:tcBorders>
              <w:bottom w:val="single" w:sz="4" w:space="0" w:color="auto"/>
            </w:tcBorders>
            <w:shd w:val="clear" w:color="auto" w:fill="auto"/>
            <w:vAlign w:val="center"/>
          </w:tcPr>
          <w:p w14:paraId="5A3C52DD" w14:textId="77777777" w:rsidR="00913A0A" w:rsidRPr="009238F7" w:rsidRDefault="00913A0A" w:rsidP="009238F7">
            <w:pPr>
              <w:pStyle w:val="ProductNames"/>
              <w:spacing w:beforeLines="20" w:before="48" w:afterLines="20" w:after="48"/>
              <w:rPr>
                <w:rFonts w:ascii="Tahoma" w:hAnsi="Tahoma" w:cs="Tahoma"/>
                <w:sz w:val="14"/>
                <w:szCs w:val="14"/>
              </w:rPr>
            </w:pPr>
            <w:bookmarkStart w:id="239" w:name="_Toc336337982"/>
            <w:bookmarkStart w:id="240" w:name="_Toc379640163"/>
            <w:r w:rsidRPr="009238F7">
              <w:rPr>
                <w:rFonts w:ascii="Tahoma" w:hAnsi="Tahoma" w:cs="Tahoma"/>
                <w:sz w:val="14"/>
                <w:szCs w:val="14"/>
              </w:rPr>
              <w:t>Forefront Unified Access Gateway Server</w:t>
            </w:r>
            <w:r w:rsidR="009238F7">
              <w:rPr>
                <w:rFonts w:ascii="Tahoma" w:hAnsi="Tahoma" w:cs="Tahoma"/>
                <w:sz w:val="14"/>
                <w:szCs w:val="14"/>
              </w:rPr>
              <w:t> </w:t>
            </w:r>
            <w:r w:rsidRPr="009238F7">
              <w:rPr>
                <w:rFonts w:ascii="Tahoma" w:hAnsi="Tahoma" w:cs="Tahoma"/>
                <w:sz w:val="14"/>
                <w:szCs w:val="14"/>
              </w:rPr>
              <w:t>2010</w:t>
            </w:r>
            <w:bookmarkEnd w:id="239"/>
            <w:bookmarkEnd w:id="240"/>
          </w:p>
        </w:tc>
        <w:tc>
          <w:tcPr>
            <w:tcW w:w="326" w:type="dxa"/>
            <w:tcBorders>
              <w:bottom w:val="single" w:sz="4" w:space="0" w:color="auto"/>
            </w:tcBorders>
            <w:shd w:val="clear" w:color="auto" w:fill="auto"/>
            <w:vAlign w:val="center"/>
          </w:tcPr>
          <w:p w14:paraId="5743C81E" w14:textId="77777777" w:rsidR="00913A0A" w:rsidRPr="009238F7" w:rsidRDefault="00C55574" w:rsidP="009238F7">
            <w:pPr>
              <w:pStyle w:val="TableText"/>
              <w:widowControl w:val="0"/>
              <w:rPr>
                <w:rFonts w:cs="Tahoma"/>
                <w:b/>
                <w:bCs/>
                <w:color w:val="000000"/>
                <w:sz w:val="13"/>
                <w:szCs w:val="13"/>
                <w:u w:val="single"/>
              </w:rPr>
            </w:pPr>
            <w:hyperlink w:anchor="_66_Forefront_Unified" w:history="1">
              <w:r w:rsidR="00A13E7D" w:rsidRPr="009238F7">
                <w:rPr>
                  <w:rStyle w:val="Hyperlink"/>
                  <w:rFonts w:cs="Tahoma"/>
                  <w:b/>
                  <w:bCs/>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5E610CF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C3AAF40"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2621673"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0803F85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1B5B152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104720B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13BF203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643358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7B6A75C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E35CFD7"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50" w:type="dxa"/>
            <w:tcBorders>
              <w:bottom w:val="single" w:sz="4" w:space="0" w:color="auto"/>
            </w:tcBorders>
            <w:shd w:val="clear" w:color="auto" w:fill="auto"/>
            <w:vAlign w:val="center"/>
          </w:tcPr>
          <w:p w14:paraId="31733A4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C909BF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12" w:type="dxa"/>
            <w:tcBorders>
              <w:left w:val="single" w:sz="18" w:space="0" w:color="auto"/>
              <w:bottom w:val="single" w:sz="4" w:space="0" w:color="auto"/>
            </w:tcBorders>
            <w:shd w:val="clear" w:color="auto" w:fill="auto"/>
            <w:vAlign w:val="center"/>
          </w:tcPr>
          <w:p w14:paraId="42BB9C6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88" w:type="dxa"/>
            <w:tcBorders>
              <w:bottom w:val="single" w:sz="4" w:space="0" w:color="auto"/>
              <w:right w:val="single" w:sz="18" w:space="0" w:color="auto"/>
            </w:tcBorders>
            <w:shd w:val="clear" w:color="auto" w:fill="auto"/>
            <w:vAlign w:val="center"/>
          </w:tcPr>
          <w:p w14:paraId="326C278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7A357FD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7177645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0C50CDF3"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12F99841"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00EB3CF9" w14:textId="77777777" w:rsidTr="006F58DA">
        <w:trPr>
          <w:trHeight w:val="145"/>
        </w:trPr>
        <w:tc>
          <w:tcPr>
            <w:tcW w:w="2644" w:type="dxa"/>
            <w:gridSpan w:val="2"/>
            <w:tcBorders>
              <w:bottom w:val="single" w:sz="4" w:space="0" w:color="auto"/>
            </w:tcBorders>
            <w:shd w:val="clear" w:color="auto" w:fill="FABF8F"/>
            <w:vAlign w:val="center"/>
          </w:tcPr>
          <w:p w14:paraId="5C97AD39" w14:textId="77777777" w:rsidR="00913A0A" w:rsidRPr="009238F7" w:rsidRDefault="00913A0A" w:rsidP="009238F7">
            <w:pPr>
              <w:pStyle w:val="ProductNames"/>
              <w:spacing w:beforeLines="20" w:before="48" w:afterLines="20" w:after="48"/>
              <w:rPr>
                <w:rFonts w:ascii="Tahoma" w:hAnsi="Tahoma" w:cs="Tahoma"/>
                <w:sz w:val="14"/>
                <w:szCs w:val="14"/>
              </w:rPr>
            </w:pPr>
            <w:bookmarkStart w:id="241" w:name="_Toc336337983"/>
            <w:bookmarkStart w:id="242" w:name="_Toc379640164"/>
            <w:r w:rsidRPr="009238F7">
              <w:rPr>
                <w:rFonts w:ascii="Tahoma" w:hAnsi="Tahoma" w:cs="Tahoma"/>
                <w:sz w:val="14"/>
                <w:szCs w:val="14"/>
              </w:rPr>
              <w:t>Connecteur Externe Forefront Unified Access Gateway 2010</w:t>
            </w:r>
            <w:bookmarkEnd w:id="241"/>
            <w:bookmarkEnd w:id="242"/>
          </w:p>
        </w:tc>
        <w:tc>
          <w:tcPr>
            <w:tcW w:w="326" w:type="dxa"/>
            <w:tcBorders>
              <w:bottom w:val="single" w:sz="4" w:space="0" w:color="auto"/>
            </w:tcBorders>
            <w:shd w:val="clear" w:color="auto" w:fill="FABF8F"/>
            <w:vAlign w:val="center"/>
          </w:tcPr>
          <w:p w14:paraId="41DD396D" w14:textId="77777777" w:rsidR="00913A0A" w:rsidRPr="009238F7" w:rsidRDefault="00C55574" w:rsidP="009238F7">
            <w:pPr>
              <w:pStyle w:val="TableText"/>
              <w:widowControl w:val="0"/>
              <w:rPr>
                <w:rFonts w:cs="Tahoma"/>
                <w:b/>
                <w:bCs/>
                <w:color w:val="000000"/>
                <w:sz w:val="13"/>
                <w:szCs w:val="13"/>
                <w:u w:val="single"/>
              </w:rPr>
            </w:pPr>
            <w:hyperlink w:anchor="_66_Forefront_Unified" w:history="1">
              <w:r w:rsidR="0081060C" w:rsidRPr="009238F7">
                <w:rPr>
                  <w:rStyle w:val="Hyperlink"/>
                  <w:rFonts w:cs="Tahoma"/>
                  <w:b/>
                  <w:bCs/>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14:paraId="5EF0DCA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94D7BCF"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C93943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14A89CB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23905FC3"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74B6826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8B6471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23D33AA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797E73C1"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032BB7D1"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200</w:t>
            </w:r>
          </w:p>
        </w:tc>
        <w:tc>
          <w:tcPr>
            <w:tcW w:w="450" w:type="dxa"/>
            <w:tcBorders>
              <w:bottom w:val="single" w:sz="4" w:space="0" w:color="auto"/>
            </w:tcBorders>
            <w:shd w:val="clear" w:color="auto" w:fill="FABF8F"/>
            <w:vAlign w:val="center"/>
          </w:tcPr>
          <w:p w14:paraId="3F37746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4D79D5C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200</w:t>
            </w:r>
          </w:p>
        </w:tc>
        <w:tc>
          <w:tcPr>
            <w:tcW w:w="412" w:type="dxa"/>
            <w:tcBorders>
              <w:left w:val="single" w:sz="18" w:space="0" w:color="auto"/>
              <w:bottom w:val="single" w:sz="4" w:space="0" w:color="auto"/>
            </w:tcBorders>
            <w:shd w:val="clear" w:color="auto" w:fill="FABF8F"/>
            <w:vAlign w:val="center"/>
          </w:tcPr>
          <w:p w14:paraId="560B513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200</w:t>
            </w:r>
          </w:p>
        </w:tc>
        <w:tc>
          <w:tcPr>
            <w:tcW w:w="488" w:type="dxa"/>
            <w:tcBorders>
              <w:bottom w:val="single" w:sz="4" w:space="0" w:color="auto"/>
              <w:right w:val="single" w:sz="18" w:space="0" w:color="auto"/>
            </w:tcBorders>
            <w:shd w:val="clear" w:color="auto" w:fill="FABF8F"/>
            <w:vAlign w:val="center"/>
          </w:tcPr>
          <w:p w14:paraId="0B388D7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1397F52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47A5D59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3FFF6FD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4573A770"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633C22C0" w14:textId="77777777" w:rsidTr="006F58DA">
        <w:trPr>
          <w:trHeight w:val="145"/>
        </w:trPr>
        <w:tc>
          <w:tcPr>
            <w:tcW w:w="2644" w:type="dxa"/>
            <w:gridSpan w:val="2"/>
            <w:tcBorders>
              <w:bottom w:val="single" w:sz="4" w:space="0" w:color="auto"/>
            </w:tcBorders>
            <w:shd w:val="clear" w:color="auto" w:fill="auto"/>
            <w:vAlign w:val="center"/>
          </w:tcPr>
          <w:p w14:paraId="5B8EC24B" w14:textId="77777777" w:rsidR="00913A0A" w:rsidRPr="009238F7" w:rsidRDefault="00913A0A" w:rsidP="009238F7">
            <w:pPr>
              <w:pStyle w:val="ProductNames"/>
              <w:spacing w:beforeLines="20" w:before="48" w:afterLines="20" w:after="48"/>
              <w:rPr>
                <w:rFonts w:ascii="Tahoma" w:hAnsi="Tahoma" w:cs="Tahoma"/>
                <w:sz w:val="14"/>
                <w:szCs w:val="14"/>
              </w:rPr>
            </w:pPr>
            <w:bookmarkStart w:id="243" w:name="_Toc336337984"/>
            <w:bookmarkStart w:id="244" w:name="_Toc379640165"/>
            <w:r w:rsidRPr="009238F7">
              <w:rPr>
                <w:rFonts w:ascii="Tahoma" w:hAnsi="Tahoma" w:cs="Tahoma"/>
                <w:sz w:val="14"/>
                <w:szCs w:val="14"/>
              </w:rPr>
              <w:t>CAL Forefront Unified Access Gateway 2010</w:t>
            </w:r>
            <w:bookmarkEnd w:id="243"/>
            <w:bookmarkEnd w:id="244"/>
            <w:r w:rsidRPr="009238F7">
              <w:rPr>
                <w:rFonts w:ascii="Tahoma" w:hAnsi="Tahoma" w:cs="Tahoma"/>
                <w:sz w:val="14"/>
                <w:szCs w:val="14"/>
              </w:rPr>
              <w:t xml:space="preserve"> </w:t>
            </w:r>
          </w:p>
        </w:tc>
        <w:tc>
          <w:tcPr>
            <w:tcW w:w="326" w:type="dxa"/>
            <w:tcBorders>
              <w:bottom w:val="single" w:sz="4" w:space="0" w:color="auto"/>
            </w:tcBorders>
            <w:shd w:val="clear" w:color="auto" w:fill="auto"/>
            <w:vAlign w:val="center"/>
          </w:tcPr>
          <w:p w14:paraId="0EC0AD0A" w14:textId="77777777" w:rsidR="00913A0A" w:rsidRPr="009238F7" w:rsidRDefault="00C55574" w:rsidP="009238F7">
            <w:pPr>
              <w:pStyle w:val="TableText"/>
              <w:widowControl w:val="0"/>
              <w:rPr>
                <w:rFonts w:cs="Tahoma"/>
                <w:b/>
                <w:bCs/>
                <w:color w:val="000000"/>
                <w:sz w:val="13"/>
                <w:szCs w:val="13"/>
                <w:u w:val="single"/>
              </w:rPr>
            </w:pPr>
            <w:hyperlink w:anchor="_66_Forefront_Unified" w:history="1">
              <w:r w:rsidR="0081060C" w:rsidRPr="009238F7">
                <w:rPr>
                  <w:rStyle w:val="Hyperlink"/>
                  <w:rFonts w:cs="Tahoma"/>
                  <w:b/>
                  <w:bCs/>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10BB05E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71DDCA93"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4B165E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04A0577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164861A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71D7DD7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01584A92"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33316DD3"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0A4F06A2"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4BE1EB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50" w:type="dxa"/>
            <w:tcBorders>
              <w:bottom w:val="single" w:sz="4" w:space="0" w:color="auto"/>
            </w:tcBorders>
            <w:shd w:val="clear" w:color="auto" w:fill="auto"/>
            <w:vAlign w:val="center"/>
          </w:tcPr>
          <w:p w14:paraId="5CAC90C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633C13E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12" w:type="dxa"/>
            <w:tcBorders>
              <w:left w:val="single" w:sz="18" w:space="0" w:color="auto"/>
              <w:bottom w:val="single" w:sz="4" w:space="0" w:color="auto"/>
            </w:tcBorders>
            <w:shd w:val="clear" w:color="auto" w:fill="auto"/>
            <w:vAlign w:val="center"/>
          </w:tcPr>
          <w:p w14:paraId="12D3633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88" w:type="dxa"/>
            <w:tcBorders>
              <w:bottom w:val="single" w:sz="4" w:space="0" w:color="auto"/>
              <w:right w:val="single" w:sz="18" w:space="0" w:color="auto"/>
            </w:tcBorders>
            <w:shd w:val="clear" w:color="auto" w:fill="auto"/>
            <w:vAlign w:val="center"/>
          </w:tcPr>
          <w:p w14:paraId="52925C4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3EB9A3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1088ECB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AO, ST</w:t>
            </w:r>
          </w:p>
        </w:tc>
        <w:tc>
          <w:tcPr>
            <w:tcW w:w="556" w:type="dxa"/>
            <w:tcBorders>
              <w:bottom w:val="single" w:sz="4" w:space="0" w:color="auto"/>
            </w:tcBorders>
            <w:shd w:val="clear" w:color="auto" w:fill="auto"/>
            <w:vAlign w:val="center"/>
          </w:tcPr>
          <w:p w14:paraId="6FED875C"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066EC9B0"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5812462F" w14:textId="77777777" w:rsidTr="006F58DA">
        <w:trPr>
          <w:trHeight w:val="145"/>
        </w:trPr>
        <w:tc>
          <w:tcPr>
            <w:tcW w:w="2644" w:type="dxa"/>
            <w:gridSpan w:val="2"/>
            <w:tcBorders>
              <w:bottom w:val="single" w:sz="4" w:space="0" w:color="auto"/>
            </w:tcBorders>
            <w:shd w:val="clear" w:color="auto" w:fill="FABF8F"/>
            <w:vAlign w:val="center"/>
          </w:tcPr>
          <w:p w14:paraId="150E1A56" w14:textId="77777777" w:rsidR="00913A0A" w:rsidRPr="009238F7" w:rsidRDefault="00913A0A" w:rsidP="009238F7">
            <w:pPr>
              <w:pStyle w:val="ProductNames"/>
              <w:spacing w:beforeLines="20" w:before="48" w:afterLines="20" w:after="48"/>
              <w:rPr>
                <w:rFonts w:ascii="Tahoma" w:hAnsi="Tahoma" w:cs="Tahoma"/>
                <w:sz w:val="14"/>
                <w:szCs w:val="14"/>
              </w:rPr>
            </w:pPr>
            <w:bookmarkStart w:id="245" w:name="_Toc336337985"/>
            <w:bookmarkStart w:id="246" w:name="_Toc379640166"/>
            <w:r w:rsidRPr="009238F7">
              <w:rPr>
                <w:rFonts w:ascii="Tahoma" w:hAnsi="Tahoma" w:cs="Tahoma"/>
                <w:sz w:val="14"/>
                <w:szCs w:val="14"/>
              </w:rPr>
              <w:t>Pack de CAL 10K Forefront Unified Access Gateway 2010</w:t>
            </w:r>
            <w:bookmarkEnd w:id="245"/>
            <w:bookmarkEnd w:id="246"/>
          </w:p>
        </w:tc>
        <w:tc>
          <w:tcPr>
            <w:tcW w:w="326" w:type="dxa"/>
            <w:tcBorders>
              <w:bottom w:val="single" w:sz="4" w:space="0" w:color="auto"/>
            </w:tcBorders>
            <w:shd w:val="clear" w:color="auto" w:fill="FABF8F"/>
            <w:vAlign w:val="center"/>
          </w:tcPr>
          <w:p w14:paraId="59150F03" w14:textId="77777777" w:rsidR="00913A0A" w:rsidRPr="009238F7" w:rsidRDefault="00C55574" w:rsidP="009238F7">
            <w:pPr>
              <w:pStyle w:val="TableText"/>
              <w:widowControl w:val="0"/>
              <w:rPr>
                <w:rFonts w:cs="Tahoma"/>
                <w:b/>
                <w:bCs/>
                <w:color w:val="000000"/>
                <w:sz w:val="13"/>
                <w:szCs w:val="13"/>
                <w:u w:val="single"/>
              </w:rPr>
            </w:pPr>
            <w:hyperlink w:anchor="_66_Forefront_Unified" w:history="1">
              <w:r w:rsidR="0081060C" w:rsidRPr="009238F7">
                <w:rPr>
                  <w:rStyle w:val="Hyperlink"/>
                  <w:rFonts w:cs="Tahoma"/>
                  <w:b/>
                  <w:bCs/>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14:paraId="17EDC1A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172AFC29"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718783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30C91FE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2EDA1B7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005D6F31"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B7F6A0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213E72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5097FCD7"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71CBA1FE"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C126E9B"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A2A0859"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FABF8F"/>
            <w:vAlign w:val="center"/>
          </w:tcPr>
          <w:p w14:paraId="198F2895" w14:textId="77777777" w:rsidR="00913A0A" w:rsidRPr="000F3ACC" w:rsidRDefault="00913A0A" w:rsidP="009238F7">
            <w:pPr>
              <w:pStyle w:val="TableText"/>
              <w:widowControl w:val="0"/>
              <w:rPr>
                <w:rFonts w:ascii="Tahoma" w:hAnsi="Tahoma" w:cs="Tahoma"/>
                <w:color w:val="000000"/>
                <w:sz w:val="13"/>
              </w:rPr>
            </w:pPr>
          </w:p>
        </w:tc>
        <w:tc>
          <w:tcPr>
            <w:tcW w:w="488" w:type="dxa"/>
            <w:tcBorders>
              <w:bottom w:val="single" w:sz="4" w:space="0" w:color="auto"/>
              <w:right w:val="single" w:sz="18" w:space="0" w:color="auto"/>
            </w:tcBorders>
            <w:shd w:val="clear" w:color="auto" w:fill="FABF8F"/>
            <w:vAlign w:val="center"/>
          </w:tcPr>
          <w:p w14:paraId="2414A55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4717997A"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F67B0DD"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77F8FC6D"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25F8E267"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46C7F5E5" w14:textId="77777777" w:rsidTr="006F58DA">
        <w:trPr>
          <w:trHeight w:val="145"/>
        </w:trPr>
        <w:tc>
          <w:tcPr>
            <w:tcW w:w="2644" w:type="dxa"/>
            <w:gridSpan w:val="2"/>
            <w:tcBorders>
              <w:bottom w:val="single" w:sz="4" w:space="0" w:color="auto"/>
            </w:tcBorders>
            <w:shd w:val="clear" w:color="auto" w:fill="auto"/>
            <w:vAlign w:val="center"/>
          </w:tcPr>
          <w:p w14:paraId="501B5ED4" w14:textId="77777777" w:rsidR="00913A0A" w:rsidRPr="009238F7" w:rsidRDefault="00913A0A" w:rsidP="009238F7">
            <w:pPr>
              <w:pStyle w:val="ProductNames"/>
              <w:spacing w:beforeLines="20" w:before="48" w:afterLines="20" w:after="48"/>
              <w:rPr>
                <w:rFonts w:ascii="Tahoma" w:hAnsi="Tahoma" w:cs="Tahoma"/>
                <w:sz w:val="14"/>
                <w:szCs w:val="14"/>
              </w:rPr>
            </w:pPr>
            <w:bookmarkStart w:id="247" w:name="_Toc336337990"/>
            <w:bookmarkStart w:id="248" w:name="_Toc379640167"/>
            <w:r w:rsidRPr="009238F7">
              <w:rPr>
                <w:rFonts w:ascii="Tahoma" w:hAnsi="Tahoma" w:cs="Tahoma"/>
                <w:sz w:val="14"/>
                <w:szCs w:val="14"/>
              </w:rPr>
              <w:t>HPC Pack 2008 R2 Enterprise</w:t>
            </w:r>
            <w:bookmarkEnd w:id="247"/>
            <w:bookmarkEnd w:id="248"/>
          </w:p>
        </w:tc>
        <w:tc>
          <w:tcPr>
            <w:tcW w:w="326" w:type="dxa"/>
            <w:tcBorders>
              <w:bottom w:val="single" w:sz="4" w:space="0" w:color="auto"/>
            </w:tcBorders>
            <w:shd w:val="clear" w:color="auto" w:fill="auto"/>
            <w:vAlign w:val="center"/>
          </w:tcPr>
          <w:p w14:paraId="4511B81E" w14:textId="77777777" w:rsidR="00913A0A" w:rsidRPr="009238F7" w:rsidRDefault="00C55574" w:rsidP="009238F7">
            <w:pPr>
              <w:pStyle w:val="TableText"/>
              <w:widowControl w:val="0"/>
              <w:rPr>
                <w:rStyle w:val="EndnoteReference"/>
                <w:rFonts w:cs="Tahoma"/>
                <w:b w:val="0"/>
                <w:bCs/>
                <w:color w:val="000000"/>
                <w:position w:val="-11"/>
                <w:sz w:val="13"/>
                <w:szCs w:val="13"/>
                <w:u w:val="single"/>
              </w:rPr>
            </w:pPr>
            <w:hyperlink w:anchor="_67_HPC_Pack" w:history="1">
              <w:hyperlink w:anchor="_51_High_Performance" w:history="1">
                <w:r w:rsidR="00A13E7D" w:rsidRPr="0081060C">
                  <w:rPr>
                    <w:rStyle w:val="Hyperlink"/>
                    <w:rFonts w:cs="Tahoma"/>
                    <w:b/>
                    <w:bCs/>
                    <w:sz w:val="13"/>
                    <w:szCs w:val="13"/>
                  </w:rPr>
                  <w:t>6</w:t>
                </w:r>
              </w:hyperlink>
              <w:r w:rsidR="00A13E7D" w:rsidRPr="0081060C">
                <w:rPr>
                  <w:rStyle w:val="Hyperlink"/>
                  <w:rFonts w:cs="Tahoma"/>
                  <w:b/>
                  <w:bCs/>
                  <w:sz w:val="13"/>
                  <w:szCs w:val="13"/>
                </w:rPr>
                <w:t>7</w:t>
              </w:r>
            </w:hyperlink>
            <w:hyperlink w:anchor="Srv_54HighPerfComputingPack" w:history="1"/>
          </w:p>
        </w:tc>
        <w:tc>
          <w:tcPr>
            <w:tcW w:w="450" w:type="dxa"/>
            <w:tcBorders>
              <w:bottom w:val="single" w:sz="4" w:space="0" w:color="auto"/>
            </w:tcBorders>
            <w:shd w:val="clear" w:color="auto" w:fill="auto"/>
            <w:vAlign w:val="center"/>
          </w:tcPr>
          <w:p w14:paraId="53D12D3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1AC07A6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524E968"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41B1DC3"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F5199A8"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880975F"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83C1372"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3C2C087"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160B2CB"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5B7CE9D"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77E5812"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505734C"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auto"/>
            <w:vAlign w:val="center"/>
          </w:tcPr>
          <w:p w14:paraId="2D24EC66" w14:textId="77777777" w:rsidR="00913A0A" w:rsidRPr="000F3ACC" w:rsidRDefault="00913A0A" w:rsidP="009238F7">
            <w:pPr>
              <w:pStyle w:val="TableText"/>
              <w:widowControl w:val="0"/>
              <w:rPr>
                <w:rFonts w:ascii="Tahoma" w:hAnsi="Tahoma" w:cs="Tahoma"/>
                <w:color w:val="000000"/>
                <w:sz w:val="13"/>
              </w:rPr>
            </w:pPr>
          </w:p>
        </w:tc>
        <w:tc>
          <w:tcPr>
            <w:tcW w:w="488" w:type="dxa"/>
            <w:tcBorders>
              <w:bottom w:val="single" w:sz="4" w:space="0" w:color="auto"/>
              <w:right w:val="single" w:sz="18" w:space="0" w:color="auto"/>
            </w:tcBorders>
            <w:shd w:val="clear" w:color="auto" w:fill="auto"/>
            <w:vAlign w:val="center"/>
          </w:tcPr>
          <w:p w14:paraId="7C8DCAF6"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66B02B4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0F7898C3"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20892824"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48D5A280" w14:textId="77777777" w:rsidR="00913A0A" w:rsidRPr="000F3ACC" w:rsidRDefault="00913A0A" w:rsidP="009238F7">
            <w:pPr>
              <w:pStyle w:val="TableText"/>
              <w:widowControl w:val="0"/>
              <w:rPr>
                <w:rFonts w:ascii="Tahoma" w:hAnsi="Tahoma" w:cs="Tahoma"/>
                <w:sz w:val="13"/>
              </w:rPr>
            </w:pPr>
          </w:p>
        </w:tc>
      </w:tr>
      <w:tr w:rsidR="008A0F85" w:rsidRPr="000F3ACC" w14:paraId="456644B7" w14:textId="77777777" w:rsidTr="006F58DA">
        <w:trPr>
          <w:trHeight w:val="145"/>
        </w:trPr>
        <w:tc>
          <w:tcPr>
            <w:tcW w:w="2644" w:type="dxa"/>
            <w:gridSpan w:val="2"/>
            <w:tcBorders>
              <w:bottom w:val="single" w:sz="4" w:space="0" w:color="auto"/>
            </w:tcBorders>
            <w:shd w:val="clear" w:color="auto" w:fill="FABF8F"/>
            <w:vAlign w:val="center"/>
          </w:tcPr>
          <w:p w14:paraId="00313387" w14:textId="77777777" w:rsidR="00913A0A" w:rsidRPr="009238F7" w:rsidRDefault="00913A0A" w:rsidP="009238F7">
            <w:pPr>
              <w:pStyle w:val="ProductNames"/>
              <w:spacing w:beforeLines="20" w:before="48" w:afterLines="20" w:after="48"/>
              <w:rPr>
                <w:rFonts w:ascii="Tahoma" w:hAnsi="Tahoma" w:cs="Tahoma"/>
                <w:sz w:val="14"/>
                <w:szCs w:val="14"/>
              </w:rPr>
            </w:pPr>
            <w:bookmarkStart w:id="249" w:name="_Toc336337991"/>
            <w:bookmarkStart w:id="250" w:name="_Toc379640168"/>
            <w:r w:rsidRPr="009238F7">
              <w:rPr>
                <w:rFonts w:ascii="Tahoma" w:hAnsi="Tahoma" w:cs="Tahoma"/>
                <w:sz w:val="14"/>
                <w:szCs w:val="14"/>
              </w:rPr>
              <w:t>HPC Pack 2008 R2 for Workstation</w:t>
            </w:r>
            <w:bookmarkEnd w:id="249"/>
            <w:bookmarkEnd w:id="250"/>
          </w:p>
        </w:tc>
        <w:tc>
          <w:tcPr>
            <w:tcW w:w="326" w:type="dxa"/>
            <w:tcBorders>
              <w:bottom w:val="single" w:sz="4" w:space="0" w:color="auto"/>
            </w:tcBorders>
            <w:shd w:val="clear" w:color="auto" w:fill="FABF8F"/>
            <w:vAlign w:val="center"/>
          </w:tcPr>
          <w:p w14:paraId="7A9273A4" w14:textId="77777777" w:rsidR="00913A0A" w:rsidRPr="009238F7" w:rsidRDefault="00C55574" w:rsidP="009238F7">
            <w:pPr>
              <w:pStyle w:val="TableText"/>
              <w:widowControl w:val="0"/>
              <w:rPr>
                <w:rStyle w:val="EndnoteReference"/>
                <w:rFonts w:cs="Tahoma"/>
                <w:b w:val="0"/>
                <w:bCs/>
                <w:color w:val="000000"/>
                <w:sz w:val="13"/>
                <w:szCs w:val="13"/>
                <w:u w:val="single"/>
              </w:rPr>
            </w:pPr>
            <w:hyperlink w:anchor="_67_HPC_Pack" w:history="1">
              <w:hyperlink w:anchor="_51_High_Performance" w:history="1">
                <w:r w:rsidR="0081060C" w:rsidRPr="0081060C">
                  <w:rPr>
                    <w:rStyle w:val="Hyperlink"/>
                    <w:rFonts w:cs="Tahoma"/>
                    <w:b/>
                    <w:bCs/>
                    <w:sz w:val="13"/>
                    <w:szCs w:val="13"/>
                  </w:rPr>
                  <w:t>6</w:t>
                </w:r>
              </w:hyperlink>
              <w:r w:rsidR="0081060C" w:rsidRPr="0081060C">
                <w:rPr>
                  <w:rStyle w:val="Hyperlink"/>
                  <w:rFonts w:cs="Tahoma"/>
                  <w:b/>
                  <w:bCs/>
                  <w:sz w:val="13"/>
                  <w:szCs w:val="13"/>
                </w:rPr>
                <w:t>7</w:t>
              </w:r>
            </w:hyperlink>
          </w:p>
        </w:tc>
        <w:tc>
          <w:tcPr>
            <w:tcW w:w="450" w:type="dxa"/>
            <w:tcBorders>
              <w:bottom w:val="single" w:sz="4" w:space="0" w:color="auto"/>
            </w:tcBorders>
            <w:shd w:val="clear" w:color="auto" w:fill="FABF8F"/>
            <w:vAlign w:val="center"/>
          </w:tcPr>
          <w:p w14:paraId="5F6B643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35F0BA7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F2F612B"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7AF8FF5"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5325BAE"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7F40C76"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88ED439"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A7061E0"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467C00B"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F2E9A"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1EBA429"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805870B"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FABF8F"/>
            <w:vAlign w:val="center"/>
          </w:tcPr>
          <w:p w14:paraId="371A9C25" w14:textId="77777777" w:rsidR="00913A0A" w:rsidRPr="000F3ACC" w:rsidRDefault="00913A0A" w:rsidP="009238F7">
            <w:pPr>
              <w:pStyle w:val="TableText"/>
              <w:widowControl w:val="0"/>
              <w:rPr>
                <w:rFonts w:ascii="Tahoma" w:hAnsi="Tahoma" w:cs="Tahoma"/>
                <w:color w:val="000000"/>
                <w:sz w:val="13"/>
              </w:rPr>
            </w:pPr>
          </w:p>
        </w:tc>
        <w:tc>
          <w:tcPr>
            <w:tcW w:w="488" w:type="dxa"/>
            <w:tcBorders>
              <w:bottom w:val="single" w:sz="4" w:space="0" w:color="auto"/>
              <w:right w:val="single" w:sz="18" w:space="0" w:color="auto"/>
            </w:tcBorders>
            <w:shd w:val="clear" w:color="auto" w:fill="FABF8F"/>
            <w:vAlign w:val="center"/>
          </w:tcPr>
          <w:p w14:paraId="12E5078B"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775F19A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667809F"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1BBE17B9"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66A0E461" w14:textId="77777777" w:rsidR="00913A0A" w:rsidRPr="000F3ACC" w:rsidRDefault="00913A0A" w:rsidP="009238F7">
            <w:pPr>
              <w:pStyle w:val="TableText"/>
              <w:widowControl w:val="0"/>
              <w:rPr>
                <w:rFonts w:ascii="Tahoma" w:hAnsi="Tahoma" w:cs="Tahoma"/>
                <w:sz w:val="13"/>
              </w:rPr>
            </w:pPr>
          </w:p>
        </w:tc>
      </w:tr>
      <w:tr w:rsidR="00913A0A" w:rsidRPr="000F3ACC" w14:paraId="07A4CAE6" w14:textId="77777777" w:rsidTr="006F58DA">
        <w:trPr>
          <w:trHeight w:val="145"/>
        </w:trPr>
        <w:tc>
          <w:tcPr>
            <w:tcW w:w="2644" w:type="dxa"/>
            <w:gridSpan w:val="2"/>
            <w:tcBorders>
              <w:bottom w:val="single" w:sz="4" w:space="0" w:color="auto"/>
            </w:tcBorders>
            <w:shd w:val="clear" w:color="auto" w:fill="auto"/>
            <w:vAlign w:val="center"/>
          </w:tcPr>
          <w:p w14:paraId="7F66F466"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251" w:name="_Toc379640169"/>
            <w:r w:rsidRPr="009238F7">
              <w:rPr>
                <w:rFonts w:ascii="Tahoma" w:hAnsi="Tahoma" w:cs="Tahoma"/>
                <w:b w:val="0"/>
                <w:sz w:val="14"/>
                <w:szCs w:val="14"/>
                <w:lang w:val="fr-FR"/>
              </w:rPr>
              <w:t>Module Complémentaire Lync Online Plan 1 (SL Utilisateur)</w:t>
            </w:r>
            <w:bookmarkEnd w:id="251"/>
          </w:p>
        </w:tc>
        <w:tc>
          <w:tcPr>
            <w:tcW w:w="326" w:type="dxa"/>
            <w:tcBorders>
              <w:bottom w:val="single" w:sz="4" w:space="0" w:color="auto"/>
            </w:tcBorders>
            <w:shd w:val="clear" w:color="auto" w:fill="auto"/>
            <w:vAlign w:val="center"/>
          </w:tcPr>
          <w:p w14:paraId="2BBAD7AE" w14:textId="77777777" w:rsidR="00913A0A" w:rsidRPr="009238F7" w:rsidRDefault="00C55574" w:rsidP="009238F7">
            <w:pPr>
              <w:pStyle w:val="TableText"/>
              <w:widowControl w:val="0"/>
              <w:rPr>
                <w:rFonts w:cs="Tahoma"/>
                <w:b/>
                <w:bCs/>
                <w:sz w:val="13"/>
                <w:szCs w:val="13"/>
              </w:rPr>
            </w:pPr>
            <w:hyperlink w:anchor="_68_Lync_Online" w:history="1">
              <w:r w:rsidR="00A13E7D" w:rsidRPr="009238F7">
                <w:rPr>
                  <w:rStyle w:val="Hyperlink"/>
                  <w:rFonts w:cs="Tahoma"/>
                  <w:b/>
                  <w:bCs/>
                  <w:sz w:val="13"/>
                  <w:szCs w:val="13"/>
                </w:rPr>
                <w:t>68</w:t>
              </w:r>
            </w:hyperlink>
          </w:p>
        </w:tc>
        <w:tc>
          <w:tcPr>
            <w:tcW w:w="450" w:type="dxa"/>
            <w:tcBorders>
              <w:bottom w:val="single" w:sz="4" w:space="0" w:color="auto"/>
            </w:tcBorders>
            <w:shd w:val="clear" w:color="auto" w:fill="auto"/>
            <w:vAlign w:val="center"/>
          </w:tcPr>
          <w:p w14:paraId="39F0F3F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6BCC4F0D"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8019D6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FF959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1A854B"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C78540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3B885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E9A99A"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41C3D6E"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6D7F8D"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5C30EDA"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1D97BC"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7552FFA1"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0C25B8C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1E2D81EE"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52DE5BAE"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37700258"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5F16C588"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0E0C44" w:rsidRPr="000F3ACC" w14:paraId="0A693EA5" w14:textId="77777777" w:rsidTr="006F58DA">
        <w:trPr>
          <w:trHeight w:val="145"/>
        </w:trPr>
        <w:tc>
          <w:tcPr>
            <w:tcW w:w="2644" w:type="dxa"/>
            <w:gridSpan w:val="2"/>
            <w:tcBorders>
              <w:bottom w:val="single" w:sz="4" w:space="0" w:color="auto"/>
            </w:tcBorders>
            <w:shd w:val="clear" w:color="auto" w:fill="FABF8F"/>
            <w:vAlign w:val="center"/>
          </w:tcPr>
          <w:p w14:paraId="5808A0E3" w14:textId="77777777" w:rsidR="000E0C44" w:rsidRPr="009238F7" w:rsidRDefault="000E0C44" w:rsidP="009238F7">
            <w:pPr>
              <w:pStyle w:val="Heading2"/>
              <w:spacing w:beforeLines="20" w:before="48" w:afterLines="20" w:after="48"/>
              <w:ind w:left="0"/>
              <w:rPr>
                <w:rFonts w:ascii="Tahoma" w:hAnsi="Tahoma" w:cs="Tahoma"/>
                <w:b w:val="0"/>
                <w:sz w:val="14"/>
                <w:szCs w:val="14"/>
                <w:lang w:val="fr-FR"/>
              </w:rPr>
            </w:pPr>
            <w:bookmarkStart w:id="252" w:name="_Toc336337995"/>
            <w:bookmarkStart w:id="253" w:name="_Toc379640170"/>
            <w:r w:rsidRPr="009238F7">
              <w:rPr>
                <w:rFonts w:ascii="Tahoma" w:hAnsi="Tahoma" w:cs="Tahoma"/>
                <w:b w:val="0"/>
                <w:sz w:val="14"/>
                <w:szCs w:val="14"/>
                <w:lang w:val="fr-FR"/>
              </w:rPr>
              <w:t>Lync Online Plan 1 (SL Utilisateur)</w:t>
            </w:r>
            <w:bookmarkEnd w:id="252"/>
            <w:bookmarkEnd w:id="253"/>
          </w:p>
        </w:tc>
        <w:tc>
          <w:tcPr>
            <w:tcW w:w="326" w:type="dxa"/>
            <w:tcBorders>
              <w:bottom w:val="single" w:sz="4" w:space="0" w:color="auto"/>
            </w:tcBorders>
            <w:shd w:val="clear" w:color="auto" w:fill="FABF8F"/>
            <w:vAlign w:val="center"/>
          </w:tcPr>
          <w:p w14:paraId="5E10FB4E" w14:textId="77777777" w:rsidR="000E0C44" w:rsidRPr="009238F7" w:rsidRDefault="00C55574" w:rsidP="009238F7">
            <w:pPr>
              <w:pStyle w:val="TableText"/>
              <w:widowControl w:val="0"/>
              <w:rPr>
                <w:rFonts w:cs="Tahoma"/>
                <w:b/>
                <w:bCs/>
                <w:color w:val="0000FF"/>
                <w:sz w:val="13"/>
                <w:szCs w:val="13"/>
                <w:u w:val="single"/>
              </w:rPr>
            </w:pPr>
            <w:hyperlink w:anchor="_68_Lync_Online" w:history="1">
              <w:r w:rsidR="0081060C" w:rsidRPr="009238F7">
                <w:rPr>
                  <w:rStyle w:val="Hyperlink"/>
                  <w:rFonts w:cs="Tahoma"/>
                  <w:b/>
                  <w:bCs/>
                  <w:sz w:val="13"/>
                  <w:szCs w:val="13"/>
                </w:rPr>
                <w:t>68</w:t>
              </w:r>
            </w:hyperlink>
          </w:p>
        </w:tc>
        <w:tc>
          <w:tcPr>
            <w:tcW w:w="450" w:type="dxa"/>
            <w:tcBorders>
              <w:bottom w:val="single" w:sz="4" w:space="0" w:color="auto"/>
            </w:tcBorders>
            <w:shd w:val="clear" w:color="auto" w:fill="FABF8F"/>
            <w:vAlign w:val="center"/>
          </w:tcPr>
          <w:p w14:paraId="4C85CD2E" w14:textId="77777777" w:rsidR="000E0C44" w:rsidRPr="000F3ACC" w:rsidRDefault="000E0C44" w:rsidP="009238F7">
            <w:pPr>
              <w:pStyle w:val="TableText"/>
              <w:widowControl w:val="0"/>
              <w:rPr>
                <w:rFonts w:ascii="Tahoma" w:hAnsi="Tahoma" w:cs="Tahoma"/>
                <w:color w:val="000000"/>
                <w:sz w:val="13"/>
              </w:rPr>
            </w:pPr>
            <w:r w:rsidRPr="000F3AC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41D427D" w14:textId="77777777" w:rsidR="000E0C44" w:rsidRPr="000F3ACC" w:rsidRDefault="000E0C44"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18C9B04"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23A79D"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E236F5" w14:textId="77777777" w:rsidR="000E0C44" w:rsidRPr="000F3ACC" w:rsidRDefault="000E0C44"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56337D6"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61D69F"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736F59" w14:textId="77777777" w:rsidR="000E0C44" w:rsidRPr="000F3ACC" w:rsidRDefault="000E0C44"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5837E27" w14:textId="77777777" w:rsidR="000E0C44" w:rsidRPr="000F3ACC" w:rsidRDefault="000E0C44" w:rsidP="009238F7">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08B6952"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ABF8F"/>
            <w:vAlign w:val="center"/>
          </w:tcPr>
          <w:p w14:paraId="3F544FBF" w14:textId="77777777" w:rsidR="000E0C44" w:rsidRPr="000F3ACC" w:rsidRDefault="000E0C44"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20842DE0"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09E0BBE7"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0D953203" w14:textId="77777777" w:rsidR="000E0C44" w:rsidRPr="000F3ACC" w:rsidRDefault="000E0C44"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2FAC4D32"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001A422C"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A</w:t>
            </w:r>
          </w:p>
        </w:tc>
      </w:tr>
      <w:tr w:rsidR="000E0C44" w:rsidRPr="000F3ACC" w14:paraId="58F20F7F" w14:textId="77777777" w:rsidTr="006F58DA">
        <w:trPr>
          <w:trHeight w:val="145"/>
        </w:trPr>
        <w:tc>
          <w:tcPr>
            <w:tcW w:w="2644" w:type="dxa"/>
            <w:gridSpan w:val="2"/>
            <w:tcBorders>
              <w:bottom w:val="single" w:sz="4" w:space="0" w:color="auto"/>
            </w:tcBorders>
            <w:shd w:val="clear" w:color="auto" w:fill="auto"/>
            <w:vAlign w:val="center"/>
          </w:tcPr>
          <w:p w14:paraId="0294FD50" w14:textId="77777777" w:rsidR="000E0C44" w:rsidRPr="009238F7" w:rsidRDefault="000E0C44" w:rsidP="009238F7">
            <w:pPr>
              <w:pStyle w:val="Heading2"/>
              <w:spacing w:beforeLines="20" w:before="48" w:afterLines="20" w:after="48"/>
              <w:ind w:left="0"/>
              <w:rPr>
                <w:rFonts w:ascii="Tahoma" w:hAnsi="Tahoma" w:cs="Tahoma"/>
                <w:b w:val="0"/>
                <w:sz w:val="14"/>
                <w:szCs w:val="14"/>
                <w:lang w:val="fr-FR"/>
              </w:rPr>
            </w:pPr>
            <w:bookmarkStart w:id="254" w:name="_Toc336337996"/>
            <w:bookmarkStart w:id="255" w:name="_Toc379640171"/>
            <w:r w:rsidRPr="009238F7">
              <w:rPr>
                <w:rFonts w:ascii="Tahoma" w:hAnsi="Tahoma" w:cs="Tahoma"/>
                <w:b w:val="0"/>
                <w:sz w:val="14"/>
                <w:szCs w:val="14"/>
                <w:lang w:val="fr-FR"/>
              </w:rPr>
              <w:t>Lync Online Plan 2 (SL Utilisateur)</w:t>
            </w:r>
            <w:bookmarkEnd w:id="254"/>
            <w:bookmarkEnd w:id="255"/>
          </w:p>
        </w:tc>
        <w:tc>
          <w:tcPr>
            <w:tcW w:w="326" w:type="dxa"/>
            <w:tcBorders>
              <w:bottom w:val="single" w:sz="4" w:space="0" w:color="auto"/>
            </w:tcBorders>
            <w:shd w:val="clear" w:color="auto" w:fill="auto"/>
            <w:vAlign w:val="center"/>
          </w:tcPr>
          <w:p w14:paraId="28C69EDA" w14:textId="77777777" w:rsidR="000E0C44" w:rsidRPr="009238F7" w:rsidRDefault="00C55574" w:rsidP="009238F7">
            <w:pPr>
              <w:pStyle w:val="TableText"/>
              <w:widowControl w:val="0"/>
              <w:rPr>
                <w:rFonts w:cs="Tahoma"/>
                <w:b/>
                <w:bCs/>
                <w:color w:val="0000FF"/>
                <w:sz w:val="13"/>
                <w:szCs w:val="13"/>
                <w:u w:val="single"/>
              </w:rPr>
            </w:pPr>
            <w:hyperlink w:anchor="_68_Lync_Online" w:history="1">
              <w:r w:rsidR="0081060C" w:rsidRPr="009238F7">
                <w:rPr>
                  <w:rStyle w:val="Hyperlink"/>
                  <w:rFonts w:cs="Tahoma"/>
                  <w:b/>
                  <w:bCs/>
                  <w:sz w:val="13"/>
                  <w:szCs w:val="13"/>
                </w:rPr>
                <w:t>68</w:t>
              </w:r>
            </w:hyperlink>
          </w:p>
        </w:tc>
        <w:tc>
          <w:tcPr>
            <w:tcW w:w="450" w:type="dxa"/>
            <w:tcBorders>
              <w:bottom w:val="single" w:sz="4" w:space="0" w:color="auto"/>
            </w:tcBorders>
            <w:shd w:val="clear" w:color="auto" w:fill="auto"/>
            <w:vAlign w:val="center"/>
          </w:tcPr>
          <w:p w14:paraId="66C8CFA4" w14:textId="77777777" w:rsidR="000E0C44" w:rsidRPr="000F3ACC" w:rsidRDefault="000E0C44" w:rsidP="009238F7">
            <w:pPr>
              <w:pStyle w:val="TableText"/>
              <w:widowControl w:val="0"/>
              <w:rPr>
                <w:rFonts w:ascii="Tahoma" w:hAnsi="Tahoma" w:cs="Tahoma"/>
                <w:color w:val="000000"/>
                <w:sz w:val="13"/>
              </w:rPr>
            </w:pPr>
            <w:r w:rsidRPr="000F3AC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40D2A43D" w14:textId="77777777" w:rsidR="000E0C44" w:rsidRPr="000F3ACC" w:rsidRDefault="000E0C44"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BF393F2"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7F984E"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02F009" w14:textId="77777777" w:rsidR="000E0C44" w:rsidRPr="000F3ACC" w:rsidRDefault="000E0C44"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7BF3AF2"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45402A" w14:textId="77777777" w:rsidR="000E0C44" w:rsidRPr="000F3ACC" w:rsidRDefault="000E0C44"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BB5477" w14:textId="77777777" w:rsidR="000E0C44" w:rsidRPr="000F3ACC" w:rsidRDefault="000E0C44"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AA41E76" w14:textId="77777777" w:rsidR="000E0C44" w:rsidRPr="000F3ACC" w:rsidRDefault="000E0C44" w:rsidP="009238F7">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5318EC8"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593F3026" w14:textId="77777777" w:rsidR="000E0C44" w:rsidRPr="000F3ACC" w:rsidRDefault="000E0C44"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6827030F"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3BAD4DD0"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028EE59B" w14:textId="77777777" w:rsidR="000E0C44" w:rsidRPr="000F3ACC" w:rsidRDefault="000E0C44"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3F0B11E6"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vAlign w:val="center"/>
          </w:tcPr>
          <w:p w14:paraId="26BA6CF1"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3D0AB802" w14:textId="77777777" w:rsidTr="006F58DA">
        <w:trPr>
          <w:trHeight w:val="145"/>
        </w:trPr>
        <w:tc>
          <w:tcPr>
            <w:tcW w:w="2644" w:type="dxa"/>
            <w:gridSpan w:val="2"/>
            <w:tcBorders>
              <w:bottom w:val="single" w:sz="4" w:space="0" w:color="auto"/>
            </w:tcBorders>
            <w:shd w:val="clear" w:color="auto" w:fill="FABF8F"/>
            <w:vAlign w:val="center"/>
          </w:tcPr>
          <w:p w14:paraId="594972F2"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256" w:name="_Toc336337999"/>
            <w:bookmarkStart w:id="257" w:name="_Toc379640172"/>
            <w:r w:rsidRPr="009238F7">
              <w:rPr>
                <w:rFonts w:ascii="Tahoma" w:hAnsi="Tahoma" w:cs="Tahoma"/>
                <w:b w:val="0"/>
                <w:sz w:val="14"/>
                <w:szCs w:val="14"/>
              </w:rPr>
              <w:t>Lync Server </w:t>
            </w:r>
            <w:bookmarkEnd w:id="256"/>
            <w:r w:rsidRPr="009238F7">
              <w:rPr>
                <w:rFonts w:ascii="Tahoma" w:hAnsi="Tahoma" w:cs="Tahoma"/>
                <w:b w:val="0"/>
                <w:sz w:val="14"/>
                <w:szCs w:val="14"/>
              </w:rPr>
              <w:t>2013</w:t>
            </w:r>
            <w:bookmarkEnd w:id="257"/>
          </w:p>
        </w:tc>
        <w:tc>
          <w:tcPr>
            <w:tcW w:w="326" w:type="dxa"/>
            <w:tcBorders>
              <w:bottom w:val="single" w:sz="4" w:space="0" w:color="auto"/>
            </w:tcBorders>
            <w:shd w:val="clear" w:color="auto" w:fill="FABF8F"/>
            <w:vAlign w:val="center"/>
          </w:tcPr>
          <w:p w14:paraId="71CB98C2" w14:textId="77777777" w:rsidR="00913A0A" w:rsidRPr="009238F7" w:rsidRDefault="00C55574" w:rsidP="009238F7">
            <w:pPr>
              <w:pStyle w:val="TableText"/>
              <w:widowControl w:val="0"/>
              <w:rPr>
                <w:rFonts w:cs="Tahoma"/>
                <w:b/>
                <w:bCs/>
                <w:color w:val="0000FF"/>
                <w:sz w:val="13"/>
                <w:szCs w:val="13"/>
                <w:u w:val="single"/>
              </w:rPr>
            </w:pPr>
            <w:hyperlink w:anchor="_69_Lync_Server" w:history="1">
              <w:r w:rsidR="00A13E7D" w:rsidRPr="009238F7">
                <w:rPr>
                  <w:rStyle w:val="Hyperlink"/>
                  <w:rFonts w:cs="Tahoma"/>
                  <w:b/>
                  <w:bCs/>
                  <w:sz w:val="13"/>
                  <w:szCs w:val="13"/>
                </w:rPr>
                <w:t>69</w:t>
              </w:r>
            </w:hyperlink>
          </w:p>
        </w:tc>
        <w:tc>
          <w:tcPr>
            <w:tcW w:w="450" w:type="dxa"/>
            <w:tcBorders>
              <w:bottom w:val="single" w:sz="4" w:space="0" w:color="auto"/>
            </w:tcBorders>
            <w:shd w:val="clear" w:color="auto" w:fill="FABF8F"/>
            <w:vAlign w:val="center"/>
          </w:tcPr>
          <w:p w14:paraId="2AB04B6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84A85A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DF6A84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gridSpan w:val="2"/>
            <w:tcBorders>
              <w:bottom w:val="single" w:sz="4" w:space="0" w:color="auto"/>
            </w:tcBorders>
            <w:shd w:val="clear" w:color="auto" w:fill="FABF8F"/>
            <w:vAlign w:val="center"/>
          </w:tcPr>
          <w:p w14:paraId="2AA22CE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50" w:type="dxa"/>
            <w:gridSpan w:val="2"/>
            <w:tcBorders>
              <w:bottom w:val="single" w:sz="4" w:space="0" w:color="auto"/>
            </w:tcBorders>
            <w:shd w:val="clear" w:color="auto" w:fill="FABF8F"/>
            <w:vAlign w:val="center"/>
          </w:tcPr>
          <w:p w14:paraId="2AA202B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gridSpan w:val="3"/>
            <w:tcBorders>
              <w:bottom w:val="single" w:sz="4" w:space="0" w:color="auto"/>
            </w:tcBorders>
            <w:shd w:val="clear" w:color="auto" w:fill="FABF8F"/>
            <w:vAlign w:val="center"/>
          </w:tcPr>
          <w:p w14:paraId="244F346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ABF8F"/>
            <w:vAlign w:val="center"/>
          </w:tcPr>
          <w:p w14:paraId="0D99E19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ABF8F"/>
            <w:vAlign w:val="center"/>
          </w:tcPr>
          <w:p w14:paraId="636FD14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3BC0A2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FDD411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tcBorders>
            <w:shd w:val="clear" w:color="auto" w:fill="FABF8F"/>
            <w:vAlign w:val="center"/>
          </w:tcPr>
          <w:p w14:paraId="16171CE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FBC5BA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12" w:type="dxa"/>
            <w:tcBorders>
              <w:left w:val="single" w:sz="18" w:space="0" w:color="auto"/>
              <w:bottom w:val="single" w:sz="4" w:space="0" w:color="auto"/>
            </w:tcBorders>
            <w:shd w:val="clear" w:color="auto" w:fill="FABF8F"/>
            <w:vAlign w:val="center"/>
          </w:tcPr>
          <w:p w14:paraId="4815D78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88" w:type="dxa"/>
            <w:tcBorders>
              <w:bottom w:val="single" w:sz="4" w:space="0" w:color="auto"/>
              <w:right w:val="single" w:sz="18" w:space="0" w:color="auto"/>
            </w:tcBorders>
            <w:shd w:val="clear" w:color="auto" w:fill="FABF8F"/>
            <w:vAlign w:val="center"/>
          </w:tcPr>
          <w:p w14:paraId="08FB6F6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30EC9B5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000FBD1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76D69B9B"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221C919B"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600D981F" w14:textId="77777777" w:rsidTr="006F58DA">
        <w:trPr>
          <w:trHeight w:val="145"/>
        </w:trPr>
        <w:tc>
          <w:tcPr>
            <w:tcW w:w="2644" w:type="dxa"/>
            <w:gridSpan w:val="2"/>
            <w:tcBorders>
              <w:bottom w:val="single" w:sz="4" w:space="0" w:color="auto"/>
            </w:tcBorders>
            <w:shd w:val="clear" w:color="auto" w:fill="auto"/>
            <w:vAlign w:val="center"/>
          </w:tcPr>
          <w:p w14:paraId="5F41F041" w14:textId="77777777" w:rsidR="00913A0A" w:rsidRPr="009238F7" w:rsidDel="006A2F66" w:rsidRDefault="00913A0A" w:rsidP="009238F7">
            <w:pPr>
              <w:pStyle w:val="Heading2"/>
              <w:spacing w:beforeLines="20" w:before="48" w:afterLines="20" w:after="48"/>
              <w:ind w:left="0"/>
              <w:rPr>
                <w:rFonts w:ascii="Tahoma" w:hAnsi="Tahoma" w:cs="Tahoma"/>
                <w:b w:val="0"/>
                <w:sz w:val="14"/>
                <w:szCs w:val="14"/>
              </w:rPr>
            </w:pPr>
            <w:bookmarkStart w:id="258" w:name="_Toc336338000"/>
            <w:bookmarkStart w:id="259" w:name="_Toc379640173"/>
            <w:r w:rsidRPr="009238F7">
              <w:rPr>
                <w:rFonts w:ascii="Tahoma" w:hAnsi="Tahoma" w:cs="Tahoma"/>
                <w:b w:val="0"/>
                <w:sz w:val="14"/>
                <w:szCs w:val="14"/>
              </w:rPr>
              <w:t>CAL Entreprise Lync Server</w:t>
            </w:r>
            <w:bookmarkEnd w:id="258"/>
            <w:r w:rsidRPr="009238F7">
              <w:rPr>
                <w:rFonts w:ascii="Tahoma" w:hAnsi="Tahoma" w:cs="Tahoma"/>
                <w:b w:val="0"/>
                <w:sz w:val="14"/>
                <w:szCs w:val="14"/>
              </w:rPr>
              <w:t> 2013</w:t>
            </w:r>
            <w:bookmarkEnd w:id="259"/>
          </w:p>
        </w:tc>
        <w:tc>
          <w:tcPr>
            <w:tcW w:w="326" w:type="dxa"/>
            <w:tcBorders>
              <w:bottom w:val="single" w:sz="4" w:space="0" w:color="auto"/>
            </w:tcBorders>
            <w:shd w:val="clear" w:color="auto" w:fill="auto"/>
            <w:vAlign w:val="center"/>
          </w:tcPr>
          <w:p w14:paraId="7FAACB0C" w14:textId="77777777" w:rsidR="00913A0A" w:rsidRPr="009238F7" w:rsidDel="006A2F66" w:rsidRDefault="00913A0A" w:rsidP="009238F7">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563C789B" w14:textId="77777777" w:rsidR="00913A0A" w:rsidRPr="000F3ACC" w:rsidDel="006A2F66"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68EBA5DA"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3468A57"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auto"/>
            <w:vAlign w:val="center"/>
          </w:tcPr>
          <w:p w14:paraId="343605E5"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auto"/>
            <w:vAlign w:val="center"/>
          </w:tcPr>
          <w:p w14:paraId="178CF750"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auto"/>
            <w:vAlign w:val="center"/>
          </w:tcPr>
          <w:p w14:paraId="15F878BA"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783C480A"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3BA4AAFC"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740490F"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83F912D"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auto"/>
            <w:vAlign w:val="center"/>
          </w:tcPr>
          <w:p w14:paraId="79B1452F"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0B8141D"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50E84FB6"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7B46D547"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6770EEAA"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7280E2EB"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AO, ST</w:t>
            </w:r>
          </w:p>
        </w:tc>
        <w:tc>
          <w:tcPr>
            <w:tcW w:w="556" w:type="dxa"/>
            <w:tcBorders>
              <w:bottom w:val="single" w:sz="4" w:space="0" w:color="auto"/>
            </w:tcBorders>
            <w:shd w:val="clear" w:color="auto" w:fill="auto"/>
            <w:vAlign w:val="center"/>
          </w:tcPr>
          <w:p w14:paraId="558E588A"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50E79A0C"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524C1FF1" w14:textId="77777777" w:rsidTr="006F58DA">
        <w:trPr>
          <w:trHeight w:val="145"/>
        </w:trPr>
        <w:tc>
          <w:tcPr>
            <w:tcW w:w="2644" w:type="dxa"/>
            <w:gridSpan w:val="2"/>
            <w:tcBorders>
              <w:bottom w:val="single" w:sz="4" w:space="0" w:color="auto"/>
            </w:tcBorders>
            <w:shd w:val="clear" w:color="auto" w:fill="FABF8F"/>
            <w:vAlign w:val="center"/>
          </w:tcPr>
          <w:p w14:paraId="0491CE55" w14:textId="77777777" w:rsidR="00913A0A" w:rsidRPr="009238F7" w:rsidDel="006A2F66" w:rsidRDefault="00913A0A" w:rsidP="009238F7">
            <w:pPr>
              <w:pStyle w:val="Heading2"/>
              <w:spacing w:beforeLines="20" w:before="48" w:afterLines="20" w:after="48"/>
              <w:ind w:left="0"/>
              <w:rPr>
                <w:rFonts w:ascii="Tahoma" w:hAnsi="Tahoma" w:cs="Tahoma"/>
                <w:b w:val="0"/>
                <w:sz w:val="14"/>
                <w:szCs w:val="14"/>
              </w:rPr>
            </w:pPr>
            <w:bookmarkStart w:id="260" w:name="_Toc336338002"/>
            <w:bookmarkStart w:id="261" w:name="_Toc379640174"/>
            <w:r w:rsidRPr="009238F7">
              <w:rPr>
                <w:rFonts w:ascii="Tahoma" w:hAnsi="Tahoma" w:cs="Tahoma"/>
                <w:b w:val="0"/>
                <w:sz w:val="14"/>
                <w:szCs w:val="14"/>
              </w:rPr>
              <w:lastRenderedPageBreak/>
              <w:t>CAL Plus Lync Server</w:t>
            </w:r>
            <w:bookmarkEnd w:id="260"/>
            <w:r w:rsidRPr="009238F7">
              <w:rPr>
                <w:rFonts w:ascii="Tahoma" w:hAnsi="Tahoma" w:cs="Tahoma"/>
                <w:b w:val="0"/>
                <w:sz w:val="14"/>
                <w:szCs w:val="14"/>
              </w:rPr>
              <w:t> 2013</w:t>
            </w:r>
            <w:bookmarkEnd w:id="261"/>
          </w:p>
        </w:tc>
        <w:tc>
          <w:tcPr>
            <w:tcW w:w="326" w:type="dxa"/>
            <w:tcBorders>
              <w:bottom w:val="single" w:sz="4" w:space="0" w:color="auto"/>
            </w:tcBorders>
            <w:shd w:val="clear" w:color="auto" w:fill="FABF8F"/>
            <w:vAlign w:val="center"/>
          </w:tcPr>
          <w:p w14:paraId="68A54A06" w14:textId="77777777" w:rsidR="00913A0A" w:rsidRPr="009238F7" w:rsidDel="006A2F66" w:rsidRDefault="00913A0A" w:rsidP="009238F7">
            <w:pPr>
              <w:pStyle w:val="TableText"/>
              <w:widowControl w:val="0"/>
              <w:rPr>
                <w:rFonts w:cs="Tahoma"/>
                <w:b/>
                <w:bCs/>
                <w:color w:val="0000FF"/>
                <w:sz w:val="13"/>
                <w:szCs w:val="13"/>
                <w:u w:val="single"/>
              </w:rPr>
            </w:pPr>
            <w:bookmarkStart w:id="262" w:name="_Hlt335908886"/>
          </w:p>
        </w:tc>
        <w:bookmarkEnd w:id="262"/>
        <w:tc>
          <w:tcPr>
            <w:tcW w:w="450" w:type="dxa"/>
            <w:tcBorders>
              <w:bottom w:val="single" w:sz="4" w:space="0" w:color="auto"/>
            </w:tcBorders>
            <w:shd w:val="clear" w:color="auto" w:fill="FABF8F"/>
            <w:vAlign w:val="center"/>
          </w:tcPr>
          <w:p w14:paraId="2815BC65" w14:textId="77777777" w:rsidR="00913A0A" w:rsidRPr="000F3ACC" w:rsidDel="006A2F66"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4E93DF7"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2FB0D50"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ABF8F"/>
            <w:vAlign w:val="center"/>
          </w:tcPr>
          <w:p w14:paraId="543A9512"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FABF8F"/>
            <w:vAlign w:val="center"/>
          </w:tcPr>
          <w:p w14:paraId="6675B9AA"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FABF8F"/>
            <w:vAlign w:val="center"/>
          </w:tcPr>
          <w:p w14:paraId="4D609EB3"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0EB5211B"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55C3C7BF"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2D2DA67"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E119075"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ABF8F"/>
            <w:vAlign w:val="center"/>
          </w:tcPr>
          <w:p w14:paraId="02DFE00E"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1A31CD3"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ABF8F"/>
            <w:vAlign w:val="center"/>
          </w:tcPr>
          <w:p w14:paraId="4995BD25"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108613E7"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02B64822"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25F9F135"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FABF8F"/>
            <w:vAlign w:val="center"/>
          </w:tcPr>
          <w:p w14:paraId="00A74238"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2BA41F29"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7894C6A9" w14:textId="77777777" w:rsidTr="006F58DA">
        <w:trPr>
          <w:trHeight w:val="145"/>
        </w:trPr>
        <w:tc>
          <w:tcPr>
            <w:tcW w:w="2644" w:type="dxa"/>
            <w:gridSpan w:val="2"/>
            <w:tcBorders>
              <w:bottom w:val="single" w:sz="4" w:space="0" w:color="auto"/>
            </w:tcBorders>
            <w:shd w:val="clear" w:color="auto" w:fill="auto"/>
            <w:vAlign w:val="center"/>
          </w:tcPr>
          <w:p w14:paraId="4D7240CC" w14:textId="77777777" w:rsidR="00913A0A" w:rsidRPr="009238F7" w:rsidDel="006A2F66" w:rsidRDefault="00913A0A" w:rsidP="009238F7">
            <w:pPr>
              <w:pStyle w:val="Heading2"/>
              <w:spacing w:beforeLines="20" w:before="48" w:afterLines="20" w:after="48"/>
              <w:ind w:left="0"/>
              <w:rPr>
                <w:rFonts w:ascii="Tahoma" w:hAnsi="Tahoma" w:cs="Tahoma"/>
                <w:b w:val="0"/>
                <w:sz w:val="14"/>
                <w:szCs w:val="14"/>
              </w:rPr>
            </w:pPr>
            <w:bookmarkStart w:id="263" w:name="_Toc336338005"/>
            <w:bookmarkStart w:id="264" w:name="_Toc379640175"/>
            <w:r w:rsidRPr="009238F7">
              <w:rPr>
                <w:rFonts w:ascii="Tahoma" w:hAnsi="Tahoma" w:cs="Tahoma"/>
                <w:b w:val="0"/>
                <w:sz w:val="14"/>
                <w:szCs w:val="14"/>
              </w:rPr>
              <w:t>CAL Standard Lync Server</w:t>
            </w:r>
            <w:bookmarkEnd w:id="263"/>
            <w:r w:rsidRPr="009238F7">
              <w:rPr>
                <w:rFonts w:ascii="Tahoma" w:hAnsi="Tahoma" w:cs="Tahoma"/>
                <w:b w:val="0"/>
                <w:sz w:val="14"/>
                <w:szCs w:val="14"/>
              </w:rPr>
              <w:t> 2013</w:t>
            </w:r>
            <w:bookmarkEnd w:id="264"/>
          </w:p>
        </w:tc>
        <w:tc>
          <w:tcPr>
            <w:tcW w:w="326" w:type="dxa"/>
            <w:tcBorders>
              <w:bottom w:val="single" w:sz="4" w:space="0" w:color="auto"/>
            </w:tcBorders>
            <w:shd w:val="clear" w:color="auto" w:fill="auto"/>
            <w:vAlign w:val="center"/>
          </w:tcPr>
          <w:p w14:paraId="332CA4FB" w14:textId="77777777" w:rsidR="00913A0A" w:rsidRPr="009238F7" w:rsidDel="006A2F66" w:rsidRDefault="00913A0A" w:rsidP="009238F7">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52C206FA" w14:textId="77777777" w:rsidR="00913A0A" w:rsidRPr="000F3ACC" w:rsidDel="006A2F66"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8927DD5"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6F24C7E"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auto"/>
            <w:vAlign w:val="center"/>
          </w:tcPr>
          <w:p w14:paraId="386D37D8"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auto"/>
            <w:vAlign w:val="center"/>
          </w:tcPr>
          <w:p w14:paraId="51042A8A"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auto"/>
            <w:vAlign w:val="center"/>
          </w:tcPr>
          <w:p w14:paraId="27E0DE81"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78C4C3B1"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2F944C6C"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7448D18"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BE5C4F5"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auto"/>
            <w:vAlign w:val="center"/>
          </w:tcPr>
          <w:p w14:paraId="48C1D2C8"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EC00C16"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389C8222"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67391988" w14:textId="77777777" w:rsidR="00913A0A" w:rsidRPr="000F3ACC" w:rsidDel="006A2F66"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149565AE"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426A6D92" w14:textId="77777777" w:rsidR="00913A0A" w:rsidRPr="000F3ACC" w:rsidDel="006A2F66"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auto"/>
            <w:vAlign w:val="center"/>
          </w:tcPr>
          <w:p w14:paraId="07FA5E12"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2AF79ED3"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0A9435FA" w14:textId="77777777" w:rsidTr="006F58DA">
        <w:trPr>
          <w:trHeight w:val="70"/>
        </w:trPr>
        <w:tc>
          <w:tcPr>
            <w:tcW w:w="2644" w:type="dxa"/>
            <w:gridSpan w:val="2"/>
            <w:tcBorders>
              <w:bottom w:val="single" w:sz="4" w:space="0" w:color="auto"/>
            </w:tcBorders>
            <w:shd w:val="clear" w:color="auto" w:fill="FABF8F"/>
            <w:vAlign w:val="center"/>
          </w:tcPr>
          <w:p w14:paraId="7E964291"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265" w:name="_Toc336338007"/>
            <w:bookmarkStart w:id="266" w:name="_Toc379640176"/>
            <w:r w:rsidRPr="009238F7">
              <w:rPr>
                <w:rFonts w:ascii="Tahoma" w:hAnsi="Tahoma" w:cs="Tahoma"/>
                <w:b w:val="0"/>
                <w:sz w:val="14"/>
                <w:szCs w:val="14"/>
                <w:lang w:val="fr-FR"/>
              </w:rPr>
              <w:t>CAL Entreprise Supplémentaire Microsoft Dynamics AX 2012 R2 (Utilisateur et Dispositif)</w:t>
            </w:r>
            <w:bookmarkEnd w:id="265"/>
            <w:bookmarkEnd w:id="266"/>
          </w:p>
        </w:tc>
        <w:tc>
          <w:tcPr>
            <w:tcW w:w="326" w:type="dxa"/>
            <w:tcBorders>
              <w:bottom w:val="single" w:sz="4" w:space="0" w:color="auto"/>
            </w:tcBorders>
            <w:shd w:val="clear" w:color="auto" w:fill="FABF8F"/>
            <w:vAlign w:val="center"/>
          </w:tcPr>
          <w:p w14:paraId="6584BA92" w14:textId="77777777" w:rsidR="00913A0A" w:rsidRPr="009238F7" w:rsidRDefault="00C55574" w:rsidP="009238F7">
            <w:pPr>
              <w:pStyle w:val="TableText"/>
              <w:widowControl w:val="0"/>
              <w:rPr>
                <w:rFonts w:cs="Tahoma"/>
                <w:b/>
                <w:bCs/>
                <w:color w:val="0000FF"/>
                <w:sz w:val="13"/>
                <w:szCs w:val="13"/>
                <w:u w:val="single"/>
              </w:rPr>
            </w:pPr>
            <w:hyperlink w:anchor="_72_Microsoft_Dynamics" w:history="1">
              <w:r w:rsidR="00A13E7D" w:rsidRPr="009238F7">
                <w:rPr>
                  <w:rStyle w:val="Hyperlink"/>
                  <w:rFonts w:cs="Tahoma"/>
                  <w:b/>
                  <w:bCs/>
                  <w:sz w:val="13"/>
                  <w:szCs w:val="13"/>
                </w:rPr>
                <w:t>70</w:t>
              </w:r>
            </w:hyperlink>
          </w:p>
        </w:tc>
        <w:tc>
          <w:tcPr>
            <w:tcW w:w="450" w:type="dxa"/>
            <w:tcBorders>
              <w:bottom w:val="single" w:sz="4" w:space="0" w:color="auto"/>
            </w:tcBorders>
            <w:shd w:val="clear" w:color="auto" w:fill="FABF8F"/>
            <w:vAlign w:val="center"/>
          </w:tcPr>
          <w:p w14:paraId="2FF663A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A59FE1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975C54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1EC1A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F75990"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033D0D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E0892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FB437C"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58E6DB"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9D2E3B"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03830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C54A54"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4AC13C4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88" w:type="dxa"/>
            <w:tcBorders>
              <w:bottom w:val="single" w:sz="4" w:space="0" w:color="auto"/>
              <w:right w:val="single" w:sz="18" w:space="0" w:color="auto"/>
            </w:tcBorders>
            <w:shd w:val="clear" w:color="auto" w:fill="FABF8F"/>
            <w:vAlign w:val="center"/>
          </w:tcPr>
          <w:p w14:paraId="723144E1"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672C5F9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2C5B83B6"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4DD8B9E1"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0E5FC1A3" w14:textId="77777777" w:rsidR="00913A0A" w:rsidRPr="000F3ACC" w:rsidRDefault="00913A0A" w:rsidP="009238F7">
            <w:pPr>
              <w:pStyle w:val="TableText"/>
              <w:widowControl w:val="0"/>
              <w:rPr>
                <w:rFonts w:ascii="Tahoma" w:hAnsi="Tahoma" w:cs="Tahoma"/>
                <w:sz w:val="13"/>
              </w:rPr>
            </w:pPr>
          </w:p>
        </w:tc>
      </w:tr>
      <w:tr w:rsidR="00913A0A" w:rsidRPr="000F3ACC" w14:paraId="6B9C2BE5" w14:textId="77777777" w:rsidTr="006F58DA">
        <w:trPr>
          <w:trHeight w:val="145"/>
        </w:trPr>
        <w:tc>
          <w:tcPr>
            <w:tcW w:w="2644" w:type="dxa"/>
            <w:gridSpan w:val="2"/>
            <w:tcBorders>
              <w:bottom w:val="single" w:sz="4" w:space="0" w:color="auto"/>
            </w:tcBorders>
            <w:shd w:val="clear" w:color="auto" w:fill="auto"/>
            <w:vAlign w:val="center"/>
          </w:tcPr>
          <w:p w14:paraId="72E76E4A"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267" w:name="_Toc336338008"/>
            <w:bookmarkStart w:id="268" w:name="_Toc379640177"/>
            <w:r w:rsidRPr="009238F7">
              <w:rPr>
                <w:rFonts w:ascii="Tahoma" w:hAnsi="Tahoma" w:cs="Tahoma"/>
                <w:b w:val="0"/>
                <w:sz w:val="14"/>
                <w:szCs w:val="14"/>
                <w:lang w:val="fr-FR"/>
              </w:rPr>
              <w:t>CAL Entreprise Microsoft Dynamics AX 2012 R2 (Utilisateur et Dispositif)</w:t>
            </w:r>
            <w:bookmarkEnd w:id="267"/>
            <w:bookmarkEnd w:id="268"/>
          </w:p>
        </w:tc>
        <w:tc>
          <w:tcPr>
            <w:tcW w:w="326" w:type="dxa"/>
            <w:tcBorders>
              <w:bottom w:val="single" w:sz="4" w:space="0" w:color="auto"/>
            </w:tcBorders>
            <w:shd w:val="clear" w:color="auto" w:fill="auto"/>
            <w:vAlign w:val="center"/>
          </w:tcPr>
          <w:p w14:paraId="337F0F1C" w14:textId="77777777" w:rsidR="00913A0A" w:rsidRPr="009238F7" w:rsidRDefault="00C55574" w:rsidP="009238F7">
            <w:pPr>
              <w:pStyle w:val="TableText"/>
              <w:widowControl w:val="0"/>
              <w:rPr>
                <w:rFonts w:cs="Tahoma"/>
                <w:b/>
                <w:bCs/>
                <w:color w:val="0000FF"/>
                <w:sz w:val="13"/>
                <w:szCs w:val="13"/>
                <w:u w:val="single"/>
              </w:rPr>
            </w:pPr>
            <w:hyperlink w:anchor="_72_Microsoft_Dynamics" w:history="1">
              <w:r w:rsidR="00A9541A" w:rsidRPr="009238F7">
                <w:rPr>
                  <w:rStyle w:val="Hyperlink"/>
                  <w:rFonts w:cs="Tahoma"/>
                  <w:b/>
                  <w:bCs/>
                  <w:sz w:val="13"/>
                  <w:szCs w:val="13"/>
                </w:rPr>
                <w:t>70</w:t>
              </w:r>
            </w:hyperlink>
          </w:p>
        </w:tc>
        <w:tc>
          <w:tcPr>
            <w:tcW w:w="450" w:type="dxa"/>
            <w:tcBorders>
              <w:bottom w:val="single" w:sz="4" w:space="0" w:color="auto"/>
            </w:tcBorders>
            <w:shd w:val="clear" w:color="auto" w:fill="auto"/>
            <w:vAlign w:val="center"/>
          </w:tcPr>
          <w:p w14:paraId="2C73735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641BFBE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09CF64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A12F0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95F796"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E47F96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36C77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8E3CA6"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5B99D27"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CE836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9942D5B"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9CF093"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33C5FC3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88" w:type="dxa"/>
            <w:tcBorders>
              <w:bottom w:val="single" w:sz="4" w:space="0" w:color="auto"/>
              <w:right w:val="single" w:sz="18" w:space="0" w:color="auto"/>
            </w:tcBorders>
            <w:shd w:val="clear" w:color="auto" w:fill="auto"/>
            <w:vAlign w:val="center"/>
          </w:tcPr>
          <w:p w14:paraId="4D688D8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3F0AA14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15D9F8D6"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662BEDA0"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3E4802B2" w14:textId="77777777" w:rsidR="00913A0A" w:rsidRPr="000F3ACC" w:rsidRDefault="00913A0A" w:rsidP="009238F7">
            <w:pPr>
              <w:pStyle w:val="TableText"/>
              <w:widowControl w:val="0"/>
              <w:rPr>
                <w:rFonts w:ascii="Tahoma" w:hAnsi="Tahoma" w:cs="Tahoma"/>
                <w:sz w:val="13"/>
              </w:rPr>
            </w:pPr>
          </w:p>
        </w:tc>
      </w:tr>
      <w:tr w:rsidR="008A0F85" w:rsidRPr="000F3ACC" w14:paraId="7DE1A83A" w14:textId="77777777" w:rsidTr="006F58DA">
        <w:trPr>
          <w:trHeight w:val="145"/>
        </w:trPr>
        <w:tc>
          <w:tcPr>
            <w:tcW w:w="2644" w:type="dxa"/>
            <w:gridSpan w:val="2"/>
            <w:tcBorders>
              <w:bottom w:val="single" w:sz="4" w:space="0" w:color="auto"/>
            </w:tcBorders>
            <w:shd w:val="clear" w:color="auto" w:fill="FABF8F"/>
            <w:vAlign w:val="center"/>
          </w:tcPr>
          <w:p w14:paraId="614CEA19"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269" w:name="_Toc336338009"/>
            <w:bookmarkStart w:id="270" w:name="_Toc379640178"/>
            <w:r w:rsidRPr="009238F7">
              <w:rPr>
                <w:rFonts w:ascii="Tahoma" w:hAnsi="Tahoma" w:cs="Tahoma"/>
                <w:b w:val="0"/>
                <w:sz w:val="14"/>
                <w:szCs w:val="14"/>
                <w:lang w:val="fr-FR"/>
              </w:rPr>
              <w:t>CAL Fonctionnelle Supplémentaire Microsoft Dynamics AX 2012 R2 (Utilisateur et Dispositif)</w:t>
            </w:r>
            <w:bookmarkEnd w:id="269"/>
            <w:bookmarkEnd w:id="270"/>
          </w:p>
        </w:tc>
        <w:tc>
          <w:tcPr>
            <w:tcW w:w="326" w:type="dxa"/>
            <w:tcBorders>
              <w:bottom w:val="single" w:sz="4" w:space="0" w:color="auto"/>
            </w:tcBorders>
            <w:shd w:val="clear" w:color="auto" w:fill="FABF8F"/>
            <w:vAlign w:val="center"/>
          </w:tcPr>
          <w:p w14:paraId="5EBDAF4D" w14:textId="77777777" w:rsidR="00913A0A" w:rsidRPr="009238F7" w:rsidRDefault="00C55574" w:rsidP="009238F7">
            <w:pPr>
              <w:pStyle w:val="TableText"/>
              <w:widowControl w:val="0"/>
              <w:rPr>
                <w:rFonts w:cs="Tahoma"/>
                <w:b/>
                <w:bCs/>
                <w:color w:val="0000FF"/>
                <w:sz w:val="13"/>
                <w:szCs w:val="13"/>
                <w:u w:val="single"/>
              </w:rPr>
            </w:pPr>
            <w:hyperlink w:anchor="_72_Microsoft_Dynamics" w:history="1">
              <w:r w:rsidR="00A9541A" w:rsidRPr="009238F7">
                <w:rPr>
                  <w:rStyle w:val="Hyperlink"/>
                  <w:rFonts w:cs="Tahoma"/>
                  <w:b/>
                  <w:bCs/>
                  <w:sz w:val="13"/>
                  <w:szCs w:val="13"/>
                </w:rPr>
                <w:t>70</w:t>
              </w:r>
            </w:hyperlink>
          </w:p>
        </w:tc>
        <w:tc>
          <w:tcPr>
            <w:tcW w:w="450" w:type="dxa"/>
            <w:tcBorders>
              <w:bottom w:val="single" w:sz="4" w:space="0" w:color="auto"/>
            </w:tcBorders>
            <w:shd w:val="clear" w:color="auto" w:fill="FABF8F"/>
            <w:vAlign w:val="center"/>
          </w:tcPr>
          <w:p w14:paraId="2DFAFE3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0F7EE6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282D95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D991B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B8C80A"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CDF134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F471E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C35BBA"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1A2C51C"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70BB8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D63946"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602478"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763FAF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88" w:type="dxa"/>
            <w:tcBorders>
              <w:bottom w:val="single" w:sz="4" w:space="0" w:color="auto"/>
              <w:right w:val="single" w:sz="18" w:space="0" w:color="auto"/>
            </w:tcBorders>
            <w:shd w:val="clear" w:color="auto" w:fill="FABF8F"/>
            <w:vAlign w:val="center"/>
          </w:tcPr>
          <w:p w14:paraId="119FBABD"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37CB9271"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7BDD238"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683667A9"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0A33BCE1" w14:textId="77777777" w:rsidR="00913A0A" w:rsidRPr="000F3ACC" w:rsidRDefault="00913A0A" w:rsidP="009238F7">
            <w:pPr>
              <w:pStyle w:val="TableText"/>
              <w:widowControl w:val="0"/>
              <w:rPr>
                <w:rFonts w:ascii="Tahoma" w:hAnsi="Tahoma" w:cs="Tahoma"/>
                <w:sz w:val="13"/>
              </w:rPr>
            </w:pPr>
          </w:p>
        </w:tc>
      </w:tr>
      <w:tr w:rsidR="00913A0A" w:rsidRPr="000F3ACC" w14:paraId="15D9FFA6" w14:textId="77777777" w:rsidTr="006F58DA">
        <w:trPr>
          <w:trHeight w:val="145"/>
        </w:trPr>
        <w:tc>
          <w:tcPr>
            <w:tcW w:w="2644" w:type="dxa"/>
            <w:gridSpan w:val="2"/>
            <w:tcBorders>
              <w:bottom w:val="single" w:sz="4" w:space="0" w:color="auto"/>
            </w:tcBorders>
            <w:shd w:val="clear" w:color="auto" w:fill="auto"/>
            <w:vAlign w:val="center"/>
          </w:tcPr>
          <w:p w14:paraId="54FFA484"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271" w:name="_Toc336338010"/>
            <w:bookmarkStart w:id="272" w:name="_Toc379640179"/>
            <w:r w:rsidRPr="009238F7">
              <w:rPr>
                <w:rFonts w:ascii="Tahoma" w:hAnsi="Tahoma" w:cs="Tahoma"/>
                <w:b w:val="0"/>
                <w:sz w:val="14"/>
                <w:szCs w:val="14"/>
                <w:lang w:val="fr-FR"/>
              </w:rPr>
              <w:t>CAL Fonctionnelle Microsoft Dynamics AX 2012 R2 (Utilisateur et Dispositif)</w:t>
            </w:r>
            <w:bookmarkEnd w:id="271"/>
            <w:bookmarkEnd w:id="272"/>
          </w:p>
        </w:tc>
        <w:tc>
          <w:tcPr>
            <w:tcW w:w="326" w:type="dxa"/>
            <w:tcBorders>
              <w:bottom w:val="single" w:sz="4" w:space="0" w:color="auto"/>
            </w:tcBorders>
            <w:shd w:val="clear" w:color="auto" w:fill="auto"/>
            <w:vAlign w:val="center"/>
          </w:tcPr>
          <w:p w14:paraId="6E574812" w14:textId="77777777" w:rsidR="00913A0A" w:rsidRPr="009238F7" w:rsidRDefault="00C55574" w:rsidP="009238F7">
            <w:pPr>
              <w:pStyle w:val="TableText"/>
              <w:widowControl w:val="0"/>
              <w:rPr>
                <w:rFonts w:cs="Tahoma"/>
                <w:b/>
                <w:bCs/>
                <w:color w:val="0000FF"/>
                <w:sz w:val="13"/>
                <w:szCs w:val="13"/>
                <w:u w:val="single"/>
              </w:rPr>
            </w:pPr>
            <w:hyperlink w:anchor="_72_Microsoft_Dynamics" w:history="1">
              <w:r w:rsidR="00A9541A" w:rsidRPr="009238F7">
                <w:rPr>
                  <w:rStyle w:val="Hyperlink"/>
                  <w:rFonts w:cs="Tahoma"/>
                  <w:b/>
                  <w:bCs/>
                  <w:sz w:val="13"/>
                  <w:szCs w:val="13"/>
                </w:rPr>
                <w:t>70</w:t>
              </w:r>
            </w:hyperlink>
          </w:p>
        </w:tc>
        <w:tc>
          <w:tcPr>
            <w:tcW w:w="450" w:type="dxa"/>
            <w:tcBorders>
              <w:bottom w:val="single" w:sz="4" w:space="0" w:color="auto"/>
            </w:tcBorders>
            <w:shd w:val="clear" w:color="auto" w:fill="auto"/>
            <w:vAlign w:val="center"/>
          </w:tcPr>
          <w:p w14:paraId="2574DED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F9695B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EFB11C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E6003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A43B84"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18C0D7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EE931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8E6812"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53B5EA4"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AAAD3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C3152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0E7525"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03B0FB5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88" w:type="dxa"/>
            <w:tcBorders>
              <w:bottom w:val="single" w:sz="4" w:space="0" w:color="auto"/>
              <w:right w:val="single" w:sz="18" w:space="0" w:color="auto"/>
            </w:tcBorders>
            <w:shd w:val="clear" w:color="auto" w:fill="auto"/>
            <w:vAlign w:val="center"/>
          </w:tcPr>
          <w:p w14:paraId="37A6897A"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0AF4DD7F"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6EE2123F"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71E2F52B"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2AE45D3F" w14:textId="77777777" w:rsidR="00913A0A" w:rsidRPr="000F3ACC" w:rsidRDefault="00913A0A" w:rsidP="009238F7">
            <w:pPr>
              <w:pStyle w:val="TableText"/>
              <w:widowControl w:val="0"/>
              <w:rPr>
                <w:rFonts w:ascii="Tahoma" w:hAnsi="Tahoma" w:cs="Tahoma"/>
                <w:sz w:val="13"/>
              </w:rPr>
            </w:pPr>
          </w:p>
        </w:tc>
      </w:tr>
      <w:tr w:rsidR="008A0F85" w:rsidRPr="000F3ACC" w14:paraId="060EAE1F" w14:textId="77777777" w:rsidTr="006F58DA">
        <w:trPr>
          <w:trHeight w:val="233"/>
        </w:trPr>
        <w:tc>
          <w:tcPr>
            <w:tcW w:w="2644" w:type="dxa"/>
            <w:gridSpan w:val="2"/>
            <w:tcBorders>
              <w:bottom w:val="single" w:sz="4" w:space="0" w:color="auto"/>
            </w:tcBorders>
            <w:shd w:val="clear" w:color="auto" w:fill="FABF8F"/>
            <w:vAlign w:val="center"/>
          </w:tcPr>
          <w:p w14:paraId="67313AE6"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273" w:name="_Toc336338011"/>
            <w:bookmarkStart w:id="274" w:name="_Toc379640180"/>
            <w:r w:rsidRPr="009238F7">
              <w:rPr>
                <w:rFonts w:ascii="Tahoma" w:hAnsi="Tahoma" w:cs="Tahoma"/>
                <w:b w:val="0"/>
                <w:sz w:val="14"/>
                <w:szCs w:val="14"/>
                <w:lang w:val="fr-FR"/>
              </w:rPr>
              <w:t>CAL Libre-Service Microsoft Dynamics AX 2012 R2 (Utilisateur et Dispositif)</w:t>
            </w:r>
            <w:bookmarkEnd w:id="273"/>
            <w:bookmarkEnd w:id="274"/>
          </w:p>
        </w:tc>
        <w:tc>
          <w:tcPr>
            <w:tcW w:w="326" w:type="dxa"/>
            <w:tcBorders>
              <w:bottom w:val="single" w:sz="4" w:space="0" w:color="auto"/>
            </w:tcBorders>
            <w:shd w:val="clear" w:color="auto" w:fill="FABF8F"/>
            <w:vAlign w:val="center"/>
          </w:tcPr>
          <w:p w14:paraId="66AD8137" w14:textId="77777777" w:rsidR="00913A0A" w:rsidRPr="009238F7" w:rsidRDefault="00C55574" w:rsidP="009238F7">
            <w:pPr>
              <w:pStyle w:val="TableText"/>
              <w:widowControl w:val="0"/>
              <w:rPr>
                <w:rFonts w:cs="Tahoma"/>
                <w:b/>
                <w:bCs/>
                <w:color w:val="0000FF"/>
                <w:sz w:val="13"/>
                <w:szCs w:val="13"/>
                <w:u w:val="single"/>
              </w:rPr>
            </w:pPr>
            <w:hyperlink w:anchor="_72_Microsoft_Dynamics" w:history="1">
              <w:r w:rsidR="00A9541A" w:rsidRPr="009238F7">
                <w:rPr>
                  <w:rStyle w:val="Hyperlink"/>
                  <w:rFonts w:cs="Tahoma"/>
                  <w:b/>
                  <w:bCs/>
                  <w:sz w:val="13"/>
                  <w:szCs w:val="13"/>
                </w:rPr>
                <w:t>70</w:t>
              </w:r>
            </w:hyperlink>
          </w:p>
        </w:tc>
        <w:tc>
          <w:tcPr>
            <w:tcW w:w="450" w:type="dxa"/>
            <w:tcBorders>
              <w:bottom w:val="single" w:sz="4" w:space="0" w:color="auto"/>
            </w:tcBorders>
            <w:shd w:val="clear" w:color="auto" w:fill="FABF8F"/>
            <w:vAlign w:val="center"/>
          </w:tcPr>
          <w:p w14:paraId="2942F7E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92CC8A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61AC54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0EEC05"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812A47"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D3F8A9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B4571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7DC27A"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19ABA34"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E64EB5"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9664C3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86F1B7"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47F3A62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69397071"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5B9B962F"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7ADD81EE"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1ECE8724"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4233755" w14:textId="77777777" w:rsidR="00913A0A" w:rsidRPr="000F3ACC" w:rsidRDefault="00913A0A" w:rsidP="009238F7">
            <w:pPr>
              <w:pStyle w:val="TableText"/>
              <w:widowControl w:val="0"/>
              <w:rPr>
                <w:rFonts w:ascii="Tahoma" w:hAnsi="Tahoma" w:cs="Tahoma"/>
                <w:sz w:val="13"/>
              </w:rPr>
            </w:pPr>
          </w:p>
        </w:tc>
      </w:tr>
      <w:tr w:rsidR="00913A0A" w:rsidRPr="000F3ACC" w14:paraId="385FA459" w14:textId="77777777" w:rsidTr="006F58DA">
        <w:trPr>
          <w:trHeight w:val="242"/>
        </w:trPr>
        <w:tc>
          <w:tcPr>
            <w:tcW w:w="2644" w:type="dxa"/>
            <w:gridSpan w:val="2"/>
            <w:tcBorders>
              <w:bottom w:val="single" w:sz="4" w:space="0" w:color="auto"/>
            </w:tcBorders>
            <w:shd w:val="clear" w:color="auto" w:fill="auto"/>
            <w:vAlign w:val="center"/>
          </w:tcPr>
          <w:p w14:paraId="7C3A80A6" w14:textId="77777777" w:rsidR="00913A0A" w:rsidRPr="005A3F42" w:rsidRDefault="00913A0A" w:rsidP="009238F7">
            <w:pPr>
              <w:pStyle w:val="Heading2"/>
              <w:spacing w:beforeLines="20" w:before="48" w:afterLines="20" w:after="48"/>
              <w:ind w:left="0"/>
              <w:rPr>
                <w:rFonts w:ascii="Tahoma" w:hAnsi="Tahoma" w:cs="Tahoma"/>
                <w:b w:val="0"/>
                <w:sz w:val="14"/>
                <w:szCs w:val="14"/>
                <w:lang w:val="pt-BR"/>
              </w:rPr>
            </w:pPr>
            <w:bookmarkStart w:id="275" w:name="_Toc336338012"/>
            <w:bookmarkStart w:id="276" w:name="_Toc379640181"/>
            <w:r w:rsidRPr="005A3F42">
              <w:rPr>
                <w:rFonts w:ascii="Tahoma" w:hAnsi="Tahoma" w:cs="Tahoma"/>
                <w:b w:val="0"/>
                <w:sz w:val="14"/>
                <w:szCs w:val="14"/>
                <w:lang w:val="pt-BR"/>
              </w:rPr>
              <w:t>Microsoft Dynamics AX 2012 R2 Server</w:t>
            </w:r>
            <w:bookmarkEnd w:id="275"/>
            <w:bookmarkEnd w:id="276"/>
          </w:p>
        </w:tc>
        <w:tc>
          <w:tcPr>
            <w:tcW w:w="326" w:type="dxa"/>
            <w:tcBorders>
              <w:bottom w:val="single" w:sz="4" w:space="0" w:color="auto"/>
            </w:tcBorders>
            <w:shd w:val="clear" w:color="auto" w:fill="auto"/>
            <w:vAlign w:val="center"/>
          </w:tcPr>
          <w:p w14:paraId="6B6652A5" w14:textId="77777777" w:rsidR="00913A0A" w:rsidRPr="009238F7" w:rsidRDefault="00C55574" w:rsidP="009238F7">
            <w:pPr>
              <w:pStyle w:val="TableText"/>
              <w:widowControl w:val="0"/>
              <w:rPr>
                <w:rFonts w:cs="Tahoma"/>
                <w:b/>
                <w:bCs/>
                <w:color w:val="0000FF"/>
                <w:sz w:val="13"/>
                <w:szCs w:val="13"/>
                <w:u w:val="single"/>
              </w:rPr>
            </w:pPr>
            <w:hyperlink w:anchor="_72_Microsoft_Dynamics" w:history="1">
              <w:r w:rsidR="00A9541A" w:rsidRPr="009238F7">
                <w:rPr>
                  <w:rStyle w:val="Hyperlink"/>
                  <w:rFonts w:cs="Tahoma"/>
                  <w:b/>
                  <w:bCs/>
                  <w:sz w:val="13"/>
                  <w:szCs w:val="13"/>
                </w:rPr>
                <w:t>70</w:t>
              </w:r>
            </w:hyperlink>
          </w:p>
        </w:tc>
        <w:tc>
          <w:tcPr>
            <w:tcW w:w="450" w:type="dxa"/>
            <w:tcBorders>
              <w:bottom w:val="single" w:sz="4" w:space="0" w:color="auto"/>
            </w:tcBorders>
            <w:shd w:val="clear" w:color="auto" w:fill="auto"/>
            <w:vAlign w:val="center"/>
          </w:tcPr>
          <w:p w14:paraId="4F7D64F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89786F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8226C4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A0CDD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066A9B"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34958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5A028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C1F2F96"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37158B8"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6572C5"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4F0C70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0F7097"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6F5F3B2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88" w:type="dxa"/>
            <w:tcBorders>
              <w:bottom w:val="single" w:sz="4" w:space="0" w:color="auto"/>
              <w:right w:val="single" w:sz="18" w:space="0" w:color="auto"/>
            </w:tcBorders>
            <w:shd w:val="clear" w:color="auto" w:fill="auto"/>
            <w:vAlign w:val="center"/>
          </w:tcPr>
          <w:p w14:paraId="336E23E3"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23637CBB"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3AB4CD6D"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4539B0FA"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5147539E" w14:textId="77777777" w:rsidR="00913A0A" w:rsidRPr="000F3ACC" w:rsidRDefault="00913A0A" w:rsidP="009238F7">
            <w:pPr>
              <w:pStyle w:val="TableText"/>
              <w:widowControl w:val="0"/>
              <w:rPr>
                <w:rFonts w:ascii="Tahoma" w:hAnsi="Tahoma" w:cs="Tahoma"/>
                <w:sz w:val="13"/>
              </w:rPr>
            </w:pPr>
          </w:p>
        </w:tc>
      </w:tr>
      <w:tr w:rsidR="008A0F85" w:rsidRPr="000F3ACC" w14:paraId="155CE3C5" w14:textId="77777777" w:rsidTr="006F58DA">
        <w:trPr>
          <w:trHeight w:val="278"/>
        </w:trPr>
        <w:tc>
          <w:tcPr>
            <w:tcW w:w="2644" w:type="dxa"/>
            <w:gridSpan w:val="2"/>
            <w:tcBorders>
              <w:bottom w:val="single" w:sz="4" w:space="0" w:color="auto"/>
            </w:tcBorders>
            <w:shd w:val="clear" w:color="auto" w:fill="FABF8F"/>
            <w:vAlign w:val="center"/>
          </w:tcPr>
          <w:p w14:paraId="4830BCE7"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277" w:name="_Toc336338013"/>
            <w:bookmarkStart w:id="278" w:name="_Toc379640182"/>
            <w:r w:rsidRPr="009238F7">
              <w:rPr>
                <w:rFonts w:ascii="Tahoma" w:hAnsi="Tahoma" w:cs="Tahoma"/>
                <w:b w:val="0"/>
                <w:sz w:val="14"/>
                <w:szCs w:val="14"/>
                <w:lang w:val="fr-FR"/>
              </w:rPr>
              <w:t>CAL Tâche Supplémentaire Microsoft Dynamics AX 2012 R2 (Utilisateur et Dispositif)</w:t>
            </w:r>
            <w:bookmarkEnd w:id="277"/>
            <w:bookmarkEnd w:id="278"/>
          </w:p>
        </w:tc>
        <w:tc>
          <w:tcPr>
            <w:tcW w:w="326" w:type="dxa"/>
            <w:tcBorders>
              <w:bottom w:val="single" w:sz="4" w:space="0" w:color="auto"/>
            </w:tcBorders>
            <w:shd w:val="clear" w:color="auto" w:fill="FABF8F"/>
            <w:vAlign w:val="center"/>
          </w:tcPr>
          <w:p w14:paraId="10CBCA34" w14:textId="77777777" w:rsidR="00913A0A" w:rsidRPr="009238F7" w:rsidRDefault="00C55574" w:rsidP="009238F7">
            <w:pPr>
              <w:pStyle w:val="TableText"/>
              <w:widowControl w:val="0"/>
              <w:rPr>
                <w:rFonts w:cs="Tahoma"/>
                <w:b/>
                <w:bCs/>
                <w:color w:val="0000FF"/>
                <w:sz w:val="13"/>
                <w:szCs w:val="13"/>
                <w:u w:val="single"/>
              </w:rPr>
            </w:pPr>
            <w:hyperlink w:anchor="_72_Microsoft_Dynamics" w:history="1">
              <w:r w:rsidR="00A9541A" w:rsidRPr="009238F7">
                <w:rPr>
                  <w:rStyle w:val="Hyperlink"/>
                  <w:rFonts w:cs="Tahoma"/>
                  <w:b/>
                  <w:bCs/>
                  <w:sz w:val="13"/>
                  <w:szCs w:val="13"/>
                </w:rPr>
                <w:t>70</w:t>
              </w:r>
            </w:hyperlink>
          </w:p>
        </w:tc>
        <w:tc>
          <w:tcPr>
            <w:tcW w:w="450" w:type="dxa"/>
            <w:tcBorders>
              <w:bottom w:val="single" w:sz="4" w:space="0" w:color="auto"/>
            </w:tcBorders>
            <w:shd w:val="clear" w:color="auto" w:fill="FABF8F"/>
            <w:vAlign w:val="center"/>
          </w:tcPr>
          <w:p w14:paraId="7518F00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8BD0CC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7A08FE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BD67B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3F8B74"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6D5A3A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F5091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6A06F3"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1998B71"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874EF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EBFB5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16349D"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61ED361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6441D086"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4BE9844A"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5884DC07"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7BF9EDE1"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3E27BBD0" w14:textId="77777777" w:rsidR="00913A0A" w:rsidRPr="000F3ACC" w:rsidRDefault="00913A0A" w:rsidP="009238F7">
            <w:pPr>
              <w:pStyle w:val="TableText"/>
              <w:widowControl w:val="0"/>
              <w:rPr>
                <w:rFonts w:ascii="Tahoma" w:hAnsi="Tahoma" w:cs="Tahoma"/>
                <w:sz w:val="13"/>
              </w:rPr>
            </w:pPr>
          </w:p>
        </w:tc>
      </w:tr>
      <w:tr w:rsidR="00913A0A" w:rsidRPr="000F3ACC" w14:paraId="458FAC79" w14:textId="77777777" w:rsidTr="006F58DA">
        <w:trPr>
          <w:trHeight w:val="145"/>
        </w:trPr>
        <w:tc>
          <w:tcPr>
            <w:tcW w:w="2644" w:type="dxa"/>
            <w:gridSpan w:val="2"/>
            <w:tcBorders>
              <w:bottom w:val="single" w:sz="4" w:space="0" w:color="auto"/>
            </w:tcBorders>
            <w:shd w:val="clear" w:color="auto" w:fill="auto"/>
            <w:vAlign w:val="center"/>
          </w:tcPr>
          <w:p w14:paraId="279AC1CD"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279" w:name="_Toc336338014"/>
            <w:bookmarkStart w:id="280" w:name="_Toc379640183"/>
            <w:r w:rsidRPr="009238F7">
              <w:rPr>
                <w:rFonts w:ascii="Tahoma" w:hAnsi="Tahoma" w:cs="Tahoma"/>
                <w:b w:val="0"/>
                <w:sz w:val="14"/>
                <w:szCs w:val="14"/>
                <w:lang w:val="fr-FR"/>
              </w:rPr>
              <w:t>CAL Tâche Microsoft Dynamics AX 2012 R2 (Utilisateur et Dispositif)</w:t>
            </w:r>
            <w:bookmarkEnd w:id="279"/>
            <w:bookmarkEnd w:id="280"/>
          </w:p>
        </w:tc>
        <w:tc>
          <w:tcPr>
            <w:tcW w:w="326" w:type="dxa"/>
            <w:tcBorders>
              <w:bottom w:val="single" w:sz="4" w:space="0" w:color="auto"/>
            </w:tcBorders>
            <w:shd w:val="clear" w:color="auto" w:fill="auto"/>
            <w:vAlign w:val="center"/>
          </w:tcPr>
          <w:p w14:paraId="7709A904" w14:textId="77777777" w:rsidR="00913A0A" w:rsidRPr="009238F7" w:rsidRDefault="00C55574" w:rsidP="009238F7">
            <w:pPr>
              <w:pStyle w:val="TableText"/>
              <w:widowControl w:val="0"/>
              <w:rPr>
                <w:rFonts w:cs="Tahoma"/>
                <w:b/>
                <w:bCs/>
                <w:color w:val="0000FF"/>
                <w:sz w:val="13"/>
                <w:szCs w:val="13"/>
                <w:u w:val="single"/>
              </w:rPr>
            </w:pPr>
            <w:hyperlink w:anchor="_72_Microsoft_Dynamics" w:history="1">
              <w:r w:rsidR="00A9541A" w:rsidRPr="009238F7">
                <w:rPr>
                  <w:rStyle w:val="Hyperlink"/>
                  <w:rFonts w:cs="Tahoma"/>
                  <w:b/>
                  <w:bCs/>
                  <w:sz w:val="13"/>
                  <w:szCs w:val="13"/>
                </w:rPr>
                <w:t>70</w:t>
              </w:r>
            </w:hyperlink>
          </w:p>
        </w:tc>
        <w:tc>
          <w:tcPr>
            <w:tcW w:w="450" w:type="dxa"/>
            <w:tcBorders>
              <w:bottom w:val="single" w:sz="4" w:space="0" w:color="auto"/>
            </w:tcBorders>
            <w:shd w:val="clear" w:color="auto" w:fill="auto"/>
            <w:vAlign w:val="center"/>
          </w:tcPr>
          <w:p w14:paraId="48A5EC9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072840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43F96D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8BC7C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7CAE54"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38C8D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7D075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8E7EE7"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2A71A8C"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220EE"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A653E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ECBDAC"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47354EB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6319BD83"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6D882E2B"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1C6010D3"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2C722307"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31B69C1C" w14:textId="77777777" w:rsidR="00913A0A" w:rsidRPr="000F3ACC" w:rsidRDefault="00913A0A" w:rsidP="009238F7">
            <w:pPr>
              <w:pStyle w:val="TableText"/>
              <w:widowControl w:val="0"/>
              <w:rPr>
                <w:rFonts w:ascii="Tahoma" w:hAnsi="Tahoma" w:cs="Tahoma"/>
                <w:sz w:val="13"/>
              </w:rPr>
            </w:pPr>
          </w:p>
        </w:tc>
      </w:tr>
      <w:tr w:rsidR="00BA5266" w:rsidRPr="000F3ACC" w14:paraId="57C10045" w14:textId="77777777" w:rsidTr="006F58DA">
        <w:trPr>
          <w:trHeight w:val="145"/>
        </w:trPr>
        <w:tc>
          <w:tcPr>
            <w:tcW w:w="2644" w:type="dxa"/>
            <w:gridSpan w:val="2"/>
            <w:tcBorders>
              <w:bottom w:val="single" w:sz="4" w:space="0" w:color="auto"/>
            </w:tcBorders>
            <w:shd w:val="clear" w:color="auto" w:fill="FABF8F"/>
            <w:vAlign w:val="center"/>
          </w:tcPr>
          <w:p w14:paraId="33D870AE" w14:textId="77777777" w:rsidR="007E430D" w:rsidRPr="009238F7" w:rsidRDefault="007E430D" w:rsidP="009238F7">
            <w:pPr>
              <w:pStyle w:val="Heading2"/>
              <w:spacing w:beforeLines="20" w:before="48" w:afterLines="20" w:after="48"/>
              <w:ind w:left="0"/>
              <w:rPr>
                <w:rFonts w:ascii="Tahoma" w:hAnsi="Tahoma" w:cs="Tahoma"/>
                <w:b w:val="0"/>
                <w:sz w:val="14"/>
                <w:szCs w:val="14"/>
                <w:lang w:val="fr-FR"/>
              </w:rPr>
            </w:pPr>
            <w:bookmarkStart w:id="281" w:name="_Toc336338015"/>
            <w:bookmarkStart w:id="282" w:name="_Toc379640184"/>
            <w:r w:rsidRPr="009238F7">
              <w:rPr>
                <w:rFonts w:ascii="Tahoma" w:hAnsi="Tahoma" w:cs="Tahoma"/>
                <w:b w:val="0"/>
                <w:sz w:val="14"/>
                <w:szCs w:val="14"/>
                <w:lang w:val="fr-FR"/>
              </w:rPr>
              <w:t>CAL Basique Microsoft Dynamics CRM 2013 (Utilisateur et Dispositif)</w:t>
            </w:r>
            <w:bookmarkEnd w:id="281"/>
            <w:bookmarkEnd w:id="282"/>
          </w:p>
        </w:tc>
        <w:tc>
          <w:tcPr>
            <w:tcW w:w="326" w:type="dxa"/>
            <w:tcBorders>
              <w:bottom w:val="single" w:sz="4" w:space="0" w:color="auto"/>
            </w:tcBorders>
            <w:shd w:val="clear" w:color="auto" w:fill="FABF8F"/>
            <w:vAlign w:val="center"/>
          </w:tcPr>
          <w:p w14:paraId="11678B12" w14:textId="77777777" w:rsidR="007E430D" w:rsidRPr="009238F7" w:rsidRDefault="00C55574" w:rsidP="009238F7">
            <w:pPr>
              <w:pStyle w:val="TableText"/>
              <w:widowControl w:val="0"/>
              <w:rPr>
                <w:rFonts w:cs="Tahoma"/>
                <w:b/>
                <w:bCs/>
                <w:color w:val="0000FF"/>
                <w:sz w:val="13"/>
                <w:szCs w:val="13"/>
                <w:u w:val="single"/>
              </w:rPr>
            </w:pPr>
            <w:hyperlink w:anchor="_71_Microsoft_Dynamics_1" w:history="1">
              <w:hyperlink w:anchor="_70_Microsoft_Dynamics" w:history="1">
                <w:r w:rsidR="00A13E7D" w:rsidRPr="00A9541A">
                  <w:rPr>
                    <w:rStyle w:val="Hyperlink"/>
                    <w:rFonts w:cs="Tahoma"/>
                    <w:b/>
                    <w:bCs/>
                    <w:sz w:val="13"/>
                    <w:szCs w:val="13"/>
                  </w:rPr>
                  <w:t>7</w:t>
                </w:r>
              </w:hyperlink>
              <w:r w:rsidR="00A13E7D" w:rsidRPr="00A9541A">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4C4EEC6F" w14:textId="77777777" w:rsidR="007E430D" w:rsidRPr="000F3ACC" w:rsidRDefault="002425DA"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AD12F53"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6114431"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w:t>
            </w:r>
          </w:p>
        </w:tc>
        <w:tc>
          <w:tcPr>
            <w:tcW w:w="450" w:type="dxa"/>
            <w:gridSpan w:val="2"/>
            <w:tcBorders>
              <w:bottom w:val="single" w:sz="4" w:space="0" w:color="auto"/>
            </w:tcBorders>
            <w:shd w:val="clear" w:color="auto" w:fill="FABF8F"/>
            <w:vAlign w:val="center"/>
          </w:tcPr>
          <w:p w14:paraId="2F71D8C1"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25</w:t>
            </w:r>
          </w:p>
        </w:tc>
        <w:tc>
          <w:tcPr>
            <w:tcW w:w="450" w:type="dxa"/>
            <w:gridSpan w:val="2"/>
            <w:tcBorders>
              <w:bottom w:val="single" w:sz="4" w:space="0" w:color="auto"/>
            </w:tcBorders>
            <w:shd w:val="clear" w:color="auto" w:fill="FABF8F"/>
            <w:vAlign w:val="center"/>
          </w:tcPr>
          <w:p w14:paraId="3D952C7F"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20</w:t>
            </w:r>
          </w:p>
        </w:tc>
        <w:tc>
          <w:tcPr>
            <w:tcW w:w="450" w:type="dxa"/>
            <w:gridSpan w:val="3"/>
            <w:tcBorders>
              <w:bottom w:val="single" w:sz="4" w:space="0" w:color="auto"/>
            </w:tcBorders>
            <w:shd w:val="clear" w:color="auto" w:fill="FABF8F"/>
            <w:vAlign w:val="center"/>
          </w:tcPr>
          <w:p w14:paraId="1ED8C973"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15</w:t>
            </w:r>
          </w:p>
        </w:tc>
        <w:tc>
          <w:tcPr>
            <w:tcW w:w="450" w:type="dxa"/>
            <w:gridSpan w:val="2"/>
            <w:tcBorders>
              <w:bottom w:val="single" w:sz="4" w:space="0" w:color="auto"/>
            </w:tcBorders>
            <w:shd w:val="clear" w:color="auto" w:fill="FABF8F"/>
            <w:vAlign w:val="center"/>
          </w:tcPr>
          <w:p w14:paraId="7DB4F4ED"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15</w:t>
            </w:r>
          </w:p>
        </w:tc>
        <w:tc>
          <w:tcPr>
            <w:tcW w:w="450" w:type="dxa"/>
            <w:gridSpan w:val="2"/>
            <w:tcBorders>
              <w:bottom w:val="single" w:sz="4" w:space="0" w:color="auto"/>
            </w:tcBorders>
            <w:shd w:val="clear" w:color="auto" w:fill="FABF8F"/>
            <w:vAlign w:val="center"/>
          </w:tcPr>
          <w:p w14:paraId="22251220"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03350A01"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24CD7A91" w14:textId="77777777" w:rsidR="007E430D" w:rsidRPr="000F3ACC" w:rsidRDefault="007E430D"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E3DAFA"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3554928C"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w:t>
            </w:r>
          </w:p>
        </w:tc>
        <w:tc>
          <w:tcPr>
            <w:tcW w:w="412" w:type="dxa"/>
            <w:tcBorders>
              <w:left w:val="single" w:sz="18" w:space="0" w:color="auto"/>
              <w:bottom w:val="single" w:sz="4" w:space="0" w:color="auto"/>
            </w:tcBorders>
            <w:shd w:val="clear" w:color="auto" w:fill="FABF8F"/>
            <w:vAlign w:val="center"/>
          </w:tcPr>
          <w:p w14:paraId="0886C3BA"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w:t>
            </w:r>
          </w:p>
        </w:tc>
        <w:tc>
          <w:tcPr>
            <w:tcW w:w="488" w:type="dxa"/>
            <w:tcBorders>
              <w:bottom w:val="single" w:sz="4" w:space="0" w:color="auto"/>
              <w:right w:val="single" w:sz="18" w:space="0" w:color="auto"/>
            </w:tcBorders>
            <w:shd w:val="clear" w:color="auto" w:fill="FABF8F"/>
            <w:vAlign w:val="center"/>
          </w:tcPr>
          <w:p w14:paraId="350F7942"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2DABA5C8"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2D03A41A"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FABF8F"/>
            <w:vAlign w:val="center"/>
          </w:tcPr>
          <w:p w14:paraId="7FBB46FE"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4E9F7E66"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w:t>
            </w:r>
          </w:p>
        </w:tc>
      </w:tr>
      <w:tr w:rsidR="007E430D" w:rsidRPr="000F3ACC" w14:paraId="28088586" w14:textId="77777777" w:rsidTr="006F58DA">
        <w:trPr>
          <w:trHeight w:val="145"/>
        </w:trPr>
        <w:tc>
          <w:tcPr>
            <w:tcW w:w="2644" w:type="dxa"/>
            <w:gridSpan w:val="2"/>
            <w:tcBorders>
              <w:bottom w:val="single" w:sz="4" w:space="0" w:color="auto"/>
            </w:tcBorders>
            <w:shd w:val="clear" w:color="auto" w:fill="auto"/>
            <w:vAlign w:val="center"/>
          </w:tcPr>
          <w:p w14:paraId="22344284" w14:textId="77777777" w:rsidR="007E430D" w:rsidRPr="009238F7" w:rsidRDefault="007E430D" w:rsidP="009238F7">
            <w:pPr>
              <w:pStyle w:val="Heading2"/>
              <w:spacing w:beforeLines="20" w:before="48" w:afterLines="20" w:after="48"/>
              <w:ind w:left="0"/>
              <w:rPr>
                <w:rFonts w:ascii="Tahoma" w:hAnsi="Tahoma" w:cs="Tahoma"/>
                <w:b w:val="0"/>
                <w:sz w:val="14"/>
                <w:szCs w:val="14"/>
                <w:lang w:val="fr-FR"/>
              </w:rPr>
            </w:pPr>
            <w:bookmarkStart w:id="283" w:name="_Toc336338016"/>
            <w:bookmarkStart w:id="284" w:name="_Toc379640185"/>
            <w:r w:rsidRPr="009238F7">
              <w:rPr>
                <w:rFonts w:ascii="Tahoma" w:hAnsi="Tahoma" w:cs="Tahoma"/>
                <w:b w:val="0"/>
                <w:sz w:val="14"/>
                <w:szCs w:val="14"/>
                <w:lang w:val="fr-FR"/>
              </w:rPr>
              <w:t>CAL Supplémentaire Utilisation Basique Microsoft Dynamics CRM 2013 (Utilisateur et Dispositif)</w:t>
            </w:r>
            <w:bookmarkEnd w:id="283"/>
            <w:bookmarkEnd w:id="284"/>
          </w:p>
        </w:tc>
        <w:tc>
          <w:tcPr>
            <w:tcW w:w="326" w:type="dxa"/>
            <w:tcBorders>
              <w:bottom w:val="single" w:sz="4" w:space="0" w:color="auto"/>
            </w:tcBorders>
            <w:shd w:val="clear" w:color="auto" w:fill="auto"/>
            <w:vAlign w:val="center"/>
          </w:tcPr>
          <w:p w14:paraId="49E88790" w14:textId="77777777" w:rsidR="007E430D" w:rsidRPr="009238F7" w:rsidRDefault="00C55574" w:rsidP="009238F7">
            <w:pPr>
              <w:pStyle w:val="TableText"/>
              <w:widowControl w:val="0"/>
              <w:rPr>
                <w:rFonts w:cs="Tahoma"/>
                <w:b/>
                <w:bCs/>
                <w:color w:val="0000FF"/>
                <w:sz w:val="13"/>
                <w:szCs w:val="13"/>
                <w:u w:val="single"/>
              </w:rPr>
            </w:pPr>
            <w:hyperlink w:anchor="_71_Microsoft_Dynamics_1"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1</w:t>
              </w:r>
            </w:hyperlink>
          </w:p>
        </w:tc>
        <w:tc>
          <w:tcPr>
            <w:tcW w:w="450" w:type="dxa"/>
            <w:tcBorders>
              <w:bottom w:val="single" w:sz="4" w:space="0" w:color="auto"/>
            </w:tcBorders>
            <w:shd w:val="clear" w:color="auto" w:fill="auto"/>
            <w:vAlign w:val="center"/>
          </w:tcPr>
          <w:p w14:paraId="78A56F55" w14:textId="77777777" w:rsidR="007E430D" w:rsidRPr="000F3ACC" w:rsidRDefault="002425DA"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DAD0FC7"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34347E4"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auto"/>
            <w:vAlign w:val="center"/>
          </w:tcPr>
          <w:p w14:paraId="7729E6BE"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auto"/>
            <w:vAlign w:val="center"/>
          </w:tcPr>
          <w:p w14:paraId="1D85FD0A"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auto"/>
            <w:vAlign w:val="center"/>
          </w:tcPr>
          <w:p w14:paraId="38491F68"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6846AA27"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79FA7E0B"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9C27112"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37889CB" w14:textId="77777777" w:rsidR="007E430D" w:rsidRPr="000F3ACC" w:rsidRDefault="007E430D"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4B0ACF"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3EA8DC7"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784DD851"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5D709123"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427CD357"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49C49276"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auto"/>
            <w:vAlign w:val="center"/>
          </w:tcPr>
          <w:p w14:paraId="15339B40"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vAlign w:val="center"/>
          </w:tcPr>
          <w:p w14:paraId="77D7ACAE"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r>
      <w:tr w:rsidR="00BA5266" w:rsidRPr="000F3ACC" w14:paraId="2F77E8EF" w14:textId="77777777" w:rsidTr="006F58DA">
        <w:trPr>
          <w:trHeight w:val="145"/>
        </w:trPr>
        <w:tc>
          <w:tcPr>
            <w:tcW w:w="2644" w:type="dxa"/>
            <w:gridSpan w:val="2"/>
            <w:tcBorders>
              <w:bottom w:val="single" w:sz="4" w:space="0" w:color="auto"/>
            </w:tcBorders>
            <w:shd w:val="clear" w:color="auto" w:fill="FABF8F"/>
            <w:vAlign w:val="center"/>
          </w:tcPr>
          <w:p w14:paraId="69F73853" w14:textId="77777777" w:rsidR="007E430D" w:rsidRPr="009238F7" w:rsidRDefault="007E430D" w:rsidP="00A9541A">
            <w:pPr>
              <w:pStyle w:val="Heading2"/>
              <w:spacing w:beforeLines="20" w:before="48" w:afterLines="20" w:after="48"/>
              <w:ind w:left="0"/>
              <w:rPr>
                <w:rFonts w:ascii="Tahoma" w:hAnsi="Tahoma" w:cs="Tahoma"/>
                <w:b w:val="0"/>
                <w:sz w:val="14"/>
                <w:szCs w:val="14"/>
                <w:lang w:val="fr-FR"/>
              </w:rPr>
            </w:pPr>
            <w:bookmarkStart w:id="285" w:name="_Toc336338017"/>
            <w:bookmarkStart w:id="286" w:name="_Toc379640186"/>
            <w:r w:rsidRPr="009238F7">
              <w:rPr>
                <w:rFonts w:ascii="Tahoma" w:hAnsi="Tahoma" w:cs="Tahoma"/>
                <w:b w:val="0"/>
                <w:sz w:val="14"/>
                <w:szCs w:val="14"/>
                <w:lang w:val="fr-FR"/>
              </w:rPr>
              <w:t>CAL Essentielle Microsoft Dynamics CRM</w:t>
            </w:r>
            <w:r w:rsidR="00A9541A">
              <w:rPr>
                <w:rFonts w:ascii="Tahoma" w:hAnsi="Tahoma" w:cs="Tahoma"/>
                <w:b w:val="0"/>
                <w:sz w:val="14"/>
                <w:szCs w:val="14"/>
                <w:lang w:val="fr-FR"/>
              </w:rPr>
              <w:t> </w:t>
            </w:r>
            <w:r w:rsidRPr="009238F7">
              <w:rPr>
                <w:rFonts w:ascii="Tahoma" w:hAnsi="Tahoma" w:cs="Tahoma"/>
                <w:b w:val="0"/>
                <w:sz w:val="14"/>
                <w:szCs w:val="14"/>
                <w:lang w:val="fr-FR"/>
              </w:rPr>
              <w:t>2013</w:t>
            </w:r>
            <w:bookmarkEnd w:id="285"/>
            <w:bookmarkEnd w:id="286"/>
          </w:p>
        </w:tc>
        <w:tc>
          <w:tcPr>
            <w:tcW w:w="326" w:type="dxa"/>
            <w:tcBorders>
              <w:bottom w:val="single" w:sz="4" w:space="0" w:color="auto"/>
            </w:tcBorders>
            <w:shd w:val="clear" w:color="auto" w:fill="FABF8F"/>
            <w:vAlign w:val="center"/>
          </w:tcPr>
          <w:p w14:paraId="4C38AF67" w14:textId="77777777" w:rsidR="007E430D" w:rsidRPr="009238F7" w:rsidRDefault="00C55574" w:rsidP="009238F7">
            <w:pPr>
              <w:pStyle w:val="TableText"/>
              <w:widowControl w:val="0"/>
              <w:rPr>
                <w:rFonts w:cs="Tahoma"/>
                <w:b/>
                <w:bCs/>
                <w:color w:val="0000FF"/>
                <w:sz w:val="13"/>
                <w:szCs w:val="13"/>
                <w:u w:val="single"/>
              </w:rPr>
            </w:pPr>
            <w:hyperlink w:anchor="_71_Microsoft_Dynamics_1"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35ADE7CC" w14:textId="77777777" w:rsidR="007E430D" w:rsidRPr="000F3ACC" w:rsidRDefault="002425DA"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BA24DBB"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C8CE9DB"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ABF8F"/>
            <w:vAlign w:val="center"/>
          </w:tcPr>
          <w:p w14:paraId="54F45830"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FABF8F"/>
            <w:vAlign w:val="center"/>
          </w:tcPr>
          <w:p w14:paraId="3CE81D47"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FABF8F"/>
            <w:vAlign w:val="center"/>
          </w:tcPr>
          <w:p w14:paraId="2FB7FF97"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40D512AE"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493A7A59"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37479B4"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66DD246" w14:textId="77777777" w:rsidR="007E430D" w:rsidRPr="000F3ACC" w:rsidRDefault="007E430D"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287FC7"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2BABF8C"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ABF8F"/>
            <w:vAlign w:val="center"/>
          </w:tcPr>
          <w:p w14:paraId="415337EC"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30953F50"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68AAAD16"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76BF1AB4"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1C7052F2"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1C2AC297"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w:t>
            </w:r>
          </w:p>
        </w:tc>
      </w:tr>
      <w:tr w:rsidR="007E430D" w:rsidRPr="000F3ACC" w14:paraId="1390FCAF" w14:textId="77777777" w:rsidTr="006F58DA">
        <w:trPr>
          <w:trHeight w:val="145"/>
        </w:trPr>
        <w:tc>
          <w:tcPr>
            <w:tcW w:w="2644" w:type="dxa"/>
            <w:gridSpan w:val="2"/>
            <w:tcBorders>
              <w:bottom w:val="single" w:sz="4" w:space="0" w:color="auto"/>
            </w:tcBorders>
            <w:shd w:val="clear" w:color="auto" w:fill="auto"/>
            <w:vAlign w:val="center"/>
          </w:tcPr>
          <w:p w14:paraId="262FD6A4" w14:textId="77777777" w:rsidR="007E430D" w:rsidRPr="009238F7" w:rsidRDefault="007E430D" w:rsidP="009238F7">
            <w:pPr>
              <w:pStyle w:val="Heading2"/>
              <w:spacing w:beforeLines="20" w:before="48" w:afterLines="20" w:after="48"/>
              <w:ind w:left="0"/>
              <w:rPr>
                <w:rFonts w:ascii="Tahoma" w:hAnsi="Tahoma" w:cs="Tahoma"/>
                <w:b w:val="0"/>
                <w:sz w:val="14"/>
                <w:szCs w:val="14"/>
                <w:lang w:val="fr-FR"/>
              </w:rPr>
            </w:pPr>
            <w:bookmarkStart w:id="287" w:name="_Toc336338018"/>
            <w:bookmarkStart w:id="288" w:name="_Toc379640187"/>
            <w:r w:rsidRPr="009238F7">
              <w:rPr>
                <w:rFonts w:ascii="Tahoma" w:hAnsi="Tahoma" w:cs="Tahoma"/>
                <w:b w:val="0"/>
                <w:sz w:val="14"/>
                <w:szCs w:val="14"/>
                <w:lang w:val="fr-FR"/>
              </w:rPr>
              <w:t>CAL Professionnelle Microsoft Dynamics CRM 2013 (Utilisateur et Dispositif)</w:t>
            </w:r>
            <w:bookmarkEnd w:id="287"/>
            <w:bookmarkEnd w:id="288"/>
          </w:p>
        </w:tc>
        <w:tc>
          <w:tcPr>
            <w:tcW w:w="326" w:type="dxa"/>
            <w:tcBorders>
              <w:bottom w:val="single" w:sz="4" w:space="0" w:color="auto"/>
            </w:tcBorders>
            <w:shd w:val="clear" w:color="auto" w:fill="auto"/>
            <w:vAlign w:val="center"/>
          </w:tcPr>
          <w:p w14:paraId="144A25CD" w14:textId="77777777" w:rsidR="007E430D" w:rsidRPr="009238F7" w:rsidRDefault="00C55574" w:rsidP="009238F7">
            <w:pPr>
              <w:pStyle w:val="TableText"/>
              <w:widowControl w:val="0"/>
              <w:rPr>
                <w:rFonts w:cs="Tahoma"/>
                <w:b/>
                <w:bCs/>
                <w:color w:val="0000FF"/>
                <w:sz w:val="13"/>
                <w:szCs w:val="13"/>
                <w:u w:val="single"/>
              </w:rPr>
            </w:pPr>
            <w:hyperlink w:anchor="_71_Microsoft_Dynamics_1"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1</w:t>
              </w:r>
            </w:hyperlink>
          </w:p>
        </w:tc>
        <w:tc>
          <w:tcPr>
            <w:tcW w:w="450" w:type="dxa"/>
            <w:tcBorders>
              <w:bottom w:val="single" w:sz="4" w:space="0" w:color="auto"/>
            </w:tcBorders>
            <w:shd w:val="clear" w:color="auto" w:fill="auto"/>
            <w:vAlign w:val="center"/>
          </w:tcPr>
          <w:p w14:paraId="7B98E33D" w14:textId="77777777" w:rsidR="007E430D" w:rsidRPr="000F3ACC" w:rsidRDefault="002425DA"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3529D16"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3612DA3"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w:t>
            </w:r>
          </w:p>
        </w:tc>
        <w:tc>
          <w:tcPr>
            <w:tcW w:w="450" w:type="dxa"/>
            <w:gridSpan w:val="2"/>
            <w:tcBorders>
              <w:bottom w:val="single" w:sz="4" w:space="0" w:color="auto"/>
            </w:tcBorders>
            <w:shd w:val="clear" w:color="auto" w:fill="auto"/>
            <w:vAlign w:val="center"/>
          </w:tcPr>
          <w:p w14:paraId="4220751F"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25</w:t>
            </w:r>
          </w:p>
        </w:tc>
        <w:tc>
          <w:tcPr>
            <w:tcW w:w="450" w:type="dxa"/>
            <w:gridSpan w:val="2"/>
            <w:tcBorders>
              <w:bottom w:val="single" w:sz="4" w:space="0" w:color="auto"/>
            </w:tcBorders>
            <w:shd w:val="clear" w:color="auto" w:fill="auto"/>
            <w:vAlign w:val="center"/>
          </w:tcPr>
          <w:p w14:paraId="7239F4DC"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20</w:t>
            </w:r>
          </w:p>
        </w:tc>
        <w:tc>
          <w:tcPr>
            <w:tcW w:w="450" w:type="dxa"/>
            <w:gridSpan w:val="3"/>
            <w:tcBorders>
              <w:bottom w:val="single" w:sz="4" w:space="0" w:color="auto"/>
            </w:tcBorders>
            <w:shd w:val="clear" w:color="auto" w:fill="auto"/>
            <w:vAlign w:val="center"/>
          </w:tcPr>
          <w:p w14:paraId="34738A84"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15</w:t>
            </w:r>
          </w:p>
        </w:tc>
        <w:tc>
          <w:tcPr>
            <w:tcW w:w="450" w:type="dxa"/>
            <w:gridSpan w:val="2"/>
            <w:tcBorders>
              <w:bottom w:val="single" w:sz="4" w:space="0" w:color="auto"/>
            </w:tcBorders>
            <w:shd w:val="clear" w:color="auto" w:fill="auto"/>
            <w:vAlign w:val="center"/>
          </w:tcPr>
          <w:p w14:paraId="4F95C7B0"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15</w:t>
            </w:r>
          </w:p>
        </w:tc>
        <w:tc>
          <w:tcPr>
            <w:tcW w:w="450" w:type="dxa"/>
            <w:gridSpan w:val="2"/>
            <w:tcBorders>
              <w:bottom w:val="single" w:sz="4" w:space="0" w:color="auto"/>
            </w:tcBorders>
            <w:shd w:val="clear" w:color="auto" w:fill="auto"/>
            <w:vAlign w:val="center"/>
          </w:tcPr>
          <w:p w14:paraId="401A8DB1"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55BAA893"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4E1F11B" w14:textId="77777777" w:rsidR="007E430D" w:rsidRPr="000F3ACC" w:rsidRDefault="007E430D"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EB939E"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5A8AE326"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w:t>
            </w:r>
          </w:p>
        </w:tc>
        <w:tc>
          <w:tcPr>
            <w:tcW w:w="412" w:type="dxa"/>
            <w:tcBorders>
              <w:left w:val="single" w:sz="18" w:space="0" w:color="auto"/>
              <w:bottom w:val="single" w:sz="4" w:space="0" w:color="auto"/>
            </w:tcBorders>
            <w:shd w:val="clear" w:color="auto" w:fill="auto"/>
            <w:vAlign w:val="center"/>
          </w:tcPr>
          <w:p w14:paraId="1D38FEFA"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20</w:t>
            </w:r>
          </w:p>
        </w:tc>
        <w:tc>
          <w:tcPr>
            <w:tcW w:w="488" w:type="dxa"/>
            <w:tcBorders>
              <w:bottom w:val="single" w:sz="4" w:space="0" w:color="auto"/>
              <w:right w:val="single" w:sz="18" w:space="0" w:color="auto"/>
            </w:tcBorders>
            <w:shd w:val="clear" w:color="auto" w:fill="auto"/>
            <w:vAlign w:val="center"/>
          </w:tcPr>
          <w:p w14:paraId="2E9A6BF4"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752C2CC7"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3ABED6E3"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auto"/>
            <w:vAlign w:val="center"/>
          </w:tcPr>
          <w:p w14:paraId="4646A166"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vAlign w:val="center"/>
          </w:tcPr>
          <w:p w14:paraId="1EAAA537"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w:t>
            </w:r>
          </w:p>
        </w:tc>
      </w:tr>
      <w:tr w:rsidR="00BA5266" w:rsidRPr="000F3ACC" w14:paraId="52FE3E9D" w14:textId="77777777" w:rsidTr="006F58DA">
        <w:trPr>
          <w:trHeight w:val="145"/>
        </w:trPr>
        <w:tc>
          <w:tcPr>
            <w:tcW w:w="2644" w:type="dxa"/>
            <w:gridSpan w:val="2"/>
            <w:tcBorders>
              <w:bottom w:val="single" w:sz="4" w:space="0" w:color="auto"/>
            </w:tcBorders>
            <w:shd w:val="clear" w:color="auto" w:fill="FABF8F"/>
            <w:vAlign w:val="center"/>
          </w:tcPr>
          <w:p w14:paraId="3C3A86EA" w14:textId="77777777" w:rsidR="007E430D" w:rsidRPr="009238F7" w:rsidRDefault="007E430D" w:rsidP="009238F7">
            <w:pPr>
              <w:pStyle w:val="Heading2"/>
              <w:spacing w:beforeLines="20" w:before="48" w:afterLines="20" w:after="48"/>
              <w:ind w:left="0"/>
              <w:rPr>
                <w:rFonts w:ascii="Tahoma" w:hAnsi="Tahoma" w:cs="Tahoma"/>
                <w:b w:val="0"/>
                <w:sz w:val="14"/>
                <w:szCs w:val="14"/>
                <w:lang w:val="fr-FR"/>
              </w:rPr>
            </w:pPr>
            <w:bookmarkStart w:id="289" w:name="_Toc336338019"/>
            <w:bookmarkStart w:id="290" w:name="_Toc379640188"/>
            <w:r w:rsidRPr="009238F7">
              <w:rPr>
                <w:rFonts w:ascii="Tahoma" w:hAnsi="Tahoma" w:cs="Tahoma"/>
                <w:b w:val="0"/>
                <w:sz w:val="14"/>
                <w:szCs w:val="14"/>
                <w:lang w:val="fr-FR"/>
              </w:rPr>
              <w:t>CAL Supplémentaire Utilisation Professionnelle Microsoft Dynamics CRM 2013 (Utilisateur et Dispositif)</w:t>
            </w:r>
            <w:bookmarkEnd w:id="289"/>
            <w:bookmarkEnd w:id="290"/>
          </w:p>
        </w:tc>
        <w:tc>
          <w:tcPr>
            <w:tcW w:w="326" w:type="dxa"/>
            <w:tcBorders>
              <w:bottom w:val="single" w:sz="4" w:space="0" w:color="auto"/>
            </w:tcBorders>
            <w:shd w:val="clear" w:color="auto" w:fill="FABF8F"/>
            <w:vAlign w:val="center"/>
          </w:tcPr>
          <w:p w14:paraId="2C568179" w14:textId="77777777" w:rsidR="007E430D" w:rsidRPr="009238F7" w:rsidRDefault="00C55574" w:rsidP="009238F7">
            <w:pPr>
              <w:pStyle w:val="TableText"/>
              <w:widowControl w:val="0"/>
              <w:rPr>
                <w:rFonts w:cs="Tahoma"/>
                <w:b/>
                <w:bCs/>
                <w:color w:val="0000FF"/>
                <w:sz w:val="13"/>
                <w:szCs w:val="13"/>
                <w:u w:val="single"/>
              </w:rPr>
            </w:pPr>
            <w:hyperlink w:anchor="_71_Microsoft_Dynamics_1"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0DB1B6DB" w14:textId="77777777" w:rsidR="007E430D" w:rsidRPr="000F3ACC" w:rsidRDefault="002425DA"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5C0B65D"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D210092"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w:t>
            </w:r>
          </w:p>
        </w:tc>
        <w:tc>
          <w:tcPr>
            <w:tcW w:w="450" w:type="dxa"/>
            <w:gridSpan w:val="2"/>
            <w:tcBorders>
              <w:bottom w:val="single" w:sz="4" w:space="0" w:color="auto"/>
            </w:tcBorders>
            <w:shd w:val="clear" w:color="auto" w:fill="FABF8F"/>
            <w:vAlign w:val="center"/>
          </w:tcPr>
          <w:p w14:paraId="761FEBBA"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13</w:t>
            </w:r>
          </w:p>
        </w:tc>
        <w:tc>
          <w:tcPr>
            <w:tcW w:w="450" w:type="dxa"/>
            <w:gridSpan w:val="2"/>
            <w:tcBorders>
              <w:bottom w:val="single" w:sz="4" w:space="0" w:color="auto"/>
            </w:tcBorders>
            <w:shd w:val="clear" w:color="auto" w:fill="FABF8F"/>
            <w:vAlign w:val="center"/>
          </w:tcPr>
          <w:p w14:paraId="41A3472A"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w:t>
            </w:r>
          </w:p>
        </w:tc>
        <w:tc>
          <w:tcPr>
            <w:tcW w:w="450" w:type="dxa"/>
            <w:gridSpan w:val="3"/>
            <w:tcBorders>
              <w:bottom w:val="single" w:sz="4" w:space="0" w:color="auto"/>
            </w:tcBorders>
            <w:shd w:val="clear" w:color="auto" w:fill="FABF8F"/>
            <w:vAlign w:val="center"/>
          </w:tcPr>
          <w:p w14:paraId="2FEDF531"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8</w:t>
            </w:r>
          </w:p>
        </w:tc>
        <w:tc>
          <w:tcPr>
            <w:tcW w:w="450" w:type="dxa"/>
            <w:gridSpan w:val="2"/>
            <w:tcBorders>
              <w:bottom w:val="single" w:sz="4" w:space="0" w:color="auto"/>
            </w:tcBorders>
            <w:shd w:val="clear" w:color="auto" w:fill="FABF8F"/>
            <w:vAlign w:val="center"/>
          </w:tcPr>
          <w:p w14:paraId="56E437F5"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8</w:t>
            </w:r>
          </w:p>
        </w:tc>
        <w:tc>
          <w:tcPr>
            <w:tcW w:w="450" w:type="dxa"/>
            <w:gridSpan w:val="2"/>
            <w:tcBorders>
              <w:bottom w:val="single" w:sz="4" w:space="0" w:color="auto"/>
            </w:tcBorders>
            <w:shd w:val="clear" w:color="auto" w:fill="FABF8F"/>
            <w:vAlign w:val="center"/>
          </w:tcPr>
          <w:p w14:paraId="0C43A612"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1A46C1E1"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27889734" w14:textId="77777777" w:rsidR="007E430D" w:rsidRPr="000F3ACC" w:rsidRDefault="007E430D"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1D5DCA"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7A3D532"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w:t>
            </w:r>
          </w:p>
        </w:tc>
        <w:tc>
          <w:tcPr>
            <w:tcW w:w="412" w:type="dxa"/>
            <w:tcBorders>
              <w:left w:val="single" w:sz="18" w:space="0" w:color="auto"/>
              <w:bottom w:val="single" w:sz="4" w:space="0" w:color="auto"/>
            </w:tcBorders>
            <w:shd w:val="clear" w:color="auto" w:fill="FABF8F"/>
            <w:vAlign w:val="center"/>
          </w:tcPr>
          <w:p w14:paraId="3336853B"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w:t>
            </w:r>
          </w:p>
        </w:tc>
        <w:tc>
          <w:tcPr>
            <w:tcW w:w="488" w:type="dxa"/>
            <w:tcBorders>
              <w:bottom w:val="single" w:sz="4" w:space="0" w:color="auto"/>
              <w:right w:val="single" w:sz="18" w:space="0" w:color="auto"/>
            </w:tcBorders>
            <w:shd w:val="clear" w:color="auto" w:fill="FABF8F"/>
            <w:vAlign w:val="center"/>
          </w:tcPr>
          <w:p w14:paraId="4DA1E666"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5710B936"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379E2482"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FABF8F"/>
            <w:vAlign w:val="center"/>
          </w:tcPr>
          <w:p w14:paraId="48EB6B8A"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0A895E95"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w:t>
            </w:r>
          </w:p>
        </w:tc>
      </w:tr>
      <w:tr w:rsidR="0045693C" w:rsidRPr="000F3ACC" w14:paraId="74A92209" w14:textId="77777777" w:rsidTr="006F58DA">
        <w:trPr>
          <w:trHeight w:val="145"/>
        </w:trPr>
        <w:tc>
          <w:tcPr>
            <w:tcW w:w="2644" w:type="dxa"/>
            <w:gridSpan w:val="2"/>
            <w:tcBorders>
              <w:bottom w:val="single" w:sz="4" w:space="0" w:color="auto"/>
            </w:tcBorders>
            <w:shd w:val="clear" w:color="auto" w:fill="auto"/>
            <w:vAlign w:val="center"/>
          </w:tcPr>
          <w:p w14:paraId="7EB4E79F" w14:textId="77777777" w:rsidR="007E430D" w:rsidRPr="009238F7" w:rsidRDefault="007E430D" w:rsidP="009238F7">
            <w:pPr>
              <w:pStyle w:val="Heading2"/>
              <w:spacing w:beforeLines="20" w:before="48" w:afterLines="20" w:after="48"/>
              <w:ind w:left="0"/>
              <w:rPr>
                <w:rFonts w:ascii="Tahoma" w:hAnsi="Tahoma" w:cs="Tahoma"/>
                <w:b w:val="0"/>
                <w:sz w:val="14"/>
                <w:szCs w:val="14"/>
              </w:rPr>
            </w:pPr>
            <w:bookmarkStart w:id="291" w:name="_Toc336338021"/>
            <w:bookmarkStart w:id="292" w:name="_Toc379640189"/>
            <w:r w:rsidRPr="009238F7">
              <w:rPr>
                <w:rFonts w:ascii="Tahoma" w:hAnsi="Tahoma" w:cs="Tahoma"/>
                <w:b w:val="0"/>
                <w:sz w:val="14"/>
                <w:szCs w:val="14"/>
              </w:rPr>
              <w:t>Microsoft Dynamics CRM Server 2013</w:t>
            </w:r>
            <w:bookmarkEnd w:id="291"/>
            <w:bookmarkEnd w:id="292"/>
            <w:r w:rsidRPr="009238F7">
              <w:rPr>
                <w:rFonts w:ascii="Tahoma" w:hAnsi="Tahoma" w:cs="Tahoma"/>
                <w:b w:val="0"/>
                <w:sz w:val="14"/>
                <w:szCs w:val="14"/>
              </w:rPr>
              <w:t xml:space="preserve"> </w:t>
            </w:r>
          </w:p>
        </w:tc>
        <w:tc>
          <w:tcPr>
            <w:tcW w:w="326" w:type="dxa"/>
            <w:tcBorders>
              <w:bottom w:val="single" w:sz="4" w:space="0" w:color="auto"/>
            </w:tcBorders>
            <w:shd w:val="clear" w:color="auto" w:fill="auto"/>
            <w:vAlign w:val="center"/>
          </w:tcPr>
          <w:p w14:paraId="7D26AFC0" w14:textId="77777777" w:rsidR="007E430D" w:rsidRPr="009238F7" w:rsidRDefault="00C55574" w:rsidP="009238F7">
            <w:pPr>
              <w:pStyle w:val="TableText"/>
              <w:widowControl w:val="0"/>
              <w:rPr>
                <w:rFonts w:cs="Tahoma"/>
                <w:b/>
                <w:bCs/>
                <w:color w:val="0000FF"/>
                <w:sz w:val="13"/>
                <w:szCs w:val="13"/>
                <w:u w:val="single"/>
              </w:rPr>
            </w:pPr>
            <w:hyperlink w:anchor="_71_Microsoft_Dynamics_1"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1</w:t>
              </w:r>
            </w:hyperlink>
          </w:p>
        </w:tc>
        <w:tc>
          <w:tcPr>
            <w:tcW w:w="450" w:type="dxa"/>
            <w:tcBorders>
              <w:bottom w:val="single" w:sz="4" w:space="0" w:color="auto"/>
            </w:tcBorders>
            <w:shd w:val="clear" w:color="auto" w:fill="auto"/>
            <w:vAlign w:val="center"/>
          </w:tcPr>
          <w:p w14:paraId="503155A8" w14:textId="77777777" w:rsidR="007E430D" w:rsidRPr="000F3ACC" w:rsidRDefault="002425DA"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FAFE015"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9343522"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50</w:t>
            </w:r>
          </w:p>
        </w:tc>
        <w:tc>
          <w:tcPr>
            <w:tcW w:w="450" w:type="dxa"/>
            <w:gridSpan w:val="2"/>
            <w:tcBorders>
              <w:bottom w:val="single" w:sz="4" w:space="0" w:color="auto"/>
            </w:tcBorders>
            <w:shd w:val="clear" w:color="auto" w:fill="auto"/>
            <w:vAlign w:val="center"/>
          </w:tcPr>
          <w:p w14:paraId="12E73956"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125</w:t>
            </w:r>
          </w:p>
        </w:tc>
        <w:tc>
          <w:tcPr>
            <w:tcW w:w="450" w:type="dxa"/>
            <w:gridSpan w:val="2"/>
            <w:tcBorders>
              <w:bottom w:val="single" w:sz="4" w:space="0" w:color="auto"/>
            </w:tcBorders>
            <w:shd w:val="clear" w:color="auto" w:fill="auto"/>
            <w:vAlign w:val="center"/>
          </w:tcPr>
          <w:p w14:paraId="4B8F65DE"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100</w:t>
            </w:r>
          </w:p>
        </w:tc>
        <w:tc>
          <w:tcPr>
            <w:tcW w:w="450" w:type="dxa"/>
            <w:gridSpan w:val="3"/>
            <w:tcBorders>
              <w:bottom w:val="single" w:sz="4" w:space="0" w:color="auto"/>
            </w:tcBorders>
            <w:shd w:val="clear" w:color="auto" w:fill="auto"/>
            <w:vAlign w:val="center"/>
          </w:tcPr>
          <w:p w14:paraId="5743D661"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auto"/>
            <w:vAlign w:val="center"/>
          </w:tcPr>
          <w:p w14:paraId="6084342F"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auto"/>
            <w:vAlign w:val="center"/>
          </w:tcPr>
          <w:p w14:paraId="4AD2CCF6"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140DC3B3"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F1964B2" w14:textId="77777777" w:rsidR="007E430D" w:rsidRPr="000F3ACC" w:rsidRDefault="007E430D"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38E31F"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6D6DE9CF"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50</w:t>
            </w:r>
          </w:p>
        </w:tc>
        <w:tc>
          <w:tcPr>
            <w:tcW w:w="412" w:type="dxa"/>
            <w:tcBorders>
              <w:left w:val="single" w:sz="18" w:space="0" w:color="auto"/>
              <w:bottom w:val="single" w:sz="4" w:space="0" w:color="auto"/>
            </w:tcBorders>
            <w:shd w:val="clear" w:color="auto" w:fill="auto"/>
            <w:vAlign w:val="center"/>
          </w:tcPr>
          <w:p w14:paraId="2CAFAA54"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50</w:t>
            </w:r>
          </w:p>
        </w:tc>
        <w:tc>
          <w:tcPr>
            <w:tcW w:w="488" w:type="dxa"/>
            <w:tcBorders>
              <w:bottom w:val="single" w:sz="4" w:space="0" w:color="auto"/>
              <w:right w:val="single" w:sz="18" w:space="0" w:color="auto"/>
            </w:tcBorders>
            <w:shd w:val="clear" w:color="auto" w:fill="auto"/>
            <w:vAlign w:val="center"/>
          </w:tcPr>
          <w:p w14:paraId="6A26235E"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427B898"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12E18B32"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71A5A6D2"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auto"/>
            <w:vAlign w:val="center"/>
          </w:tcPr>
          <w:p w14:paraId="7AFDC630"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50</w:t>
            </w:r>
          </w:p>
        </w:tc>
      </w:tr>
      <w:tr w:rsidR="007E430D" w:rsidRPr="000F3ACC" w14:paraId="32429BC9" w14:textId="77777777" w:rsidTr="006F58DA">
        <w:trPr>
          <w:trHeight w:val="145"/>
        </w:trPr>
        <w:tc>
          <w:tcPr>
            <w:tcW w:w="2644" w:type="dxa"/>
            <w:gridSpan w:val="2"/>
            <w:tcBorders>
              <w:bottom w:val="single" w:sz="4" w:space="0" w:color="auto"/>
            </w:tcBorders>
            <w:shd w:val="clear" w:color="auto" w:fill="FABF8F"/>
            <w:vAlign w:val="center"/>
          </w:tcPr>
          <w:p w14:paraId="178BA430" w14:textId="77777777" w:rsidR="007E430D" w:rsidRPr="009238F7" w:rsidRDefault="007E430D" w:rsidP="009238F7">
            <w:pPr>
              <w:pStyle w:val="Heading2"/>
              <w:spacing w:beforeLines="20" w:before="48" w:afterLines="20" w:after="48"/>
              <w:ind w:left="0"/>
              <w:rPr>
                <w:rFonts w:ascii="Tahoma" w:hAnsi="Tahoma" w:cs="Tahoma"/>
                <w:b w:val="0"/>
                <w:sz w:val="14"/>
                <w:szCs w:val="14"/>
              </w:rPr>
            </w:pPr>
            <w:bookmarkStart w:id="293" w:name="_Toc336338022"/>
            <w:bookmarkStart w:id="294" w:name="_Toc379640190"/>
            <w:r w:rsidRPr="009238F7">
              <w:rPr>
                <w:rFonts w:ascii="Tahoma" w:hAnsi="Tahoma" w:cs="Tahoma"/>
                <w:b w:val="0"/>
                <w:sz w:val="14"/>
                <w:szCs w:val="14"/>
              </w:rPr>
              <w:t>Microsoft Dynamics CRM Workgroup Server 2013</w:t>
            </w:r>
            <w:bookmarkEnd w:id="293"/>
            <w:bookmarkEnd w:id="294"/>
            <w:r w:rsidRPr="009238F7">
              <w:rPr>
                <w:rFonts w:ascii="Tahoma" w:hAnsi="Tahoma" w:cs="Tahoma"/>
                <w:b w:val="0"/>
                <w:sz w:val="14"/>
                <w:szCs w:val="14"/>
              </w:rPr>
              <w:t xml:space="preserve"> </w:t>
            </w:r>
          </w:p>
        </w:tc>
        <w:tc>
          <w:tcPr>
            <w:tcW w:w="326" w:type="dxa"/>
            <w:tcBorders>
              <w:bottom w:val="single" w:sz="4" w:space="0" w:color="auto"/>
            </w:tcBorders>
            <w:shd w:val="clear" w:color="auto" w:fill="FABF8F"/>
            <w:vAlign w:val="center"/>
          </w:tcPr>
          <w:p w14:paraId="63269516" w14:textId="77777777" w:rsidR="007E430D" w:rsidRPr="009238F7" w:rsidRDefault="00C55574" w:rsidP="009238F7">
            <w:pPr>
              <w:pStyle w:val="TableText"/>
              <w:widowControl w:val="0"/>
              <w:rPr>
                <w:rFonts w:cs="Tahoma"/>
                <w:b/>
                <w:bCs/>
                <w:color w:val="0000FF"/>
                <w:sz w:val="13"/>
                <w:szCs w:val="13"/>
                <w:u w:val="single"/>
              </w:rPr>
            </w:pPr>
            <w:hyperlink w:anchor="_71_Microsoft_Dynamics_1"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1</w:t>
              </w:r>
            </w:hyperlink>
          </w:p>
        </w:tc>
        <w:tc>
          <w:tcPr>
            <w:tcW w:w="450" w:type="dxa"/>
            <w:tcBorders>
              <w:bottom w:val="single" w:sz="4" w:space="0" w:color="auto"/>
            </w:tcBorders>
            <w:shd w:val="clear" w:color="auto" w:fill="FABF8F"/>
            <w:vAlign w:val="center"/>
          </w:tcPr>
          <w:p w14:paraId="5A324A0D" w14:textId="77777777" w:rsidR="007E430D" w:rsidRPr="000F3ACC" w:rsidRDefault="002425DA"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64FC57D"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D583469"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25</w:t>
            </w:r>
          </w:p>
        </w:tc>
        <w:tc>
          <w:tcPr>
            <w:tcW w:w="450" w:type="dxa"/>
            <w:gridSpan w:val="2"/>
            <w:tcBorders>
              <w:bottom w:val="single" w:sz="4" w:space="0" w:color="auto"/>
            </w:tcBorders>
            <w:shd w:val="clear" w:color="auto" w:fill="FABF8F"/>
            <w:vAlign w:val="center"/>
          </w:tcPr>
          <w:p w14:paraId="4BDF7E7B"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60</w:t>
            </w:r>
          </w:p>
        </w:tc>
        <w:tc>
          <w:tcPr>
            <w:tcW w:w="450" w:type="dxa"/>
            <w:gridSpan w:val="2"/>
            <w:tcBorders>
              <w:bottom w:val="single" w:sz="4" w:space="0" w:color="auto"/>
            </w:tcBorders>
            <w:shd w:val="clear" w:color="auto" w:fill="FABF8F"/>
            <w:vAlign w:val="center"/>
          </w:tcPr>
          <w:p w14:paraId="58040275"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50</w:t>
            </w:r>
          </w:p>
        </w:tc>
        <w:tc>
          <w:tcPr>
            <w:tcW w:w="450" w:type="dxa"/>
            <w:gridSpan w:val="3"/>
            <w:tcBorders>
              <w:bottom w:val="single" w:sz="4" w:space="0" w:color="auto"/>
            </w:tcBorders>
            <w:shd w:val="clear" w:color="auto" w:fill="FABF8F"/>
            <w:vAlign w:val="center"/>
          </w:tcPr>
          <w:p w14:paraId="2CDF312D"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FABF8F"/>
            <w:vAlign w:val="center"/>
          </w:tcPr>
          <w:p w14:paraId="096E49B1"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FABF8F"/>
            <w:vAlign w:val="center"/>
          </w:tcPr>
          <w:p w14:paraId="670DC392"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1614A1B1"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08BBB20" w14:textId="77777777" w:rsidR="007E430D" w:rsidRPr="000F3ACC" w:rsidRDefault="007E430D"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967A76"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E4F7C7"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25</w:t>
            </w:r>
          </w:p>
        </w:tc>
        <w:tc>
          <w:tcPr>
            <w:tcW w:w="412" w:type="dxa"/>
            <w:tcBorders>
              <w:left w:val="single" w:sz="18" w:space="0" w:color="auto"/>
              <w:bottom w:val="single" w:sz="4" w:space="0" w:color="auto"/>
            </w:tcBorders>
            <w:shd w:val="clear" w:color="auto" w:fill="FABF8F"/>
            <w:vAlign w:val="center"/>
          </w:tcPr>
          <w:p w14:paraId="29027153"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25</w:t>
            </w:r>
          </w:p>
        </w:tc>
        <w:tc>
          <w:tcPr>
            <w:tcW w:w="488" w:type="dxa"/>
            <w:tcBorders>
              <w:bottom w:val="single" w:sz="4" w:space="0" w:color="auto"/>
              <w:right w:val="single" w:sz="18" w:space="0" w:color="auto"/>
            </w:tcBorders>
            <w:shd w:val="clear" w:color="auto" w:fill="FABF8F"/>
            <w:vAlign w:val="center"/>
          </w:tcPr>
          <w:p w14:paraId="5DC2436F"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00A1E1B4"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5D5C6AD7" w14:textId="77777777" w:rsidR="007E430D" w:rsidRPr="000F3ACC" w:rsidRDefault="007E430D"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3D7B99A4"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49C1FE39" w14:textId="77777777" w:rsidR="007E430D" w:rsidRPr="000F3ACC" w:rsidRDefault="007E430D" w:rsidP="009238F7">
            <w:pPr>
              <w:pStyle w:val="TableText"/>
              <w:widowControl w:val="0"/>
              <w:rPr>
                <w:rFonts w:ascii="Tahoma" w:hAnsi="Tahoma" w:cs="Tahoma"/>
                <w:sz w:val="13"/>
              </w:rPr>
            </w:pPr>
            <w:r w:rsidRPr="000F3ACC">
              <w:rPr>
                <w:rFonts w:ascii="Tahoma" w:hAnsi="Tahoma" w:cs="Tahoma"/>
                <w:sz w:val="13"/>
              </w:rPr>
              <w:t>25</w:t>
            </w:r>
          </w:p>
        </w:tc>
      </w:tr>
      <w:tr w:rsidR="002F4C73" w:rsidRPr="000F3ACC" w14:paraId="7084FDA4" w14:textId="77777777" w:rsidTr="006F58DA">
        <w:trPr>
          <w:trHeight w:val="145"/>
        </w:trPr>
        <w:tc>
          <w:tcPr>
            <w:tcW w:w="2644" w:type="dxa"/>
            <w:gridSpan w:val="2"/>
            <w:tcBorders>
              <w:bottom w:val="single" w:sz="4" w:space="0" w:color="auto"/>
            </w:tcBorders>
            <w:shd w:val="clear" w:color="auto" w:fill="auto"/>
            <w:vAlign w:val="center"/>
          </w:tcPr>
          <w:p w14:paraId="405F4802" w14:textId="77777777" w:rsidR="002F4C73" w:rsidRPr="009238F7" w:rsidRDefault="002F4C73" w:rsidP="009238F7">
            <w:pPr>
              <w:pStyle w:val="Heading2"/>
              <w:spacing w:beforeLines="20" w:before="48" w:afterLines="20" w:after="48"/>
              <w:ind w:left="0"/>
              <w:rPr>
                <w:rFonts w:ascii="Tahoma" w:hAnsi="Tahoma" w:cs="Tahoma"/>
                <w:b w:val="0"/>
                <w:sz w:val="14"/>
                <w:szCs w:val="14"/>
                <w:lang w:val="fr-FR"/>
              </w:rPr>
            </w:pPr>
            <w:bookmarkStart w:id="295" w:name="_Toc379640191"/>
            <w:r w:rsidRPr="009238F7">
              <w:rPr>
                <w:rFonts w:ascii="Tahoma" w:hAnsi="Tahoma" w:cs="Tahoma"/>
                <w:b w:val="0"/>
                <w:sz w:val="14"/>
                <w:szCs w:val="14"/>
                <w:lang w:val="fr-FR"/>
              </w:rPr>
              <w:t>Connecteur Externe Microsoft Dynamics CRM 2011</w:t>
            </w:r>
            <w:bookmarkEnd w:id="295"/>
          </w:p>
        </w:tc>
        <w:tc>
          <w:tcPr>
            <w:tcW w:w="326" w:type="dxa"/>
            <w:tcBorders>
              <w:bottom w:val="single" w:sz="4" w:space="0" w:color="auto"/>
            </w:tcBorders>
            <w:shd w:val="clear" w:color="auto" w:fill="auto"/>
            <w:vAlign w:val="center"/>
          </w:tcPr>
          <w:p w14:paraId="225A5456" w14:textId="77777777" w:rsidR="002F4C73" w:rsidRPr="009238F7" w:rsidRDefault="00C55574" w:rsidP="009238F7">
            <w:pPr>
              <w:pStyle w:val="TableText"/>
              <w:widowControl w:val="0"/>
              <w:rPr>
                <w:rFonts w:cs="Tahoma"/>
                <w:b/>
                <w:bCs/>
                <w:sz w:val="13"/>
                <w:szCs w:val="13"/>
              </w:rPr>
            </w:pPr>
            <w:hyperlink w:anchor="_72_Connecteur_Externe" w:history="1">
              <w:hyperlink w:anchor="_70_Microsoft_Dynamics" w:history="1">
                <w:r w:rsidR="00A13E7D" w:rsidRPr="00A9541A">
                  <w:rPr>
                    <w:rStyle w:val="Hyperlink"/>
                    <w:rFonts w:cs="Tahoma"/>
                    <w:b/>
                    <w:bCs/>
                    <w:sz w:val="13"/>
                    <w:szCs w:val="13"/>
                  </w:rPr>
                  <w:t>7</w:t>
                </w:r>
              </w:hyperlink>
              <w:r w:rsidR="00A13E7D" w:rsidRPr="00A9541A">
                <w:rPr>
                  <w:rStyle w:val="Hyperlink"/>
                  <w:rFonts w:cs="Tahoma"/>
                  <w:b/>
                  <w:bCs/>
                  <w:sz w:val="13"/>
                  <w:szCs w:val="13"/>
                </w:rPr>
                <w:t>2</w:t>
              </w:r>
            </w:hyperlink>
          </w:p>
        </w:tc>
        <w:tc>
          <w:tcPr>
            <w:tcW w:w="450" w:type="dxa"/>
            <w:tcBorders>
              <w:bottom w:val="single" w:sz="4" w:space="0" w:color="auto"/>
            </w:tcBorders>
            <w:shd w:val="clear" w:color="auto" w:fill="auto"/>
            <w:vAlign w:val="center"/>
          </w:tcPr>
          <w:p w14:paraId="7E623863" w14:textId="77777777" w:rsidR="002F4C73" w:rsidRPr="000F3ACC" w:rsidRDefault="002425DA"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91A234E"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AC92C33"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50</w:t>
            </w:r>
          </w:p>
        </w:tc>
        <w:tc>
          <w:tcPr>
            <w:tcW w:w="450" w:type="dxa"/>
            <w:gridSpan w:val="2"/>
            <w:tcBorders>
              <w:bottom w:val="single" w:sz="4" w:space="0" w:color="auto"/>
            </w:tcBorders>
            <w:shd w:val="clear" w:color="auto" w:fill="auto"/>
            <w:vAlign w:val="center"/>
          </w:tcPr>
          <w:p w14:paraId="32B1513B"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auto"/>
            <w:vAlign w:val="center"/>
          </w:tcPr>
          <w:p w14:paraId="578620D2"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auto"/>
            <w:vAlign w:val="center"/>
          </w:tcPr>
          <w:p w14:paraId="4FA5F0B4"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2C10101E"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7F4729DC"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81DCA64"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9EA46B4"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A74235"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AA3A46D"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62E7B3C6"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6DE8AC63"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122A3CAA"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79661268"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auto"/>
            <w:vAlign w:val="center"/>
          </w:tcPr>
          <w:p w14:paraId="5BDD1904"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vAlign w:val="center"/>
          </w:tcPr>
          <w:p w14:paraId="4C158465" w14:textId="77777777" w:rsidR="002F4C73" w:rsidRPr="000F3ACC" w:rsidRDefault="002F4C73" w:rsidP="009238F7">
            <w:pPr>
              <w:pStyle w:val="TableText"/>
              <w:widowControl w:val="0"/>
              <w:rPr>
                <w:rFonts w:ascii="Tahoma" w:hAnsi="Tahoma" w:cs="Tahoma"/>
                <w:sz w:val="13"/>
              </w:rPr>
            </w:pPr>
            <w:r w:rsidRPr="000F3ACC">
              <w:rPr>
                <w:rFonts w:ascii="Tahoma" w:hAnsi="Tahoma" w:cs="Tahoma"/>
                <w:sz w:val="13"/>
              </w:rPr>
              <w:t>50</w:t>
            </w:r>
          </w:p>
        </w:tc>
      </w:tr>
      <w:tr w:rsidR="002F4C73" w:rsidRPr="000F3ACC" w14:paraId="1EDC8FCB" w14:textId="77777777" w:rsidTr="006F58DA">
        <w:trPr>
          <w:trHeight w:val="145"/>
        </w:trPr>
        <w:tc>
          <w:tcPr>
            <w:tcW w:w="2644" w:type="dxa"/>
            <w:gridSpan w:val="2"/>
            <w:tcBorders>
              <w:bottom w:val="single" w:sz="4" w:space="0" w:color="auto"/>
            </w:tcBorders>
            <w:shd w:val="clear" w:color="auto" w:fill="FABF8F"/>
            <w:vAlign w:val="center"/>
          </w:tcPr>
          <w:p w14:paraId="39036C72" w14:textId="77777777" w:rsidR="002F4C73" w:rsidRPr="009238F7" w:rsidRDefault="002F4C73" w:rsidP="009238F7">
            <w:pPr>
              <w:pStyle w:val="Heading2"/>
              <w:spacing w:beforeLines="20" w:before="48" w:afterLines="20" w:after="48"/>
              <w:ind w:left="0"/>
              <w:rPr>
                <w:rFonts w:ascii="Tahoma" w:hAnsi="Tahoma" w:cs="Tahoma"/>
                <w:b w:val="0"/>
                <w:sz w:val="14"/>
                <w:szCs w:val="14"/>
              </w:rPr>
            </w:pPr>
            <w:bookmarkStart w:id="296" w:name="_Toc379640192"/>
            <w:r w:rsidRPr="009238F7">
              <w:rPr>
                <w:rFonts w:ascii="Tahoma" w:hAnsi="Tahoma" w:cs="Tahoma"/>
                <w:b w:val="0"/>
                <w:sz w:val="14"/>
                <w:szCs w:val="14"/>
              </w:rPr>
              <w:t>Microsoft Dynamics CRM Online, basique</w:t>
            </w:r>
            <w:bookmarkEnd w:id="296"/>
          </w:p>
        </w:tc>
        <w:tc>
          <w:tcPr>
            <w:tcW w:w="326" w:type="dxa"/>
            <w:tcBorders>
              <w:bottom w:val="single" w:sz="4" w:space="0" w:color="auto"/>
            </w:tcBorders>
            <w:shd w:val="clear" w:color="auto" w:fill="FABF8F"/>
            <w:vAlign w:val="center"/>
          </w:tcPr>
          <w:p w14:paraId="53643298" w14:textId="77777777" w:rsidR="002F4C73" w:rsidRPr="009238F7" w:rsidRDefault="00C55574" w:rsidP="009238F7">
            <w:pPr>
              <w:pStyle w:val="TableText"/>
              <w:widowControl w:val="0"/>
              <w:rPr>
                <w:rFonts w:cs="Tahoma"/>
                <w:b/>
                <w:bCs/>
                <w:sz w:val="13"/>
                <w:szCs w:val="13"/>
              </w:rPr>
            </w:pPr>
            <w:hyperlink w:anchor="_70_Microsoft_Dynamics" w:history="1">
              <w:hyperlink w:anchor="_70_Microsoft_Dynamics" w:history="1">
                <w:r w:rsidR="00A13E7D" w:rsidRPr="00A9541A">
                  <w:rPr>
                    <w:rStyle w:val="Hyperlink"/>
                    <w:rFonts w:cs="Tahoma"/>
                    <w:b/>
                    <w:bCs/>
                    <w:sz w:val="13"/>
                    <w:szCs w:val="13"/>
                  </w:rPr>
                  <w:t>7</w:t>
                </w:r>
              </w:hyperlink>
              <w:r w:rsidR="00A13E7D" w:rsidRPr="00A9541A">
                <w:rPr>
                  <w:rStyle w:val="Hyperlink"/>
                  <w:rFonts w:cs="Tahoma"/>
                  <w:b/>
                  <w:bCs/>
                  <w:sz w:val="13"/>
                  <w:szCs w:val="13"/>
                </w:rPr>
                <w:t>3</w:t>
              </w:r>
            </w:hyperlink>
          </w:p>
        </w:tc>
        <w:tc>
          <w:tcPr>
            <w:tcW w:w="450" w:type="dxa"/>
            <w:tcBorders>
              <w:bottom w:val="single" w:sz="4" w:space="0" w:color="auto"/>
            </w:tcBorders>
            <w:shd w:val="clear" w:color="auto" w:fill="FABF8F"/>
            <w:vAlign w:val="center"/>
          </w:tcPr>
          <w:p w14:paraId="45F5E19C" w14:textId="77777777" w:rsidR="002F4C73" w:rsidRPr="000F3ACC" w:rsidRDefault="002F4C73"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4DD0933" w14:textId="77777777" w:rsidR="002F4C73" w:rsidRPr="000F3ACC" w:rsidRDefault="002F4C73"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EB68FBE"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B537ED"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2F5903" w14:textId="77777777" w:rsidR="002F4C73" w:rsidRPr="000F3ACC" w:rsidRDefault="002F4C73"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76A0BC"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00FB33"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B1C87E" w14:textId="77777777" w:rsidR="002F4C73" w:rsidRPr="000F3ACC" w:rsidRDefault="002F4C73"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F655201" w14:textId="77777777" w:rsidR="002F4C73" w:rsidRPr="000F3ACC" w:rsidRDefault="002F4C73"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07CE19"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7A77D6"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543604" w14:textId="77777777" w:rsidR="002F4C73" w:rsidRPr="000F3ACC" w:rsidRDefault="002F4C73"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1A91929" w14:textId="77777777" w:rsidR="002F4C73" w:rsidRPr="000F3ACC" w:rsidRDefault="002F4C73"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3F370E57" w14:textId="77777777" w:rsidR="002F4C73" w:rsidRPr="000F3ACC" w:rsidRDefault="00003078"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3E2DEE48" w14:textId="77777777" w:rsidR="002F4C73" w:rsidRPr="000F3ACC" w:rsidRDefault="002F4C73"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031B0F5C" w14:textId="77777777" w:rsidR="002F4C73" w:rsidRPr="000F3ACC" w:rsidRDefault="00003078"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FABF8F"/>
            <w:vAlign w:val="center"/>
          </w:tcPr>
          <w:p w14:paraId="4028EFAC" w14:textId="77777777" w:rsidR="002F4C73" w:rsidRPr="000F3ACC" w:rsidRDefault="002F4C73"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D7F7C9D" w14:textId="77777777" w:rsidR="002F4C73" w:rsidRPr="000F3ACC" w:rsidRDefault="002F4C73" w:rsidP="009238F7">
            <w:pPr>
              <w:pStyle w:val="TableText"/>
              <w:widowControl w:val="0"/>
              <w:rPr>
                <w:rFonts w:ascii="Tahoma" w:hAnsi="Tahoma" w:cs="Tahoma"/>
                <w:sz w:val="13"/>
              </w:rPr>
            </w:pPr>
          </w:p>
        </w:tc>
      </w:tr>
      <w:tr w:rsidR="002F4C73" w:rsidRPr="000F3ACC" w14:paraId="6BEEAC82" w14:textId="77777777" w:rsidTr="006F58DA">
        <w:trPr>
          <w:trHeight w:val="145"/>
        </w:trPr>
        <w:tc>
          <w:tcPr>
            <w:tcW w:w="2644" w:type="dxa"/>
            <w:gridSpan w:val="2"/>
            <w:tcBorders>
              <w:bottom w:val="single" w:sz="4" w:space="0" w:color="auto"/>
            </w:tcBorders>
            <w:shd w:val="clear" w:color="auto" w:fill="auto"/>
            <w:vAlign w:val="center"/>
          </w:tcPr>
          <w:p w14:paraId="0E8522DC" w14:textId="77777777" w:rsidR="002F4C73" w:rsidRPr="009238F7" w:rsidRDefault="002F4C73" w:rsidP="009238F7">
            <w:pPr>
              <w:pStyle w:val="Heading2"/>
              <w:spacing w:beforeLines="20" w:before="48" w:afterLines="20" w:after="48"/>
              <w:ind w:left="0"/>
              <w:rPr>
                <w:rFonts w:ascii="Tahoma" w:hAnsi="Tahoma" w:cs="Tahoma"/>
                <w:b w:val="0"/>
                <w:sz w:val="14"/>
                <w:szCs w:val="14"/>
                <w:lang w:val="fr-FR"/>
              </w:rPr>
            </w:pPr>
            <w:bookmarkStart w:id="297" w:name="_Toc379640193"/>
            <w:r w:rsidRPr="009238F7">
              <w:rPr>
                <w:rFonts w:ascii="Tahoma" w:hAnsi="Tahoma" w:cs="Tahoma"/>
                <w:b w:val="0"/>
                <w:sz w:val="14"/>
                <w:szCs w:val="14"/>
                <w:lang w:val="fr-FR"/>
              </w:rPr>
              <w:t>Microsoft Dynamics CRM Online, support avancé</w:t>
            </w:r>
            <w:bookmarkEnd w:id="297"/>
          </w:p>
        </w:tc>
        <w:tc>
          <w:tcPr>
            <w:tcW w:w="326" w:type="dxa"/>
            <w:tcBorders>
              <w:bottom w:val="single" w:sz="4" w:space="0" w:color="auto"/>
            </w:tcBorders>
            <w:shd w:val="clear" w:color="auto" w:fill="auto"/>
            <w:vAlign w:val="center"/>
          </w:tcPr>
          <w:p w14:paraId="249709AC" w14:textId="77777777" w:rsidR="002F4C73" w:rsidRPr="009238F7" w:rsidRDefault="00C55574" w:rsidP="009238F7">
            <w:pPr>
              <w:pStyle w:val="TableText"/>
              <w:widowControl w:val="0"/>
              <w:rPr>
                <w:rFonts w:cs="Tahoma"/>
                <w:b/>
                <w:bCs/>
                <w:sz w:val="13"/>
                <w:szCs w:val="13"/>
              </w:rPr>
            </w:pPr>
            <w:hyperlink w:anchor="_70_Microsoft_Dynamics"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3</w:t>
              </w:r>
            </w:hyperlink>
          </w:p>
        </w:tc>
        <w:tc>
          <w:tcPr>
            <w:tcW w:w="450" w:type="dxa"/>
            <w:tcBorders>
              <w:bottom w:val="single" w:sz="4" w:space="0" w:color="auto"/>
            </w:tcBorders>
            <w:shd w:val="clear" w:color="auto" w:fill="auto"/>
            <w:vAlign w:val="center"/>
          </w:tcPr>
          <w:p w14:paraId="515AC45B" w14:textId="77777777" w:rsidR="002F4C73" w:rsidRPr="000F3ACC" w:rsidRDefault="002F4C73"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22BABBB" w14:textId="77777777" w:rsidR="002F4C73" w:rsidRPr="000F3ACC" w:rsidRDefault="002F4C73"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067E227"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5BB501"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3BC21A" w14:textId="77777777" w:rsidR="002F4C73" w:rsidRPr="000F3ACC" w:rsidRDefault="002F4C73"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924665"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A3808F"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87CF22" w14:textId="77777777" w:rsidR="002F4C73" w:rsidRPr="000F3ACC" w:rsidRDefault="002F4C73"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A221562" w14:textId="77777777" w:rsidR="002F4C73" w:rsidRPr="000F3ACC" w:rsidRDefault="002F4C73"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9B15C2"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09EA66A"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16322ED" w14:textId="77777777" w:rsidR="002F4C73" w:rsidRPr="000F3ACC" w:rsidRDefault="002F4C73"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233F9FA9" w14:textId="77777777" w:rsidR="002F4C73" w:rsidRPr="000F3ACC" w:rsidRDefault="002F4C73"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5ADCEDC2" w14:textId="77777777" w:rsidR="002F4C73" w:rsidRPr="000F3ACC" w:rsidRDefault="00003078"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689A23BC" w14:textId="77777777" w:rsidR="002F4C73" w:rsidRPr="000F3ACC" w:rsidRDefault="002F4C73"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7C59D197" w14:textId="77777777" w:rsidR="002F4C73" w:rsidRPr="000F3ACC" w:rsidRDefault="002F4C73"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1CCA7615" w14:textId="77777777" w:rsidR="002F4C73" w:rsidRPr="000F3ACC" w:rsidRDefault="002F4C73" w:rsidP="009238F7">
            <w:pPr>
              <w:pStyle w:val="TableText"/>
              <w:widowControl w:val="0"/>
              <w:rPr>
                <w:rFonts w:ascii="Tahoma" w:hAnsi="Tahoma" w:cs="Tahoma"/>
                <w:sz w:val="13"/>
              </w:rPr>
            </w:pPr>
          </w:p>
        </w:tc>
        <w:tc>
          <w:tcPr>
            <w:tcW w:w="434" w:type="dxa"/>
            <w:tcBorders>
              <w:bottom w:val="single" w:sz="4" w:space="0" w:color="auto"/>
            </w:tcBorders>
            <w:vAlign w:val="center"/>
          </w:tcPr>
          <w:p w14:paraId="1E20D095" w14:textId="77777777" w:rsidR="002F4C73" w:rsidRPr="000F3ACC" w:rsidRDefault="002F4C73" w:rsidP="009238F7">
            <w:pPr>
              <w:pStyle w:val="TableText"/>
              <w:widowControl w:val="0"/>
              <w:rPr>
                <w:rFonts w:ascii="Tahoma" w:hAnsi="Tahoma" w:cs="Tahoma"/>
                <w:sz w:val="13"/>
              </w:rPr>
            </w:pPr>
          </w:p>
        </w:tc>
      </w:tr>
      <w:tr w:rsidR="002F4C73" w:rsidRPr="000F3ACC" w14:paraId="53E335FD" w14:textId="77777777" w:rsidTr="006F58DA">
        <w:trPr>
          <w:trHeight w:val="145"/>
        </w:trPr>
        <w:tc>
          <w:tcPr>
            <w:tcW w:w="2644" w:type="dxa"/>
            <w:gridSpan w:val="2"/>
            <w:tcBorders>
              <w:bottom w:val="single" w:sz="4" w:space="0" w:color="auto"/>
            </w:tcBorders>
            <w:shd w:val="clear" w:color="auto" w:fill="FABF8F"/>
            <w:vAlign w:val="center"/>
          </w:tcPr>
          <w:p w14:paraId="3E5CE2E6" w14:textId="77777777" w:rsidR="002F4C73" w:rsidRPr="009238F7" w:rsidRDefault="002F4C73" w:rsidP="009238F7">
            <w:pPr>
              <w:pStyle w:val="Heading2"/>
              <w:spacing w:beforeLines="20" w:before="48" w:afterLines="20" w:after="48"/>
              <w:ind w:left="0"/>
              <w:rPr>
                <w:rFonts w:ascii="Tahoma" w:hAnsi="Tahoma" w:cs="Tahoma"/>
                <w:b w:val="0"/>
                <w:sz w:val="14"/>
                <w:szCs w:val="14"/>
                <w:lang w:val="fr-FR"/>
              </w:rPr>
            </w:pPr>
            <w:bookmarkStart w:id="298" w:name="_Toc379640194"/>
            <w:r w:rsidRPr="009238F7">
              <w:rPr>
                <w:rFonts w:ascii="Tahoma" w:hAnsi="Tahoma" w:cs="Tahoma"/>
                <w:b w:val="0"/>
                <w:sz w:val="14"/>
                <w:szCs w:val="14"/>
                <w:lang w:val="fr-FR"/>
              </w:rPr>
              <w:t>Microsoft Dynamics CRM Online, essentielle</w:t>
            </w:r>
            <w:bookmarkEnd w:id="298"/>
          </w:p>
        </w:tc>
        <w:tc>
          <w:tcPr>
            <w:tcW w:w="326" w:type="dxa"/>
            <w:tcBorders>
              <w:bottom w:val="single" w:sz="4" w:space="0" w:color="auto"/>
            </w:tcBorders>
            <w:shd w:val="clear" w:color="auto" w:fill="FABF8F"/>
            <w:vAlign w:val="center"/>
          </w:tcPr>
          <w:p w14:paraId="0C796C25" w14:textId="77777777" w:rsidR="002F4C73" w:rsidRPr="009238F7" w:rsidRDefault="00C55574" w:rsidP="009238F7">
            <w:pPr>
              <w:pStyle w:val="TableText"/>
              <w:widowControl w:val="0"/>
              <w:rPr>
                <w:rFonts w:cs="Tahoma"/>
                <w:b/>
                <w:bCs/>
                <w:sz w:val="13"/>
                <w:szCs w:val="13"/>
              </w:rPr>
            </w:pPr>
            <w:hyperlink w:anchor="_70_Microsoft_Dynamics"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3</w:t>
              </w:r>
            </w:hyperlink>
          </w:p>
        </w:tc>
        <w:tc>
          <w:tcPr>
            <w:tcW w:w="450" w:type="dxa"/>
            <w:tcBorders>
              <w:bottom w:val="single" w:sz="4" w:space="0" w:color="auto"/>
            </w:tcBorders>
            <w:shd w:val="clear" w:color="auto" w:fill="FABF8F"/>
            <w:vAlign w:val="center"/>
          </w:tcPr>
          <w:p w14:paraId="29369212" w14:textId="77777777" w:rsidR="002F4C73" w:rsidRPr="000F3ACC" w:rsidRDefault="002F4C73"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D8E9315" w14:textId="77777777" w:rsidR="002F4C73" w:rsidRPr="000F3ACC" w:rsidRDefault="002F4C73"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1AD5E9A"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1308D9"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472A94" w14:textId="77777777" w:rsidR="002F4C73" w:rsidRPr="000F3ACC" w:rsidRDefault="002F4C73"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3916A8"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26FFEB"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349D3F" w14:textId="77777777" w:rsidR="002F4C73" w:rsidRPr="000F3ACC" w:rsidRDefault="002F4C73"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A8144EE" w14:textId="77777777" w:rsidR="002F4C73" w:rsidRPr="000F3ACC" w:rsidRDefault="002F4C73"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3E21BF"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6A17A93"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E81952" w14:textId="77777777" w:rsidR="002F4C73" w:rsidRPr="000F3ACC" w:rsidRDefault="002F4C73"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2200FF1" w14:textId="77777777" w:rsidR="002F4C73" w:rsidRPr="000F3ACC" w:rsidRDefault="002F4C73"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13107063" w14:textId="77777777" w:rsidR="002F4C73" w:rsidRPr="000F3ACC" w:rsidRDefault="00003078"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78B445A7" w14:textId="77777777" w:rsidR="002F4C73" w:rsidRPr="000F3ACC" w:rsidRDefault="002F4C73"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36E100A5" w14:textId="77777777" w:rsidR="002F4C73" w:rsidRPr="000F3ACC" w:rsidRDefault="002F4C73"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70E27FD9" w14:textId="77777777" w:rsidR="002F4C73" w:rsidRPr="000F3ACC" w:rsidRDefault="002F4C73"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3C4F93BB" w14:textId="77777777" w:rsidR="002F4C73" w:rsidRPr="000F3ACC" w:rsidRDefault="002F4C73" w:rsidP="009238F7">
            <w:pPr>
              <w:pStyle w:val="TableText"/>
              <w:widowControl w:val="0"/>
              <w:rPr>
                <w:rFonts w:ascii="Tahoma" w:hAnsi="Tahoma" w:cs="Tahoma"/>
                <w:sz w:val="13"/>
              </w:rPr>
            </w:pPr>
          </w:p>
        </w:tc>
      </w:tr>
      <w:tr w:rsidR="002F4C73" w:rsidRPr="000F3ACC" w14:paraId="611250EF" w14:textId="77777777" w:rsidTr="006F58DA">
        <w:trPr>
          <w:trHeight w:val="145"/>
        </w:trPr>
        <w:tc>
          <w:tcPr>
            <w:tcW w:w="2644" w:type="dxa"/>
            <w:gridSpan w:val="2"/>
            <w:tcBorders>
              <w:bottom w:val="single" w:sz="4" w:space="0" w:color="auto"/>
            </w:tcBorders>
            <w:shd w:val="clear" w:color="auto" w:fill="auto"/>
            <w:vAlign w:val="center"/>
          </w:tcPr>
          <w:p w14:paraId="4E9B0892" w14:textId="77777777" w:rsidR="002F4C73" w:rsidRPr="009238F7" w:rsidRDefault="002F4C73" w:rsidP="009238F7">
            <w:pPr>
              <w:pStyle w:val="Heading2"/>
              <w:spacing w:beforeLines="20" w:before="48" w:afterLines="20" w:after="48"/>
              <w:ind w:left="0"/>
              <w:rPr>
                <w:rFonts w:ascii="Tahoma" w:hAnsi="Tahoma" w:cs="Tahoma"/>
                <w:b w:val="0"/>
                <w:sz w:val="14"/>
                <w:szCs w:val="14"/>
                <w:lang w:val="fr-FR"/>
              </w:rPr>
            </w:pPr>
            <w:bookmarkStart w:id="299" w:name="_Toc379640195"/>
            <w:r w:rsidRPr="009238F7">
              <w:rPr>
                <w:rFonts w:ascii="Tahoma" w:hAnsi="Tahoma" w:cs="Tahoma"/>
                <w:b w:val="0"/>
                <w:sz w:val="14"/>
                <w:szCs w:val="14"/>
                <w:lang w:val="fr-FR"/>
              </w:rPr>
              <w:t>Microsoft Dynamics CRM Online, instance de non-production</w:t>
            </w:r>
            <w:bookmarkEnd w:id="299"/>
          </w:p>
        </w:tc>
        <w:tc>
          <w:tcPr>
            <w:tcW w:w="326" w:type="dxa"/>
            <w:tcBorders>
              <w:bottom w:val="single" w:sz="4" w:space="0" w:color="auto"/>
            </w:tcBorders>
            <w:shd w:val="clear" w:color="auto" w:fill="auto"/>
            <w:vAlign w:val="center"/>
          </w:tcPr>
          <w:p w14:paraId="2CA4A4D4" w14:textId="77777777" w:rsidR="002F4C73" w:rsidRPr="009238F7" w:rsidRDefault="00C55574" w:rsidP="009238F7">
            <w:pPr>
              <w:pStyle w:val="TableText"/>
              <w:widowControl w:val="0"/>
              <w:rPr>
                <w:rFonts w:cs="Tahoma"/>
                <w:b/>
                <w:bCs/>
                <w:sz w:val="13"/>
                <w:szCs w:val="13"/>
              </w:rPr>
            </w:pPr>
            <w:hyperlink w:anchor="_70_Microsoft_Dynamics"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3</w:t>
              </w:r>
            </w:hyperlink>
          </w:p>
        </w:tc>
        <w:tc>
          <w:tcPr>
            <w:tcW w:w="450" w:type="dxa"/>
            <w:tcBorders>
              <w:bottom w:val="single" w:sz="4" w:space="0" w:color="auto"/>
            </w:tcBorders>
            <w:shd w:val="clear" w:color="auto" w:fill="auto"/>
            <w:vAlign w:val="center"/>
          </w:tcPr>
          <w:p w14:paraId="4354200C" w14:textId="77777777" w:rsidR="002F4C73" w:rsidRPr="000F3ACC" w:rsidRDefault="002F4C73"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D5E4DB2" w14:textId="77777777" w:rsidR="002F4C73" w:rsidRPr="000F3ACC" w:rsidRDefault="002F4C73"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5D75743"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3BAEFB"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B4C6F3" w14:textId="77777777" w:rsidR="002F4C73" w:rsidRPr="000F3ACC" w:rsidRDefault="002F4C73"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41241B"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12F2C1"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F7B2E0" w14:textId="77777777" w:rsidR="002F4C73" w:rsidRPr="000F3ACC" w:rsidRDefault="002F4C73"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7961045" w14:textId="77777777" w:rsidR="002F4C73" w:rsidRPr="000F3ACC" w:rsidRDefault="002F4C73"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FAF930"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1368346"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56F04B" w14:textId="77777777" w:rsidR="002F4C73" w:rsidRPr="000F3ACC" w:rsidRDefault="002F4C73"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094D3B40" w14:textId="77777777" w:rsidR="002F4C73" w:rsidRPr="000F3ACC" w:rsidRDefault="002F4C73"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72E6BD18" w14:textId="77777777" w:rsidR="002F4C73" w:rsidRPr="000F3ACC" w:rsidRDefault="00003078"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18F1406D" w14:textId="77777777" w:rsidR="002F4C73" w:rsidRPr="000F3ACC" w:rsidRDefault="002F4C73"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7A414F10" w14:textId="77777777" w:rsidR="002F4C73" w:rsidRPr="000F3ACC" w:rsidRDefault="002F4C73"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3683253B" w14:textId="77777777" w:rsidR="002F4C73" w:rsidRPr="000F3ACC" w:rsidRDefault="002F4C73" w:rsidP="009238F7">
            <w:pPr>
              <w:pStyle w:val="TableText"/>
              <w:widowControl w:val="0"/>
              <w:rPr>
                <w:rFonts w:ascii="Tahoma" w:hAnsi="Tahoma" w:cs="Tahoma"/>
                <w:sz w:val="13"/>
              </w:rPr>
            </w:pPr>
          </w:p>
        </w:tc>
        <w:tc>
          <w:tcPr>
            <w:tcW w:w="434" w:type="dxa"/>
            <w:tcBorders>
              <w:bottom w:val="single" w:sz="4" w:space="0" w:color="auto"/>
            </w:tcBorders>
            <w:vAlign w:val="center"/>
          </w:tcPr>
          <w:p w14:paraId="60380B31" w14:textId="77777777" w:rsidR="002F4C73" w:rsidRPr="000F3ACC" w:rsidRDefault="002F4C73" w:rsidP="009238F7">
            <w:pPr>
              <w:pStyle w:val="TableText"/>
              <w:widowControl w:val="0"/>
              <w:rPr>
                <w:rFonts w:ascii="Tahoma" w:hAnsi="Tahoma" w:cs="Tahoma"/>
                <w:sz w:val="13"/>
              </w:rPr>
            </w:pPr>
          </w:p>
        </w:tc>
      </w:tr>
      <w:tr w:rsidR="002F4C73" w:rsidRPr="000F3ACC" w14:paraId="33026B56" w14:textId="77777777" w:rsidTr="006F58DA">
        <w:trPr>
          <w:trHeight w:val="145"/>
        </w:trPr>
        <w:tc>
          <w:tcPr>
            <w:tcW w:w="2644" w:type="dxa"/>
            <w:gridSpan w:val="2"/>
            <w:tcBorders>
              <w:bottom w:val="single" w:sz="4" w:space="0" w:color="auto"/>
            </w:tcBorders>
            <w:shd w:val="clear" w:color="auto" w:fill="FABF8F"/>
            <w:vAlign w:val="center"/>
          </w:tcPr>
          <w:p w14:paraId="16B7BD83" w14:textId="77777777" w:rsidR="002F4C73" w:rsidRPr="009238F7" w:rsidRDefault="002F4C73" w:rsidP="009238F7">
            <w:pPr>
              <w:pStyle w:val="Heading2"/>
              <w:spacing w:beforeLines="20" w:before="48" w:afterLines="20" w:after="48"/>
              <w:ind w:left="0"/>
              <w:rPr>
                <w:rFonts w:ascii="Tahoma" w:hAnsi="Tahoma" w:cs="Tahoma"/>
                <w:b w:val="0"/>
                <w:sz w:val="14"/>
                <w:szCs w:val="14"/>
                <w:lang w:val="fr-FR"/>
              </w:rPr>
            </w:pPr>
            <w:bookmarkStart w:id="300" w:name="_Toc379640196"/>
            <w:r w:rsidRPr="009238F7">
              <w:rPr>
                <w:rFonts w:ascii="Tahoma" w:hAnsi="Tahoma" w:cs="Tahoma"/>
                <w:b w:val="0"/>
                <w:sz w:val="14"/>
                <w:szCs w:val="14"/>
                <w:lang w:val="fr-FR"/>
              </w:rPr>
              <w:t>Microsoft Dynamics CRM Online, instance de production</w:t>
            </w:r>
            <w:bookmarkEnd w:id="300"/>
          </w:p>
        </w:tc>
        <w:tc>
          <w:tcPr>
            <w:tcW w:w="326" w:type="dxa"/>
            <w:tcBorders>
              <w:bottom w:val="single" w:sz="4" w:space="0" w:color="auto"/>
            </w:tcBorders>
            <w:shd w:val="clear" w:color="auto" w:fill="FABF8F"/>
            <w:vAlign w:val="center"/>
          </w:tcPr>
          <w:p w14:paraId="21EE1884" w14:textId="77777777" w:rsidR="002F4C73" w:rsidRPr="009238F7" w:rsidRDefault="00C55574" w:rsidP="009238F7">
            <w:pPr>
              <w:pStyle w:val="TableText"/>
              <w:widowControl w:val="0"/>
              <w:rPr>
                <w:rFonts w:cs="Tahoma"/>
                <w:b/>
                <w:bCs/>
                <w:sz w:val="13"/>
                <w:szCs w:val="13"/>
              </w:rPr>
            </w:pPr>
            <w:hyperlink w:anchor="_70_Microsoft_Dynamics"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3</w:t>
              </w:r>
            </w:hyperlink>
          </w:p>
        </w:tc>
        <w:tc>
          <w:tcPr>
            <w:tcW w:w="450" w:type="dxa"/>
            <w:tcBorders>
              <w:bottom w:val="single" w:sz="4" w:space="0" w:color="auto"/>
            </w:tcBorders>
            <w:shd w:val="clear" w:color="auto" w:fill="FABF8F"/>
            <w:vAlign w:val="center"/>
          </w:tcPr>
          <w:p w14:paraId="462F5632" w14:textId="77777777" w:rsidR="002F4C73" w:rsidRPr="000F3ACC" w:rsidRDefault="002F4C73"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10A98A1" w14:textId="77777777" w:rsidR="002F4C73" w:rsidRPr="000F3ACC" w:rsidRDefault="002F4C73"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E8E1183"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428AD6"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D4E8B7" w14:textId="77777777" w:rsidR="002F4C73" w:rsidRPr="000F3ACC" w:rsidRDefault="002F4C73"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F09E6E"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FAB5A8"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17C3C1" w14:textId="77777777" w:rsidR="002F4C73" w:rsidRPr="000F3ACC" w:rsidRDefault="002F4C73"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0BD6ECC" w14:textId="77777777" w:rsidR="002F4C73" w:rsidRPr="000F3ACC" w:rsidRDefault="002F4C73"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505DFA"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321FCE"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FAEF77" w14:textId="77777777" w:rsidR="002F4C73" w:rsidRPr="000F3ACC" w:rsidRDefault="002F4C73"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4AC16299" w14:textId="77777777" w:rsidR="002F4C73" w:rsidRPr="000F3ACC" w:rsidRDefault="002F4C73"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7F07486" w14:textId="77777777" w:rsidR="002F4C73" w:rsidRPr="000F3ACC" w:rsidRDefault="00003078"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5EB33CED" w14:textId="77777777" w:rsidR="002F4C73" w:rsidRPr="000F3ACC" w:rsidRDefault="002F4C73"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D3540DE" w14:textId="77777777" w:rsidR="002F4C73" w:rsidRPr="000F3ACC" w:rsidRDefault="002F4C73"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1F06464A" w14:textId="77777777" w:rsidR="002F4C73" w:rsidRPr="000F3ACC" w:rsidRDefault="002F4C73"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4EC33CDB" w14:textId="77777777" w:rsidR="002F4C73" w:rsidRPr="000F3ACC" w:rsidRDefault="002F4C73" w:rsidP="009238F7">
            <w:pPr>
              <w:pStyle w:val="TableText"/>
              <w:widowControl w:val="0"/>
              <w:rPr>
                <w:rFonts w:ascii="Tahoma" w:hAnsi="Tahoma" w:cs="Tahoma"/>
                <w:sz w:val="13"/>
              </w:rPr>
            </w:pPr>
          </w:p>
        </w:tc>
      </w:tr>
      <w:tr w:rsidR="002F4C73" w:rsidRPr="000F3ACC" w14:paraId="4C4D90DC" w14:textId="77777777" w:rsidTr="006F58DA">
        <w:trPr>
          <w:trHeight w:val="145"/>
        </w:trPr>
        <w:tc>
          <w:tcPr>
            <w:tcW w:w="2644" w:type="dxa"/>
            <w:gridSpan w:val="2"/>
            <w:tcBorders>
              <w:bottom w:val="single" w:sz="4" w:space="0" w:color="auto"/>
            </w:tcBorders>
            <w:shd w:val="clear" w:color="auto" w:fill="auto"/>
            <w:vAlign w:val="center"/>
          </w:tcPr>
          <w:p w14:paraId="7EDC8A8B" w14:textId="77777777" w:rsidR="002F4C73" w:rsidRPr="009238F7" w:rsidRDefault="002F4C73" w:rsidP="009238F7">
            <w:pPr>
              <w:pStyle w:val="Heading2"/>
              <w:spacing w:beforeLines="20" w:before="48" w:afterLines="20" w:after="48"/>
              <w:ind w:left="0"/>
              <w:rPr>
                <w:rFonts w:ascii="Tahoma" w:hAnsi="Tahoma" w:cs="Tahoma"/>
                <w:b w:val="0"/>
                <w:sz w:val="14"/>
                <w:szCs w:val="14"/>
                <w:lang w:val="fr-FR"/>
              </w:rPr>
            </w:pPr>
            <w:bookmarkStart w:id="301" w:name="_Toc379640197"/>
            <w:r w:rsidRPr="009238F7">
              <w:rPr>
                <w:rFonts w:ascii="Tahoma" w:hAnsi="Tahoma" w:cs="Tahoma"/>
                <w:b w:val="0"/>
                <w:sz w:val="14"/>
                <w:szCs w:val="14"/>
                <w:lang w:val="fr-FR"/>
              </w:rPr>
              <w:t>Microsoft Dynamics CRM Online, professionnelle</w:t>
            </w:r>
            <w:bookmarkEnd w:id="301"/>
          </w:p>
        </w:tc>
        <w:tc>
          <w:tcPr>
            <w:tcW w:w="326" w:type="dxa"/>
            <w:tcBorders>
              <w:bottom w:val="single" w:sz="4" w:space="0" w:color="auto"/>
            </w:tcBorders>
            <w:shd w:val="clear" w:color="auto" w:fill="auto"/>
            <w:vAlign w:val="center"/>
          </w:tcPr>
          <w:p w14:paraId="6DBC018F" w14:textId="77777777" w:rsidR="002F4C73" w:rsidRPr="009238F7" w:rsidRDefault="00C55574" w:rsidP="009238F7">
            <w:pPr>
              <w:pStyle w:val="TableText"/>
              <w:widowControl w:val="0"/>
              <w:rPr>
                <w:rFonts w:cs="Tahoma"/>
                <w:b/>
                <w:bCs/>
                <w:sz w:val="13"/>
                <w:szCs w:val="13"/>
              </w:rPr>
            </w:pPr>
            <w:hyperlink w:anchor="_70_Microsoft_Dynamics"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3</w:t>
              </w:r>
            </w:hyperlink>
          </w:p>
        </w:tc>
        <w:tc>
          <w:tcPr>
            <w:tcW w:w="450" w:type="dxa"/>
            <w:tcBorders>
              <w:bottom w:val="single" w:sz="4" w:space="0" w:color="auto"/>
            </w:tcBorders>
            <w:shd w:val="clear" w:color="auto" w:fill="auto"/>
            <w:vAlign w:val="center"/>
          </w:tcPr>
          <w:p w14:paraId="6094CFF2" w14:textId="77777777" w:rsidR="002F4C73" w:rsidRPr="000F3ACC" w:rsidRDefault="002F4C73"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7FA60A3" w14:textId="77777777" w:rsidR="002F4C73" w:rsidRPr="000F3ACC" w:rsidRDefault="002F4C73"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B5A325E"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4B223A"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6D026F" w14:textId="77777777" w:rsidR="002F4C73" w:rsidRPr="000F3ACC" w:rsidRDefault="002F4C73"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8031D70"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8D259C"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E895EF" w14:textId="77777777" w:rsidR="002F4C73" w:rsidRPr="000F3ACC" w:rsidRDefault="002F4C73"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CCCB781" w14:textId="77777777" w:rsidR="002F4C73" w:rsidRPr="000F3ACC" w:rsidRDefault="002F4C73"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A8CD38"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D5B2D6"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3A9F40" w14:textId="77777777" w:rsidR="002F4C73" w:rsidRPr="000F3ACC" w:rsidRDefault="002F4C73"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1AFC161F" w14:textId="77777777" w:rsidR="002F4C73" w:rsidRPr="000F3ACC" w:rsidRDefault="002F4C73"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53E95BC2" w14:textId="77777777" w:rsidR="002F4C73" w:rsidRPr="000F3ACC" w:rsidRDefault="00003078"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3A71F9AB" w14:textId="77777777" w:rsidR="002F4C73" w:rsidRPr="000F3ACC" w:rsidRDefault="002F4C73"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4183E6F1" w14:textId="77777777" w:rsidR="002F4C73" w:rsidRPr="000F3ACC" w:rsidRDefault="002F4C73"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7C3F92E0" w14:textId="77777777" w:rsidR="002F4C73" w:rsidRPr="000F3ACC" w:rsidRDefault="002F4C73" w:rsidP="009238F7">
            <w:pPr>
              <w:pStyle w:val="TableText"/>
              <w:widowControl w:val="0"/>
              <w:rPr>
                <w:rFonts w:ascii="Tahoma" w:hAnsi="Tahoma" w:cs="Tahoma"/>
                <w:sz w:val="13"/>
              </w:rPr>
            </w:pPr>
          </w:p>
        </w:tc>
        <w:tc>
          <w:tcPr>
            <w:tcW w:w="434" w:type="dxa"/>
            <w:tcBorders>
              <w:bottom w:val="single" w:sz="4" w:space="0" w:color="auto"/>
            </w:tcBorders>
            <w:vAlign w:val="center"/>
          </w:tcPr>
          <w:p w14:paraId="2DF287B9" w14:textId="77777777" w:rsidR="002F4C73" w:rsidRPr="000F3ACC" w:rsidRDefault="002F4C73" w:rsidP="009238F7">
            <w:pPr>
              <w:pStyle w:val="TableText"/>
              <w:widowControl w:val="0"/>
              <w:rPr>
                <w:rFonts w:ascii="Tahoma" w:hAnsi="Tahoma" w:cs="Tahoma"/>
                <w:sz w:val="13"/>
              </w:rPr>
            </w:pPr>
          </w:p>
        </w:tc>
      </w:tr>
      <w:tr w:rsidR="002F4C73" w:rsidRPr="000F3ACC" w14:paraId="59FD8177" w14:textId="77777777" w:rsidTr="006F58DA">
        <w:trPr>
          <w:trHeight w:val="145"/>
        </w:trPr>
        <w:tc>
          <w:tcPr>
            <w:tcW w:w="2644" w:type="dxa"/>
            <w:gridSpan w:val="2"/>
            <w:tcBorders>
              <w:bottom w:val="single" w:sz="4" w:space="0" w:color="auto"/>
            </w:tcBorders>
            <w:shd w:val="clear" w:color="auto" w:fill="FABF8F"/>
            <w:vAlign w:val="center"/>
          </w:tcPr>
          <w:p w14:paraId="56BB1ACB" w14:textId="77777777" w:rsidR="002F4C73" w:rsidRPr="009238F7" w:rsidRDefault="002F4C73" w:rsidP="009238F7">
            <w:pPr>
              <w:pStyle w:val="Heading2"/>
              <w:spacing w:beforeLines="20" w:before="48" w:afterLines="20" w:after="48"/>
              <w:ind w:left="0"/>
              <w:rPr>
                <w:rFonts w:ascii="Tahoma" w:hAnsi="Tahoma" w:cs="Tahoma"/>
                <w:b w:val="0"/>
                <w:sz w:val="14"/>
                <w:szCs w:val="14"/>
                <w:lang w:val="fr-FR"/>
              </w:rPr>
            </w:pPr>
            <w:bookmarkStart w:id="302" w:name="_Toc379640198"/>
            <w:r w:rsidRPr="009238F7">
              <w:rPr>
                <w:rFonts w:ascii="Tahoma" w:hAnsi="Tahoma" w:cs="Tahoma"/>
                <w:b w:val="0"/>
                <w:sz w:val="14"/>
                <w:szCs w:val="14"/>
                <w:lang w:val="fr-FR"/>
              </w:rPr>
              <w:t>Microsoft Dynamics CRM Online, support professionnel direct</w:t>
            </w:r>
            <w:bookmarkEnd w:id="302"/>
          </w:p>
        </w:tc>
        <w:tc>
          <w:tcPr>
            <w:tcW w:w="326" w:type="dxa"/>
            <w:tcBorders>
              <w:bottom w:val="single" w:sz="4" w:space="0" w:color="auto"/>
            </w:tcBorders>
            <w:shd w:val="clear" w:color="auto" w:fill="FABF8F"/>
            <w:vAlign w:val="center"/>
          </w:tcPr>
          <w:p w14:paraId="62FFB38A" w14:textId="77777777" w:rsidR="002F4C73" w:rsidRPr="009238F7" w:rsidRDefault="00C55574" w:rsidP="009238F7">
            <w:pPr>
              <w:pStyle w:val="TableText"/>
              <w:widowControl w:val="0"/>
              <w:rPr>
                <w:rFonts w:cs="Tahoma"/>
                <w:b/>
                <w:bCs/>
                <w:sz w:val="13"/>
                <w:szCs w:val="13"/>
              </w:rPr>
            </w:pPr>
            <w:hyperlink w:anchor="_70_Microsoft_Dynamics" w:history="1">
              <w:hyperlink w:anchor="_70_Microsoft_Dynamics" w:history="1">
                <w:r w:rsidR="00A9541A" w:rsidRPr="00A9541A">
                  <w:rPr>
                    <w:rStyle w:val="Hyperlink"/>
                    <w:rFonts w:cs="Tahoma"/>
                    <w:b/>
                    <w:bCs/>
                    <w:sz w:val="13"/>
                    <w:szCs w:val="13"/>
                  </w:rPr>
                  <w:t>7</w:t>
                </w:r>
              </w:hyperlink>
              <w:r w:rsidR="00A9541A" w:rsidRPr="00A9541A">
                <w:rPr>
                  <w:rStyle w:val="Hyperlink"/>
                  <w:rFonts w:cs="Tahoma"/>
                  <w:b/>
                  <w:bCs/>
                  <w:sz w:val="13"/>
                  <w:szCs w:val="13"/>
                </w:rPr>
                <w:t>3</w:t>
              </w:r>
            </w:hyperlink>
          </w:p>
        </w:tc>
        <w:tc>
          <w:tcPr>
            <w:tcW w:w="450" w:type="dxa"/>
            <w:tcBorders>
              <w:bottom w:val="single" w:sz="4" w:space="0" w:color="auto"/>
            </w:tcBorders>
            <w:shd w:val="clear" w:color="auto" w:fill="FABF8F"/>
            <w:vAlign w:val="center"/>
          </w:tcPr>
          <w:p w14:paraId="06978E27" w14:textId="77777777" w:rsidR="002F4C73" w:rsidRPr="000F3ACC" w:rsidRDefault="002F4C73"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7F35198C" w14:textId="77777777" w:rsidR="002F4C73" w:rsidRPr="000F3ACC" w:rsidRDefault="002F4C73"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3221695"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C91C62"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52B5AA" w14:textId="77777777" w:rsidR="002F4C73" w:rsidRPr="000F3ACC" w:rsidRDefault="002F4C73"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102155"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DBAD44"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92FF6A" w14:textId="77777777" w:rsidR="002F4C73" w:rsidRPr="000F3ACC" w:rsidRDefault="002F4C73"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45D6D0F" w14:textId="77777777" w:rsidR="002F4C73" w:rsidRPr="000F3ACC" w:rsidRDefault="002F4C73"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2DB357"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45D0BF"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65F573" w14:textId="77777777" w:rsidR="002F4C73" w:rsidRPr="000F3ACC" w:rsidRDefault="002F4C73"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E85E9E2" w14:textId="77777777" w:rsidR="002F4C73" w:rsidRPr="000F3ACC" w:rsidRDefault="002F4C73"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326A6A47" w14:textId="77777777" w:rsidR="002F4C73" w:rsidRPr="000F3ACC" w:rsidRDefault="00003078"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377C0434" w14:textId="77777777" w:rsidR="002F4C73" w:rsidRPr="000F3ACC" w:rsidRDefault="002F4C73"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2BBA13A3" w14:textId="77777777" w:rsidR="002F4C73" w:rsidRPr="000F3ACC" w:rsidRDefault="002F4C73"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1C901867" w14:textId="77777777" w:rsidR="002F4C73" w:rsidRPr="000F3ACC" w:rsidRDefault="002F4C73"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5F04E622" w14:textId="77777777" w:rsidR="002F4C73" w:rsidRPr="000F3ACC" w:rsidRDefault="002F4C73" w:rsidP="009238F7">
            <w:pPr>
              <w:pStyle w:val="TableText"/>
              <w:widowControl w:val="0"/>
              <w:rPr>
                <w:rFonts w:ascii="Tahoma" w:hAnsi="Tahoma" w:cs="Tahoma"/>
                <w:sz w:val="13"/>
              </w:rPr>
            </w:pPr>
          </w:p>
        </w:tc>
      </w:tr>
      <w:tr w:rsidR="002F4C73" w:rsidRPr="000F3ACC" w14:paraId="38C22AF0" w14:textId="77777777" w:rsidTr="006F58DA">
        <w:trPr>
          <w:trHeight w:val="145"/>
        </w:trPr>
        <w:tc>
          <w:tcPr>
            <w:tcW w:w="2644" w:type="dxa"/>
            <w:gridSpan w:val="2"/>
            <w:tcBorders>
              <w:bottom w:val="single" w:sz="4" w:space="0" w:color="auto"/>
            </w:tcBorders>
            <w:shd w:val="clear" w:color="auto" w:fill="auto"/>
            <w:vAlign w:val="center"/>
          </w:tcPr>
          <w:p w14:paraId="6D5C8746" w14:textId="77777777" w:rsidR="002F4C73" w:rsidRPr="009238F7" w:rsidRDefault="002F4C73" w:rsidP="009238F7">
            <w:pPr>
              <w:pStyle w:val="Heading2"/>
              <w:spacing w:beforeLines="20" w:before="48" w:afterLines="20" w:after="48"/>
              <w:ind w:left="0"/>
              <w:rPr>
                <w:rFonts w:ascii="Tahoma" w:hAnsi="Tahoma" w:cs="Tahoma"/>
                <w:b w:val="0"/>
                <w:sz w:val="14"/>
                <w:szCs w:val="14"/>
              </w:rPr>
            </w:pPr>
            <w:bookmarkStart w:id="303" w:name="_Toc379640199"/>
            <w:r w:rsidRPr="009238F7">
              <w:rPr>
                <w:rFonts w:ascii="Tahoma" w:hAnsi="Tahoma" w:cs="Tahoma"/>
                <w:b w:val="0"/>
                <w:sz w:val="14"/>
                <w:szCs w:val="14"/>
              </w:rPr>
              <w:lastRenderedPageBreak/>
              <w:t>Microsoft Dynamics CRM Online, stockage</w:t>
            </w:r>
            <w:bookmarkEnd w:id="303"/>
          </w:p>
        </w:tc>
        <w:tc>
          <w:tcPr>
            <w:tcW w:w="326" w:type="dxa"/>
            <w:tcBorders>
              <w:bottom w:val="single" w:sz="4" w:space="0" w:color="auto"/>
            </w:tcBorders>
            <w:shd w:val="clear" w:color="auto" w:fill="auto"/>
            <w:vAlign w:val="center"/>
          </w:tcPr>
          <w:p w14:paraId="11BE687E" w14:textId="77777777" w:rsidR="002F4C73" w:rsidRPr="009238F7" w:rsidRDefault="00C55574" w:rsidP="009238F7">
            <w:pPr>
              <w:pStyle w:val="TableText"/>
              <w:widowControl w:val="0"/>
              <w:rPr>
                <w:rFonts w:cs="Tahoma"/>
                <w:b/>
                <w:bCs/>
                <w:sz w:val="13"/>
                <w:szCs w:val="13"/>
              </w:rPr>
            </w:pPr>
            <w:hyperlink w:anchor="_73_Microsoft_Dynamics" w:history="1">
              <w:hyperlink w:anchor="_70_Microsoft_Dynamics" w:history="1">
                <w:r w:rsidR="00A13E7D" w:rsidRPr="009238F7">
                  <w:rPr>
                    <w:rStyle w:val="Hyperlink"/>
                    <w:rFonts w:cs="Tahoma"/>
                    <w:b/>
                    <w:bCs/>
                    <w:sz w:val="13"/>
                    <w:szCs w:val="13"/>
                  </w:rPr>
                  <w:t>7</w:t>
                </w:r>
              </w:hyperlink>
            </w:hyperlink>
            <w:r w:rsidR="00A13E7D" w:rsidRPr="009238F7">
              <w:rPr>
                <w:rStyle w:val="Hyperlink"/>
                <w:rFonts w:cs="Tahoma"/>
                <w:b/>
                <w:bCs/>
                <w:sz w:val="13"/>
                <w:szCs w:val="13"/>
              </w:rPr>
              <w:t>3</w:t>
            </w:r>
          </w:p>
        </w:tc>
        <w:tc>
          <w:tcPr>
            <w:tcW w:w="450" w:type="dxa"/>
            <w:tcBorders>
              <w:bottom w:val="single" w:sz="4" w:space="0" w:color="auto"/>
            </w:tcBorders>
            <w:shd w:val="clear" w:color="auto" w:fill="auto"/>
            <w:vAlign w:val="center"/>
          </w:tcPr>
          <w:p w14:paraId="50BB5827" w14:textId="77777777" w:rsidR="002F4C73" w:rsidRPr="000F3ACC" w:rsidRDefault="002F4C73"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E31BAB7" w14:textId="77777777" w:rsidR="002F4C73" w:rsidRPr="000F3ACC" w:rsidRDefault="002F4C73"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4D4E390"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2AC010"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16FADA" w14:textId="77777777" w:rsidR="002F4C73" w:rsidRPr="000F3ACC" w:rsidRDefault="002F4C73"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9A2839F"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A01925" w14:textId="77777777" w:rsidR="002F4C73" w:rsidRPr="000F3ACC" w:rsidRDefault="002F4C73"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F164A0" w14:textId="77777777" w:rsidR="002F4C73" w:rsidRPr="000F3ACC" w:rsidRDefault="002F4C73"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9AE3334" w14:textId="77777777" w:rsidR="002F4C73" w:rsidRPr="000F3ACC" w:rsidRDefault="002F4C73"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AEF2D02"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49E5469" w14:textId="77777777" w:rsidR="002F4C73" w:rsidRPr="000F3ACC" w:rsidRDefault="002F4C73"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18F9D8" w14:textId="77777777" w:rsidR="002F4C73" w:rsidRPr="000F3ACC" w:rsidRDefault="002F4C73"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6E3581B2" w14:textId="77777777" w:rsidR="002F4C73" w:rsidRPr="000F3ACC" w:rsidRDefault="002F4C73"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15BD8CA4" w14:textId="77777777" w:rsidR="002F4C73" w:rsidRPr="000F3ACC" w:rsidRDefault="00003078"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23C9368A" w14:textId="77777777" w:rsidR="002F4C73" w:rsidRPr="000F3ACC" w:rsidRDefault="002F4C73"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793E0021" w14:textId="77777777" w:rsidR="002F4C73" w:rsidRPr="000F3ACC" w:rsidRDefault="002F4C73"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5A97F470" w14:textId="77777777" w:rsidR="002F4C73" w:rsidRPr="000F3ACC" w:rsidRDefault="002F4C73" w:rsidP="009238F7">
            <w:pPr>
              <w:pStyle w:val="TableText"/>
              <w:widowControl w:val="0"/>
              <w:rPr>
                <w:rFonts w:ascii="Tahoma" w:hAnsi="Tahoma" w:cs="Tahoma"/>
                <w:sz w:val="13"/>
              </w:rPr>
            </w:pPr>
          </w:p>
        </w:tc>
        <w:tc>
          <w:tcPr>
            <w:tcW w:w="434" w:type="dxa"/>
            <w:tcBorders>
              <w:bottom w:val="single" w:sz="4" w:space="0" w:color="auto"/>
            </w:tcBorders>
            <w:vAlign w:val="center"/>
          </w:tcPr>
          <w:p w14:paraId="12894FAC" w14:textId="77777777" w:rsidR="002F4C73" w:rsidRPr="000F3ACC" w:rsidRDefault="002F4C73" w:rsidP="009238F7">
            <w:pPr>
              <w:pStyle w:val="TableText"/>
              <w:widowControl w:val="0"/>
              <w:rPr>
                <w:rFonts w:ascii="Tahoma" w:hAnsi="Tahoma" w:cs="Tahoma"/>
                <w:sz w:val="13"/>
              </w:rPr>
            </w:pPr>
          </w:p>
        </w:tc>
      </w:tr>
      <w:tr w:rsidR="008A0F85" w:rsidRPr="000F3ACC" w14:paraId="7F0F3BE1" w14:textId="77777777" w:rsidTr="006F58DA">
        <w:trPr>
          <w:cantSplit/>
          <w:trHeight w:val="145"/>
        </w:trPr>
        <w:tc>
          <w:tcPr>
            <w:tcW w:w="2644" w:type="dxa"/>
            <w:gridSpan w:val="2"/>
            <w:tcBorders>
              <w:bottom w:val="single" w:sz="4" w:space="0" w:color="auto"/>
            </w:tcBorders>
            <w:shd w:val="clear" w:color="auto" w:fill="FABF8F"/>
            <w:vAlign w:val="center"/>
          </w:tcPr>
          <w:p w14:paraId="0BF60E89" w14:textId="77777777" w:rsidR="00913A0A" w:rsidRPr="009238F7" w:rsidRDefault="00913A0A" w:rsidP="009238F7">
            <w:pPr>
              <w:pStyle w:val="ProductNames"/>
              <w:spacing w:beforeLines="20" w:before="48" w:afterLines="20" w:after="48"/>
              <w:rPr>
                <w:rFonts w:ascii="Tahoma" w:hAnsi="Tahoma" w:cs="Tahoma"/>
                <w:sz w:val="14"/>
                <w:szCs w:val="14"/>
              </w:rPr>
            </w:pPr>
            <w:bookmarkStart w:id="304" w:name="_Toc379640200"/>
            <w:r w:rsidRPr="009238F7">
              <w:rPr>
                <w:rFonts w:ascii="Tahoma" w:hAnsi="Tahoma" w:cs="Tahoma"/>
                <w:sz w:val="14"/>
                <w:szCs w:val="14"/>
              </w:rPr>
              <w:t>Microsoft Learning E-Reference Library (SL Utilisateur)</w:t>
            </w:r>
            <w:bookmarkEnd w:id="304"/>
          </w:p>
        </w:tc>
        <w:tc>
          <w:tcPr>
            <w:tcW w:w="326" w:type="dxa"/>
            <w:tcBorders>
              <w:bottom w:val="single" w:sz="4" w:space="0" w:color="auto"/>
            </w:tcBorders>
            <w:shd w:val="clear" w:color="auto" w:fill="FABF8F"/>
            <w:vAlign w:val="center"/>
          </w:tcPr>
          <w:p w14:paraId="79984CF9" w14:textId="77777777" w:rsidR="00913A0A" w:rsidRPr="009238F7" w:rsidRDefault="00913A0A" w:rsidP="009238F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62CDD6E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0DBB46A6" w14:textId="77777777" w:rsidR="00913A0A" w:rsidRPr="000F3ACC" w:rsidRDefault="00913A0A" w:rsidP="009238F7">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4920E2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523571FD"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762DADD"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7335F6"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1CEA0ADE"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59AF9AB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40CF8E4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75917F1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69C6BFD8"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08BABDC7"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4AF23453" w14:textId="77777777" w:rsidTr="006F58DA">
        <w:trPr>
          <w:trHeight w:val="145"/>
        </w:trPr>
        <w:tc>
          <w:tcPr>
            <w:tcW w:w="2644" w:type="dxa"/>
            <w:gridSpan w:val="2"/>
            <w:tcBorders>
              <w:bottom w:val="single" w:sz="4" w:space="0" w:color="auto"/>
            </w:tcBorders>
            <w:shd w:val="clear" w:color="auto" w:fill="auto"/>
            <w:vAlign w:val="center"/>
          </w:tcPr>
          <w:p w14:paraId="0679169C" w14:textId="77777777" w:rsidR="00913A0A" w:rsidRPr="009238F7" w:rsidRDefault="00913A0A" w:rsidP="009238F7">
            <w:pPr>
              <w:pStyle w:val="ProductNames"/>
              <w:spacing w:beforeLines="20" w:before="48" w:afterLines="20" w:after="48"/>
              <w:rPr>
                <w:rFonts w:ascii="Tahoma" w:hAnsi="Tahoma" w:cs="Tahoma"/>
                <w:sz w:val="14"/>
                <w:szCs w:val="14"/>
              </w:rPr>
            </w:pPr>
            <w:bookmarkStart w:id="305" w:name="_Toc379640201"/>
            <w:r w:rsidRPr="009238F7">
              <w:rPr>
                <w:rFonts w:ascii="Tahoma" w:hAnsi="Tahoma" w:cs="Tahoma"/>
                <w:sz w:val="14"/>
                <w:szCs w:val="14"/>
              </w:rPr>
              <w:t>Microsoft Learning IT Academy (SL</w:t>
            </w:r>
            <w:r w:rsidR="009238F7">
              <w:rPr>
                <w:rFonts w:ascii="Tahoma" w:hAnsi="Tahoma" w:cs="Tahoma"/>
                <w:sz w:val="14"/>
                <w:szCs w:val="14"/>
              </w:rPr>
              <w:t> </w:t>
            </w:r>
            <w:r w:rsidRPr="009238F7">
              <w:rPr>
                <w:rFonts w:ascii="Tahoma" w:hAnsi="Tahoma" w:cs="Tahoma"/>
                <w:sz w:val="14"/>
                <w:szCs w:val="14"/>
              </w:rPr>
              <w:t>Services)</w:t>
            </w:r>
            <w:bookmarkEnd w:id="305"/>
          </w:p>
        </w:tc>
        <w:tc>
          <w:tcPr>
            <w:tcW w:w="326" w:type="dxa"/>
            <w:tcBorders>
              <w:bottom w:val="single" w:sz="4" w:space="0" w:color="auto"/>
            </w:tcBorders>
            <w:shd w:val="clear" w:color="auto" w:fill="auto"/>
            <w:vAlign w:val="center"/>
          </w:tcPr>
          <w:p w14:paraId="6E65197D" w14:textId="77777777" w:rsidR="00913A0A" w:rsidRPr="009238F7" w:rsidRDefault="00913A0A" w:rsidP="009238F7">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vAlign w:val="center"/>
          </w:tcPr>
          <w:p w14:paraId="378FC0C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20E463FF" w14:textId="77777777" w:rsidR="00913A0A" w:rsidRPr="000F3ACC" w:rsidRDefault="00913A0A" w:rsidP="009238F7">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4DCFA3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14:paraId="5C77DBE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3B4716"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231CF6"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6C1B00E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88" w:type="dxa"/>
            <w:tcBorders>
              <w:bottom w:val="single" w:sz="4" w:space="0" w:color="auto"/>
              <w:right w:val="single" w:sz="18" w:space="0" w:color="auto"/>
            </w:tcBorders>
            <w:shd w:val="clear" w:color="auto" w:fill="auto"/>
            <w:vAlign w:val="center"/>
          </w:tcPr>
          <w:p w14:paraId="62FD86B6"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3325DF5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4EF5E3A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4A2C19D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p>
        </w:tc>
        <w:tc>
          <w:tcPr>
            <w:tcW w:w="434" w:type="dxa"/>
            <w:tcBorders>
              <w:bottom w:val="single" w:sz="4" w:space="0" w:color="auto"/>
            </w:tcBorders>
            <w:vAlign w:val="center"/>
          </w:tcPr>
          <w:p w14:paraId="18E9586E" w14:textId="77777777" w:rsidR="00913A0A" w:rsidRPr="000F3ACC" w:rsidRDefault="00913A0A" w:rsidP="009238F7">
            <w:pPr>
              <w:pStyle w:val="TableText"/>
              <w:widowControl w:val="0"/>
              <w:rPr>
                <w:rFonts w:ascii="Tahoma" w:hAnsi="Tahoma" w:cs="Tahoma"/>
                <w:sz w:val="13"/>
              </w:rPr>
            </w:pPr>
          </w:p>
        </w:tc>
      </w:tr>
      <w:tr w:rsidR="008A0F85" w:rsidRPr="000F3ACC" w14:paraId="3CE3018E" w14:textId="77777777" w:rsidTr="006F58DA">
        <w:trPr>
          <w:trHeight w:val="145"/>
        </w:trPr>
        <w:tc>
          <w:tcPr>
            <w:tcW w:w="2644" w:type="dxa"/>
            <w:gridSpan w:val="2"/>
            <w:tcBorders>
              <w:bottom w:val="single" w:sz="4" w:space="0" w:color="auto"/>
            </w:tcBorders>
            <w:shd w:val="clear" w:color="auto" w:fill="FABF8F"/>
            <w:vAlign w:val="center"/>
          </w:tcPr>
          <w:p w14:paraId="48CE2F1D" w14:textId="77777777" w:rsidR="00913A0A" w:rsidRPr="009238F7" w:rsidRDefault="00913A0A" w:rsidP="009238F7">
            <w:pPr>
              <w:pStyle w:val="ProductNames"/>
              <w:spacing w:beforeLines="20" w:before="48" w:afterLines="20" w:after="48"/>
              <w:rPr>
                <w:rFonts w:ascii="Tahoma" w:hAnsi="Tahoma" w:cs="Tahoma"/>
                <w:sz w:val="14"/>
                <w:szCs w:val="14"/>
              </w:rPr>
            </w:pPr>
            <w:bookmarkStart w:id="306" w:name="_Toc379640202"/>
            <w:r w:rsidRPr="009238F7">
              <w:rPr>
                <w:rFonts w:ascii="Tahoma" w:hAnsi="Tahoma" w:cs="Tahoma"/>
                <w:sz w:val="14"/>
                <w:szCs w:val="14"/>
              </w:rPr>
              <w:t>1 bon d’examen Microsoft Learning Solutions MCP (SL Services)</w:t>
            </w:r>
            <w:bookmarkEnd w:id="306"/>
          </w:p>
        </w:tc>
        <w:tc>
          <w:tcPr>
            <w:tcW w:w="326" w:type="dxa"/>
            <w:tcBorders>
              <w:bottom w:val="single" w:sz="4" w:space="0" w:color="auto"/>
            </w:tcBorders>
            <w:shd w:val="clear" w:color="auto" w:fill="FABF8F"/>
            <w:vAlign w:val="center"/>
          </w:tcPr>
          <w:p w14:paraId="28F25902" w14:textId="77777777" w:rsidR="00913A0A" w:rsidRPr="009238F7" w:rsidRDefault="00C55574" w:rsidP="009238F7">
            <w:pPr>
              <w:pStyle w:val="TableText"/>
              <w:widowControl w:val="0"/>
              <w:rPr>
                <w:rStyle w:val="EndnoteReference"/>
                <w:rFonts w:cs="Tahoma"/>
                <w:b w:val="0"/>
                <w:bCs/>
                <w:color w:val="000000"/>
                <w:sz w:val="13"/>
                <w:szCs w:val="13"/>
                <w:u w:val="single"/>
              </w:rPr>
            </w:pPr>
            <w:hyperlink w:anchor="_74_Bons_d’examen" w:history="1">
              <w:r w:rsidR="00913A0A" w:rsidRPr="00A9541A">
                <w:rPr>
                  <w:rStyle w:val="Hyperlink"/>
                  <w:rFonts w:cs="Tahoma"/>
                  <w:b/>
                  <w:bCs/>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744D63A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57F5449A" w14:textId="77777777" w:rsidR="00913A0A" w:rsidRPr="000F3ACC" w:rsidRDefault="00913A0A" w:rsidP="009238F7">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755ABA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2CA7DC9F"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C79268"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9488709"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E712349"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1563782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2404E80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6B45298E"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57581975"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69D5747E"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7C727125" w14:textId="77777777" w:rsidTr="006F58DA">
        <w:trPr>
          <w:trHeight w:val="145"/>
        </w:trPr>
        <w:tc>
          <w:tcPr>
            <w:tcW w:w="2644" w:type="dxa"/>
            <w:gridSpan w:val="2"/>
            <w:tcBorders>
              <w:bottom w:val="single" w:sz="4" w:space="0" w:color="auto"/>
            </w:tcBorders>
            <w:shd w:val="clear" w:color="auto" w:fill="auto"/>
            <w:vAlign w:val="center"/>
          </w:tcPr>
          <w:p w14:paraId="6BBF811F" w14:textId="77777777" w:rsidR="00913A0A" w:rsidRPr="009238F7" w:rsidRDefault="00913A0A" w:rsidP="009238F7">
            <w:pPr>
              <w:pStyle w:val="ProductNames"/>
              <w:spacing w:beforeLines="20" w:before="48" w:afterLines="20" w:after="48"/>
              <w:rPr>
                <w:rFonts w:ascii="Tahoma" w:hAnsi="Tahoma" w:cs="Tahoma"/>
                <w:sz w:val="14"/>
                <w:szCs w:val="14"/>
              </w:rPr>
            </w:pPr>
            <w:bookmarkStart w:id="307" w:name="_Toc379640203"/>
            <w:r w:rsidRPr="009238F7">
              <w:rPr>
                <w:rFonts w:ascii="Tahoma" w:hAnsi="Tahoma" w:cs="Tahoma"/>
                <w:sz w:val="14"/>
                <w:szCs w:val="14"/>
              </w:rPr>
              <w:t>30 bons d’examen Microsoft Learning MCP (SL Utilisateur)</w:t>
            </w:r>
            <w:bookmarkEnd w:id="307"/>
          </w:p>
        </w:tc>
        <w:tc>
          <w:tcPr>
            <w:tcW w:w="326" w:type="dxa"/>
            <w:tcBorders>
              <w:bottom w:val="single" w:sz="4" w:space="0" w:color="auto"/>
            </w:tcBorders>
            <w:shd w:val="clear" w:color="auto" w:fill="auto"/>
            <w:vAlign w:val="center"/>
          </w:tcPr>
          <w:p w14:paraId="2CC9689E" w14:textId="77777777" w:rsidR="00913A0A" w:rsidRPr="009238F7" w:rsidRDefault="00913A0A" w:rsidP="009238F7">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45BF2DA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247E2C5" w14:textId="77777777" w:rsidR="00913A0A" w:rsidRPr="000F3ACC" w:rsidRDefault="00913A0A" w:rsidP="009238F7">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AD37DC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14:paraId="0E8C14F5"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0CA53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2A0665"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4E44100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88" w:type="dxa"/>
            <w:tcBorders>
              <w:bottom w:val="single" w:sz="4" w:space="0" w:color="auto"/>
              <w:right w:val="single" w:sz="18" w:space="0" w:color="auto"/>
            </w:tcBorders>
            <w:shd w:val="clear" w:color="auto" w:fill="auto"/>
            <w:vAlign w:val="center"/>
          </w:tcPr>
          <w:p w14:paraId="2426E2DD"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02D9EC5D"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7D4D687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1DADEF1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p>
        </w:tc>
        <w:tc>
          <w:tcPr>
            <w:tcW w:w="434" w:type="dxa"/>
            <w:tcBorders>
              <w:bottom w:val="single" w:sz="4" w:space="0" w:color="auto"/>
            </w:tcBorders>
            <w:vAlign w:val="center"/>
          </w:tcPr>
          <w:p w14:paraId="34BAC709" w14:textId="77777777" w:rsidR="00913A0A" w:rsidRPr="000F3ACC" w:rsidRDefault="00913A0A" w:rsidP="009238F7">
            <w:pPr>
              <w:pStyle w:val="TableText"/>
              <w:widowControl w:val="0"/>
              <w:rPr>
                <w:rFonts w:ascii="Tahoma" w:hAnsi="Tahoma" w:cs="Tahoma"/>
                <w:sz w:val="13"/>
              </w:rPr>
            </w:pPr>
          </w:p>
        </w:tc>
      </w:tr>
      <w:tr w:rsidR="008A0F85" w:rsidRPr="000F3ACC" w14:paraId="7B804E81" w14:textId="77777777" w:rsidTr="006F58DA">
        <w:trPr>
          <w:trHeight w:val="145"/>
        </w:trPr>
        <w:tc>
          <w:tcPr>
            <w:tcW w:w="2644" w:type="dxa"/>
            <w:gridSpan w:val="2"/>
            <w:tcBorders>
              <w:bottom w:val="single" w:sz="4" w:space="0" w:color="auto"/>
            </w:tcBorders>
            <w:shd w:val="clear" w:color="auto" w:fill="FABF8F"/>
            <w:vAlign w:val="center"/>
          </w:tcPr>
          <w:p w14:paraId="4D6B8037" w14:textId="77777777" w:rsidR="00913A0A" w:rsidRPr="009238F7" w:rsidRDefault="00913A0A" w:rsidP="009238F7">
            <w:pPr>
              <w:pStyle w:val="ProductNames"/>
              <w:spacing w:beforeLines="20" w:before="48" w:afterLines="20" w:after="48"/>
              <w:rPr>
                <w:rFonts w:ascii="Tahoma" w:hAnsi="Tahoma" w:cs="Tahoma"/>
                <w:sz w:val="14"/>
                <w:szCs w:val="14"/>
              </w:rPr>
            </w:pPr>
            <w:bookmarkStart w:id="308" w:name="_Toc379640204"/>
            <w:r w:rsidRPr="009238F7">
              <w:rPr>
                <w:rFonts w:ascii="Tahoma" w:hAnsi="Tahoma" w:cs="Tahoma"/>
                <w:sz w:val="14"/>
                <w:szCs w:val="14"/>
              </w:rPr>
              <w:t>500 licences de site d’examen Microsoft Learning MOS (SL Services)</w:t>
            </w:r>
            <w:bookmarkEnd w:id="308"/>
          </w:p>
        </w:tc>
        <w:tc>
          <w:tcPr>
            <w:tcW w:w="326" w:type="dxa"/>
            <w:tcBorders>
              <w:bottom w:val="single" w:sz="4" w:space="0" w:color="auto"/>
            </w:tcBorders>
            <w:shd w:val="clear" w:color="auto" w:fill="FABF8F"/>
            <w:vAlign w:val="center"/>
          </w:tcPr>
          <w:p w14:paraId="3022ADDA" w14:textId="77777777" w:rsidR="00913A0A" w:rsidRPr="009238F7" w:rsidRDefault="00913A0A" w:rsidP="009238F7">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3D743EF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F9F669D" w14:textId="77777777" w:rsidR="00913A0A" w:rsidRPr="000F3ACC" w:rsidRDefault="00913A0A" w:rsidP="009238F7">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1305E5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 points</w:t>
            </w:r>
          </w:p>
        </w:tc>
        <w:tc>
          <w:tcPr>
            <w:tcW w:w="450" w:type="dxa"/>
            <w:tcBorders>
              <w:left w:val="single" w:sz="18" w:space="0" w:color="auto"/>
              <w:bottom w:val="single" w:sz="4" w:space="0" w:color="auto"/>
            </w:tcBorders>
            <w:shd w:val="clear" w:color="auto" w:fill="FABF8F"/>
            <w:vAlign w:val="center"/>
          </w:tcPr>
          <w:p w14:paraId="079F15A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0D90E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7D292B"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8A1071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88" w:type="dxa"/>
            <w:tcBorders>
              <w:bottom w:val="single" w:sz="4" w:space="0" w:color="auto"/>
              <w:right w:val="single" w:sz="18" w:space="0" w:color="auto"/>
            </w:tcBorders>
            <w:shd w:val="clear" w:color="auto" w:fill="FABF8F"/>
            <w:vAlign w:val="center"/>
          </w:tcPr>
          <w:p w14:paraId="149A37EE"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7B6063DF"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3BE46DF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455BF559"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3E035E4" w14:textId="77777777" w:rsidR="00913A0A" w:rsidRPr="000F3ACC" w:rsidRDefault="00913A0A" w:rsidP="009238F7">
            <w:pPr>
              <w:pStyle w:val="TableText"/>
              <w:widowControl w:val="0"/>
              <w:rPr>
                <w:rFonts w:ascii="Tahoma" w:hAnsi="Tahoma" w:cs="Tahoma"/>
                <w:sz w:val="13"/>
              </w:rPr>
            </w:pPr>
          </w:p>
        </w:tc>
      </w:tr>
      <w:tr w:rsidR="00913A0A" w:rsidRPr="000F3ACC" w14:paraId="70229644" w14:textId="77777777" w:rsidTr="006F58DA">
        <w:trPr>
          <w:trHeight w:val="145"/>
        </w:trPr>
        <w:tc>
          <w:tcPr>
            <w:tcW w:w="2644" w:type="dxa"/>
            <w:gridSpan w:val="2"/>
            <w:tcBorders>
              <w:bottom w:val="single" w:sz="4" w:space="0" w:color="auto"/>
            </w:tcBorders>
            <w:shd w:val="clear" w:color="auto" w:fill="auto"/>
            <w:vAlign w:val="center"/>
          </w:tcPr>
          <w:p w14:paraId="0450B39D"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309" w:name="_Toc379640205"/>
            <w:r w:rsidRPr="009238F7">
              <w:rPr>
                <w:rFonts w:ascii="Tahoma" w:hAnsi="Tahoma" w:cs="Tahoma"/>
                <w:sz w:val="14"/>
                <w:szCs w:val="14"/>
                <w:lang w:val="fr-FR"/>
              </w:rPr>
              <w:t>250 licences de site d’examen Microsoft Learning MTA (SL Services)</w:t>
            </w:r>
            <w:bookmarkEnd w:id="309"/>
          </w:p>
        </w:tc>
        <w:tc>
          <w:tcPr>
            <w:tcW w:w="326" w:type="dxa"/>
            <w:tcBorders>
              <w:bottom w:val="single" w:sz="4" w:space="0" w:color="auto"/>
            </w:tcBorders>
            <w:shd w:val="clear" w:color="auto" w:fill="auto"/>
            <w:vAlign w:val="center"/>
          </w:tcPr>
          <w:p w14:paraId="27072E2E" w14:textId="77777777" w:rsidR="00913A0A" w:rsidRPr="009238F7" w:rsidRDefault="00913A0A" w:rsidP="009238F7">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14:paraId="598371A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2AAFBF1" w14:textId="77777777" w:rsidR="00913A0A" w:rsidRPr="000F3ACC" w:rsidRDefault="00913A0A" w:rsidP="009238F7">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49006D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 points</w:t>
            </w:r>
          </w:p>
        </w:tc>
        <w:tc>
          <w:tcPr>
            <w:tcW w:w="450" w:type="dxa"/>
            <w:tcBorders>
              <w:left w:val="single" w:sz="18" w:space="0" w:color="auto"/>
              <w:bottom w:val="single" w:sz="4" w:space="0" w:color="auto"/>
            </w:tcBorders>
            <w:shd w:val="clear" w:color="auto" w:fill="auto"/>
            <w:vAlign w:val="center"/>
          </w:tcPr>
          <w:p w14:paraId="7463727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2A616C"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E83630"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6173B3F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88" w:type="dxa"/>
            <w:tcBorders>
              <w:bottom w:val="single" w:sz="4" w:space="0" w:color="auto"/>
              <w:right w:val="single" w:sz="18" w:space="0" w:color="auto"/>
            </w:tcBorders>
            <w:shd w:val="clear" w:color="auto" w:fill="auto"/>
            <w:vAlign w:val="center"/>
          </w:tcPr>
          <w:p w14:paraId="2ECCE7F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05EC06FD"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4AD4CEF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6115606D"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0C212F5C" w14:textId="77777777" w:rsidR="00913A0A" w:rsidRPr="000F3ACC" w:rsidRDefault="00913A0A" w:rsidP="009238F7">
            <w:pPr>
              <w:pStyle w:val="TableText"/>
              <w:widowControl w:val="0"/>
              <w:rPr>
                <w:rFonts w:ascii="Tahoma" w:hAnsi="Tahoma" w:cs="Tahoma"/>
                <w:sz w:val="13"/>
              </w:rPr>
            </w:pPr>
          </w:p>
        </w:tc>
      </w:tr>
      <w:tr w:rsidR="008A0F85" w:rsidRPr="000F3ACC" w:rsidDel="00436016" w14:paraId="2D9F2F15" w14:textId="77777777" w:rsidTr="006F58DA">
        <w:trPr>
          <w:trHeight w:val="145"/>
        </w:trPr>
        <w:tc>
          <w:tcPr>
            <w:tcW w:w="2644" w:type="dxa"/>
            <w:gridSpan w:val="2"/>
            <w:tcBorders>
              <w:bottom w:val="single" w:sz="4" w:space="0" w:color="auto"/>
            </w:tcBorders>
            <w:shd w:val="clear" w:color="auto" w:fill="FABF8F"/>
            <w:vAlign w:val="center"/>
          </w:tcPr>
          <w:p w14:paraId="79EB913B" w14:textId="77777777" w:rsidR="00913A0A" w:rsidRPr="009238F7" w:rsidRDefault="00913A0A" w:rsidP="009238F7">
            <w:pPr>
              <w:pStyle w:val="Heading2"/>
              <w:spacing w:beforeLines="20" w:before="48" w:afterLines="20" w:after="48"/>
              <w:ind w:left="-15" w:firstLine="15"/>
              <w:rPr>
                <w:rFonts w:ascii="Tahoma" w:hAnsi="Tahoma" w:cs="Tahoma"/>
                <w:b w:val="0"/>
                <w:sz w:val="14"/>
                <w:szCs w:val="14"/>
                <w:lang w:val="fr-FR"/>
              </w:rPr>
            </w:pPr>
            <w:bookmarkStart w:id="310" w:name="_Toc379640206"/>
            <w:r w:rsidRPr="009238F7">
              <w:rPr>
                <w:rFonts w:ascii="Tahoma" w:hAnsi="Tahoma" w:cs="Tahoma"/>
                <w:b w:val="0"/>
                <w:sz w:val="14"/>
                <w:szCs w:val="14"/>
                <w:lang w:val="fr-FR"/>
              </w:rPr>
              <w:t>Serveur de gestion du contrôle et des vérifications Microsoft Office</w:t>
            </w:r>
            <w:bookmarkEnd w:id="310"/>
          </w:p>
        </w:tc>
        <w:tc>
          <w:tcPr>
            <w:tcW w:w="326" w:type="dxa"/>
            <w:tcBorders>
              <w:bottom w:val="single" w:sz="4" w:space="0" w:color="auto"/>
            </w:tcBorders>
            <w:shd w:val="clear" w:color="auto" w:fill="FABF8F"/>
            <w:vAlign w:val="center"/>
          </w:tcPr>
          <w:p w14:paraId="5D2F7F3D" w14:textId="77777777" w:rsidR="00913A0A" w:rsidRPr="009238F7" w:rsidRDefault="00913A0A" w:rsidP="009238F7">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14:paraId="02313C47"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35E21F9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EE30614"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gridSpan w:val="2"/>
            <w:tcBorders>
              <w:bottom w:val="single" w:sz="4" w:space="0" w:color="auto"/>
            </w:tcBorders>
            <w:shd w:val="clear" w:color="auto" w:fill="FABF8F"/>
            <w:vAlign w:val="center"/>
          </w:tcPr>
          <w:p w14:paraId="266D0169"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125</w:t>
            </w:r>
          </w:p>
        </w:tc>
        <w:tc>
          <w:tcPr>
            <w:tcW w:w="450" w:type="dxa"/>
            <w:gridSpan w:val="2"/>
            <w:tcBorders>
              <w:bottom w:val="single" w:sz="4" w:space="0" w:color="auto"/>
            </w:tcBorders>
            <w:shd w:val="clear" w:color="auto" w:fill="FABF8F"/>
            <w:vAlign w:val="center"/>
          </w:tcPr>
          <w:p w14:paraId="3EDBF24F"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gridSpan w:val="3"/>
            <w:tcBorders>
              <w:bottom w:val="single" w:sz="4" w:space="0" w:color="auto"/>
            </w:tcBorders>
            <w:shd w:val="clear" w:color="auto" w:fill="FABF8F"/>
            <w:vAlign w:val="center"/>
          </w:tcPr>
          <w:p w14:paraId="16EBA063"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ABF8F"/>
            <w:vAlign w:val="center"/>
          </w:tcPr>
          <w:p w14:paraId="6874A7B7"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ABF8F"/>
            <w:vAlign w:val="center"/>
          </w:tcPr>
          <w:p w14:paraId="5E5308B2"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281801D"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D1C9E25"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tcBorders>
            <w:shd w:val="clear" w:color="auto" w:fill="FABF8F"/>
            <w:vAlign w:val="center"/>
          </w:tcPr>
          <w:p w14:paraId="3DEBC177"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869CBC6"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50</w:t>
            </w:r>
          </w:p>
        </w:tc>
        <w:tc>
          <w:tcPr>
            <w:tcW w:w="412" w:type="dxa"/>
            <w:tcBorders>
              <w:left w:val="single" w:sz="18" w:space="0" w:color="auto"/>
              <w:bottom w:val="single" w:sz="4" w:space="0" w:color="auto"/>
            </w:tcBorders>
            <w:shd w:val="clear" w:color="auto" w:fill="FABF8F"/>
            <w:vAlign w:val="center"/>
          </w:tcPr>
          <w:p w14:paraId="2DBB20BB"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50</w:t>
            </w:r>
          </w:p>
        </w:tc>
        <w:tc>
          <w:tcPr>
            <w:tcW w:w="488" w:type="dxa"/>
            <w:tcBorders>
              <w:bottom w:val="single" w:sz="4" w:space="0" w:color="auto"/>
              <w:right w:val="single" w:sz="18" w:space="0" w:color="auto"/>
            </w:tcBorders>
            <w:shd w:val="clear" w:color="auto" w:fill="FABF8F"/>
            <w:vAlign w:val="center"/>
          </w:tcPr>
          <w:p w14:paraId="7EE3697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75510723"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408BC9E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(EES uniquement)</w:t>
            </w:r>
          </w:p>
        </w:tc>
        <w:tc>
          <w:tcPr>
            <w:tcW w:w="556" w:type="dxa"/>
            <w:tcBorders>
              <w:bottom w:val="single" w:sz="4" w:space="0" w:color="auto"/>
            </w:tcBorders>
            <w:shd w:val="clear" w:color="auto" w:fill="FABF8F"/>
            <w:vAlign w:val="center"/>
          </w:tcPr>
          <w:p w14:paraId="4DCE0E1E" w14:textId="77777777" w:rsidR="00913A0A" w:rsidRPr="000F3ACC" w:rsidDel="00436016"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5007541" w14:textId="77777777" w:rsidR="00913A0A" w:rsidRPr="000F3ACC" w:rsidDel="00436016" w:rsidRDefault="002C4BA9" w:rsidP="009238F7">
            <w:pPr>
              <w:pStyle w:val="TableText"/>
              <w:widowControl w:val="0"/>
              <w:rPr>
                <w:rFonts w:ascii="Tahoma" w:hAnsi="Tahoma" w:cs="Tahoma"/>
                <w:sz w:val="13"/>
              </w:rPr>
            </w:pPr>
            <w:r w:rsidRPr="000F3ACC">
              <w:rPr>
                <w:rFonts w:ascii="Tahoma" w:hAnsi="Tahoma" w:cs="Tahoma"/>
                <w:sz w:val="13"/>
              </w:rPr>
              <w:t>A</w:t>
            </w:r>
          </w:p>
        </w:tc>
      </w:tr>
      <w:tr w:rsidR="00EB5F77" w:rsidRPr="000F3ACC" w:rsidDel="00436016" w14:paraId="1C657A92" w14:textId="77777777" w:rsidTr="006F58DA">
        <w:trPr>
          <w:trHeight w:val="145"/>
        </w:trPr>
        <w:tc>
          <w:tcPr>
            <w:tcW w:w="2644" w:type="dxa"/>
            <w:gridSpan w:val="2"/>
            <w:tcBorders>
              <w:bottom w:val="single" w:sz="4" w:space="0" w:color="auto"/>
            </w:tcBorders>
            <w:shd w:val="clear" w:color="auto" w:fill="auto"/>
            <w:vAlign w:val="center"/>
          </w:tcPr>
          <w:p w14:paraId="4EDE04D5" w14:textId="77777777" w:rsidR="00EB5F77" w:rsidRPr="009238F7" w:rsidRDefault="00EB5F77" w:rsidP="009238F7">
            <w:pPr>
              <w:pStyle w:val="Heading2"/>
              <w:spacing w:beforeLines="20" w:before="48" w:afterLines="20" w:after="48"/>
              <w:ind w:left="-15" w:firstLine="15"/>
              <w:rPr>
                <w:rFonts w:ascii="Tahoma" w:hAnsi="Tahoma" w:cs="Tahoma"/>
                <w:b w:val="0"/>
                <w:sz w:val="14"/>
                <w:szCs w:val="14"/>
                <w:lang w:val="fr-FR"/>
              </w:rPr>
            </w:pPr>
            <w:bookmarkStart w:id="311" w:name="_Toc379640207"/>
            <w:r w:rsidRPr="009238F7">
              <w:rPr>
                <w:rFonts w:ascii="Tahoma" w:hAnsi="Tahoma" w:cs="Tahoma"/>
                <w:b w:val="0"/>
                <w:sz w:val="14"/>
                <w:szCs w:val="14"/>
                <w:lang w:val="fr-FR"/>
              </w:rPr>
              <w:t>Microsoft Rights Management (SL</w:t>
            </w:r>
            <w:r w:rsidR="009238F7">
              <w:rPr>
                <w:rFonts w:ascii="Tahoma" w:hAnsi="Tahoma" w:cs="Tahoma"/>
                <w:b w:val="0"/>
                <w:sz w:val="14"/>
                <w:szCs w:val="14"/>
                <w:lang w:val="fr-FR"/>
              </w:rPr>
              <w:t> </w:t>
            </w:r>
            <w:r w:rsidRPr="009238F7">
              <w:rPr>
                <w:rFonts w:ascii="Tahoma" w:hAnsi="Tahoma" w:cs="Tahoma"/>
                <w:b w:val="0"/>
                <w:sz w:val="14"/>
                <w:szCs w:val="14"/>
                <w:lang w:val="fr-FR"/>
              </w:rPr>
              <w:t>Utilisateur)</w:t>
            </w:r>
            <w:bookmarkEnd w:id="311"/>
          </w:p>
        </w:tc>
        <w:tc>
          <w:tcPr>
            <w:tcW w:w="326" w:type="dxa"/>
            <w:tcBorders>
              <w:bottom w:val="single" w:sz="4" w:space="0" w:color="auto"/>
            </w:tcBorders>
            <w:shd w:val="clear" w:color="auto" w:fill="auto"/>
            <w:vAlign w:val="center"/>
          </w:tcPr>
          <w:p w14:paraId="366C2ECE" w14:textId="77777777" w:rsidR="00EB5F77" w:rsidRPr="009238F7" w:rsidRDefault="00EB5F77" w:rsidP="009238F7">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auto"/>
            <w:vAlign w:val="center"/>
          </w:tcPr>
          <w:p w14:paraId="6F4C5CFD" w14:textId="77777777" w:rsidR="00EB5F77" w:rsidRPr="000F3ACC" w:rsidRDefault="00EB5F77" w:rsidP="009238F7">
            <w:pPr>
              <w:pStyle w:val="TableText"/>
              <w:widowControl w:val="0"/>
              <w:rPr>
                <w:rFonts w:ascii="Tahoma" w:hAnsi="Tahoma" w:cs="Tahoma"/>
                <w:color w:val="000000"/>
                <w:sz w:val="13"/>
              </w:rPr>
            </w:pPr>
            <w:r w:rsidRPr="000F3ACC">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5F98530A" w14:textId="77777777" w:rsidR="00EB5F77" w:rsidRPr="000F3ACC" w:rsidRDefault="00EB5F77"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1B68DA8"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655CDF"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A88DC8" w14:textId="77777777" w:rsidR="00EB5F77" w:rsidRPr="000F3ACC" w:rsidDel="00436016" w:rsidRDefault="00EB5F77"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7542963"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C4C534"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CE610B" w14:textId="77777777" w:rsidR="00EB5F77" w:rsidRPr="000F3ACC" w:rsidDel="00436016" w:rsidRDefault="00EB5F77"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56D8DEE" w14:textId="77777777" w:rsidR="00EB5F77" w:rsidRPr="000F3ACC" w:rsidDel="00436016" w:rsidRDefault="00EB5F77"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EAC060" w14:textId="77777777" w:rsidR="00EB5F77" w:rsidRPr="000F3ACC" w:rsidDel="00436016" w:rsidRDefault="00EB5F77"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E2F658" w14:textId="77777777" w:rsidR="00EB5F77" w:rsidRPr="000F3ACC" w:rsidDel="00436016" w:rsidRDefault="00EB5F77"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117526" w14:textId="77777777" w:rsidR="00EB5F77" w:rsidRPr="000F3ACC" w:rsidDel="00436016" w:rsidRDefault="00EB5F77"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34C7EADA" w14:textId="77777777" w:rsidR="00EB5F77" w:rsidRPr="000F3ACC" w:rsidDel="00436016" w:rsidRDefault="00EB5F77"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748981F0" w14:textId="77777777" w:rsidR="00EB5F77" w:rsidRPr="000F3ACC" w:rsidRDefault="00EB5F77"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A4ABEBC" w14:textId="77777777" w:rsidR="00EB5F77" w:rsidRPr="000F3ACC" w:rsidDel="00436016" w:rsidRDefault="00EB5F77"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00841787" w14:textId="77777777" w:rsidR="00EB5F77" w:rsidRPr="000F3ACC" w:rsidRDefault="00EB5F77"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668758BA" w14:textId="77777777" w:rsidR="00EB5F77" w:rsidRPr="000F3ACC" w:rsidDel="00436016" w:rsidRDefault="00EB5F77" w:rsidP="009238F7">
            <w:pPr>
              <w:pStyle w:val="TableText"/>
              <w:widowControl w:val="0"/>
              <w:rPr>
                <w:rFonts w:ascii="Tahoma" w:hAnsi="Tahoma" w:cs="Tahoma"/>
                <w:sz w:val="13"/>
              </w:rPr>
            </w:pPr>
          </w:p>
        </w:tc>
        <w:tc>
          <w:tcPr>
            <w:tcW w:w="434" w:type="dxa"/>
            <w:tcBorders>
              <w:bottom w:val="single" w:sz="4" w:space="0" w:color="auto"/>
            </w:tcBorders>
            <w:vAlign w:val="center"/>
          </w:tcPr>
          <w:p w14:paraId="7163CABC" w14:textId="77777777" w:rsidR="00EB5F77" w:rsidRPr="000F3ACC" w:rsidRDefault="00EB5F77" w:rsidP="009238F7">
            <w:pPr>
              <w:pStyle w:val="TableText"/>
              <w:widowControl w:val="0"/>
              <w:rPr>
                <w:rFonts w:ascii="Tahoma" w:hAnsi="Tahoma" w:cs="Tahoma"/>
                <w:sz w:val="13"/>
              </w:rPr>
            </w:pPr>
            <w:r w:rsidRPr="000F3ACC">
              <w:rPr>
                <w:rFonts w:ascii="Tahoma" w:hAnsi="Tahoma" w:cs="Tahoma"/>
                <w:sz w:val="13"/>
              </w:rPr>
              <w:t>A</w:t>
            </w:r>
          </w:p>
        </w:tc>
      </w:tr>
      <w:tr w:rsidR="00B65274" w:rsidRPr="000F3ACC" w:rsidDel="00436016" w14:paraId="607AC3FC" w14:textId="77777777" w:rsidTr="006F58DA">
        <w:trPr>
          <w:trHeight w:val="145"/>
        </w:trPr>
        <w:tc>
          <w:tcPr>
            <w:tcW w:w="2644" w:type="dxa"/>
            <w:gridSpan w:val="2"/>
            <w:tcBorders>
              <w:bottom w:val="single" w:sz="4" w:space="0" w:color="auto"/>
            </w:tcBorders>
            <w:shd w:val="clear" w:color="auto" w:fill="FABF8F"/>
            <w:vAlign w:val="center"/>
          </w:tcPr>
          <w:p w14:paraId="7C1BF8A5" w14:textId="77777777" w:rsidR="00EB5F77" w:rsidRPr="009238F7" w:rsidRDefault="00EB5F77" w:rsidP="009238F7">
            <w:pPr>
              <w:pStyle w:val="Heading2"/>
              <w:spacing w:beforeLines="20" w:before="48" w:afterLines="20" w:after="48"/>
              <w:ind w:left="-15" w:firstLine="15"/>
              <w:rPr>
                <w:rFonts w:ascii="Tahoma" w:hAnsi="Tahoma" w:cs="Tahoma"/>
                <w:b w:val="0"/>
                <w:sz w:val="14"/>
                <w:szCs w:val="14"/>
              </w:rPr>
            </w:pPr>
            <w:bookmarkStart w:id="312" w:name="_Toc379640208"/>
            <w:r w:rsidRPr="009238F7">
              <w:rPr>
                <w:rFonts w:ascii="Tahoma" w:hAnsi="Tahoma" w:cs="Tahoma"/>
                <w:b w:val="0"/>
                <w:sz w:val="14"/>
                <w:szCs w:val="14"/>
              </w:rPr>
              <w:t>Microsoft Right Management Academic (SL Utilisateur)</w:t>
            </w:r>
            <w:bookmarkEnd w:id="312"/>
          </w:p>
        </w:tc>
        <w:tc>
          <w:tcPr>
            <w:tcW w:w="326" w:type="dxa"/>
            <w:tcBorders>
              <w:bottom w:val="single" w:sz="4" w:space="0" w:color="auto"/>
            </w:tcBorders>
            <w:shd w:val="clear" w:color="auto" w:fill="FABF8F"/>
            <w:vAlign w:val="center"/>
          </w:tcPr>
          <w:p w14:paraId="581EC854" w14:textId="77777777" w:rsidR="00EB5F77" w:rsidRPr="009238F7" w:rsidRDefault="00EB5F77" w:rsidP="009238F7">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14:paraId="2FF8180E" w14:textId="77777777" w:rsidR="00EB5F77" w:rsidRPr="000F3ACC" w:rsidRDefault="00EB5F77" w:rsidP="009238F7">
            <w:pPr>
              <w:pStyle w:val="TableText"/>
              <w:widowControl w:val="0"/>
              <w:rPr>
                <w:rFonts w:ascii="Tahoma" w:hAnsi="Tahoma" w:cs="Tahoma"/>
                <w:color w:val="000000"/>
                <w:sz w:val="13"/>
              </w:rPr>
            </w:pPr>
            <w:r w:rsidRPr="000F3ACC">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5BBFAD3F" w14:textId="77777777" w:rsidR="00EB5F77" w:rsidRPr="000F3ACC" w:rsidRDefault="00EB5F77"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36633C2"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DC8C91"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097084" w14:textId="77777777" w:rsidR="00EB5F77" w:rsidRPr="000F3ACC" w:rsidDel="00436016" w:rsidRDefault="00EB5F77"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2E499F"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CB5884"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0F8E40" w14:textId="77777777" w:rsidR="00EB5F77" w:rsidRPr="000F3ACC" w:rsidDel="00436016" w:rsidRDefault="00EB5F77"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8D12656" w14:textId="77777777" w:rsidR="00EB5F77" w:rsidRPr="000F3ACC" w:rsidDel="00436016" w:rsidRDefault="00EB5F77"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B87919" w14:textId="77777777" w:rsidR="00EB5F77" w:rsidRPr="000F3ACC" w:rsidDel="00436016" w:rsidRDefault="00EB5F77"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0A9556" w14:textId="77777777" w:rsidR="00EB5F77" w:rsidRPr="000F3ACC" w:rsidDel="00436016" w:rsidRDefault="00EB5F77"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0FFB9B" w14:textId="77777777" w:rsidR="00EB5F77" w:rsidRPr="000F3ACC" w:rsidDel="00436016" w:rsidRDefault="00EB5F77"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4F342A6C" w14:textId="77777777" w:rsidR="00EB5F77" w:rsidRPr="000F3ACC" w:rsidDel="00436016" w:rsidRDefault="00EB5F77"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1F4C4528" w14:textId="77777777" w:rsidR="00EB5F77" w:rsidRPr="000F3ACC" w:rsidRDefault="00EB5F77"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4C05D3CA" w14:textId="77777777" w:rsidR="00EB5F77" w:rsidRPr="000F3ACC" w:rsidDel="00436016" w:rsidRDefault="00EB5F77"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69AD86F" w14:textId="77777777" w:rsidR="00EB5F77" w:rsidRPr="000F3ACC" w:rsidRDefault="00EB5F77" w:rsidP="009238F7">
            <w:pPr>
              <w:pStyle w:val="TableText"/>
              <w:widowControl w:val="0"/>
              <w:rPr>
                <w:rFonts w:ascii="Tahoma" w:hAnsi="Tahoma" w:cs="Tahoma"/>
                <w:sz w:val="13"/>
              </w:rPr>
            </w:pPr>
            <w:r w:rsidRPr="000F3ACC">
              <w:rPr>
                <w:rFonts w:ascii="Tahoma" w:hAnsi="Tahoma" w:cs="Tahoma"/>
                <w:sz w:val="13"/>
              </w:rPr>
              <w:t>A, ST (EES uniquement)</w:t>
            </w:r>
          </w:p>
        </w:tc>
        <w:tc>
          <w:tcPr>
            <w:tcW w:w="556" w:type="dxa"/>
            <w:tcBorders>
              <w:bottom w:val="single" w:sz="4" w:space="0" w:color="auto"/>
            </w:tcBorders>
            <w:shd w:val="clear" w:color="auto" w:fill="FABF8F"/>
            <w:vAlign w:val="center"/>
          </w:tcPr>
          <w:p w14:paraId="4D6DCAF4" w14:textId="77777777" w:rsidR="00EB5F77" w:rsidRPr="000F3ACC" w:rsidDel="00436016" w:rsidRDefault="00EB5F77"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080FC810" w14:textId="77777777" w:rsidR="00EB5F77" w:rsidRPr="000F3ACC" w:rsidRDefault="00EB5F77" w:rsidP="009238F7">
            <w:pPr>
              <w:pStyle w:val="TableText"/>
              <w:widowControl w:val="0"/>
              <w:rPr>
                <w:rFonts w:ascii="Tahoma" w:hAnsi="Tahoma" w:cs="Tahoma"/>
                <w:sz w:val="13"/>
              </w:rPr>
            </w:pPr>
          </w:p>
        </w:tc>
      </w:tr>
      <w:tr w:rsidR="00EB5F77" w:rsidRPr="000F3ACC" w:rsidDel="00436016" w14:paraId="4E4B7A60" w14:textId="77777777" w:rsidTr="006F58DA">
        <w:trPr>
          <w:trHeight w:val="145"/>
        </w:trPr>
        <w:tc>
          <w:tcPr>
            <w:tcW w:w="2644" w:type="dxa"/>
            <w:gridSpan w:val="2"/>
            <w:tcBorders>
              <w:bottom w:val="single" w:sz="4" w:space="0" w:color="auto"/>
            </w:tcBorders>
            <w:shd w:val="clear" w:color="auto" w:fill="auto"/>
            <w:vAlign w:val="center"/>
          </w:tcPr>
          <w:p w14:paraId="60BD80E6" w14:textId="77777777" w:rsidR="00EB5F77" w:rsidRPr="009238F7" w:rsidRDefault="00EB5F77" w:rsidP="009238F7">
            <w:pPr>
              <w:pStyle w:val="Heading2"/>
              <w:spacing w:beforeLines="20" w:before="48" w:afterLines="20" w:after="48"/>
              <w:ind w:left="-15" w:firstLine="15"/>
              <w:rPr>
                <w:rFonts w:ascii="Tahoma" w:hAnsi="Tahoma" w:cs="Tahoma"/>
                <w:b w:val="0"/>
                <w:sz w:val="14"/>
                <w:szCs w:val="14"/>
                <w:lang w:val="fr-FR"/>
              </w:rPr>
            </w:pPr>
            <w:bookmarkStart w:id="313" w:name="_Toc379640209"/>
            <w:r w:rsidRPr="009238F7">
              <w:rPr>
                <w:rFonts w:ascii="Tahoma" w:hAnsi="Tahoma" w:cs="Tahoma"/>
                <w:b w:val="0"/>
                <w:sz w:val="14"/>
                <w:szCs w:val="14"/>
                <w:lang w:val="fr-FR"/>
              </w:rPr>
              <w:t>Module Complémentaire Microsoft Right Management (SL Utilisateur)</w:t>
            </w:r>
            <w:bookmarkEnd w:id="313"/>
          </w:p>
        </w:tc>
        <w:tc>
          <w:tcPr>
            <w:tcW w:w="326" w:type="dxa"/>
            <w:tcBorders>
              <w:bottom w:val="single" w:sz="4" w:space="0" w:color="auto"/>
            </w:tcBorders>
            <w:shd w:val="clear" w:color="auto" w:fill="auto"/>
            <w:vAlign w:val="center"/>
          </w:tcPr>
          <w:p w14:paraId="6106D60A" w14:textId="77777777" w:rsidR="00EB5F77" w:rsidRPr="009238F7" w:rsidRDefault="00EB5F77" w:rsidP="009238F7">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auto"/>
            <w:vAlign w:val="center"/>
          </w:tcPr>
          <w:p w14:paraId="5E4E1958" w14:textId="77777777" w:rsidR="00EB5F77" w:rsidRPr="000F3ACC" w:rsidRDefault="00EB5F77" w:rsidP="009238F7">
            <w:pPr>
              <w:pStyle w:val="TableText"/>
              <w:widowControl w:val="0"/>
              <w:rPr>
                <w:rFonts w:ascii="Tahoma" w:hAnsi="Tahoma" w:cs="Tahoma"/>
                <w:color w:val="000000"/>
                <w:sz w:val="13"/>
              </w:rPr>
            </w:pPr>
            <w:r w:rsidRPr="000F3ACC">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752F2B65" w14:textId="77777777" w:rsidR="00EB5F77" w:rsidRPr="000F3ACC" w:rsidRDefault="00EB5F77"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DA0A725"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390E30"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E1EF73" w14:textId="77777777" w:rsidR="00EB5F77" w:rsidRPr="000F3ACC" w:rsidDel="00436016" w:rsidRDefault="00EB5F77"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ABE878"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020753" w14:textId="77777777" w:rsidR="00EB5F77" w:rsidRPr="000F3ACC" w:rsidDel="00436016" w:rsidRDefault="00EB5F77"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E00326" w14:textId="77777777" w:rsidR="00EB5F77" w:rsidRPr="000F3ACC" w:rsidDel="00436016" w:rsidRDefault="00EB5F77"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2E5965B" w14:textId="77777777" w:rsidR="00EB5F77" w:rsidRPr="000F3ACC" w:rsidDel="00436016" w:rsidRDefault="00EB5F77"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C5FAD3" w14:textId="77777777" w:rsidR="00EB5F77" w:rsidRPr="000F3ACC" w:rsidDel="00436016" w:rsidRDefault="00EB5F77"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343B5A" w14:textId="77777777" w:rsidR="00EB5F77" w:rsidRPr="000F3ACC" w:rsidDel="00436016" w:rsidRDefault="00EB5F77"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D5EF91" w14:textId="77777777" w:rsidR="00EB5F77" w:rsidRPr="000F3ACC" w:rsidDel="00436016" w:rsidRDefault="00EB5F77"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225481E4" w14:textId="77777777" w:rsidR="00EB5F77" w:rsidRPr="000F3ACC" w:rsidDel="00436016" w:rsidRDefault="00EB5F77"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1F07D71B" w14:textId="77777777" w:rsidR="00EB5F77" w:rsidRPr="000F3ACC" w:rsidRDefault="00EB5F77"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0AD3E108" w14:textId="77777777" w:rsidR="00EB5F77" w:rsidRPr="000F3ACC" w:rsidDel="00436016" w:rsidRDefault="00EB5F77"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7D6CA88C" w14:textId="77777777" w:rsidR="00EB5F77" w:rsidRPr="000F3ACC" w:rsidRDefault="00EB5F77"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4C8B0F59" w14:textId="77777777" w:rsidR="00EB5F77" w:rsidRPr="000F3ACC" w:rsidDel="00436016" w:rsidRDefault="00EB5F77" w:rsidP="009238F7">
            <w:pPr>
              <w:pStyle w:val="TableText"/>
              <w:widowControl w:val="0"/>
              <w:rPr>
                <w:rFonts w:ascii="Tahoma" w:hAnsi="Tahoma" w:cs="Tahoma"/>
                <w:sz w:val="13"/>
              </w:rPr>
            </w:pPr>
          </w:p>
        </w:tc>
        <w:tc>
          <w:tcPr>
            <w:tcW w:w="434" w:type="dxa"/>
            <w:tcBorders>
              <w:bottom w:val="single" w:sz="4" w:space="0" w:color="auto"/>
            </w:tcBorders>
            <w:shd w:val="clear" w:color="auto" w:fill="auto"/>
            <w:vAlign w:val="center"/>
          </w:tcPr>
          <w:p w14:paraId="0DD8B95A" w14:textId="77777777" w:rsidR="00EB5F77" w:rsidRPr="000F3ACC" w:rsidRDefault="00EB5F77" w:rsidP="009238F7">
            <w:pPr>
              <w:pStyle w:val="TableText"/>
              <w:widowControl w:val="0"/>
              <w:rPr>
                <w:rFonts w:ascii="Tahoma" w:hAnsi="Tahoma" w:cs="Tahoma"/>
                <w:sz w:val="13"/>
              </w:rPr>
            </w:pPr>
          </w:p>
        </w:tc>
      </w:tr>
      <w:tr w:rsidR="00913A0A" w:rsidRPr="000F3ACC" w:rsidDel="00436016" w14:paraId="3D3A2866" w14:textId="77777777" w:rsidTr="006F58DA">
        <w:trPr>
          <w:trHeight w:val="145"/>
        </w:trPr>
        <w:tc>
          <w:tcPr>
            <w:tcW w:w="2644" w:type="dxa"/>
            <w:gridSpan w:val="2"/>
            <w:tcBorders>
              <w:bottom w:val="single" w:sz="4" w:space="0" w:color="auto"/>
            </w:tcBorders>
            <w:shd w:val="clear" w:color="auto" w:fill="FABF8F"/>
            <w:vAlign w:val="center"/>
          </w:tcPr>
          <w:p w14:paraId="40A2960F" w14:textId="77777777" w:rsidR="00913A0A" w:rsidRPr="009238F7" w:rsidRDefault="00913A0A" w:rsidP="009238F7">
            <w:pPr>
              <w:pStyle w:val="Heading2"/>
              <w:spacing w:beforeLines="20" w:before="48" w:afterLines="20" w:after="48"/>
              <w:ind w:left="-15" w:firstLine="15"/>
              <w:rPr>
                <w:rFonts w:ascii="Tahoma" w:hAnsi="Tahoma" w:cs="Tahoma"/>
                <w:b w:val="0"/>
                <w:sz w:val="14"/>
                <w:szCs w:val="14"/>
              </w:rPr>
            </w:pPr>
            <w:bookmarkStart w:id="314" w:name="_Toc336338023"/>
            <w:bookmarkStart w:id="315" w:name="_Toc379640210"/>
            <w:r w:rsidRPr="009238F7">
              <w:rPr>
                <w:rFonts w:ascii="Tahoma" w:hAnsi="Tahoma" w:cs="Tahoma"/>
                <w:b w:val="0"/>
                <w:sz w:val="14"/>
                <w:szCs w:val="14"/>
              </w:rPr>
              <w:t>API Microsoft Translator</w:t>
            </w:r>
            <w:bookmarkEnd w:id="314"/>
            <w:bookmarkEnd w:id="315"/>
          </w:p>
        </w:tc>
        <w:tc>
          <w:tcPr>
            <w:tcW w:w="326" w:type="dxa"/>
            <w:tcBorders>
              <w:bottom w:val="single" w:sz="4" w:space="0" w:color="auto"/>
            </w:tcBorders>
            <w:shd w:val="clear" w:color="auto" w:fill="FABF8F"/>
            <w:vAlign w:val="center"/>
          </w:tcPr>
          <w:p w14:paraId="3863877B" w14:textId="77777777" w:rsidR="00913A0A" w:rsidRPr="009238F7" w:rsidRDefault="00913A0A" w:rsidP="009238F7">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14:paraId="5D513ED7"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10E4B10C"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068E543"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301541"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AC3741" w14:textId="77777777" w:rsidR="00913A0A" w:rsidRPr="000F3ACC" w:rsidDel="00436016"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D08DE2"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DFE5B3"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7BF29F" w14:textId="77777777" w:rsidR="00913A0A" w:rsidRPr="000F3ACC" w:rsidDel="00436016"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C179B7F" w14:textId="77777777" w:rsidR="00913A0A" w:rsidRPr="000F3ACC" w:rsidDel="00436016"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B539E4" w14:textId="77777777" w:rsidR="00913A0A" w:rsidRPr="000F3ACC" w:rsidDel="00436016"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7AC919" w14:textId="77777777" w:rsidR="00913A0A" w:rsidRPr="000F3ACC" w:rsidDel="00436016"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81CC3A" w14:textId="77777777" w:rsidR="00913A0A" w:rsidRPr="000F3ACC" w:rsidDel="00436016"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684A88F" w14:textId="77777777" w:rsidR="00913A0A" w:rsidRPr="000F3ACC" w:rsidDel="00436016"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1A43477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2219B869" w14:textId="77777777" w:rsidR="00913A0A" w:rsidRPr="000F3ACC" w:rsidDel="00436016"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4FC46A9C"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3D3AD40A" w14:textId="77777777" w:rsidR="00913A0A" w:rsidRPr="000F3ACC" w:rsidDel="00436016"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14E556A8" w14:textId="77777777" w:rsidR="00913A0A" w:rsidRPr="000F3ACC" w:rsidDel="00436016"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rsidDel="00436016" w14:paraId="6F2E532E" w14:textId="77777777" w:rsidTr="006F58DA">
        <w:trPr>
          <w:trHeight w:val="145"/>
        </w:trPr>
        <w:tc>
          <w:tcPr>
            <w:tcW w:w="2644" w:type="dxa"/>
            <w:gridSpan w:val="2"/>
            <w:tcBorders>
              <w:bottom w:val="single" w:sz="4" w:space="0" w:color="auto"/>
            </w:tcBorders>
            <w:shd w:val="clear" w:color="auto" w:fill="auto"/>
            <w:vAlign w:val="center"/>
          </w:tcPr>
          <w:p w14:paraId="7B2CA1D3" w14:textId="77777777" w:rsidR="00913A0A" w:rsidRPr="009238F7" w:rsidRDefault="00913A0A" w:rsidP="009238F7">
            <w:pPr>
              <w:pStyle w:val="Heading2"/>
              <w:spacing w:beforeLines="20" w:before="48" w:afterLines="20" w:after="48"/>
              <w:ind w:left="-15" w:firstLine="15"/>
              <w:rPr>
                <w:rFonts w:ascii="Tahoma" w:hAnsi="Tahoma" w:cs="Tahoma"/>
                <w:b w:val="0"/>
                <w:sz w:val="14"/>
                <w:szCs w:val="14"/>
                <w:lang w:val="fr-FR"/>
              </w:rPr>
            </w:pPr>
            <w:bookmarkStart w:id="316" w:name="_Toc379640211"/>
            <w:r w:rsidRPr="009238F7">
              <w:rPr>
                <w:rFonts w:ascii="Tahoma" w:hAnsi="Tahoma" w:cs="Tahoma"/>
                <w:b w:val="0"/>
                <w:sz w:val="14"/>
                <w:szCs w:val="14"/>
                <w:lang w:val="fr-FR"/>
              </w:rPr>
              <w:t>Office 365 Moyenne Entreprise (SL</w:t>
            </w:r>
            <w:r w:rsidR="009238F7">
              <w:rPr>
                <w:rFonts w:ascii="Tahoma" w:hAnsi="Tahoma" w:cs="Tahoma"/>
                <w:b w:val="0"/>
                <w:sz w:val="14"/>
                <w:szCs w:val="14"/>
                <w:lang w:val="fr-FR"/>
              </w:rPr>
              <w:t> </w:t>
            </w:r>
            <w:r w:rsidRPr="009238F7">
              <w:rPr>
                <w:rFonts w:ascii="Tahoma" w:hAnsi="Tahoma" w:cs="Tahoma"/>
                <w:b w:val="0"/>
                <w:sz w:val="14"/>
                <w:szCs w:val="14"/>
                <w:lang w:val="fr-FR"/>
              </w:rPr>
              <w:t>Utilisateur)</w:t>
            </w:r>
            <w:bookmarkEnd w:id="316"/>
          </w:p>
        </w:tc>
        <w:tc>
          <w:tcPr>
            <w:tcW w:w="326" w:type="dxa"/>
            <w:tcBorders>
              <w:bottom w:val="single" w:sz="4" w:space="0" w:color="auto"/>
            </w:tcBorders>
            <w:shd w:val="clear" w:color="auto" w:fill="auto"/>
            <w:vAlign w:val="center"/>
          </w:tcPr>
          <w:p w14:paraId="7A491482" w14:textId="77777777" w:rsidR="00913A0A" w:rsidRPr="009238F7" w:rsidRDefault="00913A0A" w:rsidP="009238F7">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auto"/>
            <w:vAlign w:val="center"/>
          </w:tcPr>
          <w:p w14:paraId="60A4BEF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B3F717C"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BF174C5"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19716C"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211D7E" w14:textId="77777777" w:rsidR="00913A0A" w:rsidRPr="000F3ACC" w:rsidDel="00436016"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753BC6"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82DBF7"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3D860C" w14:textId="77777777" w:rsidR="00913A0A" w:rsidRPr="000F3ACC" w:rsidDel="00436016"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F4C42D0" w14:textId="77777777" w:rsidR="00913A0A" w:rsidRPr="000F3ACC" w:rsidDel="00436016" w:rsidRDefault="00913A0A" w:rsidP="009238F7">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BAC1834"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54295948" w14:textId="77777777" w:rsidR="00913A0A" w:rsidRPr="000F3ACC" w:rsidDel="00436016"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5153098E"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79A263B9"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65D8B9EC"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46618D8B"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auto"/>
            <w:vAlign w:val="center"/>
          </w:tcPr>
          <w:p w14:paraId="277FDC2C" w14:textId="77777777" w:rsidR="00913A0A" w:rsidRPr="000F3ACC" w:rsidRDefault="00913A0A" w:rsidP="009238F7">
            <w:pPr>
              <w:pStyle w:val="TableText"/>
              <w:widowControl w:val="0"/>
              <w:rPr>
                <w:rFonts w:ascii="Tahoma" w:hAnsi="Tahoma" w:cs="Tahoma"/>
                <w:sz w:val="13"/>
              </w:rPr>
            </w:pPr>
          </w:p>
        </w:tc>
      </w:tr>
      <w:tr w:rsidR="00913A0A" w:rsidRPr="000F3ACC" w:rsidDel="00436016" w14:paraId="3A9A4977" w14:textId="77777777" w:rsidTr="006F58DA">
        <w:trPr>
          <w:trHeight w:val="145"/>
        </w:trPr>
        <w:tc>
          <w:tcPr>
            <w:tcW w:w="2644" w:type="dxa"/>
            <w:gridSpan w:val="2"/>
            <w:tcBorders>
              <w:bottom w:val="single" w:sz="4" w:space="0" w:color="auto"/>
            </w:tcBorders>
            <w:shd w:val="clear" w:color="auto" w:fill="FABF8F"/>
            <w:vAlign w:val="center"/>
          </w:tcPr>
          <w:p w14:paraId="5F3A0BB0" w14:textId="77777777" w:rsidR="00913A0A" w:rsidRPr="009238F7" w:rsidRDefault="00913A0A" w:rsidP="009238F7">
            <w:pPr>
              <w:pStyle w:val="Heading2"/>
              <w:spacing w:beforeLines="20" w:before="48" w:afterLines="20" w:after="48"/>
              <w:ind w:left="-15" w:firstLine="15"/>
              <w:rPr>
                <w:rFonts w:ascii="Tahoma" w:hAnsi="Tahoma" w:cs="Tahoma"/>
                <w:b w:val="0"/>
                <w:sz w:val="14"/>
                <w:szCs w:val="14"/>
                <w:lang w:val="fr-FR"/>
              </w:rPr>
            </w:pPr>
            <w:bookmarkStart w:id="317" w:name="_Toc336338024"/>
            <w:bookmarkStart w:id="318" w:name="_Toc379640212"/>
            <w:r w:rsidRPr="009238F7">
              <w:rPr>
                <w:rFonts w:ascii="Tahoma" w:hAnsi="Tahoma" w:cs="Tahoma"/>
                <w:b w:val="0"/>
                <w:sz w:val="14"/>
                <w:szCs w:val="14"/>
                <w:lang w:val="fr-FR"/>
              </w:rPr>
              <w:t>Office 365 Éducation A2 (SL Utilisateur)</w:t>
            </w:r>
            <w:bookmarkEnd w:id="317"/>
            <w:bookmarkEnd w:id="318"/>
          </w:p>
        </w:tc>
        <w:tc>
          <w:tcPr>
            <w:tcW w:w="326" w:type="dxa"/>
            <w:tcBorders>
              <w:bottom w:val="single" w:sz="4" w:space="0" w:color="auto"/>
            </w:tcBorders>
            <w:shd w:val="clear" w:color="auto" w:fill="FABF8F"/>
            <w:vAlign w:val="center"/>
          </w:tcPr>
          <w:p w14:paraId="50DF4211" w14:textId="77777777" w:rsidR="00913A0A" w:rsidRPr="009238F7" w:rsidRDefault="00C55574" w:rsidP="009238F7">
            <w:pPr>
              <w:pStyle w:val="TableText"/>
              <w:widowControl w:val="0"/>
              <w:rPr>
                <w:rFonts w:cs="Tahoma"/>
                <w:b/>
                <w:bCs/>
                <w:color w:val="0000FF"/>
                <w:sz w:val="13"/>
                <w:szCs w:val="13"/>
                <w:u w:val="single"/>
              </w:rPr>
            </w:pPr>
            <w:hyperlink w:anchor="_5_Office_365_1" w:history="1">
              <w:r w:rsidR="00A13E7D" w:rsidRPr="009238F7">
                <w:rPr>
                  <w:rStyle w:val="Hyperlink"/>
                  <w:rFonts w:cs="Tahoma"/>
                  <w:b/>
                  <w:bCs/>
                  <w:sz w:val="13"/>
                  <w:szCs w:val="13"/>
                </w:rPr>
                <w:t>5</w:t>
              </w:r>
            </w:hyperlink>
          </w:p>
        </w:tc>
        <w:tc>
          <w:tcPr>
            <w:tcW w:w="450" w:type="dxa"/>
            <w:tcBorders>
              <w:bottom w:val="single" w:sz="4" w:space="0" w:color="auto"/>
            </w:tcBorders>
            <w:shd w:val="clear" w:color="auto" w:fill="FABF8F"/>
            <w:vAlign w:val="center"/>
          </w:tcPr>
          <w:p w14:paraId="1FF66BE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4B97569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07E0A8A2"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B20BEB"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8011A2" w14:textId="77777777" w:rsidR="00913A0A" w:rsidRPr="000F3ACC" w:rsidDel="00436016"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13156D6"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DD0131"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83B082" w14:textId="77777777" w:rsidR="00913A0A" w:rsidRPr="000F3ACC" w:rsidDel="00436016"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81740DE" w14:textId="77777777" w:rsidR="00913A0A" w:rsidRPr="000F3ACC" w:rsidDel="00436016"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207617" w14:textId="77777777" w:rsidR="00913A0A" w:rsidRPr="000F3ACC" w:rsidDel="00436016"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5F2A57" w14:textId="77777777" w:rsidR="00913A0A" w:rsidRPr="000F3ACC" w:rsidDel="00436016"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E85195" w14:textId="77777777" w:rsidR="00913A0A" w:rsidRPr="000F3ACC" w:rsidDel="00436016"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478E6BEA" w14:textId="77777777" w:rsidR="00913A0A" w:rsidRPr="000F3ACC" w:rsidDel="00436016"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3DCEBEFC"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3F818E42" w14:textId="77777777" w:rsidR="00913A0A" w:rsidRPr="000F3ACC" w:rsidDel="00436016"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83B431B"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A, ST (EES uniquement)</w:t>
            </w:r>
          </w:p>
        </w:tc>
        <w:tc>
          <w:tcPr>
            <w:tcW w:w="556" w:type="dxa"/>
            <w:tcBorders>
              <w:bottom w:val="single" w:sz="4" w:space="0" w:color="auto"/>
            </w:tcBorders>
            <w:shd w:val="clear" w:color="auto" w:fill="FABF8F"/>
            <w:vAlign w:val="center"/>
          </w:tcPr>
          <w:p w14:paraId="448A4770" w14:textId="77777777" w:rsidR="00913A0A" w:rsidRPr="000F3ACC" w:rsidDel="00436016"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07E36B5B" w14:textId="77777777" w:rsidR="00913A0A" w:rsidRPr="000F3ACC" w:rsidDel="00436016" w:rsidRDefault="00913A0A" w:rsidP="009238F7">
            <w:pPr>
              <w:pStyle w:val="TableText"/>
              <w:widowControl w:val="0"/>
              <w:rPr>
                <w:rFonts w:ascii="Tahoma" w:hAnsi="Tahoma" w:cs="Tahoma"/>
                <w:sz w:val="13"/>
              </w:rPr>
            </w:pPr>
          </w:p>
        </w:tc>
      </w:tr>
      <w:tr w:rsidR="008A0F85" w:rsidRPr="000F3ACC" w:rsidDel="00436016" w14:paraId="549310AA" w14:textId="77777777" w:rsidTr="006F58DA">
        <w:trPr>
          <w:trHeight w:val="145"/>
        </w:trPr>
        <w:tc>
          <w:tcPr>
            <w:tcW w:w="2644" w:type="dxa"/>
            <w:gridSpan w:val="2"/>
            <w:tcBorders>
              <w:bottom w:val="single" w:sz="4" w:space="0" w:color="auto"/>
            </w:tcBorders>
            <w:shd w:val="clear" w:color="auto" w:fill="auto"/>
            <w:vAlign w:val="center"/>
          </w:tcPr>
          <w:p w14:paraId="4C01380A" w14:textId="77777777" w:rsidR="00913A0A" w:rsidRPr="009238F7" w:rsidRDefault="00913A0A" w:rsidP="009238F7">
            <w:pPr>
              <w:pStyle w:val="Heading2"/>
              <w:spacing w:beforeLines="20" w:before="48" w:afterLines="20" w:after="48"/>
              <w:ind w:left="-15" w:firstLine="15"/>
              <w:rPr>
                <w:rFonts w:ascii="Tahoma" w:hAnsi="Tahoma" w:cs="Tahoma"/>
                <w:b w:val="0"/>
                <w:sz w:val="14"/>
                <w:szCs w:val="14"/>
                <w:lang w:val="fr-FR"/>
              </w:rPr>
            </w:pPr>
            <w:bookmarkStart w:id="319" w:name="_Toc336338025"/>
            <w:bookmarkStart w:id="320" w:name="_Toc379640213"/>
            <w:r w:rsidRPr="009238F7">
              <w:rPr>
                <w:rFonts w:ascii="Tahoma" w:hAnsi="Tahoma" w:cs="Tahoma"/>
                <w:b w:val="0"/>
                <w:sz w:val="14"/>
                <w:szCs w:val="14"/>
                <w:lang w:val="fr-FR"/>
              </w:rPr>
              <w:t>Office 365 Éducation A3 (SL Utilisateur)</w:t>
            </w:r>
            <w:bookmarkEnd w:id="319"/>
            <w:bookmarkEnd w:id="320"/>
          </w:p>
        </w:tc>
        <w:tc>
          <w:tcPr>
            <w:tcW w:w="326" w:type="dxa"/>
            <w:tcBorders>
              <w:bottom w:val="single" w:sz="4" w:space="0" w:color="auto"/>
            </w:tcBorders>
            <w:shd w:val="clear" w:color="auto" w:fill="auto"/>
            <w:vAlign w:val="center"/>
          </w:tcPr>
          <w:p w14:paraId="65CFC15B" w14:textId="77777777" w:rsidR="00913A0A" w:rsidRPr="009238F7" w:rsidRDefault="00C55574" w:rsidP="009238F7">
            <w:pPr>
              <w:pStyle w:val="TableText"/>
              <w:widowControl w:val="0"/>
              <w:rPr>
                <w:rFonts w:cs="Tahoma"/>
                <w:b/>
                <w:bCs/>
                <w:color w:val="0000FF"/>
                <w:sz w:val="13"/>
                <w:szCs w:val="13"/>
                <w:u w:val="single"/>
              </w:rPr>
            </w:pPr>
            <w:hyperlink w:anchor="_5_Office_365_1" w:history="1">
              <w:r w:rsidR="00A13E7D" w:rsidRPr="009238F7">
                <w:rPr>
                  <w:rStyle w:val="Hyperlink"/>
                  <w:rFonts w:cs="Tahoma"/>
                  <w:b/>
                  <w:bCs/>
                  <w:sz w:val="13"/>
                  <w:szCs w:val="13"/>
                </w:rPr>
                <w:t>5</w:t>
              </w:r>
            </w:hyperlink>
          </w:p>
        </w:tc>
        <w:tc>
          <w:tcPr>
            <w:tcW w:w="450" w:type="dxa"/>
            <w:tcBorders>
              <w:bottom w:val="single" w:sz="4" w:space="0" w:color="auto"/>
            </w:tcBorders>
            <w:shd w:val="clear" w:color="auto" w:fill="auto"/>
            <w:vAlign w:val="center"/>
          </w:tcPr>
          <w:p w14:paraId="6E39A53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3483EAB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43CFA606"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211B95"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2BF014" w14:textId="77777777" w:rsidR="00913A0A" w:rsidRPr="000F3ACC" w:rsidDel="00436016"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DA61E02"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DA1E67"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CD09A6" w14:textId="77777777" w:rsidR="00913A0A" w:rsidRPr="000F3ACC" w:rsidDel="00436016"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F7C993" w14:textId="77777777" w:rsidR="00913A0A" w:rsidRPr="000F3ACC" w:rsidDel="00436016" w:rsidRDefault="00913A0A" w:rsidP="009238F7">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2FCBC95"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2</w:t>
            </w:r>
          </w:p>
        </w:tc>
        <w:tc>
          <w:tcPr>
            <w:tcW w:w="412" w:type="dxa"/>
            <w:tcBorders>
              <w:left w:val="single" w:sz="18" w:space="0" w:color="auto"/>
              <w:bottom w:val="single" w:sz="4" w:space="0" w:color="auto"/>
            </w:tcBorders>
            <w:shd w:val="clear" w:color="auto" w:fill="auto"/>
            <w:vAlign w:val="center"/>
          </w:tcPr>
          <w:p w14:paraId="44DB891A"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2</w:t>
            </w:r>
          </w:p>
        </w:tc>
        <w:tc>
          <w:tcPr>
            <w:tcW w:w="488" w:type="dxa"/>
            <w:tcBorders>
              <w:bottom w:val="single" w:sz="4" w:space="0" w:color="auto"/>
              <w:right w:val="single" w:sz="18" w:space="0" w:color="auto"/>
            </w:tcBorders>
            <w:shd w:val="clear" w:color="auto" w:fill="auto"/>
            <w:vAlign w:val="center"/>
          </w:tcPr>
          <w:p w14:paraId="352796A5"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4ACAF682" w14:textId="77777777" w:rsidR="00913A0A" w:rsidRPr="000F3ACC" w:rsidDel="00436016"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675FA667"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EOLS (EES uniquement),</w:t>
            </w:r>
          </w:p>
        </w:tc>
        <w:tc>
          <w:tcPr>
            <w:tcW w:w="556" w:type="dxa"/>
            <w:tcBorders>
              <w:bottom w:val="single" w:sz="4" w:space="0" w:color="auto"/>
            </w:tcBorders>
            <w:shd w:val="clear" w:color="auto" w:fill="auto"/>
            <w:vAlign w:val="center"/>
          </w:tcPr>
          <w:p w14:paraId="5B7F9AB4"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OL</w:t>
            </w:r>
          </w:p>
        </w:tc>
        <w:tc>
          <w:tcPr>
            <w:tcW w:w="434" w:type="dxa"/>
            <w:tcBorders>
              <w:bottom w:val="single" w:sz="4" w:space="0" w:color="auto"/>
            </w:tcBorders>
            <w:shd w:val="clear" w:color="auto" w:fill="auto"/>
            <w:vAlign w:val="center"/>
          </w:tcPr>
          <w:p w14:paraId="495ECAB3" w14:textId="77777777" w:rsidR="00913A0A" w:rsidRPr="000F3ACC" w:rsidRDefault="00913A0A" w:rsidP="009238F7">
            <w:pPr>
              <w:pStyle w:val="TableText"/>
              <w:widowControl w:val="0"/>
              <w:rPr>
                <w:rFonts w:ascii="Tahoma" w:hAnsi="Tahoma" w:cs="Tahoma"/>
                <w:sz w:val="13"/>
              </w:rPr>
            </w:pPr>
          </w:p>
        </w:tc>
      </w:tr>
      <w:tr w:rsidR="00913A0A" w:rsidRPr="000F3ACC" w14:paraId="78053913" w14:textId="77777777" w:rsidTr="006F58DA">
        <w:trPr>
          <w:trHeight w:val="145"/>
        </w:trPr>
        <w:tc>
          <w:tcPr>
            <w:tcW w:w="2644" w:type="dxa"/>
            <w:gridSpan w:val="2"/>
            <w:tcBorders>
              <w:bottom w:val="single" w:sz="4" w:space="0" w:color="auto"/>
            </w:tcBorders>
            <w:shd w:val="clear" w:color="auto" w:fill="FABF8F"/>
            <w:vAlign w:val="center"/>
          </w:tcPr>
          <w:p w14:paraId="28F32938" w14:textId="77777777" w:rsidR="00913A0A" w:rsidRPr="009238F7" w:rsidRDefault="00913A0A" w:rsidP="009238F7">
            <w:pPr>
              <w:pStyle w:val="Heading2"/>
              <w:spacing w:beforeLines="20" w:before="48" w:afterLines="20" w:after="48"/>
              <w:ind w:left="0" w:firstLine="15"/>
              <w:rPr>
                <w:rFonts w:ascii="Tahoma" w:hAnsi="Tahoma" w:cs="Tahoma"/>
                <w:b w:val="0"/>
                <w:sz w:val="14"/>
                <w:szCs w:val="14"/>
                <w:lang w:val="fr-FR"/>
              </w:rPr>
            </w:pPr>
            <w:bookmarkStart w:id="321" w:name="_Toc336338026"/>
            <w:bookmarkStart w:id="322" w:name="_Toc379640214"/>
            <w:r w:rsidRPr="009238F7">
              <w:rPr>
                <w:rFonts w:ascii="Tahoma" w:hAnsi="Tahoma" w:cs="Tahoma"/>
                <w:b w:val="0"/>
                <w:sz w:val="14"/>
                <w:szCs w:val="14"/>
                <w:lang w:val="fr-FR"/>
              </w:rPr>
              <w:t>Office 365 Éducation A4 (SL Utilisateur)</w:t>
            </w:r>
            <w:bookmarkEnd w:id="321"/>
            <w:bookmarkEnd w:id="322"/>
          </w:p>
        </w:tc>
        <w:tc>
          <w:tcPr>
            <w:tcW w:w="326" w:type="dxa"/>
            <w:tcBorders>
              <w:bottom w:val="single" w:sz="4" w:space="0" w:color="auto"/>
            </w:tcBorders>
            <w:shd w:val="clear" w:color="auto" w:fill="FABF8F"/>
            <w:vAlign w:val="center"/>
          </w:tcPr>
          <w:p w14:paraId="13810C8F" w14:textId="77777777" w:rsidR="00913A0A" w:rsidRPr="009238F7" w:rsidRDefault="00C55574" w:rsidP="009238F7">
            <w:pPr>
              <w:pStyle w:val="TableText"/>
              <w:widowControl w:val="0"/>
              <w:rPr>
                <w:rFonts w:cs="Tahoma"/>
                <w:b/>
                <w:bCs/>
                <w:color w:val="0000FF"/>
                <w:sz w:val="13"/>
                <w:szCs w:val="13"/>
                <w:u w:val="single"/>
              </w:rPr>
            </w:pPr>
            <w:hyperlink w:anchor="_5_Office_365_1" w:history="1">
              <w:r w:rsidR="00A13E7D" w:rsidRPr="009238F7">
                <w:rPr>
                  <w:rStyle w:val="Hyperlink"/>
                  <w:rFonts w:cs="Tahoma"/>
                  <w:b/>
                  <w:bCs/>
                  <w:sz w:val="13"/>
                  <w:szCs w:val="13"/>
                </w:rPr>
                <w:t>5</w:t>
              </w:r>
            </w:hyperlink>
          </w:p>
        </w:tc>
        <w:tc>
          <w:tcPr>
            <w:tcW w:w="450" w:type="dxa"/>
            <w:tcBorders>
              <w:bottom w:val="single" w:sz="4" w:space="0" w:color="auto"/>
            </w:tcBorders>
            <w:shd w:val="clear" w:color="auto" w:fill="FABF8F"/>
            <w:vAlign w:val="center"/>
          </w:tcPr>
          <w:p w14:paraId="58CB7AC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1132F4C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AE6064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8BDFA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0F1DD9"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8F8D91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ABFC6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FDC63D"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AB0A6B"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BB992A"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EFC87B"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EB09FF"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1AEB6A7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88" w:type="dxa"/>
            <w:tcBorders>
              <w:bottom w:val="single" w:sz="4" w:space="0" w:color="auto"/>
              <w:right w:val="single" w:sz="18" w:space="0" w:color="auto"/>
            </w:tcBorders>
            <w:shd w:val="clear" w:color="auto" w:fill="FABF8F"/>
            <w:vAlign w:val="center"/>
          </w:tcPr>
          <w:p w14:paraId="545FD6DB"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7BC26CEA"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CD959A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EOLS (EES uniquement)</w:t>
            </w:r>
          </w:p>
        </w:tc>
        <w:tc>
          <w:tcPr>
            <w:tcW w:w="556" w:type="dxa"/>
            <w:tcBorders>
              <w:bottom w:val="single" w:sz="4" w:space="0" w:color="auto"/>
            </w:tcBorders>
            <w:shd w:val="clear" w:color="auto" w:fill="FABF8F"/>
            <w:vAlign w:val="center"/>
          </w:tcPr>
          <w:p w14:paraId="69510CE5"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65689411" w14:textId="77777777" w:rsidR="00913A0A" w:rsidRPr="000F3ACC" w:rsidRDefault="00913A0A" w:rsidP="009238F7">
            <w:pPr>
              <w:pStyle w:val="TableText"/>
              <w:widowControl w:val="0"/>
              <w:rPr>
                <w:rFonts w:ascii="Tahoma" w:hAnsi="Tahoma" w:cs="Tahoma"/>
                <w:sz w:val="13"/>
              </w:rPr>
            </w:pPr>
          </w:p>
        </w:tc>
      </w:tr>
      <w:tr w:rsidR="0059355A" w:rsidRPr="000F3ACC" w14:paraId="54E38268" w14:textId="77777777" w:rsidTr="006F58DA">
        <w:trPr>
          <w:trHeight w:val="145"/>
        </w:trPr>
        <w:tc>
          <w:tcPr>
            <w:tcW w:w="2644" w:type="dxa"/>
            <w:gridSpan w:val="2"/>
            <w:tcBorders>
              <w:bottom w:val="single" w:sz="4" w:space="0" w:color="auto"/>
            </w:tcBorders>
            <w:shd w:val="clear" w:color="auto" w:fill="auto"/>
            <w:vAlign w:val="center"/>
          </w:tcPr>
          <w:p w14:paraId="7B6B7321" w14:textId="77777777" w:rsidR="0059355A" w:rsidRPr="009238F7" w:rsidRDefault="0059355A" w:rsidP="009238F7">
            <w:pPr>
              <w:pStyle w:val="Heading2"/>
              <w:spacing w:beforeLines="20" w:before="48" w:afterLines="20" w:after="48"/>
              <w:ind w:left="0" w:firstLine="15"/>
              <w:rPr>
                <w:rFonts w:ascii="Tahoma" w:hAnsi="Tahoma" w:cs="Tahoma"/>
                <w:b w:val="0"/>
                <w:sz w:val="14"/>
                <w:szCs w:val="14"/>
                <w:lang w:val="fr-FR"/>
              </w:rPr>
            </w:pPr>
            <w:bookmarkStart w:id="323" w:name="_Toc379640215"/>
            <w:r w:rsidRPr="009238F7">
              <w:rPr>
                <w:rFonts w:ascii="Tahoma" w:hAnsi="Tahoma" w:cs="Tahoma"/>
                <w:b w:val="0"/>
                <w:sz w:val="14"/>
                <w:szCs w:val="14"/>
                <w:lang w:val="fr-FR"/>
              </w:rPr>
              <w:t>Office 365 Entreprise E1 (SL Utilisateur)</w:t>
            </w:r>
            <w:bookmarkEnd w:id="323"/>
          </w:p>
        </w:tc>
        <w:tc>
          <w:tcPr>
            <w:tcW w:w="326" w:type="dxa"/>
            <w:tcBorders>
              <w:bottom w:val="single" w:sz="4" w:space="0" w:color="auto"/>
            </w:tcBorders>
            <w:shd w:val="clear" w:color="auto" w:fill="auto"/>
            <w:vAlign w:val="center"/>
          </w:tcPr>
          <w:p w14:paraId="642CA21C" w14:textId="77777777" w:rsidR="0059355A" w:rsidRPr="009238F7" w:rsidRDefault="00C55574" w:rsidP="009238F7">
            <w:pPr>
              <w:pStyle w:val="TableText"/>
              <w:widowControl w:val="0"/>
              <w:rPr>
                <w:rFonts w:cs="Tahoma"/>
                <w:b/>
                <w:bCs/>
                <w:sz w:val="13"/>
                <w:szCs w:val="13"/>
              </w:rPr>
            </w:pPr>
            <w:hyperlink w:anchor="_70_68_Office" w:history="1">
              <w:r w:rsidR="00A13E7D" w:rsidRPr="009238F7">
                <w:rPr>
                  <w:rStyle w:val="Hyperlink"/>
                  <w:rFonts w:cs="Tahoma"/>
                  <w:b/>
                  <w:bCs/>
                  <w:sz w:val="13"/>
                  <w:szCs w:val="13"/>
                </w:rPr>
                <w:t>75</w:t>
              </w:r>
            </w:hyperlink>
          </w:p>
        </w:tc>
        <w:tc>
          <w:tcPr>
            <w:tcW w:w="450" w:type="dxa"/>
            <w:tcBorders>
              <w:bottom w:val="single" w:sz="4" w:space="0" w:color="auto"/>
            </w:tcBorders>
            <w:shd w:val="clear" w:color="auto" w:fill="auto"/>
            <w:vAlign w:val="center"/>
          </w:tcPr>
          <w:p w14:paraId="1F540662" w14:textId="77777777" w:rsidR="0059355A" w:rsidRPr="000F3ACC" w:rsidRDefault="0059355A" w:rsidP="009238F7">
            <w:pPr>
              <w:pStyle w:val="TableText"/>
              <w:widowControl w:val="0"/>
              <w:rPr>
                <w:rFonts w:ascii="Tahoma" w:hAnsi="Tahoma" w:cs="Tahoma"/>
                <w:color w:val="000000"/>
                <w:sz w:val="13"/>
              </w:rPr>
            </w:pPr>
            <w:r w:rsidRPr="000F3AC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75859AE4" w14:textId="77777777" w:rsidR="0059355A" w:rsidRPr="000F3ACC" w:rsidRDefault="0059355A" w:rsidP="009238F7">
            <w:pPr>
              <w:pStyle w:val="TableText"/>
              <w:widowControl w:val="0"/>
              <w:rPr>
                <w:rFonts w:ascii="Tahoma" w:hAnsi="Tahoma" w:cs="Tahoma"/>
                <w:sz w:val="13"/>
              </w:rPr>
            </w:pPr>
            <w:r w:rsidRPr="000F3AC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21940CFF" w14:textId="77777777" w:rsidR="0059355A" w:rsidRPr="000F3ACC" w:rsidRDefault="0059355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C36954" w14:textId="77777777" w:rsidR="0059355A" w:rsidRPr="000F3ACC" w:rsidRDefault="0059355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AC9B6D" w14:textId="77777777" w:rsidR="0059355A" w:rsidRPr="000F3ACC" w:rsidRDefault="0059355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D36B42" w14:textId="77777777" w:rsidR="0059355A" w:rsidRPr="000F3ACC" w:rsidRDefault="0059355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C68177" w14:textId="77777777" w:rsidR="0059355A" w:rsidRPr="000F3ACC" w:rsidRDefault="0059355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619ECC" w14:textId="77777777" w:rsidR="0059355A" w:rsidRPr="000F3ACC" w:rsidRDefault="0059355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515FFF5" w14:textId="77777777" w:rsidR="0059355A" w:rsidRPr="000F3ACC" w:rsidRDefault="0059355A" w:rsidP="009238F7">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809199E" w14:textId="77777777" w:rsidR="0059355A" w:rsidRPr="000F3ACC" w:rsidRDefault="0059355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7028A467" w14:textId="77777777" w:rsidR="0059355A" w:rsidRPr="000F3ACC" w:rsidRDefault="0059355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6237F3BC" w14:textId="77777777" w:rsidR="0059355A" w:rsidRPr="000F3ACC" w:rsidRDefault="0059355A" w:rsidP="009238F7">
            <w:pPr>
              <w:pStyle w:val="TableText"/>
              <w:widowControl w:val="0"/>
              <w:rPr>
                <w:rFonts w:ascii="Tahoma" w:hAnsi="Tahoma" w:cs="Tahoma"/>
                <w:sz w:val="13"/>
              </w:rPr>
            </w:pPr>
            <w:r w:rsidRPr="000F3ACC">
              <w:rPr>
                <w:rFonts w:ascii="Tahoma" w:hAnsi="Tahoma" w:cs="Tahoma"/>
                <w:sz w:val="13"/>
              </w:rPr>
              <w:t>EOLS</w:t>
            </w:r>
          </w:p>
        </w:tc>
        <w:tc>
          <w:tcPr>
            <w:tcW w:w="367" w:type="dxa"/>
            <w:tcBorders>
              <w:left w:val="single" w:sz="18" w:space="0" w:color="auto"/>
              <w:bottom w:val="single" w:sz="4" w:space="0" w:color="auto"/>
              <w:right w:val="single" w:sz="18" w:space="0" w:color="auto"/>
            </w:tcBorders>
            <w:shd w:val="clear" w:color="auto" w:fill="auto"/>
            <w:vAlign w:val="center"/>
          </w:tcPr>
          <w:p w14:paraId="178E57EE" w14:textId="77777777" w:rsidR="0059355A" w:rsidRPr="000F3ACC" w:rsidRDefault="00DD26DB"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4ACFF6C3" w14:textId="77777777" w:rsidR="0059355A" w:rsidRPr="000F3ACC" w:rsidRDefault="0059355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273A849D" w14:textId="77777777" w:rsidR="0059355A" w:rsidRPr="000F3ACC" w:rsidRDefault="0059355A"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auto"/>
            <w:vAlign w:val="center"/>
          </w:tcPr>
          <w:p w14:paraId="0AFE327C" w14:textId="77777777" w:rsidR="0059355A" w:rsidRPr="000F3ACC" w:rsidRDefault="0059355A" w:rsidP="009238F7">
            <w:pPr>
              <w:pStyle w:val="TableText"/>
              <w:widowControl w:val="0"/>
              <w:rPr>
                <w:rFonts w:ascii="Tahoma" w:hAnsi="Tahoma" w:cs="Tahoma"/>
                <w:sz w:val="13"/>
              </w:rPr>
            </w:pPr>
          </w:p>
        </w:tc>
      </w:tr>
      <w:tr w:rsidR="000956ED" w:rsidRPr="000F3ACC" w14:paraId="3D2EFE26" w14:textId="77777777" w:rsidTr="006F58DA">
        <w:trPr>
          <w:trHeight w:val="145"/>
        </w:trPr>
        <w:tc>
          <w:tcPr>
            <w:tcW w:w="2644" w:type="dxa"/>
            <w:gridSpan w:val="2"/>
            <w:tcBorders>
              <w:bottom w:val="single" w:sz="4" w:space="0" w:color="auto"/>
            </w:tcBorders>
            <w:shd w:val="clear" w:color="auto" w:fill="FABF8F"/>
            <w:vAlign w:val="center"/>
          </w:tcPr>
          <w:p w14:paraId="370EB4EF" w14:textId="77777777" w:rsidR="000956ED" w:rsidRPr="009238F7" w:rsidRDefault="000956ED" w:rsidP="009238F7">
            <w:pPr>
              <w:pStyle w:val="Heading2"/>
              <w:spacing w:beforeLines="20" w:before="48" w:afterLines="20" w:after="48"/>
              <w:ind w:left="0" w:firstLine="15"/>
              <w:rPr>
                <w:rFonts w:ascii="Tahoma" w:hAnsi="Tahoma" w:cs="Tahoma"/>
                <w:b w:val="0"/>
                <w:sz w:val="14"/>
                <w:szCs w:val="14"/>
                <w:lang w:val="fr-FR"/>
              </w:rPr>
            </w:pPr>
            <w:bookmarkStart w:id="324" w:name="_Toc336338028"/>
            <w:bookmarkStart w:id="325" w:name="_Toc379640216"/>
            <w:r w:rsidRPr="009238F7">
              <w:rPr>
                <w:rFonts w:ascii="Tahoma" w:hAnsi="Tahoma" w:cs="Tahoma"/>
                <w:b w:val="0"/>
                <w:sz w:val="14"/>
                <w:szCs w:val="14"/>
                <w:lang w:val="fr-FR"/>
              </w:rPr>
              <w:t>Office 365 Entreprise E3 (SL Utilisateur)</w:t>
            </w:r>
            <w:bookmarkEnd w:id="324"/>
            <w:bookmarkEnd w:id="325"/>
          </w:p>
        </w:tc>
        <w:tc>
          <w:tcPr>
            <w:tcW w:w="326" w:type="dxa"/>
            <w:tcBorders>
              <w:bottom w:val="single" w:sz="4" w:space="0" w:color="auto"/>
            </w:tcBorders>
            <w:shd w:val="clear" w:color="auto" w:fill="FABF8F"/>
            <w:vAlign w:val="center"/>
          </w:tcPr>
          <w:p w14:paraId="4A4016E8" w14:textId="77777777" w:rsidR="000956ED" w:rsidRPr="009238F7" w:rsidRDefault="00C55574" w:rsidP="009238F7">
            <w:pPr>
              <w:pStyle w:val="TableText"/>
              <w:widowControl w:val="0"/>
              <w:rPr>
                <w:rFonts w:cs="Tahoma"/>
                <w:b/>
                <w:bCs/>
                <w:color w:val="0000FF"/>
                <w:sz w:val="13"/>
                <w:szCs w:val="13"/>
                <w:u w:val="single"/>
              </w:rPr>
            </w:pPr>
            <w:hyperlink w:anchor="_7_Office_365_1" w:history="1">
              <w:r w:rsidR="00A13E7D" w:rsidRPr="009238F7">
                <w:rPr>
                  <w:rStyle w:val="Hyperlink"/>
                  <w:rFonts w:cs="Tahoma"/>
                  <w:b/>
                  <w:bCs/>
                  <w:sz w:val="13"/>
                  <w:szCs w:val="13"/>
                </w:rPr>
                <w:t>8</w:t>
              </w:r>
            </w:hyperlink>
            <w:hyperlink w:anchor="_65_Office_365" w:history="1"/>
          </w:p>
        </w:tc>
        <w:tc>
          <w:tcPr>
            <w:tcW w:w="450" w:type="dxa"/>
            <w:tcBorders>
              <w:bottom w:val="single" w:sz="4" w:space="0" w:color="auto"/>
            </w:tcBorders>
            <w:shd w:val="clear" w:color="auto" w:fill="FABF8F"/>
            <w:vAlign w:val="center"/>
          </w:tcPr>
          <w:p w14:paraId="17BB9335" w14:textId="77777777" w:rsidR="000956ED" w:rsidRPr="000F3ACC" w:rsidRDefault="000956ED" w:rsidP="009238F7">
            <w:pPr>
              <w:pStyle w:val="TableText"/>
              <w:widowControl w:val="0"/>
              <w:rPr>
                <w:rFonts w:ascii="Tahoma" w:hAnsi="Tahoma" w:cs="Tahoma"/>
                <w:color w:val="000000"/>
                <w:sz w:val="13"/>
              </w:rPr>
            </w:pPr>
            <w:r w:rsidRPr="000F3AC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20B1254" w14:textId="77777777" w:rsidR="000956ED" w:rsidRPr="000F3ACC" w:rsidRDefault="000956ED" w:rsidP="009238F7">
            <w:pPr>
              <w:pStyle w:val="TableText"/>
              <w:widowControl w:val="0"/>
              <w:rPr>
                <w:rFonts w:ascii="Tahoma" w:hAnsi="Tahoma" w:cs="Tahoma"/>
                <w:sz w:val="13"/>
              </w:rPr>
            </w:pPr>
            <w:r w:rsidRPr="000F3AC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4DCACB39" w14:textId="77777777" w:rsidR="000956ED" w:rsidRPr="000F3ACC" w:rsidRDefault="000956ED"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E33813" w14:textId="77777777" w:rsidR="000956ED" w:rsidRPr="000F3ACC" w:rsidRDefault="000956ED"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EB2018" w14:textId="77777777" w:rsidR="000956ED" w:rsidRPr="000F3ACC" w:rsidRDefault="000956ED"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3B27D6" w14:textId="77777777" w:rsidR="000956ED" w:rsidRPr="000F3ACC" w:rsidRDefault="000956ED"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7424E5" w14:textId="77777777" w:rsidR="000956ED" w:rsidRPr="000F3ACC" w:rsidRDefault="000956ED"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B82B40" w14:textId="77777777" w:rsidR="000956ED" w:rsidRPr="000F3ACC" w:rsidRDefault="000956ED"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6009B8" w14:textId="77777777" w:rsidR="000956ED" w:rsidRPr="000F3ACC" w:rsidRDefault="000956ED" w:rsidP="009238F7">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E61BF06" w14:textId="77777777" w:rsidR="000956ED" w:rsidRPr="000F3ACC" w:rsidRDefault="000956ED" w:rsidP="009238F7">
            <w:pPr>
              <w:pStyle w:val="TableText"/>
              <w:widowControl w:val="0"/>
              <w:rPr>
                <w:rFonts w:ascii="Tahoma" w:hAnsi="Tahoma" w:cs="Tahoma"/>
                <w:sz w:val="13"/>
              </w:rPr>
            </w:pPr>
            <w:r w:rsidRPr="000F3ACC">
              <w:rPr>
                <w:rFonts w:ascii="Tahoma" w:hAnsi="Tahoma" w:cs="Tahoma"/>
                <w:sz w:val="13"/>
              </w:rPr>
              <w:t>2</w:t>
            </w:r>
          </w:p>
        </w:tc>
        <w:tc>
          <w:tcPr>
            <w:tcW w:w="412" w:type="dxa"/>
            <w:tcBorders>
              <w:left w:val="single" w:sz="18" w:space="0" w:color="auto"/>
              <w:bottom w:val="single" w:sz="4" w:space="0" w:color="auto"/>
            </w:tcBorders>
            <w:shd w:val="clear" w:color="auto" w:fill="FABF8F"/>
            <w:vAlign w:val="center"/>
          </w:tcPr>
          <w:p w14:paraId="56EA013A" w14:textId="77777777" w:rsidR="000956ED" w:rsidRPr="000F3ACC" w:rsidRDefault="000956ED"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6A3DE2D0" w14:textId="77777777" w:rsidR="000956ED" w:rsidRPr="000F3ACC" w:rsidRDefault="000956ED" w:rsidP="009238F7">
            <w:pPr>
              <w:pStyle w:val="TableText"/>
              <w:widowControl w:val="0"/>
              <w:rPr>
                <w:rFonts w:ascii="Tahoma" w:hAnsi="Tahoma" w:cs="Tahoma"/>
                <w:sz w:val="13"/>
              </w:rPr>
            </w:pPr>
            <w:r w:rsidRPr="000F3ACC">
              <w:rPr>
                <w:rFonts w:ascii="Tahoma" w:hAnsi="Tahoma" w:cs="Tahoma"/>
                <w:sz w:val="13"/>
              </w:rPr>
              <w:t>EOLS</w:t>
            </w:r>
          </w:p>
        </w:tc>
        <w:tc>
          <w:tcPr>
            <w:tcW w:w="367" w:type="dxa"/>
            <w:tcBorders>
              <w:left w:val="single" w:sz="18" w:space="0" w:color="auto"/>
              <w:bottom w:val="single" w:sz="4" w:space="0" w:color="auto"/>
              <w:right w:val="single" w:sz="18" w:space="0" w:color="auto"/>
            </w:tcBorders>
            <w:shd w:val="clear" w:color="auto" w:fill="FABF8F"/>
            <w:vAlign w:val="center"/>
          </w:tcPr>
          <w:p w14:paraId="6333301C" w14:textId="77777777" w:rsidR="000956ED" w:rsidRPr="000F3ACC" w:rsidRDefault="000956ED"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3DC98740" w14:textId="77777777" w:rsidR="000956ED" w:rsidRPr="000F3ACC" w:rsidRDefault="000956ED"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77567D5C" w14:textId="77777777" w:rsidR="000956ED" w:rsidRPr="000F3ACC" w:rsidRDefault="000956ED"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4C142DD4" w14:textId="77777777" w:rsidR="000956ED" w:rsidRPr="000F3ACC" w:rsidRDefault="000956ED" w:rsidP="009238F7">
            <w:pPr>
              <w:pStyle w:val="TableText"/>
              <w:widowControl w:val="0"/>
              <w:rPr>
                <w:rFonts w:ascii="Tahoma" w:hAnsi="Tahoma" w:cs="Tahoma"/>
                <w:sz w:val="13"/>
              </w:rPr>
            </w:pPr>
          </w:p>
        </w:tc>
      </w:tr>
      <w:tr w:rsidR="00913A0A" w:rsidRPr="000F3ACC" w14:paraId="6804AC37" w14:textId="77777777" w:rsidTr="006F58DA">
        <w:trPr>
          <w:trHeight w:val="145"/>
        </w:trPr>
        <w:tc>
          <w:tcPr>
            <w:tcW w:w="2644" w:type="dxa"/>
            <w:gridSpan w:val="2"/>
            <w:tcBorders>
              <w:bottom w:val="single" w:sz="4" w:space="0" w:color="auto"/>
            </w:tcBorders>
            <w:shd w:val="clear" w:color="auto" w:fill="auto"/>
            <w:vAlign w:val="center"/>
          </w:tcPr>
          <w:p w14:paraId="4ED8D35E" w14:textId="77777777" w:rsidR="00913A0A" w:rsidRPr="009238F7" w:rsidRDefault="00913A0A" w:rsidP="009238F7">
            <w:pPr>
              <w:pStyle w:val="Heading2"/>
              <w:spacing w:beforeLines="20" w:before="48" w:afterLines="20" w:after="48"/>
              <w:ind w:left="0" w:firstLine="15"/>
              <w:rPr>
                <w:rFonts w:ascii="Tahoma" w:hAnsi="Tahoma" w:cs="Tahoma"/>
                <w:b w:val="0"/>
                <w:sz w:val="14"/>
                <w:szCs w:val="14"/>
                <w:lang w:val="fr-FR"/>
              </w:rPr>
            </w:pPr>
            <w:bookmarkStart w:id="326" w:name="_Toc379640217"/>
            <w:r w:rsidRPr="009238F7">
              <w:rPr>
                <w:rFonts w:ascii="Tahoma" w:hAnsi="Tahoma" w:cs="Tahoma"/>
                <w:b w:val="0"/>
                <w:sz w:val="14"/>
                <w:szCs w:val="14"/>
                <w:lang w:val="fr-FR"/>
              </w:rPr>
              <w:t>Office 365 Entreprise E4 (SL Utilisateur)</w:t>
            </w:r>
            <w:bookmarkEnd w:id="326"/>
          </w:p>
        </w:tc>
        <w:tc>
          <w:tcPr>
            <w:tcW w:w="326" w:type="dxa"/>
            <w:tcBorders>
              <w:bottom w:val="single" w:sz="4" w:space="0" w:color="auto"/>
            </w:tcBorders>
            <w:shd w:val="clear" w:color="auto" w:fill="auto"/>
            <w:vAlign w:val="center"/>
          </w:tcPr>
          <w:p w14:paraId="6F3195A3" w14:textId="77777777" w:rsidR="00913A0A" w:rsidRPr="009238F7" w:rsidRDefault="00C55574" w:rsidP="009238F7">
            <w:pPr>
              <w:pStyle w:val="TableText"/>
              <w:widowControl w:val="0"/>
              <w:rPr>
                <w:rFonts w:cs="Tahoma"/>
                <w:b/>
                <w:bCs/>
                <w:sz w:val="13"/>
                <w:szCs w:val="13"/>
              </w:rPr>
            </w:pPr>
            <w:hyperlink w:anchor="_7_Office_365_1" w:history="1">
              <w:r w:rsidR="00A13E7D" w:rsidRPr="009238F7">
                <w:rPr>
                  <w:rStyle w:val="Hyperlink"/>
                  <w:rFonts w:cs="Tahoma"/>
                  <w:b/>
                  <w:bCs/>
                  <w:sz w:val="13"/>
                  <w:szCs w:val="13"/>
                </w:rPr>
                <w:t>8</w:t>
              </w:r>
            </w:hyperlink>
            <w:hyperlink w:anchor="_65_Office_365" w:history="1"/>
          </w:p>
        </w:tc>
        <w:tc>
          <w:tcPr>
            <w:tcW w:w="450" w:type="dxa"/>
            <w:tcBorders>
              <w:bottom w:val="single" w:sz="4" w:space="0" w:color="auto"/>
            </w:tcBorders>
            <w:shd w:val="clear" w:color="auto" w:fill="auto"/>
            <w:vAlign w:val="center"/>
          </w:tcPr>
          <w:p w14:paraId="5C467BE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170C707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34432E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61399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EBD4E8"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53D42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FF7A9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0FE90D"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36C4F8B"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D3484B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D3B4DF"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ECEB3CA"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1AD43210"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599155F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EOLS</w:t>
            </w:r>
          </w:p>
        </w:tc>
        <w:tc>
          <w:tcPr>
            <w:tcW w:w="367" w:type="dxa"/>
            <w:tcBorders>
              <w:left w:val="single" w:sz="18" w:space="0" w:color="auto"/>
              <w:bottom w:val="single" w:sz="4" w:space="0" w:color="auto"/>
              <w:right w:val="single" w:sz="18" w:space="0" w:color="auto"/>
            </w:tcBorders>
            <w:shd w:val="clear" w:color="auto" w:fill="auto"/>
            <w:vAlign w:val="center"/>
          </w:tcPr>
          <w:p w14:paraId="379AFF5A" w14:textId="77777777" w:rsidR="00913A0A" w:rsidRPr="000F3ACC" w:rsidRDefault="00DD26DB"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504302C0"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35CD5E89" w14:textId="77777777" w:rsidR="00913A0A" w:rsidRPr="000F3ACC" w:rsidRDefault="00DD26DB"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auto"/>
            <w:vAlign w:val="center"/>
          </w:tcPr>
          <w:p w14:paraId="22B07EFE" w14:textId="77777777" w:rsidR="00913A0A" w:rsidRPr="000F3ACC" w:rsidRDefault="00913A0A" w:rsidP="009238F7">
            <w:pPr>
              <w:pStyle w:val="TableText"/>
              <w:widowControl w:val="0"/>
              <w:rPr>
                <w:rFonts w:ascii="Tahoma" w:hAnsi="Tahoma" w:cs="Tahoma"/>
                <w:sz w:val="13"/>
              </w:rPr>
            </w:pPr>
          </w:p>
        </w:tc>
      </w:tr>
      <w:tr w:rsidR="008A0F85" w:rsidRPr="000F3ACC" w14:paraId="63F9DEC6" w14:textId="77777777" w:rsidTr="006F58DA">
        <w:trPr>
          <w:trHeight w:val="145"/>
        </w:trPr>
        <w:tc>
          <w:tcPr>
            <w:tcW w:w="2644" w:type="dxa"/>
            <w:gridSpan w:val="2"/>
            <w:tcBorders>
              <w:bottom w:val="single" w:sz="4" w:space="0" w:color="auto"/>
            </w:tcBorders>
            <w:shd w:val="clear" w:color="auto" w:fill="FABF8F"/>
            <w:vAlign w:val="center"/>
          </w:tcPr>
          <w:p w14:paraId="164FA0EF" w14:textId="77777777" w:rsidR="00913A0A" w:rsidRPr="009238F7" w:rsidRDefault="00913A0A" w:rsidP="009238F7">
            <w:pPr>
              <w:pStyle w:val="Heading2"/>
              <w:spacing w:beforeLines="20" w:before="48" w:afterLines="20" w:after="48"/>
              <w:ind w:left="0" w:firstLine="15"/>
              <w:rPr>
                <w:rFonts w:ascii="Tahoma" w:hAnsi="Tahoma" w:cs="Tahoma"/>
                <w:b w:val="0"/>
                <w:sz w:val="14"/>
                <w:szCs w:val="14"/>
                <w:lang w:val="fr-FR"/>
              </w:rPr>
            </w:pPr>
            <w:bookmarkStart w:id="327" w:name="_Toc379640218"/>
            <w:r w:rsidRPr="009238F7">
              <w:rPr>
                <w:rFonts w:ascii="Tahoma" w:hAnsi="Tahoma" w:cs="Tahoma"/>
                <w:b w:val="0"/>
                <w:sz w:val="14"/>
                <w:szCs w:val="14"/>
                <w:lang w:val="fr-FR"/>
              </w:rPr>
              <w:t>Module Complémentaire Office 365 Entreprise E1, E3, E4 (SL Utilisateur)</w:t>
            </w:r>
            <w:bookmarkEnd w:id="327"/>
          </w:p>
        </w:tc>
        <w:tc>
          <w:tcPr>
            <w:tcW w:w="326" w:type="dxa"/>
            <w:tcBorders>
              <w:bottom w:val="single" w:sz="4" w:space="0" w:color="auto"/>
            </w:tcBorders>
            <w:shd w:val="clear" w:color="auto" w:fill="FABF8F"/>
            <w:vAlign w:val="center"/>
          </w:tcPr>
          <w:p w14:paraId="07DDBA55" w14:textId="77777777" w:rsidR="00913A0A" w:rsidRPr="009238F7" w:rsidRDefault="00C55574" w:rsidP="009238F7">
            <w:pPr>
              <w:pStyle w:val="TableText"/>
              <w:widowControl w:val="0"/>
              <w:rPr>
                <w:rFonts w:cs="Tahoma"/>
                <w:b/>
                <w:bCs/>
                <w:sz w:val="13"/>
                <w:szCs w:val="13"/>
              </w:rPr>
            </w:pPr>
            <w:hyperlink w:anchor="_7_Add-on_User" w:history="1">
              <w:r w:rsidR="00A13E7D" w:rsidRPr="009238F7">
                <w:rPr>
                  <w:rStyle w:val="Hyperlink"/>
                  <w:rFonts w:cs="Tahoma"/>
                  <w:b/>
                  <w:bCs/>
                  <w:sz w:val="13"/>
                  <w:szCs w:val="13"/>
                </w:rPr>
                <w:t>7</w:t>
              </w:r>
            </w:hyperlink>
          </w:p>
        </w:tc>
        <w:tc>
          <w:tcPr>
            <w:tcW w:w="450" w:type="dxa"/>
            <w:tcBorders>
              <w:bottom w:val="single" w:sz="4" w:space="0" w:color="auto"/>
            </w:tcBorders>
            <w:shd w:val="clear" w:color="auto" w:fill="FABF8F"/>
            <w:vAlign w:val="center"/>
          </w:tcPr>
          <w:p w14:paraId="6042099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6078022F"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6F8B4B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39C30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FC72DC"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CF310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996C0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D1499D"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201F16A"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97572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BF69535"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C6F4A2"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64A3D7A5"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C94CB4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73464F2E"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B589E81"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41C5B260"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5858DBEC" w14:textId="77777777" w:rsidR="00913A0A" w:rsidRPr="000F3ACC" w:rsidRDefault="00913A0A" w:rsidP="009238F7">
            <w:pPr>
              <w:pStyle w:val="TableText"/>
              <w:widowControl w:val="0"/>
              <w:rPr>
                <w:rFonts w:ascii="Tahoma" w:hAnsi="Tahoma" w:cs="Tahoma"/>
                <w:sz w:val="13"/>
              </w:rPr>
            </w:pPr>
          </w:p>
        </w:tc>
      </w:tr>
      <w:tr w:rsidR="00913A0A" w:rsidRPr="000F3ACC" w:rsidDel="00436016" w14:paraId="32E16227" w14:textId="77777777" w:rsidTr="006F58DA">
        <w:trPr>
          <w:trHeight w:val="145"/>
        </w:trPr>
        <w:tc>
          <w:tcPr>
            <w:tcW w:w="2644" w:type="dxa"/>
            <w:gridSpan w:val="2"/>
            <w:tcBorders>
              <w:bottom w:val="single" w:sz="4" w:space="0" w:color="auto"/>
            </w:tcBorders>
            <w:shd w:val="clear" w:color="auto" w:fill="auto"/>
            <w:vAlign w:val="center"/>
          </w:tcPr>
          <w:p w14:paraId="03E43D4E" w14:textId="77777777" w:rsidR="00913A0A" w:rsidRPr="009238F7" w:rsidRDefault="00913A0A" w:rsidP="009238F7">
            <w:pPr>
              <w:pStyle w:val="Heading2"/>
              <w:spacing w:beforeLines="20" w:before="48" w:afterLines="20" w:after="48"/>
              <w:ind w:left="0" w:firstLine="15"/>
              <w:rPr>
                <w:rFonts w:ascii="Tahoma" w:hAnsi="Tahoma" w:cs="Tahoma"/>
                <w:b w:val="0"/>
                <w:sz w:val="14"/>
                <w:szCs w:val="14"/>
                <w:lang w:val="fr-FR"/>
              </w:rPr>
            </w:pPr>
            <w:bookmarkStart w:id="328" w:name="_Toc379640219"/>
            <w:r w:rsidRPr="009238F7">
              <w:rPr>
                <w:rFonts w:ascii="Tahoma" w:hAnsi="Tahoma" w:cs="Tahoma"/>
                <w:b w:val="0"/>
                <w:sz w:val="14"/>
                <w:szCs w:val="14"/>
                <w:lang w:val="fr-FR"/>
              </w:rPr>
              <w:t>Module Complémentaire Office 365 Entreprise E3, E4 sans Office Pro Plus (SL</w:t>
            </w:r>
            <w:r w:rsidR="006F58DA">
              <w:rPr>
                <w:rFonts w:ascii="Tahoma" w:hAnsi="Tahoma" w:cs="Tahoma"/>
                <w:b w:val="0"/>
                <w:sz w:val="14"/>
                <w:szCs w:val="14"/>
                <w:lang w:val="fr-FR"/>
              </w:rPr>
              <w:t> </w:t>
            </w:r>
            <w:r w:rsidRPr="009238F7">
              <w:rPr>
                <w:rFonts w:ascii="Tahoma" w:hAnsi="Tahoma" w:cs="Tahoma"/>
                <w:b w:val="0"/>
                <w:sz w:val="14"/>
                <w:szCs w:val="14"/>
                <w:lang w:val="fr-FR"/>
              </w:rPr>
              <w:t>Utilisateur)</w:t>
            </w:r>
            <w:bookmarkEnd w:id="328"/>
          </w:p>
        </w:tc>
        <w:tc>
          <w:tcPr>
            <w:tcW w:w="326" w:type="dxa"/>
            <w:tcBorders>
              <w:bottom w:val="single" w:sz="4" w:space="0" w:color="auto"/>
            </w:tcBorders>
            <w:shd w:val="clear" w:color="auto" w:fill="auto"/>
            <w:vAlign w:val="center"/>
          </w:tcPr>
          <w:p w14:paraId="661097F9" w14:textId="77777777" w:rsidR="00913A0A" w:rsidRPr="009238F7" w:rsidRDefault="00C55574" w:rsidP="009238F7">
            <w:pPr>
              <w:pStyle w:val="TableText"/>
              <w:widowControl w:val="0"/>
              <w:rPr>
                <w:rFonts w:cs="Tahoma"/>
                <w:b/>
                <w:bCs/>
                <w:sz w:val="13"/>
                <w:szCs w:val="13"/>
              </w:rPr>
            </w:pPr>
            <w:hyperlink w:anchor="_7_Add-on_User" w:history="1">
              <w:r w:rsidR="00A13E7D" w:rsidRPr="009238F7">
                <w:rPr>
                  <w:rStyle w:val="Hyperlink"/>
                  <w:rFonts w:cs="Tahoma"/>
                  <w:b/>
                  <w:bCs/>
                  <w:sz w:val="13"/>
                  <w:szCs w:val="13"/>
                </w:rPr>
                <w:t>7</w:t>
              </w:r>
            </w:hyperlink>
          </w:p>
        </w:tc>
        <w:tc>
          <w:tcPr>
            <w:tcW w:w="450" w:type="dxa"/>
            <w:tcBorders>
              <w:bottom w:val="single" w:sz="4" w:space="0" w:color="auto"/>
            </w:tcBorders>
            <w:shd w:val="clear" w:color="auto" w:fill="auto"/>
            <w:vAlign w:val="center"/>
          </w:tcPr>
          <w:p w14:paraId="25A325F7"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7EF44DE4"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D5D29DF"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1C4E90"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FEE293" w14:textId="77777777" w:rsidR="00913A0A" w:rsidRPr="000F3ACC" w:rsidDel="00436016"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46E969"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7529FA"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D82493" w14:textId="77777777" w:rsidR="00913A0A" w:rsidRPr="000F3ACC" w:rsidDel="00436016"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200038F" w14:textId="77777777" w:rsidR="00913A0A" w:rsidRPr="000F3ACC" w:rsidDel="00436016"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95247E" w14:textId="77777777" w:rsidR="00913A0A" w:rsidRPr="000F3ACC" w:rsidDel="00436016"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A5E1AC" w14:textId="77777777" w:rsidR="00913A0A" w:rsidRPr="000F3ACC" w:rsidDel="00436016"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CF638B" w14:textId="77777777" w:rsidR="00913A0A" w:rsidRPr="000F3ACC" w:rsidDel="00436016"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4A2AA017" w14:textId="77777777" w:rsidR="00913A0A" w:rsidRPr="000F3ACC" w:rsidDel="00436016"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604C6EF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6F49E70C" w14:textId="77777777" w:rsidR="00913A0A" w:rsidRPr="000F3ACC" w:rsidDel="00436016"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0131B817" w14:textId="77777777" w:rsidR="00913A0A" w:rsidRPr="000F3ACC" w:rsidDel="00436016"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6B70003A" w14:textId="77777777" w:rsidR="00913A0A" w:rsidRPr="000F3ACC" w:rsidDel="00436016"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auto"/>
            <w:vAlign w:val="center"/>
          </w:tcPr>
          <w:p w14:paraId="42C5A1EA" w14:textId="77777777" w:rsidR="00913A0A" w:rsidRPr="000F3ACC" w:rsidDel="00436016" w:rsidRDefault="00913A0A" w:rsidP="009238F7">
            <w:pPr>
              <w:pStyle w:val="TableText"/>
              <w:widowControl w:val="0"/>
              <w:rPr>
                <w:rFonts w:ascii="Tahoma" w:hAnsi="Tahoma" w:cs="Tahoma"/>
                <w:sz w:val="13"/>
              </w:rPr>
            </w:pPr>
          </w:p>
        </w:tc>
      </w:tr>
      <w:tr w:rsidR="008A0F85" w:rsidRPr="000F3ACC" w:rsidDel="00436016" w14:paraId="36213CB7" w14:textId="77777777" w:rsidTr="006F58DA">
        <w:trPr>
          <w:trHeight w:val="145"/>
        </w:trPr>
        <w:tc>
          <w:tcPr>
            <w:tcW w:w="2644" w:type="dxa"/>
            <w:gridSpan w:val="2"/>
            <w:tcBorders>
              <w:bottom w:val="single" w:sz="4" w:space="0" w:color="auto"/>
            </w:tcBorders>
            <w:shd w:val="clear" w:color="auto" w:fill="FABF8F"/>
            <w:vAlign w:val="center"/>
          </w:tcPr>
          <w:p w14:paraId="0B7F4B56" w14:textId="77777777" w:rsidR="00913A0A" w:rsidRPr="009238F7" w:rsidDel="00436016" w:rsidRDefault="00913A0A" w:rsidP="009238F7">
            <w:pPr>
              <w:pStyle w:val="Heading2"/>
              <w:spacing w:beforeLines="20" w:before="48" w:afterLines="20" w:after="48"/>
              <w:ind w:left="0" w:firstLine="15"/>
              <w:rPr>
                <w:rFonts w:ascii="Tahoma" w:hAnsi="Tahoma" w:cs="Tahoma"/>
                <w:b w:val="0"/>
                <w:sz w:val="14"/>
                <w:szCs w:val="14"/>
                <w:lang w:val="fr-FR"/>
              </w:rPr>
            </w:pPr>
            <w:bookmarkStart w:id="329" w:name="_Toc336338030"/>
            <w:bookmarkStart w:id="330" w:name="_Toc379640220"/>
            <w:r w:rsidRPr="009238F7">
              <w:rPr>
                <w:rFonts w:ascii="Tahoma" w:hAnsi="Tahoma" w:cs="Tahoma"/>
                <w:b w:val="0"/>
                <w:sz w:val="14"/>
                <w:szCs w:val="14"/>
                <w:lang w:val="fr-FR"/>
              </w:rPr>
              <w:t>Office 365 Entreprise K1 (SL Utilisateur)</w:t>
            </w:r>
            <w:bookmarkEnd w:id="329"/>
            <w:bookmarkEnd w:id="330"/>
          </w:p>
        </w:tc>
        <w:tc>
          <w:tcPr>
            <w:tcW w:w="326" w:type="dxa"/>
            <w:tcBorders>
              <w:bottom w:val="single" w:sz="4" w:space="0" w:color="auto"/>
            </w:tcBorders>
            <w:shd w:val="clear" w:color="auto" w:fill="FABF8F"/>
            <w:vAlign w:val="center"/>
          </w:tcPr>
          <w:p w14:paraId="2D79DB90" w14:textId="77777777" w:rsidR="00913A0A" w:rsidRPr="009238F7" w:rsidDel="00436016" w:rsidRDefault="00C55574" w:rsidP="009238F7">
            <w:pPr>
              <w:pStyle w:val="TableText"/>
              <w:widowControl w:val="0"/>
              <w:rPr>
                <w:rFonts w:cs="Tahoma"/>
                <w:b/>
                <w:bCs/>
                <w:color w:val="0000FF"/>
                <w:sz w:val="13"/>
                <w:szCs w:val="13"/>
                <w:u w:val="single"/>
              </w:rPr>
            </w:pPr>
            <w:hyperlink w:anchor="_76_Office_365_1" w:history="1">
              <w:r w:rsidR="00A13E7D" w:rsidRPr="009238F7">
                <w:rPr>
                  <w:rStyle w:val="Hyperlink"/>
                  <w:rFonts w:cs="Tahoma"/>
                  <w:b/>
                  <w:bCs/>
                  <w:sz w:val="13"/>
                  <w:szCs w:val="13"/>
                </w:rPr>
                <w:t>76</w:t>
              </w:r>
            </w:hyperlink>
            <w:hyperlink w:anchor="_69_Office_365_1" w:history="1"/>
          </w:p>
        </w:tc>
        <w:tc>
          <w:tcPr>
            <w:tcW w:w="450" w:type="dxa"/>
            <w:tcBorders>
              <w:bottom w:val="single" w:sz="4" w:space="0" w:color="auto"/>
            </w:tcBorders>
            <w:shd w:val="clear" w:color="auto" w:fill="FABF8F"/>
            <w:vAlign w:val="center"/>
          </w:tcPr>
          <w:p w14:paraId="36E8FB6E" w14:textId="77777777" w:rsidR="00913A0A" w:rsidRPr="000F3ACC" w:rsidDel="00436016" w:rsidRDefault="00913A0A" w:rsidP="009238F7">
            <w:pPr>
              <w:pStyle w:val="TableText"/>
              <w:widowControl w:val="0"/>
              <w:rPr>
                <w:rFonts w:ascii="Tahoma" w:hAnsi="Tahoma" w:cs="Tahoma"/>
                <w:color w:val="000000"/>
                <w:sz w:val="13"/>
              </w:rPr>
            </w:pPr>
            <w:r w:rsidRPr="000F3AC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30275D1"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306E9803"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CA70B3"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52530C" w14:textId="77777777" w:rsidR="00913A0A" w:rsidRPr="000F3ACC" w:rsidDel="00436016"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348F343"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A92D93"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46513E" w14:textId="77777777" w:rsidR="00913A0A" w:rsidRPr="000F3ACC" w:rsidDel="00436016"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5A7A67F" w14:textId="77777777" w:rsidR="00913A0A" w:rsidRPr="000F3ACC" w:rsidDel="00436016"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AB09FE" w14:textId="77777777" w:rsidR="00913A0A" w:rsidRPr="000F3ACC" w:rsidDel="00436016"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AAFD10" w14:textId="77777777" w:rsidR="00913A0A" w:rsidRPr="000F3ACC" w:rsidDel="00436016"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BB1399" w14:textId="77777777" w:rsidR="00913A0A" w:rsidRPr="000F3ACC" w:rsidDel="00436016"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08EBA4AF" w14:textId="77777777" w:rsidR="00913A0A" w:rsidRPr="000F3ACC" w:rsidDel="00436016"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531987B8" w14:textId="77777777" w:rsidR="00913A0A" w:rsidRPr="000F3ACC" w:rsidDel="00436016"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157875E3" w14:textId="77777777" w:rsidR="00913A0A" w:rsidRPr="000F3ACC" w:rsidDel="00436016"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494F495A" w14:textId="77777777" w:rsidR="00913A0A" w:rsidRPr="000F3ACC" w:rsidDel="00436016"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01BDCAE8" w14:textId="77777777" w:rsidR="00913A0A" w:rsidRPr="000F3ACC" w:rsidDel="00436016"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691DC526" w14:textId="77777777" w:rsidR="00913A0A" w:rsidRPr="000F3ACC" w:rsidDel="00436016" w:rsidRDefault="00913A0A" w:rsidP="009238F7">
            <w:pPr>
              <w:pStyle w:val="TableText"/>
              <w:widowControl w:val="0"/>
              <w:rPr>
                <w:rFonts w:ascii="Tahoma" w:hAnsi="Tahoma" w:cs="Tahoma"/>
                <w:sz w:val="13"/>
              </w:rPr>
            </w:pPr>
          </w:p>
        </w:tc>
      </w:tr>
      <w:tr w:rsidR="008A0F85" w:rsidRPr="000F3ACC" w:rsidDel="00436016" w14:paraId="5FEFB078" w14:textId="77777777" w:rsidTr="006F58DA">
        <w:trPr>
          <w:trHeight w:val="145"/>
        </w:trPr>
        <w:tc>
          <w:tcPr>
            <w:tcW w:w="26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231744" w14:textId="77777777" w:rsidR="00913A0A" w:rsidRPr="009238F7" w:rsidRDefault="00913A0A" w:rsidP="009238F7">
            <w:pPr>
              <w:pStyle w:val="Heading2"/>
              <w:spacing w:beforeLines="20" w:before="48" w:afterLines="20" w:after="48"/>
              <w:ind w:left="0" w:firstLine="15"/>
              <w:rPr>
                <w:rFonts w:ascii="Tahoma" w:hAnsi="Tahoma" w:cs="Tahoma"/>
                <w:b w:val="0"/>
                <w:sz w:val="14"/>
                <w:szCs w:val="14"/>
                <w:lang w:val="fr-FR"/>
              </w:rPr>
            </w:pPr>
            <w:bookmarkStart w:id="331" w:name="_Toc379640221"/>
            <w:r w:rsidRPr="009238F7">
              <w:rPr>
                <w:rFonts w:ascii="Tahoma" w:hAnsi="Tahoma" w:cs="Tahoma"/>
                <w:b w:val="0"/>
                <w:sz w:val="14"/>
                <w:szCs w:val="14"/>
                <w:lang w:val="fr-FR"/>
              </w:rPr>
              <w:t>Office 365 Secteur Public G1, G3, G4 (SL</w:t>
            </w:r>
            <w:r w:rsidR="006F58DA">
              <w:rPr>
                <w:rFonts w:ascii="Tahoma" w:hAnsi="Tahoma" w:cs="Tahoma"/>
                <w:b w:val="0"/>
                <w:sz w:val="14"/>
                <w:szCs w:val="14"/>
                <w:lang w:val="fr-FR"/>
              </w:rPr>
              <w:t> </w:t>
            </w:r>
            <w:r w:rsidRPr="009238F7">
              <w:rPr>
                <w:rFonts w:ascii="Tahoma" w:hAnsi="Tahoma" w:cs="Tahoma"/>
                <w:b w:val="0"/>
                <w:sz w:val="14"/>
                <w:szCs w:val="14"/>
                <w:lang w:val="fr-FR"/>
              </w:rPr>
              <w:t>Utilisateur)</w:t>
            </w:r>
            <w:bookmarkEnd w:id="331"/>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14:paraId="41405CED" w14:textId="77777777" w:rsidR="00913A0A" w:rsidRPr="009238F7" w:rsidRDefault="00C55574" w:rsidP="009238F7">
            <w:pPr>
              <w:pStyle w:val="TableText"/>
              <w:widowControl w:val="0"/>
              <w:rPr>
                <w:rFonts w:cs="Tahoma"/>
                <w:b/>
                <w:bCs/>
                <w:sz w:val="13"/>
                <w:szCs w:val="13"/>
              </w:rPr>
            </w:pPr>
            <w:hyperlink w:anchor="_70_Office_365" w:history="1">
              <w:r w:rsidR="00A13E7D" w:rsidRPr="009238F7">
                <w:rPr>
                  <w:rStyle w:val="Hyperlink"/>
                  <w:rFonts w:cs="Tahoma"/>
                  <w:b/>
                  <w:bCs/>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D39C60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C6F549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260CC800"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6162BE"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15FC72" w14:textId="77777777" w:rsidR="00913A0A" w:rsidRPr="000F3ACC" w:rsidDel="00436016" w:rsidRDefault="00913A0A" w:rsidP="009238F7">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882910F"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03B8A6"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CFAE17" w14:textId="77777777" w:rsidR="00913A0A" w:rsidRPr="000F3ACC" w:rsidDel="00436016" w:rsidRDefault="00913A0A" w:rsidP="009238F7">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235696E0" w14:textId="77777777" w:rsidR="00913A0A" w:rsidRPr="000F3ACC" w:rsidDel="00436016" w:rsidRDefault="00913A0A" w:rsidP="009238F7">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BE6E637" w14:textId="77777777" w:rsidR="00913A0A" w:rsidRPr="000F3ACC" w:rsidDel="00436016" w:rsidRDefault="00913A0A" w:rsidP="009238F7">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741AB9D3" w14:textId="77777777" w:rsidR="00913A0A" w:rsidRPr="000F3ACC" w:rsidDel="00436016" w:rsidRDefault="00913A0A" w:rsidP="009238F7">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057B86E" w14:textId="77777777" w:rsidR="00913A0A" w:rsidRPr="000F3ACC" w:rsidDel="00436016" w:rsidRDefault="00913A0A" w:rsidP="009238F7">
            <w:pPr>
              <w:pStyle w:val="TableText"/>
              <w:widowControl w:val="0"/>
              <w:rPr>
                <w:rFonts w:ascii="Tahoma" w:hAnsi="Tahoma" w:cs="Tahoma"/>
                <w:sz w:val="13"/>
              </w:rPr>
            </w:pPr>
          </w:p>
        </w:tc>
        <w:tc>
          <w:tcPr>
            <w:tcW w:w="412" w:type="dxa"/>
            <w:tcBorders>
              <w:top w:val="single" w:sz="4" w:space="0" w:color="auto"/>
              <w:left w:val="single" w:sz="18" w:space="0" w:color="auto"/>
              <w:bottom w:val="single" w:sz="4" w:space="0" w:color="auto"/>
              <w:right w:val="single" w:sz="4" w:space="0" w:color="auto"/>
            </w:tcBorders>
            <w:shd w:val="clear" w:color="auto" w:fill="auto"/>
            <w:vAlign w:val="center"/>
          </w:tcPr>
          <w:p w14:paraId="004B39A5" w14:textId="77777777" w:rsidR="00913A0A" w:rsidRPr="000F3ACC" w:rsidDel="00436016" w:rsidRDefault="00913A0A" w:rsidP="009238F7">
            <w:pPr>
              <w:pStyle w:val="TableText"/>
              <w:widowControl w:val="0"/>
              <w:rPr>
                <w:rFonts w:ascii="Tahoma" w:hAnsi="Tahoma" w:cs="Tahoma"/>
                <w:sz w:val="13"/>
              </w:rPr>
            </w:pPr>
          </w:p>
        </w:tc>
        <w:tc>
          <w:tcPr>
            <w:tcW w:w="488" w:type="dxa"/>
            <w:tcBorders>
              <w:top w:val="single" w:sz="4" w:space="0" w:color="auto"/>
              <w:left w:val="single" w:sz="4" w:space="0" w:color="auto"/>
              <w:bottom w:val="single" w:sz="4" w:space="0" w:color="auto"/>
              <w:right w:val="single" w:sz="18" w:space="0" w:color="auto"/>
            </w:tcBorders>
            <w:shd w:val="clear" w:color="auto" w:fill="auto"/>
            <w:vAlign w:val="center"/>
          </w:tcPr>
          <w:p w14:paraId="60EF0EB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EOLS</w:t>
            </w:r>
          </w:p>
        </w:tc>
        <w:tc>
          <w:tcPr>
            <w:tcW w:w="367" w:type="dxa"/>
            <w:tcBorders>
              <w:top w:val="single" w:sz="4" w:space="0" w:color="auto"/>
              <w:left w:val="single" w:sz="18" w:space="0" w:color="auto"/>
              <w:bottom w:val="single" w:sz="4" w:space="0" w:color="auto"/>
              <w:right w:val="single" w:sz="18" w:space="0" w:color="auto"/>
            </w:tcBorders>
            <w:shd w:val="clear" w:color="auto" w:fill="auto"/>
            <w:vAlign w:val="center"/>
          </w:tcPr>
          <w:p w14:paraId="4E14368E" w14:textId="77777777" w:rsidR="00913A0A" w:rsidRPr="000F3ACC" w:rsidDel="00436016" w:rsidRDefault="00913A0A" w:rsidP="009238F7">
            <w:pPr>
              <w:pStyle w:val="TableText"/>
              <w:widowControl w:val="0"/>
              <w:rPr>
                <w:rFonts w:ascii="Tahoma" w:hAnsi="Tahoma" w:cs="Tahoma"/>
                <w:sz w:val="13"/>
              </w:rPr>
            </w:pP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14:paraId="787DD706" w14:textId="77777777" w:rsidR="00913A0A" w:rsidRPr="000F3ACC" w:rsidDel="00436016" w:rsidRDefault="00913A0A" w:rsidP="009238F7">
            <w:pPr>
              <w:pStyle w:val="TableText"/>
              <w:widowControl w:val="0"/>
              <w:rPr>
                <w:rFonts w:ascii="Tahoma" w:hAnsi="Tahoma" w:cs="Tahoma"/>
                <w:sz w:val="13"/>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14:paraId="0EAF0189" w14:textId="77777777" w:rsidR="00913A0A" w:rsidRPr="000F3ACC" w:rsidDel="00436016" w:rsidRDefault="00913A0A" w:rsidP="009238F7">
            <w:pPr>
              <w:pStyle w:val="TableText"/>
              <w:widowControl w:val="0"/>
              <w:rPr>
                <w:rFonts w:ascii="Tahoma" w:hAnsi="Tahoma" w:cs="Tahoma"/>
                <w:sz w:val="13"/>
              </w:rPr>
            </w:pPr>
          </w:p>
        </w:tc>
        <w:tc>
          <w:tcPr>
            <w:tcW w:w="434" w:type="dxa"/>
            <w:tcBorders>
              <w:top w:val="single" w:sz="4" w:space="0" w:color="auto"/>
              <w:left w:val="single" w:sz="4" w:space="0" w:color="auto"/>
              <w:bottom w:val="single" w:sz="4" w:space="0" w:color="auto"/>
              <w:right w:val="single" w:sz="4" w:space="0" w:color="auto"/>
            </w:tcBorders>
            <w:shd w:val="clear" w:color="auto" w:fill="auto"/>
            <w:vAlign w:val="center"/>
          </w:tcPr>
          <w:p w14:paraId="6ADA9E16" w14:textId="77777777" w:rsidR="00913A0A" w:rsidRPr="000F3ACC" w:rsidDel="00436016" w:rsidRDefault="00913A0A" w:rsidP="009238F7">
            <w:pPr>
              <w:pStyle w:val="TableText"/>
              <w:widowControl w:val="0"/>
              <w:rPr>
                <w:rFonts w:ascii="Tahoma" w:hAnsi="Tahoma" w:cs="Tahoma"/>
                <w:sz w:val="13"/>
              </w:rPr>
            </w:pPr>
          </w:p>
        </w:tc>
      </w:tr>
      <w:tr w:rsidR="008A0F85" w:rsidRPr="000F3ACC" w:rsidDel="00436016" w14:paraId="303A2B6C" w14:textId="77777777" w:rsidTr="006F58DA">
        <w:trPr>
          <w:trHeight w:val="145"/>
        </w:trPr>
        <w:tc>
          <w:tcPr>
            <w:tcW w:w="264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951DCD0" w14:textId="77777777" w:rsidR="00913A0A" w:rsidRPr="009238F7" w:rsidRDefault="00913A0A" w:rsidP="009238F7">
            <w:pPr>
              <w:pStyle w:val="Heading2"/>
              <w:spacing w:beforeLines="20" w:before="48" w:afterLines="20" w:after="48"/>
              <w:ind w:left="0" w:firstLine="15"/>
              <w:rPr>
                <w:rFonts w:ascii="Tahoma" w:hAnsi="Tahoma" w:cs="Tahoma"/>
                <w:b w:val="0"/>
                <w:sz w:val="14"/>
                <w:szCs w:val="14"/>
                <w:lang w:val="fr-FR"/>
              </w:rPr>
            </w:pPr>
            <w:bookmarkStart w:id="332" w:name="_Toc379640222"/>
            <w:r w:rsidRPr="009238F7">
              <w:rPr>
                <w:rFonts w:ascii="Tahoma" w:hAnsi="Tahoma" w:cs="Tahoma"/>
                <w:b w:val="0"/>
                <w:sz w:val="14"/>
                <w:szCs w:val="14"/>
                <w:lang w:val="fr-FR"/>
              </w:rPr>
              <w:t>Module Complémentaire Office 365 Secteur Public G1, G3, G4 (SL Utilisateur)</w:t>
            </w:r>
            <w:bookmarkEnd w:id="332"/>
          </w:p>
        </w:tc>
        <w:tc>
          <w:tcPr>
            <w:tcW w:w="326" w:type="dxa"/>
            <w:tcBorders>
              <w:top w:val="single" w:sz="4" w:space="0" w:color="auto"/>
              <w:left w:val="single" w:sz="4" w:space="0" w:color="auto"/>
              <w:bottom w:val="single" w:sz="4" w:space="0" w:color="auto"/>
              <w:right w:val="single" w:sz="4" w:space="0" w:color="auto"/>
            </w:tcBorders>
            <w:shd w:val="clear" w:color="auto" w:fill="FABF8F"/>
            <w:vAlign w:val="center"/>
          </w:tcPr>
          <w:p w14:paraId="2490DCA6" w14:textId="77777777" w:rsidR="00913A0A" w:rsidRPr="009238F7" w:rsidRDefault="00C55574" w:rsidP="009238F7">
            <w:pPr>
              <w:pStyle w:val="TableText"/>
              <w:widowControl w:val="0"/>
              <w:rPr>
                <w:rFonts w:cs="Tahoma"/>
                <w:b/>
                <w:bCs/>
                <w:sz w:val="13"/>
                <w:szCs w:val="13"/>
              </w:rPr>
            </w:pPr>
            <w:hyperlink w:anchor="_7_Add-on_User" w:history="1">
              <w:r w:rsidR="00A13E7D" w:rsidRPr="009238F7">
                <w:rPr>
                  <w:rStyle w:val="Hyperlink"/>
                  <w:rFonts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46D91E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A838E08" w14:textId="77777777" w:rsidR="00913A0A" w:rsidRPr="000F3ACC" w:rsidRDefault="00913A0A" w:rsidP="009238F7">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03ECA273"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820CB94"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D2EB048" w14:textId="77777777" w:rsidR="00913A0A" w:rsidRPr="000F3ACC" w:rsidDel="00436016" w:rsidRDefault="00913A0A" w:rsidP="009238F7">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532D6085"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EDCA829"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22BD834" w14:textId="77777777" w:rsidR="00913A0A" w:rsidRPr="000F3ACC" w:rsidDel="00436016" w:rsidRDefault="00913A0A" w:rsidP="009238F7">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27121C48" w14:textId="77777777" w:rsidR="00913A0A" w:rsidRPr="000F3ACC" w:rsidDel="00436016" w:rsidRDefault="00913A0A" w:rsidP="009238F7">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CD3C461" w14:textId="77777777" w:rsidR="00913A0A" w:rsidRPr="000F3ACC" w:rsidDel="00436016" w:rsidRDefault="00913A0A" w:rsidP="009238F7">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6321AF5A" w14:textId="77777777" w:rsidR="00913A0A" w:rsidRPr="000F3ACC" w:rsidDel="00436016" w:rsidRDefault="00913A0A" w:rsidP="009238F7">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E51021D" w14:textId="77777777" w:rsidR="00913A0A" w:rsidRPr="000F3ACC" w:rsidDel="00436016" w:rsidRDefault="00913A0A" w:rsidP="009238F7">
            <w:pPr>
              <w:pStyle w:val="TableText"/>
              <w:widowControl w:val="0"/>
              <w:rPr>
                <w:rFonts w:ascii="Tahoma" w:hAnsi="Tahoma" w:cs="Tahoma"/>
                <w:sz w:val="13"/>
              </w:rPr>
            </w:pPr>
          </w:p>
        </w:tc>
        <w:tc>
          <w:tcPr>
            <w:tcW w:w="412" w:type="dxa"/>
            <w:tcBorders>
              <w:top w:val="single" w:sz="4" w:space="0" w:color="auto"/>
              <w:left w:val="single" w:sz="18" w:space="0" w:color="auto"/>
              <w:bottom w:val="single" w:sz="4" w:space="0" w:color="auto"/>
              <w:right w:val="single" w:sz="4" w:space="0" w:color="auto"/>
            </w:tcBorders>
            <w:shd w:val="clear" w:color="auto" w:fill="FABF8F"/>
            <w:vAlign w:val="center"/>
          </w:tcPr>
          <w:p w14:paraId="24CAD406" w14:textId="77777777" w:rsidR="00913A0A" w:rsidRPr="000F3ACC" w:rsidDel="00436016" w:rsidRDefault="00913A0A" w:rsidP="009238F7">
            <w:pPr>
              <w:pStyle w:val="TableText"/>
              <w:widowControl w:val="0"/>
              <w:rPr>
                <w:rFonts w:ascii="Tahoma" w:hAnsi="Tahoma" w:cs="Tahoma"/>
                <w:sz w:val="13"/>
              </w:rPr>
            </w:pPr>
          </w:p>
        </w:tc>
        <w:tc>
          <w:tcPr>
            <w:tcW w:w="488" w:type="dxa"/>
            <w:tcBorders>
              <w:top w:val="single" w:sz="4" w:space="0" w:color="auto"/>
              <w:left w:val="single" w:sz="4" w:space="0" w:color="auto"/>
              <w:bottom w:val="single" w:sz="4" w:space="0" w:color="auto"/>
              <w:right w:val="single" w:sz="18" w:space="0" w:color="auto"/>
            </w:tcBorders>
            <w:shd w:val="clear" w:color="auto" w:fill="FABF8F"/>
            <w:vAlign w:val="center"/>
          </w:tcPr>
          <w:p w14:paraId="1434BA9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top w:val="single" w:sz="4" w:space="0" w:color="auto"/>
              <w:left w:val="single" w:sz="18" w:space="0" w:color="auto"/>
              <w:bottom w:val="single" w:sz="4" w:space="0" w:color="auto"/>
              <w:right w:val="single" w:sz="18" w:space="0" w:color="auto"/>
            </w:tcBorders>
            <w:shd w:val="clear" w:color="auto" w:fill="FABF8F"/>
            <w:vAlign w:val="center"/>
          </w:tcPr>
          <w:p w14:paraId="45E695C9" w14:textId="77777777" w:rsidR="00913A0A" w:rsidRPr="000F3ACC" w:rsidDel="00436016" w:rsidRDefault="00913A0A" w:rsidP="009238F7">
            <w:pPr>
              <w:pStyle w:val="TableText"/>
              <w:widowControl w:val="0"/>
              <w:rPr>
                <w:rFonts w:ascii="Tahoma" w:hAnsi="Tahoma" w:cs="Tahoma"/>
                <w:sz w:val="13"/>
              </w:rPr>
            </w:pPr>
          </w:p>
        </w:tc>
        <w:tc>
          <w:tcPr>
            <w:tcW w:w="533" w:type="dxa"/>
            <w:tcBorders>
              <w:top w:val="single" w:sz="4" w:space="0" w:color="auto"/>
              <w:left w:val="single" w:sz="4" w:space="0" w:color="auto"/>
              <w:bottom w:val="single" w:sz="4" w:space="0" w:color="auto"/>
              <w:right w:val="single" w:sz="4" w:space="0" w:color="auto"/>
            </w:tcBorders>
            <w:shd w:val="clear" w:color="auto" w:fill="FABF8F"/>
            <w:vAlign w:val="center"/>
          </w:tcPr>
          <w:p w14:paraId="3A0D0794" w14:textId="77777777" w:rsidR="00913A0A" w:rsidRPr="000F3ACC" w:rsidDel="00436016" w:rsidRDefault="00913A0A" w:rsidP="009238F7">
            <w:pPr>
              <w:pStyle w:val="TableText"/>
              <w:widowControl w:val="0"/>
              <w:rPr>
                <w:rFonts w:ascii="Tahoma" w:hAnsi="Tahoma" w:cs="Tahoma"/>
                <w:sz w:val="13"/>
              </w:rPr>
            </w:pPr>
          </w:p>
        </w:tc>
        <w:tc>
          <w:tcPr>
            <w:tcW w:w="556" w:type="dxa"/>
            <w:tcBorders>
              <w:top w:val="single" w:sz="4" w:space="0" w:color="auto"/>
              <w:left w:val="single" w:sz="4" w:space="0" w:color="auto"/>
              <w:bottom w:val="single" w:sz="4" w:space="0" w:color="auto"/>
              <w:right w:val="single" w:sz="4" w:space="0" w:color="auto"/>
            </w:tcBorders>
            <w:shd w:val="clear" w:color="auto" w:fill="FABF8F"/>
            <w:vAlign w:val="center"/>
          </w:tcPr>
          <w:p w14:paraId="20E87E27" w14:textId="77777777" w:rsidR="00913A0A" w:rsidRPr="000F3ACC" w:rsidDel="00436016" w:rsidRDefault="00913A0A" w:rsidP="009238F7">
            <w:pPr>
              <w:pStyle w:val="TableText"/>
              <w:widowControl w:val="0"/>
              <w:rPr>
                <w:rFonts w:ascii="Tahoma" w:hAnsi="Tahoma" w:cs="Tahoma"/>
                <w:sz w:val="13"/>
              </w:rPr>
            </w:pPr>
          </w:p>
        </w:tc>
        <w:tc>
          <w:tcPr>
            <w:tcW w:w="434" w:type="dxa"/>
            <w:tcBorders>
              <w:top w:val="single" w:sz="4" w:space="0" w:color="auto"/>
              <w:left w:val="single" w:sz="4" w:space="0" w:color="auto"/>
              <w:bottom w:val="single" w:sz="4" w:space="0" w:color="auto"/>
              <w:right w:val="single" w:sz="4" w:space="0" w:color="auto"/>
            </w:tcBorders>
            <w:shd w:val="clear" w:color="auto" w:fill="FABF8F"/>
            <w:vAlign w:val="center"/>
          </w:tcPr>
          <w:p w14:paraId="123C594A" w14:textId="77777777" w:rsidR="00913A0A" w:rsidRPr="000F3ACC" w:rsidDel="00436016" w:rsidRDefault="00913A0A" w:rsidP="009238F7">
            <w:pPr>
              <w:pStyle w:val="TableText"/>
              <w:widowControl w:val="0"/>
              <w:rPr>
                <w:rFonts w:ascii="Tahoma" w:hAnsi="Tahoma" w:cs="Tahoma"/>
                <w:sz w:val="13"/>
              </w:rPr>
            </w:pPr>
          </w:p>
        </w:tc>
      </w:tr>
      <w:tr w:rsidR="008A0F85" w:rsidRPr="000F3ACC" w:rsidDel="00436016" w14:paraId="3D96A6E5" w14:textId="77777777" w:rsidTr="00A9541A">
        <w:trPr>
          <w:cantSplit/>
          <w:trHeight w:val="145"/>
        </w:trPr>
        <w:tc>
          <w:tcPr>
            <w:tcW w:w="26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A0A946" w14:textId="77777777" w:rsidR="00913A0A" w:rsidRPr="009238F7" w:rsidRDefault="00913A0A" w:rsidP="009238F7">
            <w:pPr>
              <w:pStyle w:val="Heading2"/>
              <w:spacing w:beforeLines="20" w:before="48" w:afterLines="20" w:after="48"/>
              <w:ind w:left="0" w:firstLine="15"/>
              <w:rPr>
                <w:rFonts w:ascii="Tahoma" w:hAnsi="Tahoma" w:cs="Tahoma"/>
                <w:b w:val="0"/>
                <w:sz w:val="14"/>
                <w:szCs w:val="14"/>
                <w:lang w:val="fr-FR"/>
              </w:rPr>
            </w:pPr>
            <w:bookmarkStart w:id="333" w:name="_Toc379640223"/>
            <w:r w:rsidRPr="009238F7">
              <w:rPr>
                <w:rFonts w:ascii="Tahoma" w:hAnsi="Tahoma" w:cs="Tahoma"/>
                <w:b w:val="0"/>
                <w:sz w:val="14"/>
                <w:szCs w:val="14"/>
                <w:lang w:val="fr-FR"/>
              </w:rPr>
              <w:lastRenderedPageBreak/>
              <w:t>Module Complémentaire Office 365 Secteur Public G3, G4 sans Office Pro Plus (SL Utilisateur)</w:t>
            </w:r>
            <w:bookmarkEnd w:id="333"/>
          </w:p>
        </w:tc>
        <w:tc>
          <w:tcPr>
            <w:tcW w:w="326" w:type="dxa"/>
            <w:tcBorders>
              <w:top w:val="single" w:sz="4" w:space="0" w:color="auto"/>
              <w:left w:val="single" w:sz="4" w:space="0" w:color="auto"/>
              <w:bottom w:val="single" w:sz="4" w:space="0" w:color="auto"/>
              <w:right w:val="single" w:sz="4" w:space="0" w:color="auto"/>
            </w:tcBorders>
            <w:shd w:val="clear" w:color="auto" w:fill="auto"/>
            <w:vAlign w:val="center"/>
          </w:tcPr>
          <w:p w14:paraId="288AB082" w14:textId="77777777" w:rsidR="00913A0A" w:rsidRPr="009238F7" w:rsidRDefault="00C55574" w:rsidP="009238F7">
            <w:pPr>
              <w:pStyle w:val="TableText"/>
              <w:widowControl w:val="0"/>
              <w:rPr>
                <w:rFonts w:cs="Tahoma"/>
                <w:b/>
                <w:bCs/>
                <w:sz w:val="13"/>
                <w:szCs w:val="13"/>
              </w:rPr>
            </w:pPr>
            <w:hyperlink w:anchor="_7_Add-on_User" w:history="1">
              <w:r w:rsidR="00A13E7D" w:rsidRPr="009238F7">
                <w:rPr>
                  <w:rStyle w:val="Hyperlink"/>
                  <w:rFonts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BA2290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70D5F37" w14:textId="77777777" w:rsidR="00913A0A" w:rsidRPr="000F3ACC" w:rsidRDefault="00913A0A" w:rsidP="009238F7">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670AA11D"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D3B11A"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3DE492" w14:textId="77777777" w:rsidR="00913A0A" w:rsidRPr="000F3ACC" w:rsidDel="00436016" w:rsidRDefault="00913A0A" w:rsidP="009238F7">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A76A2BC"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4DDD24" w14:textId="77777777" w:rsidR="00913A0A" w:rsidRPr="000F3ACC" w:rsidDel="00436016" w:rsidRDefault="00913A0A" w:rsidP="009238F7">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29758F" w14:textId="77777777" w:rsidR="00913A0A" w:rsidRPr="000F3ACC" w:rsidDel="00436016" w:rsidRDefault="00913A0A" w:rsidP="009238F7">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38FD3BB" w14:textId="77777777" w:rsidR="00913A0A" w:rsidRPr="000F3ACC" w:rsidDel="00436016" w:rsidRDefault="00913A0A" w:rsidP="009238F7">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FBA6C2C" w14:textId="77777777" w:rsidR="00913A0A" w:rsidRPr="000F3ACC" w:rsidDel="00436016" w:rsidRDefault="00913A0A" w:rsidP="009238F7">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DD4B982" w14:textId="77777777" w:rsidR="00913A0A" w:rsidRPr="000F3ACC" w:rsidDel="00436016" w:rsidRDefault="00913A0A" w:rsidP="009238F7">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4DDB527" w14:textId="77777777" w:rsidR="00913A0A" w:rsidRPr="000F3ACC" w:rsidDel="00436016" w:rsidRDefault="00913A0A" w:rsidP="009238F7">
            <w:pPr>
              <w:pStyle w:val="TableText"/>
              <w:widowControl w:val="0"/>
              <w:rPr>
                <w:rFonts w:ascii="Tahoma" w:hAnsi="Tahoma" w:cs="Tahoma"/>
                <w:sz w:val="13"/>
              </w:rPr>
            </w:pPr>
          </w:p>
        </w:tc>
        <w:tc>
          <w:tcPr>
            <w:tcW w:w="412" w:type="dxa"/>
            <w:tcBorders>
              <w:top w:val="single" w:sz="4" w:space="0" w:color="auto"/>
              <w:left w:val="single" w:sz="18" w:space="0" w:color="auto"/>
              <w:bottom w:val="single" w:sz="4" w:space="0" w:color="auto"/>
              <w:right w:val="single" w:sz="4" w:space="0" w:color="auto"/>
            </w:tcBorders>
            <w:shd w:val="clear" w:color="auto" w:fill="auto"/>
            <w:vAlign w:val="center"/>
          </w:tcPr>
          <w:p w14:paraId="187B55A3" w14:textId="77777777" w:rsidR="00913A0A" w:rsidRPr="000F3ACC" w:rsidDel="00436016" w:rsidRDefault="00913A0A" w:rsidP="009238F7">
            <w:pPr>
              <w:pStyle w:val="TableText"/>
              <w:widowControl w:val="0"/>
              <w:rPr>
                <w:rFonts w:ascii="Tahoma" w:hAnsi="Tahoma" w:cs="Tahoma"/>
                <w:sz w:val="13"/>
              </w:rPr>
            </w:pPr>
          </w:p>
        </w:tc>
        <w:tc>
          <w:tcPr>
            <w:tcW w:w="488" w:type="dxa"/>
            <w:tcBorders>
              <w:top w:val="single" w:sz="4" w:space="0" w:color="auto"/>
              <w:left w:val="single" w:sz="4" w:space="0" w:color="auto"/>
              <w:bottom w:val="single" w:sz="4" w:space="0" w:color="auto"/>
              <w:right w:val="single" w:sz="18" w:space="0" w:color="auto"/>
            </w:tcBorders>
            <w:shd w:val="clear" w:color="auto" w:fill="auto"/>
            <w:vAlign w:val="center"/>
          </w:tcPr>
          <w:p w14:paraId="4E91181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top w:val="single" w:sz="4" w:space="0" w:color="auto"/>
              <w:left w:val="single" w:sz="18" w:space="0" w:color="auto"/>
              <w:bottom w:val="single" w:sz="4" w:space="0" w:color="auto"/>
              <w:right w:val="single" w:sz="18" w:space="0" w:color="auto"/>
            </w:tcBorders>
            <w:shd w:val="clear" w:color="auto" w:fill="auto"/>
            <w:vAlign w:val="center"/>
          </w:tcPr>
          <w:p w14:paraId="2F562E4E" w14:textId="77777777" w:rsidR="00913A0A" w:rsidRPr="000F3ACC" w:rsidDel="00436016" w:rsidRDefault="00913A0A" w:rsidP="009238F7">
            <w:pPr>
              <w:pStyle w:val="TableText"/>
              <w:widowControl w:val="0"/>
              <w:rPr>
                <w:rFonts w:ascii="Tahoma" w:hAnsi="Tahoma" w:cs="Tahoma"/>
                <w:sz w:val="13"/>
              </w:rPr>
            </w:pPr>
          </w:p>
        </w:tc>
        <w:tc>
          <w:tcPr>
            <w:tcW w:w="533" w:type="dxa"/>
            <w:tcBorders>
              <w:top w:val="single" w:sz="4" w:space="0" w:color="auto"/>
              <w:left w:val="single" w:sz="4" w:space="0" w:color="auto"/>
              <w:bottom w:val="single" w:sz="4" w:space="0" w:color="auto"/>
              <w:right w:val="single" w:sz="4" w:space="0" w:color="auto"/>
            </w:tcBorders>
            <w:shd w:val="clear" w:color="auto" w:fill="auto"/>
            <w:vAlign w:val="center"/>
          </w:tcPr>
          <w:p w14:paraId="183B3B28" w14:textId="77777777" w:rsidR="00913A0A" w:rsidRPr="000F3ACC" w:rsidDel="00436016" w:rsidRDefault="00913A0A" w:rsidP="009238F7">
            <w:pPr>
              <w:pStyle w:val="TableText"/>
              <w:widowControl w:val="0"/>
              <w:rPr>
                <w:rFonts w:ascii="Tahoma" w:hAnsi="Tahoma" w:cs="Tahoma"/>
                <w:sz w:val="13"/>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14:paraId="335938AF" w14:textId="77777777" w:rsidR="00913A0A" w:rsidRPr="000F3ACC" w:rsidDel="00436016" w:rsidRDefault="00913A0A" w:rsidP="009238F7">
            <w:pPr>
              <w:pStyle w:val="TableText"/>
              <w:widowControl w:val="0"/>
              <w:rPr>
                <w:rFonts w:ascii="Tahoma" w:hAnsi="Tahoma" w:cs="Tahoma"/>
                <w:sz w:val="13"/>
              </w:rPr>
            </w:pPr>
          </w:p>
        </w:tc>
        <w:tc>
          <w:tcPr>
            <w:tcW w:w="434" w:type="dxa"/>
            <w:tcBorders>
              <w:top w:val="single" w:sz="4" w:space="0" w:color="auto"/>
              <w:left w:val="single" w:sz="4" w:space="0" w:color="auto"/>
              <w:bottom w:val="single" w:sz="4" w:space="0" w:color="auto"/>
              <w:right w:val="single" w:sz="4" w:space="0" w:color="auto"/>
            </w:tcBorders>
            <w:shd w:val="clear" w:color="auto" w:fill="auto"/>
            <w:vAlign w:val="center"/>
          </w:tcPr>
          <w:p w14:paraId="00E07289" w14:textId="77777777" w:rsidR="00913A0A" w:rsidRPr="000F3ACC" w:rsidDel="00436016" w:rsidRDefault="00913A0A" w:rsidP="009238F7">
            <w:pPr>
              <w:pStyle w:val="TableText"/>
              <w:widowControl w:val="0"/>
              <w:rPr>
                <w:rFonts w:ascii="Tahoma" w:hAnsi="Tahoma" w:cs="Tahoma"/>
                <w:sz w:val="13"/>
              </w:rPr>
            </w:pPr>
          </w:p>
        </w:tc>
      </w:tr>
      <w:tr w:rsidR="008A0F85" w:rsidRPr="000F3ACC" w14:paraId="1B49B6FE" w14:textId="77777777" w:rsidTr="006F58DA">
        <w:trPr>
          <w:trHeight w:val="145"/>
        </w:trPr>
        <w:tc>
          <w:tcPr>
            <w:tcW w:w="2644" w:type="dxa"/>
            <w:gridSpan w:val="2"/>
            <w:tcBorders>
              <w:bottom w:val="single" w:sz="4" w:space="0" w:color="auto"/>
            </w:tcBorders>
            <w:shd w:val="clear" w:color="auto" w:fill="FABF8F"/>
            <w:vAlign w:val="center"/>
          </w:tcPr>
          <w:p w14:paraId="578D70B7"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334" w:name="_Toc336338032"/>
            <w:bookmarkStart w:id="335" w:name="_Toc379640224"/>
            <w:r w:rsidRPr="009238F7">
              <w:rPr>
                <w:rFonts w:ascii="Tahoma" w:hAnsi="Tahoma" w:cs="Tahoma"/>
                <w:sz w:val="14"/>
                <w:szCs w:val="14"/>
                <w:lang w:val="fr-FR"/>
              </w:rPr>
              <w:t>Office Web Apps avec SharePoint Plan 2A (SL Utilisateur)</w:t>
            </w:r>
            <w:bookmarkEnd w:id="334"/>
            <w:bookmarkEnd w:id="335"/>
          </w:p>
        </w:tc>
        <w:tc>
          <w:tcPr>
            <w:tcW w:w="326" w:type="dxa"/>
            <w:tcBorders>
              <w:bottom w:val="single" w:sz="4" w:space="0" w:color="auto"/>
            </w:tcBorders>
            <w:shd w:val="clear" w:color="auto" w:fill="FABF8F"/>
            <w:vAlign w:val="center"/>
          </w:tcPr>
          <w:p w14:paraId="6829F365" w14:textId="77777777" w:rsidR="00913A0A" w:rsidRPr="009238F7" w:rsidRDefault="00913A0A" w:rsidP="009238F7">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14:paraId="2C6B5E82"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2E155B86"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464E34C" w14:textId="77777777" w:rsidR="00913A0A" w:rsidRPr="000F3ACC" w:rsidRDefault="00913A0A"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2D709641" w14:textId="77777777" w:rsidR="00913A0A" w:rsidRPr="000F3ACC" w:rsidRDefault="00913A0A"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53410591" w14:textId="77777777" w:rsidR="00913A0A" w:rsidRPr="000F3ACC" w:rsidRDefault="00913A0A" w:rsidP="009238F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007F703C" w14:textId="77777777" w:rsidR="00913A0A" w:rsidRPr="000F3ACC" w:rsidRDefault="00913A0A"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34015822" w14:textId="77777777" w:rsidR="00913A0A" w:rsidRPr="000F3ACC" w:rsidRDefault="00913A0A"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329EDBE2" w14:textId="77777777" w:rsidR="00913A0A" w:rsidRPr="000F3ACC" w:rsidRDefault="00913A0A" w:rsidP="009238F7">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13662FAE" w14:textId="77777777" w:rsidR="00913A0A" w:rsidRPr="000F3ACC" w:rsidRDefault="00913A0A" w:rsidP="009238F7">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23FD561" w14:textId="77777777" w:rsidR="00913A0A" w:rsidRPr="000F3ACC" w:rsidRDefault="00913A0A" w:rsidP="009238F7">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75E9BE0B" w14:textId="77777777" w:rsidR="00913A0A" w:rsidRPr="000F3ACC" w:rsidRDefault="00913A0A" w:rsidP="009238F7">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232C9F63" w14:textId="77777777" w:rsidR="00913A0A" w:rsidRPr="000F3ACC" w:rsidRDefault="00913A0A" w:rsidP="009238F7">
            <w:pPr>
              <w:pStyle w:val="TableText"/>
              <w:widowControl w:val="0"/>
              <w:rPr>
                <w:rFonts w:ascii="Tahoma" w:hAnsi="Tahoma" w:cs="Tahoma"/>
                <w:sz w:val="14"/>
                <w:szCs w:val="14"/>
              </w:rPr>
            </w:pPr>
          </w:p>
        </w:tc>
        <w:tc>
          <w:tcPr>
            <w:tcW w:w="412" w:type="dxa"/>
            <w:tcBorders>
              <w:left w:val="single" w:sz="18" w:space="0" w:color="auto"/>
              <w:bottom w:val="single" w:sz="4" w:space="0" w:color="auto"/>
            </w:tcBorders>
            <w:shd w:val="clear" w:color="auto" w:fill="FABF8F"/>
            <w:vAlign w:val="center"/>
          </w:tcPr>
          <w:p w14:paraId="01EB685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3F0DAC9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0AA3DDEE"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4B85A43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 (EES uniquement)</w:t>
            </w:r>
          </w:p>
        </w:tc>
        <w:tc>
          <w:tcPr>
            <w:tcW w:w="556" w:type="dxa"/>
            <w:tcBorders>
              <w:bottom w:val="single" w:sz="4" w:space="0" w:color="auto"/>
            </w:tcBorders>
            <w:shd w:val="clear" w:color="auto" w:fill="FABF8F"/>
            <w:vAlign w:val="center"/>
          </w:tcPr>
          <w:p w14:paraId="60FA9B83"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092CEB40"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C861CE" w:rsidRPr="000F3ACC" w14:paraId="12678FF3" w14:textId="77777777" w:rsidTr="006F58DA">
        <w:trPr>
          <w:trHeight w:val="145"/>
        </w:trPr>
        <w:tc>
          <w:tcPr>
            <w:tcW w:w="2644" w:type="dxa"/>
            <w:gridSpan w:val="2"/>
            <w:tcBorders>
              <w:bottom w:val="single" w:sz="4" w:space="0" w:color="auto"/>
            </w:tcBorders>
            <w:shd w:val="clear" w:color="auto" w:fill="auto"/>
            <w:vAlign w:val="center"/>
          </w:tcPr>
          <w:p w14:paraId="75FDDF59" w14:textId="77777777" w:rsidR="00C861CE" w:rsidRPr="009238F7" w:rsidRDefault="00C861CE" w:rsidP="009238F7">
            <w:pPr>
              <w:pStyle w:val="ProductNames"/>
              <w:spacing w:beforeLines="20" w:before="48" w:afterLines="20" w:after="48"/>
              <w:rPr>
                <w:rFonts w:ascii="Tahoma" w:hAnsi="Tahoma" w:cs="Tahoma"/>
                <w:sz w:val="14"/>
                <w:szCs w:val="14"/>
              </w:rPr>
            </w:pPr>
            <w:bookmarkStart w:id="336" w:name="_Toc379640225"/>
            <w:r w:rsidRPr="009238F7">
              <w:rPr>
                <w:rFonts w:ascii="Tahoma" w:hAnsi="Tahoma" w:cs="Tahoma"/>
                <w:sz w:val="14"/>
                <w:szCs w:val="14"/>
              </w:rPr>
              <w:t>Power BI pour Office 365</w:t>
            </w:r>
            <w:bookmarkEnd w:id="336"/>
          </w:p>
        </w:tc>
        <w:tc>
          <w:tcPr>
            <w:tcW w:w="326" w:type="dxa"/>
            <w:tcBorders>
              <w:bottom w:val="single" w:sz="4" w:space="0" w:color="auto"/>
            </w:tcBorders>
            <w:shd w:val="clear" w:color="auto" w:fill="auto"/>
            <w:vAlign w:val="center"/>
          </w:tcPr>
          <w:p w14:paraId="276E5890" w14:textId="77777777" w:rsidR="00C861CE" w:rsidRPr="009238F7" w:rsidRDefault="00C861CE" w:rsidP="009238F7">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14:paraId="4F485046" w14:textId="77777777" w:rsidR="00C861CE" w:rsidRPr="000F3ACC" w:rsidRDefault="00C861CE" w:rsidP="009238F7">
            <w:pPr>
              <w:pStyle w:val="TableText"/>
              <w:widowControl w:val="0"/>
              <w:rPr>
                <w:rFonts w:ascii="Tahoma" w:hAnsi="Tahoma" w:cs="Tahoma"/>
                <w:color w:val="000000"/>
                <w:sz w:val="13"/>
              </w:rPr>
            </w:pPr>
            <w:r w:rsidRPr="000F3ACC">
              <w:rPr>
                <w:rFonts w:ascii="Tahoma"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243C5D9B" w14:textId="77777777" w:rsidR="00C861CE" w:rsidRPr="000F3ACC" w:rsidRDefault="00C861CE"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ADFC46C" w14:textId="77777777" w:rsidR="00C861CE" w:rsidRPr="000F3ACC" w:rsidRDefault="00C861CE"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357F3728" w14:textId="77777777" w:rsidR="00C861CE" w:rsidRPr="000F3ACC" w:rsidRDefault="00C861CE"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6C73BDCA" w14:textId="77777777" w:rsidR="00C861CE" w:rsidRPr="000F3ACC" w:rsidRDefault="00C861CE" w:rsidP="009238F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2F44DA6E" w14:textId="77777777" w:rsidR="00C861CE" w:rsidRPr="000F3ACC" w:rsidRDefault="00C861CE"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7F7C8519" w14:textId="77777777" w:rsidR="00C861CE" w:rsidRPr="000F3ACC" w:rsidRDefault="00C861CE"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670B19CC" w14:textId="77777777" w:rsidR="00C861CE" w:rsidRPr="000F3ACC" w:rsidRDefault="00C861CE" w:rsidP="009238F7">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2FE9A1EB" w14:textId="77777777" w:rsidR="00C861CE" w:rsidRPr="000F3ACC" w:rsidRDefault="00C861CE" w:rsidP="009238F7">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0F5830C" w14:textId="77777777" w:rsidR="00C861CE" w:rsidRPr="000F3ACC" w:rsidRDefault="00C861CE" w:rsidP="009238F7">
            <w:pPr>
              <w:pStyle w:val="TableText"/>
              <w:widowControl w:val="0"/>
              <w:rPr>
                <w:rFonts w:ascii="Tahoma" w:hAnsi="Tahoma" w:cs="Tahoma"/>
                <w:sz w:val="14"/>
                <w:szCs w:val="14"/>
              </w:rPr>
            </w:pPr>
            <w:r w:rsidRPr="000F3ACC">
              <w:rPr>
                <w:rFonts w:ascii="Tahoma" w:hAnsi="Tahoma" w:cs="Tahoma"/>
                <w:sz w:val="14"/>
                <w:szCs w:val="14"/>
              </w:rPr>
              <w:t>1</w:t>
            </w:r>
          </w:p>
        </w:tc>
        <w:tc>
          <w:tcPr>
            <w:tcW w:w="412" w:type="dxa"/>
            <w:tcBorders>
              <w:left w:val="single" w:sz="18" w:space="0" w:color="auto"/>
              <w:bottom w:val="single" w:sz="4" w:space="0" w:color="auto"/>
            </w:tcBorders>
            <w:shd w:val="clear" w:color="auto" w:fill="auto"/>
            <w:vAlign w:val="center"/>
          </w:tcPr>
          <w:p w14:paraId="55B1328F" w14:textId="77777777" w:rsidR="00C861CE" w:rsidRPr="000F3ACC" w:rsidRDefault="00C861CE"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09ED7191" w14:textId="77777777" w:rsidR="00C861CE" w:rsidRPr="000F3ACC" w:rsidRDefault="00C861CE"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752A8471" w14:textId="77777777" w:rsidR="00C861CE" w:rsidRPr="000F3ACC" w:rsidRDefault="00C861CE"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7B27C8CD" w14:textId="77777777" w:rsidR="00C861CE" w:rsidRPr="000F3ACC" w:rsidRDefault="00C861CE"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404F5416" w14:textId="77777777" w:rsidR="00C861CE" w:rsidRPr="000F3ACC" w:rsidRDefault="00C861CE"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auto"/>
            <w:vAlign w:val="center"/>
          </w:tcPr>
          <w:p w14:paraId="3E59B452" w14:textId="77777777" w:rsidR="00C861CE" w:rsidRPr="000F3ACC" w:rsidRDefault="00C861CE" w:rsidP="009238F7">
            <w:pPr>
              <w:pStyle w:val="TableText"/>
              <w:widowControl w:val="0"/>
              <w:rPr>
                <w:rFonts w:ascii="Tahoma" w:hAnsi="Tahoma" w:cs="Tahoma"/>
                <w:sz w:val="13"/>
              </w:rPr>
            </w:pPr>
            <w:r w:rsidRPr="000F3ACC">
              <w:rPr>
                <w:rFonts w:ascii="Tahoma" w:hAnsi="Tahoma" w:cs="Tahoma"/>
                <w:sz w:val="13"/>
              </w:rPr>
              <w:t>A</w:t>
            </w:r>
          </w:p>
        </w:tc>
      </w:tr>
      <w:tr w:rsidR="00C861CE" w:rsidRPr="000F3ACC" w14:paraId="0EABA3F5" w14:textId="77777777" w:rsidTr="006F58DA">
        <w:trPr>
          <w:trHeight w:val="145"/>
        </w:trPr>
        <w:tc>
          <w:tcPr>
            <w:tcW w:w="2644" w:type="dxa"/>
            <w:gridSpan w:val="2"/>
            <w:tcBorders>
              <w:bottom w:val="single" w:sz="4" w:space="0" w:color="auto"/>
            </w:tcBorders>
            <w:shd w:val="clear" w:color="auto" w:fill="FABF8F"/>
            <w:vAlign w:val="center"/>
          </w:tcPr>
          <w:p w14:paraId="2A0A0ECE" w14:textId="77777777" w:rsidR="00C861CE" w:rsidRPr="009238F7" w:rsidRDefault="00C861CE" w:rsidP="009238F7">
            <w:pPr>
              <w:pStyle w:val="ProductNames"/>
              <w:spacing w:beforeLines="20" w:before="48" w:afterLines="20" w:after="48"/>
              <w:rPr>
                <w:rFonts w:ascii="Tahoma" w:hAnsi="Tahoma" w:cs="Tahoma"/>
                <w:sz w:val="14"/>
                <w:szCs w:val="14"/>
              </w:rPr>
            </w:pPr>
            <w:bookmarkStart w:id="337" w:name="_Toc379640226"/>
            <w:r w:rsidRPr="009238F7">
              <w:rPr>
                <w:rFonts w:ascii="Tahoma" w:hAnsi="Tahoma" w:cs="Tahoma"/>
                <w:sz w:val="14"/>
                <w:szCs w:val="14"/>
              </w:rPr>
              <w:t>Power BI pour Office 365 A</w:t>
            </w:r>
            <w:bookmarkEnd w:id="337"/>
          </w:p>
        </w:tc>
        <w:tc>
          <w:tcPr>
            <w:tcW w:w="326" w:type="dxa"/>
            <w:tcBorders>
              <w:bottom w:val="single" w:sz="4" w:space="0" w:color="auto"/>
            </w:tcBorders>
            <w:shd w:val="clear" w:color="auto" w:fill="FABF8F"/>
            <w:vAlign w:val="center"/>
          </w:tcPr>
          <w:p w14:paraId="5EE6D125" w14:textId="77777777" w:rsidR="00C861CE" w:rsidRPr="009238F7" w:rsidRDefault="00C861CE" w:rsidP="009238F7">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14:paraId="57F27040" w14:textId="77777777" w:rsidR="00C861CE" w:rsidRPr="000F3ACC" w:rsidRDefault="00C861CE" w:rsidP="009238F7">
            <w:pPr>
              <w:pStyle w:val="TableText"/>
              <w:widowControl w:val="0"/>
              <w:rPr>
                <w:rFonts w:ascii="Tahoma" w:hAnsi="Tahoma" w:cs="Tahoma"/>
                <w:color w:val="000000"/>
                <w:sz w:val="13"/>
              </w:rPr>
            </w:pPr>
            <w:r w:rsidRPr="000F3ACC">
              <w:rPr>
                <w:rFonts w:ascii="Tahoma"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0AC9321A" w14:textId="77777777" w:rsidR="00C861CE" w:rsidRPr="000F3ACC" w:rsidRDefault="00C861CE"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393C3AB" w14:textId="77777777" w:rsidR="00C861CE" w:rsidRPr="000F3ACC" w:rsidRDefault="00C861CE"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36C6681D" w14:textId="77777777" w:rsidR="00C861CE" w:rsidRPr="000F3ACC" w:rsidRDefault="00C861CE"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7494F713" w14:textId="77777777" w:rsidR="00C861CE" w:rsidRPr="000F3ACC" w:rsidRDefault="00C861CE" w:rsidP="009238F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11D78C3E" w14:textId="77777777" w:rsidR="00C861CE" w:rsidRPr="000F3ACC" w:rsidRDefault="00C861CE"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152BCF36" w14:textId="77777777" w:rsidR="00C861CE" w:rsidRPr="000F3ACC" w:rsidRDefault="00C861CE"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4CB9164B" w14:textId="77777777" w:rsidR="00C861CE" w:rsidRPr="000F3ACC" w:rsidRDefault="00C861CE" w:rsidP="009238F7">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7399269E" w14:textId="77777777" w:rsidR="00C861CE" w:rsidRPr="000F3ACC" w:rsidRDefault="00C861CE" w:rsidP="009238F7">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56B6067" w14:textId="77777777" w:rsidR="00C861CE" w:rsidRPr="000F3ACC" w:rsidRDefault="00C861CE" w:rsidP="009238F7">
            <w:pPr>
              <w:pStyle w:val="TableText"/>
              <w:widowControl w:val="0"/>
              <w:rPr>
                <w:rFonts w:ascii="Tahoma" w:hAnsi="Tahoma" w:cs="Tahoma"/>
                <w:sz w:val="14"/>
                <w:szCs w:val="14"/>
              </w:rPr>
            </w:pPr>
            <w:r w:rsidRPr="000F3ACC">
              <w:rPr>
                <w:rFonts w:ascii="Tahoma" w:hAnsi="Tahoma" w:cs="Tahoma"/>
                <w:sz w:val="14"/>
                <w:szCs w:val="14"/>
              </w:rPr>
              <w:t>1</w:t>
            </w:r>
          </w:p>
        </w:tc>
        <w:tc>
          <w:tcPr>
            <w:tcW w:w="412" w:type="dxa"/>
            <w:tcBorders>
              <w:left w:val="single" w:sz="18" w:space="0" w:color="auto"/>
              <w:bottom w:val="single" w:sz="4" w:space="0" w:color="auto"/>
            </w:tcBorders>
            <w:shd w:val="clear" w:color="auto" w:fill="FABF8F"/>
            <w:vAlign w:val="center"/>
          </w:tcPr>
          <w:p w14:paraId="135E2391" w14:textId="77777777" w:rsidR="00C861CE" w:rsidRPr="000F3ACC" w:rsidRDefault="00C861CE"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1D87247B" w14:textId="77777777" w:rsidR="00C861CE" w:rsidRPr="000F3ACC" w:rsidRDefault="00C861CE"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648F3C00" w14:textId="77777777" w:rsidR="00C861CE" w:rsidRPr="000F3ACC" w:rsidRDefault="00C861CE"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5FDCA7A" w14:textId="77777777" w:rsidR="00C861CE" w:rsidRPr="000F3ACC" w:rsidRDefault="00C861CE" w:rsidP="009238F7">
            <w:pPr>
              <w:pStyle w:val="TableText"/>
              <w:widowControl w:val="0"/>
              <w:rPr>
                <w:rFonts w:ascii="Tahoma" w:hAnsi="Tahoma" w:cs="Tahoma"/>
                <w:sz w:val="13"/>
              </w:rPr>
            </w:pPr>
            <w:r w:rsidRPr="000F3ACC">
              <w:rPr>
                <w:rFonts w:ascii="Tahoma" w:hAnsi="Tahoma" w:cs="Tahoma"/>
                <w:sz w:val="13"/>
              </w:rPr>
              <w:t>A, ST (EES), A (OVS-ES)</w:t>
            </w:r>
          </w:p>
        </w:tc>
        <w:tc>
          <w:tcPr>
            <w:tcW w:w="556" w:type="dxa"/>
            <w:tcBorders>
              <w:bottom w:val="single" w:sz="4" w:space="0" w:color="auto"/>
            </w:tcBorders>
            <w:shd w:val="clear" w:color="auto" w:fill="FABF8F"/>
            <w:vAlign w:val="center"/>
          </w:tcPr>
          <w:p w14:paraId="544D9B89" w14:textId="77777777" w:rsidR="00C861CE" w:rsidRPr="000F3ACC" w:rsidRDefault="00C861CE"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4054C238" w14:textId="77777777" w:rsidR="00C861CE" w:rsidRPr="000F3ACC" w:rsidRDefault="00C861CE" w:rsidP="009238F7">
            <w:pPr>
              <w:pStyle w:val="TableText"/>
              <w:widowControl w:val="0"/>
              <w:rPr>
                <w:rFonts w:ascii="Tahoma" w:hAnsi="Tahoma" w:cs="Tahoma"/>
                <w:sz w:val="13"/>
              </w:rPr>
            </w:pPr>
            <w:r w:rsidRPr="000F3ACC">
              <w:rPr>
                <w:rFonts w:ascii="Tahoma" w:hAnsi="Tahoma" w:cs="Tahoma"/>
                <w:sz w:val="13"/>
              </w:rPr>
              <w:t>A</w:t>
            </w:r>
          </w:p>
        </w:tc>
      </w:tr>
      <w:tr w:rsidR="000E0C44" w:rsidRPr="000F3ACC" w14:paraId="37065BB7" w14:textId="77777777" w:rsidTr="006F58DA">
        <w:trPr>
          <w:trHeight w:val="145"/>
        </w:trPr>
        <w:tc>
          <w:tcPr>
            <w:tcW w:w="2644" w:type="dxa"/>
            <w:gridSpan w:val="2"/>
            <w:tcBorders>
              <w:bottom w:val="single" w:sz="4" w:space="0" w:color="auto"/>
            </w:tcBorders>
            <w:shd w:val="clear" w:color="auto" w:fill="auto"/>
            <w:vAlign w:val="center"/>
          </w:tcPr>
          <w:p w14:paraId="69BD97A9" w14:textId="77777777" w:rsidR="000E0C44" w:rsidRPr="009238F7" w:rsidRDefault="000E0C44" w:rsidP="009238F7">
            <w:pPr>
              <w:pStyle w:val="ProductNames"/>
              <w:spacing w:beforeLines="20" w:before="48" w:afterLines="20" w:after="48"/>
              <w:rPr>
                <w:rFonts w:ascii="Tahoma" w:hAnsi="Tahoma" w:cs="Tahoma"/>
                <w:sz w:val="14"/>
                <w:szCs w:val="14"/>
              </w:rPr>
            </w:pPr>
            <w:bookmarkStart w:id="338" w:name="_Toc379640227"/>
            <w:r w:rsidRPr="009238F7">
              <w:rPr>
                <w:rFonts w:ascii="Tahoma" w:hAnsi="Tahoma" w:cs="Tahoma"/>
                <w:sz w:val="14"/>
                <w:szCs w:val="14"/>
              </w:rPr>
              <w:t>Project Online</w:t>
            </w:r>
            <w:bookmarkEnd w:id="338"/>
            <w:r w:rsidRPr="009238F7">
              <w:rPr>
                <w:rFonts w:ascii="Tahoma" w:hAnsi="Tahoma" w:cs="Tahoma"/>
                <w:sz w:val="14"/>
                <w:szCs w:val="14"/>
              </w:rPr>
              <w:t xml:space="preserve"> </w:t>
            </w:r>
          </w:p>
        </w:tc>
        <w:tc>
          <w:tcPr>
            <w:tcW w:w="326" w:type="dxa"/>
            <w:tcBorders>
              <w:bottom w:val="single" w:sz="4" w:space="0" w:color="auto"/>
            </w:tcBorders>
            <w:shd w:val="clear" w:color="auto" w:fill="auto"/>
            <w:vAlign w:val="center"/>
          </w:tcPr>
          <w:p w14:paraId="29702E4C" w14:textId="77777777" w:rsidR="000E0C44" w:rsidRPr="009238F7" w:rsidRDefault="000E0C44" w:rsidP="009238F7">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14:paraId="4FACF5C5" w14:textId="77777777" w:rsidR="000E0C44" w:rsidRPr="000F3ACC" w:rsidRDefault="000E0C44" w:rsidP="009238F7">
            <w:pPr>
              <w:pStyle w:val="TableText"/>
              <w:widowControl w:val="0"/>
              <w:rPr>
                <w:rFonts w:ascii="Tahoma" w:hAnsi="Tahoma" w:cs="Tahoma"/>
                <w:color w:val="000000"/>
                <w:sz w:val="13"/>
              </w:rPr>
            </w:pPr>
            <w:r w:rsidRPr="000F3AC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395D7071"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0AF6BC7" w14:textId="77777777" w:rsidR="000E0C44" w:rsidRPr="000F3ACC" w:rsidRDefault="000E0C44"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74C68B21" w14:textId="77777777" w:rsidR="000E0C44" w:rsidRPr="000F3ACC" w:rsidRDefault="000E0C44"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7FD46905" w14:textId="77777777" w:rsidR="000E0C44" w:rsidRPr="000F3ACC" w:rsidRDefault="000E0C44" w:rsidP="009238F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12CDE4B9" w14:textId="77777777" w:rsidR="000E0C44" w:rsidRPr="000F3ACC" w:rsidRDefault="000E0C44"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7FCC4314" w14:textId="77777777" w:rsidR="000E0C44" w:rsidRPr="000F3ACC" w:rsidRDefault="000E0C44"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5A36471B" w14:textId="77777777" w:rsidR="000E0C44" w:rsidRPr="000F3ACC" w:rsidRDefault="000E0C44" w:rsidP="009238F7">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6F52C5ED" w14:textId="77777777" w:rsidR="000E0C44" w:rsidRPr="000F3ACC" w:rsidRDefault="000E0C44" w:rsidP="009238F7">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57FFD3F" w14:textId="77777777" w:rsidR="000E0C44" w:rsidRPr="000F3ACC" w:rsidRDefault="000E0C44" w:rsidP="009238F7">
            <w:pPr>
              <w:pStyle w:val="TableText"/>
              <w:widowControl w:val="0"/>
              <w:rPr>
                <w:rFonts w:ascii="Tahoma" w:hAnsi="Tahoma" w:cs="Tahoma"/>
                <w:sz w:val="14"/>
                <w:szCs w:val="14"/>
              </w:rPr>
            </w:pPr>
            <w:r w:rsidRPr="000F3ACC">
              <w:rPr>
                <w:rFonts w:ascii="Tahoma" w:hAnsi="Tahoma" w:cs="Tahoma"/>
                <w:sz w:val="14"/>
                <w:szCs w:val="14"/>
              </w:rPr>
              <w:t>1</w:t>
            </w:r>
          </w:p>
        </w:tc>
        <w:tc>
          <w:tcPr>
            <w:tcW w:w="412" w:type="dxa"/>
            <w:tcBorders>
              <w:left w:val="single" w:sz="18" w:space="0" w:color="auto"/>
              <w:bottom w:val="single" w:sz="4" w:space="0" w:color="auto"/>
            </w:tcBorders>
            <w:shd w:val="clear" w:color="auto" w:fill="auto"/>
            <w:vAlign w:val="center"/>
          </w:tcPr>
          <w:p w14:paraId="2A23464F" w14:textId="77777777" w:rsidR="000E0C44" w:rsidRPr="000F3ACC" w:rsidRDefault="000E0C44"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264D182C"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76A510CB"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35824085" w14:textId="77777777" w:rsidR="000E0C44" w:rsidRPr="000F3ACC" w:rsidRDefault="000E0C44"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60F2030F"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auto"/>
            <w:vAlign w:val="center"/>
          </w:tcPr>
          <w:p w14:paraId="3F6C40FF"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A</w:t>
            </w:r>
          </w:p>
        </w:tc>
      </w:tr>
      <w:tr w:rsidR="000E0C44" w:rsidRPr="000F3ACC" w14:paraId="5E4B59E2" w14:textId="77777777" w:rsidTr="006F58DA">
        <w:trPr>
          <w:trHeight w:val="145"/>
        </w:trPr>
        <w:tc>
          <w:tcPr>
            <w:tcW w:w="2644" w:type="dxa"/>
            <w:gridSpan w:val="2"/>
            <w:tcBorders>
              <w:bottom w:val="single" w:sz="4" w:space="0" w:color="auto"/>
            </w:tcBorders>
            <w:shd w:val="clear" w:color="auto" w:fill="FABF8F"/>
            <w:vAlign w:val="center"/>
          </w:tcPr>
          <w:p w14:paraId="09F95699" w14:textId="77777777" w:rsidR="000E0C44" w:rsidRPr="009238F7" w:rsidRDefault="000E0C44" w:rsidP="009238F7">
            <w:pPr>
              <w:pStyle w:val="ProductNames"/>
              <w:spacing w:beforeLines="20" w:before="48" w:afterLines="20" w:after="48"/>
              <w:rPr>
                <w:rFonts w:ascii="Tahoma" w:hAnsi="Tahoma" w:cs="Tahoma"/>
                <w:sz w:val="14"/>
                <w:szCs w:val="14"/>
              </w:rPr>
            </w:pPr>
            <w:bookmarkStart w:id="339" w:name="_Toc379640228"/>
            <w:r w:rsidRPr="009238F7">
              <w:rPr>
                <w:rFonts w:ascii="Tahoma" w:hAnsi="Tahoma" w:cs="Tahoma"/>
                <w:sz w:val="14"/>
                <w:szCs w:val="14"/>
              </w:rPr>
              <w:t>Project Online A</w:t>
            </w:r>
            <w:bookmarkEnd w:id="339"/>
          </w:p>
        </w:tc>
        <w:tc>
          <w:tcPr>
            <w:tcW w:w="326" w:type="dxa"/>
            <w:tcBorders>
              <w:bottom w:val="single" w:sz="4" w:space="0" w:color="auto"/>
            </w:tcBorders>
            <w:shd w:val="clear" w:color="auto" w:fill="FABF8F"/>
            <w:vAlign w:val="center"/>
          </w:tcPr>
          <w:p w14:paraId="3D7BDA43" w14:textId="77777777" w:rsidR="000E0C44" w:rsidRPr="009238F7" w:rsidRDefault="000E0C44" w:rsidP="009238F7">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14:paraId="53711C66" w14:textId="77777777" w:rsidR="000E0C44" w:rsidRPr="000F3ACC" w:rsidRDefault="000E0C44" w:rsidP="009238F7">
            <w:pPr>
              <w:pStyle w:val="TableText"/>
              <w:widowControl w:val="0"/>
              <w:rPr>
                <w:rFonts w:ascii="Tahoma" w:hAnsi="Tahoma" w:cs="Tahoma"/>
                <w:color w:val="000000"/>
                <w:sz w:val="13"/>
              </w:rPr>
            </w:pPr>
            <w:r w:rsidRPr="000F3AC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355B49A6"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A2541EB" w14:textId="77777777" w:rsidR="000E0C44" w:rsidRPr="000F3ACC" w:rsidRDefault="000E0C44"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525E9B54" w14:textId="77777777" w:rsidR="000E0C44" w:rsidRPr="000F3ACC" w:rsidRDefault="000E0C44"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1279BFE2" w14:textId="77777777" w:rsidR="000E0C44" w:rsidRPr="000F3ACC" w:rsidRDefault="000E0C44" w:rsidP="009238F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63C2F6D3" w14:textId="77777777" w:rsidR="000E0C44" w:rsidRPr="000F3ACC" w:rsidRDefault="000E0C44"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4983DF8F" w14:textId="77777777" w:rsidR="000E0C44" w:rsidRPr="000F3ACC" w:rsidRDefault="000E0C44" w:rsidP="009238F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632441CC" w14:textId="77777777" w:rsidR="000E0C44" w:rsidRPr="000F3ACC" w:rsidRDefault="000E0C44" w:rsidP="009238F7">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00FD0894" w14:textId="77777777" w:rsidR="000E0C44" w:rsidRPr="000F3ACC" w:rsidRDefault="000E0C44" w:rsidP="009238F7">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63EC49A" w14:textId="77777777" w:rsidR="000E0C44" w:rsidRPr="000F3ACC" w:rsidRDefault="000E0C44" w:rsidP="009238F7">
            <w:pPr>
              <w:pStyle w:val="TableText"/>
              <w:widowControl w:val="0"/>
              <w:rPr>
                <w:rFonts w:ascii="Tahoma" w:hAnsi="Tahoma" w:cs="Tahoma"/>
                <w:sz w:val="14"/>
                <w:szCs w:val="14"/>
              </w:rPr>
            </w:pPr>
            <w:r w:rsidRPr="000F3ACC">
              <w:rPr>
                <w:rFonts w:ascii="Tahoma" w:hAnsi="Tahoma" w:cs="Tahoma"/>
                <w:sz w:val="14"/>
                <w:szCs w:val="14"/>
              </w:rPr>
              <w:t>1</w:t>
            </w:r>
          </w:p>
        </w:tc>
        <w:tc>
          <w:tcPr>
            <w:tcW w:w="412" w:type="dxa"/>
            <w:tcBorders>
              <w:left w:val="single" w:sz="18" w:space="0" w:color="auto"/>
              <w:bottom w:val="single" w:sz="4" w:space="0" w:color="auto"/>
            </w:tcBorders>
            <w:shd w:val="clear" w:color="auto" w:fill="FABF8F"/>
            <w:vAlign w:val="center"/>
          </w:tcPr>
          <w:p w14:paraId="3108E937"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3DE7BAD4" w14:textId="77777777" w:rsidR="000E0C44" w:rsidRPr="000F3ACC" w:rsidRDefault="000E0C44"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7DF73B61" w14:textId="77777777" w:rsidR="000E0C44" w:rsidRPr="000F3ACC" w:rsidRDefault="000E0C44"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0ADF107"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A, ST (EES), A, ST (OVS-ES)</w:t>
            </w:r>
          </w:p>
        </w:tc>
        <w:tc>
          <w:tcPr>
            <w:tcW w:w="556" w:type="dxa"/>
            <w:tcBorders>
              <w:bottom w:val="single" w:sz="4" w:space="0" w:color="auto"/>
            </w:tcBorders>
            <w:shd w:val="clear" w:color="auto" w:fill="FABF8F"/>
            <w:vAlign w:val="center"/>
          </w:tcPr>
          <w:p w14:paraId="7C044586"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4AEC176C" w14:textId="77777777" w:rsidR="000E0C44" w:rsidRPr="000F3ACC" w:rsidRDefault="000E0C44"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461EE602" w14:textId="77777777" w:rsidTr="006F58DA">
        <w:trPr>
          <w:trHeight w:val="145"/>
        </w:trPr>
        <w:tc>
          <w:tcPr>
            <w:tcW w:w="2644" w:type="dxa"/>
            <w:gridSpan w:val="2"/>
            <w:tcBorders>
              <w:bottom w:val="single" w:sz="4" w:space="0" w:color="auto"/>
            </w:tcBorders>
            <w:shd w:val="clear" w:color="auto" w:fill="auto"/>
            <w:vAlign w:val="center"/>
          </w:tcPr>
          <w:p w14:paraId="0BC4102A" w14:textId="77777777" w:rsidR="00913A0A" w:rsidRPr="009238F7" w:rsidRDefault="00913A0A" w:rsidP="009238F7">
            <w:pPr>
              <w:pStyle w:val="ProductNames"/>
              <w:spacing w:beforeLines="20" w:before="48" w:afterLines="20" w:after="48"/>
              <w:rPr>
                <w:rFonts w:ascii="Tahoma" w:hAnsi="Tahoma" w:cs="Tahoma"/>
                <w:sz w:val="14"/>
                <w:szCs w:val="14"/>
              </w:rPr>
            </w:pPr>
            <w:bookmarkStart w:id="340" w:name="_Toc336338033"/>
            <w:bookmarkStart w:id="341" w:name="_Toc379640229"/>
            <w:r w:rsidRPr="009238F7">
              <w:rPr>
                <w:rFonts w:ascii="Tahoma" w:hAnsi="Tahoma" w:cs="Tahoma"/>
                <w:sz w:val="14"/>
                <w:szCs w:val="14"/>
              </w:rPr>
              <w:t xml:space="preserve">Project Server </w:t>
            </w:r>
            <w:bookmarkEnd w:id="340"/>
            <w:r w:rsidRPr="009238F7">
              <w:rPr>
                <w:rFonts w:ascii="Tahoma" w:hAnsi="Tahoma" w:cs="Tahoma"/>
                <w:sz w:val="14"/>
                <w:szCs w:val="14"/>
              </w:rPr>
              <w:t>2013</w:t>
            </w:r>
            <w:bookmarkEnd w:id="341"/>
          </w:p>
        </w:tc>
        <w:tc>
          <w:tcPr>
            <w:tcW w:w="326" w:type="dxa"/>
            <w:tcBorders>
              <w:bottom w:val="single" w:sz="4" w:space="0" w:color="auto"/>
            </w:tcBorders>
            <w:shd w:val="clear" w:color="auto" w:fill="auto"/>
            <w:vAlign w:val="center"/>
          </w:tcPr>
          <w:p w14:paraId="7BACE5A9" w14:textId="77777777" w:rsidR="00913A0A" w:rsidRPr="009238F7" w:rsidRDefault="00913A0A" w:rsidP="009238F7">
            <w:pPr>
              <w:pStyle w:val="TableText"/>
              <w:widowControl w:val="0"/>
              <w:rPr>
                <w:rStyle w:val="EndnoteReference"/>
                <w:rFonts w:cs="Tahoma"/>
                <w:bCs/>
                <w:color w:val="0000FF"/>
                <w:sz w:val="13"/>
                <w:szCs w:val="13"/>
                <w:u w:val="single"/>
              </w:rPr>
            </w:pPr>
            <w:bookmarkStart w:id="342" w:name="_Hlt336249768"/>
          </w:p>
        </w:tc>
        <w:bookmarkEnd w:id="342"/>
        <w:tc>
          <w:tcPr>
            <w:tcW w:w="450" w:type="dxa"/>
            <w:tcBorders>
              <w:bottom w:val="single" w:sz="4" w:space="0" w:color="auto"/>
            </w:tcBorders>
            <w:shd w:val="clear" w:color="auto" w:fill="auto"/>
            <w:vAlign w:val="center"/>
          </w:tcPr>
          <w:p w14:paraId="32F36C65"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F923D0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83C0351" w14:textId="77777777" w:rsidR="00913A0A" w:rsidRPr="000F3ACC" w:rsidRDefault="00913A0A" w:rsidP="009238F7">
            <w:pPr>
              <w:pStyle w:val="TableText"/>
              <w:widowControl w:val="0"/>
              <w:rPr>
                <w:rFonts w:ascii="Tahoma" w:hAnsi="Tahoma" w:cs="Tahoma"/>
                <w:sz w:val="14"/>
                <w:szCs w:val="14"/>
              </w:rPr>
            </w:pPr>
            <w:r w:rsidRPr="000F3ACC">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61582918" w14:textId="77777777" w:rsidR="00913A0A" w:rsidRPr="000F3ACC" w:rsidRDefault="00913A0A" w:rsidP="009238F7">
            <w:pPr>
              <w:pStyle w:val="TableText"/>
              <w:widowControl w:val="0"/>
              <w:rPr>
                <w:rFonts w:ascii="Tahoma" w:hAnsi="Tahoma" w:cs="Tahoma"/>
                <w:sz w:val="14"/>
                <w:szCs w:val="14"/>
              </w:rPr>
            </w:pPr>
            <w:r w:rsidRPr="000F3ACC">
              <w:rPr>
                <w:rFonts w:ascii="Tahoma" w:hAnsi="Tahoma" w:cs="Tahoma"/>
                <w:sz w:val="14"/>
                <w:szCs w:val="14"/>
              </w:rPr>
              <w:t>125</w:t>
            </w:r>
          </w:p>
        </w:tc>
        <w:tc>
          <w:tcPr>
            <w:tcW w:w="450" w:type="dxa"/>
            <w:gridSpan w:val="2"/>
            <w:tcBorders>
              <w:bottom w:val="single" w:sz="4" w:space="0" w:color="auto"/>
            </w:tcBorders>
            <w:shd w:val="clear" w:color="auto" w:fill="auto"/>
            <w:vAlign w:val="center"/>
          </w:tcPr>
          <w:p w14:paraId="0E2D626D" w14:textId="77777777" w:rsidR="00913A0A" w:rsidRPr="000F3ACC" w:rsidRDefault="00913A0A" w:rsidP="009238F7">
            <w:pPr>
              <w:pStyle w:val="TableText"/>
              <w:widowControl w:val="0"/>
              <w:rPr>
                <w:rFonts w:ascii="Tahoma" w:hAnsi="Tahoma" w:cs="Tahoma"/>
                <w:sz w:val="14"/>
                <w:szCs w:val="14"/>
              </w:rPr>
            </w:pPr>
            <w:r w:rsidRPr="000F3ACC">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7E25A7DE" w14:textId="77777777" w:rsidR="00913A0A" w:rsidRPr="000F3ACC" w:rsidRDefault="00913A0A" w:rsidP="009238F7">
            <w:pPr>
              <w:pStyle w:val="TableText"/>
              <w:widowControl w:val="0"/>
              <w:rPr>
                <w:rFonts w:ascii="Tahoma" w:hAnsi="Tahoma" w:cs="Tahoma"/>
                <w:sz w:val="14"/>
                <w:szCs w:val="14"/>
              </w:rPr>
            </w:pPr>
            <w:r w:rsidRPr="000F3ACC">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05A5D94D" w14:textId="77777777" w:rsidR="00913A0A" w:rsidRPr="000F3ACC" w:rsidRDefault="00913A0A" w:rsidP="009238F7">
            <w:pPr>
              <w:pStyle w:val="TableText"/>
              <w:widowControl w:val="0"/>
              <w:rPr>
                <w:rFonts w:ascii="Tahoma" w:hAnsi="Tahoma" w:cs="Tahoma"/>
                <w:sz w:val="14"/>
                <w:szCs w:val="14"/>
              </w:rPr>
            </w:pPr>
            <w:r w:rsidRPr="000F3ACC">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468E16F2" w14:textId="77777777" w:rsidR="00913A0A" w:rsidRPr="000F3ACC" w:rsidRDefault="00913A0A" w:rsidP="009238F7">
            <w:pPr>
              <w:pStyle w:val="TableText"/>
              <w:widowControl w:val="0"/>
              <w:rPr>
                <w:rFonts w:ascii="Tahoma" w:hAnsi="Tahoma" w:cs="Tahoma"/>
                <w:sz w:val="14"/>
                <w:szCs w:val="14"/>
              </w:rPr>
            </w:pPr>
            <w:r w:rsidRPr="000F3ACC">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54130FB0" w14:textId="77777777" w:rsidR="00913A0A" w:rsidRPr="000F3ACC" w:rsidRDefault="00913A0A" w:rsidP="009238F7">
            <w:pPr>
              <w:pStyle w:val="TableText"/>
              <w:widowControl w:val="0"/>
              <w:rPr>
                <w:rFonts w:ascii="Tahoma" w:hAnsi="Tahoma" w:cs="Tahoma"/>
                <w:sz w:val="14"/>
                <w:szCs w:val="14"/>
              </w:rPr>
            </w:pPr>
            <w:r w:rsidRPr="000F3ACC">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7A4DC19A" w14:textId="77777777" w:rsidR="00913A0A" w:rsidRPr="000F3ACC" w:rsidRDefault="00913A0A" w:rsidP="009238F7">
            <w:pPr>
              <w:pStyle w:val="TableText"/>
              <w:widowControl w:val="0"/>
              <w:rPr>
                <w:rFonts w:ascii="Tahoma" w:hAnsi="Tahoma" w:cs="Tahoma"/>
                <w:sz w:val="14"/>
                <w:szCs w:val="14"/>
              </w:rPr>
            </w:pPr>
            <w:r w:rsidRPr="000F3ACC">
              <w:rPr>
                <w:rFonts w:ascii="Tahoma" w:hAnsi="Tahoma" w:cs="Tahoma"/>
                <w:sz w:val="14"/>
                <w:szCs w:val="14"/>
              </w:rPr>
              <w:t>50</w:t>
            </w:r>
          </w:p>
        </w:tc>
        <w:tc>
          <w:tcPr>
            <w:tcW w:w="450" w:type="dxa"/>
            <w:tcBorders>
              <w:bottom w:val="single" w:sz="4" w:space="0" w:color="auto"/>
            </w:tcBorders>
            <w:shd w:val="clear" w:color="auto" w:fill="auto"/>
            <w:vAlign w:val="center"/>
          </w:tcPr>
          <w:p w14:paraId="14093C04" w14:textId="77777777" w:rsidR="00913A0A" w:rsidRPr="000F3ACC" w:rsidRDefault="00913A0A" w:rsidP="009238F7">
            <w:pPr>
              <w:pStyle w:val="TableText"/>
              <w:widowControl w:val="0"/>
              <w:rPr>
                <w:rFonts w:ascii="Tahoma" w:hAnsi="Tahoma" w:cs="Tahoma"/>
                <w:sz w:val="14"/>
                <w:szCs w:val="14"/>
              </w:rPr>
            </w:pPr>
            <w:r w:rsidRPr="000F3ACC">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41501DB9" w14:textId="77777777" w:rsidR="00913A0A" w:rsidRPr="000F3ACC" w:rsidRDefault="00913A0A" w:rsidP="009238F7">
            <w:pPr>
              <w:pStyle w:val="TableText"/>
              <w:widowControl w:val="0"/>
              <w:rPr>
                <w:rFonts w:ascii="Tahoma" w:hAnsi="Tahoma" w:cs="Tahoma"/>
                <w:sz w:val="14"/>
                <w:szCs w:val="14"/>
              </w:rPr>
            </w:pPr>
            <w:r w:rsidRPr="000F3ACC">
              <w:rPr>
                <w:rFonts w:ascii="Tahoma" w:hAnsi="Tahoma" w:cs="Tahoma"/>
                <w:sz w:val="14"/>
                <w:szCs w:val="14"/>
              </w:rPr>
              <w:t>50</w:t>
            </w:r>
          </w:p>
        </w:tc>
        <w:tc>
          <w:tcPr>
            <w:tcW w:w="412" w:type="dxa"/>
            <w:tcBorders>
              <w:left w:val="single" w:sz="18" w:space="0" w:color="auto"/>
              <w:bottom w:val="single" w:sz="4" w:space="0" w:color="auto"/>
            </w:tcBorders>
            <w:shd w:val="clear" w:color="auto" w:fill="auto"/>
            <w:vAlign w:val="center"/>
          </w:tcPr>
          <w:p w14:paraId="39912BD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88" w:type="dxa"/>
            <w:tcBorders>
              <w:bottom w:val="single" w:sz="4" w:space="0" w:color="auto"/>
              <w:right w:val="single" w:sz="18" w:space="0" w:color="auto"/>
            </w:tcBorders>
            <w:shd w:val="clear" w:color="auto" w:fill="auto"/>
            <w:vAlign w:val="center"/>
          </w:tcPr>
          <w:p w14:paraId="114C4EB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3775B53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39B6429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20268B5B"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auto"/>
            <w:vAlign w:val="center"/>
          </w:tcPr>
          <w:p w14:paraId="01BCE161"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6CF136BE" w14:textId="77777777" w:rsidTr="006F58DA">
        <w:trPr>
          <w:trHeight w:val="145"/>
        </w:trPr>
        <w:tc>
          <w:tcPr>
            <w:tcW w:w="2644" w:type="dxa"/>
            <w:gridSpan w:val="2"/>
            <w:tcBorders>
              <w:bottom w:val="single" w:sz="4" w:space="0" w:color="auto"/>
            </w:tcBorders>
            <w:shd w:val="clear" w:color="auto" w:fill="FABF8F"/>
            <w:vAlign w:val="center"/>
          </w:tcPr>
          <w:p w14:paraId="2A6AB52B" w14:textId="77777777" w:rsidR="00913A0A" w:rsidRPr="009238F7" w:rsidRDefault="00913A0A" w:rsidP="009238F7">
            <w:pPr>
              <w:pStyle w:val="ProductNames"/>
              <w:spacing w:beforeLines="20" w:before="48" w:afterLines="20" w:after="48"/>
              <w:rPr>
                <w:rFonts w:ascii="Tahoma" w:hAnsi="Tahoma" w:cs="Tahoma"/>
                <w:sz w:val="14"/>
                <w:szCs w:val="14"/>
              </w:rPr>
            </w:pPr>
            <w:bookmarkStart w:id="343" w:name="_Toc336338034"/>
            <w:bookmarkStart w:id="344" w:name="_Toc379640230"/>
            <w:r w:rsidRPr="009238F7">
              <w:rPr>
                <w:rFonts w:ascii="Tahoma" w:hAnsi="Tahoma" w:cs="Tahoma"/>
                <w:sz w:val="14"/>
                <w:szCs w:val="14"/>
              </w:rPr>
              <w:t>CAL Project Server</w:t>
            </w:r>
            <w:bookmarkEnd w:id="343"/>
            <w:r w:rsidRPr="009238F7">
              <w:rPr>
                <w:rFonts w:ascii="Tahoma" w:hAnsi="Tahoma" w:cs="Tahoma"/>
                <w:sz w:val="14"/>
                <w:szCs w:val="14"/>
              </w:rPr>
              <w:t> 2013</w:t>
            </w:r>
            <w:bookmarkEnd w:id="344"/>
            <w:r w:rsidRPr="009238F7">
              <w:rPr>
                <w:rFonts w:ascii="Tahoma" w:hAnsi="Tahoma" w:cs="Tahoma"/>
                <w:sz w:val="14"/>
                <w:szCs w:val="14"/>
              </w:rPr>
              <w:t xml:space="preserve"> </w:t>
            </w:r>
          </w:p>
        </w:tc>
        <w:tc>
          <w:tcPr>
            <w:tcW w:w="326" w:type="dxa"/>
            <w:tcBorders>
              <w:bottom w:val="single" w:sz="4" w:space="0" w:color="auto"/>
            </w:tcBorders>
            <w:shd w:val="clear" w:color="auto" w:fill="FABF8F"/>
            <w:vAlign w:val="center"/>
          </w:tcPr>
          <w:p w14:paraId="5AB50651" w14:textId="77777777" w:rsidR="00913A0A" w:rsidRPr="009238F7" w:rsidRDefault="00913A0A" w:rsidP="009238F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6DC0272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7FAA887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C42F95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ABF8F"/>
            <w:vAlign w:val="center"/>
          </w:tcPr>
          <w:p w14:paraId="4064D8B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FABF8F"/>
            <w:vAlign w:val="center"/>
          </w:tcPr>
          <w:p w14:paraId="77DB01A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FABF8F"/>
            <w:vAlign w:val="center"/>
          </w:tcPr>
          <w:p w14:paraId="27DC4D3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498A610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5CB9895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4D7684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6C7A40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ABF8F"/>
            <w:vAlign w:val="center"/>
          </w:tcPr>
          <w:p w14:paraId="13EBE07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B0F9CE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ABF8F"/>
            <w:vAlign w:val="center"/>
          </w:tcPr>
          <w:p w14:paraId="01036267"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9E2AF0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0861A6C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2548738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67846A83"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5DF72271"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5507D141" w14:textId="77777777" w:rsidTr="006F58DA">
        <w:trPr>
          <w:trHeight w:val="145"/>
        </w:trPr>
        <w:tc>
          <w:tcPr>
            <w:tcW w:w="2644" w:type="dxa"/>
            <w:gridSpan w:val="2"/>
            <w:tcBorders>
              <w:bottom w:val="single" w:sz="4" w:space="0" w:color="auto"/>
            </w:tcBorders>
            <w:shd w:val="clear" w:color="auto" w:fill="auto"/>
            <w:vAlign w:val="center"/>
          </w:tcPr>
          <w:p w14:paraId="7CCE143A" w14:textId="77777777" w:rsidR="00913A0A" w:rsidRPr="009238F7" w:rsidRDefault="00913A0A" w:rsidP="009238F7">
            <w:pPr>
              <w:pStyle w:val="Heading2"/>
              <w:spacing w:beforeLines="20" w:before="48" w:afterLines="20" w:after="48"/>
              <w:ind w:left="0" w:firstLine="15"/>
              <w:rPr>
                <w:rFonts w:ascii="Tahoma" w:hAnsi="Tahoma" w:cs="Tahoma"/>
                <w:b w:val="0"/>
                <w:sz w:val="14"/>
                <w:szCs w:val="14"/>
              </w:rPr>
            </w:pPr>
            <w:bookmarkStart w:id="345" w:name="_Toc336338036"/>
            <w:bookmarkStart w:id="346" w:name="_Toc379640231"/>
            <w:r w:rsidRPr="009238F7">
              <w:rPr>
                <w:rFonts w:ascii="Tahoma" w:hAnsi="Tahoma" w:cs="Tahoma"/>
                <w:b w:val="0"/>
                <w:sz w:val="14"/>
                <w:szCs w:val="14"/>
              </w:rPr>
              <w:t>SharePoint™ Online Extra Storage (1 Go) (SL Module Complémentaire)</w:t>
            </w:r>
            <w:bookmarkEnd w:id="345"/>
            <w:bookmarkEnd w:id="346"/>
          </w:p>
        </w:tc>
        <w:tc>
          <w:tcPr>
            <w:tcW w:w="326" w:type="dxa"/>
            <w:tcBorders>
              <w:bottom w:val="single" w:sz="4" w:space="0" w:color="auto"/>
            </w:tcBorders>
            <w:shd w:val="clear" w:color="auto" w:fill="auto"/>
            <w:vAlign w:val="center"/>
          </w:tcPr>
          <w:p w14:paraId="08EAE2FE" w14:textId="77777777" w:rsidR="00913A0A" w:rsidRPr="009238F7" w:rsidRDefault="00913A0A" w:rsidP="009238F7">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vAlign w:val="center"/>
          </w:tcPr>
          <w:p w14:paraId="3612EFBC" w14:textId="77777777" w:rsidR="00913A0A" w:rsidRPr="000F3ACC" w:rsidDel="008F575D" w:rsidRDefault="00913A0A" w:rsidP="009238F7">
            <w:pPr>
              <w:pStyle w:val="TableText"/>
              <w:widowControl w:val="0"/>
              <w:rPr>
                <w:rFonts w:ascii="Tahoma" w:hAnsi="Tahoma" w:cs="Tahoma"/>
                <w:sz w:val="13"/>
              </w:rPr>
            </w:pPr>
            <w:r w:rsidRPr="000F3A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F83C163"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C9EAE6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94C10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BD8102"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0AF96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0DB4E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E32598"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D25F9DC"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EF24E6"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56732F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1B1C66"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021D59C3"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3B09461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6DD389D2"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675B327A"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30AC4F75"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auto"/>
            <w:vAlign w:val="center"/>
          </w:tcPr>
          <w:p w14:paraId="5D710CE0"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5EB9106E" w14:textId="77777777" w:rsidTr="006F58DA">
        <w:trPr>
          <w:trHeight w:val="145"/>
        </w:trPr>
        <w:tc>
          <w:tcPr>
            <w:tcW w:w="2644" w:type="dxa"/>
            <w:gridSpan w:val="2"/>
            <w:tcBorders>
              <w:bottom w:val="single" w:sz="4" w:space="0" w:color="auto"/>
            </w:tcBorders>
            <w:shd w:val="clear" w:color="auto" w:fill="FABF8F"/>
            <w:vAlign w:val="center"/>
          </w:tcPr>
          <w:p w14:paraId="27F38953" w14:textId="77777777" w:rsidR="00913A0A" w:rsidRPr="009238F7" w:rsidRDefault="00913A0A" w:rsidP="009238F7">
            <w:pPr>
              <w:pStyle w:val="Heading2"/>
              <w:spacing w:beforeLines="20" w:before="48" w:afterLines="20" w:after="48"/>
              <w:ind w:left="0" w:firstLine="15"/>
              <w:rPr>
                <w:rFonts w:ascii="Tahoma" w:hAnsi="Tahoma" w:cs="Tahoma"/>
                <w:b w:val="0"/>
                <w:sz w:val="14"/>
                <w:szCs w:val="14"/>
              </w:rPr>
            </w:pPr>
            <w:bookmarkStart w:id="347" w:name="_Toc336338037"/>
            <w:bookmarkStart w:id="348" w:name="_Toc379640232"/>
            <w:r w:rsidRPr="009238F7">
              <w:rPr>
                <w:rFonts w:ascii="Tahoma" w:hAnsi="Tahoma" w:cs="Tahoma"/>
                <w:b w:val="0"/>
                <w:sz w:val="14"/>
                <w:szCs w:val="14"/>
              </w:rPr>
              <w:t>SharePoint™ Online Extra Storage (1 Go) A (SL Module Complémentaire)</w:t>
            </w:r>
            <w:bookmarkEnd w:id="347"/>
            <w:bookmarkEnd w:id="348"/>
          </w:p>
        </w:tc>
        <w:tc>
          <w:tcPr>
            <w:tcW w:w="326" w:type="dxa"/>
            <w:tcBorders>
              <w:bottom w:val="single" w:sz="4" w:space="0" w:color="auto"/>
            </w:tcBorders>
            <w:shd w:val="clear" w:color="auto" w:fill="FABF8F"/>
            <w:vAlign w:val="center"/>
          </w:tcPr>
          <w:p w14:paraId="44E7FF68" w14:textId="77777777" w:rsidR="00913A0A" w:rsidRPr="009238F7" w:rsidRDefault="00913A0A" w:rsidP="009238F7">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14:paraId="133E12D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4F65CF0C"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FC4CC6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E1C15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C2019C"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3C4BEE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DD4A5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78AC17"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96EBDB4"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7089F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068BD7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385831"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659C15DB"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2FFF6C65"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74EE1F80"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E3B764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 (EES uniquement)</w:t>
            </w:r>
          </w:p>
        </w:tc>
        <w:tc>
          <w:tcPr>
            <w:tcW w:w="556" w:type="dxa"/>
            <w:tcBorders>
              <w:bottom w:val="single" w:sz="4" w:space="0" w:color="auto"/>
            </w:tcBorders>
            <w:shd w:val="clear" w:color="auto" w:fill="FABF8F"/>
            <w:vAlign w:val="center"/>
          </w:tcPr>
          <w:p w14:paraId="7A35302C"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6585F29B" w14:textId="77777777" w:rsidR="00913A0A" w:rsidRPr="000F3ACC" w:rsidRDefault="00913A0A" w:rsidP="009238F7">
            <w:pPr>
              <w:pStyle w:val="TableText"/>
              <w:widowControl w:val="0"/>
              <w:rPr>
                <w:rFonts w:ascii="Tahoma" w:hAnsi="Tahoma" w:cs="Tahoma"/>
                <w:sz w:val="13"/>
              </w:rPr>
            </w:pPr>
          </w:p>
        </w:tc>
      </w:tr>
      <w:tr w:rsidR="00913A0A" w:rsidRPr="000F3ACC" w14:paraId="7C6C2F4B" w14:textId="77777777" w:rsidTr="006F58DA">
        <w:trPr>
          <w:trHeight w:val="145"/>
        </w:trPr>
        <w:tc>
          <w:tcPr>
            <w:tcW w:w="2644" w:type="dxa"/>
            <w:gridSpan w:val="2"/>
            <w:tcBorders>
              <w:bottom w:val="single" w:sz="4" w:space="0" w:color="auto"/>
            </w:tcBorders>
            <w:shd w:val="clear" w:color="auto" w:fill="auto"/>
            <w:vAlign w:val="center"/>
          </w:tcPr>
          <w:p w14:paraId="7CB829EB" w14:textId="77777777" w:rsidR="00913A0A" w:rsidRPr="009238F7" w:rsidRDefault="00913A0A" w:rsidP="009238F7">
            <w:pPr>
              <w:pStyle w:val="Heading2"/>
              <w:spacing w:beforeLines="20" w:before="48" w:afterLines="20" w:after="48"/>
              <w:ind w:left="0" w:firstLine="15"/>
              <w:rPr>
                <w:rFonts w:ascii="Tahoma" w:hAnsi="Tahoma" w:cs="Tahoma"/>
                <w:b w:val="0"/>
                <w:sz w:val="14"/>
                <w:szCs w:val="14"/>
                <w:lang w:val="fr-FR"/>
              </w:rPr>
            </w:pPr>
            <w:bookmarkStart w:id="349" w:name="_Toc379640233"/>
            <w:r w:rsidRPr="009238F7">
              <w:rPr>
                <w:rFonts w:ascii="Tahoma" w:hAnsi="Tahoma" w:cs="Tahoma"/>
                <w:b w:val="0"/>
                <w:sz w:val="14"/>
                <w:szCs w:val="14"/>
                <w:lang w:val="fr-FR"/>
              </w:rPr>
              <w:t>Module Complémentaire SharePoint™ Online Plan 1 (SL Utilisateur)</w:t>
            </w:r>
            <w:bookmarkEnd w:id="349"/>
          </w:p>
        </w:tc>
        <w:tc>
          <w:tcPr>
            <w:tcW w:w="326" w:type="dxa"/>
            <w:tcBorders>
              <w:bottom w:val="single" w:sz="4" w:space="0" w:color="auto"/>
            </w:tcBorders>
            <w:shd w:val="clear" w:color="auto" w:fill="auto"/>
            <w:vAlign w:val="center"/>
          </w:tcPr>
          <w:p w14:paraId="402D1408" w14:textId="77777777" w:rsidR="00913A0A" w:rsidRPr="009238F7" w:rsidRDefault="00913A0A" w:rsidP="009238F7">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14:paraId="1C6653E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1CAD3BA1"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CD5553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342FD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1C6920"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CF9F3E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0EA16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521CD9"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1296834"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8F75A6"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A1243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F733B0"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7C86BB61"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57CF6D4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4BA00C24"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55FEA8A1"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25980361"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auto"/>
            <w:vAlign w:val="center"/>
          </w:tcPr>
          <w:p w14:paraId="53C66060"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04FE438A" w14:textId="77777777" w:rsidTr="006F58DA">
        <w:trPr>
          <w:trHeight w:val="145"/>
        </w:trPr>
        <w:tc>
          <w:tcPr>
            <w:tcW w:w="2644" w:type="dxa"/>
            <w:gridSpan w:val="2"/>
            <w:tcBorders>
              <w:bottom w:val="single" w:sz="4" w:space="0" w:color="auto"/>
            </w:tcBorders>
            <w:shd w:val="clear" w:color="auto" w:fill="auto"/>
            <w:vAlign w:val="center"/>
          </w:tcPr>
          <w:p w14:paraId="5D5F4A14" w14:textId="77777777" w:rsidR="00913A0A" w:rsidRPr="009238F7" w:rsidRDefault="00913A0A" w:rsidP="009238F7">
            <w:pPr>
              <w:pStyle w:val="Heading2"/>
              <w:spacing w:beforeLines="20" w:before="48" w:afterLines="20" w:after="48"/>
              <w:ind w:left="0" w:firstLine="15"/>
              <w:rPr>
                <w:rFonts w:ascii="Tahoma" w:hAnsi="Tahoma" w:cs="Tahoma"/>
                <w:b w:val="0"/>
                <w:sz w:val="14"/>
                <w:szCs w:val="14"/>
                <w:lang w:val="fr-FR"/>
              </w:rPr>
            </w:pPr>
            <w:bookmarkStart w:id="350" w:name="_Toc336338038"/>
            <w:bookmarkStart w:id="351" w:name="_Toc379640234"/>
            <w:r w:rsidRPr="009238F7">
              <w:rPr>
                <w:rFonts w:ascii="Tahoma" w:hAnsi="Tahoma" w:cs="Tahoma"/>
                <w:b w:val="0"/>
                <w:sz w:val="14"/>
                <w:szCs w:val="14"/>
                <w:lang w:val="fr-FR"/>
              </w:rPr>
              <w:t>SharePoint™ Online Plan 1 (SL Utilisateur)</w:t>
            </w:r>
            <w:bookmarkEnd w:id="350"/>
            <w:bookmarkEnd w:id="351"/>
          </w:p>
        </w:tc>
        <w:tc>
          <w:tcPr>
            <w:tcW w:w="326" w:type="dxa"/>
            <w:tcBorders>
              <w:bottom w:val="single" w:sz="4" w:space="0" w:color="auto"/>
            </w:tcBorders>
            <w:shd w:val="clear" w:color="auto" w:fill="auto"/>
            <w:vAlign w:val="center"/>
          </w:tcPr>
          <w:p w14:paraId="2BA9C898"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68_SharePoint_Online" w:history="1">
              <w:r w:rsidR="00A13E7D" w:rsidRPr="009238F7">
                <w:rPr>
                  <w:rStyle w:val="Hyperlink"/>
                  <w:rFonts w:cs="Tahoma"/>
                  <w:b/>
                  <w:bCs/>
                  <w:sz w:val="13"/>
                  <w:szCs w:val="13"/>
                </w:rPr>
                <w:t>78</w:t>
              </w:r>
            </w:hyperlink>
          </w:p>
        </w:tc>
        <w:tc>
          <w:tcPr>
            <w:tcW w:w="450" w:type="dxa"/>
            <w:tcBorders>
              <w:bottom w:val="single" w:sz="4" w:space="0" w:color="auto"/>
            </w:tcBorders>
            <w:shd w:val="clear" w:color="auto" w:fill="auto"/>
            <w:vAlign w:val="center"/>
          </w:tcPr>
          <w:p w14:paraId="2B81353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6E2D865"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7945FA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255B2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270C29"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B0A59B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1F71C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5CCC04"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F0B7E82"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011EE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0AC64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6472A4"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298F0546"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6ECA267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C32B3D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202A2ED3"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0D5327D3"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auto"/>
            <w:vAlign w:val="center"/>
          </w:tcPr>
          <w:p w14:paraId="4A2B94F4"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4B53C5" w:rsidRPr="000F3ACC" w14:paraId="72943793" w14:textId="77777777" w:rsidTr="006F58DA">
        <w:trPr>
          <w:trHeight w:val="145"/>
        </w:trPr>
        <w:tc>
          <w:tcPr>
            <w:tcW w:w="2644" w:type="dxa"/>
            <w:gridSpan w:val="2"/>
            <w:tcBorders>
              <w:bottom w:val="single" w:sz="4" w:space="0" w:color="auto"/>
            </w:tcBorders>
            <w:shd w:val="clear" w:color="auto" w:fill="FABF8F"/>
            <w:vAlign w:val="center"/>
          </w:tcPr>
          <w:p w14:paraId="2971B204" w14:textId="77777777" w:rsidR="004B53C5" w:rsidRPr="009238F7" w:rsidRDefault="004B53C5" w:rsidP="009238F7">
            <w:pPr>
              <w:pStyle w:val="Heading2"/>
              <w:spacing w:beforeLines="20" w:before="48" w:afterLines="20" w:after="48"/>
              <w:ind w:left="0" w:firstLine="15"/>
              <w:rPr>
                <w:rFonts w:ascii="Tahoma" w:hAnsi="Tahoma" w:cs="Tahoma"/>
                <w:b w:val="0"/>
                <w:sz w:val="14"/>
                <w:szCs w:val="14"/>
                <w:lang w:val="fr-FR"/>
              </w:rPr>
            </w:pPr>
            <w:bookmarkStart w:id="352" w:name="_Toc379640235"/>
            <w:r w:rsidRPr="009238F7">
              <w:rPr>
                <w:rFonts w:ascii="Tahoma" w:hAnsi="Tahoma" w:cs="Tahoma"/>
                <w:b w:val="0"/>
                <w:sz w:val="14"/>
                <w:szCs w:val="14"/>
                <w:lang w:val="fr-FR"/>
              </w:rPr>
              <w:t>Module Complémentaire SharePoint™ Online Plan 1 avec Yammer (SL Utilisateur)</w:t>
            </w:r>
            <w:bookmarkEnd w:id="352"/>
          </w:p>
        </w:tc>
        <w:tc>
          <w:tcPr>
            <w:tcW w:w="326" w:type="dxa"/>
            <w:tcBorders>
              <w:bottom w:val="single" w:sz="4" w:space="0" w:color="auto"/>
            </w:tcBorders>
            <w:shd w:val="clear" w:color="auto" w:fill="FABF8F"/>
            <w:vAlign w:val="center"/>
          </w:tcPr>
          <w:p w14:paraId="09C715BA" w14:textId="77777777" w:rsidR="004B53C5" w:rsidRPr="009238F7" w:rsidRDefault="004B53C5" w:rsidP="009238F7">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14:paraId="359944FB" w14:textId="77777777" w:rsidR="004B53C5" w:rsidRPr="000F3ACC" w:rsidRDefault="004B53C5" w:rsidP="009238F7">
            <w:pPr>
              <w:pStyle w:val="TableText"/>
              <w:widowControl w:val="0"/>
              <w:rPr>
                <w:rFonts w:ascii="Tahoma" w:hAnsi="Tahoma" w:cs="Tahoma"/>
                <w:sz w:val="13"/>
              </w:rPr>
            </w:pPr>
            <w:r w:rsidRPr="000F3ACC">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53F824CD" w14:textId="77777777" w:rsidR="004B53C5" w:rsidRPr="000F3ACC" w:rsidRDefault="004B53C5"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1A8C195" w14:textId="77777777" w:rsidR="004B53C5" w:rsidRPr="000F3ACC" w:rsidRDefault="004B53C5"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176DA8" w14:textId="77777777" w:rsidR="004B53C5" w:rsidRPr="000F3ACC" w:rsidRDefault="004B53C5"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D6C20B" w14:textId="77777777" w:rsidR="004B53C5" w:rsidRPr="000F3ACC" w:rsidRDefault="004B53C5"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4DEC4C9" w14:textId="77777777" w:rsidR="004B53C5" w:rsidRPr="000F3ACC" w:rsidRDefault="004B53C5"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3033FB" w14:textId="77777777" w:rsidR="004B53C5" w:rsidRPr="000F3ACC" w:rsidRDefault="004B53C5"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46D94F" w14:textId="77777777" w:rsidR="004B53C5" w:rsidRPr="000F3ACC" w:rsidRDefault="004B53C5"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60B7D3A" w14:textId="77777777" w:rsidR="004B53C5" w:rsidRPr="000F3ACC" w:rsidRDefault="004B53C5" w:rsidP="009238F7">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1CFCAAA" w14:textId="77777777" w:rsidR="004B53C5" w:rsidRPr="000F3ACC" w:rsidRDefault="004B53C5"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1B9E9A83" w14:textId="77777777" w:rsidR="004B53C5" w:rsidRPr="000F3ACC" w:rsidRDefault="004B53C5"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2E9A5F02" w14:textId="77777777" w:rsidR="004B53C5" w:rsidRPr="000F3ACC" w:rsidRDefault="004B53C5"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733BA687" w14:textId="77777777" w:rsidR="004B53C5" w:rsidRPr="000F3ACC" w:rsidRDefault="004B53C5"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52708696" w14:textId="77777777" w:rsidR="004B53C5" w:rsidRPr="000F3ACC" w:rsidRDefault="004B53C5"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41E7FC30" w14:textId="77777777" w:rsidR="004B53C5" w:rsidRPr="000F3ACC" w:rsidRDefault="004B53C5"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BC29327" w14:textId="77777777" w:rsidR="004B53C5" w:rsidRPr="000F3ACC" w:rsidRDefault="004B53C5" w:rsidP="009238F7">
            <w:pPr>
              <w:pStyle w:val="TableText"/>
              <w:widowControl w:val="0"/>
              <w:rPr>
                <w:rFonts w:ascii="Tahoma" w:hAnsi="Tahoma" w:cs="Tahoma"/>
                <w:sz w:val="13"/>
              </w:rPr>
            </w:pPr>
            <w:r w:rsidRPr="000F3ACC">
              <w:rPr>
                <w:rFonts w:ascii="Tahoma" w:hAnsi="Tahoma" w:cs="Tahoma"/>
                <w:sz w:val="13"/>
              </w:rPr>
              <w:t>A</w:t>
            </w:r>
          </w:p>
        </w:tc>
      </w:tr>
      <w:tr w:rsidR="008A0F85" w:rsidRPr="000F3ACC" w14:paraId="56A57EED" w14:textId="77777777" w:rsidTr="006F58DA">
        <w:trPr>
          <w:trHeight w:val="145"/>
        </w:trPr>
        <w:tc>
          <w:tcPr>
            <w:tcW w:w="2644" w:type="dxa"/>
            <w:gridSpan w:val="2"/>
            <w:tcBorders>
              <w:bottom w:val="single" w:sz="4" w:space="0" w:color="auto"/>
            </w:tcBorders>
            <w:shd w:val="clear" w:color="auto" w:fill="auto"/>
            <w:vAlign w:val="center"/>
          </w:tcPr>
          <w:p w14:paraId="3B24FEB6"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353" w:name="_Toc336338039"/>
            <w:bookmarkStart w:id="354" w:name="_Toc379640236"/>
            <w:r w:rsidRPr="009238F7">
              <w:rPr>
                <w:rFonts w:ascii="Tahoma" w:hAnsi="Tahoma" w:cs="Tahoma"/>
                <w:sz w:val="14"/>
                <w:szCs w:val="14"/>
                <w:lang w:val="fr-FR"/>
              </w:rPr>
              <w:t>SharePoint™ Online Plan 2 (SL</w:t>
            </w:r>
            <w:r w:rsidR="006F58DA">
              <w:rPr>
                <w:rFonts w:ascii="Tahoma" w:hAnsi="Tahoma" w:cs="Tahoma"/>
                <w:sz w:val="14"/>
                <w:szCs w:val="14"/>
                <w:lang w:val="fr-FR"/>
              </w:rPr>
              <w:t> </w:t>
            </w:r>
            <w:r w:rsidRPr="009238F7">
              <w:rPr>
                <w:rFonts w:ascii="Tahoma" w:hAnsi="Tahoma" w:cs="Tahoma"/>
                <w:sz w:val="14"/>
                <w:szCs w:val="14"/>
                <w:lang w:val="fr-FR"/>
              </w:rPr>
              <w:t>Utilisateur)</w:t>
            </w:r>
            <w:bookmarkEnd w:id="353"/>
            <w:bookmarkEnd w:id="354"/>
          </w:p>
        </w:tc>
        <w:tc>
          <w:tcPr>
            <w:tcW w:w="326" w:type="dxa"/>
            <w:tcBorders>
              <w:bottom w:val="single" w:sz="4" w:space="0" w:color="auto"/>
            </w:tcBorders>
            <w:shd w:val="clear" w:color="auto" w:fill="auto"/>
            <w:vAlign w:val="center"/>
          </w:tcPr>
          <w:p w14:paraId="154C4CC9" w14:textId="77777777" w:rsidR="00913A0A" w:rsidRPr="009238F7" w:rsidRDefault="00C55574" w:rsidP="009238F7">
            <w:pPr>
              <w:pStyle w:val="TableText"/>
              <w:widowControl w:val="0"/>
              <w:rPr>
                <w:rStyle w:val="EndnoteReference"/>
                <w:rFonts w:cs="Tahoma"/>
                <w:b w:val="0"/>
                <w:bCs/>
                <w:color w:val="000000"/>
                <w:sz w:val="13"/>
                <w:szCs w:val="13"/>
                <w:u w:val="single"/>
              </w:rPr>
            </w:pPr>
            <w:hyperlink w:anchor="_68_SharePoint_Online" w:history="1">
              <w:r w:rsidR="00A9541A" w:rsidRPr="009238F7">
                <w:rPr>
                  <w:rStyle w:val="Hyperlink"/>
                  <w:rFonts w:cs="Tahoma"/>
                  <w:b/>
                  <w:bCs/>
                  <w:sz w:val="13"/>
                  <w:szCs w:val="13"/>
                </w:rPr>
                <w:t>78</w:t>
              </w:r>
            </w:hyperlink>
          </w:p>
        </w:tc>
        <w:tc>
          <w:tcPr>
            <w:tcW w:w="450" w:type="dxa"/>
            <w:tcBorders>
              <w:bottom w:val="single" w:sz="4" w:space="0" w:color="auto"/>
            </w:tcBorders>
            <w:shd w:val="clear" w:color="auto" w:fill="auto"/>
            <w:vAlign w:val="center"/>
          </w:tcPr>
          <w:p w14:paraId="2B2A652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4767FFA"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1185D4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BE72B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447442"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2CD945"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982F5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5CFF6F"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6C03591"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D3D96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84873E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9327D5"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5E6BD1B8"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69597AA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28C32758"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61C92A2B"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7D638D3B"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auto"/>
            <w:vAlign w:val="center"/>
          </w:tcPr>
          <w:p w14:paraId="6F2E19ED"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07E7481A" w14:textId="77777777" w:rsidTr="006F58DA">
        <w:trPr>
          <w:trHeight w:val="145"/>
        </w:trPr>
        <w:tc>
          <w:tcPr>
            <w:tcW w:w="2644" w:type="dxa"/>
            <w:gridSpan w:val="2"/>
            <w:tcBorders>
              <w:bottom w:val="single" w:sz="4" w:space="0" w:color="auto"/>
            </w:tcBorders>
            <w:shd w:val="clear" w:color="auto" w:fill="FABF8F"/>
            <w:vAlign w:val="center"/>
          </w:tcPr>
          <w:p w14:paraId="26031E3E" w14:textId="77777777" w:rsidR="00913A0A" w:rsidRPr="009238F7" w:rsidRDefault="00913A0A" w:rsidP="009238F7">
            <w:pPr>
              <w:pStyle w:val="ProductNames"/>
              <w:spacing w:beforeLines="20" w:before="48" w:afterLines="20" w:after="48"/>
              <w:rPr>
                <w:rFonts w:ascii="Tahoma" w:hAnsi="Tahoma" w:cs="Tahoma"/>
                <w:sz w:val="14"/>
                <w:szCs w:val="14"/>
              </w:rPr>
            </w:pPr>
            <w:bookmarkStart w:id="355" w:name="_Toc336338040"/>
            <w:bookmarkStart w:id="356" w:name="_Toc379640237"/>
            <w:r w:rsidRPr="009238F7">
              <w:rPr>
                <w:rFonts w:ascii="Tahoma" w:hAnsi="Tahoma" w:cs="Tahoma"/>
                <w:sz w:val="14"/>
                <w:szCs w:val="14"/>
              </w:rPr>
              <w:t>SharePoint™ Server </w:t>
            </w:r>
            <w:bookmarkEnd w:id="355"/>
            <w:r w:rsidRPr="009238F7">
              <w:rPr>
                <w:rFonts w:ascii="Tahoma" w:hAnsi="Tahoma" w:cs="Tahoma"/>
                <w:sz w:val="14"/>
                <w:szCs w:val="14"/>
              </w:rPr>
              <w:t>2013</w:t>
            </w:r>
            <w:bookmarkEnd w:id="356"/>
            <w:r w:rsidRPr="009238F7">
              <w:rPr>
                <w:rFonts w:ascii="Tahoma" w:hAnsi="Tahoma" w:cs="Tahoma"/>
                <w:sz w:val="14"/>
                <w:szCs w:val="14"/>
              </w:rPr>
              <w:t xml:space="preserve"> </w:t>
            </w:r>
          </w:p>
        </w:tc>
        <w:tc>
          <w:tcPr>
            <w:tcW w:w="326" w:type="dxa"/>
            <w:tcBorders>
              <w:bottom w:val="single" w:sz="4" w:space="0" w:color="auto"/>
            </w:tcBorders>
            <w:shd w:val="clear" w:color="auto" w:fill="FABF8F"/>
            <w:vAlign w:val="center"/>
          </w:tcPr>
          <w:p w14:paraId="60AC09B0" w14:textId="77777777" w:rsidR="00913A0A" w:rsidRPr="009238F7" w:rsidRDefault="00C55574" w:rsidP="009238F7">
            <w:pPr>
              <w:pStyle w:val="TableText"/>
              <w:widowControl w:val="0"/>
              <w:rPr>
                <w:rStyle w:val="EndnoteReference"/>
                <w:rFonts w:cs="Tahoma"/>
                <w:b w:val="0"/>
                <w:bCs/>
                <w:color w:val="000000"/>
                <w:sz w:val="13"/>
                <w:szCs w:val="13"/>
                <w:u w:val="single"/>
              </w:rPr>
            </w:pPr>
            <w:hyperlink w:anchor="_69_SharePoint_Server" w:history="1">
              <w:r w:rsidR="00913A0A" w:rsidRPr="00A9541A">
                <w:rPr>
                  <w:rStyle w:val="Hyperlink"/>
                  <w:rFonts w:cs="Tahoma"/>
                  <w:b/>
                  <w:bCs/>
                  <w:sz w:val="13"/>
                  <w:szCs w:val="13"/>
                </w:rPr>
                <w:t>79</w:t>
              </w:r>
            </w:hyperlink>
            <w:hyperlink w:anchor="_79_SharePoint_Server" w:history="1"/>
          </w:p>
        </w:tc>
        <w:tc>
          <w:tcPr>
            <w:tcW w:w="450" w:type="dxa"/>
            <w:tcBorders>
              <w:bottom w:val="single" w:sz="4" w:space="0" w:color="auto"/>
            </w:tcBorders>
            <w:shd w:val="clear" w:color="auto" w:fill="FABF8F"/>
            <w:vAlign w:val="center"/>
          </w:tcPr>
          <w:p w14:paraId="42FC849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C789FE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A9A459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gridSpan w:val="2"/>
            <w:tcBorders>
              <w:bottom w:val="single" w:sz="4" w:space="0" w:color="auto"/>
            </w:tcBorders>
            <w:shd w:val="clear" w:color="auto" w:fill="FABF8F"/>
            <w:vAlign w:val="center"/>
          </w:tcPr>
          <w:p w14:paraId="3B6C9D6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50" w:type="dxa"/>
            <w:gridSpan w:val="2"/>
            <w:tcBorders>
              <w:bottom w:val="single" w:sz="4" w:space="0" w:color="auto"/>
            </w:tcBorders>
            <w:shd w:val="clear" w:color="auto" w:fill="FABF8F"/>
            <w:vAlign w:val="center"/>
          </w:tcPr>
          <w:p w14:paraId="50DE5ED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gridSpan w:val="3"/>
            <w:tcBorders>
              <w:bottom w:val="single" w:sz="4" w:space="0" w:color="auto"/>
            </w:tcBorders>
            <w:shd w:val="clear" w:color="auto" w:fill="FABF8F"/>
            <w:vAlign w:val="center"/>
          </w:tcPr>
          <w:p w14:paraId="7DE843D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ABF8F"/>
            <w:vAlign w:val="center"/>
          </w:tcPr>
          <w:p w14:paraId="527EF5E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ABF8F"/>
            <w:vAlign w:val="center"/>
          </w:tcPr>
          <w:p w14:paraId="6BAD841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AB1AEB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D88713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tcBorders>
            <w:shd w:val="clear" w:color="auto" w:fill="FABF8F"/>
            <w:vAlign w:val="center"/>
          </w:tcPr>
          <w:p w14:paraId="466CBAA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4425B4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12" w:type="dxa"/>
            <w:tcBorders>
              <w:left w:val="single" w:sz="18" w:space="0" w:color="auto"/>
              <w:bottom w:val="single" w:sz="4" w:space="0" w:color="auto"/>
            </w:tcBorders>
            <w:shd w:val="clear" w:color="auto" w:fill="FABF8F"/>
            <w:vAlign w:val="center"/>
          </w:tcPr>
          <w:p w14:paraId="10B5C51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88" w:type="dxa"/>
            <w:tcBorders>
              <w:bottom w:val="single" w:sz="4" w:space="0" w:color="auto"/>
              <w:right w:val="single" w:sz="18" w:space="0" w:color="auto"/>
            </w:tcBorders>
            <w:shd w:val="clear" w:color="auto" w:fill="FABF8F"/>
            <w:vAlign w:val="center"/>
          </w:tcPr>
          <w:p w14:paraId="2856993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w:t>
            </w:r>
          </w:p>
        </w:tc>
        <w:tc>
          <w:tcPr>
            <w:tcW w:w="367" w:type="dxa"/>
            <w:tcBorders>
              <w:left w:val="single" w:sz="18" w:space="0" w:color="auto"/>
              <w:bottom w:val="single" w:sz="4" w:space="0" w:color="auto"/>
              <w:right w:val="single" w:sz="18" w:space="0" w:color="auto"/>
            </w:tcBorders>
            <w:shd w:val="clear" w:color="auto" w:fill="FABF8F"/>
            <w:vAlign w:val="center"/>
          </w:tcPr>
          <w:p w14:paraId="1D416E2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722AF84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758475AA"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5A2F6E9"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STP</w:t>
            </w:r>
          </w:p>
        </w:tc>
      </w:tr>
      <w:tr w:rsidR="007D1CD1" w:rsidRPr="000F3ACC" w14:paraId="7A9D1DF2" w14:textId="77777777" w:rsidTr="006F58DA">
        <w:trPr>
          <w:trHeight w:val="145"/>
        </w:trPr>
        <w:tc>
          <w:tcPr>
            <w:tcW w:w="2644" w:type="dxa"/>
            <w:gridSpan w:val="2"/>
            <w:tcBorders>
              <w:bottom w:val="single" w:sz="4" w:space="0" w:color="auto"/>
            </w:tcBorders>
            <w:shd w:val="clear" w:color="auto" w:fill="FFFFFF" w:themeFill="background1"/>
            <w:vAlign w:val="center"/>
          </w:tcPr>
          <w:p w14:paraId="4EC5BFDF" w14:textId="77777777" w:rsidR="00913A0A" w:rsidRPr="009238F7" w:rsidRDefault="00913A0A" w:rsidP="009238F7">
            <w:pPr>
              <w:pStyle w:val="ProductNames"/>
              <w:spacing w:beforeLines="20" w:before="48" w:afterLines="20" w:after="48"/>
              <w:rPr>
                <w:rFonts w:ascii="Tahoma" w:hAnsi="Tahoma" w:cs="Tahoma"/>
                <w:sz w:val="14"/>
                <w:szCs w:val="14"/>
              </w:rPr>
            </w:pPr>
            <w:bookmarkStart w:id="357" w:name="_Toc336338041"/>
            <w:bookmarkStart w:id="358" w:name="_Toc379640238"/>
            <w:r w:rsidRPr="009238F7">
              <w:rPr>
                <w:rFonts w:ascii="Tahoma" w:hAnsi="Tahoma" w:cs="Tahoma"/>
                <w:sz w:val="14"/>
                <w:szCs w:val="14"/>
              </w:rPr>
              <w:t>CAL Entreprise SharePoint™ Server</w:t>
            </w:r>
            <w:bookmarkEnd w:id="357"/>
            <w:r w:rsidRPr="009238F7">
              <w:rPr>
                <w:rFonts w:ascii="Tahoma" w:hAnsi="Tahoma" w:cs="Tahoma"/>
                <w:sz w:val="14"/>
                <w:szCs w:val="14"/>
              </w:rPr>
              <w:t> 2013</w:t>
            </w:r>
            <w:bookmarkEnd w:id="358"/>
            <w:r w:rsidRPr="009238F7">
              <w:rPr>
                <w:rFonts w:ascii="Tahoma" w:hAnsi="Tahoma" w:cs="Tahoma"/>
                <w:sz w:val="14"/>
                <w:szCs w:val="14"/>
              </w:rPr>
              <w:t xml:space="preserve"> </w:t>
            </w:r>
          </w:p>
        </w:tc>
        <w:tc>
          <w:tcPr>
            <w:tcW w:w="326" w:type="dxa"/>
            <w:tcBorders>
              <w:bottom w:val="single" w:sz="4" w:space="0" w:color="auto"/>
            </w:tcBorders>
            <w:shd w:val="clear" w:color="auto" w:fill="FFFFFF" w:themeFill="background1"/>
            <w:vAlign w:val="center"/>
          </w:tcPr>
          <w:p w14:paraId="135EB138" w14:textId="77777777" w:rsidR="00913A0A" w:rsidRPr="009238F7" w:rsidRDefault="00913A0A" w:rsidP="009238F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32C177B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4319FD5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719FC3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1AED36C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195C1D2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7DD65FD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2427A7A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2058795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7D33716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992F0E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FFFFF" w:themeFill="background1"/>
            <w:vAlign w:val="center"/>
          </w:tcPr>
          <w:p w14:paraId="5530E8C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05F9EE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FFFFF" w:themeFill="background1"/>
            <w:vAlign w:val="center"/>
          </w:tcPr>
          <w:p w14:paraId="7F5F874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FFFFF" w:themeFill="background1"/>
            <w:vAlign w:val="center"/>
          </w:tcPr>
          <w:p w14:paraId="0ED6026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D</w:t>
            </w: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43268E5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3930966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AO, ST</w:t>
            </w:r>
          </w:p>
        </w:tc>
        <w:tc>
          <w:tcPr>
            <w:tcW w:w="556" w:type="dxa"/>
            <w:tcBorders>
              <w:bottom w:val="single" w:sz="4" w:space="0" w:color="auto"/>
            </w:tcBorders>
            <w:shd w:val="clear" w:color="auto" w:fill="FFFFFF" w:themeFill="background1"/>
            <w:vAlign w:val="center"/>
          </w:tcPr>
          <w:p w14:paraId="18069043"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4ED91F93"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22E68C84" w14:textId="77777777" w:rsidTr="006F58DA">
        <w:trPr>
          <w:trHeight w:val="260"/>
        </w:trPr>
        <w:tc>
          <w:tcPr>
            <w:tcW w:w="2644" w:type="dxa"/>
            <w:gridSpan w:val="2"/>
            <w:tcBorders>
              <w:bottom w:val="single" w:sz="4" w:space="0" w:color="auto"/>
            </w:tcBorders>
            <w:shd w:val="clear" w:color="auto" w:fill="FABF8F"/>
            <w:vAlign w:val="center"/>
          </w:tcPr>
          <w:p w14:paraId="7892BB0E" w14:textId="77777777" w:rsidR="00913A0A" w:rsidRPr="009238F7" w:rsidRDefault="00913A0A" w:rsidP="009238F7">
            <w:pPr>
              <w:pStyle w:val="ProductNames"/>
              <w:spacing w:beforeLines="20" w:before="48" w:afterLines="20" w:after="48"/>
              <w:rPr>
                <w:rFonts w:ascii="Tahoma" w:hAnsi="Tahoma" w:cs="Tahoma"/>
                <w:sz w:val="14"/>
                <w:szCs w:val="14"/>
              </w:rPr>
            </w:pPr>
            <w:bookmarkStart w:id="359" w:name="_Toc336338044"/>
            <w:bookmarkStart w:id="360" w:name="_Toc379640239"/>
            <w:r w:rsidRPr="009238F7">
              <w:rPr>
                <w:rFonts w:ascii="Tahoma" w:hAnsi="Tahoma" w:cs="Tahoma"/>
                <w:sz w:val="14"/>
                <w:szCs w:val="14"/>
              </w:rPr>
              <w:t>CAL Standard SharePoint™ Server</w:t>
            </w:r>
            <w:bookmarkEnd w:id="359"/>
            <w:r w:rsidRPr="009238F7">
              <w:rPr>
                <w:rFonts w:ascii="Tahoma" w:hAnsi="Tahoma" w:cs="Tahoma"/>
                <w:sz w:val="14"/>
                <w:szCs w:val="14"/>
              </w:rPr>
              <w:t> 2013</w:t>
            </w:r>
            <w:bookmarkEnd w:id="360"/>
          </w:p>
        </w:tc>
        <w:tc>
          <w:tcPr>
            <w:tcW w:w="326" w:type="dxa"/>
            <w:tcBorders>
              <w:bottom w:val="single" w:sz="4" w:space="0" w:color="auto"/>
            </w:tcBorders>
            <w:shd w:val="clear" w:color="auto" w:fill="FABF8F"/>
            <w:vAlign w:val="center"/>
          </w:tcPr>
          <w:p w14:paraId="301F08E4" w14:textId="77777777" w:rsidR="00913A0A" w:rsidRPr="009238F7" w:rsidRDefault="00913A0A" w:rsidP="009238F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31A4CF9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ABCDFF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AE9208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ABF8F"/>
            <w:vAlign w:val="center"/>
          </w:tcPr>
          <w:p w14:paraId="3C92E44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FABF8F"/>
            <w:vAlign w:val="center"/>
          </w:tcPr>
          <w:p w14:paraId="6A4BE82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FABF8F"/>
            <w:vAlign w:val="center"/>
          </w:tcPr>
          <w:p w14:paraId="7D153B9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329CD90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463E465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E1D7A4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BE8ED9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ABF8F"/>
            <w:vAlign w:val="center"/>
          </w:tcPr>
          <w:p w14:paraId="21F017C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2CDA15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ABF8F"/>
            <w:vAlign w:val="center"/>
          </w:tcPr>
          <w:p w14:paraId="75B32ADE"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580838D"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5E43B0A2"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5DC0CC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AO, ST</w:t>
            </w:r>
          </w:p>
        </w:tc>
        <w:tc>
          <w:tcPr>
            <w:tcW w:w="556" w:type="dxa"/>
            <w:tcBorders>
              <w:bottom w:val="single" w:sz="4" w:space="0" w:color="auto"/>
            </w:tcBorders>
            <w:shd w:val="clear" w:color="auto" w:fill="FABF8F"/>
            <w:vAlign w:val="center"/>
          </w:tcPr>
          <w:p w14:paraId="45E3AEB3"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4AB1D288"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7D1CD1" w:rsidRPr="000F3ACC" w14:paraId="0270F00A" w14:textId="77777777" w:rsidTr="006F58DA">
        <w:trPr>
          <w:trHeight w:val="145"/>
        </w:trPr>
        <w:tc>
          <w:tcPr>
            <w:tcW w:w="2644" w:type="dxa"/>
            <w:gridSpan w:val="2"/>
            <w:tcBorders>
              <w:bottom w:val="single" w:sz="4" w:space="0" w:color="auto"/>
            </w:tcBorders>
            <w:shd w:val="clear" w:color="auto" w:fill="FFFFFF" w:themeFill="background1"/>
            <w:vAlign w:val="center"/>
          </w:tcPr>
          <w:p w14:paraId="01A96705" w14:textId="77777777" w:rsidR="00913A0A" w:rsidRPr="009238F7" w:rsidRDefault="00913A0A" w:rsidP="009238F7">
            <w:pPr>
              <w:pStyle w:val="ProductNames"/>
              <w:spacing w:beforeLines="20" w:before="48" w:afterLines="20" w:after="48"/>
              <w:rPr>
                <w:rFonts w:ascii="Tahoma" w:hAnsi="Tahoma" w:cs="Tahoma"/>
                <w:sz w:val="14"/>
                <w:szCs w:val="14"/>
                <w:lang w:val="pt-BR"/>
              </w:rPr>
            </w:pPr>
            <w:bookmarkStart w:id="361" w:name="_Toc336338045"/>
            <w:bookmarkStart w:id="362" w:name="_Toc379640240"/>
            <w:r w:rsidRPr="009238F7">
              <w:rPr>
                <w:rFonts w:ascii="Tahoma" w:hAnsi="Tahoma" w:cs="Tahoma"/>
                <w:sz w:val="14"/>
                <w:szCs w:val="14"/>
              </w:rPr>
              <w:t>1 Licence par processeur SQL Server</w:t>
            </w:r>
            <w:r w:rsidR="00792E11" w:rsidRPr="00792E11">
              <w:rPr>
                <w:rFonts w:ascii="Tahoma" w:eastAsia="Times New Roman" w:hAnsi="Tahoma" w:cs="Tahoma"/>
                <w:color w:val="000000"/>
                <w:sz w:val="14"/>
                <w:szCs w:val="14"/>
                <w:vertAlign w:val="superscript"/>
              </w:rPr>
              <w:t>®</w:t>
            </w:r>
            <w:r w:rsidRPr="009238F7">
              <w:rPr>
                <w:rFonts w:ascii="Tahoma" w:hAnsi="Tahoma" w:cs="Tahoma"/>
                <w:sz w:val="14"/>
                <w:szCs w:val="14"/>
              </w:rPr>
              <w:t> 2008 R2 Datacenter</w:t>
            </w:r>
            <w:bookmarkEnd w:id="361"/>
            <w:bookmarkEnd w:id="362"/>
          </w:p>
        </w:tc>
        <w:tc>
          <w:tcPr>
            <w:tcW w:w="326" w:type="dxa"/>
            <w:tcBorders>
              <w:bottom w:val="single" w:sz="4" w:space="0" w:color="auto"/>
            </w:tcBorders>
            <w:shd w:val="clear" w:color="auto" w:fill="FFFFFF" w:themeFill="background1"/>
            <w:vAlign w:val="center"/>
          </w:tcPr>
          <w:p w14:paraId="5AE1CDBB" w14:textId="77777777" w:rsidR="00913A0A" w:rsidRPr="009238F7" w:rsidRDefault="00C55574" w:rsidP="009238F7">
            <w:pPr>
              <w:pStyle w:val="TableText"/>
              <w:widowControl w:val="0"/>
              <w:rPr>
                <w:rFonts w:cs="Tahoma"/>
                <w:b/>
                <w:bCs/>
                <w:color w:val="0000FF"/>
                <w:sz w:val="13"/>
                <w:szCs w:val="13"/>
                <w:u w:val="single"/>
              </w:rPr>
            </w:pPr>
            <w:hyperlink w:anchor="_75_73_SQL" w:history="1">
              <w:r w:rsidR="00A13E7D" w:rsidRPr="009238F7">
                <w:rPr>
                  <w:rStyle w:val="Hyperlink"/>
                  <w:rFonts w:cs="Tahoma"/>
                  <w:b/>
                  <w:bCs/>
                  <w:sz w:val="13"/>
                  <w:szCs w:val="13"/>
                </w:rPr>
                <w:t>80</w:t>
              </w:r>
            </w:hyperlink>
          </w:p>
        </w:tc>
        <w:tc>
          <w:tcPr>
            <w:tcW w:w="450" w:type="dxa"/>
            <w:tcBorders>
              <w:bottom w:val="single" w:sz="4" w:space="0" w:color="auto"/>
            </w:tcBorders>
            <w:shd w:val="clear" w:color="auto" w:fill="FFFFFF" w:themeFill="background1"/>
            <w:vAlign w:val="center"/>
          </w:tcPr>
          <w:p w14:paraId="239E7181"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0751664"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6E8BA7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94653A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A040136"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6AF62C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16CAD4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1405FDA"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DA9E69D"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A010C9F"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54E05B5"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D3DB158"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62C94679"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5EA17110"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727B5C3C"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018E5972"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4D0A1067"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16241CC8" w14:textId="77777777" w:rsidR="00913A0A" w:rsidRPr="000F3ACC" w:rsidRDefault="00913A0A" w:rsidP="009238F7">
            <w:pPr>
              <w:pStyle w:val="TableText"/>
              <w:widowControl w:val="0"/>
              <w:rPr>
                <w:rFonts w:ascii="Tahoma" w:hAnsi="Tahoma" w:cs="Tahoma"/>
                <w:sz w:val="13"/>
              </w:rPr>
            </w:pPr>
          </w:p>
        </w:tc>
      </w:tr>
      <w:tr w:rsidR="00913A0A" w:rsidRPr="000F3ACC" w14:paraId="00DED132" w14:textId="77777777" w:rsidTr="006F58DA">
        <w:trPr>
          <w:trHeight w:val="145"/>
        </w:trPr>
        <w:tc>
          <w:tcPr>
            <w:tcW w:w="2644" w:type="dxa"/>
            <w:gridSpan w:val="2"/>
            <w:tcBorders>
              <w:bottom w:val="single" w:sz="4" w:space="0" w:color="auto"/>
            </w:tcBorders>
            <w:shd w:val="clear" w:color="auto" w:fill="FABF8F"/>
            <w:vAlign w:val="center"/>
          </w:tcPr>
          <w:p w14:paraId="41B558C5" w14:textId="77777777" w:rsidR="00913A0A" w:rsidRPr="009238F7" w:rsidRDefault="00913A0A" w:rsidP="009238F7">
            <w:pPr>
              <w:pStyle w:val="ProductNames"/>
              <w:spacing w:beforeLines="20" w:before="48" w:afterLines="20" w:after="48"/>
              <w:rPr>
                <w:rFonts w:ascii="Tahoma" w:hAnsi="Tahoma" w:cs="Tahoma"/>
                <w:sz w:val="14"/>
                <w:szCs w:val="14"/>
              </w:rPr>
            </w:pPr>
            <w:bookmarkStart w:id="363" w:name="_Toc336338048"/>
            <w:bookmarkStart w:id="364" w:name="_Toc379640241"/>
            <w:r w:rsidRPr="009238F7">
              <w:rPr>
                <w:rFonts w:ascii="Tahoma" w:hAnsi="Tahoma" w:cs="Tahoma"/>
                <w:sz w:val="14"/>
                <w:szCs w:val="14"/>
              </w:rPr>
              <w:t>SQL Server</w:t>
            </w:r>
            <w:r w:rsidR="00792E11" w:rsidRPr="00792E11">
              <w:rPr>
                <w:rFonts w:ascii="Tahoma" w:eastAsia="Times New Roman" w:hAnsi="Tahoma" w:cs="Tahoma"/>
                <w:color w:val="000000"/>
                <w:sz w:val="14"/>
                <w:szCs w:val="14"/>
                <w:vertAlign w:val="superscript"/>
              </w:rPr>
              <w:t>®</w:t>
            </w:r>
            <w:r w:rsidRPr="009238F7">
              <w:rPr>
                <w:rFonts w:ascii="Tahoma" w:hAnsi="Tahoma" w:cs="Tahoma"/>
                <w:sz w:val="14"/>
                <w:szCs w:val="14"/>
              </w:rPr>
              <w:t> 2008 R2 Small Business</w:t>
            </w:r>
            <w:bookmarkEnd w:id="363"/>
            <w:bookmarkEnd w:id="364"/>
          </w:p>
        </w:tc>
        <w:tc>
          <w:tcPr>
            <w:tcW w:w="326" w:type="dxa"/>
            <w:tcBorders>
              <w:bottom w:val="single" w:sz="4" w:space="0" w:color="auto"/>
            </w:tcBorders>
            <w:shd w:val="clear" w:color="auto" w:fill="FABF8F"/>
            <w:vAlign w:val="center"/>
          </w:tcPr>
          <w:p w14:paraId="651B4CB1" w14:textId="77777777" w:rsidR="00913A0A" w:rsidRPr="009238F7" w:rsidRDefault="00C55574" w:rsidP="009238F7">
            <w:pPr>
              <w:pStyle w:val="TableText"/>
              <w:widowControl w:val="0"/>
              <w:rPr>
                <w:rStyle w:val="EndnoteReference"/>
                <w:rFonts w:cs="Tahoma"/>
                <w:b w:val="0"/>
                <w:bCs/>
                <w:color w:val="000000"/>
                <w:sz w:val="13"/>
                <w:szCs w:val="13"/>
                <w:u w:val="single"/>
              </w:rPr>
            </w:pPr>
            <w:hyperlink w:anchor="_76_74_SQL" w:history="1">
              <w:r w:rsidR="00A13E7D" w:rsidRPr="009238F7">
                <w:rPr>
                  <w:rStyle w:val="Hyperlink"/>
                  <w:rFonts w:cs="Tahoma"/>
                  <w:b/>
                  <w:bCs/>
                  <w:sz w:val="13"/>
                  <w:szCs w:val="13"/>
                </w:rPr>
                <w:t>81</w:t>
              </w:r>
            </w:hyperlink>
          </w:p>
        </w:tc>
        <w:tc>
          <w:tcPr>
            <w:tcW w:w="450" w:type="dxa"/>
            <w:tcBorders>
              <w:bottom w:val="single" w:sz="4" w:space="0" w:color="auto"/>
            </w:tcBorders>
            <w:shd w:val="clear" w:color="auto" w:fill="FABF8F"/>
            <w:vAlign w:val="center"/>
          </w:tcPr>
          <w:p w14:paraId="635A0BF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0894777"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D87601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7D631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4F2705"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98D77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8EB23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58CF55"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616F5C6"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9DF9D8B"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2ABDE0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706D2E"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2196CFB"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1476A8E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273AB050"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18AB359"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110F1F59"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0C324DC9" w14:textId="77777777" w:rsidR="00913A0A" w:rsidRPr="000F3ACC" w:rsidRDefault="00913A0A" w:rsidP="009238F7">
            <w:pPr>
              <w:pStyle w:val="TableText"/>
              <w:widowControl w:val="0"/>
              <w:rPr>
                <w:rFonts w:ascii="Tahoma" w:hAnsi="Tahoma" w:cs="Tahoma"/>
                <w:sz w:val="13"/>
              </w:rPr>
            </w:pPr>
          </w:p>
        </w:tc>
      </w:tr>
      <w:tr w:rsidR="007D1CD1" w:rsidRPr="000F3ACC" w14:paraId="55FF40B6" w14:textId="77777777" w:rsidTr="006F58DA">
        <w:trPr>
          <w:trHeight w:val="145"/>
        </w:trPr>
        <w:tc>
          <w:tcPr>
            <w:tcW w:w="2644" w:type="dxa"/>
            <w:gridSpan w:val="2"/>
            <w:tcBorders>
              <w:bottom w:val="single" w:sz="4" w:space="0" w:color="auto"/>
            </w:tcBorders>
            <w:shd w:val="clear" w:color="auto" w:fill="FFFFFF" w:themeFill="background1"/>
            <w:vAlign w:val="center"/>
          </w:tcPr>
          <w:p w14:paraId="7F0C0EFA" w14:textId="77777777" w:rsidR="00913A0A" w:rsidRPr="009238F7" w:rsidRDefault="00913A0A" w:rsidP="009238F7">
            <w:pPr>
              <w:pStyle w:val="ProductNames"/>
              <w:spacing w:beforeLines="20" w:before="48" w:afterLines="20" w:after="48"/>
              <w:rPr>
                <w:rFonts w:ascii="Tahoma" w:hAnsi="Tahoma" w:cs="Tahoma"/>
                <w:sz w:val="14"/>
                <w:szCs w:val="14"/>
              </w:rPr>
            </w:pPr>
            <w:bookmarkStart w:id="365" w:name="_Toc336338049"/>
            <w:bookmarkStart w:id="366" w:name="_Toc379640242"/>
            <w:r w:rsidRPr="009238F7">
              <w:rPr>
                <w:rFonts w:ascii="Tahoma" w:hAnsi="Tahoma" w:cs="Tahoma"/>
                <w:sz w:val="14"/>
                <w:szCs w:val="14"/>
              </w:rPr>
              <w:t>CAL SQL Server</w:t>
            </w:r>
            <w:r w:rsidR="00792E11" w:rsidRPr="00792E11">
              <w:rPr>
                <w:rFonts w:ascii="Tahoma" w:eastAsia="Times New Roman" w:hAnsi="Tahoma" w:cs="Tahoma"/>
                <w:color w:val="000000"/>
                <w:sz w:val="14"/>
                <w:szCs w:val="14"/>
                <w:vertAlign w:val="superscript"/>
              </w:rPr>
              <w:t>®</w:t>
            </w:r>
            <w:r w:rsidRPr="009238F7">
              <w:rPr>
                <w:rFonts w:ascii="Tahoma" w:hAnsi="Tahoma" w:cs="Tahoma"/>
                <w:sz w:val="14"/>
                <w:szCs w:val="14"/>
              </w:rPr>
              <w:t> 2008 R2 Small Business</w:t>
            </w:r>
            <w:bookmarkEnd w:id="365"/>
            <w:bookmarkEnd w:id="366"/>
          </w:p>
        </w:tc>
        <w:tc>
          <w:tcPr>
            <w:tcW w:w="326" w:type="dxa"/>
            <w:tcBorders>
              <w:bottom w:val="single" w:sz="4" w:space="0" w:color="auto"/>
            </w:tcBorders>
            <w:shd w:val="clear" w:color="auto" w:fill="FFFFFF" w:themeFill="background1"/>
            <w:vAlign w:val="center"/>
          </w:tcPr>
          <w:p w14:paraId="0CA78649" w14:textId="77777777" w:rsidR="00913A0A" w:rsidRPr="009238F7" w:rsidRDefault="00913A0A" w:rsidP="009238F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11D7481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0AF60662"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B5F978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D44B2D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F8CCC2D"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781A26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34125C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5526E79"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665007C"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BD0577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2B7149D"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49EBC53"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68ABAE91"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1D54D887"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5B038371"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30D65C12"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2A96E619"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7A061276" w14:textId="77777777" w:rsidR="00913A0A" w:rsidRPr="000F3ACC" w:rsidRDefault="00913A0A" w:rsidP="009238F7">
            <w:pPr>
              <w:pStyle w:val="TableText"/>
              <w:widowControl w:val="0"/>
              <w:rPr>
                <w:rFonts w:ascii="Tahoma" w:hAnsi="Tahoma" w:cs="Tahoma"/>
                <w:sz w:val="13"/>
              </w:rPr>
            </w:pPr>
          </w:p>
        </w:tc>
      </w:tr>
      <w:tr w:rsidR="00913A0A" w:rsidRPr="000F3ACC" w14:paraId="2223ECCA" w14:textId="77777777" w:rsidTr="006F58DA">
        <w:trPr>
          <w:trHeight w:val="145"/>
        </w:trPr>
        <w:tc>
          <w:tcPr>
            <w:tcW w:w="2644" w:type="dxa"/>
            <w:gridSpan w:val="2"/>
            <w:tcBorders>
              <w:bottom w:val="single" w:sz="4" w:space="0" w:color="auto"/>
            </w:tcBorders>
            <w:shd w:val="clear" w:color="auto" w:fill="FABF8F"/>
            <w:vAlign w:val="center"/>
          </w:tcPr>
          <w:p w14:paraId="3C626C18" w14:textId="77777777" w:rsidR="00913A0A" w:rsidRPr="009238F7" w:rsidRDefault="00913A0A" w:rsidP="009238F7">
            <w:pPr>
              <w:pStyle w:val="ProductNames"/>
              <w:spacing w:beforeLines="20" w:before="48" w:afterLines="20" w:after="48"/>
              <w:rPr>
                <w:rFonts w:ascii="Tahoma" w:hAnsi="Tahoma" w:cs="Tahoma"/>
                <w:sz w:val="14"/>
                <w:szCs w:val="14"/>
              </w:rPr>
            </w:pPr>
            <w:bookmarkStart w:id="367" w:name="_Toc336338050"/>
            <w:bookmarkStart w:id="368" w:name="_Toc379640243"/>
            <w:r w:rsidRPr="009238F7">
              <w:rPr>
                <w:rFonts w:ascii="Tahoma" w:hAnsi="Tahoma" w:cs="Tahoma"/>
                <w:sz w:val="14"/>
                <w:szCs w:val="14"/>
              </w:rPr>
              <w:t>SQL Server</w:t>
            </w:r>
            <w:r w:rsidR="00792E11" w:rsidRPr="00792E11">
              <w:rPr>
                <w:rFonts w:ascii="Tahoma" w:eastAsia="Times New Roman" w:hAnsi="Tahoma" w:cs="Tahoma"/>
                <w:color w:val="000000"/>
                <w:sz w:val="14"/>
                <w:szCs w:val="14"/>
                <w:vertAlign w:val="superscript"/>
              </w:rPr>
              <w:t>®</w:t>
            </w:r>
            <w:r w:rsidRPr="009238F7">
              <w:rPr>
                <w:rFonts w:ascii="Tahoma" w:hAnsi="Tahoma" w:cs="Tahoma"/>
                <w:sz w:val="14"/>
                <w:szCs w:val="14"/>
              </w:rPr>
              <w:t> 2008 R2 Web par Processeur</w:t>
            </w:r>
            <w:bookmarkEnd w:id="367"/>
            <w:bookmarkEnd w:id="368"/>
          </w:p>
        </w:tc>
        <w:tc>
          <w:tcPr>
            <w:tcW w:w="326" w:type="dxa"/>
            <w:tcBorders>
              <w:bottom w:val="single" w:sz="4" w:space="0" w:color="auto"/>
            </w:tcBorders>
            <w:shd w:val="clear" w:color="auto" w:fill="FABF8F"/>
            <w:vAlign w:val="center"/>
          </w:tcPr>
          <w:p w14:paraId="26D9B6BA" w14:textId="77777777" w:rsidR="00913A0A" w:rsidRPr="009238F7" w:rsidRDefault="00C55574" w:rsidP="009238F7">
            <w:pPr>
              <w:pStyle w:val="TableText"/>
              <w:widowControl w:val="0"/>
              <w:rPr>
                <w:rStyle w:val="EndnoteReference"/>
                <w:rFonts w:cs="Tahoma"/>
                <w:b w:val="0"/>
                <w:bCs/>
                <w:color w:val="000000"/>
                <w:sz w:val="13"/>
                <w:szCs w:val="13"/>
                <w:u w:val="single"/>
              </w:rPr>
            </w:pPr>
            <w:hyperlink w:anchor="_77_75_SQL" w:history="1">
              <w:r w:rsidR="00A13E7D" w:rsidRPr="009238F7">
                <w:rPr>
                  <w:rStyle w:val="Hyperlink"/>
                  <w:rFonts w:cs="Tahoma"/>
                  <w:b/>
                  <w:bCs/>
                  <w:sz w:val="13"/>
                  <w:szCs w:val="13"/>
                </w:rPr>
                <w:t>82</w:t>
              </w:r>
            </w:hyperlink>
            <w:hyperlink w:anchor="Srv_84SQL2008R2Webproc" w:history="1"/>
          </w:p>
        </w:tc>
        <w:tc>
          <w:tcPr>
            <w:tcW w:w="450" w:type="dxa"/>
            <w:tcBorders>
              <w:bottom w:val="single" w:sz="4" w:space="0" w:color="auto"/>
            </w:tcBorders>
            <w:shd w:val="clear" w:color="auto" w:fill="FABF8F"/>
            <w:vAlign w:val="center"/>
          </w:tcPr>
          <w:p w14:paraId="0943C787"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84A443D"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428827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230DA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D01031"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0A150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D640E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84CC0F"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9955C1A"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FB269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03495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215F14"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63497641"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144A7C5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089128EB"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43DB76E5"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556CF985"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50AD4459" w14:textId="77777777" w:rsidR="00913A0A" w:rsidRPr="000F3ACC" w:rsidRDefault="00913A0A" w:rsidP="009238F7">
            <w:pPr>
              <w:pStyle w:val="TableText"/>
              <w:widowControl w:val="0"/>
              <w:rPr>
                <w:rFonts w:ascii="Tahoma" w:hAnsi="Tahoma" w:cs="Tahoma"/>
                <w:sz w:val="13"/>
              </w:rPr>
            </w:pPr>
          </w:p>
        </w:tc>
      </w:tr>
      <w:tr w:rsidR="007D1CD1" w:rsidRPr="000F3ACC" w14:paraId="01118C33" w14:textId="77777777" w:rsidTr="006F58DA">
        <w:trPr>
          <w:trHeight w:val="145"/>
        </w:trPr>
        <w:tc>
          <w:tcPr>
            <w:tcW w:w="2644" w:type="dxa"/>
            <w:gridSpan w:val="2"/>
            <w:tcBorders>
              <w:bottom w:val="single" w:sz="4" w:space="0" w:color="auto"/>
            </w:tcBorders>
            <w:shd w:val="clear" w:color="auto" w:fill="FFFFFF" w:themeFill="background1"/>
            <w:vAlign w:val="center"/>
          </w:tcPr>
          <w:p w14:paraId="573FCEC8" w14:textId="77777777" w:rsidR="00913A0A" w:rsidRPr="009238F7" w:rsidRDefault="00913A0A" w:rsidP="009238F7">
            <w:pPr>
              <w:pStyle w:val="ProductNames"/>
              <w:spacing w:beforeLines="20" w:before="48" w:afterLines="20" w:after="48"/>
              <w:rPr>
                <w:rFonts w:ascii="Tahoma" w:hAnsi="Tahoma" w:cs="Tahoma"/>
                <w:sz w:val="14"/>
                <w:szCs w:val="14"/>
              </w:rPr>
            </w:pPr>
            <w:bookmarkStart w:id="369" w:name="_Toc336338051"/>
            <w:bookmarkStart w:id="370" w:name="_Toc379640244"/>
            <w:r w:rsidRPr="009238F7">
              <w:rPr>
                <w:rFonts w:ascii="Tahoma" w:hAnsi="Tahoma" w:cs="Tahoma"/>
                <w:sz w:val="14"/>
                <w:szCs w:val="14"/>
              </w:rPr>
              <w:t>CAL SQL Server</w:t>
            </w:r>
            <w:r w:rsidR="00792E11" w:rsidRPr="00792E11">
              <w:rPr>
                <w:rFonts w:ascii="Tahoma" w:eastAsia="Times New Roman" w:hAnsi="Tahoma" w:cs="Tahoma"/>
                <w:color w:val="000000"/>
                <w:sz w:val="14"/>
                <w:szCs w:val="14"/>
                <w:vertAlign w:val="superscript"/>
              </w:rPr>
              <w:t>®</w:t>
            </w:r>
            <w:r w:rsidRPr="009238F7">
              <w:rPr>
                <w:rFonts w:ascii="Tahoma" w:hAnsi="Tahoma" w:cs="Tahoma"/>
                <w:sz w:val="14"/>
                <w:szCs w:val="14"/>
              </w:rPr>
              <w:t> 2008 R2 Workgroup</w:t>
            </w:r>
            <w:bookmarkEnd w:id="369"/>
            <w:bookmarkEnd w:id="370"/>
          </w:p>
        </w:tc>
        <w:tc>
          <w:tcPr>
            <w:tcW w:w="326" w:type="dxa"/>
            <w:tcBorders>
              <w:bottom w:val="single" w:sz="4" w:space="0" w:color="auto"/>
            </w:tcBorders>
            <w:shd w:val="clear" w:color="auto" w:fill="FFFFFF" w:themeFill="background1"/>
            <w:vAlign w:val="center"/>
          </w:tcPr>
          <w:p w14:paraId="45ECC0D9" w14:textId="77777777" w:rsidR="00913A0A" w:rsidRPr="009238F7" w:rsidRDefault="00913A0A" w:rsidP="009238F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14:paraId="26AF17C8"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6300A0E"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BFE8FF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FE6624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456272D"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8299ED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FBFB8D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922A096"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0779932"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73CF2FF"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84306B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6476EA"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3F32B4D7"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1750810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0673037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055809B4"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1D78F757"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44B579E1" w14:textId="77777777" w:rsidR="00913A0A" w:rsidRPr="000F3ACC" w:rsidRDefault="00913A0A" w:rsidP="009238F7">
            <w:pPr>
              <w:pStyle w:val="TableText"/>
              <w:widowControl w:val="0"/>
              <w:rPr>
                <w:rFonts w:ascii="Tahoma" w:hAnsi="Tahoma" w:cs="Tahoma"/>
                <w:sz w:val="13"/>
              </w:rPr>
            </w:pPr>
          </w:p>
        </w:tc>
      </w:tr>
      <w:tr w:rsidR="00913A0A" w:rsidRPr="000F3ACC" w14:paraId="17B9611C" w14:textId="77777777" w:rsidTr="006F58DA">
        <w:trPr>
          <w:trHeight w:val="145"/>
        </w:trPr>
        <w:tc>
          <w:tcPr>
            <w:tcW w:w="2644" w:type="dxa"/>
            <w:gridSpan w:val="2"/>
            <w:tcBorders>
              <w:bottom w:val="single" w:sz="4" w:space="0" w:color="auto"/>
            </w:tcBorders>
            <w:shd w:val="clear" w:color="auto" w:fill="FABF8F"/>
            <w:vAlign w:val="center"/>
          </w:tcPr>
          <w:p w14:paraId="193C43BE"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371" w:name="_Toc336338053"/>
            <w:bookmarkStart w:id="372" w:name="_Toc379640245"/>
            <w:r w:rsidRPr="009238F7">
              <w:rPr>
                <w:rFonts w:ascii="Tahoma" w:hAnsi="Tahoma" w:cs="Tahoma"/>
                <w:sz w:val="14"/>
                <w:szCs w:val="14"/>
                <w:lang w:val="fr-FR"/>
              </w:rPr>
              <w:t>SQL Server</w:t>
            </w:r>
            <w:r w:rsidR="00792E11" w:rsidRPr="00792E11">
              <w:rPr>
                <w:rFonts w:ascii="Tahoma" w:eastAsia="Times New Roman" w:hAnsi="Tahoma" w:cs="Tahoma"/>
                <w:color w:val="000000"/>
                <w:sz w:val="14"/>
                <w:szCs w:val="14"/>
                <w:vertAlign w:val="superscript"/>
                <w:lang w:val="fr-FR"/>
              </w:rPr>
              <w:t>®</w:t>
            </w:r>
            <w:r w:rsidRPr="009238F7">
              <w:rPr>
                <w:rFonts w:ascii="Tahoma" w:hAnsi="Tahoma" w:cs="Tahoma"/>
                <w:sz w:val="14"/>
                <w:szCs w:val="14"/>
                <w:lang w:val="fr-FR"/>
              </w:rPr>
              <w:t> 2008 R2 Workgroup (5 Modules Complémentaires Clients)</w:t>
            </w:r>
            <w:bookmarkEnd w:id="371"/>
            <w:bookmarkEnd w:id="372"/>
          </w:p>
        </w:tc>
        <w:tc>
          <w:tcPr>
            <w:tcW w:w="326" w:type="dxa"/>
            <w:tcBorders>
              <w:bottom w:val="single" w:sz="4" w:space="0" w:color="auto"/>
            </w:tcBorders>
            <w:shd w:val="clear" w:color="auto" w:fill="FABF8F"/>
            <w:vAlign w:val="center"/>
          </w:tcPr>
          <w:p w14:paraId="37FF80E1" w14:textId="77777777" w:rsidR="00913A0A" w:rsidRPr="009238F7" w:rsidRDefault="00C55574" w:rsidP="009238F7">
            <w:pPr>
              <w:pStyle w:val="TableText"/>
              <w:widowControl w:val="0"/>
              <w:rPr>
                <w:rStyle w:val="EndnoteReference"/>
                <w:rFonts w:cs="Tahoma"/>
                <w:b w:val="0"/>
                <w:bCs/>
                <w:color w:val="000000"/>
                <w:sz w:val="13"/>
                <w:szCs w:val="13"/>
                <w:u w:val="single"/>
              </w:rPr>
            </w:pPr>
            <w:hyperlink w:anchor="_85_84_SQL" w:history="1">
              <w:r w:rsidR="00A13E7D" w:rsidRPr="009238F7">
                <w:rPr>
                  <w:rStyle w:val="Hyperlink"/>
                  <w:rFonts w:cs="Tahoma"/>
                  <w:b/>
                  <w:bCs/>
                  <w:sz w:val="13"/>
                  <w:szCs w:val="13"/>
                </w:rPr>
                <w:t>83</w:t>
              </w:r>
            </w:hyperlink>
          </w:p>
        </w:tc>
        <w:tc>
          <w:tcPr>
            <w:tcW w:w="450" w:type="dxa"/>
            <w:tcBorders>
              <w:bottom w:val="single" w:sz="4" w:space="0" w:color="auto"/>
            </w:tcBorders>
            <w:shd w:val="clear" w:color="auto" w:fill="FABF8F"/>
            <w:vAlign w:val="center"/>
          </w:tcPr>
          <w:p w14:paraId="60000733"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C210E62"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B31C42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3F046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99B7E5"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308E0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C67BF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8E7425"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50A78DF"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CBDD26"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0EFE85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B18D9A"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C921CBF"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4C659005"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6F52F85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5D0E0A5B"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7EB01C7F"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4542335D" w14:textId="77777777" w:rsidR="00913A0A" w:rsidRPr="000F3ACC" w:rsidRDefault="00913A0A" w:rsidP="009238F7">
            <w:pPr>
              <w:pStyle w:val="TableText"/>
              <w:widowControl w:val="0"/>
              <w:rPr>
                <w:rFonts w:ascii="Tahoma" w:hAnsi="Tahoma" w:cs="Tahoma"/>
                <w:sz w:val="13"/>
              </w:rPr>
            </w:pPr>
          </w:p>
        </w:tc>
      </w:tr>
      <w:tr w:rsidR="007D1CD1" w:rsidRPr="000F3ACC" w14:paraId="35505A9B" w14:textId="77777777" w:rsidTr="006F58DA">
        <w:trPr>
          <w:trHeight w:val="145"/>
        </w:trPr>
        <w:tc>
          <w:tcPr>
            <w:tcW w:w="2644" w:type="dxa"/>
            <w:gridSpan w:val="2"/>
            <w:tcBorders>
              <w:bottom w:val="single" w:sz="4" w:space="0" w:color="auto"/>
            </w:tcBorders>
            <w:shd w:val="clear" w:color="auto" w:fill="FFFFFF" w:themeFill="background1"/>
            <w:vAlign w:val="center"/>
          </w:tcPr>
          <w:p w14:paraId="3DCF3F58"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373" w:name="_Toc336338052"/>
            <w:bookmarkStart w:id="374" w:name="_Toc379640246"/>
            <w:r w:rsidRPr="009238F7">
              <w:rPr>
                <w:rFonts w:ascii="Tahoma" w:hAnsi="Tahoma" w:cs="Tahoma"/>
                <w:sz w:val="14"/>
                <w:szCs w:val="14"/>
                <w:lang w:val="fr-FR"/>
              </w:rPr>
              <w:t>1 licence par processeur SQL Server</w:t>
            </w:r>
            <w:r w:rsidR="00792E11" w:rsidRPr="00792E11">
              <w:rPr>
                <w:rFonts w:ascii="Tahoma" w:eastAsia="Times New Roman" w:hAnsi="Tahoma" w:cs="Tahoma"/>
                <w:color w:val="000000"/>
                <w:sz w:val="14"/>
                <w:szCs w:val="14"/>
                <w:vertAlign w:val="superscript"/>
                <w:lang w:val="fr-FR"/>
              </w:rPr>
              <w:t>®</w:t>
            </w:r>
            <w:r w:rsidRPr="009238F7">
              <w:rPr>
                <w:rFonts w:ascii="Tahoma" w:hAnsi="Tahoma" w:cs="Tahoma"/>
                <w:sz w:val="14"/>
                <w:szCs w:val="14"/>
                <w:lang w:val="fr-FR"/>
              </w:rPr>
              <w:t> 2008 R2 Workgroup</w:t>
            </w:r>
            <w:bookmarkEnd w:id="373"/>
            <w:bookmarkEnd w:id="374"/>
          </w:p>
        </w:tc>
        <w:tc>
          <w:tcPr>
            <w:tcW w:w="326" w:type="dxa"/>
            <w:tcBorders>
              <w:bottom w:val="single" w:sz="4" w:space="0" w:color="auto"/>
            </w:tcBorders>
            <w:shd w:val="clear" w:color="auto" w:fill="FFFFFF" w:themeFill="background1"/>
            <w:vAlign w:val="center"/>
          </w:tcPr>
          <w:p w14:paraId="52BDFA72" w14:textId="77777777" w:rsidR="00913A0A" w:rsidRPr="009238F7" w:rsidRDefault="00C55574" w:rsidP="009238F7">
            <w:pPr>
              <w:pStyle w:val="TableText"/>
              <w:widowControl w:val="0"/>
              <w:rPr>
                <w:rStyle w:val="EndnoteReference"/>
                <w:rFonts w:cs="Tahoma"/>
                <w:b w:val="0"/>
                <w:bCs/>
                <w:color w:val="000000"/>
                <w:sz w:val="13"/>
                <w:szCs w:val="13"/>
              </w:rPr>
            </w:pPr>
            <w:hyperlink w:anchor="_79_77_SQL" w:history="1">
              <w:r w:rsidR="00A13E7D" w:rsidRPr="009238F7">
                <w:rPr>
                  <w:rStyle w:val="Hyperlink"/>
                  <w:rFonts w:cs="Tahoma"/>
                  <w:b/>
                  <w:bCs/>
                  <w:sz w:val="13"/>
                  <w:szCs w:val="13"/>
                </w:rPr>
                <w:t>84</w:t>
              </w:r>
            </w:hyperlink>
          </w:p>
        </w:tc>
        <w:tc>
          <w:tcPr>
            <w:tcW w:w="450" w:type="dxa"/>
            <w:tcBorders>
              <w:bottom w:val="single" w:sz="4" w:space="0" w:color="auto"/>
            </w:tcBorders>
            <w:shd w:val="clear" w:color="auto" w:fill="FFFFFF" w:themeFill="background1"/>
            <w:vAlign w:val="center"/>
          </w:tcPr>
          <w:p w14:paraId="5D3DBB55"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4489681"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0FC2988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76309D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D7DC59C"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D12F49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B3D6B7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E5099AE"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524A62B"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A07802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CCB814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62A597B"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21B7865F"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18AAB751"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684758DE"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14293091"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0B38DE15"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1FAC6FF9" w14:textId="77777777" w:rsidR="00913A0A" w:rsidRPr="000F3ACC" w:rsidRDefault="00913A0A" w:rsidP="009238F7">
            <w:pPr>
              <w:pStyle w:val="TableText"/>
              <w:widowControl w:val="0"/>
              <w:rPr>
                <w:rFonts w:ascii="Tahoma" w:hAnsi="Tahoma" w:cs="Tahoma"/>
                <w:sz w:val="13"/>
              </w:rPr>
            </w:pPr>
          </w:p>
        </w:tc>
      </w:tr>
      <w:tr w:rsidR="00913A0A" w:rsidRPr="000F3ACC" w14:paraId="08A3BE52" w14:textId="77777777" w:rsidTr="006F58DA">
        <w:trPr>
          <w:trHeight w:val="145"/>
        </w:trPr>
        <w:tc>
          <w:tcPr>
            <w:tcW w:w="2644" w:type="dxa"/>
            <w:gridSpan w:val="2"/>
            <w:tcBorders>
              <w:bottom w:val="single" w:sz="4" w:space="0" w:color="auto"/>
            </w:tcBorders>
            <w:shd w:val="clear" w:color="auto" w:fill="FABF8F"/>
            <w:vAlign w:val="center"/>
          </w:tcPr>
          <w:p w14:paraId="66B0BA28" w14:textId="77777777" w:rsidR="00913A0A" w:rsidRPr="009238F7" w:rsidRDefault="00913A0A" w:rsidP="009238F7">
            <w:pPr>
              <w:pStyle w:val="ProductNames"/>
              <w:spacing w:beforeLines="20" w:before="48" w:afterLines="20" w:after="48"/>
              <w:rPr>
                <w:rFonts w:ascii="Tahoma" w:hAnsi="Tahoma" w:cs="Tahoma"/>
                <w:sz w:val="14"/>
                <w:szCs w:val="14"/>
              </w:rPr>
            </w:pPr>
            <w:bookmarkStart w:id="375" w:name="_Toc336338054"/>
            <w:bookmarkStart w:id="376" w:name="_Toc379640247"/>
            <w:r w:rsidRPr="009238F7">
              <w:rPr>
                <w:rFonts w:ascii="Tahoma" w:hAnsi="Tahoma" w:cs="Tahoma"/>
                <w:sz w:val="14"/>
                <w:szCs w:val="14"/>
              </w:rPr>
              <w:t>SQL Server</w:t>
            </w:r>
            <w:r w:rsidR="00792E11" w:rsidRPr="00792E11">
              <w:rPr>
                <w:rFonts w:ascii="Tahoma" w:eastAsia="Times New Roman" w:hAnsi="Tahoma" w:cs="Tahoma"/>
                <w:color w:val="000000"/>
                <w:sz w:val="14"/>
                <w:szCs w:val="14"/>
                <w:vertAlign w:val="superscript"/>
              </w:rPr>
              <w:t>®</w:t>
            </w:r>
            <w:r w:rsidRPr="009238F7">
              <w:rPr>
                <w:rFonts w:ascii="Tahoma" w:hAnsi="Tahoma" w:cs="Tahoma"/>
                <w:sz w:val="14"/>
                <w:szCs w:val="14"/>
              </w:rPr>
              <w:t> 2012 Business Intelligence</w:t>
            </w:r>
            <w:bookmarkEnd w:id="375"/>
            <w:bookmarkEnd w:id="376"/>
          </w:p>
        </w:tc>
        <w:tc>
          <w:tcPr>
            <w:tcW w:w="326" w:type="dxa"/>
            <w:tcBorders>
              <w:bottom w:val="single" w:sz="4" w:space="0" w:color="auto"/>
            </w:tcBorders>
            <w:shd w:val="clear" w:color="auto" w:fill="FABF8F"/>
            <w:vAlign w:val="center"/>
          </w:tcPr>
          <w:p w14:paraId="24E2862C" w14:textId="77777777" w:rsidR="00913A0A" w:rsidRPr="009238F7" w:rsidRDefault="00913A0A" w:rsidP="009238F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2142003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C0EA9E5"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998C2AE"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u w:val="single"/>
              </w:rPr>
              <w:t>75</w:t>
            </w:r>
          </w:p>
        </w:tc>
        <w:tc>
          <w:tcPr>
            <w:tcW w:w="450" w:type="dxa"/>
            <w:gridSpan w:val="2"/>
            <w:tcBorders>
              <w:bottom w:val="single" w:sz="4" w:space="0" w:color="auto"/>
            </w:tcBorders>
            <w:shd w:val="clear" w:color="auto" w:fill="FABF8F"/>
            <w:vAlign w:val="center"/>
          </w:tcPr>
          <w:p w14:paraId="54717D3A"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20DE091E"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01107EB9"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70DA22DF"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7B78B088"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0194FF5"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461D6244"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75</w:t>
            </w:r>
          </w:p>
        </w:tc>
        <w:tc>
          <w:tcPr>
            <w:tcW w:w="450" w:type="dxa"/>
            <w:tcBorders>
              <w:bottom w:val="single" w:sz="4" w:space="0" w:color="auto"/>
            </w:tcBorders>
            <w:shd w:val="clear" w:color="auto" w:fill="FABF8F"/>
            <w:vAlign w:val="center"/>
          </w:tcPr>
          <w:p w14:paraId="704F92A2"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7B93914"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75</w:t>
            </w:r>
          </w:p>
        </w:tc>
        <w:tc>
          <w:tcPr>
            <w:tcW w:w="412" w:type="dxa"/>
            <w:tcBorders>
              <w:left w:val="single" w:sz="18" w:space="0" w:color="auto"/>
              <w:bottom w:val="single" w:sz="4" w:space="0" w:color="auto"/>
            </w:tcBorders>
            <w:shd w:val="clear" w:color="auto" w:fill="FABF8F"/>
            <w:vAlign w:val="center"/>
          </w:tcPr>
          <w:p w14:paraId="57CF8137"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75</w:t>
            </w:r>
          </w:p>
        </w:tc>
        <w:tc>
          <w:tcPr>
            <w:tcW w:w="488" w:type="dxa"/>
            <w:tcBorders>
              <w:bottom w:val="single" w:sz="4" w:space="0" w:color="auto"/>
              <w:right w:val="single" w:sz="18" w:space="0" w:color="auto"/>
            </w:tcBorders>
            <w:shd w:val="clear" w:color="auto" w:fill="FABF8F"/>
            <w:vAlign w:val="center"/>
          </w:tcPr>
          <w:p w14:paraId="4E9D09B9"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798AE9E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613B374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37C37C46"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61836417"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STP</w:t>
            </w:r>
          </w:p>
        </w:tc>
      </w:tr>
      <w:tr w:rsidR="007D1CD1" w:rsidRPr="000F3ACC" w14:paraId="001B5F2F" w14:textId="77777777" w:rsidTr="006F58DA">
        <w:trPr>
          <w:trHeight w:val="145"/>
        </w:trPr>
        <w:tc>
          <w:tcPr>
            <w:tcW w:w="2644" w:type="dxa"/>
            <w:gridSpan w:val="2"/>
            <w:tcBorders>
              <w:bottom w:val="single" w:sz="4" w:space="0" w:color="auto"/>
            </w:tcBorders>
            <w:shd w:val="clear" w:color="auto" w:fill="FFFFFF" w:themeFill="background1"/>
            <w:vAlign w:val="center"/>
          </w:tcPr>
          <w:p w14:paraId="0CC8FBDA"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377" w:name="_Toc336338055"/>
            <w:bookmarkStart w:id="378" w:name="_Toc379640248"/>
            <w:r w:rsidRPr="009238F7">
              <w:rPr>
                <w:rFonts w:ascii="Tahoma" w:hAnsi="Tahoma" w:cs="Tahoma"/>
                <w:sz w:val="14"/>
                <w:szCs w:val="14"/>
                <w:lang w:val="fr-FR"/>
              </w:rPr>
              <w:t>CAL SQL Server</w:t>
            </w:r>
            <w:r w:rsidR="00792E11" w:rsidRPr="00792E11">
              <w:rPr>
                <w:rFonts w:ascii="Tahoma" w:eastAsia="Times New Roman" w:hAnsi="Tahoma" w:cs="Tahoma"/>
                <w:color w:val="000000"/>
                <w:sz w:val="14"/>
                <w:szCs w:val="14"/>
                <w:vertAlign w:val="superscript"/>
                <w:lang w:val="fr-FR"/>
              </w:rPr>
              <w:t>®</w:t>
            </w:r>
            <w:r w:rsidRPr="009238F7">
              <w:rPr>
                <w:rFonts w:ascii="Tahoma" w:hAnsi="Tahoma" w:cs="Tahoma"/>
                <w:sz w:val="14"/>
                <w:szCs w:val="14"/>
                <w:lang w:val="fr-FR"/>
              </w:rPr>
              <w:t> 2012 (SL Dispositif et Utilisateur)</w:t>
            </w:r>
            <w:bookmarkEnd w:id="377"/>
            <w:bookmarkEnd w:id="378"/>
          </w:p>
        </w:tc>
        <w:tc>
          <w:tcPr>
            <w:tcW w:w="326" w:type="dxa"/>
            <w:tcBorders>
              <w:bottom w:val="single" w:sz="4" w:space="0" w:color="auto"/>
            </w:tcBorders>
            <w:shd w:val="clear" w:color="auto" w:fill="FFFFFF" w:themeFill="background1"/>
            <w:vAlign w:val="center"/>
          </w:tcPr>
          <w:p w14:paraId="1572862E" w14:textId="77777777" w:rsidR="00913A0A" w:rsidRPr="009238F7" w:rsidRDefault="00913A0A" w:rsidP="009238F7">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65925E1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3B3067D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B0D0BA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4E860B3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07694A9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6D5F8E9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05EE543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232139D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4CB3C21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72AE5C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FFFFF" w:themeFill="background1"/>
            <w:vAlign w:val="center"/>
          </w:tcPr>
          <w:p w14:paraId="33BD8D7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09E99C8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FFFFF" w:themeFill="background1"/>
            <w:vAlign w:val="center"/>
          </w:tcPr>
          <w:p w14:paraId="622594C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FFFFF" w:themeFill="background1"/>
            <w:vAlign w:val="center"/>
          </w:tcPr>
          <w:p w14:paraId="56CA15B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r w:rsidR="006F58DA">
              <w:rPr>
                <w:rFonts w:ascii="Tahoma" w:hAnsi="Tahoma" w:cs="Tahoma"/>
                <w:sz w:val="13"/>
              </w:rPr>
              <w:t xml:space="preserve"> </w:t>
            </w:r>
            <w:r w:rsidRPr="000F3ACC">
              <w:rPr>
                <w:rFonts w:ascii="Tahoma" w:hAnsi="Tahoma" w:cs="Tahoma"/>
                <w:sz w:val="13"/>
              </w:rPr>
              <w:t>S,</w:t>
            </w:r>
            <w:r w:rsidR="006F58DA">
              <w:rPr>
                <w:rFonts w:ascii="Tahoma" w:hAnsi="Tahoma" w:cs="Tahoma"/>
                <w:sz w:val="13"/>
              </w:rPr>
              <w:t xml:space="preserve"> </w:t>
            </w:r>
            <w:r w:rsidRPr="000F3ACC">
              <w:rPr>
                <w:rFonts w:ascii="Tahoma" w:hAnsi="Tahoma" w:cs="Tahoma"/>
                <w:sz w:val="13"/>
              </w:rPr>
              <w:t>D</w:t>
            </w: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21B03C3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0102D3F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r w:rsidR="006F58DA">
              <w:rPr>
                <w:rFonts w:ascii="Tahoma" w:hAnsi="Tahoma" w:cs="Tahoma"/>
                <w:sz w:val="13"/>
              </w:rPr>
              <w:t xml:space="preserve"> </w:t>
            </w:r>
            <w:r w:rsidRPr="000F3ACC">
              <w:rPr>
                <w:rFonts w:ascii="Tahoma" w:hAnsi="Tahoma" w:cs="Tahoma"/>
                <w:sz w:val="13"/>
              </w:rPr>
              <w:t>AO,</w:t>
            </w:r>
            <w:r w:rsidR="006F58DA">
              <w:rPr>
                <w:rFonts w:ascii="Tahoma" w:hAnsi="Tahoma" w:cs="Tahoma"/>
                <w:sz w:val="13"/>
              </w:rPr>
              <w:t xml:space="preserve"> </w:t>
            </w:r>
            <w:r w:rsidRPr="000F3ACC">
              <w:rPr>
                <w:rFonts w:ascii="Tahoma" w:hAnsi="Tahoma" w:cs="Tahoma"/>
                <w:sz w:val="13"/>
              </w:rPr>
              <w:t>ST</w:t>
            </w:r>
          </w:p>
        </w:tc>
        <w:tc>
          <w:tcPr>
            <w:tcW w:w="556" w:type="dxa"/>
            <w:tcBorders>
              <w:bottom w:val="single" w:sz="4" w:space="0" w:color="auto"/>
            </w:tcBorders>
            <w:shd w:val="clear" w:color="auto" w:fill="FFFFFF" w:themeFill="background1"/>
            <w:vAlign w:val="center"/>
          </w:tcPr>
          <w:p w14:paraId="64895C60"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04A9C5F1"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STP</w:t>
            </w:r>
          </w:p>
        </w:tc>
      </w:tr>
      <w:tr w:rsidR="00913A0A" w:rsidRPr="000F3ACC" w14:paraId="4D8B82DB" w14:textId="77777777" w:rsidTr="006F58DA">
        <w:trPr>
          <w:trHeight w:val="260"/>
        </w:trPr>
        <w:tc>
          <w:tcPr>
            <w:tcW w:w="2644" w:type="dxa"/>
            <w:gridSpan w:val="2"/>
            <w:tcBorders>
              <w:bottom w:val="single" w:sz="4" w:space="0" w:color="auto"/>
            </w:tcBorders>
            <w:shd w:val="clear" w:color="auto" w:fill="FABF8F"/>
            <w:vAlign w:val="center"/>
          </w:tcPr>
          <w:p w14:paraId="351F3D21" w14:textId="77777777" w:rsidR="00913A0A" w:rsidRPr="009238F7" w:rsidRDefault="00913A0A" w:rsidP="009238F7">
            <w:pPr>
              <w:pStyle w:val="ProductNames"/>
              <w:spacing w:beforeLines="20" w:before="48" w:afterLines="20" w:after="48"/>
              <w:rPr>
                <w:rFonts w:ascii="Tahoma" w:hAnsi="Tahoma" w:cs="Tahoma"/>
                <w:sz w:val="14"/>
                <w:szCs w:val="14"/>
              </w:rPr>
            </w:pPr>
            <w:bookmarkStart w:id="379" w:name="_Toc336338056"/>
            <w:bookmarkStart w:id="380" w:name="_Toc379640249"/>
            <w:r w:rsidRPr="009238F7">
              <w:rPr>
                <w:rFonts w:ascii="Tahoma" w:hAnsi="Tahoma" w:cs="Tahoma"/>
                <w:sz w:val="14"/>
                <w:szCs w:val="14"/>
              </w:rPr>
              <w:lastRenderedPageBreak/>
              <w:t>SQL Server</w:t>
            </w:r>
            <w:r w:rsidR="00792E11" w:rsidRPr="00792E11">
              <w:rPr>
                <w:rFonts w:ascii="Tahoma" w:eastAsia="Times New Roman" w:hAnsi="Tahoma" w:cs="Tahoma"/>
                <w:color w:val="000000"/>
                <w:sz w:val="14"/>
                <w:szCs w:val="14"/>
                <w:vertAlign w:val="superscript"/>
              </w:rPr>
              <w:t>®</w:t>
            </w:r>
            <w:r w:rsidRPr="009238F7">
              <w:rPr>
                <w:rFonts w:ascii="Tahoma" w:hAnsi="Tahoma" w:cs="Tahoma"/>
                <w:sz w:val="14"/>
                <w:szCs w:val="14"/>
              </w:rPr>
              <w:t> 2012 Developer</w:t>
            </w:r>
            <w:bookmarkEnd w:id="379"/>
            <w:bookmarkEnd w:id="380"/>
            <w:r w:rsidRPr="009238F7">
              <w:rPr>
                <w:rFonts w:ascii="Tahoma" w:hAnsi="Tahoma" w:cs="Tahoma"/>
                <w:sz w:val="14"/>
                <w:szCs w:val="14"/>
              </w:rPr>
              <w:t xml:space="preserve"> </w:t>
            </w:r>
          </w:p>
        </w:tc>
        <w:tc>
          <w:tcPr>
            <w:tcW w:w="326" w:type="dxa"/>
            <w:tcBorders>
              <w:bottom w:val="single" w:sz="4" w:space="0" w:color="auto"/>
            </w:tcBorders>
            <w:shd w:val="clear" w:color="auto" w:fill="FABF8F"/>
            <w:vAlign w:val="center"/>
          </w:tcPr>
          <w:p w14:paraId="0A78F788" w14:textId="77777777" w:rsidR="00913A0A" w:rsidRPr="009238F7" w:rsidRDefault="00C55574" w:rsidP="009238F7">
            <w:pPr>
              <w:pStyle w:val="TableText"/>
              <w:widowControl w:val="0"/>
              <w:rPr>
                <w:rStyle w:val="EndnoteReference"/>
                <w:rFonts w:cs="Tahoma"/>
                <w:b w:val="0"/>
                <w:bCs/>
                <w:color w:val="000000"/>
                <w:sz w:val="13"/>
                <w:szCs w:val="13"/>
              </w:rPr>
            </w:pPr>
            <w:hyperlink w:anchor="_80_78_SQL" w:history="1">
              <w:r w:rsidR="00A13E7D" w:rsidRPr="009238F7">
                <w:rPr>
                  <w:rStyle w:val="Hyperlink"/>
                  <w:rFonts w:cs="Tahoma"/>
                  <w:b/>
                  <w:bCs/>
                  <w:sz w:val="13"/>
                  <w:szCs w:val="13"/>
                </w:rPr>
                <w:t>85</w:t>
              </w:r>
            </w:hyperlink>
          </w:p>
        </w:tc>
        <w:tc>
          <w:tcPr>
            <w:tcW w:w="450" w:type="dxa"/>
            <w:tcBorders>
              <w:bottom w:val="single" w:sz="4" w:space="0" w:color="auto"/>
            </w:tcBorders>
            <w:shd w:val="clear" w:color="auto" w:fill="FABF8F"/>
            <w:vAlign w:val="center"/>
          </w:tcPr>
          <w:p w14:paraId="5DBCC46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DC8169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016560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ABF8F"/>
            <w:vAlign w:val="center"/>
          </w:tcPr>
          <w:p w14:paraId="23EFEBF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3D3CD3"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653446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74879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81EFEA"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BDDB1DC"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FD143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ABF8F"/>
            <w:vAlign w:val="center"/>
          </w:tcPr>
          <w:p w14:paraId="11FCA2C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FC5866"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22D800D2"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53A441DE"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5F7FC9B9"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446AA383"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4A0FA23E"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54D01391" w14:textId="77777777" w:rsidR="00913A0A" w:rsidRPr="000F3ACC" w:rsidRDefault="00913A0A" w:rsidP="009238F7">
            <w:pPr>
              <w:pStyle w:val="TableText"/>
              <w:widowControl w:val="0"/>
              <w:rPr>
                <w:rFonts w:ascii="Tahoma" w:hAnsi="Tahoma" w:cs="Tahoma"/>
                <w:sz w:val="13"/>
              </w:rPr>
            </w:pPr>
          </w:p>
        </w:tc>
      </w:tr>
      <w:tr w:rsidR="007D1CD1" w:rsidRPr="000F3ACC" w14:paraId="58F0FA00" w14:textId="77777777" w:rsidTr="006F58DA">
        <w:trPr>
          <w:trHeight w:val="145"/>
        </w:trPr>
        <w:tc>
          <w:tcPr>
            <w:tcW w:w="2644" w:type="dxa"/>
            <w:gridSpan w:val="2"/>
            <w:tcBorders>
              <w:bottom w:val="single" w:sz="4" w:space="0" w:color="auto"/>
            </w:tcBorders>
            <w:shd w:val="clear" w:color="auto" w:fill="FFFFFF" w:themeFill="background1"/>
            <w:vAlign w:val="center"/>
          </w:tcPr>
          <w:p w14:paraId="7C27FBF3" w14:textId="77777777" w:rsidR="00913A0A" w:rsidRPr="009238F7" w:rsidRDefault="00913A0A" w:rsidP="009238F7">
            <w:pPr>
              <w:pStyle w:val="ProductNames"/>
              <w:spacing w:beforeLines="20" w:before="48" w:afterLines="20" w:after="48"/>
              <w:rPr>
                <w:rFonts w:ascii="Tahoma" w:hAnsi="Tahoma" w:cs="Tahoma"/>
                <w:sz w:val="14"/>
                <w:szCs w:val="14"/>
              </w:rPr>
            </w:pPr>
            <w:bookmarkStart w:id="381" w:name="_Toc336338057"/>
            <w:bookmarkStart w:id="382" w:name="_Toc379640250"/>
            <w:r w:rsidRPr="009238F7">
              <w:rPr>
                <w:rFonts w:ascii="Tahoma" w:hAnsi="Tahoma" w:cs="Tahoma"/>
                <w:sz w:val="14"/>
                <w:szCs w:val="14"/>
              </w:rPr>
              <w:t>SQL Server</w:t>
            </w:r>
            <w:r w:rsidR="00792E11" w:rsidRPr="00792E11">
              <w:rPr>
                <w:rFonts w:ascii="Tahoma" w:eastAsia="Times New Roman" w:hAnsi="Tahoma" w:cs="Tahoma"/>
                <w:color w:val="000000"/>
                <w:sz w:val="14"/>
                <w:szCs w:val="14"/>
                <w:vertAlign w:val="superscript"/>
              </w:rPr>
              <w:t>®</w:t>
            </w:r>
            <w:r w:rsidRPr="009238F7">
              <w:rPr>
                <w:rFonts w:ascii="Tahoma" w:hAnsi="Tahoma" w:cs="Tahoma"/>
                <w:sz w:val="14"/>
                <w:szCs w:val="14"/>
              </w:rPr>
              <w:t> 2012 Enterprise</w:t>
            </w:r>
            <w:bookmarkEnd w:id="381"/>
            <w:bookmarkEnd w:id="382"/>
            <w:r w:rsidRPr="009238F7">
              <w:rPr>
                <w:rFonts w:ascii="Tahoma" w:hAnsi="Tahoma" w:cs="Tahoma"/>
                <w:sz w:val="14"/>
                <w:szCs w:val="14"/>
              </w:rPr>
              <w:t xml:space="preserve"> </w:t>
            </w:r>
          </w:p>
        </w:tc>
        <w:tc>
          <w:tcPr>
            <w:tcW w:w="326" w:type="dxa"/>
            <w:tcBorders>
              <w:bottom w:val="single" w:sz="4" w:space="0" w:color="auto"/>
            </w:tcBorders>
            <w:shd w:val="clear" w:color="auto" w:fill="FFFFFF" w:themeFill="background1"/>
            <w:vAlign w:val="center"/>
          </w:tcPr>
          <w:p w14:paraId="24F984CD" w14:textId="77777777" w:rsidR="00913A0A" w:rsidRPr="009238F7" w:rsidRDefault="00C55574" w:rsidP="009238F7">
            <w:pPr>
              <w:pStyle w:val="TableText"/>
              <w:widowControl w:val="0"/>
              <w:rPr>
                <w:rStyle w:val="EndnoteReference"/>
                <w:rFonts w:cs="Tahoma"/>
                <w:b w:val="0"/>
                <w:bCs/>
                <w:color w:val="000000"/>
                <w:sz w:val="13"/>
                <w:szCs w:val="13"/>
              </w:rPr>
            </w:pPr>
            <w:hyperlink w:anchor="_81_79_SQL" w:history="1">
              <w:r w:rsidR="00A13E7D" w:rsidRPr="009238F7">
                <w:rPr>
                  <w:rStyle w:val="Hyperlink"/>
                  <w:rFonts w:cs="Tahoma"/>
                  <w:b/>
                  <w:bCs/>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vAlign w:val="center"/>
          </w:tcPr>
          <w:p w14:paraId="1368792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29FB937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35644E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FFFFF" w:themeFill="background1"/>
            <w:vAlign w:val="center"/>
          </w:tcPr>
          <w:p w14:paraId="0F9F377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188</w:t>
            </w:r>
          </w:p>
        </w:tc>
        <w:tc>
          <w:tcPr>
            <w:tcW w:w="450" w:type="dxa"/>
            <w:gridSpan w:val="2"/>
            <w:tcBorders>
              <w:bottom w:val="single" w:sz="4" w:space="0" w:color="auto"/>
            </w:tcBorders>
            <w:shd w:val="clear" w:color="auto" w:fill="FFFFFF" w:themeFill="background1"/>
            <w:vAlign w:val="center"/>
          </w:tcPr>
          <w:p w14:paraId="6A20151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6BD50D8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67750AD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102EFF9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760FA03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50813FF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tcBorders>
              <w:bottom w:val="single" w:sz="4" w:space="0" w:color="auto"/>
            </w:tcBorders>
            <w:shd w:val="clear" w:color="auto" w:fill="FFFFFF" w:themeFill="background1"/>
            <w:vAlign w:val="center"/>
          </w:tcPr>
          <w:p w14:paraId="097F70D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7918FC4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12" w:type="dxa"/>
            <w:tcBorders>
              <w:left w:val="single" w:sz="18" w:space="0" w:color="auto"/>
              <w:bottom w:val="single" w:sz="4" w:space="0" w:color="auto"/>
            </w:tcBorders>
            <w:shd w:val="clear" w:color="auto" w:fill="FFFFFF" w:themeFill="background1"/>
            <w:vAlign w:val="center"/>
          </w:tcPr>
          <w:p w14:paraId="4E946DD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88" w:type="dxa"/>
            <w:tcBorders>
              <w:bottom w:val="single" w:sz="4" w:space="0" w:color="auto"/>
              <w:right w:val="single" w:sz="18" w:space="0" w:color="auto"/>
            </w:tcBorders>
            <w:shd w:val="clear" w:color="auto" w:fill="FFFFFF" w:themeFill="background1"/>
            <w:vAlign w:val="center"/>
          </w:tcPr>
          <w:p w14:paraId="2F46B6C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46DF032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7488C99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FFFFF" w:themeFill="background1"/>
            <w:vAlign w:val="center"/>
          </w:tcPr>
          <w:p w14:paraId="3EAB225D"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465228B8"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608F9036" w14:textId="77777777" w:rsidTr="006F58DA">
        <w:trPr>
          <w:trHeight w:val="145"/>
        </w:trPr>
        <w:tc>
          <w:tcPr>
            <w:tcW w:w="2644" w:type="dxa"/>
            <w:gridSpan w:val="2"/>
            <w:tcBorders>
              <w:bottom w:val="single" w:sz="4" w:space="0" w:color="auto"/>
            </w:tcBorders>
            <w:shd w:val="clear" w:color="auto" w:fill="FABF8F"/>
            <w:vAlign w:val="center"/>
          </w:tcPr>
          <w:p w14:paraId="2FB3C611"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383" w:name="_Toc336338058"/>
            <w:bookmarkStart w:id="384" w:name="_Toc379640251"/>
            <w:r w:rsidRPr="009238F7">
              <w:rPr>
                <w:rFonts w:ascii="Tahoma" w:hAnsi="Tahoma" w:cs="Tahoma"/>
                <w:sz w:val="14"/>
                <w:szCs w:val="14"/>
                <w:lang w:val="fr-FR"/>
              </w:rPr>
              <w:t>SQL Server</w:t>
            </w:r>
            <w:r w:rsidR="00792E11" w:rsidRPr="00792E11">
              <w:rPr>
                <w:rFonts w:ascii="Tahoma" w:eastAsia="Times New Roman" w:hAnsi="Tahoma" w:cs="Tahoma"/>
                <w:color w:val="000000"/>
                <w:sz w:val="14"/>
                <w:szCs w:val="14"/>
                <w:vertAlign w:val="superscript"/>
                <w:lang w:val="fr-FR"/>
              </w:rPr>
              <w:t>®</w:t>
            </w:r>
            <w:r w:rsidRPr="009238F7">
              <w:rPr>
                <w:rFonts w:ascii="Tahoma" w:hAnsi="Tahoma" w:cs="Tahoma"/>
                <w:sz w:val="14"/>
                <w:szCs w:val="14"/>
                <w:lang w:val="fr-FR"/>
              </w:rPr>
              <w:t> 2012 Enterprise Core (pack</w:t>
            </w:r>
            <w:r w:rsidR="006F58DA">
              <w:rPr>
                <w:rFonts w:ascii="Tahoma" w:hAnsi="Tahoma" w:cs="Tahoma"/>
                <w:sz w:val="14"/>
                <w:szCs w:val="14"/>
                <w:lang w:val="fr-FR"/>
              </w:rPr>
              <w:t> </w:t>
            </w:r>
            <w:r w:rsidRPr="009238F7">
              <w:rPr>
                <w:rFonts w:ascii="Tahoma" w:hAnsi="Tahoma" w:cs="Tahoma"/>
                <w:sz w:val="14"/>
                <w:szCs w:val="14"/>
                <w:lang w:val="fr-FR"/>
              </w:rPr>
              <w:t>de 2 Licences par Cœur)</w:t>
            </w:r>
            <w:bookmarkEnd w:id="383"/>
            <w:bookmarkEnd w:id="384"/>
          </w:p>
        </w:tc>
        <w:tc>
          <w:tcPr>
            <w:tcW w:w="326" w:type="dxa"/>
            <w:tcBorders>
              <w:bottom w:val="single" w:sz="4" w:space="0" w:color="auto"/>
            </w:tcBorders>
            <w:shd w:val="clear" w:color="auto" w:fill="FABF8F"/>
            <w:vAlign w:val="center"/>
          </w:tcPr>
          <w:p w14:paraId="1EC23B84"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80_SQL_Server®" w:history="1">
              <w:r w:rsidR="00A13E7D" w:rsidRPr="009238F7">
                <w:rPr>
                  <w:rStyle w:val="Hyperlink"/>
                  <w:rFonts w:cs="Tahoma"/>
                  <w:b/>
                  <w:bCs/>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14:paraId="1C71F96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7A35C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A6D8D5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50" w:type="dxa"/>
            <w:gridSpan w:val="2"/>
            <w:tcBorders>
              <w:bottom w:val="single" w:sz="4" w:space="0" w:color="auto"/>
            </w:tcBorders>
            <w:shd w:val="clear" w:color="auto" w:fill="FABF8F"/>
            <w:vAlign w:val="center"/>
          </w:tcPr>
          <w:p w14:paraId="57D5684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313</w:t>
            </w:r>
          </w:p>
        </w:tc>
        <w:tc>
          <w:tcPr>
            <w:tcW w:w="450" w:type="dxa"/>
            <w:gridSpan w:val="2"/>
            <w:tcBorders>
              <w:bottom w:val="single" w:sz="4" w:space="0" w:color="auto"/>
            </w:tcBorders>
            <w:shd w:val="clear" w:color="auto" w:fill="FABF8F"/>
            <w:vAlign w:val="center"/>
          </w:tcPr>
          <w:p w14:paraId="310F364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250</w:t>
            </w:r>
          </w:p>
        </w:tc>
        <w:tc>
          <w:tcPr>
            <w:tcW w:w="450" w:type="dxa"/>
            <w:gridSpan w:val="3"/>
            <w:tcBorders>
              <w:bottom w:val="single" w:sz="4" w:space="0" w:color="auto"/>
            </w:tcBorders>
            <w:shd w:val="clear" w:color="auto" w:fill="FABF8F"/>
            <w:vAlign w:val="center"/>
          </w:tcPr>
          <w:p w14:paraId="2FA30A2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188</w:t>
            </w:r>
          </w:p>
        </w:tc>
        <w:tc>
          <w:tcPr>
            <w:tcW w:w="450" w:type="dxa"/>
            <w:gridSpan w:val="2"/>
            <w:tcBorders>
              <w:bottom w:val="single" w:sz="4" w:space="0" w:color="auto"/>
            </w:tcBorders>
            <w:shd w:val="clear" w:color="auto" w:fill="FABF8F"/>
            <w:vAlign w:val="center"/>
          </w:tcPr>
          <w:p w14:paraId="1CC86BE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188</w:t>
            </w:r>
          </w:p>
        </w:tc>
        <w:tc>
          <w:tcPr>
            <w:tcW w:w="450" w:type="dxa"/>
            <w:gridSpan w:val="2"/>
            <w:tcBorders>
              <w:bottom w:val="single" w:sz="4" w:space="0" w:color="auto"/>
            </w:tcBorders>
            <w:shd w:val="clear" w:color="auto" w:fill="FABF8F"/>
            <w:vAlign w:val="center"/>
          </w:tcPr>
          <w:p w14:paraId="4FDF730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4A4D8B2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1BE0DB7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50" w:type="dxa"/>
            <w:tcBorders>
              <w:bottom w:val="single" w:sz="4" w:space="0" w:color="auto"/>
            </w:tcBorders>
            <w:shd w:val="clear" w:color="auto" w:fill="FABF8F"/>
            <w:vAlign w:val="center"/>
          </w:tcPr>
          <w:p w14:paraId="1C50652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34686B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12" w:type="dxa"/>
            <w:tcBorders>
              <w:left w:val="single" w:sz="18" w:space="0" w:color="auto"/>
              <w:bottom w:val="single" w:sz="4" w:space="0" w:color="auto"/>
            </w:tcBorders>
            <w:shd w:val="clear" w:color="auto" w:fill="FABF8F"/>
            <w:vAlign w:val="center"/>
          </w:tcPr>
          <w:p w14:paraId="53AA7DE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88" w:type="dxa"/>
            <w:tcBorders>
              <w:bottom w:val="single" w:sz="4" w:space="0" w:color="auto"/>
              <w:right w:val="single" w:sz="18" w:space="0" w:color="auto"/>
            </w:tcBorders>
            <w:shd w:val="clear" w:color="auto" w:fill="FABF8F"/>
            <w:vAlign w:val="center"/>
          </w:tcPr>
          <w:p w14:paraId="4EAE0BC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0607600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63FB10D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31C188A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68A36CBD"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STP</w:t>
            </w:r>
          </w:p>
        </w:tc>
      </w:tr>
      <w:tr w:rsidR="007D1CD1" w:rsidRPr="000F3ACC" w14:paraId="5932C96F" w14:textId="77777777" w:rsidTr="006F58DA">
        <w:trPr>
          <w:cantSplit/>
          <w:trHeight w:val="145"/>
        </w:trPr>
        <w:tc>
          <w:tcPr>
            <w:tcW w:w="2644" w:type="dxa"/>
            <w:gridSpan w:val="2"/>
            <w:tcBorders>
              <w:bottom w:val="single" w:sz="4" w:space="0" w:color="auto"/>
            </w:tcBorders>
            <w:shd w:val="clear" w:color="auto" w:fill="FFFFFF" w:themeFill="background1"/>
            <w:vAlign w:val="center"/>
          </w:tcPr>
          <w:p w14:paraId="7E9C43A0" w14:textId="77777777" w:rsidR="00913A0A" w:rsidRPr="009238F7" w:rsidRDefault="00913A0A" w:rsidP="009238F7">
            <w:pPr>
              <w:pStyle w:val="ProductNames"/>
              <w:spacing w:beforeLines="20" w:before="48" w:afterLines="20" w:after="48"/>
              <w:rPr>
                <w:rFonts w:ascii="Tahoma" w:hAnsi="Tahoma" w:cs="Tahoma"/>
                <w:sz w:val="14"/>
                <w:szCs w:val="14"/>
              </w:rPr>
            </w:pPr>
            <w:bookmarkStart w:id="385" w:name="_Toc336338046"/>
            <w:bookmarkStart w:id="386" w:name="_Toc379640252"/>
            <w:r w:rsidRPr="009238F7">
              <w:rPr>
                <w:rFonts w:ascii="Tahoma" w:hAnsi="Tahoma" w:cs="Tahoma"/>
                <w:sz w:val="14"/>
                <w:szCs w:val="14"/>
              </w:rPr>
              <w:t>SQL Server</w:t>
            </w:r>
            <w:r w:rsidR="00792E11" w:rsidRPr="00792E11">
              <w:rPr>
                <w:rFonts w:ascii="Tahoma" w:eastAsia="Times New Roman" w:hAnsi="Tahoma" w:cs="Tahoma"/>
                <w:color w:val="000000"/>
                <w:sz w:val="14"/>
                <w:szCs w:val="14"/>
                <w:vertAlign w:val="superscript"/>
              </w:rPr>
              <w:t>®</w:t>
            </w:r>
            <w:r w:rsidRPr="009238F7">
              <w:rPr>
                <w:rFonts w:ascii="Tahoma" w:hAnsi="Tahoma" w:cs="Tahoma"/>
                <w:sz w:val="14"/>
                <w:szCs w:val="14"/>
              </w:rPr>
              <w:t> 2012 Parallel Data Warehouse</w:t>
            </w:r>
            <w:bookmarkEnd w:id="385"/>
            <w:bookmarkEnd w:id="386"/>
          </w:p>
        </w:tc>
        <w:tc>
          <w:tcPr>
            <w:tcW w:w="326" w:type="dxa"/>
            <w:tcBorders>
              <w:bottom w:val="single" w:sz="4" w:space="0" w:color="auto"/>
            </w:tcBorders>
            <w:shd w:val="clear" w:color="auto" w:fill="FFFFFF" w:themeFill="background1"/>
            <w:vAlign w:val="center"/>
          </w:tcPr>
          <w:p w14:paraId="4BDB536D" w14:textId="77777777" w:rsidR="00913A0A" w:rsidRPr="009238F7" w:rsidRDefault="00C55574" w:rsidP="009238F7">
            <w:pPr>
              <w:pStyle w:val="TableText"/>
              <w:widowControl w:val="0"/>
              <w:rPr>
                <w:rStyle w:val="EndnoteReference"/>
                <w:rFonts w:cs="Tahoma"/>
                <w:b w:val="0"/>
                <w:bCs/>
                <w:color w:val="000000"/>
                <w:sz w:val="13"/>
                <w:szCs w:val="13"/>
                <w:u w:val="single"/>
              </w:rPr>
            </w:pPr>
            <w:hyperlink w:anchor="_80_SQL_Server" w:history="1">
              <w:r w:rsidR="00A13E7D" w:rsidRPr="009238F7">
                <w:rPr>
                  <w:rStyle w:val="Hyperlink"/>
                  <w:rFonts w:cs="Tahoma"/>
                  <w:b/>
                  <w:bCs/>
                  <w:sz w:val="13"/>
                  <w:szCs w:val="13"/>
                </w:rPr>
                <w:t>88</w:t>
              </w:r>
            </w:hyperlink>
            <w:hyperlink w:anchor="_80_SQL_Server" w:history="1"/>
          </w:p>
        </w:tc>
        <w:tc>
          <w:tcPr>
            <w:tcW w:w="450" w:type="dxa"/>
            <w:tcBorders>
              <w:bottom w:val="single" w:sz="4" w:space="0" w:color="auto"/>
            </w:tcBorders>
            <w:shd w:val="clear" w:color="auto" w:fill="FFFFFF" w:themeFill="background1"/>
            <w:vAlign w:val="center"/>
          </w:tcPr>
          <w:p w14:paraId="381C51A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3174E0A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BDAA1C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200</w:t>
            </w:r>
          </w:p>
        </w:tc>
        <w:tc>
          <w:tcPr>
            <w:tcW w:w="450" w:type="dxa"/>
            <w:gridSpan w:val="2"/>
            <w:tcBorders>
              <w:bottom w:val="single" w:sz="4" w:space="0" w:color="auto"/>
            </w:tcBorders>
            <w:shd w:val="clear" w:color="auto" w:fill="FFFFFF" w:themeFill="background1"/>
            <w:vAlign w:val="center"/>
          </w:tcPr>
          <w:p w14:paraId="3D7E5ED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500</w:t>
            </w:r>
          </w:p>
        </w:tc>
        <w:tc>
          <w:tcPr>
            <w:tcW w:w="450" w:type="dxa"/>
            <w:gridSpan w:val="2"/>
            <w:tcBorders>
              <w:bottom w:val="single" w:sz="4" w:space="0" w:color="auto"/>
            </w:tcBorders>
            <w:shd w:val="clear" w:color="auto" w:fill="FFFFFF" w:themeFill="background1"/>
            <w:vAlign w:val="center"/>
          </w:tcPr>
          <w:p w14:paraId="3408188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35A180A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0FD26F4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1704998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26822DC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6B23EAEF"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F8CE6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3124D4E"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202CA306"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6B76D00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w:t>
            </w: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48188FBD"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714F19CD"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029DCD01"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7ACE58D4"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STP</w:t>
            </w:r>
          </w:p>
        </w:tc>
      </w:tr>
      <w:tr w:rsidR="0045693C" w:rsidRPr="000F3ACC" w14:paraId="01258F78" w14:textId="77777777" w:rsidTr="006F58DA">
        <w:trPr>
          <w:trHeight w:val="145"/>
        </w:trPr>
        <w:tc>
          <w:tcPr>
            <w:tcW w:w="2644" w:type="dxa"/>
            <w:gridSpan w:val="2"/>
            <w:tcBorders>
              <w:bottom w:val="single" w:sz="4" w:space="0" w:color="auto"/>
            </w:tcBorders>
            <w:shd w:val="clear" w:color="auto" w:fill="FABF8F"/>
            <w:vAlign w:val="center"/>
          </w:tcPr>
          <w:p w14:paraId="0C668104" w14:textId="77777777" w:rsidR="00913A0A" w:rsidRPr="009238F7" w:rsidRDefault="00913A0A" w:rsidP="009238F7">
            <w:pPr>
              <w:pStyle w:val="ProductNames"/>
              <w:spacing w:beforeLines="20" w:before="48" w:afterLines="20" w:after="48"/>
              <w:rPr>
                <w:rFonts w:ascii="Tahoma" w:hAnsi="Tahoma" w:cs="Tahoma"/>
                <w:sz w:val="14"/>
                <w:szCs w:val="14"/>
              </w:rPr>
            </w:pPr>
            <w:bookmarkStart w:id="387" w:name="_Toc336338047"/>
            <w:bookmarkStart w:id="388" w:name="_Toc379640253"/>
            <w:r w:rsidRPr="009238F7">
              <w:rPr>
                <w:rFonts w:ascii="Tahoma" w:hAnsi="Tahoma" w:cs="Tahoma"/>
                <w:sz w:val="14"/>
                <w:szCs w:val="14"/>
              </w:rPr>
              <w:t>SQL Server</w:t>
            </w:r>
            <w:r w:rsidR="00792E11" w:rsidRPr="00792E11">
              <w:rPr>
                <w:rFonts w:ascii="Tahoma" w:eastAsia="Times New Roman" w:hAnsi="Tahoma" w:cs="Tahoma"/>
                <w:color w:val="000000"/>
                <w:sz w:val="14"/>
                <w:szCs w:val="14"/>
                <w:vertAlign w:val="superscript"/>
              </w:rPr>
              <w:t>®</w:t>
            </w:r>
            <w:r w:rsidRPr="009238F7">
              <w:rPr>
                <w:rFonts w:ascii="Tahoma" w:hAnsi="Tahoma" w:cs="Tahoma"/>
                <w:sz w:val="14"/>
                <w:szCs w:val="14"/>
              </w:rPr>
              <w:t> 2012 Parallel Data Warehouse Developer</w:t>
            </w:r>
            <w:bookmarkEnd w:id="387"/>
            <w:bookmarkEnd w:id="388"/>
          </w:p>
        </w:tc>
        <w:tc>
          <w:tcPr>
            <w:tcW w:w="326" w:type="dxa"/>
            <w:tcBorders>
              <w:bottom w:val="single" w:sz="4" w:space="0" w:color="auto"/>
            </w:tcBorders>
            <w:shd w:val="clear" w:color="auto" w:fill="FABF8F"/>
            <w:vAlign w:val="center"/>
          </w:tcPr>
          <w:p w14:paraId="53703A30" w14:textId="77777777" w:rsidR="00913A0A" w:rsidRPr="009238F7" w:rsidRDefault="00913A0A" w:rsidP="009238F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1375251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101BF10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AF9F94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ABF8F"/>
            <w:vAlign w:val="center"/>
          </w:tcPr>
          <w:p w14:paraId="02DBDB1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FABF8F"/>
            <w:vAlign w:val="center"/>
          </w:tcPr>
          <w:p w14:paraId="4770450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FABF8F"/>
            <w:vAlign w:val="center"/>
          </w:tcPr>
          <w:p w14:paraId="3915620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045DBB4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1AE5358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6436D7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3CC080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55D20E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0C328E2"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A045B71"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5434C2C2"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07207BF9"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0440BDBA"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42BB39E0"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23A80DC9" w14:textId="77777777" w:rsidR="00913A0A" w:rsidRPr="000F3ACC" w:rsidRDefault="00913A0A" w:rsidP="009238F7">
            <w:pPr>
              <w:pStyle w:val="TableText"/>
              <w:widowControl w:val="0"/>
              <w:rPr>
                <w:rFonts w:ascii="Tahoma" w:hAnsi="Tahoma" w:cs="Tahoma"/>
                <w:sz w:val="13"/>
              </w:rPr>
            </w:pPr>
          </w:p>
        </w:tc>
      </w:tr>
      <w:tr w:rsidR="007D1CD1" w:rsidRPr="000F3ACC" w14:paraId="2A450386" w14:textId="77777777" w:rsidTr="006F58DA">
        <w:trPr>
          <w:trHeight w:val="145"/>
        </w:trPr>
        <w:tc>
          <w:tcPr>
            <w:tcW w:w="2644" w:type="dxa"/>
            <w:gridSpan w:val="2"/>
            <w:tcBorders>
              <w:bottom w:val="single" w:sz="4" w:space="0" w:color="auto"/>
            </w:tcBorders>
            <w:shd w:val="clear" w:color="auto" w:fill="FFFFFF" w:themeFill="background1"/>
            <w:vAlign w:val="center"/>
          </w:tcPr>
          <w:p w14:paraId="18FDB1F5" w14:textId="77777777" w:rsidR="00913A0A" w:rsidRPr="009238F7" w:rsidRDefault="00913A0A" w:rsidP="009238F7">
            <w:pPr>
              <w:pStyle w:val="ProductNames"/>
              <w:spacing w:beforeLines="20" w:before="48" w:afterLines="20" w:after="48"/>
              <w:rPr>
                <w:rFonts w:ascii="Tahoma" w:hAnsi="Tahoma" w:cs="Tahoma"/>
                <w:sz w:val="14"/>
                <w:szCs w:val="14"/>
              </w:rPr>
            </w:pPr>
            <w:bookmarkStart w:id="389" w:name="_Toc336338059"/>
            <w:bookmarkStart w:id="390" w:name="_Toc379640254"/>
            <w:r w:rsidRPr="009238F7">
              <w:rPr>
                <w:rFonts w:ascii="Tahoma" w:hAnsi="Tahoma" w:cs="Tahoma"/>
                <w:sz w:val="14"/>
                <w:szCs w:val="14"/>
              </w:rPr>
              <w:t>SQL Server</w:t>
            </w:r>
            <w:r w:rsidR="00792E11" w:rsidRPr="00792E11">
              <w:rPr>
                <w:rFonts w:ascii="Tahoma" w:eastAsia="Times New Roman" w:hAnsi="Tahoma" w:cs="Tahoma"/>
                <w:color w:val="000000"/>
                <w:sz w:val="14"/>
                <w:szCs w:val="14"/>
                <w:vertAlign w:val="superscript"/>
              </w:rPr>
              <w:t>®</w:t>
            </w:r>
            <w:r w:rsidRPr="009238F7">
              <w:rPr>
                <w:rFonts w:ascii="Tahoma" w:hAnsi="Tahoma" w:cs="Tahoma"/>
                <w:sz w:val="14"/>
                <w:szCs w:val="14"/>
              </w:rPr>
              <w:t> 2012 Standard</w:t>
            </w:r>
            <w:bookmarkEnd w:id="389"/>
            <w:bookmarkEnd w:id="390"/>
            <w:r w:rsidRPr="009238F7">
              <w:rPr>
                <w:rFonts w:ascii="Tahoma" w:hAnsi="Tahoma" w:cs="Tahoma"/>
                <w:sz w:val="14"/>
                <w:szCs w:val="14"/>
              </w:rPr>
              <w:t xml:space="preserve"> </w:t>
            </w:r>
          </w:p>
        </w:tc>
        <w:tc>
          <w:tcPr>
            <w:tcW w:w="326" w:type="dxa"/>
            <w:tcBorders>
              <w:bottom w:val="single" w:sz="4" w:space="0" w:color="auto"/>
            </w:tcBorders>
            <w:shd w:val="clear" w:color="auto" w:fill="FFFFFF" w:themeFill="background1"/>
            <w:vAlign w:val="center"/>
          </w:tcPr>
          <w:p w14:paraId="57A0C2CB"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82_SQL_Server®" w:history="1">
              <w:r w:rsidR="00A13E7D" w:rsidRPr="009238F7">
                <w:rPr>
                  <w:rStyle w:val="Hyperlink"/>
                  <w:rFonts w:cs="Tahoma"/>
                  <w:b/>
                  <w:bCs/>
                  <w:sz w:val="13"/>
                  <w:szCs w:val="13"/>
                </w:rPr>
                <w:t>89</w:t>
              </w:r>
            </w:hyperlink>
            <w:hyperlink w:anchor="Srv_90SQLServer2012Standard" w:history="1"/>
          </w:p>
        </w:tc>
        <w:tc>
          <w:tcPr>
            <w:tcW w:w="450" w:type="dxa"/>
            <w:tcBorders>
              <w:bottom w:val="single" w:sz="4" w:space="0" w:color="auto"/>
            </w:tcBorders>
            <w:shd w:val="clear" w:color="auto" w:fill="FFFFFF" w:themeFill="background1"/>
            <w:vAlign w:val="center"/>
          </w:tcPr>
          <w:p w14:paraId="4D5DD35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23811D2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2B4725C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6380EBE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63E6E7F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2C5EC46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4AA1880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31ED0C0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6DF32FF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25835B1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50" w:type="dxa"/>
            <w:tcBorders>
              <w:bottom w:val="single" w:sz="4" w:space="0" w:color="auto"/>
            </w:tcBorders>
            <w:shd w:val="clear" w:color="auto" w:fill="FFFFFF" w:themeFill="background1"/>
            <w:vAlign w:val="center"/>
          </w:tcPr>
          <w:p w14:paraId="3B4A44B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2B3B05A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12" w:type="dxa"/>
            <w:tcBorders>
              <w:left w:val="single" w:sz="18" w:space="0" w:color="auto"/>
              <w:bottom w:val="single" w:sz="4" w:space="0" w:color="auto"/>
            </w:tcBorders>
            <w:shd w:val="clear" w:color="auto" w:fill="FFFFFF" w:themeFill="background1"/>
            <w:vAlign w:val="center"/>
          </w:tcPr>
          <w:p w14:paraId="1253F9F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88" w:type="dxa"/>
            <w:tcBorders>
              <w:bottom w:val="single" w:sz="4" w:space="0" w:color="auto"/>
              <w:right w:val="single" w:sz="18" w:space="0" w:color="auto"/>
            </w:tcBorders>
            <w:shd w:val="clear" w:color="auto" w:fill="FFFFFF" w:themeFill="background1"/>
            <w:vAlign w:val="center"/>
          </w:tcPr>
          <w:p w14:paraId="3AA816B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5D7D7DD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3250B25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FFFFF" w:themeFill="background1"/>
            <w:vAlign w:val="center"/>
          </w:tcPr>
          <w:p w14:paraId="5CD761CA"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4DCF7193"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STP</w:t>
            </w:r>
          </w:p>
        </w:tc>
      </w:tr>
      <w:tr w:rsidR="008A0F85" w:rsidRPr="000F3ACC" w14:paraId="31E7F070" w14:textId="77777777" w:rsidTr="006F58DA">
        <w:trPr>
          <w:trHeight w:val="145"/>
        </w:trPr>
        <w:tc>
          <w:tcPr>
            <w:tcW w:w="2644" w:type="dxa"/>
            <w:gridSpan w:val="2"/>
            <w:tcBorders>
              <w:bottom w:val="single" w:sz="4" w:space="0" w:color="auto"/>
            </w:tcBorders>
            <w:shd w:val="clear" w:color="auto" w:fill="FABF8F"/>
            <w:vAlign w:val="center"/>
          </w:tcPr>
          <w:p w14:paraId="34A4ED78"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391" w:name="_Toc336338060"/>
            <w:bookmarkStart w:id="392" w:name="_Toc379640255"/>
            <w:r w:rsidRPr="009238F7">
              <w:rPr>
                <w:rFonts w:ascii="Tahoma" w:hAnsi="Tahoma" w:cs="Tahoma"/>
                <w:sz w:val="14"/>
                <w:szCs w:val="14"/>
                <w:lang w:val="fr-FR"/>
              </w:rPr>
              <w:t>SQL Server</w:t>
            </w:r>
            <w:r w:rsidR="00792E11" w:rsidRPr="00792E11">
              <w:rPr>
                <w:rFonts w:ascii="Tahoma" w:eastAsia="Times New Roman" w:hAnsi="Tahoma" w:cs="Tahoma"/>
                <w:color w:val="000000"/>
                <w:sz w:val="14"/>
                <w:szCs w:val="14"/>
                <w:vertAlign w:val="superscript"/>
                <w:lang w:val="fr-FR"/>
              </w:rPr>
              <w:t>®</w:t>
            </w:r>
            <w:r w:rsidRPr="009238F7">
              <w:rPr>
                <w:rFonts w:ascii="Tahoma" w:hAnsi="Tahoma" w:cs="Tahoma"/>
                <w:sz w:val="14"/>
                <w:szCs w:val="14"/>
                <w:lang w:val="fr-FR"/>
              </w:rPr>
              <w:t> 2012 Standard Core (pack</w:t>
            </w:r>
            <w:r w:rsidR="006F58DA">
              <w:rPr>
                <w:rFonts w:ascii="Tahoma" w:hAnsi="Tahoma" w:cs="Tahoma"/>
                <w:sz w:val="14"/>
                <w:szCs w:val="14"/>
                <w:lang w:val="fr-FR"/>
              </w:rPr>
              <w:t> </w:t>
            </w:r>
            <w:r w:rsidRPr="009238F7">
              <w:rPr>
                <w:rFonts w:ascii="Tahoma" w:hAnsi="Tahoma" w:cs="Tahoma"/>
                <w:sz w:val="14"/>
                <w:szCs w:val="14"/>
                <w:lang w:val="fr-FR"/>
              </w:rPr>
              <w:t>de 2 Licences par Cœur)</w:t>
            </w:r>
            <w:bookmarkEnd w:id="391"/>
            <w:bookmarkEnd w:id="392"/>
          </w:p>
        </w:tc>
        <w:tc>
          <w:tcPr>
            <w:tcW w:w="326" w:type="dxa"/>
            <w:tcBorders>
              <w:bottom w:val="single" w:sz="4" w:space="0" w:color="auto"/>
            </w:tcBorders>
            <w:shd w:val="clear" w:color="auto" w:fill="FABF8F"/>
            <w:vAlign w:val="center"/>
          </w:tcPr>
          <w:p w14:paraId="3636DA81" w14:textId="77777777" w:rsidR="00913A0A" w:rsidRPr="009238F7" w:rsidRDefault="00C55574" w:rsidP="009238F7">
            <w:pPr>
              <w:pStyle w:val="TableText"/>
              <w:widowControl w:val="0"/>
              <w:rPr>
                <w:rStyle w:val="EndnoteReference"/>
                <w:rFonts w:cs="Tahoma"/>
                <w:b w:val="0"/>
                <w:bCs/>
                <w:color w:val="000000"/>
                <w:sz w:val="13"/>
                <w:szCs w:val="13"/>
                <w:u w:val="single"/>
              </w:rPr>
            </w:pPr>
            <w:hyperlink w:anchor="_85_83_SQL" w:history="1">
              <w:r w:rsidR="00A13E7D" w:rsidRPr="009238F7">
                <w:rPr>
                  <w:rStyle w:val="Hyperlink"/>
                  <w:rFonts w:cs="Tahoma"/>
                  <w:b/>
                  <w:bCs/>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14:paraId="71694C6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FA4AE1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BB845E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gridSpan w:val="2"/>
            <w:tcBorders>
              <w:bottom w:val="single" w:sz="4" w:space="0" w:color="auto"/>
            </w:tcBorders>
            <w:shd w:val="clear" w:color="auto" w:fill="FABF8F"/>
            <w:vAlign w:val="center"/>
          </w:tcPr>
          <w:p w14:paraId="075EB81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50" w:type="dxa"/>
            <w:gridSpan w:val="2"/>
            <w:tcBorders>
              <w:bottom w:val="single" w:sz="4" w:space="0" w:color="auto"/>
            </w:tcBorders>
            <w:shd w:val="clear" w:color="auto" w:fill="FABF8F"/>
            <w:vAlign w:val="center"/>
          </w:tcPr>
          <w:p w14:paraId="57C9FA6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gridSpan w:val="3"/>
            <w:tcBorders>
              <w:bottom w:val="single" w:sz="4" w:space="0" w:color="auto"/>
            </w:tcBorders>
            <w:shd w:val="clear" w:color="auto" w:fill="FABF8F"/>
            <w:vAlign w:val="center"/>
          </w:tcPr>
          <w:p w14:paraId="7A98921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ABF8F"/>
            <w:vAlign w:val="center"/>
          </w:tcPr>
          <w:p w14:paraId="4A29778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ABF8F"/>
            <w:vAlign w:val="center"/>
          </w:tcPr>
          <w:p w14:paraId="33DBB44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EA0357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33064C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tcBorders>
            <w:shd w:val="clear" w:color="auto" w:fill="FABF8F"/>
            <w:vAlign w:val="center"/>
          </w:tcPr>
          <w:p w14:paraId="62982AB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02ABC6A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12" w:type="dxa"/>
            <w:tcBorders>
              <w:left w:val="single" w:sz="18" w:space="0" w:color="auto"/>
              <w:bottom w:val="single" w:sz="4" w:space="0" w:color="auto"/>
            </w:tcBorders>
            <w:shd w:val="clear" w:color="auto" w:fill="FABF8F"/>
            <w:vAlign w:val="center"/>
          </w:tcPr>
          <w:p w14:paraId="12F117D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88" w:type="dxa"/>
            <w:tcBorders>
              <w:bottom w:val="single" w:sz="4" w:space="0" w:color="auto"/>
              <w:right w:val="single" w:sz="18" w:space="0" w:color="auto"/>
            </w:tcBorders>
            <w:shd w:val="clear" w:color="auto" w:fill="FABF8F"/>
            <w:vAlign w:val="center"/>
          </w:tcPr>
          <w:p w14:paraId="462D444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51A1B4E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43A602F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52CBCF8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6FE4A702"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STP</w:t>
            </w:r>
          </w:p>
        </w:tc>
      </w:tr>
      <w:tr w:rsidR="007D1CD1" w:rsidRPr="000F3ACC" w14:paraId="5B687B71" w14:textId="77777777" w:rsidTr="006F58DA">
        <w:trPr>
          <w:trHeight w:val="145"/>
        </w:trPr>
        <w:tc>
          <w:tcPr>
            <w:tcW w:w="2644" w:type="dxa"/>
            <w:gridSpan w:val="2"/>
            <w:tcBorders>
              <w:bottom w:val="single" w:sz="4" w:space="0" w:color="auto"/>
            </w:tcBorders>
            <w:shd w:val="clear" w:color="auto" w:fill="FFFFFF" w:themeFill="background1"/>
            <w:vAlign w:val="center"/>
          </w:tcPr>
          <w:p w14:paraId="29FFC424" w14:textId="77777777" w:rsidR="00913A0A" w:rsidRPr="009238F7" w:rsidRDefault="00913A0A" w:rsidP="009238F7">
            <w:pPr>
              <w:pStyle w:val="ProductNames"/>
              <w:spacing w:beforeLines="20" w:before="48" w:afterLines="20" w:after="48"/>
              <w:rPr>
                <w:rFonts w:ascii="Tahoma" w:hAnsi="Tahoma" w:cs="Tahoma"/>
                <w:sz w:val="14"/>
                <w:szCs w:val="14"/>
              </w:rPr>
            </w:pPr>
            <w:bookmarkStart w:id="393" w:name="_Toc336338062"/>
            <w:bookmarkStart w:id="394" w:name="_Toc379640256"/>
            <w:r w:rsidRPr="009238F7">
              <w:rPr>
                <w:rFonts w:ascii="Tahoma" w:hAnsi="Tahoma" w:cs="Tahoma"/>
                <w:sz w:val="14"/>
                <w:szCs w:val="14"/>
              </w:rPr>
              <w:t>System Center Configuration Manager 2007 R3 Enterprise Server Management License</w:t>
            </w:r>
            <w:bookmarkEnd w:id="393"/>
            <w:bookmarkEnd w:id="394"/>
            <w:r w:rsidRPr="009238F7">
              <w:rPr>
                <w:rFonts w:ascii="Tahoma" w:hAnsi="Tahoma" w:cs="Tahoma"/>
                <w:sz w:val="14"/>
                <w:szCs w:val="14"/>
              </w:rPr>
              <w:t xml:space="preserve"> </w:t>
            </w:r>
          </w:p>
        </w:tc>
        <w:tc>
          <w:tcPr>
            <w:tcW w:w="326" w:type="dxa"/>
            <w:tcBorders>
              <w:bottom w:val="single" w:sz="4" w:space="0" w:color="auto"/>
            </w:tcBorders>
            <w:shd w:val="clear" w:color="auto" w:fill="FFFFFF" w:themeFill="background1"/>
            <w:vAlign w:val="center"/>
          </w:tcPr>
          <w:p w14:paraId="54146F8B" w14:textId="77777777" w:rsidR="00913A0A" w:rsidRPr="009238F7" w:rsidRDefault="00913A0A" w:rsidP="009238F7">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FFFFF" w:themeFill="background1"/>
            <w:vAlign w:val="center"/>
          </w:tcPr>
          <w:p w14:paraId="2F0818D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64AEA94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BA1F911"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FDCD1F3"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56F29C6"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4A26A3E"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5D2BA24"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03BED51"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060C082F"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6A298B1"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76C878D1"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03CFE4D0"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FFFFFF" w:themeFill="background1"/>
            <w:vAlign w:val="center"/>
          </w:tcPr>
          <w:p w14:paraId="5989AED7"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5</w:t>
            </w:r>
          </w:p>
        </w:tc>
        <w:tc>
          <w:tcPr>
            <w:tcW w:w="488" w:type="dxa"/>
            <w:tcBorders>
              <w:bottom w:val="single" w:sz="4" w:space="0" w:color="auto"/>
              <w:right w:val="single" w:sz="18" w:space="0" w:color="auto"/>
            </w:tcBorders>
            <w:shd w:val="clear" w:color="auto" w:fill="FFFFFF" w:themeFill="background1"/>
            <w:vAlign w:val="center"/>
          </w:tcPr>
          <w:p w14:paraId="12055F8D"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732F57D8" w14:textId="77777777" w:rsidR="00913A0A" w:rsidRPr="000F3ACC" w:rsidRDefault="00913A0A" w:rsidP="009238F7">
            <w:pPr>
              <w:pStyle w:val="TableText"/>
              <w:widowControl w:val="0"/>
              <w:rPr>
                <w:rFonts w:ascii="Tahoma" w:hAnsi="Tahoma" w:cs="Tahoma"/>
                <w:color w:val="000000"/>
                <w:sz w:val="13"/>
              </w:rPr>
            </w:pPr>
          </w:p>
        </w:tc>
        <w:tc>
          <w:tcPr>
            <w:tcW w:w="533" w:type="dxa"/>
            <w:tcBorders>
              <w:bottom w:val="single" w:sz="4" w:space="0" w:color="auto"/>
            </w:tcBorders>
            <w:shd w:val="clear" w:color="auto" w:fill="FFFFFF" w:themeFill="background1"/>
            <w:vAlign w:val="center"/>
          </w:tcPr>
          <w:p w14:paraId="7A49FF7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A</w:t>
            </w:r>
          </w:p>
        </w:tc>
        <w:tc>
          <w:tcPr>
            <w:tcW w:w="556" w:type="dxa"/>
            <w:tcBorders>
              <w:bottom w:val="single" w:sz="4" w:space="0" w:color="auto"/>
            </w:tcBorders>
            <w:shd w:val="clear" w:color="auto" w:fill="FFFFFF" w:themeFill="background1"/>
            <w:vAlign w:val="center"/>
          </w:tcPr>
          <w:p w14:paraId="03D96334"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FFFFF" w:themeFill="background1"/>
            <w:vAlign w:val="center"/>
          </w:tcPr>
          <w:p w14:paraId="45BF6A94" w14:textId="77777777" w:rsidR="00913A0A" w:rsidRPr="000F3ACC" w:rsidRDefault="00913A0A" w:rsidP="009238F7">
            <w:pPr>
              <w:pStyle w:val="TableText"/>
              <w:widowControl w:val="0"/>
              <w:rPr>
                <w:rFonts w:ascii="Tahoma" w:hAnsi="Tahoma" w:cs="Tahoma"/>
                <w:color w:val="000000"/>
                <w:sz w:val="13"/>
              </w:rPr>
            </w:pPr>
          </w:p>
        </w:tc>
      </w:tr>
      <w:tr w:rsidR="008A0F85" w:rsidRPr="000F3ACC" w14:paraId="1053D36A" w14:textId="77777777" w:rsidTr="006F58DA">
        <w:trPr>
          <w:trHeight w:val="145"/>
        </w:trPr>
        <w:tc>
          <w:tcPr>
            <w:tcW w:w="2644" w:type="dxa"/>
            <w:gridSpan w:val="2"/>
            <w:tcBorders>
              <w:bottom w:val="single" w:sz="4" w:space="0" w:color="auto"/>
            </w:tcBorders>
            <w:shd w:val="clear" w:color="auto" w:fill="FABF8F"/>
            <w:vAlign w:val="center"/>
          </w:tcPr>
          <w:p w14:paraId="5254896C" w14:textId="77777777" w:rsidR="00913A0A" w:rsidRPr="009238F7" w:rsidRDefault="00913A0A" w:rsidP="009238F7">
            <w:pPr>
              <w:pStyle w:val="ProductNames"/>
              <w:spacing w:beforeLines="20" w:before="48" w:afterLines="20" w:after="48"/>
              <w:rPr>
                <w:rFonts w:ascii="Tahoma" w:hAnsi="Tahoma" w:cs="Tahoma"/>
                <w:sz w:val="14"/>
                <w:szCs w:val="14"/>
              </w:rPr>
            </w:pPr>
            <w:bookmarkStart w:id="395" w:name="_Toc336338063"/>
            <w:bookmarkStart w:id="396" w:name="_Toc379640257"/>
            <w:r w:rsidRPr="009238F7">
              <w:rPr>
                <w:rFonts w:ascii="Tahoma" w:hAnsi="Tahoma" w:cs="Tahoma"/>
                <w:sz w:val="14"/>
                <w:szCs w:val="14"/>
              </w:rPr>
              <w:t>System Center Configuration Manager 2007 R3 Standard Server Management License (Standard Server ML)</w:t>
            </w:r>
            <w:bookmarkEnd w:id="395"/>
            <w:bookmarkEnd w:id="396"/>
          </w:p>
        </w:tc>
        <w:tc>
          <w:tcPr>
            <w:tcW w:w="326" w:type="dxa"/>
            <w:tcBorders>
              <w:bottom w:val="single" w:sz="4" w:space="0" w:color="auto"/>
            </w:tcBorders>
            <w:shd w:val="clear" w:color="auto" w:fill="FABF8F"/>
            <w:vAlign w:val="center"/>
          </w:tcPr>
          <w:p w14:paraId="1028D93E" w14:textId="77777777" w:rsidR="00913A0A" w:rsidRPr="009238F7" w:rsidRDefault="00913A0A" w:rsidP="009238F7">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14:paraId="0A22CD4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742B027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10BC82F"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C0B8B44"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1EA8186"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C77D902"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CCCE7B7"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BE1FD9F"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7CB81B3"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53B67B2"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306164C"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B921430"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FABF8F"/>
            <w:vAlign w:val="center"/>
          </w:tcPr>
          <w:p w14:paraId="4E1D403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88" w:type="dxa"/>
            <w:tcBorders>
              <w:bottom w:val="single" w:sz="4" w:space="0" w:color="auto"/>
              <w:right w:val="single" w:sz="18" w:space="0" w:color="auto"/>
            </w:tcBorders>
            <w:shd w:val="clear" w:color="auto" w:fill="FABF8F"/>
            <w:vAlign w:val="center"/>
          </w:tcPr>
          <w:p w14:paraId="53357976"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45818AE5" w14:textId="77777777" w:rsidR="00913A0A" w:rsidRPr="000F3ACC" w:rsidRDefault="00913A0A" w:rsidP="009238F7">
            <w:pPr>
              <w:pStyle w:val="TableText"/>
              <w:widowControl w:val="0"/>
              <w:rPr>
                <w:rFonts w:ascii="Tahoma" w:hAnsi="Tahoma" w:cs="Tahoma"/>
                <w:color w:val="000000"/>
                <w:sz w:val="13"/>
              </w:rPr>
            </w:pPr>
          </w:p>
        </w:tc>
        <w:tc>
          <w:tcPr>
            <w:tcW w:w="533" w:type="dxa"/>
            <w:tcBorders>
              <w:bottom w:val="single" w:sz="4" w:space="0" w:color="auto"/>
            </w:tcBorders>
            <w:shd w:val="clear" w:color="auto" w:fill="FABF8F"/>
            <w:vAlign w:val="center"/>
          </w:tcPr>
          <w:p w14:paraId="15BA43A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25C2ADBF"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38903BD3" w14:textId="77777777" w:rsidR="00913A0A" w:rsidRPr="000F3ACC" w:rsidRDefault="00913A0A" w:rsidP="009238F7">
            <w:pPr>
              <w:pStyle w:val="TableText"/>
              <w:widowControl w:val="0"/>
              <w:rPr>
                <w:rFonts w:ascii="Tahoma" w:hAnsi="Tahoma" w:cs="Tahoma"/>
                <w:color w:val="000000"/>
                <w:sz w:val="13"/>
              </w:rPr>
            </w:pPr>
          </w:p>
        </w:tc>
      </w:tr>
      <w:tr w:rsidR="007D1CD1" w:rsidRPr="000F3ACC" w14:paraId="2E2545DB" w14:textId="77777777" w:rsidTr="006F58DA">
        <w:trPr>
          <w:trHeight w:val="145"/>
        </w:trPr>
        <w:tc>
          <w:tcPr>
            <w:tcW w:w="2644" w:type="dxa"/>
            <w:gridSpan w:val="2"/>
            <w:tcBorders>
              <w:bottom w:val="single" w:sz="4" w:space="0" w:color="auto"/>
            </w:tcBorders>
            <w:shd w:val="clear" w:color="auto" w:fill="FFFFFF" w:themeFill="background1"/>
            <w:vAlign w:val="center"/>
          </w:tcPr>
          <w:p w14:paraId="7AE2411A" w14:textId="77777777" w:rsidR="00913A0A" w:rsidRPr="009238F7" w:rsidRDefault="00913A0A" w:rsidP="009238F7">
            <w:pPr>
              <w:pStyle w:val="ProductNames"/>
              <w:spacing w:beforeLines="20" w:before="48" w:afterLines="20" w:after="48"/>
              <w:rPr>
                <w:rFonts w:ascii="Tahoma" w:hAnsi="Tahoma" w:cs="Tahoma"/>
                <w:sz w:val="14"/>
                <w:szCs w:val="14"/>
              </w:rPr>
            </w:pPr>
            <w:bookmarkStart w:id="397" w:name="_Toc257333903"/>
            <w:bookmarkStart w:id="398" w:name="_Toc336338067"/>
            <w:bookmarkStart w:id="399" w:name="_Toc379640258"/>
            <w:r w:rsidRPr="009238F7">
              <w:rPr>
                <w:rFonts w:ascii="Tahoma" w:hAnsi="Tahoma" w:cs="Tahoma"/>
                <w:sz w:val="14"/>
                <w:szCs w:val="14"/>
              </w:rPr>
              <w:t>System Center Data Protection Manager 2010 Enterprise Server Management License</w:t>
            </w:r>
            <w:bookmarkEnd w:id="397"/>
            <w:bookmarkEnd w:id="398"/>
            <w:bookmarkEnd w:id="399"/>
            <w:r w:rsidRPr="009238F7">
              <w:rPr>
                <w:rFonts w:ascii="Tahoma" w:hAnsi="Tahoma" w:cs="Tahoma"/>
                <w:sz w:val="14"/>
                <w:szCs w:val="14"/>
              </w:rPr>
              <w:t xml:space="preserve"> </w:t>
            </w:r>
          </w:p>
        </w:tc>
        <w:tc>
          <w:tcPr>
            <w:tcW w:w="326" w:type="dxa"/>
            <w:tcBorders>
              <w:bottom w:val="single" w:sz="4" w:space="0" w:color="auto"/>
            </w:tcBorders>
            <w:shd w:val="clear" w:color="auto" w:fill="FFFFFF" w:themeFill="background1"/>
            <w:vAlign w:val="center"/>
          </w:tcPr>
          <w:p w14:paraId="54E87A1B" w14:textId="77777777" w:rsidR="00913A0A" w:rsidRPr="009238F7" w:rsidRDefault="00913A0A" w:rsidP="009238F7">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FFFFF" w:themeFill="background1"/>
            <w:vAlign w:val="center"/>
          </w:tcPr>
          <w:p w14:paraId="75A13AC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4559678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1E62B9F"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6242A5C"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479DCB7"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02155BC2"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86DDDF3"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9E856CB"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1569E53"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5304B922"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773F252A"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C81B7F7"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FFFFFF" w:themeFill="background1"/>
            <w:vAlign w:val="center"/>
          </w:tcPr>
          <w:p w14:paraId="277B546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5</w:t>
            </w:r>
          </w:p>
        </w:tc>
        <w:tc>
          <w:tcPr>
            <w:tcW w:w="488" w:type="dxa"/>
            <w:tcBorders>
              <w:bottom w:val="single" w:sz="4" w:space="0" w:color="auto"/>
              <w:right w:val="single" w:sz="18" w:space="0" w:color="auto"/>
            </w:tcBorders>
            <w:shd w:val="clear" w:color="auto" w:fill="FFFFFF" w:themeFill="background1"/>
            <w:vAlign w:val="center"/>
          </w:tcPr>
          <w:p w14:paraId="4160B1F4"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3597B7A1" w14:textId="77777777" w:rsidR="00913A0A" w:rsidRPr="000F3ACC" w:rsidRDefault="00913A0A" w:rsidP="009238F7">
            <w:pPr>
              <w:pStyle w:val="TableText"/>
              <w:widowControl w:val="0"/>
              <w:rPr>
                <w:rFonts w:ascii="Tahoma" w:hAnsi="Tahoma" w:cs="Tahoma"/>
                <w:color w:val="000000"/>
                <w:sz w:val="13"/>
              </w:rPr>
            </w:pPr>
          </w:p>
        </w:tc>
        <w:tc>
          <w:tcPr>
            <w:tcW w:w="533" w:type="dxa"/>
            <w:tcBorders>
              <w:bottom w:val="single" w:sz="4" w:space="0" w:color="auto"/>
            </w:tcBorders>
            <w:shd w:val="clear" w:color="auto" w:fill="FFFFFF" w:themeFill="background1"/>
            <w:vAlign w:val="center"/>
          </w:tcPr>
          <w:p w14:paraId="186C7B1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AO, ST</w:t>
            </w:r>
          </w:p>
        </w:tc>
        <w:tc>
          <w:tcPr>
            <w:tcW w:w="556" w:type="dxa"/>
            <w:tcBorders>
              <w:bottom w:val="single" w:sz="4" w:space="0" w:color="auto"/>
            </w:tcBorders>
            <w:shd w:val="clear" w:color="auto" w:fill="FFFFFF" w:themeFill="background1"/>
            <w:vAlign w:val="center"/>
          </w:tcPr>
          <w:p w14:paraId="14BB3F3B"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FFFFF" w:themeFill="background1"/>
            <w:vAlign w:val="center"/>
          </w:tcPr>
          <w:p w14:paraId="6E758968" w14:textId="77777777" w:rsidR="00913A0A" w:rsidRPr="000F3ACC" w:rsidRDefault="00913A0A" w:rsidP="009238F7">
            <w:pPr>
              <w:pStyle w:val="TableText"/>
              <w:widowControl w:val="0"/>
              <w:rPr>
                <w:rFonts w:ascii="Tahoma" w:hAnsi="Tahoma" w:cs="Tahoma"/>
                <w:color w:val="000000"/>
                <w:sz w:val="13"/>
              </w:rPr>
            </w:pPr>
          </w:p>
        </w:tc>
      </w:tr>
      <w:tr w:rsidR="008A0F85" w:rsidRPr="000F3ACC" w14:paraId="2F268FD0" w14:textId="77777777" w:rsidTr="006F58DA">
        <w:trPr>
          <w:trHeight w:val="145"/>
        </w:trPr>
        <w:tc>
          <w:tcPr>
            <w:tcW w:w="2644" w:type="dxa"/>
            <w:gridSpan w:val="2"/>
            <w:tcBorders>
              <w:bottom w:val="single" w:sz="4" w:space="0" w:color="auto"/>
            </w:tcBorders>
            <w:shd w:val="clear" w:color="auto" w:fill="FABF8F"/>
            <w:vAlign w:val="center"/>
          </w:tcPr>
          <w:p w14:paraId="66F5ABC3" w14:textId="77777777" w:rsidR="00913A0A" w:rsidRPr="009238F7" w:rsidRDefault="00913A0A" w:rsidP="009238F7">
            <w:pPr>
              <w:pStyle w:val="ProductNames"/>
              <w:spacing w:beforeLines="20" w:before="48" w:afterLines="20" w:after="48"/>
              <w:rPr>
                <w:rFonts w:ascii="Tahoma" w:hAnsi="Tahoma" w:cs="Tahoma"/>
                <w:sz w:val="14"/>
                <w:szCs w:val="14"/>
              </w:rPr>
            </w:pPr>
            <w:bookmarkStart w:id="400" w:name="_Toc257333904"/>
            <w:bookmarkStart w:id="401" w:name="_Toc336338068"/>
            <w:bookmarkStart w:id="402" w:name="_Toc379640259"/>
            <w:r w:rsidRPr="009238F7">
              <w:rPr>
                <w:rFonts w:ascii="Tahoma" w:hAnsi="Tahoma" w:cs="Tahoma"/>
                <w:sz w:val="14"/>
                <w:szCs w:val="14"/>
              </w:rPr>
              <w:t>System Center Data Protection Manager 2010 Standard Server Management License</w:t>
            </w:r>
            <w:bookmarkEnd w:id="400"/>
            <w:bookmarkEnd w:id="401"/>
            <w:bookmarkEnd w:id="402"/>
            <w:r w:rsidRPr="009238F7">
              <w:rPr>
                <w:rFonts w:ascii="Tahoma" w:hAnsi="Tahoma" w:cs="Tahoma"/>
                <w:sz w:val="14"/>
                <w:szCs w:val="14"/>
              </w:rPr>
              <w:t xml:space="preserve"> </w:t>
            </w:r>
          </w:p>
        </w:tc>
        <w:tc>
          <w:tcPr>
            <w:tcW w:w="326" w:type="dxa"/>
            <w:tcBorders>
              <w:bottom w:val="single" w:sz="4" w:space="0" w:color="auto"/>
            </w:tcBorders>
            <w:shd w:val="clear" w:color="auto" w:fill="FABF8F"/>
            <w:vAlign w:val="center"/>
          </w:tcPr>
          <w:p w14:paraId="79CB436F" w14:textId="77777777" w:rsidR="00913A0A" w:rsidRPr="009238F7" w:rsidRDefault="00913A0A" w:rsidP="009238F7">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14:paraId="05E6F33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080E0CA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E0843ED"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E22AC18"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330FC1E"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944FE37"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6D94C5D"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9535118"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C5AE03B"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5592174"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65603D"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72A032B"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FABF8F"/>
            <w:vAlign w:val="center"/>
          </w:tcPr>
          <w:p w14:paraId="71C8379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88" w:type="dxa"/>
            <w:tcBorders>
              <w:bottom w:val="single" w:sz="4" w:space="0" w:color="auto"/>
              <w:right w:val="single" w:sz="18" w:space="0" w:color="auto"/>
            </w:tcBorders>
            <w:shd w:val="clear" w:color="auto" w:fill="FABF8F"/>
            <w:vAlign w:val="center"/>
          </w:tcPr>
          <w:p w14:paraId="2909E484"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7B906036" w14:textId="77777777" w:rsidR="00913A0A" w:rsidRPr="000F3ACC" w:rsidRDefault="00913A0A" w:rsidP="009238F7">
            <w:pPr>
              <w:pStyle w:val="TableText"/>
              <w:widowControl w:val="0"/>
              <w:rPr>
                <w:rFonts w:ascii="Tahoma" w:hAnsi="Tahoma" w:cs="Tahoma"/>
                <w:color w:val="000000"/>
                <w:sz w:val="13"/>
              </w:rPr>
            </w:pPr>
          </w:p>
        </w:tc>
        <w:tc>
          <w:tcPr>
            <w:tcW w:w="533" w:type="dxa"/>
            <w:tcBorders>
              <w:bottom w:val="single" w:sz="4" w:space="0" w:color="auto"/>
            </w:tcBorders>
            <w:shd w:val="clear" w:color="auto" w:fill="FABF8F"/>
            <w:vAlign w:val="center"/>
          </w:tcPr>
          <w:p w14:paraId="6CC7E3A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AO, ST</w:t>
            </w:r>
          </w:p>
        </w:tc>
        <w:tc>
          <w:tcPr>
            <w:tcW w:w="556" w:type="dxa"/>
            <w:tcBorders>
              <w:bottom w:val="single" w:sz="4" w:space="0" w:color="auto"/>
            </w:tcBorders>
            <w:shd w:val="clear" w:color="auto" w:fill="FABF8F"/>
            <w:vAlign w:val="center"/>
          </w:tcPr>
          <w:p w14:paraId="4B75C7E6"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0082A5FD" w14:textId="77777777" w:rsidR="00913A0A" w:rsidRPr="000F3ACC" w:rsidRDefault="00913A0A" w:rsidP="009238F7">
            <w:pPr>
              <w:pStyle w:val="TableText"/>
              <w:widowControl w:val="0"/>
              <w:rPr>
                <w:rFonts w:ascii="Tahoma" w:hAnsi="Tahoma" w:cs="Tahoma"/>
                <w:color w:val="000000"/>
                <w:sz w:val="13"/>
              </w:rPr>
            </w:pPr>
          </w:p>
        </w:tc>
      </w:tr>
      <w:tr w:rsidR="007D1CD1" w:rsidRPr="000F3ACC" w14:paraId="2FB09C74" w14:textId="77777777" w:rsidTr="006F58DA">
        <w:trPr>
          <w:trHeight w:val="145"/>
        </w:trPr>
        <w:tc>
          <w:tcPr>
            <w:tcW w:w="2644" w:type="dxa"/>
            <w:gridSpan w:val="2"/>
            <w:tcBorders>
              <w:bottom w:val="single" w:sz="4" w:space="0" w:color="auto"/>
            </w:tcBorders>
            <w:shd w:val="clear" w:color="auto" w:fill="FFFFFF" w:themeFill="background1"/>
            <w:vAlign w:val="center"/>
          </w:tcPr>
          <w:p w14:paraId="7567DB2D" w14:textId="77777777" w:rsidR="00913A0A" w:rsidRPr="009238F7" w:rsidRDefault="00913A0A" w:rsidP="009238F7">
            <w:pPr>
              <w:pStyle w:val="ProductNames"/>
              <w:spacing w:beforeLines="20" w:before="48" w:afterLines="20" w:after="48"/>
              <w:rPr>
                <w:rFonts w:ascii="Tahoma" w:hAnsi="Tahoma" w:cs="Tahoma"/>
                <w:sz w:val="14"/>
                <w:szCs w:val="14"/>
              </w:rPr>
            </w:pPr>
            <w:bookmarkStart w:id="403" w:name="_Toc336338069"/>
            <w:bookmarkStart w:id="404" w:name="_Toc379640260"/>
            <w:bookmarkStart w:id="405" w:name="_Toc257333905"/>
            <w:r w:rsidRPr="009238F7">
              <w:rPr>
                <w:rFonts w:ascii="Tahoma" w:hAnsi="Tahoma" w:cs="Tahoma"/>
                <w:sz w:val="14"/>
                <w:szCs w:val="14"/>
              </w:rPr>
              <w:t>System Center Essentials 2010</w:t>
            </w:r>
            <w:bookmarkEnd w:id="403"/>
            <w:bookmarkEnd w:id="404"/>
            <w:r w:rsidRPr="009238F7">
              <w:rPr>
                <w:rFonts w:ascii="Tahoma" w:hAnsi="Tahoma" w:cs="Tahoma"/>
                <w:sz w:val="14"/>
                <w:szCs w:val="14"/>
              </w:rPr>
              <w:t xml:space="preserve"> </w:t>
            </w:r>
            <w:bookmarkEnd w:id="405"/>
          </w:p>
        </w:tc>
        <w:tc>
          <w:tcPr>
            <w:tcW w:w="326" w:type="dxa"/>
            <w:tcBorders>
              <w:bottom w:val="single" w:sz="4" w:space="0" w:color="auto"/>
            </w:tcBorders>
            <w:shd w:val="clear" w:color="auto" w:fill="FFFFFF" w:themeFill="background1"/>
            <w:vAlign w:val="center"/>
          </w:tcPr>
          <w:p w14:paraId="2C505708"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79_System_Center" w:history="1">
              <w:r w:rsidR="00A13E7D" w:rsidRPr="009238F7">
                <w:rPr>
                  <w:rStyle w:val="Hyperlink"/>
                  <w:rFonts w:cs="Tahoma"/>
                  <w:b/>
                  <w:bCs/>
                  <w:sz w:val="13"/>
                  <w:szCs w:val="13"/>
                </w:rPr>
                <w:t>91</w:t>
              </w:r>
            </w:hyperlink>
          </w:p>
        </w:tc>
        <w:tc>
          <w:tcPr>
            <w:tcW w:w="450" w:type="dxa"/>
            <w:tcBorders>
              <w:bottom w:val="single" w:sz="4" w:space="0" w:color="auto"/>
            </w:tcBorders>
            <w:shd w:val="clear" w:color="auto" w:fill="FFFFFF" w:themeFill="background1"/>
            <w:vAlign w:val="center"/>
          </w:tcPr>
          <w:p w14:paraId="21278B93"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05224CB0" w14:textId="77777777" w:rsidR="00913A0A" w:rsidRPr="000F3ACC" w:rsidRDefault="00913A0A" w:rsidP="009238F7">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0FE4BDF4"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557EE17"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955C7E4"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AE24001"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4BE5FD3"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66EE5FE"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6779E78F"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4AB5522F"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291EAADE"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188DDFAA"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FFFFFF" w:themeFill="background1"/>
            <w:vAlign w:val="center"/>
          </w:tcPr>
          <w:p w14:paraId="15CA4E82" w14:textId="77777777" w:rsidR="00913A0A" w:rsidRPr="000F3ACC" w:rsidRDefault="00913A0A" w:rsidP="009238F7">
            <w:pPr>
              <w:pStyle w:val="TableText"/>
              <w:widowControl w:val="0"/>
              <w:rPr>
                <w:rFonts w:ascii="Tahoma" w:hAnsi="Tahoma" w:cs="Tahoma"/>
                <w:color w:val="000000"/>
                <w:sz w:val="13"/>
              </w:rPr>
            </w:pPr>
          </w:p>
        </w:tc>
        <w:tc>
          <w:tcPr>
            <w:tcW w:w="488" w:type="dxa"/>
            <w:tcBorders>
              <w:bottom w:val="single" w:sz="4" w:space="0" w:color="auto"/>
              <w:right w:val="single" w:sz="18" w:space="0" w:color="auto"/>
            </w:tcBorders>
            <w:shd w:val="clear" w:color="auto" w:fill="FFFFFF" w:themeFill="background1"/>
            <w:vAlign w:val="center"/>
          </w:tcPr>
          <w:p w14:paraId="0D328B39"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6713D3CF" w14:textId="77777777" w:rsidR="00913A0A" w:rsidRPr="000F3ACC" w:rsidRDefault="00913A0A" w:rsidP="009238F7">
            <w:pPr>
              <w:pStyle w:val="TableText"/>
              <w:widowControl w:val="0"/>
              <w:rPr>
                <w:rFonts w:ascii="Tahoma" w:hAnsi="Tahoma" w:cs="Tahoma"/>
                <w:color w:val="000000"/>
                <w:sz w:val="13"/>
              </w:rPr>
            </w:pPr>
          </w:p>
        </w:tc>
        <w:tc>
          <w:tcPr>
            <w:tcW w:w="533" w:type="dxa"/>
            <w:tcBorders>
              <w:bottom w:val="single" w:sz="4" w:space="0" w:color="auto"/>
            </w:tcBorders>
            <w:shd w:val="clear" w:color="auto" w:fill="FFFFFF" w:themeFill="background1"/>
            <w:vAlign w:val="center"/>
          </w:tcPr>
          <w:p w14:paraId="7EB19EB0" w14:textId="77777777" w:rsidR="00913A0A" w:rsidRPr="000F3ACC" w:rsidRDefault="00913A0A" w:rsidP="009238F7">
            <w:pPr>
              <w:pStyle w:val="TableText"/>
              <w:widowControl w:val="0"/>
              <w:rPr>
                <w:rFonts w:ascii="Tahoma" w:hAnsi="Tahoma" w:cs="Tahoma"/>
                <w:color w:val="000000"/>
                <w:sz w:val="13"/>
              </w:rPr>
            </w:pPr>
          </w:p>
        </w:tc>
        <w:tc>
          <w:tcPr>
            <w:tcW w:w="556" w:type="dxa"/>
            <w:tcBorders>
              <w:bottom w:val="single" w:sz="4" w:space="0" w:color="auto"/>
            </w:tcBorders>
            <w:shd w:val="clear" w:color="auto" w:fill="FFFFFF" w:themeFill="background1"/>
            <w:vAlign w:val="center"/>
          </w:tcPr>
          <w:p w14:paraId="7F21B4C1"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FFFFF" w:themeFill="background1"/>
            <w:vAlign w:val="center"/>
          </w:tcPr>
          <w:p w14:paraId="4B2042D4" w14:textId="77777777" w:rsidR="00913A0A" w:rsidRPr="000F3ACC" w:rsidRDefault="00913A0A" w:rsidP="009238F7">
            <w:pPr>
              <w:pStyle w:val="TableText"/>
              <w:widowControl w:val="0"/>
              <w:rPr>
                <w:rFonts w:ascii="Tahoma" w:hAnsi="Tahoma" w:cs="Tahoma"/>
                <w:color w:val="000000"/>
                <w:sz w:val="13"/>
              </w:rPr>
            </w:pPr>
          </w:p>
        </w:tc>
      </w:tr>
      <w:tr w:rsidR="008A0F85" w:rsidRPr="000F3ACC" w14:paraId="39ED770E" w14:textId="77777777" w:rsidTr="006F58DA">
        <w:trPr>
          <w:trHeight w:val="145"/>
        </w:trPr>
        <w:tc>
          <w:tcPr>
            <w:tcW w:w="2644" w:type="dxa"/>
            <w:gridSpan w:val="2"/>
            <w:tcBorders>
              <w:bottom w:val="single" w:sz="4" w:space="0" w:color="auto"/>
            </w:tcBorders>
            <w:shd w:val="clear" w:color="auto" w:fill="FABF8F"/>
            <w:vAlign w:val="center"/>
          </w:tcPr>
          <w:p w14:paraId="256ED506" w14:textId="77777777" w:rsidR="00913A0A" w:rsidRPr="009238F7" w:rsidRDefault="00913A0A" w:rsidP="009238F7">
            <w:pPr>
              <w:pStyle w:val="ProductNames"/>
              <w:spacing w:beforeLines="20" w:before="48" w:afterLines="20" w:after="48"/>
              <w:rPr>
                <w:rFonts w:ascii="Tahoma" w:hAnsi="Tahoma" w:cs="Tahoma"/>
                <w:sz w:val="14"/>
                <w:szCs w:val="14"/>
              </w:rPr>
            </w:pPr>
            <w:bookmarkStart w:id="406" w:name="_Toc257333906"/>
            <w:bookmarkStart w:id="407" w:name="_Toc336338070"/>
            <w:bookmarkStart w:id="408" w:name="_Toc379640261"/>
            <w:r w:rsidRPr="009238F7">
              <w:rPr>
                <w:rFonts w:ascii="Tahoma" w:hAnsi="Tahoma" w:cs="Tahoma"/>
                <w:sz w:val="14"/>
                <w:szCs w:val="14"/>
              </w:rPr>
              <w:t>System Center Essentials 2010 Client ML</w:t>
            </w:r>
            <w:bookmarkEnd w:id="406"/>
            <w:bookmarkEnd w:id="407"/>
            <w:bookmarkEnd w:id="408"/>
          </w:p>
        </w:tc>
        <w:tc>
          <w:tcPr>
            <w:tcW w:w="326" w:type="dxa"/>
            <w:tcBorders>
              <w:bottom w:val="single" w:sz="4" w:space="0" w:color="auto"/>
            </w:tcBorders>
            <w:shd w:val="clear" w:color="auto" w:fill="FABF8F"/>
            <w:vAlign w:val="center"/>
          </w:tcPr>
          <w:p w14:paraId="27EF1A94" w14:textId="77777777" w:rsidR="00913A0A" w:rsidRPr="009238F7" w:rsidRDefault="00913A0A" w:rsidP="009238F7">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1ADB599D"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C099833"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720D743"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1EEED32"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60E786C"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42E983C"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A92F6D7"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3143CB2"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A69410B"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2F12EAB"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99830B5"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E9180C0"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FABF8F"/>
            <w:vAlign w:val="center"/>
          </w:tcPr>
          <w:p w14:paraId="7F04F5ED" w14:textId="77777777" w:rsidR="00913A0A" w:rsidRPr="000F3ACC" w:rsidRDefault="00913A0A" w:rsidP="009238F7">
            <w:pPr>
              <w:pStyle w:val="TableText"/>
              <w:widowControl w:val="0"/>
              <w:rPr>
                <w:rFonts w:ascii="Tahoma" w:hAnsi="Tahoma" w:cs="Tahoma"/>
                <w:color w:val="000000"/>
                <w:sz w:val="13"/>
              </w:rPr>
            </w:pPr>
          </w:p>
        </w:tc>
        <w:tc>
          <w:tcPr>
            <w:tcW w:w="488" w:type="dxa"/>
            <w:tcBorders>
              <w:bottom w:val="single" w:sz="4" w:space="0" w:color="auto"/>
              <w:right w:val="single" w:sz="18" w:space="0" w:color="auto"/>
            </w:tcBorders>
            <w:shd w:val="clear" w:color="auto" w:fill="FABF8F"/>
            <w:vAlign w:val="center"/>
          </w:tcPr>
          <w:p w14:paraId="7C5B7D6E"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5CE7DA5F" w14:textId="77777777" w:rsidR="00913A0A" w:rsidRPr="000F3ACC" w:rsidRDefault="00913A0A" w:rsidP="009238F7">
            <w:pPr>
              <w:pStyle w:val="TableText"/>
              <w:widowControl w:val="0"/>
              <w:rPr>
                <w:rFonts w:ascii="Tahoma" w:hAnsi="Tahoma" w:cs="Tahoma"/>
                <w:color w:val="000000"/>
                <w:sz w:val="13"/>
              </w:rPr>
            </w:pPr>
          </w:p>
        </w:tc>
        <w:tc>
          <w:tcPr>
            <w:tcW w:w="533" w:type="dxa"/>
            <w:tcBorders>
              <w:bottom w:val="single" w:sz="4" w:space="0" w:color="auto"/>
            </w:tcBorders>
            <w:shd w:val="clear" w:color="auto" w:fill="FABF8F"/>
            <w:vAlign w:val="center"/>
          </w:tcPr>
          <w:p w14:paraId="45B160A1" w14:textId="77777777" w:rsidR="00913A0A" w:rsidRPr="000F3ACC" w:rsidRDefault="00913A0A" w:rsidP="009238F7">
            <w:pPr>
              <w:pStyle w:val="TableText"/>
              <w:widowControl w:val="0"/>
              <w:rPr>
                <w:rFonts w:ascii="Tahoma" w:hAnsi="Tahoma" w:cs="Tahoma"/>
                <w:color w:val="000000"/>
                <w:sz w:val="13"/>
              </w:rPr>
            </w:pPr>
          </w:p>
        </w:tc>
        <w:tc>
          <w:tcPr>
            <w:tcW w:w="556" w:type="dxa"/>
            <w:tcBorders>
              <w:bottom w:val="single" w:sz="4" w:space="0" w:color="auto"/>
            </w:tcBorders>
            <w:shd w:val="clear" w:color="auto" w:fill="FABF8F"/>
            <w:vAlign w:val="center"/>
          </w:tcPr>
          <w:p w14:paraId="40D4CC77"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3EB4D21D" w14:textId="77777777" w:rsidR="00913A0A" w:rsidRPr="000F3ACC" w:rsidRDefault="00913A0A" w:rsidP="009238F7">
            <w:pPr>
              <w:pStyle w:val="TableText"/>
              <w:widowControl w:val="0"/>
              <w:rPr>
                <w:rFonts w:ascii="Tahoma" w:hAnsi="Tahoma" w:cs="Tahoma"/>
                <w:color w:val="000000"/>
                <w:sz w:val="13"/>
              </w:rPr>
            </w:pPr>
          </w:p>
        </w:tc>
      </w:tr>
      <w:tr w:rsidR="007D1CD1" w:rsidRPr="000F3ACC" w14:paraId="3B2EC612" w14:textId="77777777" w:rsidTr="006F58DA">
        <w:trPr>
          <w:trHeight w:val="145"/>
        </w:trPr>
        <w:tc>
          <w:tcPr>
            <w:tcW w:w="2644" w:type="dxa"/>
            <w:gridSpan w:val="2"/>
            <w:tcBorders>
              <w:bottom w:val="single" w:sz="4" w:space="0" w:color="auto"/>
            </w:tcBorders>
            <w:shd w:val="clear" w:color="auto" w:fill="FFFFFF" w:themeFill="background1"/>
            <w:vAlign w:val="center"/>
          </w:tcPr>
          <w:p w14:paraId="65FD29BA" w14:textId="77777777" w:rsidR="00913A0A" w:rsidRPr="009238F7" w:rsidRDefault="00913A0A" w:rsidP="009238F7">
            <w:pPr>
              <w:pStyle w:val="ProductNames"/>
              <w:spacing w:beforeLines="20" w:before="48" w:afterLines="20" w:after="48"/>
              <w:rPr>
                <w:rFonts w:ascii="Tahoma" w:hAnsi="Tahoma" w:cs="Tahoma"/>
                <w:sz w:val="14"/>
                <w:szCs w:val="14"/>
              </w:rPr>
            </w:pPr>
            <w:bookmarkStart w:id="409" w:name="_Toc257333908"/>
            <w:bookmarkStart w:id="410" w:name="_Toc336338071"/>
            <w:bookmarkStart w:id="411" w:name="_Toc379640262"/>
            <w:r w:rsidRPr="009238F7">
              <w:rPr>
                <w:rFonts w:ascii="Tahoma" w:hAnsi="Tahoma" w:cs="Tahoma"/>
                <w:sz w:val="14"/>
                <w:szCs w:val="14"/>
              </w:rPr>
              <w:t>System Center Essentials 2010 Server ML</w:t>
            </w:r>
            <w:bookmarkEnd w:id="409"/>
            <w:bookmarkEnd w:id="410"/>
            <w:bookmarkEnd w:id="411"/>
          </w:p>
        </w:tc>
        <w:tc>
          <w:tcPr>
            <w:tcW w:w="326" w:type="dxa"/>
            <w:tcBorders>
              <w:bottom w:val="single" w:sz="4" w:space="0" w:color="auto"/>
            </w:tcBorders>
            <w:shd w:val="clear" w:color="auto" w:fill="FFFFFF" w:themeFill="background1"/>
            <w:vAlign w:val="center"/>
          </w:tcPr>
          <w:p w14:paraId="3C36B603" w14:textId="77777777" w:rsidR="00913A0A" w:rsidRPr="009238F7" w:rsidRDefault="00913A0A" w:rsidP="009238F7">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FFFFF" w:themeFill="background1"/>
            <w:vAlign w:val="center"/>
          </w:tcPr>
          <w:p w14:paraId="19F16B15"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5DA5BDDF" w14:textId="77777777" w:rsidR="00913A0A" w:rsidRPr="000F3ACC" w:rsidRDefault="00913A0A" w:rsidP="009238F7">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3A720B86"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430E2A7"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2740BBE"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58F34127"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71759CD"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5DCBEC7"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208F9FB4"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40EE73D6"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16DEC278"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7AD73461"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FFFFFF" w:themeFill="background1"/>
            <w:vAlign w:val="center"/>
          </w:tcPr>
          <w:p w14:paraId="2D0175AF" w14:textId="77777777" w:rsidR="00913A0A" w:rsidRPr="000F3ACC" w:rsidRDefault="00913A0A" w:rsidP="009238F7">
            <w:pPr>
              <w:pStyle w:val="TableText"/>
              <w:widowControl w:val="0"/>
              <w:rPr>
                <w:rFonts w:ascii="Tahoma" w:hAnsi="Tahoma" w:cs="Tahoma"/>
                <w:color w:val="000000"/>
                <w:sz w:val="13"/>
              </w:rPr>
            </w:pPr>
          </w:p>
        </w:tc>
        <w:tc>
          <w:tcPr>
            <w:tcW w:w="488" w:type="dxa"/>
            <w:tcBorders>
              <w:bottom w:val="single" w:sz="4" w:space="0" w:color="auto"/>
              <w:right w:val="single" w:sz="18" w:space="0" w:color="auto"/>
            </w:tcBorders>
            <w:shd w:val="clear" w:color="auto" w:fill="FFFFFF" w:themeFill="background1"/>
            <w:vAlign w:val="center"/>
          </w:tcPr>
          <w:p w14:paraId="2C0C8B93"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78534770" w14:textId="77777777" w:rsidR="00913A0A" w:rsidRPr="000F3ACC" w:rsidRDefault="00913A0A" w:rsidP="009238F7">
            <w:pPr>
              <w:pStyle w:val="TableText"/>
              <w:widowControl w:val="0"/>
              <w:rPr>
                <w:rFonts w:ascii="Tahoma" w:hAnsi="Tahoma" w:cs="Tahoma"/>
                <w:color w:val="000000"/>
                <w:sz w:val="13"/>
              </w:rPr>
            </w:pPr>
          </w:p>
        </w:tc>
        <w:tc>
          <w:tcPr>
            <w:tcW w:w="533" w:type="dxa"/>
            <w:tcBorders>
              <w:bottom w:val="single" w:sz="4" w:space="0" w:color="auto"/>
            </w:tcBorders>
            <w:shd w:val="clear" w:color="auto" w:fill="FFFFFF" w:themeFill="background1"/>
            <w:vAlign w:val="center"/>
          </w:tcPr>
          <w:p w14:paraId="2DE88701" w14:textId="77777777" w:rsidR="00913A0A" w:rsidRPr="000F3ACC" w:rsidRDefault="00913A0A" w:rsidP="009238F7">
            <w:pPr>
              <w:pStyle w:val="TableText"/>
              <w:widowControl w:val="0"/>
              <w:rPr>
                <w:rFonts w:ascii="Tahoma" w:hAnsi="Tahoma" w:cs="Tahoma"/>
                <w:color w:val="000000"/>
                <w:sz w:val="13"/>
              </w:rPr>
            </w:pPr>
          </w:p>
        </w:tc>
        <w:tc>
          <w:tcPr>
            <w:tcW w:w="556" w:type="dxa"/>
            <w:tcBorders>
              <w:bottom w:val="single" w:sz="4" w:space="0" w:color="auto"/>
            </w:tcBorders>
            <w:shd w:val="clear" w:color="auto" w:fill="FFFFFF" w:themeFill="background1"/>
            <w:vAlign w:val="center"/>
          </w:tcPr>
          <w:p w14:paraId="4C8FF9D2"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FFFFF" w:themeFill="background1"/>
            <w:vAlign w:val="center"/>
          </w:tcPr>
          <w:p w14:paraId="4A6FB991" w14:textId="77777777" w:rsidR="00913A0A" w:rsidRPr="000F3ACC" w:rsidRDefault="00913A0A" w:rsidP="009238F7">
            <w:pPr>
              <w:pStyle w:val="TableText"/>
              <w:widowControl w:val="0"/>
              <w:rPr>
                <w:rFonts w:ascii="Tahoma" w:hAnsi="Tahoma" w:cs="Tahoma"/>
                <w:color w:val="000000"/>
                <w:sz w:val="13"/>
              </w:rPr>
            </w:pPr>
          </w:p>
        </w:tc>
      </w:tr>
      <w:tr w:rsidR="008A0F85" w:rsidRPr="00871186" w14:paraId="6F443777" w14:textId="77777777" w:rsidTr="006F58DA">
        <w:trPr>
          <w:trHeight w:val="145"/>
        </w:trPr>
        <w:tc>
          <w:tcPr>
            <w:tcW w:w="2644" w:type="dxa"/>
            <w:gridSpan w:val="2"/>
            <w:tcBorders>
              <w:bottom w:val="single" w:sz="4" w:space="0" w:color="auto"/>
            </w:tcBorders>
            <w:shd w:val="clear" w:color="auto" w:fill="FABF8F"/>
            <w:vAlign w:val="center"/>
          </w:tcPr>
          <w:p w14:paraId="0C716494"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412" w:name="_Toc336338072"/>
            <w:bookmarkStart w:id="413" w:name="_Toc379640263"/>
            <w:bookmarkStart w:id="414" w:name="_Toc257333910"/>
            <w:r w:rsidRPr="009238F7">
              <w:rPr>
                <w:rFonts w:ascii="Tahoma" w:hAnsi="Tahoma" w:cs="Tahoma"/>
                <w:sz w:val="14"/>
                <w:szCs w:val="14"/>
                <w:lang w:val="fr-FR"/>
              </w:rPr>
              <w:t>System Center Essentials 2010 avec technologie SQL Server 2008</w:t>
            </w:r>
            <w:bookmarkEnd w:id="412"/>
            <w:bookmarkEnd w:id="413"/>
            <w:r w:rsidRPr="009238F7">
              <w:rPr>
                <w:rFonts w:ascii="Tahoma" w:hAnsi="Tahoma" w:cs="Tahoma"/>
                <w:sz w:val="14"/>
                <w:szCs w:val="14"/>
                <w:lang w:val="fr-FR"/>
              </w:rPr>
              <w:t xml:space="preserve"> </w:t>
            </w:r>
            <w:bookmarkEnd w:id="414"/>
          </w:p>
        </w:tc>
        <w:tc>
          <w:tcPr>
            <w:tcW w:w="326" w:type="dxa"/>
            <w:tcBorders>
              <w:bottom w:val="single" w:sz="4" w:space="0" w:color="auto"/>
            </w:tcBorders>
            <w:shd w:val="clear" w:color="auto" w:fill="FABF8F"/>
            <w:vAlign w:val="center"/>
          </w:tcPr>
          <w:p w14:paraId="752C328B" w14:textId="77777777" w:rsidR="00913A0A" w:rsidRPr="009238F7" w:rsidRDefault="00913A0A" w:rsidP="009238F7">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14:paraId="3B9BE1DA" w14:textId="77777777" w:rsidR="00913A0A" w:rsidRPr="000F3ACC" w:rsidRDefault="00913A0A" w:rsidP="009238F7">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14:paraId="66343CA3" w14:textId="77777777" w:rsidR="00913A0A" w:rsidRPr="000F3ACC" w:rsidRDefault="00913A0A" w:rsidP="009238F7">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14:paraId="7D072E40" w14:textId="77777777" w:rsidR="00913A0A" w:rsidRPr="000F3ACC" w:rsidRDefault="00913A0A" w:rsidP="009238F7">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178642D1" w14:textId="77777777" w:rsidR="00913A0A" w:rsidRPr="000F3ACC" w:rsidRDefault="00913A0A" w:rsidP="009238F7">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14BDFF41" w14:textId="77777777" w:rsidR="00913A0A" w:rsidRPr="000F3ACC" w:rsidRDefault="00913A0A" w:rsidP="009238F7">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FABF8F"/>
            <w:vAlign w:val="center"/>
          </w:tcPr>
          <w:p w14:paraId="57F62459" w14:textId="77777777" w:rsidR="00913A0A" w:rsidRPr="000F3ACC" w:rsidRDefault="00913A0A" w:rsidP="009238F7">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18DD4BF7" w14:textId="77777777" w:rsidR="00913A0A" w:rsidRPr="000F3ACC" w:rsidRDefault="00913A0A" w:rsidP="009238F7">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7CB81034" w14:textId="77777777" w:rsidR="00913A0A" w:rsidRPr="000F3ACC" w:rsidRDefault="00913A0A" w:rsidP="009238F7">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14:paraId="3C52940D" w14:textId="77777777" w:rsidR="00913A0A" w:rsidRPr="000F3ACC" w:rsidRDefault="00913A0A" w:rsidP="009238F7">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14:paraId="4706859F" w14:textId="77777777" w:rsidR="00913A0A" w:rsidRPr="000F3ACC" w:rsidRDefault="00913A0A" w:rsidP="009238F7">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14:paraId="604108DD" w14:textId="77777777" w:rsidR="00913A0A" w:rsidRPr="000F3ACC" w:rsidRDefault="00913A0A" w:rsidP="009238F7">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14:paraId="39FDF9E6" w14:textId="77777777" w:rsidR="00913A0A" w:rsidRPr="000F3ACC" w:rsidRDefault="00913A0A" w:rsidP="009238F7">
            <w:pPr>
              <w:pStyle w:val="TableText"/>
              <w:widowControl w:val="0"/>
              <w:rPr>
                <w:rFonts w:ascii="Tahoma" w:hAnsi="Tahoma" w:cs="Tahoma"/>
                <w:color w:val="000000"/>
                <w:sz w:val="13"/>
                <w:lang w:val="fr-FR"/>
              </w:rPr>
            </w:pPr>
          </w:p>
        </w:tc>
        <w:tc>
          <w:tcPr>
            <w:tcW w:w="412" w:type="dxa"/>
            <w:tcBorders>
              <w:left w:val="single" w:sz="18" w:space="0" w:color="auto"/>
              <w:bottom w:val="single" w:sz="4" w:space="0" w:color="auto"/>
            </w:tcBorders>
            <w:shd w:val="clear" w:color="auto" w:fill="FABF8F"/>
            <w:vAlign w:val="center"/>
          </w:tcPr>
          <w:p w14:paraId="5F68D0CF" w14:textId="77777777" w:rsidR="00913A0A" w:rsidRPr="000F3ACC" w:rsidRDefault="00913A0A" w:rsidP="009238F7">
            <w:pPr>
              <w:pStyle w:val="TableText"/>
              <w:widowControl w:val="0"/>
              <w:rPr>
                <w:rFonts w:ascii="Tahoma" w:hAnsi="Tahoma" w:cs="Tahoma"/>
                <w:color w:val="000000"/>
                <w:sz w:val="13"/>
                <w:lang w:val="fr-FR"/>
              </w:rPr>
            </w:pPr>
          </w:p>
        </w:tc>
        <w:tc>
          <w:tcPr>
            <w:tcW w:w="488" w:type="dxa"/>
            <w:tcBorders>
              <w:bottom w:val="single" w:sz="4" w:space="0" w:color="auto"/>
              <w:right w:val="single" w:sz="18" w:space="0" w:color="auto"/>
            </w:tcBorders>
            <w:shd w:val="clear" w:color="auto" w:fill="FABF8F"/>
            <w:vAlign w:val="center"/>
          </w:tcPr>
          <w:p w14:paraId="531F7063" w14:textId="77777777" w:rsidR="00913A0A" w:rsidRPr="000F3ACC" w:rsidRDefault="00913A0A" w:rsidP="009238F7">
            <w:pPr>
              <w:pStyle w:val="TableText"/>
              <w:widowControl w:val="0"/>
              <w:rPr>
                <w:rFonts w:ascii="Tahoma" w:hAnsi="Tahoma" w:cs="Tahoma"/>
                <w:color w:val="000000"/>
                <w:sz w:val="13"/>
                <w:lang w:val="fr-FR"/>
              </w:rPr>
            </w:pPr>
          </w:p>
        </w:tc>
        <w:tc>
          <w:tcPr>
            <w:tcW w:w="367" w:type="dxa"/>
            <w:tcBorders>
              <w:left w:val="single" w:sz="18" w:space="0" w:color="auto"/>
              <w:bottom w:val="single" w:sz="4" w:space="0" w:color="auto"/>
              <w:right w:val="single" w:sz="18" w:space="0" w:color="auto"/>
            </w:tcBorders>
            <w:shd w:val="clear" w:color="auto" w:fill="FABF8F"/>
            <w:vAlign w:val="center"/>
          </w:tcPr>
          <w:p w14:paraId="782761F9" w14:textId="77777777" w:rsidR="00913A0A" w:rsidRPr="000F3ACC" w:rsidRDefault="00913A0A" w:rsidP="009238F7">
            <w:pPr>
              <w:pStyle w:val="TableText"/>
              <w:widowControl w:val="0"/>
              <w:rPr>
                <w:rFonts w:ascii="Tahoma" w:hAnsi="Tahoma" w:cs="Tahoma"/>
                <w:color w:val="000000"/>
                <w:sz w:val="13"/>
                <w:lang w:val="fr-FR"/>
              </w:rPr>
            </w:pPr>
          </w:p>
        </w:tc>
        <w:tc>
          <w:tcPr>
            <w:tcW w:w="533" w:type="dxa"/>
            <w:tcBorders>
              <w:bottom w:val="single" w:sz="4" w:space="0" w:color="auto"/>
            </w:tcBorders>
            <w:shd w:val="clear" w:color="auto" w:fill="FABF8F"/>
            <w:vAlign w:val="center"/>
          </w:tcPr>
          <w:p w14:paraId="19E68FC3" w14:textId="77777777" w:rsidR="00913A0A" w:rsidRPr="000F3ACC" w:rsidRDefault="00913A0A" w:rsidP="009238F7">
            <w:pPr>
              <w:pStyle w:val="TableText"/>
              <w:widowControl w:val="0"/>
              <w:rPr>
                <w:rFonts w:ascii="Tahoma" w:hAnsi="Tahoma" w:cs="Tahoma"/>
                <w:color w:val="000000"/>
                <w:sz w:val="13"/>
                <w:lang w:val="fr-FR"/>
              </w:rPr>
            </w:pPr>
          </w:p>
        </w:tc>
        <w:tc>
          <w:tcPr>
            <w:tcW w:w="556" w:type="dxa"/>
            <w:tcBorders>
              <w:bottom w:val="single" w:sz="4" w:space="0" w:color="auto"/>
            </w:tcBorders>
            <w:shd w:val="clear" w:color="auto" w:fill="FABF8F"/>
            <w:vAlign w:val="center"/>
          </w:tcPr>
          <w:p w14:paraId="3D25DA85" w14:textId="77777777" w:rsidR="00913A0A" w:rsidRPr="000F3ACC" w:rsidRDefault="00913A0A" w:rsidP="009238F7">
            <w:pPr>
              <w:pStyle w:val="TableText"/>
              <w:widowControl w:val="0"/>
              <w:rPr>
                <w:rFonts w:ascii="Tahoma" w:hAnsi="Tahoma" w:cs="Tahoma"/>
                <w:color w:val="000000"/>
                <w:sz w:val="13"/>
                <w:lang w:val="fr-FR"/>
              </w:rPr>
            </w:pPr>
          </w:p>
        </w:tc>
        <w:tc>
          <w:tcPr>
            <w:tcW w:w="434" w:type="dxa"/>
            <w:tcBorders>
              <w:bottom w:val="single" w:sz="4" w:space="0" w:color="auto"/>
            </w:tcBorders>
            <w:shd w:val="clear" w:color="auto" w:fill="FABF8F"/>
            <w:vAlign w:val="center"/>
          </w:tcPr>
          <w:p w14:paraId="703D005F" w14:textId="77777777" w:rsidR="00913A0A" w:rsidRPr="000F3ACC" w:rsidRDefault="00913A0A" w:rsidP="009238F7">
            <w:pPr>
              <w:pStyle w:val="TableText"/>
              <w:widowControl w:val="0"/>
              <w:rPr>
                <w:rFonts w:ascii="Tahoma" w:hAnsi="Tahoma" w:cs="Tahoma"/>
                <w:color w:val="000000"/>
                <w:sz w:val="13"/>
                <w:lang w:val="fr-FR"/>
              </w:rPr>
            </w:pPr>
          </w:p>
        </w:tc>
      </w:tr>
      <w:tr w:rsidR="00913A0A" w:rsidRPr="00871186" w14:paraId="75191056" w14:textId="77777777" w:rsidTr="006F58DA">
        <w:trPr>
          <w:trHeight w:val="145"/>
        </w:trPr>
        <w:tc>
          <w:tcPr>
            <w:tcW w:w="2644" w:type="dxa"/>
            <w:gridSpan w:val="2"/>
            <w:tcBorders>
              <w:bottom w:val="single" w:sz="4" w:space="0" w:color="auto"/>
            </w:tcBorders>
            <w:shd w:val="clear" w:color="auto" w:fill="auto"/>
            <w:vAlign w:val="center"/>
          </w:tcPr>
          <w:p w14:paraId="2710D348"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415" w:name="_Toc336338073"/>
            <w:bookmarkStart w:id="416" w:name="_Toc379640264"/>
            <w:r w:rsidRPr="009238F7">
              <w:rPr>
                <w:rFonts w:ascii="Tahoma" w:hAnsi="Tahoma" w:cs="Tahoma"/>
                <w:sz w:val="14"/>
                <w:szCs w:val="14"/>
                <w:lang w:val="fr-FR"/>
              </w:rPr>
              <w:t>System Center Essentials Plus 2010 Client Management License Suite</w:t>
            </w:r>
            <w:bookmarkEnd w:id="415"/>
            <w:bookmarkEnd w:id="416"/>
          </w:p>
        </w:tc>
        <w:tc>
          <w:tcPr>
            <w:tcW w:w="326" w:type="dxa"/>
            <w:tcBorders>
              <w:bottom w:val="single" w:sz="4" w:space="0" w:color="auto"/>
            </w:tcBorders>
            <w:shd w:val="clear" w:color="auto" w:fill="auto"/>
            <w:vAlign w:val="center"/>
          </w:tcPr>
          <w:p w14:paraId="4B863F28" w14:textId="77777777" w:rsidR="00913A0A" w:rsidRPr="009238F7" w:rsidRDefault="00913A0A" w:rsidP="009238F7">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14:paraId="7831BEBD" w14:textId="77777777" w:rsidR="00913A0A" w:rsidRPr="000F3ACC" w:rsidRDefault="00913A0A" w:rsidP="009238F7">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276F575E" w14:textId="77777777" w:rsidR="00913A0A" w:rsidRPr="000F3ACC" w:rsidRDefault="00913A0A" w:rsidP="009238F7">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75776A9E" w14:textId="77777777" w:rsidR="00913A0A" w:rsidRPr="000F3ACC" w:rsidRDefault="00913A0A" w:rsidP="009238F7">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01421574" w14:textId="77777777" w:rsidR="00913A0A" w:rsidRPr="000F3ACC" w:rsidRDefault="00913A0A" w:rsidP="009238F7">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5F3DC5E6" w14:textId="77777777" w:rsidR="00913A0A" w:rsidRPr="000F3ACC" w:rsidRDefault="00913A0A" w:rsidP="009238F7">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5FDE02B0" w14:textId="77777777" w:rsidR="00913A0A" w:rsidRPr="000F3ACC" w:rsidRDefault="00913A0A" w:rsidP="009238F7">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631A0216" w14:textId="77777777" w:rsidR="00913A0A" w:rsidRPr="000F3ACC" w:rsidRDefault="00913A0A" w:rsidP="009238F7">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77CEF243" w14:textId="77777777" w:rsidR="00913A0A" w:rsidRPr="000F3ACC" w:rsidRDefault="00913A0A" w:rsidP="009238F7">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5930E03C" w14:textId="77777777" w:rsidR="00913A0A" w:rsidRPr="000F3ACC" w:rsidRDefault="00913A0A" w:rsidP="009238F7">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43174D37" w14:textId="77777777" w:rsidR="00913A0A" w:rsidRPr="000F3ACC" w:rsidRDefault="00913A0A" w:rsidP="009238F7">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6FFA14A3" w14:textId="77777777" w:rsidR="00913A0A" w:rsidRPr="000F3ACC" w:rsidRDefault="00913A0A" w:rsidP="009238F7">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67F6B35D" w14:textId="77777777" w:rsidR="00913A0A" w:rsidRPr="000F3ACC" w:rsidRDefault="00913A0A" w:rsidP="009238F7">
            <w:pPr>
              <w:pStyle w:val="TableText"/>
              <w:widowControl w:val="0"/>
              <w:rPr>
                <w:rFonts w:ascii="Tahoma" w:hAnsi="Tahoma" w:cs="Tahoma"/>
                <w:color w:val="000000"/>
                <w:sz w:val="13"/>
                <w:lang w:val="fr-FR"/>
              </w:rPr>
            </w:pPr>
          </w:p>
        </w:tc>
        <w:tc>
          <w:tcPr>
            <w:tcW w:w="412" w:type="dxa"/>
            <w:tcBorders>
              <w:left w:val="single" w:sz="18" w:space="0" w:color="auto"/>
              <w:bottom w:val="single" w:sz="4" w:space="0" w:color="auto"/>
            </w:tcBorders>
            <w:shd w:val="clear" w:color="auto" w:fill="auto"/>
            <w:vAlign w:val="center"/>
          </w:tcPr>
          <w:p w14:paraId="7E4BE440" w14:textId="77777777" w:rsidR="00913A0A" w:rsidRPr="000F3ACC" w:rsidRDefault="00913A0A" w:rsidP="009238F7">
            <w:pPr>
              <w:pStyle w:val="TableText"/>
              <w:widowControl w:val="0"/>
              <w:rPr>
                <w:rFonts w:ascii="Tahoma" w:hAnsi="Tahoma" w:cs="Tahoma"/>
                <w:color w:val="000000"/>
                <w:sz w:val="13"/>
                <w:lang w:val="fr-FR"/>
              </w:rPr>
            </w:pPr>
          </w:p>
        </w:tc>
        <w:tc>
          <w:tcPr>
            <w:tcW w:w="488" w:type="dxa"/>
            <w:tcBorders>
              <w:bottom w:val="single" w:sz="4" w:space="0" w:color="auto"/>
              <w:right w:val="single" w:sz="18" w:space="0" w:color="auto"/>
            </w:tcBorders>
            <w:shd w:val="clear" w:color="auto" w:fill="auto"/>
            <w:vAlign w:val="center"/>
          </w:tcPr>
          <w:p w14:paraId="408079EA" w14:textId="77777777" w:rsidR="00913A0A" w:rsidRPr="000F3ACC" w:rsidRDefault="00913A0A" w:rsidP="009238F7">
            <w:pPr>
              <w:pStyle w:val="TableText"/>
              <w:widowControl w:val="0"/>
              <w:rPr>
                <w:rFonts w:ascii="Tahoma" w:hAnsi="Tahoma" w:cs="Tahoma"/>
                <w:color w:val="000000"/>
                <w:sz w:val="13"/>
                <w:lang w:val="fr-FR"/>
              </w:rPr>
            </w:pPr>
          </w:p>
        </w:tc>
        <w:tc>
          <w:tcPr>
            <w:tcW w:w="367" w:type="dxa"/>
            <w:tcBorders>
              <w:left w:val="single" w:sz="18" w:space="0" w:color="auto"/>
              <w:bottom w:val="single" w:sz="4" w:space="0" w:color="auto"/>
              <w:right w:val="single" w:sz="18" w:space="0" w:color="auto"/>
            </w:tcBorders>
            <w:shd w:val="clear" w:color="auto" w:fill="auto"/>
            <w:vAlign w:val="center"/>
          </w:tcPr>
          <w:p w14:paraId="1BD1D9DB" w14:textId="77777777" w:rsidR="00913A0A" w:rsidRPr="000F3ACC" w:rsidRDefault="00913A0A" w:rsidP="009238F7">
            <w:pPr>
              <w:pStyle w:val="TableText"/>
              <w:widowControl w:val="0"/>
              <w:rPr>
                <w:rFonts w:ascii="Tahoma" w:hAnsi="Tahoma" w:cs="Tahoma"/>
                <w:color w:val="000000"/>
                <w:sz w:val="13"/>
                <w:lang w:val="fr-FR"/>
              </w:rPr>
            </w:pPr>
          </w:p>
        </w:tc>
        <w:tc>
          <w:tcPr>
            <w:tcW w:w="533" w:type="dxa"/>
            <w:tcBorders>
              <w:bottom w:val="single" w:sz="4" w:space="0" w:color="auto"/>
            </w:tcBorders>
            <w:shd w:val="clear" w:color="auto" w:fill="auto"/>
            <w:vAlign w:val="center"/>
          </w:tcPr>
          <w:p w14:paraId="5C9F63D9" w14:textId="77777777" w:rsidR="00913A0A" w:rsidRPr="000F3ACC" w:rsidRDefault="00913A0A" w:rsidP="009238F7">
            <w:pPr>
              <w:pStyle w:val="TableText"/>
              <w:widowControl w:val="0"/>
              <w:rPr>
                <w:rFonts w:ascii="Tahoma" w:hAnsi="Tahoma" w:cs="Tahoma"/>
                <w:color w:val="000000"/>
                <w:sz w:val="13"/>
                <w:lang w:val="fr-FR"/>
              </w:rPr>
            </w:pPr>
          </w:p>
        </w:tc>
        <w:tc>
          <w:tcPr>
            <w:tcW w:w="556" w:type="dxa"/>
            <w:tcBorders>
              <w:bottom w:val="single" w:sz="4" w:space="0" w:color="auto"/>
            </w:tcBorders>
            <w:shd w:val="clear" w:color="auto" w:fill="auto"/>
            <w:vAlign w:val="center"/>
          </w:tcPr>
          <w:p w14:paraId="69C66BFF" w14:textId="77777777" w:rsidR="00913A0A" w:rsidRPr="000F3ACC" w:rsidRDefault="00913A0A" w:rsidP="009238F7">
            <w:pPr>
              <w:pStyle w:val="TableText"/>
              <w:widowControl w:val="0"/>
              <w:rPr>
                <w:rFonts w:ascii="Tahoma" w:hAnsi="Tahoma" w:cs="Tahoma"/>
                <w:color w:val="000000"/>
                <w:sz w:val="13"/>
                <w:lang w:val="fr-FR"/>
              </w:rPr>
            </w:pPr>
          </w:p>
        </w:tc>
        <w:tc>
          <w:tcPr>
            <w:tcW w:w="434" w:type="dxa"/>
            <w:tcBorders>
              <w:bottom w:val="single" w:sz="4" w:space="0" w:color="auto"/>
            </w:tcBorders>
            <w:vAlign w:val="center"/>
          </w:tcPr>
          <w:p w14:paraId="7C2A129D" w14:textId="77777777" w:rsidR="00913A0A" w:rsidRPr="000F3ACC" w:rsidRDefault="00913A0A" w:rsidP="009238F7">
            <w:pPr>
              <w:pStyle w:val="TableText"/>
              <w:widowControl w:val="0"/>
              <w:rPr>
                <w:rFonts w:ascii="Tahoma" w:hAnsi="Tahoma" w:cs="Tahoma"/>
                <w:color w:val="000000"/>
                <w:sz w:val="13"/>
                <w:lang w:val="fr-FR"/>
              </w:rPr>
            </w:pPr>
          </w:p>
        </w:tc>
      </w:tr>
      <w:tr w:rsidR="008A0F85" w:rsidRPr="000F3ACC" w14:paraId="37143109" w14:textId="77777777" w:rsidTr="006F58DA">
        <w:trPr>
          <w:trHeight w:val="145"/>
        </w:trPr>
        <w:tc>
          <w:tcPr>
            <w:tcW w:w="2644" w:type="dxa"/>
            <w:gridSpan w:val="2"/>
            <w:tcBorders>
              <w:bottom w:val="single" w:sz="4" w:space="0" w:color="auto"/>
            </w:tcBorders>
            <w:shd w:val="clear" w:color="auto" w:fill="FABF8F"/>
            <w:vAlign w:val="center"/>
          </w:tcPr>
          <w:p w14:paraId="5D94A475" w14:textId="77777777" w:rsidR="00913A0A" w:rsidRPr="009238F7" w:rsidRDefault="00913A0A" w:rsidP="009238F7">
            <w:pPr>
              <w:pStyle w:val="ProductNames"/>
              <w:spacing w:beforeLines="20" w:before="48" w:afterLines="20" w:after="48"/>
              <w:rPr>
                <w:rFonts w:ascii="Tahoma" w:hAnsi="Tahoma" w:cs="Tahoma"/>
                <w:sz w:val="14"/>
                <w:szCs w:val="14"/>
              </w:rPr>
            </w:pPr>
            <w:bookmarkStart w:id="417" w:name="_Toc336338077"/>
            <w:bookmarkStart w:id="418" w:name="_Toc379640265"/>
            <w:r w:rsidRPr="009238F7">
              <w:rPr>
                <w:rFonts w:ascii="Tahoma" w:hAnsi="Tahoma" w:cs="Tahoma"/>
                <w:sz w:val="14"/>
                <w:szCs w:val="14"/>
              </w:rPr>
              <w:t>System Center Operations Manager 2007 R2 Standard Server Management License</w:t>
            </w:r>
            <w:bookmarkEnd w:id="417"/>
            <w:bookmarkEnd w:id="418"/>
            <w:r w:rsidRPr="009238F7">
              <w:rPr>
                <w:rFonts w:ascii="Tahoma" w:hAnsi="Tahoma" w:cs="Tahoma"/>
                <w:sz w:val="14"/>
                <w:szCs w:val="14"/>
              </w:rPr>
              <w:t xml:space="preserve"> </w:t>
            </w:r>
          </w:p>
        </w:tc>
        <w:tc>
          <w:tcPr>
            <w:tcW w:w="326" w:type="dxa"/>
            <w:tcBorders>
              <w:bottom w:val="single" w:sz="4" w:space="0" w:color="auto"/>
            </w:tcBorders>
            <w:shd w:val="clear" w:color="auto" w:fill="FABF8F"/>
            <w:vAlign w:val="center"/>
          </w:tcPr>
          <w:p w14:paraId="2A760807" w14:textId="77777777" w:rsidR="00913A0A" w:rsidRPr="009238F7" w:rsidRDefault="00913A0A" w:rsidP="009238F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14:paraId="0D1EC12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FE38E2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7D1BB2D"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4065FA1"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38F5264"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C58BB4B"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315F47A"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C50CA0E"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2645DD7"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F70EA88"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9E22CC2"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4DC0802"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FABF8F"/>
            <w:vAlign w:val="center"/>
          </w:tcPr>
          <w:p w14:paraId="382C268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88" w:type="dxa"/>
            <w:tcBorders>
              <w:bottom w:val="single" w:sz="4" w:space="0" w:color="auto"/>
              <w:right w:val="single" w:sz="18" w:space="0" w:color="auto"/>
            </w:tcBorders>
            <w:shd w:val="clear" w:color="auto" w:fill="FABF8F"/>
            <w:vAlign w:val="center"/>
          </w:tcPr>
          <w:p w14:paraId="10CF790B"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0263469C" w14:textId="77777777" w:rsidR="00913A0A" w:rsidRPr="000F3ACC" w:rsidRDefault="00913A0A" w:rsidP="009238F7">
            <w:pPr>
              <w:pStyle w:val="TableText"/>
              <w:widowControl w:val="0"/>
              <w:rPr>
                <w:rFonts w:ascii="Tahoma" w:hAnsi="Tahoma" w:cs="Tahoma"/>
                <w:color w:val="000000"/>
                <w:sz w:val="13"/>
              </w:rPr>
            </w:pPr>
          </w:p>
        </w:tc>
        <w:tc>
          <w:tcPr>
            <w:tcW w:w="533" w:type="dxa"/>
            <w:tcBorders>
              <w:bottom w:val="single" w:sz="4" w:space="0" w:color="auto"/>
            </w:tcBorders>
            <w:shd w:val="clear" w:color="auto" w:fill="FABF8F"/>
            <w:vAlign w:val="center"/>
          </w:tcPr>
          <w:p w14:paraId="3598773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3522105D"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76DA7DAC" w14:textId="77777777" w:rsidR="00913A0A" w:rsidRPr="000F3ACC" w:rsidRDefault="00913A0A" w:rsidP="009238F7">
            <w:pPr>
              <w:pStyle w:val="TableText"/>
              <w:widowControl w:val="0"/>
              <w:rPr>
                <w:rFonts w:ascii="Tahoma" w:hAnsi="Tahoma" w:cs="Tahoma"/>
                <w:color w:val="000000"/>
                <w:sz w:val="13"/>
              </w:rPr>
            </w:pPr>
          </w:p>
        </w:tc>
      </w:tr>
      <w:tr w:rsidR="00913A0A" w:rsidRPr="000F3ACC" w14:paraId="2629F589" w14:textId="77777777" w:rsidTr="006F58DA">
        <w:trPr>
          <w:trHeight w:val="145"/>
        </w:trPr>
        <w:tc>
          <w:tcPr>
            <w:tcW w:w="2644" w:type="dxa"/>
            <w:gridSpan w:val="2"/>
            <w:tcBorders>
              <w:bottom w:val="single" w:sz="4" w:space="0" w:color="auto"/>
            </w:tcBorders>
            <w:shd w:val="clear" w:color="auto" w:fill="auto"/>
            <w:vAlign w:val="center"/>
          </w:tcPr>
          <w:p w14:paraId="1CAA025C" w14:textId="77777777" w:rsidR="00913A0A" w:rsidRPr="009238F7" w:rsidRDefault="00913A0A" w:rsidP="009238F7">
            <w:pPr>
              <w:pStyle w:val="ProductNames"/>
              <w:spacing w:beforeLines="20" w:before="48" w:afterLines="20" w:after="48"/>
              <w:rPr>
                <w:rFonts w:ascii="Tahoma" w:hAnsi="Tahoma" w:cs="Tahoma"/>
                <w:sz w:val="14"/>
                <w:szCs w:val="14"/>
              </w:rPr>
            </w:pPr>
            <w:bookmarkStart w:id="419" w:name="_Toc336338078"/>
            <w:bookmarkStart w:id="420" w:name="_Toc379640266"/>
            <w:r w:rsidRPr="009238F7">
              <w:rPr>
                <w:rFonts w:ascii="Tahoma" w:hAnsi="Tahoma" w:cs="Tahoma"/>
                <w:sz w:val="14"/>
                <w:szCs w:val="14"/>
              </w:rPr>
              <w:t>System Center Operations Manager 2007 R2 Enterprise Server Management License</w:t>
            </w:r>
            <w:bookmarkEnd w:id="419"/>
            <w:bookmarkEnd w:id="420"/>
            <w:r w:rsidRPr="009238F7">
              <w:rPr>
                <w:rFonts w:ascii="Tahoma" w:hAnsi="Tahoma" w:cs="Tahoma"/>
                <w:sz w:val="14"/>
                <w:szCs w:val="14"/>
              </w:rPr>
              <w:t xml:space="preserve"> </w:t>
            </w:r>
          </w:p>
        </w:tc>
        <w:tc>
          <w:tcPr>
            <w:tcW w:w="326" w:type="dxa"/>
            <w:tcBorders>
              <w:bottom w:val="single" w:sz="4" w:space="0" w:color="auto"/>
            </w:tcBorders>
            <w:shd w:val="clear" w:color="auto" w:fill="auto"/>
            <w:vAlign w:val="center"/>
          </w:tcPr>
          <w:p w14:paraId="41293FF7" w14:textId="77777777" w:rsidR="00913A0A" w:rsidRPr="009238F7" w:rsidRDefault="00913A0A" w:rsidP="009238F7">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14:paraId="6687B793"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7F9A823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582E6A0"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9D67631"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3812F7C"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E078149"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0F7B42C"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9C7D021"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1885B26"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71DC6DB"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C627162"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7A4B4CA"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auto"/>
            <w:vAlign w:val="center"/>
          </w:tcPr>
          <w:p w14:paraId="24B86A5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5</w:t>
            </w:r>
          </w:p>
        </w:tc>
        <w:tc>
          <w:tcPr>
            <w:tcW w:w="488" w:type="dxa"/>
            <w:tcBorders>
              <w:bottom w:val="single" w:sz="4" w:space="0" w:color="auto"/>
              <w:right w:val="single" w:sz="18" w:space="0" w:color="auto"/>
            </w:tcBorders>
            <w:shd w:val="clear" w:color="auto" w:fill="auto"/>
            <w:vAlign w:val="center"/>
          </w:tcPr>
          <w:p w14:paraId="51D49E50"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64CA55ED" w14:textId="77777777" w:rsidR="00913A0A" w:rsidRPr="000F3ACC" w:rsidRDefault="00913A0A" w:rsidP="009238F7">
            <w:pPr>
              <w:pStyle w:val="TableText"/>
              <w:widowControl w:val="0"/>
              <w:rPr>
                <w:rFonts w:ascii="Tahoma" w:hAnsi="Tahoma" w:cs="Tahoma"/>
                <w:color w:val="000000"/>
                <w:sz w:val="13"/>
              </w:rPr>
            </w:pPr>
          </w:p>
        </w:tc>
        <w:tc>
          <w:tcPr>
            <w:tcW w:w="533" w:type="dxa"/>
            <w:tcBorders>
              <w:bottom w:val="single" w:sz="4" w:space="0" w:color="auto"/>
            </w:tcBorders>
            <w:shd w:val="clear" w:color="auto" w:fill="auto"/>
            <w:vAlign w:val="center"/>
          </w:tcPr>
          <w:p w14:paraId="414F5065"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1ACC10BB"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vAlign w:val="center"/>
          </w:tcPr>
          <w:p w14:paraId="21AA87D7" w14:textId="77777777" w:rsidR="00913A0A" w:rsidRPr="000F3ACC" w:rsidRDefault="00913A0A" w:rsidP="009238F7">
            <w:pPr>
              <w:pStyle w:val="TableText"/>
              <w:widowControl w:val="0"/>
              <w:rPr>
                <w:rFonts w:ascii="Tahoma" w:hAnsi="Tahoma" w:cs="Tahoma"/>
                <w:color w:val="000000"/>
                <w:sz w:val="13"/>
              </w:rPr>
            </w:pPr>
          </w:p>
        </w:tc>
      </w:tr>
      <w:tr w:rsidR="008A0F85" w:rsidRPr="000F3ACC" w14:paraId="47466018" w14:textId="77777777" w:rsidTr="006F58DA">
        <w:trPr>
          <w:trHeight w:val="145"/>
        </w:trPr>
        <w:tc>
          <w:tcPr>
            <w:tcW w:w="2644" w:type="dxa"/>
            <w:gridSpan w:val="2"/>
            <w:tcBorders>
              <w:bottom w:val="single" w:sz="4" w:space="0" w:color="auto"/>
            </w:tcBorders>
            <w:shd w:val="clear" w:color="auto" w:fill="FABF8F"/>
            <w:vAlign w:val="center"/>
          </w:tcPr>
          <w:p w14:paraId="32BD459D"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421" w:name="_Toc336338079"/>
            <w:bookmarkStart w:id="422" w:name="_Toc379640267"/>
            <w:r w:rsidRPr="009238F7">
              <w:rPr>
                <w:rFonts w:ascii="Tahoma" w:hAnsi="Tahoma" w:cs="Tahoma"/>
                <w:sz w:val="14"/>
                <w:szCs w:val="14"/>
                <w:lang w:val="fr-FR"/>
              </w:rPr>
              <w:t>Licence de Gestion Client par Environnement de Système d’Exploitation</w:t>
            </w:r>
            <w:r w:rsidR="006F58DA">
              <w:rPr>
                <w:rFonts w:ascii="Tahoma" w:hAnsi="Tahoma" w:cs="Tahoma"/>
                <w:sz w:val="14"/>
                <w:szCs w:val="14"/>
                <w:lang w:val="fr-FR"/>
              </w:rPr>
              <w:t> </w:t>
            </w:r>
            <w:r w:rsidRPr="009238F7">
              <w:rPr>
                <w:rFonts w:ascii="Tahoma" w:hAnsi="Tahoma" w:cs="Tahoma"/>
                <w:sz w:val="14"/>
                <w:szCs w:val="14"/>
                <w:lang w:val="fr-FR"/>
              </w:rPr>
              <w:t>System Center Operations</w:t>
            </w:r>
            <w:r w:rsidR="006F58DA">
              <w:rPr>
                <w:rFonts w:ascii="Tahoma" w:hAnsi="Tahoma" w:cs="Tahoma"/>
                <w:sz w:val="14"/>
                <w:szCs w:val="14"/>
                <w:lang w:val="fr-FR"/>
              </w:rPr>
              <w:t> </w:t>
            </w:r>
            <w:r w:rsidRPr="009238F7">
              <w:rPr>
                <w:rFonts w:ascii="Tahoma" w:hAnsi="Tahoma" w:cs="Tahoma"/>
                <w:sz w:val="14"/>
                <w:szCs w:val="14"/>
                <w:lang w:val="fr-FR"/>
              </w:rPr>
              <w:t>Manager 2007 R2</w:t>
            </w:r>
            <w:bookmarkEnd w:id="421"/>
            <w:bookmarkEnd w:id="422"/>
          </w:p>
        </w:tc>
        <w:tc>
          <w:tcPr>
            <w:tcW w:w="326" w:type="dxa"/>
            <w:tcBorders>
              <w:bottom w:val="single" w:sz="4" w:space="0" w:color="auto"/>
            </w:tcBorders>
            <w:shd w:val="clear" w:color="auto" w:fill="FABF8F"/>
            <w:vAlign w:val="center"/>
          </w:tcPr>
          <w:p w14:paraId="22245E65" w14:textId="77777777" w:rsidR="00913A0A" w:rsidRPr="009238F7" w:rsidRDefault="00913A0A" w:rsidP="009238F7">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14:paraId="684611A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6320CA2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BF90041"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A8BAAA3"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B1DEDC7"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637DED5"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86C6ED0"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2E40ECF"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218EE99"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1861D6E"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123C122"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3B4E35B" w14:textId="77777777" w:rsidR="00913A0A" w:rsidRPr="000F3ACC" w:rsidRDefault="00913A0A" w:rsidP="009238F7">
            <w:pPr>
              <w:pStyle w:val="TableText"/>
              <w:widowControl w:val="0"/>
              <w:rPr>
                <w:rFonts w:ascii="Tahoma" w:hAnsi="Tahoma" w:cs="Tahoma"/>
                <w:color w:val="000000"/>
                <w:sz w:val="13"/>
              </w:rPr>
            </w:pPr>
          </w:p>
        </w:tc>
        <w:tc>
          <w:tcPr>
            <w:tcW w:w="412" w:type="dxa"/>
            <w:tcBorders>
              <w:left w:val="single" w:sz="18" w:space="0" w:color="auto"/>
              <w:bottom w:val="single" w:sz="4" w:space="0" w:color="auto"/>
            </w:tcBorders>
            <w:shd w:val="clear" w:color="auto" w:fill="FABF8F"/>
            <w:vAlign w:val="center"/>
          </w:tcPr>
          <w:p w14:paraId="5D830821"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w:t>
            </w:r>
          </w:p>
        </w:tc>
        <w:tc>
          <w:tcPr>
            <w:tcW w:w="488" w:type="dxa"/>
            <w:tcBorders>
              <w:bottom w:val="single" w:sz="4" w:space="0" w:color="auto"/>
              <w:right w:val="single" w:sz="18" w:space="0" w:color="auto"/>
            </w:tcBorders>
            <w:shd w:val="clear" w:color="auto" w:fill="FABF8F"/>
            <w:vAlign w:val="center"/>
          </w:tcPr>
          <w:p w14:paraId="06DBB8C7" w14:textId="77777777" w:rsidR="00913A0A" w:rsidRPr="000F3ACC" w:rsidRDefault="00913A0A" w:rsidP="009238F7">
            <w:pPr>
              <w:pStyle w:val="TableText"/>
              <w:widowControl w:val="0"/>
              <w:rPr>
                <w:rFonts w:ascii="Tahoma" w:hAnsi="Tahoma" w:cs="Tahoma"/>
                <w:color w:val="000000"/>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364C5527" w14:textId="77777777" w:rsidR="00913A0A" w:rsidRPr="000F3ACC" w:rsidRDefault="00913A0A" w:rsidP="009238F7">
            <w:pPr>
              <w:pStyle w:val="TableText"/>
              <w:widowControl w:val="0"/>
              <w:rPr>
                <w:rFonts w:ascii="Tahoma" w:hAnsi="Tahoma" w:cs="Tahoma"/>
                <w:color w:val="000000"/>
                <w:sz w:val="13"/>
              </w:rPr>
            </w:pPr>
          </w:p>
        </w:tc>
        <w:tc>
          <w:tcPr>
            <w:tcW w:w="533" w:type="dxa"/>
            <w:tcBorders>
              <w:bottom w:val="single" w:sz="4" w:space="0" w:color="auto"/>
            </w:tcBorders>
            <w:shd w:val="clear" w:color="auto" w:fill="FABF8F"/>
            <w:vAlign w:val="center"/>
          </w:tcPr>
          <w:p w14:paraId="296B8F1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AO, ST</w:t>
            </w:r>
          </w:p>
        </w:tc>
        <w:tc>
          <w:tcPr>
            <w:tcW w:w="556" w:type="dxa"/>
            <w:tcBorders>
              <w:bottom w:val="single" w:sz="4" w:space="0" w:color="auto"/>
            </w:tcBorders>
            <w:shd w:val="clear" w:color="auto" w:fill="FABF8F"/>
            <w:vAlign w:val="center"/>
          </w:tcPr>
          <w:p w14:paraId="1E5E0C20"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1903F122" w14:textId="77777777" w:rsidR="00913A0A" w:rsidRPr="000F3ACC" w:rsidRDefault="00913A0A" w:rsidP="009238F7">
            <w:pPr>
              <w:pStyle w:val="TableText"/>
              <w:widowControl w:val="0"/>
              <w:rPr>
                <w:rFonts w:ascii="Tahoma" w:hAnsi="Tahoma" w:cs="Tahoma"/>
                <w:color w:val="000000"/>
                <w:sz w:val="13"/>
              </w:rPr>
            </w:pPr>
          </w:p>
        </w:tc>
      </w:tr>
      <w:tr w:rsidR="00913A0A" w:rsidRPr="000F3ACC" w14:paraId="0C68EF25" w14:textId="77777777" w:rsidTr="006F58DA">
        <w:trPr>
          <w:trHeight w:val="145"/>
        </w:trPr>
        <w:tc>
          <w:tcPr>
            <w:tcW w:w="2644" w:type="dxa"/>
            <w:gridSpan w:val="2"/>
            <w:tcBorders>
              <w:bottom w:val="single" w:sz="4" w:space="0" w:color="auto"/>
            </w:tcBorders>
            <w:shd w:val="clear" w:color="auto" w:fill="auto"/>
            <w:vAlign w:val="center"/>
          </w:tcPr>
          <w:p w14:paraId="71E16224"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423" w:name="_Toc336338080"/>
            <w:bookmarkStart w:id="424" w:name="_Toc379640268"/>
            <w:r w:rsidRPr="009238F7">
              <w:rPr>
                <w:rFonts w:ascii="Tahoma" w:hAnsi="Tahoma" w:cs="Tahoma"/>
                <w:sz w:val="14"/>
                <w:szCs w:val="14"/>
                <w:lang w:val="fr-FR"/>
              </w:rPr>
              <w:t>System Center Operations Manager 2007 R2 Client Management License par Utilisateur</w:t>
            </w:r>
            <w:bookmarkEnd w:id="423"/>
            <w:bookmarkEnd w:id="424"/>
          </w:p>
        </w:tc>
        <w:tc>
          <w:tcPr>
            <w:tcW w:w="326" w:type="dxa"/>
            <w:tcBorders>
              <w:bottom w:val="single" w:sz="4" w:space="0" w:color="auto"/>
            </w:tcBorders>
            <w:shd w:val="clear" w:color="auto" w:fill="auto"/>
            <w:vAlign w:val="center"/>
          </w:tcPr>
          <w:p w14:paraId="6E7EEEB8" w14:textId="77777777" w:rsidR="00913A0A" w:rsidRPr="009238F7" w:rsidRDefault="00913A0A" w:rsidP="009238F7">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vAlign w:val="center"/>
          </w:tcPr>
          <w:p w14:paraId="1698FB9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05F77A6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21EEED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BDCE3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9D6748"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90086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9F29B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0F2FDC"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EABEC7A"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9BF13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80BBCC"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B1302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0E9197C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02792D1A"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7DC3F690" w14:textId="77777777" w:rsidR="00913A0A" w:rsidRPr="000F3ACC" w:rsidRDefault="00913A0A" w:rsidP="009238F7">
            <w:pPr>
              <w:pStyle w:val="TableText"/>
              <w:widowControl w:val="0"/>
              <w:rPr>
                <w:rFonts w:ascii="Tahoma" w:hAnsi="Tahoma" w:cs="Tahoma"/>
              </w:rPr>
            </w:pPr>
          </w:p>
          <w:p w14:paraId="61D6F46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0E6A777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AO, ST</w:t>
            </w:r>
          </w:p>
        </w:tc>
        <w:tc>
          <w:tcPr>
            <w:tcW w:w="556" w:type="dxa"/>
            <w:tcBorders>
              <w:bottom w:val="single" w:sz="4" w:space="0" w:color="auto"/>
            </w:tcBorders>
            <w:shd w:val="clear" w:color="auto" w:fill="auto"/>
            <w:vAlign w:val="center"/>
          </w:tcPr>
          <w:p w14:paraId="257619F3"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3ECE5392" w14:textId="77777777" w:rsidR="00913A0A" w:rsidRPr="000F3ACC" w:rsidRDefault="00913A0A" w:rsidP="009238F7">
            <w:pPr>
              <w:pStyle w:val="TableText"/>
              <w:widowControl w:val="0"/>
              <w:rPr>
                <w:rFonts w:ascii="Tahoma" w:hAnsi="Tahoma" w:cs="Tahoma"/>
                <w:sz w:val="13"/>
              </w:rPr>
            </w:pPr>
          </w:p>
        </w:tc>
      </w:tr>
      <w:tr w:rsidR="008A0F85" w:rsidRPr="000F3ACC" w14:paraId="762BA072" w14:textId="77777777" w:rsidTr="006F58DA">
        <w:trPr>
          <w:trHeight w:val="145"/>
        </w:trPr>
        <w:tc>
          <w:tcPr>
            <w:tcW w:w="2644" w:type="dxa"/>
            <w:gridSpan w:val="2"/>
            <w:tcBorders>
              <w:bottom w:val="single" w:sz="4" w:space="0" w:color="auto"/>
            </w:tcBorders>
            <w:shd w:val="clear" w:color="auto" w:fill="FABF8F"/>
            <w:vAlign w:val="center"/>
          </w:tcPr>
          <w:p w14:paraId="30AB0F85" w14:textId="77777777" w:rsidR="00913A0A" w:rsidRPr="009238F7" w:rsidRDefault="00913A0A" w:rsidP="009238F7">
            <w:pPr>
              <w:pStyle w:val="ProductNames"/>
              <w:spacing w:beforeLines="20" w:before="48" w:afterLines="20" w:after="48"/>
              <w:rPr>
                <w:rFonts w:ascii="Tahoma" w:hAnsi="Tahoma" w:cs="Tahoma"/>
                <w:sz w:val="14"/>
                <w:szCs w:val="14"/>
              </w:rPr>
            </w:pPr>
            <w:bookmarkStart w:id="425" w:name="_Toc336338081"/>
            <w:bookmarkStart w:id="426" w:name="_Toc379640269"/>
            <w:r w:rsidRPr="009238F7">
              <w:rPr>
                <w:rFonts w:ascii="Tahoma" w:hAnsi="Tahoma" w:cs="Tahoma"/>
                <w:sz w:val="14"/>
                <w:szCs w:val="14"/>
              </w:rPr>
              <w:t>System Center Reporting Manager 2006</w:t>
            </w:r>
            <w:bookmarkEnd w:id="425"/>
            <w:bookmarkEnd w:id="426"/>
            <w:r w:rsidRPr="009238F7">
              <w:rPr>
                <w:rFonts w:ascii="Tahoma" w:hAnsi="Tahoma" w:cs="Tahoma"/>
                <w:sz w:val="14"/>
                <w:szCs w:val="14"/>
              </w:rPr>
              <w:t xml:space="preserve"> </w:t>
            </w:r>
          </w:p>
        </w:tc>
        <w:tc>
          <w:tcPr>
            <w:tcW w:w="326" w:type="dxa"/>
            <w:tcBorders>
              <w:bottom w:val="single" w:sz="4" w:space="0" w:color="auto"/>
            </w:tcBorders>
            <w:shd w:val="clear" w:color="auto" w:fill="FABF8F"/>
            <w:vAlign w:val="center"/>
          </w:tcPr>
          <w:p w14:paraId="2D7F3A2F"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80_System_Center" w:history="1">
              <w:r w:rsidR="00A13E7D" w:rsidRPr="009238F7">
                <w:rPr>
                  <w:rStyle w:val="Hyperlink"/>
                  <w:rFonts w:cs="Tahoma"/>
                  <w:b/>
                  <w:bCs/>
                  <w:sz w:val="13"/>
                  <w:szCs w:val="13"/>
                </w:rPr>
                <w:t>92</w:t>
              </w:r>
            </w:hyperlink>
          </w:p>
        </w:tc>
        <w:tc>
          <w:tcPr>
            <w:tcW w:w="450" w:type="dxa"/>
            <w:tcBorders>
              <w:bottom w:val="single" w:sz="4" w:space="0" w:color="auto"/>
            </w:tcBorders>
            <w:shd w:val="clear" w:color="auto" w:fill="FABF8F"/>
            <w:vAlign w:val="center"/>
          </w:tcPr>
          <w:p w14:paraId="04E7E0E3"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EAB26B3"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6F890C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D5C28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95B341"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0A8D25"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D597B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290D36"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EEC9506"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1E012B"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1F770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255DE5"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018FEFD7"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09F0AFD3"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7195E54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E89BFE8"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2593E0C1"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35220BCE" w14:textId="77777777" w:rsidR="00913A0A" w:rsidRPr="000F3ACC" w:rsidRDefault="00913A0A" w:rsidP="009238F7">
            <w:pPr>
              <w:pStyle w:val="TableText"/>
              <w:widowControl w:val="0"/>
              <w:rPr>
                <w:rFonts w:ascii="Tahoma" w:hAnsi="Tahoma" w:cs="Tahoma"/>
                <w:sz w:val="13"/>
              </w:rPr>
            </w:pPr>
          </w:p>
        </w:tc>
      </w:tr>
      <w:tr w:rsidR="00913A0A" w:rsidRPr="000F3ACC" w14:paraId="5DA0D112" w14:textId="77777777" w:rsidTr="006F58DA">
        <w:trPr>
          <w:trHeight w:val="145"/>
        </w:trPr>
        <w:tc>
          <w:tcPr>
            <w:tcW w:w="2644" w:type="dxa"/>
            <w:gridSpan w:val="2"/>
            <w:tcBorders>
              <w:bottom w:val="single" w:sz="4" w:space="0" w:color="auto"/>
            </w:tcBorders>
            <w:shd w:val="clear" w:color="auto" w:fill="auto"/>
            <w:vAlign w:val="center"/>
          </w:tcPr>
          <w:p w14:paraId="02B7219D" w14:textId="77777777" w:rsidR="00913A0A" w:rsidRPr="009238F7" w:rsidRDefault="00913A0A" w:rsidP="009238F7">
            <w:pPr>
              <w:pStyle w:val="ProductNames"/>
              <w:spacing w:beforeLines="20" w:before="48" w:afterLines="20" w:after="48"/>
              <w:rPr>
                <w:rFonts w:ascii="Tahoma" w:hAnsi="Tahoma" w:cs="Tahoma"/>
                <w:sz w:val="14"/>
                <w:szCs w:val="14"/>
              </w:rPr>
            </w:pPr>
            <w:bookmarkStart w:id="427" w:name="_Toc336338082"/>
            <w:bookmarkStart w:id="428" w:name="_Toc379640270"/>
            <w:r w:rsidRPr="009238F7">
              <w:rPr>
                <w:rFonts w:ascii="Tahoma" w:hAnsi="Tahoma" w:cs="Tahoma"/>
                <w:sz w:val="14"/>
                <w:szCs w:val="14"/>
              </w:rPr>
              <w:t>System Center Server Management Suite Enterprise</w:t>
            </w:r>
            <w:bookmarkEnd w:id="427"/>
            <w:bookmarkEnd w:id="428"/>
            <w:r w:rsidRPr="009238F7">
              <w:rPr>
                <w:rFonts w:ascii="Tahoma" w:hAnsi="Tahoma" w:cs="Tahoma"/>
                <w:sz w:val="14"/>
                <w:szCs w:val="14"/>
              </w:rPr>
              <w:t xml:space="preserve"> </w:t>
            </w:r>
          </w:p>
        </w:tc>
        <w:tc>
          <w:tcPr>
            <w:tcW w:w="326" w:type="dxa"/>
            <w:tcBorders>
              <w:bottom w:val="single" w:sz="4" w:space="0" w:color="auto"/>
            </w:tcBorders>
            <w:shd w:val="clear" w:color="auto" w:fill="auto"/>
            <w:vAlign w:val="center"/>
          </w:tcPr>
          <w:p w14:paraId="4691429A"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Srv_85SysCtrSvrMgmtSuiteEnterprise" w:history="1">
              <w:r w:rsidR="00A13E7D" w:rsidRPr="009238F7">
                <w:rPr>
                  <w:rStyle w:val="Hyperlink"/>
                  <w:rFonts w:cs="Tahoma"/>
                  <w:b/>
                  <w:bCs/>
                  <w:sz w:val="13"/>
                  <w:szCs w:val="13"/>
                </w:rPr>
                <w:t>93</w:t>
              </w:r>
            </w:hyperlink>
          </w:p>
        </w:tc>
        <w:tc>
          <w:tcPr>
            <w:tcW w:w="450" w:type="dxa"/>
            <w:tcBorders>
              <w:bottom w:val="single" w:sz="4" w:space="0" w:color="auto"/>
            </w:tcBorders>
            <w:shd w:val="clear" w:color="auto" w:fill="auto"/>
            <w:vAlign w:val="center"/>
          </w:tcPr>
          <w:p w14:paraId="4DB4DB2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2E47288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AEB7F7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85D4B1"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43D69D6" w14:textId="77777777" w:rsidR="00913A0A" w:rsidRPr="000F3ACC" w:rsidRDefault="00913A0A" w:rsidP="009238F7">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31200EB"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4BA30D4"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5F01FB7" w14:textId="77777777" w:rsidR="00913A0A" w:rsidRPr="000F3ACC" w:rsidRDefault="00913A0A" w:rsidP="009238F7">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7FD7C22" w14:textId="77777777" w:rsidR="00913A0A" w:rsidRPr="000F3ACC" w:rsidRDefault="00913A0A" w:rsidP="009238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28FF73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0C1B8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87D683"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6D3D57B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88" w:type="dxa"/>
            <w:tcBorders>
              <w:bottom w:val="single" w:sz="4" w:space="0" w:color="auto"/>
              <w:right w:val="single" w:sz="18" w:space="0" w:color="auto"/>
            </w:tcBorders>
            <w:shd w:val="clear" w:color="auto" w:fill="auto"/>
            <w:vAlign w:val="center"/>
          </w:tcPr>
          <w:p w14:paraId="655A4E62"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547DF638"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7F5B9C6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788C285B"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33F51E86" w14:textId="77777777" w:rsidR="00913A0A" w:rsidRPr="000F3ACC" w:rsidRDefault="00913A0A" w:rsidP="009238F7">
            <w:pPr>
              <w:pStyle w:val="TableText"/>
              <w:widowControl w:val="0"/>
              <w:rPr>
                <w:rFonts w:ascii="Tahoma" w:hAnsi="Tahoma" w:cs="Tahoma"/>
                <w:sz w:val="13"/>
              </w:rPr>
            </w:pPr>
          </w:p>
        </w:tc>
      </w:tr>
      <w:tr w:rsidR="008A0F85" w:rsidRPr="000F3ACC" w14:paraId="1F85929A" w14:textId="77777777" w:rsidTr="006F58DA">
        <w:trPr>
          <w:trHeight w:val="145"/>
        </w:trPr>
        <w:tc>
          <w:tcPr>
            <w:tcW w:w="2644" w:type="dxa"/>
            <w:gridSpan w:val="2"/>
            <w:tcBorders>
              <w:bottom w:val="single" w:sz="4" w:space="0" w:color="auto"/>
            </w:tcBorders>
            <w:shd w:val="clear" w:color="auto" w:fill="FABF8F"/>
            <w:vAlign w:val="center"/>
          </w:tcPr>
          <w:p w14:paraId="7D8189EF" w14:textId="77777777" w:rsidR="00913A0A" w:rsidRPr="009238F7" w:rsidRDefault="00913A0A" w:rsidP="009238F7">
            <w:pPr>
              <w:pStyle w:val="Heading4"/>
              <w:spacing w:beforeLines="20" w:before="48" w:afterLines="20" w:after="48"/>
              <w:ind w:left="0" w:firstLine="0"/>
              <w:rPr>
                <w:rFonts w:ascii="Tahoma" w:hAnsi="Tahoma" w:cs="Tahoma"/>
                <w:b w:val="0"/>
                <w:sz w:val="14"/>
                <w:szCs w:val="14"/>
              </w:rPr>
            </w:pPr>
            <w:bookmarkStart w:id="429" w:name="_Toc336338083"/>
            <w:bookmarkStart w:id="430" w:name="_Toc379640271"/>
            <w:r w:rsidRPr="009238F7">
              <w:rPr>
                <w:rFonts w:ascii="Tahoma" w:hAnsi="Tahoma" w:cs="Tahoma"/>
                <w:b w:val="0"/>
                <w:sz w:val="14"/>
                <w:szCs w:val="14"/>
              </w:rPr>
              <w:t>System Center Server Management Suite Datacenter</w:t>
            </w:r>
            <w:bookmarkEnd w:id="429"/>
            <w:bookmarkEnd w:id="430"/>
          </w:p>
        </w:tc>
        <w:tc>
          <w:tcPr>
            <w:tcW w:w="326" w:type="dxa"/>
            <w:tcBorders>
              <w:bottom w:val="single" w:sz="4" w:space="0" w:color="auto"/>
            </w:tcBorders>
            <w:shd w:val="clear" w:color="auto" w:fill="FABF8F"/>
            <w:vAlign w:val="center"/>
          </w:tcPr>
          <w:p w14:paraId="6D959354" w14:textId="77777777" w:rsidR="00913A0A" w:rsidRPr="009238F7" w:rsidRDefault="00C55574" w:rsidP="009238F7">
            <w:pPr>
              <w:pStyle w:val="TableText"/>
              <w:widowControl w:val="0"/>
              <w:rPr>
                <w:rStyle w:val="EndnoteReference"/>
                <w:rFonts w:cs="Tahoma"/>
                <w:b w:val="0"/>
                <w:bCs/>
                <w:sz w:val="13"/>
                <w:szCs w:val="13"/>
                <w:u w:val="single"/>
              </w:rPr>
            </w:pPr>
            <w:hyperlink w:anchor="_86_System_Center" w:history="1">
              <w:r w:rsidR="00A13E7D" w:rsidRPr="009238F7">
                <w:rPr>
                  <w:rStyle w:val="Hyperlink"/>
                  <w:rFonts w:cs="Tahoma"/>
                  <w:b/>
                  <w:bCs/>
                  <w:sz w:val="13"/>
                  <w:szCs w:val="13"/>
                </w:rPr>
                <w:t>94</w:t>
              </w:r>
            </w:hyperlink>
          </w:p>
        </w:tc>
        <w:tc>
          <w:tcPr>
            <w:tcW w:w="450" w:type="dxa"/>
            <w:tcBorders>
              <w:bottom w:val="single" w:sz="4" w:space="0" w:color="auto"/>
            </w:tcBorders>
            <w:shd w:val="clear" w:color="auto" w:fill="FABF8F"/>
            <w:vAlign w:val="center"/>
          </w:tcPr>
          <w:p w14:paraId="1E41E0F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14:paraId="605F7F4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A1A43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250C3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52BC6D"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1373A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4856C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372354"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0534F71"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1B7A8A"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438EDD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708B4DB"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40F237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88" w:type="dxa"/>
            <w:tcBorders>
              <w:bottom w:val="single" w:sz="4" w:space="0" w:color="auto"/>
              <w:right w:val="single" w:sz="18" w:space="0" w:color="auto"/>
            </w:tcBorders>
            <w:shd w:val="clear" w:color="auto" w:fill="FABF8F"/>
            <w:vAlign w:val="center"/>
          </w:tcPr>
          <w:p w14:paraId="43D0EB11"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40D6CCA8"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0B762EF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4FF361DD"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46FE295C" w14:textId="77777777" w:rsidR="00913A0A" w:rsidRPr="000F3ACC" w:rsidRDefault="00913A0A" w:rsidP="009238F7">
            <w:pPr>
              <w:pStyle w:val="TableText"/>
              <w:widowControl w:val="0"/>
              <w:rPr>
                <w:rFonts w:ascii="Tahoma" w:hAnsi="Tahoma" w:cs="Tahoma"/>
                <w:sz w:val="13"/>
              </w:rPr>
            </w:pPr>
          </w:p>
        </w:tc>
      </w:tr>
      <w:tr w:rsidR="00913A0A" w:rsidRPr="000F3ACC" w14:paraId="2376E436" w14:textId="77777777" w:rsidTr="006F58DA">
        <w:trPr>
          <w:trHeight w:val="145"/>
        </w:trPr>
        <w:tc>
          <w:tcPr>
            <w:tcW w:w="2644" w:type="dxa"/>
            <w:gridSpan w:val="2"/>
            <w:tcBorders>
              <w:bottom w:val="single" w:sz="4" w:space="0" w:color="auto"/>
            </w:tcBorders>
            <w:shd w:val="clear" w:color="auto" w:fill="auto"/>
            <w:vAlign w:val="center"/>
          </w:tcPr>
          <w:p w14:paraId="6255F22A" w14:textId="77777777" w:rsidR="00913A0A" w:rsidRPr="009238F7" w:rsidRDefault="00913A0A" w:rsidP="009238F7">
            <w:pPr>
              <w:pStyle w:val="ProductNames"/>
              <w:spacing w:beforeLines="20" w:before="48" w:afterLines="20" w:after="48"/>
              <w:rPr>
                <w:rFonts w:ascii="Tahoma" w:hAnsi="Tahoma" w:cs="Tahoma"/>
                <w:b/>
                <w:sz w:val="14"/>
                <w:szCs w:val="14"/>
                <w:lang w:val="fr-FR"/>
              </w:rPr>
            </w:pPr>
            <w:bookmarkStart w:id="431" w:name="_Toc336338086"/>
            <w:bookmarkStart w:id="432" w:name="_Toc379640272"/>
            <w:r w:rsidRPr="009238F7">
              <w:rPr>
                <w:rFonts w:ascii="Tahoma" w:hAnsi="Tahoma" w:cs="Tahoma"/>
                <w:sz w:val="14"/>
                <w:szCs w:val="14"/>
                <w:lang w:val="fr-FR"/>
              </w:rPr>
              <w:t>Licence de Gestion Client (Client ML) par Environnement de Système d’Exploitation System Center Service Manager 2010</w:t>
            </w:r>
            <w:bookmarkEnd w:id="431"/>
            <w:bookmarkEnd w:id="432"/>
          </w:p>
        </w:tc>
        <w:tc>
          <w:tcPr>
            <w:tcW w:w="326" w:type="dxa"/>
            <w:tcBorders>
              <w:bottom w:val="single" w:sz="4" w:space="0" w:color="auto"/>
            </w:tcBorders>
            <w:shd w:val="clear" w:color="auto" w:fill="auto"/>
            <w:vAlign w:val="center"/>
          </w:tcPr>
          <w:p w14:paraId="16381565" w14:textId="77777777" w:rsidR="00913A0A" w:rsidRPr="009238F7" w:rsidRDefault="00913A0A" w:rsidP="009238F7">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14:paraId="009978E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1ABF9B5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3B6601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92679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9D7B79"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96CCD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3C2B25"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4FED47"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94E9787"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1814F8"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1E962E8"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843EF1"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496F632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513C2444"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0B481A20" w14:textId="77777777" w:rsidR="00913A0A" w:rsidRPr="000F3ACC" w:rsidRDefault="00913A0A" w:rsidP="009238F7">
            <w:pPr>
              <w:pStyle w:val="TableText"/>
              <w:widowControl w:val="0"/>
              <w:rPr>
                <w:rFonts w:ascii="Tahoma" w:hAnsi="Tahoma" w:cs="Tahoma"/>
              </w:rPr>
            </w:pPr>
          </w:p>
          <w:p w14:paraId="681EF3CC"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067BBF7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AO, ST</w:t>
            </w:r>
          </w:p>
        </w:tc>
        <w:tc>
          <w:tcPr>
            <w:tcW w:w="556" w:type="dxa"/>
            <w:tcBorders>
              <w:bottom w:val="single" w:sz="4" w:space="0" w:color="auto"/>
            </w:tcBorders>
            <w:shd w:val="clear" w:color="auto" w:fill="auto"/>
            <w:vAlign w:val="center"/>
          </w:tcPr>
          <w:p w14:paraId="546CF05A"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724D8868" w14:textId="77777777" w:rsidR="00913A0A" w:rsidRPr="000F3ACC" w:rsidRDefault="00913A0A" w:rsidP="009238F7">
            <w:pPr>
              <w:pStyle w:val="TableText"/>
              <w:widowControl w:val="0"/>
              <w:rPr>
                <w:rFonts w:ascii="Tahoma" w:hAnsi="Tahoma" w:cs="Tahoma"/>
                <w:sz w:val="13"/>
              </w:rPr>
            </w:pPr>
          </w:p>
        </w:tc>
      </w:tr>
      <w:tr w:rsidR="008A0F85" w:rsidRPr="000F3ACC" w14:paraId="61D31DBD" w14:textId="77777777" w:rsidTr="006F58DA">
        <w:trPr>
          <w:trHeight w:val="145"/>
        </w:trPr>
        <w:tc>
          <w:tcPr>
            <w:tcW w:w="2644" w:type="dxa"/>
            <w:gridSpan w:val="2"/>
            <w:tcBorders>
              <w:bottom w:val="single" w:sz="4" w:space="0" w:color="auto"/>
            </w:tcBorders>
            <w:shd w:val="clear" w:color="auto" w:fill="FABF8F"/>
            <w:vAlign w:val="center"/>
          </w:tcPr>
          <w:p w14:paraId="231DAAC9" w14:textId="77777777" w:rsidR="00913A0A" w:rsidRPr="009238F7" w:rsidRDefault="00913A0A" w:rsidP="009238F7">
            <w:pPr>
              <w:pStyle w:val="ProductNames"/>
              <w:spacing w:beforeLines="20" w:before="48" w:afterLines="20" w:after="48"/>
              <w:rPr>
                <w:rFonts w:ascii="Tahoma" w:hAnsi="Tahoma" w:cs="Tahoma"/>
                <w:b/>
                <w:sz w:val="14"/>
                <w:szCs w:val="14"/>
                <w:lang w:val="fr-FR"/>
              </w:rPr>
            </w:pPr>
            <w:bookmarkStart w:id="433" w:name="_Toc336338087"/>
            <w:bookmarkStart w:id="434" w:name="_Toc379640273"/>
            <w:r w:rsidRPr="009238F7">
              <w:rPr>
                <w:rFonts w:ascii="Tahoma" w:hAnsi="Tahoma" w:cs="Tahoma"/>
                <w:sz w:val="14"/>
                <w:szCs w:val="14"/>
                <w:lang w:val="fr-FR"/>
              </w:rPr>
              <w:lastRenderedPageBreak/>
              <w:t>System Center Service Manager 2010 Client Management License (Client ML) par Utilisateur</w:t>
            </w:r>
            <w:bookmarkEnd w:id="433"/>
            <w:bookmarkEnd w:id="434"/>
          </w:p>
        </w:tc>
        <w:tc>
          <w:tcPr>
            <w:tcW w:w="326" w:type="dxa"/>
            <w:tcBorders>
              <w:bottom w:val="single" w:sz="4" w:space="0" w:color="auto"/>
            </w:tcBorders>
            <w:shd w:val="clear" w:color="auto" w:fill="FABF8F"/>
            <w:vAlign w:val="center"/>
          </w:tcPr>
          <w:p w14:paraId="442D9937" w14:textId="77777777" w:rsidR="00913A0A" w:rsidRPr="009238F7" w:rsidRDefault="00913A0A" w:rsidP="009238F7">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14:paraId="245BB5A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6D54F6B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F8916D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3EA3B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1B09A1"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4D4C3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71B50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3A4EF8"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3F444E1"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033BD6"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1B614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56EAC4B"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21D47D2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6FD14A8E"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4B26152F" w14:textId="77777777" w:rsidR="00913A0A" w:rsidRPr="000F3ACC" w:rsidRDefault="00913A0A" w:rsidP="009238F7">
            <w:pPr>
              <w:pStyle w:val="TableText"/>
              <w:widowControl w:val="0"/>
              <w:rPr>
                <w:rFonts w:ascii="Tahoma" w:hAnsi="Tahoma" w:cs="Tahoma"/>
              </w:rPr>
            </w:pPr>
          </w:p>
          <w:p w14:paraId="0F077F9F"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2DB7BE8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AO, ST</w:t>
            </w:r>
          </w:p>
        </w:tc>
        <w:tc>
          <w:tcPr>
            <w:tcW w:w="556" w:type="dxa"/>
            <w:tcBorders>
              <w:bottom w:val="single" w:sz="4" w:space="0" w:color="auto"/>
            </w:tcBorders>
            <w:shd w:val="clear" w:color="auto" w:fill="FABF8F"/>
            <w:vAlign w:val="center"/>
          </w:tcPr>
          <w:p w14:paraId="7D15B4C8"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44C55823" w14:textId="77777777" w:rsidR="00913A0A" w:rsidRPr="000F3ACC" w:rsidRDefault="00913A0A" w:rsidP="009238F7">
            <w:pPr>
              <w:pStyle w:val="TableText"/>
              <w:widowControl w:val="0"/>
              <w:rPr>
                <w:rFonts w:ascii="Tahoma" w:hAnsi="Tahoma" w:cs="Tahoma"/>
                <w:sz w:val="13"/>
              </w:rPr>
            </w:pPr>
          </w:p>
        </w:tc>
      </w:tr>
      <w:tr w:rsidR="00913A0A" w:rsidRPr="000F3ACC" w14:paraId="3415C37A" w14:textId="77777777" w:rsidTr="006F58DA">
        <w:trPr>
          <w:cantSplit/>
          <w:trHeight w:val="145"/>
        </w:trPr>
        <w:tc>
          <w:tcPr>
            <w:tcW w:w="2644" w:type="dxa"/>
            <w:gridSpan w:val="2"/>
            <w:tcBorders>
              <w:bottom w:val="single" w:sz="4" w:space="0" w:color="auto"/>
            </w:tcBorders>
            <w:shd w:val="clear" w:color="auto" w:fill="auto"/>
            <w:vAlign w:val="center"/>
          </w:tcPr>
          <w:p w14:paraId="7B28D27E" w14:textId="77777777" w:rsidR="00913A0A" w:rsidRPr="009238F7" w:rsidRDefault="00913A0A" w:rsidP="009238F7">
            <w:pPr>
              <w:pStyle w:val="Heading3"/>
              <w:spacing w:beforeLines="20" w:before="48" w:afterLines="20" w:after="48"/>
              <w:rPr>
                <w:rFonts w:ascii="Tahoma" w:hAnsi="Tahoma" w:cs="Tahoma"/>
                <w:b w:val="0"/>
                <w:sz w:val="14"/>
                <w:szCs w:val="14"/>
                <w:lang w:val="fr-FR"/>
              </w:rPr>
            </w:pPr>
            <w:bookmarkStart w:id="435" w:name="_Toc336338088"/>
            <w:bookmarkStart w:id="436" w:name="_Toc379640274"/>
            <w:r w:rsidRPr="009238F7">
              <w:rPr>
                <w:rFonts w:ascii="Tahoma" w:hAnsi="Tahoma" w:cs="Tahoma"/>
                <w:b w:val="0"/>
                <w:sz w:val="14"/>
                <w:szCs w:val="14"/>
                <w:lang w:val="fr-FR"/>
              </w:rPr>
              <w:t>Licence de Gestion Serveur (Server ML) par Environnement de Système d’Exploitation System Center Service Manager 2010</w:t>
            </w:r>
            <w:bookmarkEnd w:id="435"/>
            <w:bookmarkEnd w:id="436"/>
          </w:p>
        </w:tc>
        <w:tc>
          <w:tcPr>
            <w:tcW w:w="326" w:type="dxa"/>
            <w:tcBorders>
              <w:bottom w:val="single" w:sz="4" w:space="0" w:color="auto"/>
            </w:tcBorders>
            <w:shd w:val="clear" w:color="auto" w:fill="auto"/>
            <w:vAlign w:val="center"/>
          </w:tcPr>
          <w:p w14:paraId="68202F1F" w14:textId="77777777" w:rsidR="00913A0A" w:rsidRPr="009238F7" w:rsidRDefault="00913A0A" w:rsidP="009238F7">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14:paraId="35BCA22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20A4E57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102F9E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39718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C4150B"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567FCC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59E1A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315D7C"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0DC5E40"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189A8A"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ED591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7F2FE7"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155D907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417B7C52"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395D28E3" w14:textId="77777777" w:rsidR="00913A0A" w:rsidRPr="000F3ACC" w:rsidRDefault="00913A0A" w:rsidP="009238F7">
            <w:pPr>
              <w:pStyle w:val="TableText"/>
              <w:widowControl w:val="0"/>
              <w:rPr>
                <w:rFonts w:ascii="Tahoma" w:hAnsi="Tahoma" w:cs="Tahoma"/>
              </w:rPr>
            </w:pPr>
          </w:p>
          <w:p w14:paraId="45F650CD"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1586952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auto"/>
            <w:vAlign w:val="center"/>
          </w:tcPr>
          <w:p w14:paraId="6713BF7E"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7BA640ED" w14:textId="77777777" w:rsidR="00913A0A" w:rsidRPr="000F3ACC" w:rsidRDefault="00913A0A" w:rsidP="009238F7">
            <w:pPr>
              <w:pStyle w:val="TableText"/>
              <w:widowControl w:val="0"/>
              <w:rPr>
                <w:rFonts w:ascii="Tahoma" w:hAnsi="Tahoma" w:cs="Tahoma"/>
                <w:sz w:val="13"/>
              </w:rPr>
            </w:pPr>
          </w:p>
        </w:tc>
      </w:tr>
      <w:tr w:rsidR="008A0F85" w:rsidRPr="000F3ACC" w14:paraId="2E94543A" w14:textId="77777777" w:rsidTr="006F58DA">
        <w:trPr>
          <w:trHeight w:val="368"/>
        </w:trPr>
        <w:tc>
          <w:tcPr>
            <w:tcW w:w="2644" w:type="dxa"/>
            <w:gridSpan w:val="2"/>
            <w:tcBorders>
              <w:bottom w:val="single" w:sz="4" w:space="0" w:color="auto"/>
            </w:tcBorders>
            <w:shd w:val="clear" w:color="auto" w:fill="FABF8F"/>
            <w:vAlign w:val="center"/>
          </w:tcPr>
          <w:p w14:paraId="41F8F111"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437" w:name="_Toc336338093"/>
            <w:bookmarkStart w:id="438" w:name="_Toc379640275"/>
            <w:r w:rsidRPr="009238F7">
              <w:rPr>
                <w:rFonts w:ascii="Tahoma" w:hAnsi="Tahoma" w:cs="Tahoma"/>
                <w:sz w:val="14"/>
                <w:szCs w:val="14"/>
                <w:lang w:val="fr-FR"/>
              </w:rPr>
              <w:t>Licence de Gestion Client (Client ML) par OSE System Center 2012 R2</w:t>
            </w:r>
            <w:bookmarkEnd w:id="437"/>
            <w:bookmarkEnd w:id="438"/>
          </w:p>
        </w:tc>
        <w:tc>
          <w:tcPr>
            <w:tcW w:w="326" w:type="dxa"/>
            <w:tcBorders>
              <w:bottom w:val="single" w:sz="4" w:space="0" w:color="auto"/>
            </w:tcBorders>
            <w:shd w:val="clear" w:color="auto" w:fill="FABF8F"/>
            <w:vAlign w:val="center"/>
          </w:tcPr>
          <w:p w14:paraId="0644F98A" w14:textId="77777777" w:rsidR="00913A0A" w:rsidRPr="009238F7" w:rsidRDefault="00C55574" w:rsidP="009238F7">
            <w:pPr>
              <w:pStyle w:val="TableText"/>
              <w:widowControl w:val="0"/>
              <w:rPr>
                <w:rFonts w:cs="Tahoma"/>
                <w:b/>
                <w:bCs/>
                <w:color w:val="000000"/>
                <w:sz w:val="13"/>
                <w:szCs w:val="13"/>
                <w:u w:val="single"/>
              </w:rPr>
            </w:pPr>
            <w:hyperlink w:anchor="_97_System_Center_1" w:history="1">
              <w:r w:rsidR="00A13E7D" w:rsidRPr="009238F7">
                <w:rPr>
                  <w:rStyle w:val="Hyperlink"/>
                  <w:rFonts w:cs="Tahoma"/>
                  <w:b/>
                  <w:bCs/>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1F25C6E0" w14:textId="77777777" w:rsidR="00913A0A" w:rsidRPr="000F3ACC" w:rsidRDefault="00A01D6B" w:rsidP="009238F7">
            <w:pPr>
              <w:pStyle w:val="TableText"/>
              <w:widowControl w:val="0"/>
              <w:rPr>
                <w:rFonts w:ascii="Tahoma" w:hAnsi="Tahoma" w:cs="Tahoma"/>
                <w:sz w:val="13"/>
              </w:rPr>
            </w:pPr>
            <w:r w:rsidRPr="000F3ACC">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074B4B82" w14:textId="77777777" w:rsidR="00913A0A" w:rsidRPr="000F3ACC" w:rsidRDefault="00913A0A" w:rsidP="009238F7">
            <w:pPr>
              <w:pStyle w:val="TableText"/>
              <w:widowControl w:val="0"/>
              <w:rPr>
                <w:rFonts w:ascii="Tahoma" w:hAnsi="Tahoma" w:cs="Tahoma"/>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E9C5C51"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F8E8210"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19209CB8"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32910E5"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2979D0B3"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41481CA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067FD9EF" w14:textId="77777777" w:rsidR="00913A0A" w:rsidRPr="000F3ACC" w:rsidRDefault="00913A0A" w:rsidP="009238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1D86031"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4EF24C0"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3561916C"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12" w:type="dxa"/>
            <w:tcBorders>
              <w:left w:val="single" w:sz="18" w:space="0" w:color="auto"/>
              <w:bottom w:val="single" w:sz="4" w:space="0" w:color="auto"/>
            </w:tcBorders>
            <w:shd w:val="clear" w:color="auto" w:fill="FABF8F"/>
            <w:vAlign w:val="center"/>
          </w:tcPr>
          <w:p w14:paraId="7B14B47F"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88" w:type="dxa"/>
            <w:tcBorders>
              <w:bottom w:val="single" w:sz="4" w:space="0" w:color="auto"/>
              <w:right w:val="single" w:sz="18" w:space="0" w:color="auto"/>
            </w:tcBorders>
            <w:shd w:val="clear" w:color="auto" w:fill="FABF8F"/>
            <w:vAlign w:val="center"/>
          </w:tcPr>
          <w:p w14:paraId="645D6B4A"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A,E</w:t>
            </w:r>
          </w:p>
        </w:tc>
        <w:tc>
          <w:tcPr>
            <w:tcW w:w="367" w:type="dxa"/>
            <w:tcBorders>
              <w:left w:val="single" w:sz="18" w:space="0" w:color="auto"/>
              <w:bottom w:val="single" w:sz="4" w:space="0" w:color="auto"/>
              <w:right w:val="single" w:sz="18" w:space="0" w:color="auto"/>
            </w:tcBorders>
            <w:shd w:val="clear" w:color="auto" w:fill="FABF8F"/>
            <w:vAlign w:val="center"/>
          </w:tcPr>
          <w:p w14:paraId="6EE9D929"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P</w:t>
            </w:r>
          </w:p>
        </w:tc>
        <w:tc>
          <w:tcPr>
            <w:tcW w:w="533" w:type="dxa"/>
            <w:tcBorders>
              <w:bottom w:val="single" w:sz="4" w:space="0" w:color="auto"/>
            </w:tcBorders>
            <w:shd w:val="clear" w:color="auto" w:fill="FABF8F"/>
            <w:vAlign w:val="center"/>
          </w:tcPr>
          <w:p w14:paraId="1C3CED96" w14:textId="77777777" w:rsidR="00913A0A" w:rsidRPr="006F58DA" w:rsidRDefault="00913A0A" w:rsidP="006F58DA">
            <w:pPr>
              <w:jc w:val="center"/>
              <w:rPr>
                <w:rFonts w:cs="Tahoma"/>
              </w:rPr>
            </w:pPr>
            <w:r w:rsidRPr="000F3ACC">
              <w:rPr>
                <w:rFonts w:cs="Tahoma"/>
                <w:sz w:val="13"/>
                <w:szCs w:val="13"/>
              </w:rPr>
              <w:t>AO,</w:t>
            </w:r>
            <w:r w:rsidR="006F58DA">
              <w:rPr>
                <w:rFonts w:cs="Tahoma"/>
                <w:sz w:val="13"/>
                <w:szCs w:val="13"/>
              </w:rPr>
              <w:t xml:space="preserve"> </w:t>
            </w:r>
            <w:r w:rsidRPr="000F3ACC">
              <w:rPr>
                <w:rFonts w:cs="Tahoma"/>
                <w:sz w:val="13"/>
                <w:szCs w:val="13"/>
              </w:rPr>
              <w:t>ST</w:t>
            </w:r>
          </w:p>
        </w:tc>
        <w:tc>
          <w:tcPr>
            <w:tcW w:w="556" w:type="dxa"/>
            <w:tcBorders>
              <w:bottom w:val="single" w:sz="4" w:space="0" w:color="auto"/>
            </w:tcBorders>
            <w:shd w:val="clear" w:color="auto" w:fill="FABF8F"/>
            <w:vAlign w:val="center"/>
          </w:tcPr>
          <w:p w14:paraId="68735859"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2C114BC3"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4D8A162D" w14:textId="77777777" w:rsidTr="006F58DA">
        <w:trPr>
          <w:trHeight w:val="134"/>
        </w:trPr>
        <w:tc>
          <w:tcPr>
            <w:tcW w:w="2644" w:type="dxa"/>
            <w:gridSpan w:val="2"/>
            <w:tcBorders>
              <w:bottom w:val="single" w:sz="4" w:space="0" w:color="auto"/>
            </w:tcBorders>
            <w:shd w:val="clear" w:color="auto" w:fill="auto"/>
            <w:vAlign w:val="center"/>
          </w:tcPr>
          <w:p w14:paraId="0B700D7D"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439" w:name="_Toc336338094"/>
            <w:bookmarkStart w:id="440" w:name="_Toc379640276"/>
            <w:r w:rsidRPr="009238F7">
              <w:rPr>
                <w:rFonts w:ascii="Tahoma" w:hAnsi="Tahoma" w:cs="Tahoma"/>
                <w:sz w:val="14"/>
                <w:szCs w:val="14"/>
                <w:lang w:val="fr-FR"/>
              </w:rPr>
              <w:t>Licence de Gestion Client (Client ML) par Utilisateur System Center 2012 R2</w:t>
            </w:r>
            <w:bookmarkEnd w:id="439"/>
            <w:bookmarkEnd w:id="440"/>
          </w:p>
        </w:tc>
        <w:tc>
          <w:tcPr>
            <w:tcW w:w="326" w:type="dxa"/>
            <w:tcBorders>
              <w:bottom w:val="single" w:sz="4" w:space="0" w:color="auto"/>
            </w:tcBorders>
            <w:shd w:val="clear" w:color="auto" w:fill="auto"/>
            <w:vAlign w:val="center"/>
          </w:tcPr>
          <w:p w14:paraId="64C234C6" w14:textId="77777777" w:rsidR="00913A0A" w:rsidRPr="009238F7" w:rsidRDefault="00C55574" w:rsidP="009238F7">
            <w:pPr>
              <w:pStyle w:val="TableText"/>
              <w:widowControl w:val="0"/>
              <w:rPr>
                <w:rFonts w:cs="Tahoma"/>
                <w:b/>
                <w:bCs/>
                <w:color w:val="000000"/>
                <w:sz w:val="13"/>
                <w:szCs w:val="13"/>
                <w:u w:val="single"/>
              </w:rPr>
            </w:pPr>
            <w:hyperlink w:anchor="_97_System_Center_1" w:history="1">
              <w:r w:rsidR="00A9541A" w:rsidRPr="009238F7">
                <w:rPr>
                  <w:rStyle w:val="Hyperlink"/>
                  <w:rFonts w:cs="Tahoma"/>
                  <w:b/>
                  <w:bCs/>
                  <w:sz w:val="13"/>
                  <w:szCs w:val="13"/>
                </w:rPr>
                <w:t>97</w:t>
              </w:r>
            </w:hyperlink>
          </w:p>
        </w:tc>
        <w:tc>
          <w:tcPr>
            <w:tcW w:w="450" w:type="dxa"/>
            <w:tcBorders>
              <w:bottom w:val="single" w:sz="4" w:space="0" w:color="auto"/>
            </w:tcBorders>
            <w:shd w:val="clear" w:color="auto" w:fill="auto"/>
            <w:vAlign w:val="center"/>
          </w:tcPr>
          <w:p w14:paraId="096F6AE5" w14:textId="77777777" w:rsidR="00913A0A" w:rsidRPr="000F3ACC" w:rsidRDefault="00A01D6B" w:rsidP="009238F7">
            <w:pPr>
              <w:pStyle w:val="TableText"/>
              <w:widowControl w:val="0"/>
              <w:rPr>
                <w:rFonts w:ascii="Tahoma" w:hAnsi="Tahoma" w:cs="Tahoma"/>
                <w:sz w:val="13"/>
              </w:rPr>
            </w:pPr>
            <w:r w:rsidRPr="000F3ACC">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2649A4D" w14:textId="77777777" w:rsidR="00913A0A" w:rsidRPr="000F3ACC" w:rsidRDefault="00913A0A" w:rsidP="009238F7">
            <w:pPr>
              <w:pStyle w:val="TableText"/>
              <w:widowControl w:val="0"/>
              <w:rPr>
                <w:rFonts w:ascii="Tahoma" w:hAnsi="Tahoma" w:cs="Tahoma"/>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8803DE9"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AD3E77E"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auto"/>
            <w:vAlign w:val="center"/>
          </w:tcPr>
          <w:p w14:paraId="1E648A11"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3"/>
            <w:tcBorders>
              <w:bottom w:val="single" w:sz="4" w:space="0" w:color="auto"/>
            </w:tcBorders>
            <w:shd w:val="clear" w:color="auto" w:fill="auto"/>
            <w:vAlign w:val="center"/>
          </w:tcPr>
          <w:p w14:paraId="121177FC"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auto"/>
            <w:vAlign w:val="center"/>
          </w:tcPr>
          <w:p w14:paraId="4334AECD"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50" w:type="dxa"/>
            <w:gridSpan w:val="2"/>
            <w:tcBorders>
              <w:bottom w:val="single" w:sz="4" w:space="0" w:color="auto"/>
            </w:tcBorders>
            <w:shd w:val="clear" w:color="auto" w:fill="auto"/>
            <w:vAlign w:val="center"/>
          </w:tcPr>
          <w:p w14:paraId="5722C769"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6C48F849" w14:textId="77777777" w:rsidR="00913A0A" w:rsidRPr="000F3ACC" w:rsidRDefault="00913A0A" w:rsidP="009238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669ED00"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8B5E2CD"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4CACF74"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12" w:type="dxa"/>
            <w:tcBorders>
              <w:left w:val="single" w:sz="18" w:space="0" w:color="auto"/>
              <w:bottom w:val="single" w:sz="4" w:space="0" w:color="auto"/>
            </w:tcBorders>
            <w:shd w:val="clear" w:color="auto" w:fill="auto"/>
            <w:vAlign w:val="center"/>
          </w:tcPr>
          <w:p w14:paraId="13856E15"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88" w:type="dxa"/>
            <w:tcBorders>
              <w:bottom w:val="single" w:sz="4" w:space="0" w:color="auto"/>
              <w:right w:val="single" w:sz="18" w:space="0" w:color="auto"/>
            </w:tcBorders>
            <w:shd w:val="clear" w:color="auto" w:fill="auto"/>
            <w:vAlign w:val="center"/>
          </w:tcPr>
          <w:p w14:paraId="00DCE66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3580084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0BC9BC13"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5540D9A7"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33EAB0B6" w14:textId="77777777" w:rsidR="00913A0A" w:rsidRPr="000F3ACC" w:rsidRDefault="00913A0A" w:rsidP="009238F7">
            <w:pPr>
              <w:pStyle w:val="TableText"/>
              <w:widowControl w:val="0"/>
              <w:rPr>
                <w:rFonts w:ascii="Tahoma" w:hAnsi="Tahoma" w:cs="Tahoma"/>
                <w:sz w:val="13"/>
              </w:rPr>
            </w:pPr>
          </w:p>
        </w:tc>
      </w:tr>
      <w:tr w:rsidR="008A0F85" w:rsidRPr="000F3ACC" w14:paraId="55202E37" w14:textId="77777777" w:rsidTr="006F58DA">
        <w:trPr>
          <w:trHeight w:val="134"/>
        </w:trPr>
        <w:tc>
          <w:tcPr>
            <w:tcW w:w="2644" w:type="dxa"/>
            <w:gridSpan w:val="2"/>
            <w:tcBorders>
              <w:bottom w:val="single" w:sz="4" w:space="0" w:color="auto"/>
            </w:tcBorders>
            <w:shd w:val="clear" w:color="auto" w:fill="FABF8F"/>
            <w:vAlign w:val="center"/>
          </w:tcPr>
          <w:p w14:paraId="458190F1"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441" w:name="_Toc336338095"/>
            <w:bookmarkStart w:id="442" w:name="_Toc379640277"/>
            <w:r w:rsidRPr="009238F7">
              <w:rPr>
                <w:rFonts w:ascii="Tahoma" w:hAnsi="Tahoma" w:cs="Tahoma"/>
                <w:sz w:val="14"/>
                <w:szCs w:val="14"/>
                <w:lang w:val="fr-FR"/>
              </w:rPr>
              <w:t>Licence de Gestion Client (Client ML) System Center Configuration Manager 2012 R2 (Étudiant uniquement)</w:t>
            </w:r>
            <w:bookmarkEnd w:id="441"/>
            <w:bookmarkEnd w:id="442"/>
          </w:p>
        </w:tc>
        <w:tc>
          <w:tcPr>
            <w:tcW w:w="326" w:type="dxa"/>
            <w:tcBorders>
              <w:bottom w:val="single" w:sz="4" w:space="0" w:color="auto"/>
            </w:tcBorders>
            <w:shd w:val="clear" w:color="auto" w:fill="FABF8F"/>
            <w:vAlign w:val="center"/>
          </w:tcPr>
          <w:p w14:paraId="16A24A2A" w14:textId="77777777" w:rsidR="00913A0A" w:rsidRPr="009238F7" w:rsidRDefault="00C55574" w:rsidP="009238F7">
            <w:pPr>
              <w:pStyle w:val="TableText"/>
              <w:widowControl w:val="0"/>
              <w:rPr>
                <w:rFonts w:cs="Tahoma"/>
                <w:b/>
                <w:bCs/>
                <w:color w:val="000000"/>
                <w:sz w:val="13"/>
                <w:szCs w:val="13"/>
                <w:u w:val="single"/>
              </w:rPr>
            </w:pPr>
            <w:hyperlink w:anchor="_98_System_Center_1" w:history="1">
              <w:r w:rsidR="00A13E7D" w:rsidRPr="009238F7">
                <w:rPr>
                  <w:rStyle w:val="Hyperlink"/>
                  <w:rFonts w:cs="Tahoma"/>
                  <w:b/>
                  <w:bCs/>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6B03F436" w14:textId="77777777" w:rsidR="00913A0A" w:rsidRPr="000F3ACC" w:rsidRDefault="00A01D6B" w:rsidP="009238F7">
            <w:pPr>
              <w:pStyle w:val="TableText"/>
              <w:widowControl w:val="0"/>
              <w:rPr>
                <w:rFonts w:ascii="Tahoma" w:hAnsi="Tahoma" w:cs="Tahoma"/>
                <w:sz w:val="13"/>
              </w:rPr>
            </w:pPr>
            <w:r w:rsidRPr="000F3ACC">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1BCBC59" w14:textId="77777777" w:rsidR="00913A0A" w:rsidRPr="000F3ACC" w:rsidRDefault="00913A0A" w:rsidP="009238F7">
            <w:pPr>
              <w:pStyle w:val="TableText"/>
              <w:widowControl w:val="0"/>
              <w:rPr>
                <w:rFonts w:ascii="Tahoma" w:hAnsi="Tahoma" w:cs="Tahoma"/>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0925835"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94EB3BB"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3B51FBE7"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339A721"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65CD9180"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1A53C6A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1AF89E68" w14:textId="77777777" w:rsidR="00913A0A" w:rsidRPr="000F3ACC" w:rsidRDefault="00913A0A" w:rsidP="009238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EE1B5ED"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440D1D23"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623B1F7"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w:t>
            </w:r>
          </w:p>
        </w:tc>
        <w:tc>
          <w:tcPr>
            <w:tcW w:w="412" w:type="dxa"/>
            <w:tcBorders>
              <w:left w:val="single" w:sz="18" w:space="0" w:color="auto"/>
              <w:bottom w:val="single" w:sz="4" w:space="0" w:color="auto"/>
            </w:tcBorders>
            <w:shd w:val="clear" w:color="auto" w:fill="FABF8F"/>
            <w:vAlign w:val="center"/>
          </w:tcPr>
          <w:p w14:paraId="626F19EF" w14:textId="77777777" w:rsidR="00913A0A" w:rsidRPr="000F3ACC" w:rsidRDefault="00913A0A" w:rsidP="009238F7">
            <w:pPr>
              <w:pStyle w:val="TableText"/>
              <w:widowControl w:val="0"/>
              <w:rPr>
                <w:rFonts w:ascii="Tahoma" w:hAnsi="Tahoma" w:cs="Tahoma"/>
                <w:sz w:val="13"/>
                <w:szCs w:val="13"/>
              </w:rPr>
            </w:pPr>
          </w:p>
        </w:tc>
        <w:tc>
          <w:tcPr>
            <w:tcW w:w="488" w:type="dxa"/>
            <w:tcBorders>
              <w:bottom w:val="single" w:sz="4" w:space="0" w:color="auto"/>
              <w:right w:val="single" w:sz="18" w:space="0" w:color="auto"/>
            </w:tcBorders>
            <w:shd w:val="clear" w:color="auto" w:fill="FABF8F"/>
            <w:vAlign w:val="center"/>
          </w:tcPr>
          <w:p w14:paraId="5B42D16B"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2D68EFC8"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2DC39370"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42FC09FA"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5A1790F0" w14:textId="77777777" w:rsidR="00913A0A" w:rsidRPr="000F3ACC" w:rsidRDefault="00913A0A" w:rsidP="009238F7">
            <w:pPr>
              <w:pStyle w:val="TableText"/>
              <w:widowControl w:val="0"/>
              <w:rPr>
                <w:rFonts w:ascii="Tahoma" w:hAnsi="Tahoma" w:cs="Tahoma"/>
                <w:sz w:val="13"/>
              </w:rPr>
            </w:pPr>
          </w:p>
        </w:tc>
      </w:tr>
      <w:tr w:rsidR="00913A0A" w:rsidRPr="000F3ACC" w14:paraId="506D164A" w14:textId="77777777" w:rsidTr="006F58DA">
        <w:trPr>
          <w:trHeight w:val="134"/>
        </w:trPr>
        <w:tc>
          <w:tcPr>
            <w:tcW w:w="2644" w:type="dxa"/>
            <w:gridSpan w:val="2"/>
            <w:tcBorders>
              <w:bottom w:val="single" w:sz="4" w:space="0" w:color="auto"/>
            </w:tcBorders>
            <w:shd w:val="clear" w:color="auto" w:fill="auto"/>
            <w:vAlign w:val="center"/>
          </w:tcPr>
          <w:p w14:paraId="4E99C474"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443" w:name="_Toc336338096"/>
            <w:bookmarkStart w:id="444" w:name="_Toc379640278"/>
            <w:r w:rsidRPr="009238F7">
              <w:rPr>
                <w:rFonts w:ascii="Tahoma" w:hAnsi="Tahoma" w:cs="Tahoma"/>
                <w:sz w:val="14"/>
                <w:szCs w:val="14"/>
                <w:lang w:val="fr-FR"/>
              </w:rPr>
              <w:t>Licence de Gestion Client par OSE System Center Configuration Manager 2012 R2</w:t>
            </w:r>
            <w:bookmarkEnd w:id="443"/>
            <w:bookmarkEnd w:id="444"/>
          </w:p>
        </w:tc>
        <w:tc>
          <w:tcPr>
            <w:tcW w:w="326" w:type="dxa"/>
            <w:tcBorders>
              <w:bottom w:val="single" w:sz="4" w:space="0" w:color="auto"/>
            </w:tcBorders>
            <w:shd w:val="clear" w:color="auto" w:fill="auto"/>
            <w:vAlign w:val="center"/>
          </w:tcPr>
          <w:p w14:paraId="7C127320" w14:textId="77777777" w:rsidR="00913A0A" w:rsidRPr="009238F7" w:rsidRDefault="00C55574" w:rsidP="009238F7">
            <w:pPr>
              <w:pStyle w:val="TableText"/>
              <w:widowControl w:val="0"/>
              <w:rPr>
                <w:rFonts w:cs="Tahoma"/>
                <w:b/>
                <w:bCs/>
                <w:color w:val="000000"/>
                <w:sz w:val="13"/>
                <w:szCs w:val="13"/>
                <w:u w:val="single"/>
              </w:rPr>
            </w:pPr>
            <w:hyperlink w:anchor="_98_System_Center_1" w:history="1">
              <w:r w:rsidR="00A9541A" w:rsidRPr="009238F7">
                <w:rPr>
                  <w:rStyle w:val="Hyperlink"/>
                  <w:rFonts w:cs="Tahoma"/>
                  <w:b/>
                  <w:bCs/>
                  <w:sz w:val="13"/>
                  <w:szCs w:val="13"/>
                </w:rPr>
                <w:t>98</w:t>
              </w:r>
            </w:hyperlink>
            <w:hyperlink w:anchor="_91_89_System" w:history="1"/>
          </w:p>
        </w:tc>
        <w:tc>
          <w:tcPr>
            <w:tcW w:w="450" w:type="dxa"/>
            <w:tcBorders>
              <w:bottom w:val="single" w:sz="4" w:space="0" w:color="auto"/>
            </w:tcBorders>
            <w:shd w:val="clear" w:color="auto" w:fill="auto"/>
            <w:vAlign w:val="center"/>
          </w:tcPr>
          <w:p w14:paraId="6AD77C6C" w14:textId="77777777" w:rsidR="00913A0A" w:rsidRPr="000F3ACC" w:rsidRDefault="00A01D6B" w:rsidP="009238F7">
            <w:pPr>
              <w:pStyle w:val="TableText"/>
              <w:widowControl w:val="0"/>
              <w:rPr>
                <w:rFonts w:ascii="Tahoma" w:hAnsi="Tahoma" w:cs="Tahoma"/>
                <w:sz w:val="13"/>
              </w:rPr>
            </w:pPr>
            <w:r w:rsidRPr="000F3ACC">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67CD275B" w14:textId="77777777" w:rsidR="00913A0A" w:rsidRPr="000F3ACC" w:rsidRDefault="00913A0A" w:rsidP="009238F7">
            <w:pPr>
              <w:pStyle w:val="TableText"/>
              <w:widowControl w:val="0"/>
              <w:rPr>
                <w:rFonts w:ascii="Tahoma" w:hAnsi="Tahoma" w:cs="Tahoma"/>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46BAC18"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1B5ECFB"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w:t>
            </w:r>
          </w:p>
        </w:tc>
        <w:tc>
          <w:tcPr>
            <w:tcW w:w="450" w:type="dxa"/>
            <w:gridSpan w:val="2"/>
            <w:tcBorders>
              <w:bottom w:val="single" w:sz="4" w:space="0" w:color="auto"/>
            </w:tcBorders>
            <w:shd w:val="clear" w:color="auto" w:fill="auto"/>
            <w:vAlign w:val="center"/>
          </w:tcPr>
          <w:p w14:paraId="6B51585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3"/>
            <w:tcBorders>
              <w:bottom w:val="single" w:sz="4" w:space="0" w:color="auto"/>
            </w:tcBorders>
            <w:shd w:val="clear" w:color="auto" w:fill="auto"/>
            <w:vAlign w:val="center"/>
          </w:tcPr>
          <w:p w14:paraId="2AB6BE8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auto"/>
            <w:vAlign w:val="center"/>
          </w:tcPr>
          <w:p w14:paraId="3FB7E815"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auto"/>
            <w:vAlign w:val="center"/>
          </w:tcPr>
          <w:p w14:paraId="0D4F397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335C1073"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DEFE889"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27B8CB07"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77519DBC"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12" w:type="dxa"/>
            <w:tcBorders>
              <w:left w:val="single" w:sz="18" w:space="0" w:color="auto"/>
              <w:bottom w:val="single" w:sz="4" w:space="0" w:color="auto"/>
            </w:tcBorders>
            <w:shd w:val="clear" w:color="auto" w:fill="auto"/>
            <w:vAlign w:val="center"/>
          </w:tcPr>
          <w:p w14:paraId="111D3F7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2A188FF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0B5811D6"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4CB0F211"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3B436046"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22D13F10" w14:textId="77777777" w:rsidR="00913A0A" w:rsidRPr="000F3ACC" w:rsidRDefault="00913A0A" w:rsidP="009238F7">
            <w:pPr>
              <w:pStyle w:val="TableText"/>
              <w:widowControl w:val="0"/>
              <w:rPr>
                <w:rFonts w:ascii="Tahoma" w:hAnsi="Tahoma" w:cs="Tahoma"/>
                <w:sz w:val="13"/>
              </w:rPr>
            </w:pPr>
          </w:p>
        </w:tc>
      </w:tr>
      <w:tr w:rsidR="008A0F85" w:rsidRPr="000F3ACC" w14:paraId="1304C2D9" w14:textId="77777777" w:rsidTr="006F58DA">
        <w:trPr>
          <w:trHeight w:val="134"/>
        </w:trPr>
        <w:tc>
          <w:tcPr>
            <w:tcW w:w="2644" w:type="dxa"/>
            <w:gridSpan w:val="2"/>
            <w:tcBorders>
              <w:bottom w:val="single" w:sz="4" w:space="0" w:color="auto"/>
            </w:tcBorders>
            <w:shd w:val="clear" w:color="auto" w:fill="FABF8F"/>
            <w:vAlign w:val="center"/>
          </w:tcPr>
          <w:p w14:paraId="03FCE7AF"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445" w:name="_Toc336338097"/>
            <w:bookmarkStart w:id="446" w:name="_Toc379640279"/>
            <w:r w:rsidRPr="009238F7">
              <w:rPr>
                <w:rFonts w:ascii="Tahoma" w:hAnsi="Tahoma" w:cs="Tahoma"/>
                <w:sz w:val="14"/>
                <w:szCs w:val="14"/>
                <w:lang w:val="fr-FR"/>
              </w:rPr>
              <w:t>Licence de Gestion Client par Utilisateur System Center Configuration Manager 2012 R2</w:t>
            </w:r>
            <w:bookmarkEnd w:id="445"/>
            <w:bookmarkEnd w:id="446"/>
          </w:p>
        </w:tc>
        <w:tc>
          <w:tcPr>
            <w:tcW w:w="326" w:type="dxa"/>
            <w:tcBorders>
              <w:bottom w:val="single" w:sz="4" w:space="0" w:color="auto"/>
            </w:tcBorders>
            <w:shd w:val="clear" w:color="auto" w:fill="FABF8F"/>
            <w:vAlign w:val="center"/>
          </w:tcPr>
          <w:p w14:paraId="1850CD0A" w14:textId="77777777" w:rsidR="00913A0A" w:rsidRPr="009238F7" w:rsidRDefault="00C55574" w:rsidP="009238F7">
            <w:pPr>
              <w:pStyle w:val="TableText"/>
              <w:widowControl w:val="0"/>
              <w:rPr>
                <w:rFonts w:cs="Tahoma"/>
                <w:b/>
                <w:bCs/>
                <w:color w:val="000000"/>
                <w:sz w:val="13"/>
                <w:szCs w:val="13"/>
                <w:u w:val="single"/>
              </w:rPr>
            </w:pPr>
            <w:hyperlink w:anchor="_98_System_Center_1" w:history="1">
              <w:r w:rsidR="00A9541A" w:rsidRPr="009238F7">
                <w:rPr>
                  <w:rStyle w:val="Hyperlink"/>
                  <w:rFonts w:cs="Tahoma"/>
                  <w:b/>
                  <w:bCs/>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6ED6AF67" w14:textId="77777777" w:rsidR="00913A0A" w:rsidRPr="000F3ACC" w:rsidRDefault="00A01D6B" w:rsidP="009238F7">
            <w:pPr>
              <w:pStyle w:val="TableText"/>
              <w:widowControl w:val="0"/>
              <w:rPr>
                <w:rFonts w:ascii="Tahoma" w:hAnsi="Tahoma" w:cs="Tahoma"/>
                <w:sz w:val="13"/>
              </w:rPr>
            </w:pPr>
            <w:r w:rsidRPr="000F3ACC">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D13FA27" w14:textId="77777777" w:rsidR="00913A0A" w:rsidRPr="000F3ACC" w:rsidRDefault="00913A0A" w:rsidP="009238F7">
            <w:pPr>
              <w:pStyle w:val="TableText"/>
              <w:widowControl w:val="0"/>
              <w:rPr>
                <w:rFonts w:ascii="Tahoma" w:hAnsi="Tahoma" w:cs="Tahoma"/>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2708E33"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30C00CF"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w:t>
            </w:r>
          </w:p>
        </w:tc>
        <w:tc>
          <w:tcPr>
            <w:tcW w:w="450" w:type="dxa"/>
            <w:gridSpan w:val="2"/>
            <w:tcBorders>
              <w:bottom w:val="single" w:sz="4" w:space="0" w:color="auto"/>
            </w:tcBorders>
            <w:shd w:val="clear" w:color="auto" w:fill="FABF8F"/>
            <w:vAlign w:val="center"/>
          </w:tcPr>
          <w:p w14:paraId="2E87ED93"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2FB1FB4B"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5A022C62"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206D980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276DF1A7"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FDC547B"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02A1D119"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14DF5A77"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12" w:type="dxa"/>
            <w:tcBorders>
              <w:left w:val="single" w:sz="18" w:space="0" w:color="auto"/>
              <w:bottom w:val="single" w:sz="4" w:space="0" w:color="auto"/>
            </w:tcBorders>
            <w:shd w:val="clear" w:color="auto" w:fill="FABF8F"/>
            <w:vAlign w:val="center"/>
          </w:tcPr>
          <w:p w14:paraId="579E4B6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6EC01D9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E</w:t>
            </w:r>
          </w:p>
        </w:tc>
        <w:tc>
          <w:tcPr>
            <w:tcW w:w="367" w:type="dxa"/>
            <w:tcBorders>
              <w:left w:val="single" w:sz="18" w:space="0" w:color="auto"/>
              <w:bottom w:val="single" w:sz="4" w:space="0" w:color="auto"/>
              <w:right w:val="single" w:sz="18" w:space="0" w:color="auto"/>
            </w:tcBorders>
            <w:shd w:val="clear" w:color="auto" w:fill="FABF8F"/>
            <w:vAlign w:val="center"/>
          </w:tcPr>
          <w:p w14:paraId="5B3BFBE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273BA2D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AO, ST</w:t>
            </w:r>
          </w:p>
        </w:tc>
        <w:tc>
          <w:tcPr>
            <w:tcW w:w="556" w:type="dxa"/>
            <w:tcBorders>
              <w:bottom w:val="single" w:sz="4" w:space="0" w:color="auto"/>
            </w:tcBorders>
            <w:shd w:val="clear" w:color="auto" w:fill="FABF8F"/>
            <w:vAlign w:val="center"/>
          </w:tcPr>
          <w:p w14:paraId="35E3B8E0"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C3832E0"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368208DC" w14:textId="77777777" w:rsidTr="006F58DA">
        <w:trPr>
          <w:trHeight w:val="134"/>
        </w:trPr>
        <w:tc>
          <w:tcPr>
            <w:tcW w:w="2644" w:type="dxa"/>
            <w:gridSpan w:val="2"/>
            <w:tcBorders>
              <w:bottom w:val="single" w:sz="4" w:space="0" w:color="auto"/>
            </w:tcBorders>
            <w:shd w:val="clear" w:color="auto" w:fill="auto"/>
            <w:vAlign w:val="center"/>
          </w:tcPr>
          <w:p w14:paraId="38B3C1E5" w14:textId="77777777" w:rsidR="00913A0A" w:rsidRPr="009238F7" w:rsidRDefault="00913A0A" w:rsidP="009238F7">
            <w:pPr>
              <w:pStyle w:val="ProductNames"/>
              <w:spacing w:beforeLines="20" w:before="48" w:afterLines="20" w:after="48"/>
              <w:rPr>
                <w:rFonts w:ascii="Tahoma" w:hAnsi="Tahoma" w:cs="Tahoma"/>
                <w:sz w:val="14"/>
                <w:szCs w:val="14"/>
              </w:rPr>
            </w:pPr>
            <w:bookmarkStart w:id="447" w:name="_Toc336338098"/>
            <w:bookmarkStart w:id="448" w:name="_Toc379640280"/>
            <w:r w:rsidRPr="009238F7">
              <w:rPr>
                <w:rFonts w:ascii="Tahoma" w:hAnsi="Tahoma" w:cs="Tahoma"/>
                <w:sz w:val="14"/>
                <w:szCs w:val="14"/>
              </w:rPr>
              <w:t>Licence de Gestion Serveur System Center 2012 R2 Datacenter (2</w:t>
            </w:r>
            <w:r w:rsidR="006F58DA">
              <w:rPr>
                <w:rFonts w:ascii="Tahoma" w:hAnsi="Tahoma" w:cs="Tahoma"/>
                <w:sz w:val="14"/>
                <w:szCs w:val="14"/>
              </w:rPr>
              <w:t> </w:t>
            </w:r>
            <w:r w:rsidRPr="009238F7">
              <w:rPr>
                <w:rFonts w:ascii="Tahoma" w:hAnsi="Tahoma" w:cs="Tahoma"/>
                <w:sz w:val="14"/>
                <w:szCs w:val="14"/>
              </w:rPr>
              <w:t>processeurs)</w:t>
            </w:r>
            <w:bookmarkEnd w:id="447"/>
            <w:bookmarkEnd w:id="448"/>
          </w:p>
        </w:tc>
        <w:tc>
          <w:tcPr>
            <w:tcW w:w="326" w:type="dxa"/>
            <w:tcBorders>
              <w:bottom w:val="single" w:sz="4" w:space="0" w:color="auto"/>
            </w:tcBorders>
            <w:shd w:val="clear" w:color="auto" w:fill="auto"/>
            <w:vAlign w:val="center"/>
          </w:tcPr>
          <w:p w14:paraId="63223778" w14:textId="77777777" w:rsidR="00913A0A" w:rsidRPr="009238F7" w:rsidRDefault="00C55574" w:rsidP="009238F7">
            <w:pPr>
              <w:pStyle w:val="TableText"/>
              <w:widowControl w:val="0"/>
              <w:rPr>
                <w:rFonts w:cs="Tahoma"/>
                <w:b/>
                <w:bCs/>
                <w:color w:val="000000"/>
                <w:sz w:val="13"/>
                <w:szCs w:val="13"/>
                <w:u w:val="single"/>
              </w:rPr>
            </w:pPr>
            <w:hyperlink w:anchor="_96_System_Center" w:history="1">
              <w:r w:rsidR="00A13E7D" w:rsidRPr="009238F7">
                <w:rPr>
                  <w:rStyle w:val="Hyperlink"/>
                  <w:rFonts w:cs="Tahoma"/>
                  <w:b/>
                  <w:bCs/>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32B6E929" w14:textId="77777777" w:rsidR="00913A0A" w:rsidRPr="000F3ACC" w:rsidRDefault="00A01D6B" w:rsidP="009238F7">
            <w:pPr>
              <w:pStyle w:val="TableText"/>
              <w:widowControl w:val="0"/>
              <w:rPr>
                <w:rFonts w:ascii="Tahoma" w:hAnsi="Tahoma" w:cs="Tahoma"/>
                <w:sz w:val="13"/>
              </w:rPr>
            </w:pPr>
            <w:r w:rsidRPr="000F3ACC">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2E1B9952" w14:textId="77777777" w:rsidR="00913A0A" w:rsidRPr="000F3ACC" w:rsidRDefault="00913A0A" w:rsidP="009238F7">
            <w:pPr>
              <w:pStyle w:val="TableText"/>
              <w:widowControl w:val="0"/>
              <w:rPr>
                <w:rFonts w:ascii="Tahoma" w:hAnsi="Tahoma" w:cs="Tahoma"/>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3D5A6F1"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67268AE"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63</w:t>
            </w:r>
          </w:p>
        </w:tc>
        <w:tc>
          <w:tcPr>
            <w:tcW w:w="450" w:type="dxa"/>
            <w:gridSpan w:val="2"/>
            <w:tcBorders>
              <w:bottom w:val="single" w:sz="4" w:space="0" w:color="auto"/>
            </w:tcBorders>
            <w:shd w:val="clear" w:color="auto" w:fill="auto"/>
            <w:vAlign w:val="center"/>
          </w:tcPr>
          <w:p w14:paraId="4E26C23D"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50</w:t>
            </w:r>
          </w:p>
        </w:tc>
        <w:tc>
          <w:tcPr>
            <w:tcW w:w="450" w:type="dxa"/>
            <w:gridSpan w:val="3"/>
            <w:tcBorders>
              <w:bottom w:val="single" w:sz="4" w:space="0" w:color="auto"/>
            </w:tcBorders>
            <w:shd w:val="clear" w:color="auto" w:fill="auto"/>
            <w:vAlign w:val="center"/>
          </w:tcPr>
          <w:p w14:paraId="3FF66EA2"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6BFF19D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348F108B"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6F7A6A40"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464B1D93"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ABA61D9"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6B48ACAD"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25</w:t>
            </w:r>
          </w:p>
        </w:tc>
        <w:tc>
          <w:tcPr>
            <w:tcW w:w="412" w:type="dxa"/>
            <w:tcBorders>
              <w:left w:val="single" w:sz="18" w:space="0" w:color="auto"/>
              <w:bottom w:val="single" w:sz="4" w:space="0" w:color="auto"/>
            </w:tcBorders>
            <w:shd w:val="clear" w:color="auto" w:fill="auto"/>
            <w:vAlign w:val="center"/>
          </w:tcPr>
          <w:p w14:paraId="5E1569CC"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25</w:t>
            </w:r>
          </w:p>
        </w:tc>
        <w:tc>
          <w:tcPr>
            <w:tcW w:w="488" w:type="dxa"/>
            <w:tcBorders>
              <w:bottom w:val="single" w:sz="4" w:space="0" w:color="auto"/>
              <w:right w:val="single" w:sz="18" w:space="0" w:color="auto"/>
            </w:tcBorders>
            <w:shd w:val="clear" w:color="auto" w:fill="auto"/>
            <w:vAlign w:val="center"/>
          </w:tcPr>
          <w:p w14:paraId="7688A82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73A8A3D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27A2FCC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32C8074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vAlign w:val="center"/>
          </w:tcPr>
          <w:p w14:paraId="3ECC1658"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 C</w:t>
            </w:r>
          </w:p>
        </w:tc>
      </w:tr>
      <w:tr w:rsidR="008A0F85" w:rsidRPr="000F3ACC" w14:paraId="3B601831" w14:textId="77777777" w:rsidTr="006F58DA">
        <w:trPr>
          <w:trHeight w:val="134"/>
        </w:trPr>
        <w:tc>
          <w:tcPr>
            <w:tcW w:w="2644" w:type="dxa"/>
            <w:gridSpan w:val="2"/>
            <w:tcBorders>
              <w:bottom w:val="single" w:sz="4" w:space="0" w:color="auto"/>
            </w:tcBorders>
            <w:shd w:val="clear" w:color="auto" w:fill="FABF8F"/>
            <w:vAlign w:val="center"/>
          </w:tcPr>
          <w:p w14:paraId="359AA010" w14:textId="77777777" w:rsidR="00913A0A" w:rsidRPr="009238F7" w:rsidRDefault="00913A0A" w:rsidP="009238F7">
            <w:pPr>
              <w:pStyle w:val="ProductNames"/>
              <w:spacing w:beforeLines="20" w:before="48" w:afterLines="20" w:after="48"/>
              <w:rPr>
                <w:rFonts w:ascii="Tahoma" w:hAnsi="Tahoma" w:cs="Tahoma"/>
                <w:sz w:val="14"/>
                <w:szCs w:val="14"/>
              </w:rPr>
            </w:pPr>
            <w:bookmarkStart w:id="449" w:name="_Toc379640281"/>
            <w:r w:rsidRPr="009238F7">
              <w:rPr>
                <w:rFonts w:ascii="Tahoma" w:hAnsi="Tahoma" w:cs="Tahoma"/>
                <w:sz w:val="14"/>
                <w:szCs w:val="14"/>
              </w:rPr>
              <w:t>System Center 2012 R2 Endpoint Protection</w:t>
            </w:r>
            <w:bookmarkEnd w:id="449"/>
          </w:p>
        </w:tc>
        <w:tc>
          <w:tcPr>
            <w:tcW w:w="326" w:type="dxa"/>
            <w:tcBorders>
              <w:bottom w:val="single" w:sz="4" w:space="0" w:color="auto"/>
            </w:tcBorders>
            <w:shd w:val="clear" w:color="auto" w:fill="FABF8F"/>
            <w:vAlign w:val="center"/>
          </w:tcPr>
          <w:p w14:paraId="07FB4BE0" w14:textId="77777777" w:rsidR="00913A0A" w:rsidRPr="009238F7" w:rsidRDefault="00C55574" w:rsidP="009238F7">
            <w:pPr>
              <w:pStyle w:val="TableText"/>
              <w:widowControl w:val="0"/>
              <w:rPr>
                <w:rFonts w:cs="Tahoma"/>
                <w:b/>
                <w:bCs/>
                <w:color w:val="000000"/>
                <w:sz w:val="13"/>
                <w:szCs w:val="13"/>
                <w:u w:val="single"/>
              </w:rPr>
            </w:pPr>
            <w:hyperlink w:anchor="_99_System_Center" w:history="1">
              <w:r w:rsidR="00A13E7D" w:rsidRPr="009238F7">
                <w:rPr>
                  <w:rStyle w:val="Hyperlink"/>
                  <w:rFonts w:cs="Tahoma"/>
                  <w:b/>
                  <w:bCs/>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4E9A7D7B" w14:textId="77777777" w:rsidR="00913A0A" w:rsidRPr="000F3ACC" w:rsidRDefault="00A01D6B" w:rsidP="009238F7">
            <w:pPr>
              <w:pStyle w:val="TableText"/>
              <w:widowControl w:val="0"/>
              <w:rPr>
                <w:rFonts w:ascii="Tahoma" w:hAnsi="Tahoma" w:cs="Tahoma"/>
                <w:sz w:val="13"/>
              </w:rPr>
            </w:pPr>
            <w:r w:rsidRPr="000F3ACC">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7CCBED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4C2DC55"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14:paraId="628B7D9F"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C5F2750"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973E6C8" w14:textId="77777777" w:rsidR="00913A0A" w:rsidRPr="000F3ACC" w:rsidRDefault="00913A0A" w:rsidP="009238F7">
            <w:pPr>
              <w:pStyle w:val="TableText"/>
              <w:widowControl w:val="0"/>
              <w:rPr>
                <w:rFonts w:ascii="Tahoma" w:hAnsi="Tahoma" w:cs="Tahoma"/>
                <w:sz w:val="13"/>
                <w:szCs w:val="13"/>
              </w:rPr>
            </w:pPr>
          </w:p>
        </w:tc>
        <w:tc>
          <w:tcPr>
            <w:tcW w:w="412" w:type="dxa"/>
            <w:tcBorders>
              <w:left w:val="single" w:sz="18" w:space="0" w:color="auto"/>
              <w:bottom w:val="single" w:sz="4" w:space="0" w:color="auto"/>
            </w:tcBorders>
            <w:shd w:val="clear" w:color="auto" w:fill="FABF8F"/>
            <w:vAlign w:val="center"/>
          </w:tcPr>
          <w:p w14:paraId="3E693B68"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w:t>
            </w:r>
          </w:p>
        </w:tc>
        <w:tc>
          <w:tcPr>
            <w:tcW w:w="488" w:type="dxa"/>
            <w:tcBorders>
              <w:bottom w:val="single" w:sz="4" w:space="0" w:color="auto"/>
              <w:right w:val="single" w:sz="18" w:space="0" w:color="auto"/>
            </w:tcBorders>
            <w:shd w:val="clear" w:color="auto" w:fill="FABF8F"/>
            <w:vAlign w:val="center"/>
          </w:tcPr>
          <w:p w14:paraId="6618D9D3"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626953B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7DBD41B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AO, ST</w:t>
            </w:r>
          </w:p>
        </w:tc>
        <w:tc>
          <w:tcPr>
            <w:tcW w:w="556" w:type="dxa"/>
            <w:tcBorders>
              <w:bottom w:val="single" w:sz="4" w:space="0" w:color="auto"/>
            </w:tcBorders>
            <w:shd w:val="clear" w:color="auto" w:fill="FABF8F"/>
            <w:vAlign w:val="center"/>
          </w:tcPr>
          <w:p w14:paraId="608EBFBA"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5F5E2FE4" w14:textId="77777777" w:rsidR="00913A0A" w:rsidRPr="000F3ACC" w:rsidRDefault="00913A0A" w:rsidP="009238F7">
            <w:pPr>
              <w:pStyle w:val="TableText"/>
              <w:widowControl w:val="0"/>
              <w:rPr>
                <w:rFonts w:ascii="Tahoma" w:hAnsi="Tahoma" w:cs="Tahoma"/>
                <w:sz w:val="13"/>
              </w:rPr>
            </w:pPr>
          </w:p>
        </w:tc>
      </w:tr>
      <w:tr w:rsidR="00913A0A" w:rsidRPr="000F3ACC" w14:paraId="511B9999" w14:textId="77777777" w:rsidTr="006F58DA">
        <w:trPr>
          <w:trHeight w:val="134"/>
        </w:trPr>
        <w:tc>
          <w:tcPr>
            <w:tcW w:w="2644" w:type="dxa"/>
            <w:gridSpan w:val="2"/>
            <w:tcBorders>
              <w:bottom w:val="single" w:sz="4" w:space="0" w:color="auto"/>
            </w:tcBorders>
            <w:shd w:val="clear" w:color="auto" w:fill="auto"/>
            <w:vAlign w:val="center"/>
          </w:tcPr>
          <w:p w14:paraId="708CEBE3" w14:textId="77777777" w:rsidR="00913A0A" w:rsidRPr="009238F7" w:rsidRDefault="00913A0A" w:rsidP="009238F7">
            <w:pPr>
              <w:pStyle w:val="ProductNames"/>
              <w:spacing w:beforeLines="20" w:before="48" w:afterLines="20" w:after="48"/>
              <w:rPr>
                <w:rFonts w:ascii="Tahoma" w:hAnsi="Tahoma" w:cs="Tahoma"/>
                <w:sz w:val="14"/>
                <w:szCs w:val="14"/>
                <w:lang w:val="fr-FR"/>
              </w:rPr>
            </w:pPr>
            <w:bookmarkStart w:id="450" w:name="_Toc336338100"/>
            <w:bookmarkStart w:id="451" w:name="_Toc379640282"/>
            <w:r w:rsidRPr="009238F7">
              <w:rPr>
                <w:rFonts w:ascii="Tahoma" w:hAnsi="Tahoma" w:cs="Tahoma"/>
                <w:sz w:val="14"/>
                <w:szCs w:val="14"/>
                <w:lang w:val="fr-FR"/>
              </w:rPr>
              <w:t>Licence de Gestion Serveur System Center 2012 R2 Standard (2 processeurs)</w:t>
            </w:r>
            <w:bookmarkEnd w:id="450"/>
            <w:bookmarkEnd w:id="451"/>
          </w:p>
        </w:tc>
        <w:tc>
          <w:tcPr>
            <w:tcW w:w="326" w:type="dxa"/>
            <w:tcBorders>
              <w:bottom w:val="single" w:sz="4" w:space="0" w:color="auto"/>
            </w:tcBorders>
            <w:shd w:val="clear" w:color="auto" w:fill="auto"/>
            <w:vAlign w:val="center"/>
          </w:tcPr>
          <w:p w14:paraId="6942465E" w14:textId="77777777" w:rsidR="00913A0A" w:rsidRPr="009238F7" w:rsidRDefault="00913A0A" w:rsidP="009238F7">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auto"/>
            <w:vAlign w:val="center"/>
          </w:tcPr>
          <w:p w14:paraId="2E927B5C" w14:textId="77777777" w:rsidR="00913A0A" w:rsidRPr="000F3ACC" w:rsidRDefault="00A01D6B" w:rsidP="009238F7">
            <w:pPr>
              <w:pStyle w:val="TableText"/>
              <w:widowControl w:val="0"/>
              <w:rPr>
                <w:rFonts w:ascii="Tahoma" w:hAnsi="Tahoma" w:cs="Tahoma"/>
                <w:sz w:val="13"/>
              </w:rPr>
            </w:pPr>
            <w:r w:rsidRPr="000F3ACC">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449351E3" w14:textId="77777777" w:rsidR="00913A0A" w:rsidRPr="000F3ACC" w:rsidRDefault="00913A0A" w:rsidP="009238F7">
            <w:pPr>
              <w:pStyle w:val="TableText"/>
              <w:widowControl w:val="0"/>
              <w:rPr>
                <w:rFonts w:ascii="Tahoma" w:hAnsi="Tahoma" w:cs="Tahoma"/>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2B946A8" w14:textId="77777777" w:rsidR="00913A0A" w:rsidRPr="000F3ACC" w:rsidRDefault="00913A0A" w:rsidP="009238F7">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8D8890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260D9DE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30</w:t>
            </w:r>
          </w:p>
        </w:tc>
        <w:tc>
          <w:tcPr>
            <w:tcW w:w="450" w:type="dxa"/>
            <w:gridSpan w:val="3"/>
            <w:tcBorders>
              <w:bottom w:val="single" w:sz="4" w:space="0" w:color="auto"/>
            </w:tcBorders>
            <w:shd w:val="clear" w:color="auto" w:fill="auto"/>
            <w:vAlign w:val="center"/>
          </w:tcPr>
          <w:p w14:paraId="736F37A0"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0CB5E260"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38BA2A0F"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58EC493B"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7BC236B8" w14:textId="77777777" w:rsidR="00913A0A" w:rsidRPr="000F3ACC" w:rsidRDefault="00913A0A" w:rsidP="009238F7">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4BA2C53"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5543532E"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15</w:t>
            </w:r>
          </w:p>
        </w:tc>
        <w:tc>
          <w:tcPr>
            <w:tcW w:w="412" w:type="dxa"/>
            <w:tcBorders>
              <w:left w:val="single" w:sz="18" w:space="0" w:color="auto"/>
              <w:bottom w:val="single" w:sz="4" w:space="0" w:color="auto"/>
            </w:tcBorders>
            <w:shd w:val="clear" w:color="auto" w:fill="auto"/>
            <w:vAlign w:val="center"/>
          </w:tcPr>
          <w:p w14:paraId="12DADC30"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15</w:t>
            </w:r>
          </w:p>
        </w:tc>
        <w:tc>
          <w:tcPr>
            <w:tcW w:w="488" w:type="dxa"/>
            <w:tcBorders>
              <w:bottom w:val="single" w:sz="4" w:space="0" w:color="auto"/>
              <w:right w:val="single" w:sz="18" w:space="0" w:color="auto"/>
            </w:tcBorders>
            <w:shd w:val="clear" w:color="auto" w:fill="auto"/>
            <w:vAlign w:val="center"/>
          </w:tcPr>
          <w:p w14:paraId="713DD40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6BFD2D3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6ABDB60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0AFC48C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vAlign w:val="center"/>
          </w:tcPr>
          <w:p w14:paraId="0B80391C"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 C</w:t>
            </w:r>
          </w:p>
        </w:tc>
      </w:tr>
      <w:tr w:rsidR="008A0F85" w:rsidRPr="000F3ACC" w14:paraId="0C4E702E" w14:textId="77777777" w:rsidTr="006F58DA">
        <w:trPr>
          <w:trHeight w:val="145"/>
        </w:trPr>
        <w:tc>
          <w:tcPr>
            <w:tcW w:w="2644" w:type="dxa"/>
            <w:gridSpan w:val="2"/>
            <w:tcBorders>
              <w:bottom w:val="single" w:sz="4" w:space="0" w:color="auto"/>
            </w:tcBorders>
            <w:shd w:val="clear" w:color="auto" w:fill="FABF8F"/>
            <w:vAlign w:val="center"/>
          </w:tcPr>
          <w:p w14:paraId="2AE065CA"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52" w:name="_Toc336338102"/>
            <w:bookmarkStart w:id="453" w:name="_Toc379640283"/>
            <w:r w:rsidRPr="009238F7">
              <w:rPr>
                <w:rFonts w:ascii="Tahoma" w:hAnsi="Tahoma" w:cs="Tahoma"/>
                <w:b w:val="0"/>
                <w:sz w:val="14"/>
                <w:szCs w:val="14"/>
              </w:rPr>
              <w:t>VDI Suite</w:t>
            </w:r>
            <w:bookmarkEnd w:id="452"/>
            <w:bookmarkEnd w:id="453"/>
          </w:p>
        </w:tc>
        <w:tc>
          <w:tcPr>
            <w:tcW w:w="326" w:type="dxa"/>
            <w:tcBorders>
              <w:bottom w:val="single" w:sz="4" w:space="0" w:color="auto"/>
            </w:tcBorders>
            <w:shd w:val="clear" w:color="auto" w:fill="FABF8F"/>
            <w:vAlign w:val="center"/>
          </w:tcPr>
          <w:p w14:paraId="7DADBCBD" w14:textId="77777777" w:rsidR="00913A0A" w:rsidRPr="009238F7" w:rsidRDefault="00913A0A" w:rsidP="009238F7">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14:paraId="0D2E8E0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E0A933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6BE1FBD" w14:textId="77777777" w:rsidR="00913A0A" w:rsidRPr="000F3ACC" w:rsidRDefault="00913A0A" w:rsidP="009238F7">
            <w:pPr>
              <w:pStyle w:val="TableText"/>
              <w:rPr>
                <w:rFonts w:ascii="Tahoma" w:hAnsi="Tahoma" w:cs="Tahoma"/>
                <w:sz w:val="13"/>
                <w:szCs w:val="13"/>
              </w:rPr>
            </w:pPr>
            <w:r w:rsidRPr="000F3ACC">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14:paraId="46D45413" w14:textId="77777777" w:rsidR="00913A0A" w:rsidRPr="000F3ACC" w:rsidRDefault="00913A0A" w:rsidP="009238F7">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5AAA4281" w14:textId="77777777" w:rsidR="00913A0A" w:rsidRPr="000F3ACC" w:rsidRDefault="00913A0A" w:rsidP="009238F7">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0C63464" w14:textId="77777777" w:rsidR="00913A0A" w:rsidRPr="000F3ACC" w:rsidRDefault="00913A0A" w:rsidP="009238F7">
            <w:pPr>
              <w:pStyle w:val="TableText"/>
              <w:rPr>
                <w:rFonts w:ascii="Tahoma" w:hAnsi="Tahoma" w:cs="Tahoma"/>
                <w:sz w:val="13"/>
                <w:szCs w:val="13"/>
              </w:rPr>
            </w:pPr>
          </w:p>
        </w:tc>
        <w:tc>
          <w:tcPr>
            <w:tcW w:w="412" w:type="dxa"/>
            <w:tcBorders>
              <w:left w:val="single" w:sz="18" w:space="0" w:color="auto"/>
              <w:bottom w:val="single" w:sz="4" w:space="0" w:color="auto"/>
            </w:tcBorders>
            <w:shd w:val="clear" w:color="auto" w:fill="FABF8F"/>
            <w:vAlign w:val="center"/>
          </w:tcPr>
          <w:p w14:paraId="5ED4BEE3" w14:textId="77777777" w:rsidR="00913A0A" w:rsidRPr="000F3ACC" w:rsidRDefault="00913A0A" w:rsidP="009238F7">
            <w:pPr>
              <w:pStyle w:val="TableText"/>
              <w:rPr>
                <w:rFonts w:ascii="Tahoma" w:hAnsi="Tahoma" w:cs="Tahoma"/>
                <w:sz w:val="13"/>
                <w:szCs w:val="13"/>
              </w:rPr>
            </w:pPr>
            <w:r w:rsidRPr="000F3ACC">
              <w:rPr>
                <w:rFonts w:ascii="Tahoma" w:hAnsi="Tahoma" w:cs="Tahoma"/>
                <w:sz w:val="13"/>
                <w:szCs w:val="13"/>
              </w:rPr>
              <w:t>1</w:t>
            </w:r>
          </w:p>
        </w:tc>
        <w:tc>
          <w:tcPr>
            <w:tcW w:w="488" w:type="dxa"/>
            <w:tcBorders>
              <w:bottom w:val="single" w:sz="4" w:space="0" w:color="auto"/>
              <w:right w:val="single" w:sz="18" w:space="0" w:color="auto"/>
            </w:tcBorders>
            <w:shd w:val="clear" w:color="auto" w:fill="FABF8F"/>
            <w:vAlign w:val="center"/>
          </w:tcPr>
          <w:p w14:paraId="22ABED26" w14:textId="77777777" w:rsidR="00913A0A" w:rsidRPr="000F3ACC" w:rsidRDefault="00913A0A" w:rsidP="009238F7">
            <w:pPr>
              <w:pStyle w:val="TableText"/>
              <w:rPr>
                <w:rFonts w:ascii="Tahoma" w:hAnsi="Tahoma" w:cs="Tahoma"/>
                <w:sz w:val="13"/>
                <w:szCs w:val="13"/>
              </w:rPr>
            </w:pPr>
            <w:r w:rsidRPr="000F3ACC">
              <w:rPr>
                <w:rFonts w:ascii="Tahoma" w:hAnsi="Tahoma" w:cs="Tahoma"/>
                <w:sz w:val="13"/>
                <w:szCs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38B586C0" w14:textId="77777777" w:rsidR="00913A0A" w:rsidRPr="000F3ACC" w:rsidRDefault="00913A0A" w:rsidP="009238F7">
            <w:pPr>
              <w:pStyle w:val="TableText"/>
              <w:rPr>
                <w:rFonts w:ascii="Tahoma" w:hAnsi="Tahoma" w:cs="Tahoma"/>
                <w:sz w:val="13"/>
                <w:szCs w:val="13"/>
              </w:rPr>
            </w:pPr>
            <w:r w:rsidRPr="000F3ACC">
              <w:rPr>
                <w:rFonts w:ascii="Tahoma" w:hAnsi="Tahoma" w:cs="Tahoma"/>
                <w:sz w:val="13"/>
                <w:szCs w:val="13"/>
              </w:rPr>
              <w:t>P</w:t>
            </w:r>
          </w:p>
        </w:tc>
        <w:tc>
          <w:tcPr>
            <w:tcW w:w="533" w:type="dxa"/>
            <w:tcBorders>
              <w:bottom w:val="single" w:sz="4" w:space="0" w:color="auto"/>
            </w:tcBorders>
            <w:shd w:val="clear" w:color="auto" w:fill="FABF8F"/>
            <w:vAlign w:val="center"/>
          </w:tcPr>
          <w:p w14:paraId="26FF3337" w14:textId="77777777" w:rsidR="00913A0A" w:rsidRPr="000F3ACC" w:rsidRDefault="00913A0A" w:rsidP="009238F7">
            <w:pPr>
              <w:pStyle w:val="TableText"/>
              <w:rPr>
                <w:rFonts w:ascii="Tahoma" w:hAnsi="Tahoma" w:cs="Tahoma"/>
                <w:sz w:val="13"/>
                <w:szCs w:val="13"/>
              </w:rPr>
            </w:pPr>
            <w:r w:rsidRPr="000F3ACC">
              <w:rPr>
                <w:rFonts w:ascii="Tahoma" w:hAnsi="Tahoma" w:cs="Tahoma"/>
                <w:sz w:val="13"/>
                <w:szCs w:val="13"/>
              </w:rPr>
              <w:t>A, ST</w:t>
            </w:r>
          </w:p>
        </w:tc>
        <w:tc>
          <w:tcPr>
            <w:tcW w:w="556" w:type="dxa"/>
            <w:tcBorders>
              <w:bottom w:val="single" w:sz="4" w:space="0" w:color="auto"/>
            </w:tcBorders>
            <w:shd w:val="clear" w:color="auto" w:fill="FABF8F"/>
            <w:vAlign w:val="center"/>
          </w:tcPr>
          <w:p w14:paraId="275C990D"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266859EC" w14:textId="77777777" w:rsidR="00913A0A" w:rsidRPr="000F3ACC" w:rsidRDefault="00913A0A" w:rsidP="009238F7">
            <w:pPr>
              <w:pStyle w:val="TableText"/>
              <w:widowControl w:val="0"/>
              <w:rPr>
                <w:rFonts w:ascii="Tahoma" w:hAnsi="Tahoma" w:cs="Tahoma"/>
                <w:sz w:val="13"/>
              </w:rPr>
            </w:pPr>
          </w:p>
        </w:tc>
      </w:tr>
      <w:tr w:rsidR="00913A0A" w:rsidRPr="000F3ACC" w14:paraId="4C4B1CEB" w14:textId="77777777" w:rsidTr="006F58DA">
        <w:trPr>
          <w:trHeight w:val="215"/>
        </w:trPr>
        <w:tc>
          <w:tcPr>
            <w:tcW w:w="2644" w:type="dxa"/>
            <w:gridSpan w:val="2"/>
            <w:tcBorders>
              <w:bottom w:val="single" w:sz="4" w:space="0" w:color="auto"/>
            </w:tcBorders>
            <w:shd w:val="clear" w:color="auto" w:fill="auto"/>
            <w:vAlign w:val="center"/>
          </w:tcPr>
          <w:p w14:paraId="38324617"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54" w:name="_Toc336338103"/>
            <w:bookmarkStart w:id="455" w:name="_Toc379640284"/>
            <w:r w:rsidRPr="009238F7">
              <w:rPr>
                <w:rFonts w:ascii="Tahoma" w:hAnsi="Tahoma" w:cs="Tahoma"/>
                <w:b w:val="0"/>
                <w:sz w:val="14"/>
                <w:szCs w:val="14"/>
              </w:rPr>
              <w:t>VDI Suite avec MDOP</w:t>
            </w:r>
            <w:bookmarkEnd w:id="454"/>
            <w:bookmarkEnd w:id="455"/>
          </w:p>
        </w:tc>
        <w:tc>
          <w:tcPr>
            <w:tcW w:w="326" w:type="dxa"/>
            <w:tcBorders>
              <w:bottom w:val="single" w:sz="4" w:space="0" w:color="auto"/>
            </w:tcBorders>
            <w:shd w:val="clear" w:color="auto" w:fill="auto"/>
            <w:vAlign w:val="center"/>
          </w:tcPr>
          <w:p w14:paraId="7BB7AEBA" w14:textId="77777777" w:rsidR="00913A0A" w:rsidRPr="009238F7" w:rsidRDefault="00913A0A" w:rsidP="009238F7">
            <w:pPr>
              <w:pStyle w:val="TableText"/>
              <w:widowControl w:val="0"/>
              <w:rPr>
                <w:rFonts w:cs="Tahoma"/>
                <w:b/>
                <w:bCs/>
                <w:sz w:val="13"/>
                <w:szCs w:val="13"/>
                <w:u w:val="single"/>
              </w:rPr>
            </w:pPr>
          </w:p>
        </w:tc>
        <w:tc>
          <w:tcPr>
            <w:tcW w:w="450" w:type="dxa"/>
            <w:tcBorders>
              <w:bottom w:val="single" w:sz="4" w:space="0" w:color="auto"/>
            </w:tcBorders>
            <w:shd w:val="clear" w:color="auto" w:fill="auto"/>
            <w:vAlign w:val="center"/>
          </w:tcPr>
          <w:p w14:paraId="50B7159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1AC55EF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0D7DF6D" w14:textId="77777777" w:rsidR="00913A0A" w:rsidRPr="000F3ACC" w:rsidRDefault="00913A0A" w:rsidP="009238F7">
            <w:pPr>
              <w:pStyle w:val="TableText"/>
              <w:rPr>
                <w:rFonts w:ascii="Tahoma" w:hAnsi="Tahoma" w:cs="Tahoma"/>
                <w:sz w:val="13"/>
                <w:szCs w:val="13"/>
              </w:rPr>
            </w:pPr>
            <w:r w:rsidRPr="000F3ACC">
              <w:rPr>
                <w:rFonts w:ascii="Tahoma" w:hAnsi="Tahoma" w:cs="Tahoma"/>
                <w:sz w:val="13"/>
                <w:szCs w:val="13"/>
              </w:rPr>
              <w:t>1 point</w:t>
            </w:r>
          </w:p>
        </w:tc>
        <w:tc>
          <w:tcPr>
            <w:tcW w:w="450" w:type="dxa"/>
            <w:tcBorders>
              <w:left w:val="single" w:sz="18" w:space="0" w:color="auto"/>
              <w:bottom w:val="single" w:sz="4" w:space="0" w:color="auto"/>
            </w:tcBorders>
            <w:shd w:val="clear" w:color="auto" w:fill="auto"/>
            <w:vAlign w:val="center"/>
          </w:tcPr>
          <w:p w14:paraId="14A321F5" w14:textId="77777777" w:rsidR="00913A0A" w:rsidRPr="000F3ACC" w:rsidRDefault="00913A0A" w:rsidP="009238F7">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515A60CF" w14:textId="77777777" w:rsidR="00913A0A" w:rsidRPr="000F3ACC" w:rsidRDefault="00913A0A" w:rsidP="009238F7">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340D6DE" w14:textId="77777777" w:rsidR="00913A0A" w:rsidRPr="000F3ACC" w:rsidRDefault="00913A0A" w:rsidP="009238F7">
            <w:pPr>
              <w:pStyle w:val="TableText"/>
              <w:rPr>
                <w:rFonts w:ascii="Tahoma" w:hAnsi="Tahoma" w:cs="Tahoma"/>
                <w:sz w:val="13"/>
                <w:szCs w:val="13"/>
              </w:rPr>
            </w:pPr>
          </w:p>
        </w:tc>
        <w:tc>
          <w:tcPr>
            <w:tcW w:w="412" w:type="dxa"/>
            <w:tcBorders>
              <w:left w:val="single" w:sz="18" w:space="0" w:color="auto"/>
              <w:bottom w:val="single" w:sz="4" w:space="0" w:color="auto"/>
            </w:tcBorders>
            <w:shd w:val="clear" w:color="auto" w:fill="auto"/>
            <w:vAlign w:val="center"/>
          </w:tcPr>
          <w:p w14:paraId="397FCB2E" w14:textId="77777777" w:rsidR="00913A0A" w:rsidRPr="000F3ACC" w:rsidRDefault="00913A0A" w:rsidP="009238F7">
            <w:pPr>
              <w:pStyle w:val="TableText"/>
              <w:rPr>
                <w:rFonts w:ascii="Tahoma" w:hAnsi="Tahoma" w:cs="Tahoma"/>
                <w:sz w:val="13"/>
                <w:szCs w:val="13"/>
              </w:rPr>
            </w:pPr>
            <w:r w:rsidRPr="000F3ACC">
              <w:rPr>
                <w:rFonts w:ascii="Tahoma" w:hAnsi="Tahoma" w:cs="Tahoma"/>
                <w:sz w:val="13"/>
                <w:szCs w:val="13"/>
              </w:rPr>
              <w:t>1</w:t>
            </w:r>
          </w:p>
        </w:tc>
        <w:tc>
          <w:tcPr>
            <w:tcW w:w="488" w:type="dxa"/>
            <w:tcBorders>
              <w:bottom w:val="single" w:sz="4" w:space="0" w:color="auto"/>
              <w:right w:val="single" w:sz="18" w:space="0" w:color="auto"/>
            </w:tcBorders>
            <w:shd w:val="clear" w:color="auto" w:fill="auto"/>
            <w:vAlign w:val="center"/>
          </w:tcPr>
          <w:p w14:paraId="76A276F4" w14:textId="77777777" w:rsidR="00913A0A" w:rsidRPr="000F3ACC" w:rsidRDefault="00913A0A" w:rsidP="009238F7">
            <w:pPr>
              <w:pStyle w:val="TableText"/>
              <w:rPr>
                <w:rFonts w:ascii="Tahoma" w:hAnsi="Tahoma" w:cs="Tahoma"/>
                <w:sz w:val="13"/>
                <w:szCs w:val="13"/>
              </w:rPr>
            </w:pPr>
            <w:r w:rsidRPr="000F3ACC">
              <w:rPr>
                <w:rFonts w:ascii="Tahoma" w:hAnsi="Tahoma" w:cs="Tahoma"/>
                <w:sz w:val="13"/>
                <w:szCs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1BA6746" w14:textId="77777777" w:rsidR="00913A0A" w:rsidRPr="000F3ACC" w:rsidRDefault="00913A0A" w:rsidP="009238F7">
            <w:pPr>
              <w:pStyle w:val="TableText"/>
              <w:rPr>
                <w:rFonts w:ascii="Tahoma" w:hAnsi="Tahoma" w:cs="Tahoma"/>
                <w:sz w:val="13"/>
                <w:szCs w:val="13"/>
              </w:rPr>
            </w:pPr>
            <w:r w:rsidRPr="000F3ACC">
              <w:rPr>
                <w:rFonts w:ascii="Tahoma" w:hAnsi="Tahoma" w:cs="Tahoma"/>
                <w:sz w:val="13"/>
                <w:szCs w:val="13"/>
              </w:rPr>
              <w:t>E, P</w:t>
            </w:r>
          </w:p>
        </w:tc>
        <w:tc>
          <w:tcPr>
            <w:tcW w:w="533" w:type="dxa"/>
            <w:tcBorders>
              <w:bottom w:val="single" w:sz="4" w:space="0" w:color="auto"/>
            </w:tcBorders>
            <w:shd w:val="clear" w:color="auto" w:fill="auto"/>
            <w:vAlign w:val="center"/>
          </w:tcPr>
          <w:p w14:paraId="7718D359" w14:textId="77777777" w:rsidR="00913A0A" w:rsidRPr="000F3ACC" w:rsidRDefault="00913A0A" w:rsidP="009238F7">
            <w:pPr>
              <w:pStyle w:val="TableText"/>
              <w:rPr>
                <w:rFonts w:ascii="Tahoma" w:hAnsi="Tahoma" w:cs="Tahoma"/>
                <w:sz w:val="13"/>
                <w:szCs w:val="13"/>
              </w:rPr>
            </w:pPr>
            <w:r w:rsidRPr="000F3ACC">
              <w:rPr>
                <w:rFonts w:ascii="Tahoma" w:hAnsi="Tahoma" w:cs="Tahoma"/>
                <w:sz w:val="13"/>
                <w:szCs w:val="13"/>
              </w:rPr>
              <w:t>A, ST</w:t>
            </w:r>
          </w:p>
        </w:tc>
        <w:tc>
          <w:tcPr>
            <w:tcW w:w="556" w:type="dxa"/>
            <w:tcBorders>
              <w:bottom w:val="single" w:sz="4" w:space="0" w:color="auto"/>
            </w:tcBorders>
            <w:shd w:val="clear" w:color="auto" w:fill="auto"/>
            <w:vAlign w:val="center"/>
          </w:tcPr>
          <w:p w14:paraId="0E710541"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20E35546" w14:textId="77777777" w:rsidR="00913A0A" w:rsidRPr="000F3ACC" w:rsidRDefault="00913A0A" w:rsidP="009238F7">
            <w:pPr>
              <w:pStyle w:val="TableText"/>
              <w:widowControl w:val="0"/>
              <w:rPr>
                <w:rFonts w:ascii="Tahoma" w:hAnsi="Tahoma" w:cs="Tahoma"/>
                <w:sz w:val="13"/>
              </w:rPr>
            </w:pPr>
          </w:p>
        </w:tc>
      </w:tr>
      <w:tr w:rsidR="008A0F85" w:rsidRPr="000F3ACC" w14:paraId="55780986" w14:textId="77777777" w:rsidTr="006F58DA">
        <w:trPr>
          <w:trHeight w:val="145"/>
        </w:trPr>
        <w:tc>
          <w:tcPr>
            <w:tcW w:w="2644" w:type="dxa"/>
            <w:gridSpan w:val="2"/>
            <w:tcBorders>
              <w:bottom w:val="single" w:sz="4" w:space="0" w:color="auto"/>
            </w:tcBorders>
            <w:shd w:val="clear" w:color="auto" w:fill="FABF8F"/>
            <w:vAlign w:val="center"/>
          </w:tcPr>
          <w:p w14:paraId="78A14FF0"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56" w:name="_Toc336338108"/>
            <w:bookmarkStart w:id="457" w:name="_Toc379640285"/>
            <w:r w:rsidRPr="009238F7">
              <w:rPr>
                <w:rFonts w:ascii="Tahoma" w:hAnsi="Tahoma" w:cs="Tahoma"/>
                <w:b w:val="0"/>
                <w:sz w:val="14"/>
                <w:szCs w:val="14"/>
              </w:rPr>
              <w:t>Virtual Server 2005 R2 Édition Enterprise</w:t>
            </w:r>
            <w:bookmarkEnd w:id="456"/>
            <w:bookmarkEnd w:id="457"/>
          </w:p>
        </w:tc>
        <w:tc>
          <w:tcPr>
            <w:tcW w:w="326" w:type="dxa"/>
            <w:tcBorders>
              <w:bottom w:val="single" w:sz="4" w:space="0" w:color="auto"/>
            </w:tcBorders>
            <w:shd w:val="clear" w:color="auto" w:fill="FABF8F"/>
            <w:vAlign w:val="center"/>
          </w:tcPr>
          <w:p w14:paraId="5F84B1F5" w14:textId="77777777" w:rsidR="00913A0A" w:rsidRPr="009238F7" w:rsidRDefault="00913A0A" w:rsidP="009238F7">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00ABE2F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5D2DF05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66A540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26AA1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575558"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77204E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322BF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CC8E4C"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17BDA0B"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68A91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2ADF8C"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8CEC6B0"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2FA93D0F"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0A982A51"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0A9C0BF1"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F82DDF7"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7A8A1628"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1E80FD09" w14:textId="77777777" w:rsidR="00913A0A" w:rsidRPr="000F3ACC" w:rsidRDefault="00913A0A" w:rsidP="009238F7">
            <w:pPr>
              <w:pStyle w:val="TableText"/>
              <w:widowControl w:val="0"/>
              <w:rPr>
                <w:rFonts w:ascii="Tahoma" w:hAnsi="Tahoma" w:cs="Tahoma"/>
                <w:sz w:val="13"/>
              </w:rPr>
            </w:pPr>
          </w:p>
        </w:tc>
      </w:tr>
      <w:tr w:rsidR="00713260" w:rsidRPr="000F3ACC" w14:paraId="651BB830" w14:textId="77777777" w:rsidTr="006F58DA">
        <w:trPr>
          <w:trHeight w:val="145"/>
        </w:trPr>
        <w:tc>
          <w:tcPr>
            <w:tcW w:w="2644" w:type="dxa"/>
            <w:gridSpan w:val="2"/>
            <w:tcBorders>
              <w:bottom w:val="single" w:sz="4" w:space="0" w:color="auto"/>
            </w:tcBorders>
            <w:shd w:val="clear" w:color="auto" w:fill="auto"/>
            <w:vAlign w:val="center"/>
          </w:tcPr>
          <w:p w14:paraId="79124FEA" w14:textId="77777777" w:rsidR="00713260" w:rsidRPr="009238F7" w:rsidRDefault="00713260" w:rsidP="009238F7">
            <w:pPr>
              <w:pStyle w:val="Heading2"/>
              <w:spacing w:beforeLines="20" w:before="48" w:afterLines="20" w:after="48"/>
              <w:ind w:left="0"/>
              <w:rPr>
                <w:rFonts w:ascii="Tahoma" w:hAnsi="Tahoma" w:cs="Tahoma"/>
                <w:b w:val="0"/>
                <w:sz w:val="14"/>
                <w:szCs w:val="14"/>
              </w:rPr>
            </w:pPr>
            <w:bookmarkStart w:id="458" w:name="_Toc379640286"/>
            <w:r w:rsidRPr="009238F7">
              <w:rPr>
                <w:rFonts w:ascii="Tahoma" w:hAnsi="Tahoma" w:cs="Tahoma"/>
                <w:b w:val="0"/>
                <w:sz w:val="14"/>
                <w:szCs w:val="14"/>
              </w:rPr>
              <w:t>Visual Studio Deployment 2013 Datacenter</w:t>
            </w:r>
            <w:bookmarkEnd w:id="458"/>
          </w:p>
        </w:tc>
        <w:tc>
          <w:tcPr>
            <w:tcW w:w="326" w:type="dxa"/>
            <w:tcBorders>
              <w:bottom w:val="single" w:sz="4" w:space="0" w:color="auto"/>
            </w:tcBorders>
            <w:shd w:val="clear" w:color="auto" w:fill="auto"/>
            <w:vAlign w:val="center"/>
          </w:tcPr>
          <w:p w14:paraId="4E90B5F9" w14:textId="77777777" w:rsidR="00713260" w:rsidRPr="009238F7" w:rsidRDefault="00C55574" w:rsidP="009238F7">
            <w:pPr>
              <w:pStyle w:val="TableText"/>
              <w:widowControl w:val="0"/>
              <w:rPr>
                <w:rStyle w:val="EndnoteReference"/>
                <w:rFonts w:cs="Tahoma"/>
                <w:b w:val="0"/>
                <w:bCs/>
                <w:sz w:val="13"/>
                <w:szCs w:val="13"/>
              </w:rPr>
            </w:pPr>
            <w:hyperlink w:anchor="_100_Visual_Studio" w:history="1">
              <w:r w:rsidR="00A13E7D" w:rsidRPr="009238F7">
                <w:rPr>
                  <w:rStyle w:val="Hyperlink"/>
                  <w:rFonts w:cs="Tahoma"/>
                  <w:b/>
                  <w:bCs/>
                  <w:sz w:val="13"/>
                  <w:szCs w:val="13"/>
                </w:rPr>
                <w:t>100</w:t>
              </w:r>
            </w:hyperlink>
          </w:p>
        </w:tc>
        <w:tc>
          <w:tcPr>
            <w:tcW w:w="450" w:type="dxa"/>
            <w:tcBorders>
              <w:bottom w:val="single" w:sz="4" w:space="0" w:color="auto"/>
            </w:tcBorders>
            <w:shd w:val="clear" w:color="auto" w:fill="auto"/>
            <w:vAlign w:val="center"/>
          </w:tcPr>
          <w:p w14:paraId="20A1F5F0"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0064C1EC"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4702405"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5</w:t>
            </w:r>
          </w:p>
        </w:tc>
        <w:tc>
          <w:tcPr>
            <w:tcW w:w="450" w:type="dxa"/>
            <w:gridSpan w:val="2"/>
            <w:tcBorders>
              <w:bottom w:val="single" w:sz="4" w:space="0" w:color="auto"/>
            </w:tcBorders>
            <w:shd w:val="clear" w:color="auto" w:fill="auto"/>
            <w:vAlign w:val="center"/>
          </w:tcPr>
          <w:p w14:paraId="4D22B0E1"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46E88087"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60979E3F"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39EC39C"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CC300A6"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0FFCDD5D"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2C4F267"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5</w:t>
            </w:r>
          </w:p>
        </w:tc>
        <w:tc>
          <w:tcPr>
            <w:tcW w:w="450" w:type="dxa"/>
            <w:tcBorders>
              <w:bottom w:val="single" w:sz="4" w:space="0" w:color="auto"/>
            </w:tcBorders>
            <w:shd w:val="clear" w:color="auto" w:fill="auto"/>
            <w:vAlign w:val="center"/>
          </w:tcPr>
          <w:p w14:paraId="08944D69"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3C6A6F84"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5</w:t>
            </w:r>
          </w:p>
        </w:tc>
        <w:tc>
          <w:tcPr>
            <w:tcW w:w="412" w:type="dxa"/>
            <w:tcBorders>
              <w:left w:val="single" w:sz="18" w:space="0" w:color="auto"/>
              <w:bottom w:val="single" w:sz="4" w:space="0" w:color="auto"/>
            </w:tcBorders>
            <w:shd w:val="clear" w:color="auto" w:fill="auto"/>
            <w:vAlign w:val="center"/>
          </w:tcPr>
          <w:p w14:paraId="5A44E189"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5</w:t>
            </w:r>
          </w:p>
        </w:tc>
        <w:tc>
          <w:tcPr>
            <w:tcW w:w="488" w:type="dxa"/>
            <w:tcBorders>
              <w:bottom w:val="single" w:sz="4" w:space="0" w:color="auto"/>
              <w:right w:val="single" w:sz="18" w:space="0" w:color="auto"/>
            </w:tcBorders>
            <w:shd w:val="clear" w:color="auto" w:fill="auto"/>
            <w:vAlign w:val="center"/>
          </w:tcPr>
          <w:p w14:paraId="1F8D22A8"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A, S</w:t>
            </w:r>
          </w:p>
        </w:tc>
        <w:tc>
          <w:tcPr>
            <w:tcW w:w="367" w:type="dxa"/>
            <w:tcBorders>
              <w:left w:val="single" w:sz="18" w:space="0" w:color="auto"/>
              <w:bottom w:val="single" w:sz="4" w:space="0" w:color="auto"/>
              <w:right w:val="single" w:sz="18" w:space="0" w:color="auto"/>
            </w:tcBorders>
            <w:shd w:val="clear" w:color="auto" w:fill="auto"/>
            <w:vAlign w:val="center"/>
          </w:tcPr>
          <w:p w14:paraId="0477515D"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70791774"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70859F98" w14:textId="77777777" w:rsidR="00713260" w:rsidRPr="000F3ACC" w:rsidRDefault="00713260" w:rsidP="009238F7">
            <w:pPr>
              <w:pStyle w:val="TableText"/>
              <w:widowControl w:val="0"/>
              <w:rPr>
                <w:rFonts w:ascii="Tahoma" w:hAnsi="Tahoma" w:cs="Tahoma"/>
                <w:sz w:val="13"/>
              </w:rPr>
            </w:pPr>
          </w:p>
        </w:tc>
        <w:tc>
          <w:tcPr>
            <w:tcW w:w="434" w:type="dxa"/>
            <w:tcBorders>
              <w:bottom w:val="single" w:sz="4" w:space="0" w:color="auto"/>
            </w:tcBorders>
            <w:vAlign w:val="center"/>
          </w:tcPr>
          <w:p w14:paraId="51487E22"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A</w:t>
            </w:r>
          </w:p>
        </w:tc>
      </w:tr>
      <w:tr w:rsidR="00713260" w:rsidRPr="000F3ACC" w14:paraId="281867E3" w14:textId="77777777" w:rsidTr="006F58DA">
        <w:trPr>
          <w:trHeight w:val="145"/>
        </w:trPr>
        <w:tc>
          <w:tcPr>
            <w:tcW w:w="2644" w:type="dxa"/>
            <w:gridSpan w:val="2"/>
            <w:tcBorders>
              <w:bottom w:val="single" w:sz="4" w:space="0" w:color="auto"/>
            </w:tcBorders>
            <w:shd w:val="clear" w:color="auto" w:fill="FABF8F"/>
            <w:vAlign w:val="center"/>
          </w:tcPr>
          <w:p w14:paraId="73760178" w14:textId="77777777" w:rsidR="00713260" w:rsidRPr="009238F7" w:rsidRDefault="00713260" w:rsidP="009238F7">
            <w:pPr>
              <w:pStyle w:val="Heading2"/>
              <w:spacing w:beforeLines="20" w:before="48" w:afterLines="20" w:after="48"/>
              <w:ind w:left="0"/>
              <w:rPr>
                <w:rFonts w:ascii="Tahoma" w:hAnsi="Tahoma" w:cs="Tahoma"/>
                <w:b w:val="0"/>
                <w:sz w:val="14"/>
                <w:szCs w:val="14"/>
              </w:rPr>
            </w:pPr>
            <w:bookmarkStart w:id="459" w:name="_Toc379640287"/>
            <w:r w:rsidRPr="009238F7">
              <w:rPr>
                <w:rFonts w:ascii="Tahoma" w:hAnsi="Tahoma" w:cs="Tahoma"/>
                <w:b w:val="0"/>
                <w:sz w:val="14"/>
                <w:szCs w:val="14"/>
              </w:rPr>
              <w:t>Visual Studio Deployment 2013 Datacenter</w:t>
            </w:r>
            <w:bookmarkEnd w:id="459"/>
          </w:p>
        </w:tc>
        <w:tc>
          <w:tcPr>
            <w:tcW w:w="326" w:type="dxa"/>
            <w:tcBorders>
              <w:bottom w:val="single" w:sz="4" w:space="0" w:color="auto"/>
            </w:tcBorders>
            <w:shd w:val="clear" w:color="auto" w:fill="FABF8F"/>
            <w:vAlign w:val="center"/>
          </w:tcPr>
          <w:p w14:paraId="1123585A" w14:textId="77777777" w:rsidR="00713260" w:rsidRPr="009238F7" w:rsidRDefault="00C55574" w:rsidP="009238F7">
            <w:pPr>
              <w:pStyle w:val="TableText"/>
              <w:widowControl w:val="0"/>
              <w:rPr>
                <w:rStyle w:val="EndnoteReference"/>
                <w:rFonts w:cs="Tahoma"/>
                <w:b w:val="0"/>
                <w:bCs/>
                <w:sz w:val="13"/>
                <w:szCs w:val="13"/>
              </w:rPr>
            </w:pPr>
            <w:hyperlink w:anchor="_101_Visual_Studio" w:history="1">
              <w:r w:rsidR="00A13E7D" w:rsidRPr="009238F7">
                <w:rPr>
                  <w:rStyle w:val="Hyperlink"/>
                  <w:rFonts w:cs="Tahoma"/>
                  <w:b/>
                  <w:bCs/>
                  <w:sz w:val="13"/>
                  <w:szCs w:val="13"/>
                </w:rPr>
                <w:t>101</w:t>
              </w:r>
            </w:hyperlink>
          </w:p>
        </w:tc>
        <w:tc>
          <w:tcPr>
            <w:tcW w:w="450" w:type="dxa"/>
            <w:tcBorders>
              <w:bottom w:val="single" w:sz="4" w:space="0" w:color="auto"/>
            </w:tcBorders>
            <w:shd w:val="clear" w:color="auto" w:fill="FABF8F"/>
            <w:vAlign w:val="center"/>
          </w:tcPr>
          <w:p w14:paraId="14011CA3"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09B44593"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3DDE042"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51F1253C"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2B2E3FCC"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28523626"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4F41CC1"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540006DB"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2013EB62"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739D0B0"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5</w:t>
            </w:r>
          </w:p>
        </w:tc>
        <w:tc>
          <w:tcPr>
            <w:tcW w:w="450" w:type="dxa"/>
            <w:tcBorders>
              <w:bottom w:val="single" w:sz="4" w:space="0" w:color="auto"/>
            </w:tcBorders>
            <w:shd w:val="clear" w:color="auto" w:fill="FABF8F"/>
            <w:vAlign w:val="center"/>
          </w:tcPr>
          <w:p w14:paraId="4007D1B8"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07055B43" w14:textId="77777777" w:rsidR="00713260" w:rsidRPr="000F3ACC" w:rsidRDefault="00713260" w:rsidP="009238F7">
            <w:pPr>
              <w:pStyle w:val="TableText"/>
              <w:widowControl w:val="0"/>
              <w:rPr>
                <w:rFonts w:ascii="Tahoma" w:hAnsi="Tahoma" w:cs="Tahoma"/>
                <w:sz w:val="13"/>
                <w:szCs w:val="13"/>
              </w:rPr>
            </w:pPr>
            <w:r w:rsidRPr="000F3ACC">
              <w:rPr>
                <w:rFonts w:ascii="Tahoma" w:hAnsi="Tahoma" w:cs="Tahoma"/>
                <w:sz w:val="13"/>
                <w:szCs w:val="13"/>
              </w:rPr>
              <w:t>5</w:t>
            </w:r>
          </w:p>
        </w:tc>
        <w:tc>
          <w:tcPr>
            <w:tcW w:w="412" w:type="dxa"/>
            <w:tcBorders>
              <w:left w:val="single" w:sz="18" w:space="0" w:color="auto"/>
              <w:bottom w:val="single" w:sz="4" w:space="0" w:color="auto"/>
            </w:tcBorders>
            <w:shd w:val="clear" w:color="auto" w:fill="FABF8F"/>
            <w:vAlign w:val="center"/>
          </w:tcPr>
          <w:p w14:paraId="738ABD87"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5</w:t>
            </w:r>
          </w:p>
        </w:tc>
        <w:tc>
          <w:tcPr>
            <w:tcW w:w="488" w:type="dxa"/>
            <w:tcBorders>
              <w:bottom w:val="single" w:sz="4" w:space="0" w:color="auto"/>
              <w:right w:val="single" w:sz="18" w:space="0" w:color="auto"/>
            </w:tcBorders>
            <w:shd w:val="clear" w:color="auto" w:fill="FABF8F"/>
            <w:vAlign w:val="center"/>
          </w:tcPr>
          <w:p w14:paraId="2C95D9FB"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A,</w:t>
            </w:r>
            <w:r w:rsidR="006F58DA">
              <w:rPr>
                <w:rFonts w:ascii="Tahoma" w:hAnsi="Tahoma" w:cs="Tahoma"/>
                <w:sz w:val="13"/>
              </w:rPr>
              <w:t xml:space="preserve"> </w:t>
            </w:r>
            <w:r w:rsidRPr="000F3ACC">
              <w:rPr>
                <w:rFonts w:ascii="Tahoma" w:hAnsi="Tahoma" w:cs="Tahoma"/>
                <w:sz w:val="13"/>
              </w:rPr>
              <w:t>S</w:t>
            </w:r>
          </w:p>
        </w:tc>
        <w:tc>
          <w:tcPr>
            <w:tcW w:w="367" w:type="dxa"/>
            <w:tcBorders>
              <w:left w:val="single" w:sz="18" w:space="0" w:color="auto"/>
              <w:bottom w:val="single" w:sz="4" w:space="0" w:color="auto"/>
              <w:right w:val="single" w:sz="18" w:space="0" w:color="auto"/>
            </w:tcBorders>
            <w:shd w:val="clear" w:color="auto" w:fill="FABF8F"/>
            <w:vAlign w:val="center"/>
          </w:tcPr>
          <w:p w14:paraId="0BD8486E"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035F5A10"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7C0ED0D4" w14:textId="77777777" w:rsidR="00713260" w:rsidRPr="000F3ACC" w:rsidRDefault="00713260"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5F6E5DFC" w14:textId="77777777" w:rsidR="00713260" w:rsidRPr="000F3ACC" w:rsidRDefault="00713260" w:rsidP="009238F7">
            <w:pPr>
              <w:pStyle w:val="TableText"/>
              <w:widowControl w:val="0"/>
              <w:rPr>
                <w:rFonts w:ascii="Tahoma" w:hAnsi="Tahoma" w:cs="Tahoma"/>
                <w:sz w:val="13"/>
              </w:rPr>
            </w:pPr>
            <w:r w:rsidRPr="000F3ACC">
              <w:rPr>
                <w:rFonts w:ascii="Tahoma" w:hAnsi="Tahoma" w:cs="Tahoma"/>
                <w:sz w:val="13"/>
              </w:rPr>
              <w:t>A</w:t>
            </w:r>
          </w:p>
        </w:tc>
      </w:tr>
      <w:tr w:rsidR="00913A0A" w:rsidRPr="000F3ACC" w14:paraId="47FF0C6F" w14:textId="77777777" w:rsidTr="006F58DA">
        <w:trPr>
          <w:trHeight w:val="145"/>
        </w:trPr>
        <w:tc>
          <w:tcPr>
            <w:tcW w:w="2644" w:type="dxa"/>
            <w:gridSpan w:val="2"/>
            <w:tcBorders>
              <w:bottom w:val="single" w:sz="4" w:space="0" w:color="auto"/>
            </w:tcBorders>
            <w:shd w:val="clear" w:color="auto" w:fill="auto"/>
            <w:vAlign w:val="center"/>
          </w:tcPr>
          <w:p w14:paraId="4B56330D"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60" w:name="_Toc336338109"/>
            <w:bookmarkStart w:id="461" w:name="_Toc379640288"/>
            <w:r w:rsidRPr="009238F7">
              <w:rPr>
                <w:rFonts w:ascii="Tahoma" w:hAnsi="Tahoma" w:cs="Tahoma"/>
                <w:b w:val="0"/>
                <w:sz w:val="14"/>
                <w:szCs w:val="14"/>
              </w:rPr>
              <w:t>Visual Studio</w:t>
            </w:r>
            <w:r w:rsidR="00792E11" w:rsidRPr="00792E11">
              <w:rPr>
                <w:rFonts w:ascii="Tahoma" w:eastAsia="Times New Roman" w:hAnsi="Tahoma" w:cs="Tahoma"/>
                <w:b w:val="0"/>
                <w:color w:val="000000"/>
                <w:sz w:val="14"/>
                <w:szCs w:val="14"/>
                <w:vertAlign w:val="superscript"/>
              </w:rPr>
              <w:t>®</w:t>
            </w:r>
            <w:r w:rsidRPr="009238F7">
              <w:rPr>
                <w:rFonts w:ascii="Tahoma" w:hAnsi="Tahoma" w:cs="Tahoma"/>
                <w:b w:val="0"/>
                <w:sz w:val="14"/>
                <w:szCs w:val="14"/>
              </w:rPr>
              <w:t xml:space="preserve"> Team Foundation Server 2013 avec technologie SQL Server 2012</w:t>
            </w:r>
            <w:bookmarkEnd w:id="460"/>
            <w:bookmarkEnd w:id="461"/>
          </w:p>
        </w:tc>
        <w:tc>
          <w:tcPr>
            <w:tcW w:w="326" w:type="dxa"/>
            <w:tcBorders>
              <w:bottom w:val="single" w:sz="4" w:space="0" w:color="auto"/>
            </w:tcBorders>
            <w:shd w:val="clear" w:color="auto" w:fill="auto"/>
            <w:vAlign w:val="center"/>
          </w:tcPr>
          <w:p w14:paraId="44F14D6B" w14:textId="77777777" w:rsidR="00913A0A" w:rsidRPr="009238F7" w:rsidRDefault="00913A0A" w:rsidP="009238F7">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14:paraId="7833D79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77E28DE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96AACDC"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450" w:type="dxa"/>
            <w:gridSpan w:val="2"/>
            <w:tcBorders>
              <w:bottom w:val="single" w:sz="4" w:space="0" w:color="auto"/>
            </w:tcBorders>
            <w:shd w:val="clear" w:color="auto" w:fill="auto"/>
            <w:vAlign w:val="center"/>
          </w:tcPr>
          <w:p w14:paraId="1C765AF3"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038BECC1"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2A065EBD"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16D3C18"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6A750D7"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3BD52611"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B222B78"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450" w:type="dxa"/>
            <w:tcBorders>
              <w:bottom w:val="single" w:sz="4" w:space="0" w:color="auto"/>
            </w:tcBorders>
            <w:shd w:val="clear" w:color="auto" w:fill="auto"/>
            <w:vAlign w:val="center"/>
          </w:tcPr>
          <w:p w14:paraId="68EA9DDE"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BB7307B"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412" w:type="dxa"/>
            <w:tcBorders>
              <w:left w:val="single" w:sz="18" w:space="0" w:color="auto"/>
              <w:bottom w:val="single" w:sz="4" w:space="0" w:color="auto"/>
            </w:tcBorders>
            <w:shd w:val="clear" w:color="auto" w:fill="auto"/>
            <w:vAlign w:val="center"/>
          </w:tcPr>
          <w:p w14:paraId="0DCBA89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88" w:type="dxa"/>
            <w:tcBorders>
              <w:bottom w:val="single" w:sz="4" w:space="0" w:color="auto"/>
              <w:right w:val="single" w:sz="18" w:space="0" w:color="auto"/>
            </w:tcBorders>
            <w:shd w:val="clear" w:color="auto" w:fill="auto"/>
            <w:vAlign w:val="center"/>
          </w:tcPr>
          <w:p w14:paraId="590E79E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w:t>
            </w:r>
          </w:p>
        </w:tc>
        <w:tc>
          <w:tcPr>
            <w:tcW w:w="367" w:type="dxa"/>
            <w:tcBorders>
              <w:left w:val="single" w:sz="18" w:space="0" w:color="auto"/>
              <w:bottom w:val="single" w:sz="4" w:space="0" w:color="auto"/>
              <w:right w:val="single" w:sz="18" w:space="0" w:color="auto"/>
            </w:tcBorders>
            <w:shd w:val="clear" w:color="auto" w:fill="auto"/>
            <w:vAlign w:val="center"/>
          </w:tcPr>
          <w:p w14:paraId="1B67416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6343CB0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3AD0AC80"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727685FC" w14:textId="77777777" w:rsidR="00913A0A" w:rsidRPr="000F3ACC" w:rsidRDefault="004E4209" w:rsidP="004E4209">
            <w:pPr>
              <w:pStyle w:val="TableText"/>
              <w:widowControl w:val="0"/>
              <w:rPr>
                <w:rFonts w:ascii="Tahoma" w:hAnsi="Tahoma" w:cs="Tahoma"/>
                <w:sz w:val="13"/>
              </w:rPr>
            </w:pPr>
            <w:r>
              <w:rPr>
                <w:rFonts w:ascii="Tahoma" w:hAnsi="Tahoma" w:cs="Tahoma"/>
                <w:sz w:val="13"/>
              </w:rPr>
              <w:t>A</w:t>
            </w:r>
          </w:p>
        </w:tc>
      </w:tr>
      <w:tr w:rsidR="008A0F85" w:rsidRPr="000F3ACC" w14:paraId="191E8B7A" w14:textId="77777777" w:rsidTr="006F58DA">
        <w:trPr>
          <w:trHeight w:val="145"/>
        </w:trPr>
        <w:tc>
          <w:tcPr>
            <w:tcW w:w="2644" w:type="dxa"/>
            <w:gridSpan w:val="2"/>
            <w:tcBorders>
              <w:bottom w:val="single" w:sz="4" w:space="0" w:color="auto"/>
            </w:tcBorders>
            <w:shd w:val="clear" w:color="auto" w:fill="FABF8F"/>
            <w:vAlign w:val="center"/>
          </w:tcPr>
          <w:p w14:paraId="1E8CC9C8"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62" w:name="_Toc254805933"/>
            <w:bookmarkStart w:id="463" w:name="_Toc336338110"/>
            <w:bookmarkStart w:id="464" w:name="_Toc379640289"/>
            <w:r w:rsidRPr="009238F7">
              <w:rPr>
                <w:rFonts w:ascii="Tahoma" w:hAnsi="Tahoma" w:cs="Tahoma"/>
                <w:b w:val="0"/>
                <w:sz w:val="14"/>
                <w:szCs w:val="14"/>
              </w:rPr>
              <w:t>CAL Dispositif Visual Studio</w:t>
            </w:r>
            <w:r w:rsidR="00792E11" w:rsidRPr="00792E11">
              <w:rPr>
                <w:rFonts w:ascii="Tahoma" w:hAnsi="Tahoma" w:cs="Tahoma"/>
                <w:b w:val="0"/>
                <w:sz w:val="14"/>
                <w:szCs w:val="14"/>
                <w:vertAlign w:val="superscript"/>
              </w:rPr>
              <w:t>®</w:t>
            </w:r>
            <w:r w:rsidRPr="009238F7">
              <w:rPr>
                <w:rFonts w:ascii="Tahoma" w:hAnsi="Tahoma" w:cs="Tahoma"/>
                <w:b w:val="0"/>
                <w:sz w:val="14"/>
                <w:szCs w:val="14"/>
              </w:rPr>
              <w:t xml:space="preserve"> Team Foundation Server 2013</w:t>
            </w:r>
            <w:bookmarkEnd w:id="462"/>
            <w:bookmarkEnd w:id="463"/>
            <w:bookmarkEnd w:id="464"/>
          </w:p>
        </w:tc>
        <w:tc>
          <w:tcPr>
            <w:tcW w:w="326" w:type="dxa"/>
            <w:tcBorders>
              <w:bottom w:val="single" w:sz="4" w:space="0" w:color="auto"/>
            </w:tcBorders>
            <w:shd w:val="clear" w:color="auto" w:fill="FABF8F"/>
            <w:vAlign w:val="center"/>
          </w:tcPr>
          <w:p w14:paraId="1A25ADC3" w14:textId="77777777" w:rsidR="00913A0A" w:rsidRPr="009238F7" w:rsidRDefault="00913A0A" w:rsidP="009238F7">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14:paraId="3287DCD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21301D7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DE82824"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5E58BDD9"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0D7826B2"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55712D9D"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1EFCDA7"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7B175E8"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0E05110A"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36B523E"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450" w:type="dxa"/>
            <w:tcBorders>
              <w:bottom w:val="single" w:sz="4" w:space="0" w:color="auto"/>
            </w:tcBorders>
            <w:shd w:val="clear" w:color="auto" w:fill="FABF8F"/>
            <w:vAlign w:val="center"/>
          </w:tcPr>
          <w:p w14:paraId="773F1BC4"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B192929"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412" w:type="dxa"/>
            <w:tcBorders>
              <w:left w:val="single" w:sz="18" w:space="0" w:color="auto"/>
              <w:bottom w:val="single" w:sz="4" w:space="0" w:color="auto"/>
            </w:tcBorders>
            <w:shd w:val="clear" w:color="auto" w:fill="FABF8F"/>
            <w:vAlign w:val="center"/>
          </w:tcPr>
          <w:p w14:paraId="1F4CE69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88" w:type="dxa"/>
            <w:tcBorders>
              <w:bottom w:val="single" w:sz="4" w:space="0" w:color="auto"/>
              <w:right w:val="single" w:sz="18" w:space="0" w:color="auto"/>
            </w:tcBorders>
            <w:shd w:val="clear" w:color="auto" w:fill="FABF8F"/>
            <w:vAlign w:val="center"/>
          </w:tcPr>
          <w:p w14:paraId="6436B00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w:t>
            </w:r>
          </w:p>
        </w:tc>
        <w:tc>
          <w:tcPr>
            <w:tcW w:w="367" w:type="dxa"/>
            <w:tcBorders>
              <w:left w:val="single" w:sz="18" w:space="0" w:color="auto"/>
              <w:bottom w:val="single" w:sz="4" w:space="0" w:color="auto"/>
              <w:right w:val="single" w:sz="18" w:space="0" w:color="auto"/>
            </w:tcBorders>
            <w:shd w:val="clear" w:color="auto" w:fill="FABF8F"/>
            <w:vAlign w:val="center"/>
          </w:tcPr>
          <w:p w14:paraId="210CDF5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05E075F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0F1AD735"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13BEC880"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STP</w:t>
            </w:r>
          </w:p>
        </w:tc>
      </w:tr>
      <w:tr w:rsidR="00913A0A" w:rsidRPr="000F3ACC" w14:paraId="4015F1D5" w14:textId="77777777" w:rsidTr="006F58DA">
        <w:trPr>
          <w:trHeight w:val="145"/>
        </w:trPr>
        <w:tc>
          <w:tcPr>
            <w:tcW w:w="2644" w:type="dxa"/>
            <w:gridSpan w:val="2"/>
            <w:tcBorders>
              <w:bottom w:val="single" w:sz="4" w:space="0" w:color="auto"/>
            </w:tcBorders>
            <w:shd w:val="clear" w:color="auto" w:fill="auto"/>
            <w:vAlign w:val="center"/>
          </w:tcPr>
          <w:p w14:paraId="43D98AE8"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65" w:name="_Toc254805934"/>
            <w:bookmarkStart w:id="466" w:name="_Toc336338111"/>
            <w:bookmarkStart w:id="467" w:name="_Toc379640290"/>
            <w:r w:rsidRPr="009238F7">
              <w:rPr>
                <w:rFonts w:ascii="Tahoma" w:hAnsi="Tahoma" w:cs="Tahoma"/>
                <w:b w:val="0"/>
                <w:sz w:val="14"/>
                <w:szCs w:val="14"/>
              </w:rPr>
              <w:t>CAL Utilisateur Visual Studio</w:t>
            </w:r>
            <w:r w:rsidR="00792E11" w:rsidRPr="00792E11">
              <w:rPr>
                <w:rFonts w:ascii="Tahoma" w:hAnsi="Tahoma" w:cs="Tahoma"/>
                <w:b w:val="0"/>
                <w:sz w:val="14"/>
                <w:szCs w:val="14"/>
                <w:vertAlign w:val="superscript"/>
              </w:rPr>
              <w:t>®</w:t>
            </w:r>
            <w:r w:rsidRPr="009238F7">
              <w:rPr>
                <w:rFonts w:ascii="Tahoma" w:hAnsi="Tahoma" w:cs="Tahoma"/>
                <w:b w:val="0"/>
                <w:sz w:val="14"/>
                <w:szCs w:val="14"/>
              </w:rPr>
              <w:t xml:space="preserve"> Team Foundation Server 2013</w:t>
            </w:r>
            <w:bookmarkEnd w:id="465"/>
            <w:bookmarkEnd w:id="466"/>
            <w:bookmarkEnd w:id="467"/>
          </w:p>
        </w:tc>
        <w:tc>
          <w:tcPr>
            <w:tcW w:w="326" w:type="dxa"/>
            <w:tcBorders>
              <w:bottom w:val="single" w:sz="4" w:space="0" w:color="auto"/>
            </w:tcBorders>
            <w:shd w:val="clear" w:color="auto" w:fill="auto"/>
            <w:vAlign w:val="center"/>
          </w:tcPr>
          <w:p w14:paraId="0BB2B9FB" w14:textId="77777777" w:rsidR="00913A0A" w:rsidRPr="009238F7" w:rsidRDefault="00913A0A" w:rsidP="009238F7">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14:paraId="6295818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1C975D2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5DE8393"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450" w:type="dxa"/>
            <w:gridSpan w:val="2"/>
            <w:tcBorders>
              <w:bottom w:val="single" w:sz="4" w:space="0" w:color="auto"/>
            </w:tcBorders>
            <w:shd w:val="clear" w:color="auto" w:fill="auto"/>
            <w:vAlign w:val="center"/>
          </w:tcPr>
          <w:p w14:paraId="746AA4BF"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3A3F2774"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23D94E8E"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2A76704"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B27DE97"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3933466"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14E1C53"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450" w:type="dxa"/>
            <w:tcBorders>
              <w:bottom w:val="single" w:sz="4" w:space="0" w:color="auto"/>
            </w:tcBorders>
            <w:shd w:val="clear" w:color="auto" w:fill="auto"/>
            <w:vAlign w:val="center"/>
          </w:tcPr>
          <w:p w14:paraId="3CA16BE0"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7B45468" w14:textId="77777777" w:rsidR="00913A0A" w:rsidRPr="000F3ACC" w:rsidRDefault="00913A0A" w:rsidP="009238F7">
            <w:pPr>
              <w:pStyle w:val="TableText"/>
              <w:widowControl w:val="0"/>
              <w:rPr>
                <w:rFonts w:ascii="Tahoma" w:hAnsi="Tahoma" w:cs="Tahoma"/>
                <w:sz w:val="13"/>
                <w:szCs w:val="13"/>
              </w:rPr>
            </w:pPr>
            <w:r w:rsidRPr="000F3ACC">
              <w:rPr>
                <w:rFonts w:ascii="Tahoma" w:hAnsi="Tahoma" w:cs="Tahoma"/>
                <w:sz w:val="13"/>
                <w:szCs w:val="13"/>
              </w:rPr>
              <w:t>5</w:t>
            </w:r>
          </w:p>
        </w:tc>
        <w:tc>
          <w:tcPr>
            <w:tcW w:w="412" w:type="dxa"/>
            <w:tcBorders>
              <w:left w:val="single" w:sz="18" w:space="0" w:color="auto"/>
              <w:bottom w:val="single" w:sz="4" w:space="0" w:color="auto"/>
            </w:tcBorders>
            <w:shd w:val="clear" w:color="auto" w:fill="auto"/>
            <w:vAlign w:val="center"/>
          </w:tcPr>
          <w:p w14:paraId="7C16E01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88" w:type="dxa"/>
            <w:tcBorders>
              <w:bottom w:val="single" w:sz="4" w:space="0" w:color="auto"/>
              <w:right w:val="single" w:sz="18" w:space="0" w:color="auto"/>
            </w:tcBorders>
            <w:shd w:val="clear" w:color="auto" w:fill="auto"/>
            <w:vAlign w:val="center"/>
          </w:tcPr>
          <w:p w14:paraId="149EAE3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w:t>
            </w:r>
          </w:p>
        </w:tc>
        <w:tc>
          <w:tcPr>
            <w:tcW w:w="367" w:type="dxa"/>
            <w:tcBorders>
              <w:left w:val="single" w:sz="18" w:space="0" w:color="auto"/>
              <w:bottom w:val="single" w:sz="4" w:space="0" w:color="auto"/>
              <w:right w:val="single" w:sz="18" w:space="0" w:color="auto"/>
            </w:tcBorders>
            <w:shd w:val="clear" w:color="auto" w:fill="auto"/>
            <w:vAlign w:val="center"/>
          </w:tcPr>
          <w:p w14:paraId="268D425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143650A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02C10318"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vAlign w:val="center"/>
          </w:tcPr>
          <w:p w14:paraId="41A05CD3"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STP</w:t>
            </w:r>
          </w:p>
        </w:tc>
      </w:tr>
      <w:tr w:rsidR="0045693C" w:rsidRPr="000F3ACC" w14:paraId="6306A6A4" w14:textId="77777777" w:rsidTr="006F58DA">
        <w:trPr>
          <w:trHeight w:val="287"/>
        </w:trPr>
        <w:tc>
          <w:tcPr>
            <w:tcW w:w="2644" w:type="dxa"/>
            <w:gridSpan w:val="2"/>
            <w:tcBorders>
              <w:bottom w:val="single" w:sz="4" w:space="0" w:color="auto"/>
            </w:tcBorders>
            <w:shd w:val="clear" w:color="auto" w:fill="FABF8F"/>
            <w:vAlign w:val="center"/>
          </w:tcPr>
          <w:p w14:paraId="24EB476E"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68" w:name="_Toc336338114"/>
            <w:bookmarkStart w:id="469" w:name="_Toc379640291"/>
            <w:r w:rsidRPr="009238F7">
              <w:rPr>
                <w:rFonts w:ascii="Tahoma" w:hAnsi="Tahoma" w:cs="Tahoma"/>
                <w:b w:val="0"/>
                <w:sz w:val="14"/>
                <w:szCs w:val="14"/>
              </w:rPr>
              <w:t>Services Windows Azure</w:t>
            </w:r>
            <w:bookmarkEnd w:id="468"/>
            <w:bookmarkEnd w:id="469"/>
          </w:p>
        </w:tc>
        <w:tc>
          <w:tcPr>
            <w:tcW w:w="326" w:type="dxa"/>
            <w:tcBorders>
              <w:bottom w:val="single" w:sz="4" w:space="0" w:color="auto"/>
            </w:tcBorders>
            <w:shd w:val="clear" w:color="auto" w:fill="FABF8F"/>
            <w:vAlign w:val="center"/>
          </w:tcPr>
          <w:p w14:paraId="712012A3" w14:textId="77777777" w:rsidR="00913A0A" w:rsidRPr="009238F7" w:rsidRDefault="00C55574" w:rsidP="009238F7">
            <w:pPr>
              <w:pStyle w:val="TableText"/>
              <w:widowControl w:val="0"/>
              <w:rPr>
                <w:rFonts w:cs="Tahoma"/>
                <w:b/>
                <w:bCs/>
                <w:color w:val="0000FF"/>
                <w:sz w:val="13"/>
                <w:szCs w:val="13"/>
                <w:u w:val="single"/>
              </w:rPr>
            </w:pPr>
            <w:hyperlink w:anchor="_102_Services_Windows" w:history="1">
              <w:r w:rsidR="00A13E7D" w:rsidRPr="009238F7">
                <w:rPr>
                  <w:rStyle w:val="Hyperlink"/>
                  <w:rFonts w:cs="Tahoma"/>
                  <w:b/>
                  <w:bCs/>
                  <w:sz w:val="13"/>
                  <w:szCs w:val="13"/>
                </w:rPr>
                <w:t>102</w:t>
              </w:r>
            </w:hyperlink>
          </w:p>
        </w:tc>
        <w:tc>
          <w:tcPr>
            <w:tcW w:w="450" w:type="dxa"/>
            <w:tcBorders>
              <w:bottom w:val="single" w:sz="4" w:space="0" w:color="auto"/>
            </w:tcBorders>
            <w:shd w:val="clear" w:color="auto" w:fill="FABF8F"/>
            <w:vAlign w:val="center"/>
          </w:tcPr>
          <w:p w14:paraId="7677E29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703C7991"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10B13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6BDA2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9D1371"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FF808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F2E13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B78FFE"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B1BCAE8"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43F2A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C00E3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EE13E5"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77E0FB5"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A2D729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3C91CA8C"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40141F9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5F0DEA88"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33EB4018" w14:textId="77777777" w:rsidR="00913A0A" w:rsidRPr="000F3ACC" w:rsidRDefault="002C4BA9" w:rsidP="009238F7">
            <w:pPr>
              <w:pStyle w:val="TableText"/>
              <w:widowControl w:val="0"/>
              <w:rPr>
                <w:rFonts w:ascii="Tahoma" w:hAnsi="Tahoma" w:cs="Tahoma"/>
                <w:sz w:val="13"/>
              </w:rPr>
            </w:pPr>
            <w:r w:rsidRPr="000F3ACC">
              <w:rPr>
                <w:rFonts w:ascii="Tahoma" w:hAnsi="Tahoma" w:cs="Tahoma"/>
                <w:sz w:val="13"/>
              </w:rPr>
              <w:t>A</w:t>
            </w:r>
          </w:p>
        </w:tc>
      </w:tr>
      <w:tr w:rsidR="007D1CD1" w:rsidRPr="000F3ACC" w14:paraId="7B2F865C" w14:textId="77777777" w:rsidTr="006F58DA">
        <w:trPr>
          <w:trHeight w:val="152"/>
        </w:trPr>
        <w:tc>
          <w:tcPr>
            <w:tcW w:w="2644" w:type="dxa"/>
            <w:gridSpan w:val="2"/>
            <w:tcBorders>
              <w:bottom w:val="single" w:sz="4" w:space="0" w:color="auto"/>
            </w:tcBorders>
            <w:shd w:val="clear" w:color="auto" w:fill="FFFFFF" w:themeFill="background1"/>
            <w:vAlign w:val="center"/>
          </w:tcPr>
          <w:p w14:paraId="1133DE30"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70" w:name="_Toc336338115"/>
            <w:bookmarkStart w:id="471" w:name="_Toc379640292"/>
            <w:r w:rsidRPr="009238F7">
              <w:rPr>
                <w:rFonts w:ascii="Tahoma" w:hAnsi="Tahoma" w:cs="Tahoma"/>
                <w:b w:val="0"/>
                <w:sz w:val="14"/>
                <w:szCs w:val="14"/>
              </w:rPr>
              <w:t>Windows</w:t>
            </w:r>
            <w:r w:rsidR="00792E11" w:rsidRPr="00792E11">
              <w:rPr>
                <w:rFonts w:ascii="Tahoma" w:hAnsi="Tahoma" w:cs="Tahoma"/>
                <w:b w:val="0"/>
                <w:sz w:val="14"/>
                <w:szCs w:val="14"/>
                <w:vertAlign w:val="superscript"/>
              </w:rPr>
              <w:t>®</w:t>
            </w:r>
            <w:r w:rsidRPr="009238F7">
              <w:rPr>
                <w:rFonts w:ascii="Tahoma" w:hAnsi="Tahoma" w:cs="Tahoma"/>
                <w:b w:val="0"/>
                <w:sz w:val="14"/>
                <w:szCs w:val="14"/>
              </w:rPr>
              <w:t xml:space="preserve"> Embedded Device Manager 2011</w:t>
            </w:r>
            <w:bookmarkEnd w:id="470"/>
            <w:bookmarkEnd w:id="471"/>
          </w:p>
        </w:tc>
        <w:tc>
          <w:tcPr>
            <w:tcW w:w="326" w:type="dxa"/>
            <w:tcBorders>
              <w:bottom w:val="single" w:sz="4" w:space="0" w:color="auto"/>
            </w:tcBorders>
            <w:shd w:val="clear" w:color="auto" w:fill="FFFFFF" w:themeFill="background1"/>
            <w:vAlign w:val="center"/>
          </w:tcPr>
          <w:p w14:paraId="0DDF8D8A" w14:textId="77777777" w:rsidR="00913A0A" w:rsidRPr="009238F7" w:rsidRDefault="00C55574" w:rsidP="009238F7">
            <w:pPr>
              <w:pStyle w:val="TableText"/>
              <w:widowControl w:val="0"/>
              <w:rPr>
                <w:rFonts w:cs="Tahoma"/>
                <w:b/>
                <w:bCs/>
                <w:color w:val="0000FF"/>
                <w:sz w:val="13"/>
                <w:szCs w:val="13"/>
                <w:u w:val="single"/>
              </w:rPr>
            </w:pPr>
            <w:hyperlink w:anchor="_103_Windows_Embedded" w:history="1">
              <w:r w:rsidR="00A13E7D" w:rsidRPr="009238F7">
                <w:rPr>
                  <w:rStyle w:val="Hyperlink"/>
                  <w:rFonts w:cs="Tahoma"/>
                  <w:b/>
                  <w:bCs/>
                  <w:sz w:val="13"/>
                  <w:szCs w:val="13"/>
                </w:rPr>
                <w:t>103</w:t>
              </w:r>
            </w:hyperlink>
          </w:p>
        </w:tc>
        <w:tc>
          <w:tcPr>
            <w:tcW w:w="450" w:type="dxa"/>
            <w:tcBorders>
              <w:bottom w:val="single" w:sz="4" w:space="0" w:color="auto"/>
            </w:tcBorders>
            <w:shd w:val="clear" w:color="auto" w:fill="FFFFFF" w:themeFill="background1"/>
            <w:vAlign w:val="center"/>
          </w:tcPr>
          <w:p w14:paraId="5445A027"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E1DDAC7"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A5EB945"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EF64FA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A5A8D5E"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EEDFE8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B496CE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AE3FC83"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75B0D92"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248E0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469834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EDE015F"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25E79DC3"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419C0C3E"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1A8E8E8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69FE8903"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64DB2C3A"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473C9BBD" w14:textId="77777777" w:rsidR="00913A0A" w:rsidRPr="000F3ACC" w:rsidRDefault="00913A0A" w:rsidP="009238F7">
            <w:pPr>
              <w:pStyle w:val="TableText"/>
              <w:widowControl w:val="0"/>
              <w:rPr>
                <w:rFonts w:ascii="Tahoma" w:hAnsi="Tahoma" w:cs="Tahoma"/>
                <w:sz w:val="13"/>
              </w:rPr>
            </w:pPr>
          </w:p>
        </w:tc>
      </w:tr>
      <w:tr w:rsidR="0045693C" w:rsidRPr="00871186" w14:paraId="2B466CDD" w14:textId="77777777" w:rsidTr="006F58DA">
        <w:trPr>
          <w:trHeight w:val="287"/>
        </w:trPr>
        <w:tc>
          <w:tcPr>
            <w:tcW w:w="2644" w:type="dxa"/>
            <w:gridSpan w:val="2"/>
            <w:tcBorders>
              <w:bottom w:val="single" w:sz="4" w:space="0" w:color="auto"/>
            </w:tcBorders>
            <w:shd w:val="clear" w:color="auto" w:fill="FABF8F"/>
            <w:vAlign w:val="center"/>
          </w:tcPr>
          <w:p w14:paraId="69427C6B"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472" w:name="_Toc336338116"/>
            <w:bookmarkStart w:id="473" w:name="_Toc379640293"/>
            <w:r w:rsidRPr="009238F7">
              <w:rPr>
                <w:rFonts w:ascii="Tahoma" w:hAnsi="Tahoma" w:cs="Tahoma"/>
                <w:b w:val="0"/>
                <w:sz w:val="14"/>
                <w:szCs w:val="14"/>
                <w:lang w:val="fr-FR"/>
              </w:rPr>
              <w:t>Licence de Gestion Client par</w:t>
            </w:r>
            <w:r w:rsidR="006F58DA">
              <w:rPr>
                <w:rFonts w:ascii="Tahoma" w:hAnsi="Tahoma" w:cs="Tahoma"/>
                <w:b w:val="0"/>
                <w:sz w:val="14"/>
                <w:szCs w:val="14"/>
                <w:lang w:val="fr-FR"/>
              </w:rPr>
              <w:t> </w:t>
            </w:r>
            <w:r w:rsidRPr="009238F7">
              <w:rPr>
                <w:rFonts w:ascii="Tahoma" w:hAnsi="Tahoma" w:cs="Tahoma"/>
                <w:b w:val="0"/>
                <w:sz w:val="14"/>
                <w:szCs w:val="14"/>
                <w:lang w:val="fr-FR"/>
              </w:rPr>
              <w:t>Environnement de Système d’Exploitation Windows</w:t>
            </w:r>
            <w:r w:rsidR="00792E11" w:rsidRPr="00792E11">
              <w:rPr>
                <w:rFonts w:ascii="Tahoma" w:hAnsi="Tahoma" w:cs="Tahoma"/>
                <w:b w:val="0"/>
                <w:sz w:val="14"/>
                <w:szCs w:val="14"/>
                <w:vertAlign w:val="superscript"/>
                <w:lang w:val="fr-FR"/>
              </w:rPr>
              <w:t>®</w:t>
            </w:r>
            <w:r w:rsidRPr="009238F7">
              <w:rPr>
                <w:rFonts w:ascii="Tahoma" w:hAnsi="Tahoma" w:cs="Tahoma"/>
                <w:b w:val="0"/>
                <w:sz w:val="14"/>
                <w:szCs w:val="14"/>
                <w:lang w:val="fr-FR"/>
              </w:rPr>
              <w:t xml:space="preserve"> Embedded Device Manager 2011</w:t>
            </w:r>
            <w:bookmarkEnd w:id="472"/>
            <w:bookmarkEnd w:id="473"/>
          </w:p>
        </w:tc>
        <w:tc>
          <w:tcPr>
            <w:tcW w:w="326" w:type="dxa"/>
            <w:tcBorders>
              <w:bottom w:val="single" w:sz="4" w:space="0" w:color="auto"/>
            </w:tcBorders>
            <w:shd w:val="clear" w:color="auto" w:fill="FABF8F"/>
            <w:vAlign w:val="center"/>
          </w:tcPr>
          <w:p w14:paraId="36ABFE99" w14:textId="77777777" w:rsidR="00913A0A" w:rsidRPr="009238F7" w:rsidRDefault="00913A0A" w:rsidP="009238F7">
            <w:pPr>
              <w:pStyle w:val="TableText"/>
              <w:widowControl w:val="0"/>
              <w:rPr>
                <w:rFonts w:cs="Tahoma"/>
                <w:b/>
                <w:bCs/>
                <w:color w:val="0000FF"/>
                <w:sz w:val="13"/>
                <w:szCs w:val="13"/>
                <w:lang w:val="fr-FR"/>
              </w:rPr>
            </w:pPr>
          </w:p>
        </w:tc>
        <w:tc>
          <w:tcPr>
            <w:tcW w:w="450" w:type="dxa"/>
            <w:tcBorders>
              <w:bottom w:val="single" w:sz="4" w:space="0" w:color="auto"/>
            </w:tcBorders>
            <w:shd w:val="clear" w:color="auto" w:fill="FABF8F"/>
            <w:vAlign w:val="center"/>
          </w:tcPr>
          <w:p w14:paraId="7F52F25E" w14:textId="77777777" w:rsidR="00913A0A" w:rsidRPr="000F3ACC" w:rsidRDefault="00913A0A" w:rsidP="009238F7">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14:paraId="2C290898" w14:textId="77777777" w:rsidR="00913A0A" w:rsidRPr="000F3ACC" w:rsidRDefault="00913A0A" w:rsidP="009238F7">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FABF8F"/>
            <w:vAlign w:val="center"/>
          </w:tcPr>
          <w:p w14:paraId="3D3B8037" w14:textId="77777777" w:rsidR="00913A0A" w:rsidRPr="000F3ACC" w:rsidRDefault="00913A0A" w:rsidP="009238F7">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2EB2A562" w14:textId="77777777" w:rsidR="00913A0A" w:rsidRPr="000F3ACC" w:rsidRDefault="00913A0A" w:rsidP="009238F7">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167F6D8E" w14:textId="77777777" w:rsidR="00913A0A" w:rsidRPr="000F3ACC" w:rsidRDefault="00913A0A" w:rsidP="009238F7">
            <w:pPr>
              <w:pStyle w:val="TableText"/>
              <w:widowControl w:val="0"/>
              <w:rPr>
                <w:rFonts w:ascii="Tahoma" w:hAnsi="Tahoma" w:cs="Tahoma"/>
                <w:sz w:val="13"/>
                <w:lang w:val="fr-FR"/>
              </w:rPr>
            </w:pPr>
          </w:p>
        </w:tc>
        <w:tc>
          <w:tcPr>
            <w:tcW w:w="450" w:type="dxa"/>
            <w:gridSpan w:val="3"/>
            <w:tcBorders>
              <w:bottom w:val="single" w:sz="4" w:space="0" w:color="auto"/>
            </w:tcBorders>
            <w:shd w:val="clear" w:color="auto" w:fill="FABF8F"/>
            <w:vAlign w:val="center"/>
          </w:tcPr>
          <w:p w14:paraId="319AA8F8" w14:textId="77777777" w:rsidR="00913A0A" w:rsidRPr="000F3ACC" w:rsidRDefault="00913A0A" w:rsidP="009238F7">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1550F768" w14:textId="77777777" w:rsidR="00913A0A" w:rsidRPr="000F3ACC" w:rsidRDefault="00913A0A" w:rsidP="009238F7">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5E3004EE" w14:textId="77777777" w:rsidR="00913A0A" w:rsidRPr="000F3ACC" w:rsidRDefault="00913A0A" w:rsidP="009238F7">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14:paraId="733A087B" w14:textId="77777777" w:rsidR="00913A0A" w:rsidRPr="000F3ACC" w:rsidRDefault="00913A0A" w:rsidP="009238F7">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146457B7" w14:textId="77777777" w:rsidR="00913A0A" w:rsidRPr="000F3ACC" w:rsidRDefault="00913A0A" w:rsidP="009238F7">
            <w:pPr>
              <w:pStyle w:val="TableText"/>
              <w:widowControl w:val="0"/>
              <w:rPr>
                <w:rFonts w:ascii="Tahoma" w:hAnsi="Tahoma" w:cs="Tahoma"/>
                <w:sz w:val="13"/>
                <w:lang w:val="fr-FR"/>
              </w:rPr>
            </w:pPr>
          </w:p>
        </w:tc>
        <w:tc>
          <w:tcPr>
            <w:tcW w:w="450" w:type="dxa"/>
            <w:tcBorders>
              <w:bottom w:val="single" w:sz="4" w:space="0" w:color="auto"/>
            </w:tcBorders>
            <w:shd w:val="clear" w:color="auto" w:fill="FABF8F"/>
            <w:vAlign w:val="center"/>
          </w:tcPr>
          <w:p w14:paraId="6885B2DD" w14:textId="77777777" w:rsidR="00913A0A" w:rsidRPr="000F3ACC" w:rsidRDefault="00913A0A" w:rsidP="009238F7">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6C2BA8A4" w14:textId="77777777" w:rsidR="00913A0A" w:rsidRPr="000F3ACC" w:rsidRDefault="00913A0A" w:rsidP="009238F7">
            <w:pPr>
              <w:pStyle w:val="TableText"/>
              <w:widowControl w:val="0"/>
              <w:rPr>
                <w:rFonts w:ascii="Tahoma" w:hAnsi="Tahoma" w:cs="Tahoma"/>
                <w:sz w:val="13"/>
                <w:lang w:val="fr-FR"/>
              </w:rPr>
            </w:pPr>
          </w:p>
        </w:tc>
        <w:tc>
          <w:tcPr>
            <w:tcW w:w="412" w:type="dxa"/>
            <w:tcBorders>
              <w:left w:val="single" w:sz="18" w:space="0" w:color="auto"/>
              <w:bottom w:val="single" w:sz="4" w:space="0" w:color="auto"/>
            </w:tcBorders>
            <w:shd w:val="clear" w:color="auto" w:fill="FABF8F"/>
            <w:vAlign w:val="center"/>
          </w:tcPr>
          <w:p w14:paraId="61F18C0B" w14:textId="77777777" w:rsidR="00913A0A" w:rsidRPr="000F3ACC" w:rsidRDefault="00913A0A" w:rsidP="009238F7">
            <w:pPr>
              <w:pStyle w:val="TableText"/>
              <w:widowControl w:val="0"/>
              <w:rPr>
                <w:rFonts w:ascii="Tahoma" w:hAnsi="Tahoma" w:cs="Tahoma"/>
                <w:sz w:val="13"/>
                <w:lang w:val="fr-FR"/>
              </w:rPr>
            </w:pPr>
          </w:p>
        </w:tc>
        <w:tc>
          <w:tcPr>
            <w:tcW w:w="488" w:type="dxa"/>
            <w:tcBorders>
              <w:bottom w:val="single" w:sz="4" w:space="0" w:color="auto"/>
              <w:right w:val="single" w:sz="18" w:space="0" w:color="auto"/>
            </w:tcBorders>
            <w:shd w:val="clear" w:color="auto" w:fill="FABF8F"/>
            <w:vAlign w:val="center"/>
          </w:tcPr>
          <w:p w14:paraId="0A967491" w14:textId="77777777" w:rsidR="00913A0A" w:rsidRPr="000F3ACC" w:rsidRDefault="00913A0A" w:rsidP="009238F7">
            <w:pPr>
              <w:pStyle w:val="TableText"/>
              <w:widowControl w:val="0"/>
              <w:rPr>
                <w:rFonts w:ascii="Tahoma" w:hAnsi="Tahoma" w:cs="Tahoma"/>
                <w:sz w:val="13"/>
                <w:lang w:val="fr-FR"/>
              </w:rPr>
            </w:pPr>
          </w:p>
        </w:tc>
        <w:tc>
          <w:tcPr>
            <w:tcW w:w="367" w:type="dxa"/>
            <w:tcBorders>
              <w:left w:val="single" w:sz="18" w:space="0" w:color="auto"/>
              <w:bottom w:val="single" w:sz="4" w:space="0" w:color="auto"/>
              <w:right w:val="single" w:sz="18" w:space="0" w:color="auto"/>
            </w:tcBorders>
            <w:shd w:val="clear" w:color="auto" w:fill="FABF8F"/>
            <w:vAlign w:val="center"/>
          </w:tcPr>
          <w:p w14:paraId="490287BC" w14:textId="77777777" w:rsidR="00913A0A" w:rsidRPr="000F3ACC" w:rsidRDefault="00913A0A" w:rsidP="009238F7">
            <w:pPr>
              <w:pStyle w:val="TableText"/>
              <w:widowControl w:val="0"/>
              <w:rPr>
                <w:rFonts w:ascii="Tahoma" w:hAnsi="Tahoma" w:cs="Tahoma"/>
                <w:sz w:val="13"/>
                <w:lang w:val="fr-FR"/>
              </w:rPr>
            </w:pPr>
          </w:p>
        </w:tc>
        <w:tc>
          <w:tcPr>
            <w:tcW w:w="533" w:type="dxa"/>
            <w:tcBorders>
              <w:bottom w:val="single" w:sz="4" w:space="0" w:color="auto"/>
            </w:tcBorders>
            <w:shd w:val="clear" w:color="auto" w:fill="FABF8F"/>
            <w:vAlign w:val="center"/>
          </w:tcPr>
          <w:p w14:paraId="011E25D2" w14:textId="77777777" w:rsidR="00913A0A" w:rsidRPr="000F3ACC" w:rsidRDefault="00913A0A" w:rsidP="009238F7">
            <w:pPr>
              <w:pStyle w:val="TableText"/>
              <w:widowControl w:val="0"/>
              <w:rPr>
                <w:rFonts w:ascii="Tahoma" w:hAnsi="Tahoma" w:cs="Tahoma"/>
                <w:sz w:val="13"/>
                <w:lang w:val="fr-FR"/>
              </w:rPr>
            </w:pPr>
          </w:p>
        </w:tc>
        <w:tc>
          <w:tcPr>
            <w:tcW w:w="556" w:type="dxa"/>
            <w:tcBorders>
              <w:bottom w:val="single" w:sz="4" w:space="0" w:color="auto"/>
            </w:tcBorders>
            <w:shd w:val="clear" w:color="auto" w:fill="FABF8F"/>
            <w:vAlign w:val="center"/>
          </w:tcPr>
          <w:p w14:paraId="7C9D99B0" w14:textId="77777777" w:rsidR="00913A0A" w:rsidRPr="000F3ACC" w:rsidRDefault="00913A0A" w:rsidP="009238F7">
            <w:pPr>
              <w:pStyle w:val="TableText"/>
              <w:widowControl w:val="0"/>
              <w:rPr>
                <w:rFonts w:ascii="Tahoma" w:hAnsi="Tahoma" w:cs="Tahoma"/>
                <w:sz w:val="13"/>
                <w:lang w:val="fr-FR"/>
              </w:rPr>
            </w:pPr>
          </w:p>
        </w:tc>
        <w:tc>
          <w:tcPr>
            <w:tcW w:w="434" w:type="dxa"/>
            <w:tcBorders>
              <w:bottom w:val="single" w:sz="4" w:space="0" w:color="auto"/>
            </w:tcBorders>
            <w:shd w:val="clear" w:color="auto" w:fill="FABF8F"/>
            <w:vAlign w:val="center"/>
          </w:tcPr>
          <w:p w14:paraId="451E022E" w14:textId="77777777" w:rsidR="00913A0A" w:rsidRPr="000F3ACC" w:rsidRDefault="00913A0A" w:rsidP="009238F7">
            <w:pPr>
              <w:pStyle w:val="TableText"/>
              <w:widowControl w:val="0"/>
              <w:rPr>
                <w:rFonts w:ascii="Tahoma" w:hAnsi="Tahoma" w:cs="Tahoma"/>
                <w:sz w:val="13"/>
                <w:lang w:val="fr-FR"/>
              </w:rPr>
            </w:pPr>
          </w:p>
        </w:tc>
      </w:tr>
      <w:tr w:rsidR="007D1CD1" w:rsidRPr="000F3ACC" w14:paraId="1F6F419C" w14:textId="77777777" w:rsidTr="006F58DA">
        <w:trPr>
          <w:trHeight w:val="287"/>
        </w:trPr>
        <w:tc>
          <w:tcPr>
            <w:tcW w:w="2644" w:type="dxa"/>
            <w:gridSpan w:val="2"/>
            <w:tcBorders>
              <w:bottom w:val="single" w:sz="4" w:space="0" w:color="auto"/>
            </w:tcBorders>
            <w:shd w:val="clear" w:color="auto" w:fill="FFFFFF" w:themeFill="background1"/>
            <w:vAlign w:val="center"/>
          </w:tcPr>
          <w:p w14:paraId="47CB1F12"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474" w:name="_Toc336338117"/>
            <w:bookmarkStart w:id="475" w:name="_Toc379640294"/>
            <w:r w:rsidRPr="009238F7">
              <w:rPr>
                <w:rFonts w:ascii="Tahoma" w:hAnsi="Tahoma" w:cs="Tahoma"/>
                <w:b w:val="0"/>
                <w:sz w:val="14"/>
                <w:szCs w:val="14"/>
                <w:lang w:val="fr-FR"/>
              </w:rPr>
              <w:t>Windows</w:t>
            </w:r>
            <w:r w:rsidR="00792E11" w:rsidRPr="00792E11">
              <w:rPr>
                <w:rFonts w:ascii="Tahoma" w:hAnsi="Tahoma" w:cs="Tahoma"/>
                <w:b w:val="0"/>
                <w:sz w:val="14"/>
                <w:szCs w:val="14"/>
                <w:vertAlign w:val="superscript"/>
                <w:lang w:val="fr-FR"/>
              </w:rPr>
              <w:t>®</w:t>
            </w:r>
            <w:r w:rsidRPr="009238F7">
              <w:rPr>
                <w:rFonts w:ascii="Tahoma" w:hAnsi="Tahoma" w:cs="Tahoma"/>
                <w:b w:val="0"/>
                <w:sz w:val="14"/>
                <w:szCs w:val="14"/>
                <w:lang w:val="fr-FR"/>
              </w:rPr>
              <w:t xml:space="preserve"> Embedded Device Manager 2011 Client Management License par Utilisateur</w:t>
            </w:r>
            <w:bookmarkEnd w:id="474"/>
            <w:bookmarkEnd w:id="475"/>
          </w:p>
        </w:tc>
        <w:tc>
          <w:tcPr>
            <w:tcW w:w="326" w:type="dxa"/>
            <w:tcBorders>
              <w:bottom w:val="single" w:sz="4" w:space="0" w:color="auto"/>
            </w:tcBorders>
            <w:shd w:val="clear" w:color="auto" w:fill="FFFFFF" w:themeFill="background1"/>
            <w:vAlign w:val="center"/>
          </w:tcPr>
          <w:p w14:paraId="5673C5A3" w14:textId="77777777" w:rsidR="00913A0A" w:rsidRPr="009238F7" w:rsidRDefault="00C55574" w:rsidP="009238F7">
            <w:pPr>
              <w:pStyle w:val="TableText"/>
              <w:widowControl w:val="0"/>
              <w:rPr>
                <w:rFonts w:cs="Tahoma"/>
                <w:b/>
                <w:bCs/>
                <w:color w:val="0000FF"/>
                <w:sz w:val="13"/>
                <w:szCs w:val="13"/>
              </w:rPr>
            </w:pPr>
            <w:hyperlink w:anchor="_104_Windows_Embedded" w:history="1">
              <w:r w:rsidR="00A13E7D" w:rsidRPr="009238F7">
                <w:rPr>
                  <w:rStyle w:val="Hyperlink"/>
                  <w:rFonts w:cs="Tahoma"/>
                  <w:b/>
                  <w:bCs/>
                  <w:sz w:val="13"/>
                  <w:szCs w:val="13"/>
                </w:rPr>
                <w:t>104</w:t>
              </w:r>
            </w:hyperlink>
          </w:p>
        </w:tc>
        <w:tc>
          <w:tcPr>
            <w:tcW w:w="450" w:type="dxa"/>
            <w:tcBorders>
              <w:bottom w:val="single" w:sz="4" w:space="0" w:color="auto"/>
            </w:tcBorders>
            <w:shd w:val="clear" w:color="auto" w:fill="FFFFFF" w:themeFill="background1"/>
            <w:vAlign w:val="center"/>
          </w:tcPr>
          <w:p w14:paraId="3271DEB9"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57A373F"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CA6562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44345E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3DE33F8"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E7C84A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9F94F5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C6656B5"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D19593B"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8139D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8942434"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63D9C7C"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74A9005C"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127FB5EC"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4872D2CF"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780E3240"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53AAC666"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598A085A" w14:textId="77777777" w:rsidR="00913A0A" w:rsidRPr="000F3ACC" w:rsidRDefault="00913A0A" w:rsidP="009238F7">
            <w:pPr>
              <w:pStyle w:val="TableText"/>
              <w:widowControl w:val="0"/>
              <w:rPr>
                <w:rFonts w:ascii="Tahoma" w:hAnsi="Tahoma" w:cs="Tahoma"/>
                <w:sz w:val="13"/>
              </w:rPr>
            </w:pPr>
          </w:p>
        </w:tc>
      </w:tr>
      <w:tr w:rsidR="0045693C" w:rsidRPr="000F3ACC" w14:paraId="4C3AA961" w14:textId="77777777" w:rsidTr="00485AA3">
        <w:trPr>
          <w:cantSplit/>
          <w:trHeight w:val="287"/>
        </w:trPr>
        <w:tc>
          <w:tcPr>
            <w:tcW w:w="2644" w:type="dxa"/>
            <w:gridSpan w:val="2"/>
            <w:tcBorders>
              <w:bottom w:val="single" w:sz="4" w:space="0" w:color="auto"/>
            </w:tcBorders>
            <w:shd w:val="clear" w:color="auto" w:fill="FABF8F"/>
            <w:vAlign w:val="center"/>
          </w:tcPr>
          <w:p w14:paraId="0A34BA25"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76" w:name="_Toc336338118"/>
            <w:bookmarkStart w:id="477" w:name="_Toc379640295"/>
            <w:r w:rsidRPr="009238F7">
              <w:rPr>
                <w:rFonts w:ascii="Tahoma" w:hAnsi="Tahoma" w:cs="Tahoma"/>
                <w:b w:val="0"/>
                <w:sz w:val="14"/>
                <w:szCs w:val="14"/>
              </w:rPr>
              <w:lastRenderedPageBreak/>
              <w:t>Windows</w:t>
            </w:r>
            <w:r w:rsidR="00792E11" w:rsidRPr="00792E11">
              <w:rPr>
                <w:rFonts w:ascii="Tahoma" w:hAnsi="Tahoma" w:cs="Tahoma"/>
                <w:b w:val="0"/>
                <w:sz w:val="14"/>
                <w:szCs w:val="14"/>
                <w:vertAlign w:val="superscript"/>
              </w:rPr>
              <w:t>®</w:t>
            </w:r>
            <w:r w:rsidRPr="009238F7">
              <w:rPr>
                <w:rFonts w:ascii="Tahoma" w:hAnsi="Tahoma" w:cs="Tahoma"/>
                <w:b w:val="0"/>
                <w:sz w:val="14"/>
                <w:szCs w:val="14"/>
              </w:rPr>
              <w:t xml:space="preserve"> Embedded Device Manager 2011 avec technologie SQL</w:t>
            </w:r>
            <w:r w:rsidR="006F58DA">
              <w:rPr>
                <w:rFonts w:ascii="Tahoma" w:hAnsi="Tahoma" w:cs="Tahoma"/>
                <w:b w:val="0"/>
                <w:sz w:val="14"/>
                <w:szCs w:val="14"/>
              </w:rPr>
              <w:t> </w:t>
            </w:r>
            <w:r w:rsidRPr="009238F7">
              <w:rPr>
                <w:rFonts w:ascii="Tahoma" w:hAnsi="Tahoma" w:cs="Tahoma"/>
                <w:b w:val="0"/>
                <w:sz w:val="14"/>
                <w:szCs w:val="14"/>
              </w:rPr>
              <w:t>Server</w:t>
            </w:r>
            <w:r w:rsidR="00792E11" w:rsidRPr="00792E11">
              <w:rPr>
                <w:rFonts w:ascii="Tahoma" w:hAnsi="Tahoma" w:cs="Tahoma"/>
                <w:b w:val="0"/>
                <w:sz w:val="14"/>
                <w:szCs w:val="14"/>
                <w:vertAlign w:val="superscript"/>
              </w:rPr>
              <w:t>®</w:t>
            </w:r>
            <w:r w:rsidRPr="009238F7">
              <w:rPr>
                <w:rFonts w:ascii="Tahoma" w:hAnsi="Tahoma" w:cs="Tahoma"/>
                <w:b w:val="0"/>
                <w:sz w:val="14"/>
                <w:szCs w:val="14"/>
              </w:rPr>
              <w:t> 2008</w:t>
            </w:r>
            <w:bookmarkEnd w:id="476"/>
            <w:bookmarkEnd w:id="477"/>
          </w:p>
        </w:tc>
        <w:tc>
          <w:tcPr>
            <w:tcW w:w="326" w:type="dxa"/>
            <w:tcBorders>
              <w:bottom w:val="single" w:sz="4" w:space="0" w:color="auto"/>
            </w:tcBorders>
            <w:shd w:val="clear" w:color="auto" w:fill="FABF8F"/>
            <w:vAlign w:val="center"/>
          </w:tcPr>
          <w:p w14:paraId="23D5C0F6" w14:textId="77777777" w:rsidR="00913A0A" w:rsidRPr="009238F7" w:rsidRDefault="00C55574" w:rsidP="009238F7">
            <w:pPr>
              <w:pStyle w:val="TableText"/>
              <w:widowControl w:val="0"/>
              <w:rPr>
                <w:rFonts w:cs="Tahoma"/>
                <w:b/>
                <w:bCs/>
                <w:color w:val="0000FF"/>
                <w:sz w:val="13"/>
                <w:szCs w:val="13"/>
                <w:u w:val="single"/>
              </w:rPr>
            </w:pPr>
            <w:hyperlink w:anchor="_104_Windows_Embedded" w:history="1">
              <w:r w:rsidR="00F02FAF" w:rsidRPr="009238F7">
                <w:rPr>
                  <w:rStyle w:val="Hyperlink"/>
                  <w:rFonts w:cs="Tahoma"/>
                  <w:b/>
                  <w:bCs/>
                  <w:sz w:val="13"/>
                  <w:szCs w:val="13"/>
                </w:rPr>
                <w:t>104</w:t>
              </w:r>
            </w:hyperlink>
          </w:p>
        </w:tc>
        <w:tc>
          <w:tcPr>
            <w:tcW w:w="450" w:type="dxa"/>
            <w:tcBorders>
              <w:bottom w:val="single" w:sz="4" w:space="0" w:color="auto"/>
            </w:tcBorders>
            <w:shd w:val="clear" w:color="auto" w:fill="FABF8F"/>
            <w:vAlign w:val="center"/>
          </w:tcPr>
          <w:p w14:paraId="5A585497"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9B1F9AE"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BC42D0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FF39F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5F477D"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B467E5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6AD50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7A870B"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A9B7841"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61257C"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EE7F804"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226F92"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781EFDC4"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57FA3E37"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3631A11E"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28FECD46"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5215B3F2"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25A529A0" w14:textId="77777777" w:rsidR="00913A0A" w:rsidRPr="000F3ACC" w:rsidRDefault="00913A0A" w:rsidP="009238F7">
            <w:pPr>
              <w:pStyle w:val="TableText"/>
              <w:widowControl w:val="0"/>
              <w:rPr>
                <w:rFonts w:ascii="Tahoma" w:hAnsi="Tahoma" w:cs="Tahoma"/>
                <w:sz w:val="13"/>
              </w:rPr>
            </w:pPr>
          </w:p>
        </w:tc>
      </w:tr>
      <w:tr w:rsidR="007D1CD1" w:rsidRPr="000F3ACC" w14:paraId="6F3E2067" w14:textId="77777777" w:rsidTr="006F58DA">
        <w:trPr>
          <w:trHeight w:val="287"/>
        </w:trPr>
        <w:tc>
          <w:tcPr>
            <w:tcW w:w="2644" w:type="dxa"/>
            <w:gridSpan w:val="2"/>
            <w:tcBorders>
              <w:bottom w:val="single" w:sz="4" w:space="0" w:color="auto"/>
            </w:tcBorders>
            <w:shd w:val="clear" w:color="auto" w:fill="FFFFFF" w:themeFill="background1"/>
            <w:vAlign w:val="center"/>
          </w:tcPr>
          <w:p w14:paraId="0180C84E"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78" w:name="_Toc336338119"/>
            <w:bookmarkStart w:id="479" w:name="_Toc379640296"/>
            <w:r w:rsidRPr="009238F7">
              <w:rPr>
                <w:rFonts w:ascii="Tahoma" w:hAnsi="Tahoma" w:cs="Tahoma"/>
                <w:b w:val="0"/>
                <w:sz w:val="14"/>
                <w:szCs w:val="14"/>
              </w:rPr>
              <w:t>Windows Essential Business Server 2008 Standard</w:t>
            </w:r>
            <w:bookmarkEnd w:id="478"/>
            <w:bookmarkEnd w:id="479"/>
          </w:p>
        </w:tc>
        <w:tc>
          <w:tcPr>
            <w:tcW w:w="326" w:type="dxa"/>
            <w:tcBorders>
              <w:bottom w:val="single" w:sz="4" w:space="0" w:color="auto"/>
            </w:tcBorders>
            <w:shd w:val="clear" w:color="auto" w:fill="FFFFFF" w:themeFill="background1"/>
            <w:vAlign w:val="center"/>
          </w:tcPr>
          <w:p w14:paraId="4491188D"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105_Windows_EBS" w:history="1">
              <w:r w:rsidR="00A13E7D" w:rsidRPr="009238F7">
                <w:rPr>
                  <w:rStyle w:val="Hyperlink"/>
                  <w:rFonts w:cs="Tahoma"/>
                  <w:b/>
                  <w:bCs/>
                  <w:sz w:val="13"/>
                  <w:szCs w:val="13"/>
                </w:rPr>
                <w:t>105</w:t>
              </w:r>
            </w:hyperlink>
          </w:p>
        </w:tc>
        <w:tc>
          <w:tcPr>
            <w:tcW w:w="450" w:type="dxa"/>
            <w:tcBorders>
              <w:bottom w:val="single" w:sz="4" w:space="0" w:color="auto"/>
            </w:tcBorders>
            <w:shd w:val="clear" w:color="auto" w:fill="FFFFFF" w:themeFill="background1"/>
            <w:vAlign w:val="center"/>
          </w:tcPr>
          <w:p w14:paraId="0D67A641"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C61C010"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2D12055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763F18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03501B0"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C8E814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202271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7A2237F"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238BB4C"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5760555"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BB78CF5"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A76F3D"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41636801"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1D99B6F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2D0D224F"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6BE9FED9"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0AE2B5FC"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366C2E6F" w14:textId="77777777" w:rsidR="00913A0A" w:rsidRPr="000F3ACC" w:rsidRDefault="00913A0A" w:rsidP="009238F7">
            <w:pPr>
              <w:pStyle w:val="TableText"/>
              <w:widowControl w:val="0"/>
              <w:rPr>
                <w:rFonts w:ascii="Tahoma" w:hAnsi="Tahoma" w:cs="Tahoma"/>
                <w:sz w:val="13"/>
              </w:rPr>
            </w:pPr>
          </w:p>
        </w:tc>
      </w:tr>
      <w:tr w:rsidR="0045693C" w:rsidRPr="000F3ACC" w14:paraId="0426812C" w14:textId="77777777" w:rsidTr="006F58DA">
        <w:trPr>
          <w:trHeight w:val="287"/>
        </w:trPr>
        <w:tc>
          <w:tcPr>
            <w:tcW w:w="2644" w:type="dxa"/>
            <w:gridSpan w:val="2"/>
            <w:tcBorders>
              <w:bottom w:val="single" w:sz="4" w:space="0" w:color="auto"/>
            </w:tcBorders>
            <w:shd w:val="clear" w:color="auto" w:fill="FABF8F"/>
            <w:vAlign w:val="center"/>
          </w:tcPr>
          <w:p w14:paraId="3D6E0595"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80" w:name="_Toc336338120"/>
            <w:bookmarkStart w:id="481" w:name="_Toc379640297"/>
            <w:r w:rsidRPr="009238F7">
              <w:rPr>
                <w:rFonts w:ascii="Tahoma" w:hAnsi="Tahoma" w:cs="Tahoma"/>
                <w:b w:val="0"/>
                <w:sz w:val="14"/>
                <w:szCs w:val="14"/>
              </w:rPr>
              <w:t>Windows Essential Business Server 2008 CAL Suite</w:t>
            </w:r>
            <w:bookmarkEnd w:id="480"/>
            <w:bookmarkEnd w:id="481"/>
          </w:p>
        </w:tc>
        <w:tc>
          <w:tcPr>
            <w:tcW w:w="326" w:type="dxa"/>
            <w:tcBorders>
              <w:bottom w:val="single" w:sz="4" w:space="0" w:color="auto"/>
            </w:tcBorders>
            <w:shd w:val="clear" w:color="auto" w:fill="FABF8F"/>
            <w:vAlign w:val="center"/>
          </w:tcPr>
          <w:p w14:paraId="40D8E9D7" w14:textId="77777777" w:rsidR="00913A0A" w:rsidRPr="009238F7" w:rsidRDefault="00913A0A" w:rsidP="009238F7">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14:paraId="5C8FA63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DE9306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5F39D4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E5011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686CFB"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229C2E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27237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873B68"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FED5B5"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593AD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3281BA"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A784BA"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179BAA57"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49E28C1E"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132643CD"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3E03CE57"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330FA24B"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79D1E40B" w14:textId="77777777" w:rsidR="00913A0A" w:rsidRPr="000F3ACC" w:rsidRDefault="00913A0A" w:rsidP="009238F7">
            <w:pPr>
              <w:pStyle w:val="TableText"/>
              <w:widowControl w:val="0"/>
              <w:rPr>
                <w:rFonts w:ascii="Tahoma" w:hAnsi="Tahoma" w:cs="Tahoma"/>
                <w:sz w:val="13"/>
              </w:rPr>
            </w:pPr>
          </w:p>
        </w:tc>
      </w:tr>
      <w:tr w:rsidR="007D1CD1" w:rsidRPr="000F3ACC" w14:paraId="61361979" w14:textId="77777777" w:rsidTr="006F58DA">
        <w:trPr>
          <w:trHeight w:val="287"/>
        </w:trPr>
        <w:tc>
          <w:tcPr>
            <w:tcW w:w="2644" w:type="dxa"/>
            <w:gridSpan w:val="2"/>
            <w:tcBorders>
              <w:bottom w:val="single" w:sz="4" w:space="0" w:color="auto"/>
            </w:tcBorders>
            <w:shd w:val="clear" w:color="auto" w:fill="FFFFFF" w:themeFill="background1"/>
            <w:vAlign w:val="center"/>
          </w:tcPr>
          <w:p w14:paraId="54361C2C"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82" w:name="_Toc336338121"/>
            <w:bookmarkStart w:id="483" w:name="_Toc379640298"/>
            <w:r w:rsidRPr="009238F7">
              <w:rPr>
                <w:rFonts w:ascii="Tahoma" w:hAnsi="Tahoma" w:cs="Tahoma"/>
                <w:b w:val="0"/>
                <w:sz w:val="14"/>
                <w:szCs w:val="14"/>
              </w:rPr>
              <w:t>Windows Essential Business Server 2008 CAL Suite (5 clients)</w:t>
            </w:r>
            <w:bookmarkEnd w:id="482"/>
            <w:bookmarkEnd w:id="483"/>
          </w:p>
        </w:tc>
        <w:tc>
          <w:tcPr>
            <w:tcW w:w="326" w:type="dxa"/>
            <w:tcBorders>
              <w:bottom w:val="single" w:sz="4" w:space="0" w:color="auto"/>
            </w:tcBorders>
            <w:shd w:val="clear" w:color="auto" w:fill="FFFFFF" w:themeFill="background1"/>
            <w:vAlign w:val="center"/>
          </w:tcPr>
          <w:p w14:paraId="3AE39DC0" w14:textId="77777777" w:rsidR="00913A0A" w:rsidRPr="009238F7" w:rsidRDefault="00913A0A" w:rsidP="009238F7">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FFFFF" w:themeFill="background1"/>
            <w:vAlign w:val="center"/>
          </w:tcPr>
          <w:p w14:paraId="4927997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0F36D4A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588D885"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DE7359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9FFC271"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3D321B3"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5C08FC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7592853"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26CE03B"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5E2F65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50" w:type="dxa"/>
            <w:tcBorders>
              <w:bottom w:val="single" w:sz="4" w:space="0" w:color="auto"/>
            </w:tcBorders>
            <w:shd w:val="clear" w:color="auto" w:fill="FFFFFF" w:themeFill="background1"/>
            <w:vAlign w:val="center"/>
          </w:tcPr>
          <w:p w14:paraId="1F128A88"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5594C2A"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6DCBA90B"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3920F745"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40BAD7A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5AF0D7DF"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64965F8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p>
        </w:tc>
        <w:tc>
          <w:tcPr>
            <w:tcW w:w="434" w:type="dxa"/>
            <w:tcBorders>
              <w:bottom w:val="single" w:sz="4" w:space="0" w:color="auto"/>
            </w:tcBorders>
            <w:shd w:val="clear" w:color="auto" w:fill="FFFFFF" w:themeFill="background1"/>
            <w:vAlign w:val="center"/>
          </w:tcPr>
          <w:p w14:paraId="77DC8062" w14:textId="77777777" w:rsidR="00913A0A" w:rsidRPr="000F3ACC" w:rsidRDefault="00913A0A" w:rsidP="009238F7">
            <w:pPr>
              <w:pStyle w:val="TableText"/>
              <w:widowControl w:val="0"/>
              <w:rPr>
                <w:rFonts w:ascii="Tahoma" w:hAnsi="Tahoma" w:cs="Tahoma"/>
                <w:sz w:val="13"/>
              </w:rPr>
            </w:pPr>
          </w:p>
        </w:tc>
      </w:tr>
      <w:tr w:rsidR="0045693C" w:rsidRPr="000F3ACC" w14:paraId="466E16C2" w14:textId="77777777" w:rsidTr="006F58DA">
        <w:trPr>
          <w:trHeight w:val="287"/>
        </w:trPr>
        <w:tc>
          <w:tcPr>
            <w:tcW w:w="2644" w:type="dxa"/>
            <w:gridSpan w:val="2"/>
            <w:tcBorders>
              <w:bottom w:val="single" w:sz="4" w:space="0" w:color="auto"/>
            </w:tcBorders>
            <w:shd w:val="clear" w:color="auto" w:fill="FABF8F"/>
            <w:vAlign w:val="center"/>
          </w:tcPr>
          <w:p w14:paraId="737C2A1E"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84" w:name="_Toc336338122"/>
            <w:bookmarkStart w:id="485" w:name="_Toc379640299"/>
            <w:r w:rsidRPr="009238F7">
              <w:rPr>
                <w:rFonts w:ascii="Tahoma" w:hAnsi="Tahoma" w:cs="Tahoma"/>
                <w:b w:val="0"/>
                <w:color w:val="000000"/>
                <w:sz w:val="14"/>
                <w:szCs w:val="14"/>
              </w:rPr>
              <w:t>Windows Essential Business Server 2008 CAL Suite (20 clients)</w:t>
            </w:r>
            <w:bookmarkEnd w:id="484"/>
            <w:bookmarkEnd w:id="485"/>
          </w:p>
        </w:tc>
        <w:tc>
          <w:tcPr>
            <w:tcW w:w="326" w:type="dxa"/>
            <w:tcBorders>
              <w:bottom w:val="single" w:sz="4" w:space="0" w:color="auto"/>
            </w:tcBorders>
            <w:shd w:val="clear" w:color="auto" w:fill="FABF8F"/>
            <w:vAlign w:val="center"/>
          </w:tcPr>
          <w:p w14:paraId="7D68C811" w14:textId="77777777" w:rsidR="00913A0A" w:rsidRPr="009238F7" w:rsidRDefault="00913A0A" w:rsidP="009238F7">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14:paraId="37D0281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479ED43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33F53D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80122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447094"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9FA984"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371F4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B86121"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8730382"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5A67D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bottom w:val="single" w:sz="4" w:space="0" w:color="auto"/>
            </w:tcBorders>
            <w:shd w:val="clear" w:color="auto" w:fill="FABF8F"/>
            <w:vAlign w:val="center"/>
          </w:tcPr>
          <w:p w14:paraId="5A4FA11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E3C958"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2CB01494"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A1242E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299DD9F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27C05D68"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19CC35D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p>
        </w:tc>
        <w:tc>
          <w:tcPr>
            <w:tcW w:w="434" w:type="dxa"/>
            <w:tcBorders>
              <w:bottom w:val="single" w:sz="4" w:space="0" w:color="auto"/>
            </w:tcBorders>
            <w:shd w:val="clear" w:color="auto" w:fill="FABF8F"/>
            <w:vAlign w:val="center"/>
          </w:tcPr>
          <w:p w14:paraId="4A3AA238" w14:textId="77777777" w:rsidR="00913A0A" w:rsidRPr="000F3ACC" w:rsidRDefault="00913A0A" w:rsidP="009238F7">
            <w:pPr>
              <w:pStyle w:val="TableText"/>
              <w:widowControl w:val="0"/>
              <w:rPr>
                <w:rFonts w:ascii="Tahoma" w:hAnsi="Tahoma" w:cs="Tahoma"/>
                <w:sz w:val="13"/>
              </w:rPr>
            </w:pPr>
          </w:p>
        </w:tc>
      </w:tr>
      <w:tr w:rsidR="007D1CD1" w:rsidRPr="000F3ACC" w14:paraId="18E726CC" w14:textId="77777777" w:rsidTr="006F58DA">
        <w:trPr>
          <w:trHeight w:val="287"/>
        </w:trPr>
        <w:tc>
          <w:tcPr>
            <w:tcW w:w="2644" w:type="dxa"/>
            <w:gridSpan w:val="2"/>
            <w:tcBorders>
              <w:bottom w:val="single" w:sz="4" w:space="0" w:color="auto"/>
            </w:tcBorders>
            <w:shd w:val="clear" w:color="auto" w:fill="FFFFFF" w:themeFill="background1"/>
            <w:vAlign w:val="center"/>
          </w:tcPr>
          <w:p w14:paraId="086BF735"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86" w:name="_Toc336338123"/>
            <w:bookmarkStart w:id="487" w:name="_Toc379640300"/>
            <w:r w:rsidRPr="009238F7">
              <w:rPr>
                <w:rFonts w:ascii="Tahoma" w:hAnsi="Tahoma" w:cs="Tahoma"/>
                <w:b w:val="0"/>
                <w:sz w:val="14"/>
                <w:szCs w:val="14"/>
              </w:rPr>
              <w:t>Windows Essential Business Server 2008 CAL Suite (50 clients)</w:t>
            </w:r>
            <w:bookmarkEnd w:id="486"/>
            <w:bookmarkEnd w:id="487"/>
          </w:p>
        </w:tc>
        <w:tc>
          <w:tcPr>
            <w:tcW w:w="326" w:type="dxa"/>
            <w:tcBorders>
              <w:bottom w:val="single" w:sz="4" w:space="0" w:color="auto"/>
            </w:tcBorders>
            <w:shd w:val="clear" w:color="auto" w:fill="FFFFFF" w:themeFill="background1"/>
            <w:vAlign w:val="center"/>
          </w:tcPr>
          <w:p w14:paraId="30F760DB" w14:textId="77777777" w:rsidR="00913A0A" w:rsidRPr="009238F7" w:rsidRDefault="00913A0A" w:rsidP="009238F7">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FFFFF" w:themeFill="background1"/>
            <w:vAlign w:val="center"/>
          </w:tcPr>
          <w:p w14:paraId="1D4B78A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7360FA0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6A65E54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21A51F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6C7B498"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667FDB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E7D2EC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3790F5E"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64F5918"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D19E6A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tcBorders>
            <w:shd w:val="clear" w:color="auto" w:fill="FFFFFF" w:themeFill="background1"/>
            <w:vAlign w:val="center"/>
          </w:tcPr>
          <w:p w14:paraId="35B274F4"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A3D77C7"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4328DD8B"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11C7E595"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3CBF2E9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0D6A3550"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3E8C003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p>
        </w:tc>
        <w:tc>
          <w:tcPr>
            <w:tcW w:w="434" w:type="dxa"/>
            <w:tcBorders>
              <w:bottom w:val="single" w:sz="4" w:space="0" w:color="auto"/>
            </w:tcBorders>
            <w:shd w:val="clear" w:color="auto" w:fill="FFFFFF" w:themeFill="background1"/>
            <w:vAlign w:val="center"/>
          </w:tcPr>
          <w:p w14:paraId="1BF17376" w14:textId="77777777" w:rsidR="00913A0A" w:rsidRPr="000F3ACC" w:rsidRDefault="00913A0A" w:rsidP="009238F7">
            <w:pPr>
              <w:pStyle w:val="TableText"/>
              <w:widowControl w:val="0"/>
              <w:rPr>
                <w:rFonts w:ascii="Tahoma" w:hAnsi="Tahoma" w:cs="Tahoma"/>
                <w:sz w:val="13"/>
              </w:rPr>
            </w:pPr>
          </w:p>
        </w:tc>
      </w:tr>
      <w:tr w:rsidR="00913A0A" w:rsidRPr="000F3ACC" w14:paraId="73CA9CD0" w14:textId="77777777" w:rsidTr="006F58DA">
        <w:trPr>
          <w:trHeight w:val="287"/>
        </w:trPr>
        <w:tc>
          <w:tcPr>
            <w:tcW w:w="2644" w:type="dxa"/>
            <w:gridSpan w:val="2"/>
            <w:tcBorders>
              <w:bottom w:val="single" w:sz="4" w:space="0" w:color="auto"/>
            </w:tcBorders>
            <w:shd w:val="clear" w:color="auto" w:fill="FABF8F"/>
            <w:vAlign w:val="center"/>
          </w:tcPr>
          <w:p w14:paraId="76C82B09"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488" w:name="_Toc336338124"/>
            <w:bookmarkStart w:id="489" w:name="_Toc379640301"/>
            <w:r w:rsidRPr="009238F7">
              <w:rPr>
                <w:rFonts w:ascii="Tahoma" w:hAnsi="Tahoma" w:cs="Tahoma"/>
                <w:b w:val="0"/>
                <w:sz w:val="14"/>
                <w:szCs w:val="14"/>
              </w:rPr>
              <w:t>Windows Essential Business Server 2008 Premium</w:t>
            </w:r>
            <w:bookmarkEnd w:id="488"/>
            <w:bookmarkEnd w:id="489"/>
            <w:r w:rsidRPr="009238F7">
              <w:rPr>
                <w:rFonts w:ascii="Tahoma" w:hAnsi="Tahoma" w:cs="Tahoma"/>
                <w:b w:val="0"/>
                <w:sz w:val="14"/>
                <w:szCs w:val="14"/>
              </w:rPr>
              <w:t xml:space="preserve"> </w:t>
            </w:r>
          </w:p>
        </w:tc>
        <w:tc>
          <w:tcPr>
            <w:tcW w:w="326" w:type="dxa"/>
            <w:tcBorders>
              <w:bottom w:val="single" w:sz="4" w:space="0" w:color="auto"/>
            </w:tcBorders>
            <w:shd w:val="clear" w:color="auto" w:fill="FABF8F"/>
            <w:vAlign w:val="center"/>
          </w:tcPr>
          <w:p w14:paraId="7827EAAF"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105_Windows_EBS" w:history="1">
              <w:r w:rsidR="00485AA3" w:rsidRPr="009238F7">
                <w:rPr>
                  <w:rStyle w:val="Hyperlink"/>
                  <w:rFonts w:cs="Tahoma"/>
                  <w:b/>
                  <w:bCs/>
                  <w:sz w:val="13"/>
                  <w:szCs w:val="13"/>
                </w:rPr>
                <w:t>105</w:t>
              </w:r>
            </w:hyperlink>
          </w:p>
        </w:tc>
        <w:tc>
          <w:tcPr>
            <w:tcW w:w="450" w:type="dxa"/>
            <w:tcBorders>
              <w:bottom w:val="single" w:sz="4" w:space="0" w:color="auto"/>
            </w:tcBorders>
            <w:shd w:val="clear" w:color="auto" w:fill="FABF8F"/>
            <w:vAlign w:val="center"/>
          </w:tcPr>
          <w:p w14:paraId="2E632380"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C55BCF1"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03E426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86C6A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80E9E4"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C9979C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E2096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90B301"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22FF260"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720B8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309B1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BAE753"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1A491B72"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01AE920D"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2125A19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3BB4DF6C"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24EBFA3E"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0BEBE55B" w14:textId="77777777" w:rsidR="00913A0A" w:rsidRPr="000F3ACC" w:rsidRDefault="00913A0A" w:rsidP="009238F7">
            <w:pPr>
              <w:pStyle w:val="TableText"/>
              <w:widowControl w:val="0"/>
              <w:rPr>
                <w:rFonts w:ascii="Tahoma" w:hAnsi="Tahoma" w:cs="Tahoma"/>
                <w:sz w:val="13"/>
              </w:rPr>
            </w:pPr>
          </w:p>
        </w:tc>
      </w:tr>
      <w:tr w:rsidR="007D1CD1" w:rsidRPr="000F3ACC" w14:paraId="1F7741CE" w14:textId="77777777" w:rsidTr="006F58DA">
        <w:trPr>
          <w:trHeight w:val="287"/>
        </w:trPr>
        <w:tc>
          <w:tcPr>
            <w:tcW w:w="2644" w:type="dxa"/>
            <w:gridSpan w:val="2"/>
            <w:tcBorders>
              <w:bottom w:val="single" w:sz="4" w:space="0" w:color="auto"/>
            </w:tcBorders>
            <w:shd w:val="clear" w:color="auto" w:fill="FFFFFF" w:themeFill="background1"/>
            <w:vAlign w:val="center"/>
          </w:tcPr>
          <w:p w14:paraId="3EEEBFB7"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490" w:name="_Toc336338125"/>
            <w:bookmarkStart w:id="491" w:name="_Toc379640302"/>
            <w:r w:rsidRPr="009238F7">
              <w:rPr>
                <w:rFonts w:ascii="Tahoma" w:hAnsi="Tahoma" w:cs="Tahoma"/>
                <w:b w:val="0"/>
                <w:sz w:val="14"/>
                <w:szCs w:val="14"/>
                <w:lang w:val="fr-FR"/>
              </w:rPr>
              <w:t>CAL Suite Windows Essential Business Server 2008 pour Utilisateurs ou Dispositifs Premium</w:t>
            </w:r>
            <w:bookmarkEnd w:id="490"/>
            <w:bookmarkEnd w:id="491"/>
            <w:r w:rsidRPr="009238F7">
              <w:rPr>
                <w:rFonts w:ascii="Tahoma" w:hAnsi="Tahoma" w:cs="Tahoma"/>
                <w:b w:val="0"/>
                <w:sz w:val="14"/>
                <w:szCs w:val="14"/>
                <w:lang w:val="fr-FR"/>
              </w:rPr>
              <w:t xml:space="preserve"> </w:t>
            </w:r>
          </w:p>
        </w:tc>
        <w:tc>
          <w:tcPr>
            <w:tcW w:w="326" w:type="dxa"/>
            <w:tcBorders>
              <w:bottom w:val="single" w:sz="4" w:space="0" w:color="auto"/>
            </w:tcBorders>
            <w:shd w:val="clear" w:color="auto" w:fill="FFFFFF" w:themeFill="background1"/>
            <w:vAlign w:val="center"/>
          </w:tcPr>
          <w:p w14:paraId="683D9589" w14:textId="77777777" w:rsidR="00913A0A" w:rsidRPr="009238F7" w:rsidRDefault="00913A0A" w:rsidP="009238F7">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FFFFF" w:themeFill="background1"/>
            <w:vAlign w:val="center"/>
          </w:tcPr>
          <w:p w14:paraId="1D9EA29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69D0D51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B8CE4A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72D6F3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510EE9E"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59F087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1150B6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F64765F"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C1DD435"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F62C9D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BE6667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0F4EA60"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4ED018F3"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205A0556"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388B7821"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598C5331"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77606A65"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FFFFF" w:themeFill="background1"/>
            <w:vAlign w:val="center"/>
          </w:tcPr>
          <w:p w14:paraId="48DE9E99" w14:textId="77777777" w:rsidR="00913A0A" w:rsidRPr="000F3ACC" w:rsidRDefault="00913A0A" w:rsidP="009238F7">
            <w:pPr>
              <w:pStyle w:val="TableText"/>
              <w:widowControl w:val="0"/>
              <w:rPr>
                <w:rFonts w:ascii="Tahoma" w:hAnsi="Tahoma" w:cs="Tahoma"/>
                <w:sz w:val="13"/>
              </w:rPr>
            </w:pPr>
          </w:p>
        </w:tc>
      </w:tr>
      <w:tr w:rsidR="00913A0A" w:rsidRPr="000F3ACC" w14:paraId="722DDFD5" w14:textId="77777777" w:rsidTr="006F58DA">
        <w:trPr>
          <w:trHeight w:val="287"/>
        </w:trPr>
        <w:tc>
          <w:tcPr>
            <w:tcW w:w="2644" w:type="dxa"/>
            <w:gridSpan w:val="2"/>
            <w:tcBorders>
              <w:bottom w:val="single" w:sz="4" w:space="0" w:color="auto"/>
            </w:tcBorders>
            <w:shd w:val="clear" w:color="auto" w:fill="FABF8F"/>
            <w:vAlign w:val="center"/>
          </w:tcPr>
          <w:p w14:paraId="3D2436BB"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492" w:name="_Toc336338126"/>
            <w:bookmarkStart w:id="493" w:name="_Toc379640303"/>
            <w:r w:rsidRPr="009238F7">
              <w:rPr>
                <w:rFonts w:ascii="Tahoma" w:hAnsi="Tahoma" w:cs="Tahoma"/>
                <w:b w:val="0"/>
                <w:sz w:val="14"/>
                <w:szCs w:val="14"/>
                <w:lang w:val="fr-FR"/>
              </w:rPr>
              <w:t>Windows Essential Business Server 2008 CAL Suite pour Utilisateurs ou Dispositifs Premium (5 clients)</w:t>
            </w:r>
            <w:bookmarkEnd w:id="492"/>
            <w:bookmarkEnd w:id="493"/>
          </w:p>
        </w:tc>
        <w:tc>
          <w:tcPr>
            <w:tcW w:w="326" w:type="dxa"/>
            <w:tcBorders>
              <w:bottom w:val="single" w:sz="4" w:space="0" w:color="auto"/>
            </w:tcBorders>
            <w:shd w:val="clear" w:color="auto" w:fill="FABF8F"/>
            <w:vAlign w:val="center"/>
          </w:tcPr>
          <w:p w14:paraId="315474EF" w14:textId="77777777" w:rsidR="00913A0A" w:rsidRPr="009238F7" w:rsidRDefault="00913A0A" w:rsidP="009238F7">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ABF8F"/>
            <w:vAlign w:val="center"/>
          </w:tcPr>
          <w:p w14:paraId="1016B5D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24BAC3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C1B688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8661C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62F659"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919E5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74FAB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C37A1A"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8300AB0"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616FA9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50" w:type="dxa"/>
            <w:tcBorders>
              <w:bottom w:val="single" w:sz="4" w:space="0" w:color="auto"/>
            </w:tcBorders>
            <w:shd w:val="clear" w:color="auto" w:fill="FABF8F"/>
            <w:vAlign w:val="center"/>
          </w:tcPr>
          <w:p w14:paraId="1A979DF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93C7EC"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5169959B"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5A9D323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5B9CA98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242033FA"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0276BD7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p>
        </w:tc>
        <w:tc>
          <w:tcPr>
            <w:tcW w:w="434" w:type="dxa"/>
            <w:tcBorders>
              <w:bottom w:val="single" w:sz="4" w:space="0" w:color="auto"/>
            </w:tcBorders>
            <w:shd w:val="clear" w:color="auto" w:fill="FABF8F"/>
            <w:vAlign w:val="center"/>
          </w:tcPr>
          <w:p w14:paraId="204E2D55" w14:textId="77777777" w:rsidR="00913A0A" w:rsidRPr="000F3ACC" w:rsidRDefault="00913A0A" w:rsidP="009238F7">
            <w:pPr>
              <w:pStyle w:val="TableText"/>
              <w:widowControl w:val="0"/>
              <w:rPr>
                <w:rFonts w:ascii="Tahoma" w:hAnsi="Tahoma" w:cs="Tahoma"/>
                <w:sz w:val="13"/>
              </w:rPr>
            </w:pPr>
          </w:p>
        </w:tc>
      </w:tr>
      <w:tr w:rsidR="007D1CD1" w:rsidRPr="000F3ACC" w14:paraId="7BBB59F0" w14:textId="77777777" w:rsidTr="006F58DA">
        <w:trPr>
          <w:trHeight w:val="287"/>
        </w:trPr>
        <w:tc>
          <w:tcPr>
            <w:tcW w:w="2644" w:type="dxa"/>
            <w:gridSpan w:val="2"/>
            <w:tcBorders>
              <w:bottom w:val="single" w:sz="4" w:space="0" w:color="auto"/>
            </w:tcBorders>
            <w:shd w:val="clear" w:color="auto" w:fill="FFFFFF" w:themeFill="background1"/>
            <w:vAlign w:val="center"/>
          </w:tcPr>
          <w:p w14:paraId="64F0E9EF"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494" w:name="_Toc336338127"/>
            <w:bookmarkStart w:id="495" w:name="_Toc379640304"/>
            <w:r w:rsidRPr="009238F7">
              <w:rPr>
                <w:rFonts w:ascii="Tahoma" w:hAnsi="Tahoma" w:cs="Tahoma"/>
                <w:b w:val="0"/>
                <w:sz w:val="14"/>
                <w:szCs w:val="14"/>
                <w:lang w:val="fr-FR"/>
              </w:rPr>
              <w:t>CAL Suite Windows Essential Business Server 2008 pour Utilisateurs ou Dispositifs Premium (20 clients)</w:t>
            </w:r>
            <w:bookmarkEnd w:id="494"/>
            <w:bookmarkEnd w:id="495"/>
          </w:p>
        </w:tc>
        <w:tc>
          <w:tcPr>
            <w:tcW w:w="326" w:type="dxa"/>
            <w:tcBorders>
              <w:bottom w:val="single" w:sz="4" w:space="0" w:color="auto"/>
            </w:tcBorders>
            <w:shd w:val="clear" w:color="auto" w:fill="FFFFFF" w:themeFill="background1"/>
            <w:vAlign w:val="center"/>
          </w:tcPr>
          <w:p w14:paraId="094B63E6" w14:textId="77777777" w:rsidR="00913A0A" w:rsidRPr="009238F7" w:rsidRDefault="00913A0A" w:rsidP="009238F7">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FFFFF" w:themeFill="background1"/>
            <w:vAlign w:val="center"/>
          </w:tcPr>
          <w:p w14:paraId="2C441B8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4BE049D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767D30A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BC0E41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1FC1E33"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01F796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281F77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EFFFC07"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D748A49"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AE9F90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tcBorders>
            <w:shd w:val="clear" w:color="auto" w:fill="FFFFFF" w:themeFill="background1"/>
            <w:vAlign w:val="center"/>
          </w:tcPr>
          <w:p w14:paraId="4D03213D"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C1EF4A2"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1A9BABAB"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6115772A"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0F89815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FFFFF" w:themeFill="background1"/>
            <w:vAlign w:val="center"/>
          </w:tcPr>
          <w:p w14:paraId="2934B756"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666A1CF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p>
        </w:tc>
        <w:tc>
          <w:tcPr>
            <w:tcW w:w="434" w:type="dxa"/>
            <w:tcBorders>
              <w:bottom w:val="single" w:sz="4" w:space="0" w:color="auto"/>
            </w:tcBorders>
            <w:shd w:val="clear" w:color="auto" w:fill="FFFFFF" w:themeFill="background1"/>
            <w:vAlign w:val="center"/>
          </w:tcPr>
          <w:p w14:paraId="0FE5BE1F" w14:textId="77777777" w:rsidR="00913A0A" w:rsidRPr="000F3ACC" w:rsidRDefault="00913A0A" w:rsidP="009238F7">
            <w:pPr>
              <w:pStyle w:val="TableText"/>
              <w:widowControl w:val="0"/>
              <w:rPr>
                <w:rFonts w:ascii="Tahoma" w:hAnsi="Tahoma" w:cs="Tahoma"/>
                <w:sz w:val="13"/>
              </w:rPr>
            </w:pPr>
          </w:p>
        </w:tc>
      </w:tr>
      <w:tr w:rsidR="00913A0A" w:rsidRPr="000F3ACC" w14:paraId="43D861BB" w14:textId="77777777" w:rsidTr="006F58DA">
        <w:trPr>
          <w:trHeight w:val="287"/>
        </w:trPr>
        <w:tc>
          <w:tcPr>
            <w:tcW w:w="2644" w:type="dxa"/>
            <w:gridSpan w:val="2"/>
            <w:tcBorders>
              <w:bottom w:val="single" w:sz="4" w:space="0" w:color="auto"/>
            </w:tcBorders>
            <w:shd w:val="clear" w:color="auto" w:fill="FABF8F"/>
            <w:vAlign w:val="center"/>
          </w:tcPr>
          <w:p w14:paraId="5D76529B"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496" w:name="_Toc336338128"/>
            <w:bookmarkStart w:id="497" w:name="_Toc379640305"/>
            <w:r w:rsidRPr="009238F7">
              <w:rPr>
                <w:rFonts w:ascii="Tahoma" w:hAnsi="Tahoma" w:cs="Tahoma"/>
                <w:b w:val="0"/>
                <w:sz w:val="14"/>
                <w:szCs w:val="14"/>
                <w:lang w:val="fr-FR"/>
              </w:rPr>
              <w:t>CAL Suite Windows Essential Business Server 2008 pour Utilisateurs ou Dispositifs Premium (50 clients)</w:t>
            </w:r>
            <w:bookmarkEnd w:id="496"/>
            <w:bookmarkEnd w:id="497"/>
          </w:p>
        </w:tc>
        <w:tc>
          <w:tcPr>
            <w:tcW w:w="326" w:type="dxa"/>
            <w:tcBorders>
              <w:bottom w:val="single" w:sz="4" w:space="0" w:color="auto"/>
            </w:tcBorders>
            <w:shd w:val="clear" w:color="auto" w:fill="FABF8F"/>
            <w:vAlign w:val="center"/>
          </w:tcPr>
          <w:p w14:paraId="1F4BFF6B" w14:textId="77777777" w:rsidR="00913A0A" w:rsidRPr="009238F7" w:rsidRDefault="00913A0A" w:rsidP="009238F7">
            <w:pPr>
              <w:pStyle w:val="TableText"/>
              <w:widowControl w:val="0"/>
              <w:rPr>
                <w:rStyle w:val="EndnoteReference"/>
                <w:rFonts w:cs="Tahoma"/>
                <w:bCs/>
                <w:color w:val="0000FF"/>
                <w:sz w:val="13"/>
                <w:szCs w:val="13"/>
                <w:lang w:val="fr-FR"/>
              </w:rPr>
            </w:pPr>
          </w:p>
        </w:tc>
        <w:tc>
          <w:tcPr>
            <w:tcW w:w="450" w:type="dxa"/>
            <w:tcBorders>
              <w:bottom w:val="single" w:sz="4" w:space="0" w:color="auto"/>
            </w:tcBorders>
            <w:shd w:val="clear" w:color="auto" w:fill="FABF8F"/>
            <w:vAlign w:val="center"/>
          </w:tcPr>
          <w:p w14:paraId="4192700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29E1AE2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1E35C5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5B7D8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EC90A5"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875DE8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E70A6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86188F"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1690050"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43DD92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tcBorders>
              <w:bottom w:val="single" w:sz="4" w:space="0" w:color="auto"/>
            </w:tcBorders>
            <w:shd w:val="clear" w:color="auto" w:fill="FABF8F"/>
            <w:vAlign w:val="center"/>
          </w:tcPr>
          <w:p w14:paraId="13C069B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A43BF7"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529D4C32"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780EF5B"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286B640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3AEA3970"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46AA5B0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p>
        </w:tc>
        <w:tc>
          <w:tcPr>
            <w:tcW w:w="434" w:type="dxa"/>
            <w:tcBorders>
              <w:bottom w:val="single" w:sz="4" w:space="0" w:color="auto"/>
            </w:tcBorders>
            <w:shd w:val="clear" w:color="auto" w:fill="FABF8F"/>
            <w:vAlign w:val="center"/>
          </w:tcPr>
          <w:p w14:paraId="1073C1A4" w14:textId="77777777" w:rsidR="00913A0A" w:rsidRPr="000F3ACC" w:rsidRDefault="00913A0A" w:rsidP="009238F7">
            <w:pPr>
              <w:pStyle w:val="TableText"/>
              <w:widowControl w:val="0"/>
              <w:rPr>
                <w:rFonts w:ascii="Tahoma" w:hAnsi="Tahoma" w:cs="Tahoma"/>
                <w:sz w:val="13"/>
              </w:rPr>
            </w:pPr>
          </w:p>
        </w:tc>
      </w:tr>
      <w:tr w:rsidR="007D1CD1" w:rsidRPr="000F3ACC" w14:paraId="6754A0A8" w14:textId="77777777" w:rsidTr="006F58DA">
        <w:trPr>
          <w:trHeight w:val="145"/>
        </w:trPr>
        <w:tc>
          <w:tcPr>
            <w:tcW w:w="2644" w:type="dxa"/>
            <w:gridSpan w:val="2"/>
            <w:tcBorders>
              <w:bottom w:val="single" w:sz="4" w:space="0" w:color="auto"/>
            </w:tcBorders>
            <w:shd w:val="clear" w:color="auto" w:fill="FFFFFF" w:themeFill="background1"/>
            <w:vAlign w:val="center"/>
          </w:tcPr>
          <w:p w14:paraId="5F2A22C4" w14:textId="77777777" w:rsidR="00913A0A" w:rsidRPr="009238F7" w:rsidRDefault="00913A0A" w:rsidP="009238F7">
            <w:pPr>
              <w:pStyle w:val="Heading2"/>
              <w:keepNext/>
              <w:spacing w:beforeLines="20" w:before="48" w:afterLines="20" w:after="48"/>
              <w:ind w:left="0"/>
              <w:rPr>
                <w:rFonts w:ascii="Tahoma" w:hAnsi="Tahoma" w:cs="Tahoma"/>
                <w:b w:val="0"/>
                <w:sz w:val="14"/>
                <w:szCs w:val="14"/>
              </w:rPr>
            </w:pPr>
            <w:bookmarkStart w:id="498" w:name="_Toc336338129"/>
            <w:bookmarkStart w:id="499" w:name="_Toc379640306"/>
            <w:r w:rsidRPr="009238F7">
              <w:rPr>
                <w:rFonts w:ascii="Tahoma" w:hAnsi="Tahoma" w:cs="Tahoma"/>
                <w:b w:val="0"/>
                <w:sz w:val="14"/>
                <w:szCs w:val="14"/>
              </w:rPr>
              <w:t>Windows HPC Server 2008 R2 Suite</w:t>
            </w:r>
            <w:bookmarkEnd w:id="498"/>
            <w:bookmarkEnd w:id="499"/>
            <w:r w:rsidRPr="009238F7">
              <w:rPr>
                <w:rFonts w:ascii="Tahoma" w:hAnsi="Tahoma" w:cs="Tahoma"/>
                <w:b w:val="0"/>
                <w:sz w:val="14"/>
                <w:szCs w:val="14"/>
              </w:rPr>
              <w:t xml:space="preserve"> </w:t>
            </w:r>
          </w:p>
        </w:tc>
        <w:tc>
          <w:tcPr>
            <w:tcW w:w="326" w:type="dxa"/>
            <w:tcBorders>
              <w:bottom w:val="single" w:sz="4" w:space="0" w:color="auto"/>
            </w:tcBorders>
            <w:shd w:val="clear" w:color="auto" w:fill="FFFFFF" w:themeFill="background1"/>
            <w:vAlign w:val="center"/>
          </w:tcPr>
          <w:p w14:paraId="6E849F41" w14:textId="77777777" w:rsidR="00913A0A" w:rsidRPr="009238F7" w:rsidRDefault="00C55574" w:rsidP="009238F7">
            <w:pPr>
              <w:pStyle w:val="TableText"/>
              <w:widowControl w:val="0"/>
              <w:rPr>
                <w:rFonts w:cs="Tahoma"/>
                <w:b/>
                <w:bCs/>
                <w:sz w:val="13"/>
                <w:szCs w:val="13"/>
                <w:u w:val="single"/>
              </w:rPr>
            </w:pPr>
            <w:hyperlink w:anchor="_106_Windows_HPC" w:history="1">
              <w:r w:rsidR="00A13E7D" w:rsidRPr="009238F7">
                <w:rPr>
                  <w:rStyle w:val="Hyperlink"/>
                  <w:rFonts w:cs="Tahoma"/>
                  <w:b/>
                  <w:bCs/>
                  <w:sz w:val="13"/>
                  <w:szCs w:val="13"/>
                </w:rPr>
                <w:t>106</w:t>
              </w:r>
            </w:hyperlink>
          </w:p>
        </w:tc>
        <w:tc>
          <w:tcPr>
            <w:tcW w:w="450" w:type="dxa"/>
            <w:tcBorders>
              <w:bottom w:val="single" w:sz="4" w:space="0" w:color="auto"/>
            </w:tcBorders>
            <w:shd w:val="clear" w:color="auto" w:fill="FFFFFF" w:themeFill="background1"/>
            <w:vAlign w:val="center"/>
          </w:tcPr>
          <w:p w14:paraId="70DE699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1F858BC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14FA3C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74C329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13D7E08"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F18D51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6B2D70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5F0DA74"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3F9479F"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D3D4A1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34F6DEF"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93911B0"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3D6858B1"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671F6147"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39E3DEF9"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75EDCBCC" w14:textId="77777777" w:rsidR="00913A0A" w:rsidRPr="000F3ACC" w:rsidRDefault="00913A0A" w:rsidP="009238F7">
            <w:pPr>
              <w:pStyle w:val="TableText"/>
              <w:widowControl w:val="0"/>
              <w:rPr>
                <w:rFonts w:ascii="Tahoma" w:hAnsi="Tahoma" w:cs="Tahoma"/>
                <w:color w:val="000000"/>
                <w:sz w:val="13"/>
              </w:rPr>
            </w:pPr>
          </w:p>
        </w:tc>
        <w:tc>
          <w:tcPr>
            <w:tcW w:w="556" w:type="dxa"/>
            <w:tcBorders>
              <w:bottom w:val="single" w:sz="4" w:space="0" w:color="auto"/>
            </w:tcBorders>
            <w:shd w:val="clear" w:color="auto" w:fill="FFFFFF" w:themeFill="background1"/>
            <w:vAlign w:val="center"/>
          </w:tcPr>
          <w:p w14:paraId="3EB04D0B"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FFFFF" w:themeFill="background1"/>
            <w:vAlign w:val="center"/>
          </w:tcPr>
          <w:p w14:paraId="0C886342" w14:textId="77777777" w:rsidR="00913A0A" w:rsidRPr="000F3ACC" w:rsidRDefault="00913A0A" w:rsidP="009238F7">
            <w:pPr>
              <w:pStyle w:val="TableText"/>
              <w:widowControl w:val="0"/>
              <w:rPr>
                <w:rFonts w:ascii="Tahoma" w:hAnsi="Tahoma" w:cs="Tahoma"/>
                <w:color w:val="000000"/>
                <w:sz w:val="13"/>
              </w:rPr>
            </w:pPr>
          </w:p>
        </w:tc>
      </w:tr>
      <w:tr w:rsidR="00913A0A" w:rsidRPr="000F3ACC" w14:paraId="36A9AB2B" w14:textId="77777777" w:rsidTr="006F58DA">
        <w:trPr>
          <w:trHeight w:val="145"/>
        </w:trPr>
        <w:tc>
          <w:tcPr>
            <w:tcW w:w="2644" w:type="dxa"/>
            <w:gridSpan w:val="2"/>
            <w:tcBorders>
              <w:bottom w:val="single" w:sz="4" w:space="0" w:color="auto"/>
            </w:tcBorders>
            <w:shd w:val="clear" w:color="auto" w:fill="FABF8F"/>
            <w:vAlign w:val="center"/>
          </w:tcPr>
          <w:p w14:paraId="34A44A63"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500" w:name="_Toc379640307"/>
            <w:r w:rsidRPr="009238F7">
              <w:rPr>
                <w:rFonts w:ascii="Tahoma" w:hAnsi="Tahoma" w:cs="Tahoma"/>
                <w:b w:val="0"/>
                <w:sz w:val="14"/>
                <w:szCs w:val="14"/>
                <w:lang w:val="fr-FR"/>
              </w:rPr>
              <w:t>Module Complémentaire Windows Intune pour System Center Configuration Manager et System Center EndPoint Protection (par utilisateur)</w:t>
            </w:r>
            <w:bookmarkEnd w:id="500"/>
          </w:p>
        </w:tc>
        <w:tc>
          <w:tcPr>
            <w:tcW w:w="326" w:type="dxa"/>
            <w:tcBorders>
              <w:bottom w:val="single" w:sz="4" w:space="0" w:color="auto"/>
            </w:tcBorders>
            <w:shd w:val="clear" w:color="auto" w:fill="FABF8F"/>
            <w:vAlign w:val="center"/>
          </w:tcPr>
          <w:p w14:paraId="1DC68D63" w14:textId="77777777" w:rsidR="00913A0A" w:rsidRPr="009238F7" w:rsidRDefault="00913A0A" w:rsidP="009238F7">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14:paraId="652AC523"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4D9B611"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1F2A88A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C9971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B6CD3B"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4EC5C3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9BDAF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2D10B9"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3E769DE"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D52943"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9CD15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E180D48"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7BC28E12"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1D13FB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0387824B"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009E2D2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FABF8F"/>
            <w:vAlign w:val="center"/>
          </w:tcPr>
          <w:p w14:paraId="4F35C8BD"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5D62E9A1" w14:textId="77777777" w:rsidR="00913A0A" w:rsidRPr="000F3ACC" w:rsidRDefault="002C4BA9" w:rsidP="009238F7">
            <w:pPr>
              <w:pStyle w:val="TableText"/>
              <w:widowControl w:val="0"/>
              <w:rPr>
                <w:rFonts w:ascii="Tahoma" w:hAnsi="Tahoma" w:cs="Tahoma"/>
                <w:color w:val="000000"/>
                <w:sz w:val="13"/>
              </w:rPr>
            </w:pPr>
            <w:r w:rsidRPr="000F3ACC">
              <w:rPr>
                <w:rFonts w:ascii="Tahoma" w:hAnsi="Tahoma" w:cs="Tahoma"/>
                <w:color w:val="000000"/>
                <w:sz w:val="13"/>
              </w:rPr>
              <w:t>A</w:t>
            </w:r>
          </w:p>
        </w:tc>
      </w:tr>
      <w:tr w:rsidR="007D1CD1" w:rsidRPr="000F3ACC" w14:paraId="3C672851" w14:textId="77777777" w:rsidTr="006F58DA">
        <w:trPr>
          <w:trHeight w:val="145"/>
        </w:trPr>
        <w:tc>
          <w:tcPr>
            <w:tcW w:w="2644" w:type="dxa"/>
            <w:gridSpan w:val="2"/>
            <w:tcBorders>
              <w:bottom w:val="single" w:sz="4" w:space="0" w:color="auto"/>
            </w:tcBorders>
            <w:shd w:val="clear" w:color="auto" w:fill="FFFFFF" w:themeFill="background1"/>
            <w:vAlign w:val="center"/>
          </w:tcPr>
          <w:p w14:paraId="261856C2"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01" w:name="_Toc379640308"/>
            <w:r w:rsidRPr="009238F7">
              <w:rPr>
                <w:rFonts w:ascii="Tahoma" w:hAnsi="Tahoma" w:cs="Tahoma"/>
                <w:b w:val="0"/>
                <w:sz w:val="14"/>
                <w:szCs w:val="14"/>
              </w:rPr>
              <w:t>Windows Intune (par utilisateur)</w:t>
            </w:r>
            <w:bookmarkEnd w:id="501"/>
          </w:p>
        </w:tc>
        <w:tc>
          <w:tcPr>
            <w:tcW w:w="326" w:type="dxa"/>
            <w:tcBorders>
              <w:bottom w:val="single" w:sz="4" w:space="0" w:color="auto"/>
            </w:tcBorders>
            <w:shd w:val="clear" w:color="auto" w:fill="FFFFFF" w:themeFill="background1"/>
            <w:vAlign w:val="center"/>
          </w:tcPr>
          <w:p w14:paraId="0EC5048E" w14:textId="77777777" w:rsidR="00913A0A" w:rsidRPr="009238F7" w:rsidRDefault="00913A0A" w:rsidP="009238F7">
            <w:pPr>
              <w:pStyle w:val="TableText"/>
              <w:widowControl w:val="0"/>
              <w:rPr>
                <w:rFonts w:cs="Tahoma"/>
                <w:b/>
                <w:bCs/>
                <w:sz w:val="13"/>
                <w:szCs w:val="13"/>
              </w:rPr>
            </w:pPr>
          </w:p>
        </w:tc>
        <w:tc>
          <w:tcPr>
            <w:tcW w:w="450" w:type="dxa"/>
            <w:tcBorders>
              <w:bottom w:val="single" w:sz="4" w:space="0" w:color="auto"/>
            </w:tcBorders>
            <w:shd w:val="clear" w:color="auto" w:fill="FFFFFF" w:themeFill="background1"/>
            <w:vAlign w:val="center"/>
          </w:tcPr>
          <w:p w14:paraId="374C7847"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0BAF1A95"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579B70F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14A6FD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FB1E526"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6B0AC5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2CF3F4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BC8B69"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33D04E1"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6F0D50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029243F"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56028ED"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FFFFF" w:themeFill="background1"/>
            <w:vAlign w:val="center"/>
          </w:tcPr>
          <w:p w14:paraId="150EF41A"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FFFFF" w:themeFill="background1"/>
            <w:vAlign w:val="center"/>
          </w:tcPr>
          <w:p w14:paraId="79B74FC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EOLS</w:t>
            </w: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087D5AD2"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4C11DAC4"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64027F0C"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FFFFF" w:themeFill="background1"/>
            <w:vAlign w:val="center"/>
          </w:tcPr>
          <w:p w14:paraId="4ED0D423" w14:textId="77777777" w:rsidR="00913A0A" w:rsidRPr="000F3ACC" w:rsidRDefault="00913A0A" w:rsidP="009238F7">
            <w:pPr>
              <w:pStyle w:val="TableText"/>
              <w:widowControl w:val="0"/>
              <w:rPr>
                <w:rFonts w:ascii="Tahoma" w:hAnsi="Tahoma" w:cs="Tahoma"/>
                <w:color w:val="000000"/>
                <w:sz w:val="13"/>
              </w:rPr>
            </w:pPr>
          </w:p>
        </w:tc>
      </w:tr>
      <w:tr w:rsidR="00913A0A" w:rsidRPr="000F3ACC" w14:paraId="26A88012" w14:textId="77777777" w:rsidTr="006F58DA">
        <w:trPr>
          <w:trHeight w:val="145"/>
        </w:trPr>
        <w:tc>
          <w:tcPr>
            <w:tcW w:w="2644" w:type="dxa"/>
            <w:gridSpan w:val="2"/>
            <w:tcBorders>
              <w:bottom w:val="single" w:sz="4" w:space="0" w:color="auto"/>
            </w:tcBorders>
            <w:shd w:val="clear" w:color="auto" w:fill="FABF8F"/>
            <w:vAlign w:val="center"/>
          </w:tcPr>
          <w:p w14:paraId="5C8290F4"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502" w:name="_Toc336338132"/>
            <w:bookmarkStart w:id="503" w:name="_Toc341193035"/>
            <w:bookmarkStart w:id="504" w:name="_Toc379640309"/>
            <w:r w:rsidRPr="009238F7">
              <w:rPr>
                <w:rFonts w:ascii="Tahoma" w:hAnsi="Tahoma" w:cs="Tahoma"/>
                <w:b w:val="0"/>
                <w:sz w:val="14"/>
                <w:szCs w:val="14"/>
                <w:lang w:val="fr-FR"/>
              </w:rPr>
              <w:t>SL Utilisateur Module Complémentaire Windows Intune Extra Storage 1 Go</w:t>
            </w:r>
            <w:bookmarkEnd w:id="502"/>
            <w:bookmarkEnd w:id="503"/>
            <w:bookmarkEnd w:id="504"/>
          </w:p>
        </w:tc>
        <w:tc>
          <w:tcPr>
            <w:tcW w:w="326" w:type="dxa"/>
            <w:tcBorders>
              <w:bottom w:val="single" w:sz="4" w:space="0" w:color="auto"/>
            </w:tcBorders>
            <w:shd w:val="clear" w:color="auto" w:fill="FABF8F"/>
            <w:vAlign w:val="center"/>
          </w:tcPr>
          <w:p w14:paraId="17FFBF34" w14:textId="77777777" w:rsidR="00913A0A" w:rsidRPr="009238F7" w:rsidRDefault="00913A0A" w:rsidP="009238F7">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14:paraId="4956EA35"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663D590" w14:textId="77777777" w:rsidR="00913A0A" w:rsidRPr="000F3ACC" w:rsidRDefault="00913A0A" w:rsidP="009238F7">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F04B4C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980A5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D263FC"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5277F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D1FCA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D6611F"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2589C8E"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7AD99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F94B51"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CB52BF"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283227A7"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2728095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45FAEFA6"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46C8911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FABF8F"/>
            <w:vAlign w:val="center"/>
          </w:tcPr>
          <w:p w14:paraId="1773EF43"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55AE9C21" w14:textId="77777777" w:rsidR="00913A0A" w:rsidRPr="000F3ACC" w:rsidRDefault="00913A0A" w:rsidP="009238F7">
            <w:pPr>
              <w:pStyle w:val="TableText"/>
              <w:widowControl w:val="0"/>
              <w:rPr>
                <w:rFonts w:ascii="Tahoma" w:hAnsi="Tahoma" w:cs="Tahoma"/>
                <w:color w:val="000000"/>
                <w:sz w:val="13"/>
              </w:rPr>
            </w:pPr>
          </w:p>
        </w:tc>
      </w:tr>
      <w:tr w:rsidR="007D1CD1" w:rsidRPr="000F3ACC" w14:paraId="6000546E" w14:textId="77777777" w:rsidTr="006F58DA">
        <w:trPr>
          <w:trHeight w:val="145"/>
        </w:trPr>
        <w:tc>
          <w:tcPr>
            <w:tcW w:w="2644" w:type="dxa"/>
            <w:gridSpan w:val="2"/>
            <w:tcBorders>
              <w:bottom w:val="single" w:sz="4" w:space="0" w:color="auto"/>
            </w:tcBorders>
            <w:shd w:val="clear" w:color="auto" w:fill="FFFFFF" w:themeFill="background1"/>
            <w:vAlign w:val="center"/>
          </w:tcPr>
          <w:p w14:paraId="29460377"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05" w:name="_Toc336338133"/>
            <w:bookmarkStart w:id="506" w:name="_Toc379640310"/>
            <w:r w:rsidRPr="009238F7">
              <w:rPr>
                <w:rFonts w:ascii="Tahoma" w:hAnsi="Tahoma" w:cs="Tahoma"/>
                <w:b w:val="0"/>
                <w:sz w:val="14"/>
                <w:szCs w:val="14"/>
              </w:rPr>
              <w:t>Windows MultiPoint Server 2012 Standard</w:t>
            </w:r>
            <w:bookmarkEnd w:id="505"/>
            <w:bookmarkEnd w:id="506"/>
          </w:p>
        </w:tc>
        <w:tc>
          <w:tcPr>
            <w:tcW w:w="326" w:type="dxa"/>
            <w:tcBorders>
              <w:bottom w:val="single" w:sz="4" w:space="0" w:color="auto"/>
            </w:tcBorders>
            <w:shd w:val="clear" w:color="auto" w:fill="FFFFFF" w:themeFill="background1"/>
            <w:vAlign w:val="center"/>
          </w:tcPr>
          <w:p w14:paraId="7DFFA64C" w14:textId="77777777" w:rsidR="00913A0A" w:rsidRPr="009238F7" w:rsidRDefault="00C55574" w:rsidP="009238F7">
            <w:pPr>
              <w:pStyle w:val="TableText"/>
              <w:widowControl w:val="0"/>
              <w:rPr>
                <w:rFonts w:cs="Tahoma"/>
                <w:b/>
                <w:bCs/>
                <w:sz w:val="13"/>
                <w:szCs w:val="13"/>
                <w:u w:val="single"/>
              </w:rPr>
            </w:pPr>
            <w:hyperlink w:anchor="_107_Windows_Multipoint" w:history="1">
              <w:r w:rsidR="00A13E7D" w:rsidRPr="009238F7">
                <w:rPr>
                  <w:rStyle w:val="Hyperlink"/>
                  <w:rFonts w:cs="Tahoma"/>
                  <w:b/>
                  <w:bCs/>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539BA90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15B0F985"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16113B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50" w:type="dxa"/>
            <w:gridSpan w:val="2"/>
            <w:tcBorders>
              <w:bottom w:val="single" w:sz="4" w:space="0" w:color="auto"/>
            </w:tcBorders>
            <w:shd w:val="clear" w:color="auto" w:fill="FFFFFF" w:themeFill="background1"/>
            <w:vAlign w:val="center"/>
          </w:tcPr>
          <w:p w14:paraId="443E60B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13</w:t>
            </w:r>
          </w:p>
        </w:tc>
        <w:tc>
          <w:tcPr>
            <w:tcW w:w="450" w:type="dxa"/>
            <w:gridSpan w:val="2"/>
            <w:tcBorders>
              <w:bottom w:val="single" w:sz="4" w:space="0" w:color="auto"/>
            </w:tcBorders>
            <w:shd w:val="clear" w:color="auto" w:fill="FFFFFF" w:themeFill="background1"/>
            <w:vAlign w:val="center"/>
          </w:tcPr>
          <w:p w14:paraId="28115BB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3CF96D4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47E1194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21946BC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55F76BB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0FECFF3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50" w:type="dxa"/>
            <w:tcBorders>
              <w:bottom w:val="single" w:sz="4" w:space="0" w:color="auto"/>
            </w:tcBorders>
            <w:shd w:val="clear" w:color="auto" w:fill="FFFFFF" w:themeFill="background1"/>
            <w:vAlign w:val="center"/>
          </w:tcPr>
          <w:p w14:paraId="1207946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47D43E4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12" w:type="dxa"/>
            <w:tcBorders>
              <w:left w:val="single" w:sz="18" w:space="0" w:color="auto"/>
              <w:bottom w:val="single" w:sz="4" w:space="0" w:color="auto"/>
            </w:tcBorders>
            <w:shd w:val="clear" w:color="auto" w:fill="FFFFFF" w:themeFill="background1"/>
            <w:vAlign w:val="center"/>
          </w:tcPr>
          <w:p w14:paraId="346713D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88" w:type="dxa"/>
            <w:tcBorders>
              <w:bottom w:val="single" w:sz="4" w:space="0" w:color="auto"/>
              <w:right w:val="single" w:sz="18" w:space="0" w:color="auto"/>
            </w:tcBorders>
            <w:shd w:val="clear" w:color="auto" w:fill="FFFFFF" w:themeFill="background1"/>
            <w:vAlign w:val="center"/>
          </w:tcPr>
          <w:p w14:paraId="717139AE"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1FBEBDDA"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73860E9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w:t>
            </w:r>
          </w:p>
        </w:tc>
        <w:tc>
          <w:tcPr>
            <w:tcW w:w="556" w:type="dxa"/>
            <w:tcBorders>
              <w:bottom w:val="single" w:sz="4" w:space="0" w:color="auto"/>
            </w:tcBorders>
            <w:shd w:val="clear" w:color="auto" w:fill="FFFFFF" w:themeFill="background1"/>
            <w:vAlign w:val="center"/>
          </w:tcPr>
          <w:p w14:paraId="78E99741"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FFFFF" w:themeFill="background1"/>
            <w:vAlign w:val="center"/>
          </w:tcPr>
          <w:p w14:paraId="345C9D03" w14:textId="77777777" w:rsidR="00913A0A" w:rsidRPr="000F3ACC" w:rsidRDefault="00913A0A" w:rsidP="009238F7">
            <w:pPr>
              <w:pStyle w:val="TableText"/>
              <w:widowControl w:val="0"/>
              <w:rPr>
                <w:rFonts w:ascii="Tahoma" w:hAnsi="Tahoma" w:cs="Tahoma"/>
                <w:color w:val="000000"/>
                <w:sz w:val="13"/>
              </w:rPr>
            </w:pPr>
          </w:p>
        </w:tc>
      </w:tr>
      <w:tr w:rsidR="00913A0A" w:rsidRPr="000F3ACC" w14:paraId="4C2D58FA" w14:textId="77777777" w:rsidTr="006F58DA">
        <w:trPr>
          <w:trHeight w:val="145"/>
        </w:trPr>
        <w:tc>
          <w:tcPr>
            <w:tcW w:w="2644" w:type="dxa"/>
            <w:gridSpan w:val="2"/>
            <w:tcBorders>
              <w:bottom w:val="single" w:sz="4" w:space="0" w:color="auto"/>
            </w:tcBorders>
            <w:shd w:val="clear" w:color="auto" w:fill="FABF8F"/>
            <w:vAlign w:val="center"/>
          </w:tcPr>
          <w:p w14:paraId="07B3DFB9"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07" w:name="_Toc336338134"/>
            <w:bookmarkStart w:id="508" w:name="_Toc379640311"/>
            <w:r w:rsidRPr="009238F7">
              <w:rPr>
                <w:rFonts w:ascii="Tahoma" w:hAnsi="Tahoma" w:cs="Tahoma"/>
                <w:b w:val="0"/>
                <w:sz w:val="14"/>
                <w:szCs w:val="14"/>
              </w:rPr>
              <w:t>Windows MultiPoint Server 2012 Premium</w:t>
            </w:r>
            <w:bookmarkEnd w:id="507"/>
            <w:bookmarkEnd w:id="508"/>
          </w:p>
        </w:tc>
        <w:tc>
          <w:tcPr>
            <w:tcW w:w="326" w:type="dxa"/>
            <w:tcBorders>
              <w:bottom w:val="single" w:sz="4" w:space="0" w:color="auto"/>
            </w:tcBorders>
            <w:shd w:val="clear" w:color="auto" w:fill="FABF8F"/>
            <w:vAlign w:val="center"/>
          </w:tcPr>
          <w:p w14:paraId="1A9A74EE" w14:textId="77777777" w:rsidR="00913A0A" w:rsidRPr="009238F7" w:rsidRDefault="00C55574" w:rsidP="009238F7">
            <w:pPr>
              <w:pStyle w:val="TableText"/>
              <w:widowControl w:val="0"/>
              <w:rPr>
                <w:rFonts w:cs="Tahoma"/>
                <w:b/>
                <w:bCs/>
                <w:sz w:val="13"/>
                <w:szCs w:val="13"/>
                <w:u w:val="single"/>
              </w:rPr>
            </w:pPr>
            <w:hyperlink w:anchor="_108_Windows_Multipoint" w:history="1">
              <w:hyperlink w:anchor="Srv_107WinMultipointSvr2011Premium" w:history="1">
                <w:r w:rsidR="00A13E7D" w:rsidRPr="00485AA3">
                  <w:rPr>
                    <w:rStyle w:val="Hyperlink"/>
                    <w:rFonts w:cs="Tahoma"/>
                    <w:b/>
                    <w:bCs/>
                    <w:sz w:val="13"/>
                    <w:szCs w:val="13"/>
                  </w:rPr>
                  <w:t>10</w:t>
                </w:r>
              </w:hyperlink>
              <w:r w:rsidR="00A13E7D" w:rsidRPr="00485AA3">
                <w:rPr>
                  <w:rStyle w:val="Hyperlink"/>
                  <w:rFonts w:cs="Tahoma"/>
                  <w:b/>
                  <w:bCs/>
                  <w:sz w:val="13"/>
                  <w:szCs w:val="13"/>
                </w:rPr>
                <w:t>8</w:t>
              </w:r>
            </w:hyperlink>
          </w:p>
        </w:tc>
        <w:tc>
          <w:tcPr>
            <w:tcW w:w="450" w:type="dxa"/>
            <w:tcBorders>
              <w:bottom w:val="single" w:sz="4" w:space="0" w:color="auto"/>
            </w:tcBorders>
            <w:shd w:val="clear" w:color="auto" w:fill="FABF8F"/>
            <w:vAlign w:val="center"/>
          </w:tcPr>
          <w:p w14:paraId="32849532"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235C64A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A8D103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50" w:type="dxa"/>
            <w:gridSpan w:val="2"/>
            <w:tcBorders>
              <w:bottom w:val="single" w:sz="4" w:space="0" w:color="auto"/>
            </w:tcBorders>
            <w:shd w:val="clear" w:color="auto" w:fill="FABF8F"/>
            <w:vAlign w:val="center"/>
          </w:tcPr>
          <w:p w14:paraId="00B3C96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gridSpan w:val="2"/>
            <w:tcBorders>
              <w:bottom w:val="single" w:sz="4" w:space="0" w:color="auto"/>
            </w:tcBorders>
            <w:shd w:val="clear" w:color="auto" w:fill="FABF8F"/>
            <w:vAlign w:val="center"/>
          </w:tcPr>
          <w:p w14:paraId="0C42297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20</w:t>
            </w:r>
          </w:p>
        </w:tc>
        <w:tc>
          <w:tcPr>
            <w:tcW w:w="450" w:type="dxa"/>
            <w:gridSpan w:val="3"/>
            <w:tcBorders>
              <w:bottom w:val="single" w:sz="4" w:space="0" w:color="auto"/>
            </w:tcBorders>
            <w:shd w:val="clear" w:color="auto" w:fill="FABF8F"/>
            <w:vAlign w:val="center"/>
          </w:tcPr>
          <w:p w14:paraId="613DAB2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50" w:type="dxa"/>
            <w:gridSpan w:val="2"/>
            <w:tcBorders>
              <w:bottom w:val="single" w:sz="4" w:space="0" w:color="auto"/>
            </w:tcBorders>
            <w:shd w:val="clear" w:color="auto" w:fill="FABF8F"/>
            <w:vAlign w:val="center"/>
          </w:tcPr>
          <w:p w14:paraId="15DBABE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50" w:type="dxa"/>
            <w:gridSpan w:val="2"/>
            <w:tcBorders>
              <w:bottom w:val="single" w:sz="4" w:space="0" w:color="auto"/>
            </w:tcBorders>
            <w:shd w:val="clear" w:color="auto" w:fill="FABF8F"/>
            <w:vAlign w:val="center"/>
          </w:tcPr>
          <w:p w14:paraId="275DBB7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51ECBCA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20F6F3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50" w:type="dxa"/>
            <w:tcBorders>
              <w:bottom w:val="single" w:sz="4" w:space="0" w:color="auto"/>
            </w:tcBorders>
            <w:shd w:val="clear" w:color="auto" w:fill="FABF8F"/>
            <w:vAlign w:val="center"/>
          </w:tcPr>
          <w:p w14:paraId="252ABBE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377000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12" w:type="dxa"/>
            <w:tcBorders>
              <w:left w:val="single" w:sz="18" w:space="0" w:color="auto"/>
              <w:bottom w:val="single" w:sz="4" w:space="0" w:color="auto"/>
            </w:tcBorders>
            <w:shd w:val="clear" w:color="auto" w:fill="FABF8F"/>
            <w:vAlign w:val="center"/>
          </w:tcPr>
          <w:p w14:paraId="37491A7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88" w:type="dxa"/>
            <w:tcBorders>
              <w:bottom w:val="single" w:sz="4" w:space="0" w:color="auto"/>
              <w:right w:val="single" w:sz="18" w:space="0" w:color="auto"/>
            </w:tcBorders>
            <w:shd w:val="clear" w:color="auto" w:fill="FABF8F"/>
            <w:vAlign w:val="center"/>
          </w:tcPr>
          <w:p w14:paraId="0A88D58C"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3E750392"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2A16DC3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4A0B2490"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28868872" w14:textId="77777777" w:rsidR="00913A0A" w:rsidRPr="000F3ACC" w:rsidRDefault="00913A0A" w:rsidP="009238F7">
            <w:pPr>
              <w:pStyle w:val="TableText"/>
              <w:widowControl w:val="0"/>
              <w:rPr>
                <w:rFonts w:ascii="Tahoma" w:hAnsi="Tahoma" w:cs="Tahoma"/>
                <w:color w:val="000000"/>
                <w:sz w:val="13"/>
              </w:rPr>
            </w:pPr>
          </w:p>
        </w:tc>
      </w:tr>
      <w:tr w:rsidR="007D1CD1" w:rsidRPr="000F3ACC" w14:paraId="4232B3B6" w14:textId="77777777" w:rsidTr="006F58DA">
        <w:trPr>
          <w:trHeight w:val="145"/>
        </w:trPr>
        <w:tc>
          <w:tcPr>
            <w:tcW w:w="2644" w:type="dxa"/>
            <w:gridSpan w:val="2"/>
            <w:tcBorders>
              <w:bottom w:val="single" w:sz="4" w:space="0" w:color="auto"/>
            </w:tcBorders>
            <w:shd w:val="clear" w:color="auto" w:fill="FFFFFF" w:themeFill="background1"/>
            <w:vAlign w:val="center"/>
          </w:tcPr>
          <w:p w14:paraId="02BB4751"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09" w:name="_Toc336338135"/>
            <w:bookmarkStart w:id="510" w:name="_Toc379640312"/>
            <w:r w:rsidRPr="009238F7">
              <w:rPr>
                <w:rFonts w:ascii="Tahoma" w:hAnsi="Tahoma" w:cs="Tahoma"/>
                <w:b w:val="0"/>
                <w:sz w:val="14"/>
                <w:szCs w:val="14"/>
              </w:rPr>
              <w:t>CAL Windows MultiPoint Server 2012</w:t>
            </w:r>
            <w:bookmarkEnd w:id="509"/>
            <w:bookmarkEnd w:id="510"/>
          </w:p>
        </w:tc>
        <w:tc>
          <w:tcPr>
            <w:tcW w:w="326" w:type="dxa"/>
            <w:tcBorders>
              <w:bottom w:val="single" w:sz="4" w:space="0" w:color="auto"/>
            </w:tcBorders>
            <w:shd w:val="clear" w:color="auto" w:fill="FFFFFF" w:themeFill="background1"/>
            <w:vAlign w:val="center"/>
          </w:tcPr>
          <w:p w14:paraId="65AB8F64" w14:textId="77777777" w:rsidR="00913A0A" w:rsidRPr="009238F7" w:rsidRDefault="00C55574" w:rsidP="009238F7">
            <w:pPr>
              <w:pStyle w:val="TableText"/>
              <w:widowControl w:val="0"/>
              <w:rPr>
                <w:rFonts w:cs="Tahoma"/>
                <w:b/>
                <w:bCs/>
                <w:sz w:val="13"/>
                <w:szCs w:val="13"/>
                <w:u w:val="single"/>
              </w:rPr>
            </w:pPr>
            <w:hyperlink w:anchor="_109_CAL_Windows" w:history="1">
              <w:r w:rsidR="00A13E7D" w:rsidRPr="009238F7">
                <w:rPr>
                  <w:rStyle w:val="Hyperlink"/>
                  <w:rFonts w:cs="Tahoma"/>
                  <w:b/>
                  <w:bCs/>
                  <w:sz w:val="13"/>
                  <w:szCs w:val="13"/>
                </w:rPr>
                <w:t>109</w:t>
              </w:r>
            </w:hyperlink>
          </w:p>
        </w:tc>
        <w:tc>
          <w:tcPr>
            <w:tcW w:w="450" w:type="dxa"/>
            <w:tcBorders>
              <w:bottom w:val="single" w:sz="4" w:space="0" w:color="auto"/>
            </w:tcBorders>
            <w:shd w:val="clear" w:color="auto" w:fill="FFFFFF" w:themeFill="background1"/>
            <w:vAlign w:val="center"/>
          </w:tcPr>
          <w:p w14:paraId="01A8EC8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48872241"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339F35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6138A90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55B9E86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5816C83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7D0B89F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3EB7E9F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3096CB7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2407A8C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FFFFF" w:themeFill="background1"/>
            <w:vAlign w:val="center"/>
          </w:tcPr>
          <w:p w14:paraId="54E2EEB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0ED28E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FFFFF" w:themeFill="background1"/>
            <w:vAlign w:val="center"/>
          </w:tcPr>
          <w:p w14:paraId="45468C1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FFFFF" w:themeFill="background1"/>
            <w:vAlign w:val="center"/>
          </w:tcPr>
          <w:p w14:paraId="3E784ED4"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2874EF03"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29021152"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w:t>
            </w:r>
          </w:p>
        </w:tc>
        <w:tc>
          <w:tcPr>
            <w:tcW w:w="556" w:type="dxa"/>
            <w:tcBorders>
              <w:bottom w:val="single" w:sz="4" w:space="0" w:color="auto"/>
            </w:tcBorders>
            <w:shd w:val="clear" w:color="auto" w:fill="FFFFFF" w:themeFill="background1"/>
            <w:vAlign w:val="center"/>
          </w:tcPr>
          <w:p w14:paraId="4F5F385A"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FFFFF" w:themeFill="background1"/>
            <w:vAlign w:val="center"/>
          </w:tcPr>
          <w:p w14:paraId="1301AC11" w14:textId="77777777" w:rsidR="00913A0A" w:rsidRPr="000F3ACC" w:rsidRDefault="00913A0A" w:rsidP="009238F7">
            <w:pPr>
              <w:pStyle w:val="TableText"/>
              <w:widowControl w:val="0"/>
              <w:rPr>
                <w:rFonts w:ascii="Tahoma" w:hAnsi="Tahoma" w:cs="Tahoma"/>
                <w:color w:val="000000"/>
                <w:sz w:val="13"/>
              </w:rPr>
            </w:pPr>
          </w:p>
        </w:tc>
      </w:tr>
      <w:tr w:rsidR="00913A0A" w:rsidRPr="000F3ACC" w14:paraId="0EFFC67B" w14:textId="77777777" w:rsidTr="006F58DA">
        <w:trPr>
          <w:trHeight w:val="145"/>
        </w:trPr>
        <w:tc>
          <w:tcPr>
            <w:tcW w:w="2644" w:type="dxa"/>
            <w:gridSpan w:val="2"/>
            <w:tcBorders>
              <w:bottom w:val="single" w:sz="4" w:space="0" w:color="auto"/>
            </w:tcBorders>
            <w:shd w:val="clear" w:color="auto" w:fill="FABF8F"/>
            <w:vAlign w:val="center"/>
          </w:tcPr>
          <w:p w14:paraId="2E25150D"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11" w:name="_Toc336338136"/>
            <w:bookmarkStart w:id="512" w:name="_Toc379640313"/>
            <w:r w:rsidRPr="009238F7">
              <w:rPr>
                <w:rFonts w:ascii="Tahoma" w:hAnsi="Tahoma" w:cs="Tahoma"/>
                <w:b w:val="0"/>
                <w:sz w:val="14"/>
                <w:szCs w:val="14"/>
              </w:rPr>
              <w:t>CAL Windows MultiPoint Server 2012 et CAL Windows Server 2012</w:t>
            </w:r>
            <w:bookmarkEnd w:id="511"/>
            <w:bookmarkEnd w:id="512"/>
          </w:p>
        </w:tc>
        <w:tc>
          <w:tcPr>
            <w:tcW w:w="326" w:type="dxa"/>
            <w:tcBorders>
              <w:bottom w:val="single" w:sz="4" w:space="0" w:color="auto"/>
            </w:tcBorders>
            <w:shd w:val="clear" w:color="auto" w:fill="FABF8F"/>
            <w:vAlign w:val="center"/>
          </w:tcPr>
          <w:p w14:paraId="5FA55595" w14:textId="77777777" w:rsidR="00913A0A" w:rsidRPr="009238F7" w:rsidRDefault="00913A0A" w:rsidP="009238F7">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64D1285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70685E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04C9E8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ABF8F"/>
            <w:vAlign w:val="center"/>
          </w:tcPr>
          <w:p w14:paraId="766A7B2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FABF8F"/>
            <w:vAlign w:val="center"/>
          </w:tcPr>
          <w:p w14:paraId="6E04814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FABF8F"/>
            <w:vAlign w:val="center"/>
          </w:tcPr>
          <w:p w14:paraId="3DDF8A0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43BF32A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1906A05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E41C62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C5BA7E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ABF8F"/>
            <w:vAlign w:val="center"/>
          </w:tcPr>
          <w:p w14:paraId="534410D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54616F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ABF8F"/>
            <w:vAlign w:val="center"/>
          </w:tcPr>
          <w:p w14:paraId="1CEBD0E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1DBB1427"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2D00DFE8"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59A828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638F28B2"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06192DD4" w14:textId="77777777" w:rsidR="00913A0A" w:rsidRPr="000F3ACC" w:rsidRDefault="00913A0A" w:rsidP="009238F7">
            <w:pPr>
              <w:pStyle w:val="TableText"/>
              <w:widowControl w:val="0"/>
              <w:rPr>
                <w:rFonts w:ascii="Tahoma" w:hAnsi="Tahoma" w:cs="Tahoma"/>
                <w:color w:val="000000"/>
                <w:sz w:val="13"/>
              </w:rPr>
            </w:pPr>
          </w:p>
        </w:tc>
      </w:tr>
      <w:tr w:rsidR="007D1CD1" w:rsidRPr="000F3ACC" w14:paraId="7A0638B4" w14:textId="77777777" w:rsidTr="006F58DA">
        <w:trPr>
          <w:trHeight w:val="145"/>
        </w:trPr>
        <w:tc>
          <w:tcPr>
            <w:tcW w:w="2644" w:type="dxa"/>
            <w:gridSpan w:val="2"/>
            <w:tcBorders>
              <w:bottom w:val="single" w:sz="4" w:space="0" w:color="auto"/>
            </w:tcBorders>
            <w:shd w:val="clear" w:color="auto" w:fill="FFFFFF" w:themeFill="background1"/>
            <w:vAlign w:val="center"/>
          </w:tcPr>
          <w:p w14:paraId="056E1376"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13" w:name="_Toc336338137"/>
            <w:bookmarkStart w:id="514" w:name="_Toc379640314"/>
            <w:r w:rsidRPr="009238F7">
              <w:rPr>
                <w:rFonts w:ascii="Tahoma" w:hAnsi="Tahoma" w:cs="Tahoma"/>
                <w:b w:val="0"/>
                <w:sz w:val="14"/>
                <w:szCs w:val="14"/>
              </w:rPr>
              <w:t>Windows MultiPoint Server 2012 Premium avec Windows MultiPoint Server 2012 (CAL) (5 clients)</w:t>
            </w:r>
            <w:bookmarkEnd w:id="513"/>
            <w:bookmarkEnd w:id="514"/>
          </w:p>
        </w:tc>
        <w:tc>
          <w:tcPr>
            <w:tcW w:w="326" w:type="dxa"/>
            <w:tcBorders>
              <w:bottom w:val="single" w:sz="4" w:space="0" w:color="auto"/>
            </w:tcBorders>
            <w:shd w:val="clear" w:color="auto" w:fill="FFFFFF" w:themeFill="background1"/>
            <w:vAlign w:val="center"/>
          </w:tcPr>
          <w:p w14:paraId="6AED40E0" w14:textId="77777777" w:rsidR="00913A0A" w:rsidRPr="009238F7" w:rsidRDefault="00913A0A" w:rsidP="009238F7">
            <w:pPr>
              <w:pStyle w:val="TableText"/>
              <w:widowControl w:val="0"/>
              <w:rPr>
                <w:rFonts w:cs="Tahoma"/>
                <w:b/>
                <w:bCs/>
                <w:sz w:val="13"/>
                <w:szCs w:val="13"/>
              </w:rPr>
            </w:pPr>
          </w:p>
        </w:tc>
        <w:tc>
          <w:tcPr>
            <w:tcW w:w="450" w:type="dxa"/>
            <w:tcBorders>
              <w:bottom w:val="single" w:sz="4" w:space="0" w:color="auto"/>
            </w:tcBorders>
            <w:shd w:val="clear" w:color="auto" w:fill="FFFFFF" w:themeFill="background1"/>
            <w:vAlign w:val="center"/>
          </w:tcPr>
          <w:p w14:paraId="2ADEB542"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3CDC5D6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CF7E34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7CD6F0B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63</w:t>
            </w:r>
          </w:p>
        </w:tc>
        <w:tc>
          <w:tcPr>
            <w:tcW w:w="450" w:type="dxa"/>
            <w:gridSpan w:val="2"/>
            <w:tcBorders>
              <w:bottom w:val="single" w:sz="4" w:space="0" w:color="auto"/>
            </w:tcBorders>
            <w:shd w:val="clear" w:color="auto" w:fill="FFFFFF" w:themeFill="background1"/>
            <w:vAlign w:val="center"/>
          </w:tcPr>
          <w:p w14:paraId="5CDE435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55C997B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31CD91F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36662FD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0946F76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028E9E5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bottom w:val="single" w:sz="4" w:space="0" w:color="auto"/>
            </w:tcBorders>
            <w:shd w:val="clear" w:color="auto" w:fill="FFFFFF" w:themeFill="background1"/>
            <w:vAlign w:val="center"/>
          </w:tcPr>
          <w:p w14:paraId="345C1FC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4D3B0DE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12" w:type="dxa"/>
            <w:tcBorders>
              <w:left w:val="single" w:sz="18" w:space="0" w:color="auto"/>
              <w:bottom w:val="single" w:sz="4" w:space="0" w:color="auto"/>
            </w:tcBorders>
            <w:shd w:val="clear" w:color="auto" w:fill="FFFFFF" w:themeFill="background1"/>
            <w:vAlign w:val="center"/>
          </w:tcPr>
          <w:p w14:paraId="6D9118C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88" w:type="dxa"/>
            <w:tcBorders>
              <w:bottom w:val="single" w:sz="4" w:space="0" w:color="auto"/>
              <w:right w:val="single" w:sz="18" w:space="0" w:color="auto"/>
            </w:tcBorders>
            <w:shd w:val="clear" w:color="auto" w:fill="FFFFFF" w:themeFill="background1"/>
            <w:vAlign w:val="center"/>
          </w:tcPr>
          <w:p w14:paraId="72707D88"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FFFFF" w:themeFill="background1"/>
            <w:vAlign w:val="center"/>
          </w:tcPr>
          <w:p w14:paraId="608CB255"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FFFFF" w:themeFill="background1"/>
            <w:vAlign w:val="center"/>
          </w:tcPr>
          <w:p w14:paraId="10A23E53"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w:t>
            </w:r>
          </w:p>
        </w:tc>
        <w:tc>
          <w:tcPr>
            <w:tcW w:w="556" w:type="dxa"/>
            <w:tcBorders>
              <w:bottom w:val="single" w:sz="4" w:space="0" w:color="auto"/>
            </w:tcBorders>
            <w:shd w:val="clear" w:color="auto" w:fill="FFFFFF" w:themeFill="background1"/>
            <w:vAlign w:val="center"/>
          </w:tcPr>
          <w:p w14:paraId="3B3DA8A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shd w:val="clear" w:color="auto" w:fill="FFFFFF" w:themeFill="background1"/>
            <w:vAlign w:val="center"/>
          </w:tcPr>
          <w:p w14:paraId="477BF8D7" w14:textId="77777777" w:rsidR="00913A0A" w:rsidRPr="000F3ACC" w:rsidRDefault="00913A0A" w:rsidP="009238F7">
            <w:pPr>
              <w:pStyle w:val="TableText"/>
              <w:widowControl w:val="0"/>
              <w:rPr>
                <w:rFonts w:ascii="Tahoma" w:hAnsi="Tahoma" w:cs="Tahoma"/>
                <w:color w:val="000000"/>
                <w:sz w:val="13"/>
              </w:rPr>
            </w:pPr>
          </w:p>
        </w:tc>
      </w:tr>
      <w:tr w:rsidR="00913A0A" w:rsidRPr="000F3ACC" w14:paraId="35544598" w14:textId="77777777" w:rsidTr="006F58DA">
        <w:trPr>
          <w:trHeight w:val="145"/>
        </w:trPr>
        <w:tc>
          <w:tcPr>
            <w:tcW w:w="2644" w:type="dxa"/>
            <w:gridSpan w:val="2"/>
            <w:tcBorders>
              <w:bottom w:val="single" w:sz="4" w:space="0" w:color="auto"/>
            </w:tcBorders>
            <w:shd w:val="clear" w:color="auto" w:fill="FABF8F"/>
            <w:vAlign w:val="center"/>
          </w:tcPr>
          <w:p w14:paraId="5BBA411B"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15" w:name="_Toc336338138"/>
            <w:bookmarkStart w:id="516" w:name="_Toc379640315"/>
            <w:r w:rsidRPr="009238F7">
              <w:rPr>
                <w:rFonts w:ascii="Tahoma" w:hAnsi="Tahoma" w:cs="Tahoma"/>
                <w:b w:val="0"/>
                <w:sz w:val="14"/>
                <w:szCs w:val="14"/>
              </w:rPr>
              <w:t>Windows MultiPoint Server 2012 Premium avec Windows MultiPoint Server 2012 (CAL) (5 clients) et Windows Server 2012 (CAL) (5 clients)</w:t>
            </w:r>
            <w:bookmarkEnd w:id="515"/>
            <w:bookmarkEnd w:id="516"/>
          </w:p>
        </w:tc>
        <w:tc>
          <w:tcPr>
            <w:tcW w:w="326" w:type="dxa"/>
            <w:tcBorders>
              <w:bottom w:val="single" w:sz="4" w:space="0" w:color="auto"/>
            </w:tcBorders>
            <w:shd w:val="clear" w:color="auto" w:fill="FABF8F"/>
            <w:vAlign w:val="center"/>
          </w:tcPr>
          <w:p w14:paraId="1360A26C" w14:textId="77777777" w:rsidR="00913A0A" w:rsidRPr="009238F7" w:rsidRDefault="00913A0A" w:rsidP="009238F7">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7D43B52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298910DA"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A584EE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gridSpan w:val="2"/>
            <w:tcBorders>
              <w:bottom w:val="single" w:sz="4" w:space="0" w:color="auto"/>
            </w:tcBorders>
            <w:shd w:val="clear" w:color="auto" w:fill="FABF8F"/>
            <w:vAlign w:val="center"/>
          </w:tcPr>
          <w:p w14:paraId="78D7568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63</w:t>
            </w:r>
          </w:p>
        </w:tc>
        <w:tc>
          <w:tcPr>
            <w:tcW w:w="450" w:type="dxa"/>
            <w:gridSpan w:val="2"/>
            <w:tcBorders>
              <w:bottom w:val="single" w:sz="4" w:space="0" w:color="auto"/>
            </w:tcBorders>
            <w:shd w:val="clear" w:color="auto" w:fill="FABF8F"/>
            <w:vAlign w:val="center"/>
          </w:tcPr>
          <w:p w14:paraId="78200AE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gridSpan w:val="3"/>
            <w:tcBorders>
              <w:bottom w:val="single" w:sz="4" w:space="0" w:color="auto"/>
            </w:tcBorders>
            <w:shd w:val="clear" w:color="auto" w:fill="FABF8F"/>
            <w:vAlign w:val="center"/>
          </w:tcPr>
          <w:p w14:paraId="004F3C3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FABF8F"/>
            <w:vAlign w:val="center"/>
          </w:tcPr>
          <w:p w14:paraId="7AC63DB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FABF8F"/>
            <w:vAlign w:val="center"/>
          </w:tcPr>
          <w:p w14:paraId="223B25C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224E1F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BFC993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bottom w:val="single" w:sz="4" w:space="0" w:color="auto"/>
            </w:tcBorders>
            <w:shd w:val="clear" w:color="auto" w:fill="FABF8F"/>
            <w:vAlign w:val="center"/>
          </w:tcPr>
          <w:p w14:paraId="548DC0F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D2FDD2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12" w:type="dxa"/>
            <w:tcBorders>
              <w:left w:val="single" w:sz="18" w:space="0" w:color="auto"/>
              <w:bottom w:val="single" w:sz="4" w:space="0" w:color="auto"/>
            </w:tcBorders>
            <w:shd w:val="clear" w:color="auto" w:fill="FABF8F"/>
            <w:vAlign w:val="center"/>
          </w:tcPr>
          <w:p w14:paraId="104407D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88" w:type="dxa"/>
            <w:tcBorders>
              <w:bottom w:val="single" w:sz="4" w:space="0" w:color="auto"/>
              <w:right w:val="single" w:sz="18" w:space="0" w:color="auto"/>
            </w:tcBorders>
            <w:shd w:val="clear" w:color="auto" w:fill="FABF8F"/>
            <w:vAlign w:val="center"/>
          </w:tcPr>
          <w:p w14:paraId="1CECD749"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450BD6BF"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723A454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4081E56E"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shd w:val="clear" w:color="auto" w:fill="FABF8F"/>
            <w:vAlign w:val="center"/>
          </w:tcPr>
          <w:p w14:paraId="524B7F02" w14:textId="77777777" w:rsidR="00913A0A" w:rsidRPr="000F3ACC" w:rsidRDefault="00913A0A" w:rsidP="009238F7">
            <w:pPr>
              <w:pStyle w:val="TableText"/>
              <w:widowControl w:val="0"/>
              <w:rPr>
                <w:rFonts w:ascii="Tahoma" w:hAnsi="Tahoma" w:cs="Tahoma"/>
                <w:color w:val="000000"/>
                <w:sz w:val="13"/>
              </w:rPr>
            </w:pPr>
          </w:p>
        </w:tc>
      </w:tr>
      <w:tr w:rsidR="000B136F" w:rsidRPr="000F3ACC" w14:paraId="7DE992D9" w14:textId="77777777" w:rsidTr="006F58DA">
        <w:trPr>
          <w:trHeight w:val="145"/>
        </w:trPr>
        <w:tc>
          <w:tcPr>
            <w:tcW w:w="2644" w:type="dxa"/>
            <w:gridSpan w:val="2"/>
            <w:tcBorders>
              <w:bottom w:val="single" w:sz="4" w:space="0" w:color="auto"/>
            </w:tcBorders>
            <w:shd w:val="clear" w:color="auto" w:fill="auto"/>
            <w:vAlign w:val="center"/>
          </w:tcPr>
          <w:p w14:paraId="7CFEB833"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17" w:name="_Toc379640316"/>
            <w:r w:rsidRPr="009238F7">
              <w:rPr>
                <w:rFonts w:ascii="Tahoma" w:hAnsi="Tahoma" w:cs="Tahoma"/>
                <w:b w:val="0"/>
                <w:sz w:val="14"/>
                <w:szCs w:val="14"/>
              </w:rPr>
              <w:t>Windows Server™ 2008 R2 HPC Edition</w:t>
            </w:r>
            <w:bookmarkEnd w:id="517"/>
          </w:p>
        </w:tc>
        <w:tc>
          <w:tcPr>
            <w:tcW w:w="326" w:type="dxa"/>
            <w:tcBorders>
              <w:bottom w:val="single" w:sz="4" w:space="0" w:color="auto"/>
            </w:tcBorders>
            <w:shd w:val="clear" w:color="auto" w:fill="auto"/>
            <w:vAlign w:val="center"/>
          </w:tcPr>
          <w:p w14:paraId="52ED7084" w14:textId="77777777" w:rsidR="00913A0A" w:rsidRPr="009238F7" w:rsidRDefault="00C55574" w:rsidP="009238F7">
            <w:pPr>
              <w:pStyle w:val="TableText"/>
              <w:widowControl w:val="0"/>
              <w:rPr>
                <w:rFonts w:cs="Tahoma"/>
                <w:b/>
                <w:bCs/>
                <w:sz w:val="13"/>
                <w:szCs w:val="13"/>
              </w:rPr>
            </w:pPr>
            <w:hyperlink w:anchor="_108_Windows_Server" w:history="1">
              <w:hyperlink w:anchor="Srv_110WinSvr08R2HPC" w:history="1">
                <w:r w:rsidR="00A13E7D" w:rsidRPr="009238F7">
                  <w:rPr>
                    <w:rStyle w:val="Hyperlink"/>
                    <w:rFonts w:cs="Tahoma"/>
                    <w:b/>
                    <w:bCs/>
                    <w:sz w:val="13"/>
                    <w:szCs w:val="13"/>
                  </w:rPr>
                  <w:t>110</w:t>
                </w:r>
              </w:hyperlink>
            </w:hyperlink>
          </w:p>
        </w:tc>
        <w:tc>
          <w:tcPr>
            <w:tcW w:w="450" w:type="dxa"/>
            <w:tcBorders>
              <w:bottom w:val="single" w:sz="4" w:space="0" w:color="auto"/>
            </w:tcBorders>
            <w:shd w:val="clear" w:color="auto" w:fill="auto"/>
            <w:vAlign w:val="center"/>
          </w:tcPr>
          <w:p w14:paraId="7A0258AF"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47111E85"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6CCB25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E2FEF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5BFC4F"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3EB2D7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3C85C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E5D335"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7E4418A"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B3283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619D09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6332AE"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239BF52F"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3119D9DA"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47C74880"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43353B34" w14:textId="77777777" w:rsidR="00913A0A" w:rsidRPr="000F3ACC" w:rsidRDefault="00913A0A" w:rsidP="009238F7">
            <w:pPr>
              <w:pStyle w:val="TableText"/>
              <w:widowControl w:val="0"/>
              <w:rPr>
                <w:rFonts w:ascii="Tahoma" w:hAnsi="Tahoma" w:cs="Tahoma"/>
                <w:color w:val="000000"/>
                <w:sz w:val="13"/>
              </w:rPr>
            </w:pPr>
          </w:p>
        </w:tc>
        <w:tc>
          <w:tcPr>
            <w:tcW w:w="556" w:type="dxa"/>
            <w:tcBorders>
              <w:bottom w:val="single" w:sz="4" w:space="0" w:color="auto"/>
            </w:tcBorders>
            <w:shd w:val="clear" w:color="auto" w:fill="auto"/>
            <w:vAlign w:val="center"/>
          </w:tcPr>
          <w:p w14:paraId="6C2D1886"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auto"/>
            <w:vAlign w:val="center"/>
          </w:tcPr>
          <w:p w14:paraId="1912B655" w14:textId="77777777" w:rsidR="00913A0A" w:rsidRPr="000F3ACC" w:rsidRDefault="00913A0A" w:rsidP="009238F7">
            <w:pPr>
              <w:pStyle w:val="TableText"/>
              <w:widowControl w:val="0"/>
              <w:rPr>
                <w:rFonts w:ascii="Tahoma" w:hAnsi="Tahoma" w:cs="Tahoma"/>
                <w:color w:val="000000"/>
                <w:sz w:val="13"/>
              </w:rPr>
            </w:pPr>
          </w:p>
        </w:tc>
      </w:tr>
      <w:tr w:rsidR="00913A0A" w:rsidRPr="000F3ACC" w14:paraId="3DE145D0" w14:textId="77777777" w:rsidTr="006F58DA">
        <w:trPr>
          <w:trHeight w:val="145"/>
        </w:trPr>
        <w:tc>
          <w:tcPr>
            <w:tcW w:w="2644" w:type="dxa"/>
            <w:gridSpan w:val="2"/>
            <w:tcBorders>
              <w:bottom w:val="single" w:sz="4" w:space="0" w:color="auto"/>
            </w:tcBorders>
            <w:shd w:val="clear" w:color="auto" w:fill="FABF8F"/>
            <w:vAlign w:val="center"/>
          </w:tcPr>
          <w:p w14:paraId="04B382FA"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18" w:name="_Toc336338140"/>
            <w:bookmarkStart w:id="519" w:name="_Toc379640317"/>
            <w:r w:rsidRPr="009238F7">
              <w:rPr>
                <w:rFonts w:ascii="Tahoma" w:hAnsi="Tahoma" w:cs="Tahoma"/>
                <w:b w:val="0"/>
                <w:sz w:val="14"/>
                <w:szCs w:val="14"/>
              </w:rPr>
              <w:t>Windows Server™ 2008 R2 Enterprise</w:t>
            </w:r>
            <w:bookmarkEnd w:id="518"/>
            <w:bookmarkEnd w:id="519"/>
          </w:p>
        </w:tc>
        <w:tc>
          <w:tcPr>
            <w:tcW w:w="326" w:type="dxa"/>
            <w:tcBorders>
              <w:bottom w:val="single" w:sz="4" w:space="0" w:color="auto"/>
            </w:tcBorders>
            <w:shd w:val="clear" w:color="auto" w:fill="FABF8F"/>
            <w:vAlign w:val="center"/>
          </w:tcPr>
          <w:p w14:paraId="75B452E9"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109_Windows_Server" w:history="1">
              <w:r w:rsidR="00A13E7D" w:rsidRPr="009238F7">
                <w:rPr>
                  <w:rStyle w:val="Hyperlink"/>
                  <w:rFonts w:cs="Tahoma"/>
                  <w:b/>
                  <w:bCs/>
                  <w:sz w:val="13"/>
                  <w:szCs w:val="13"/>
                </w:rPr>
                <w:t>111</w:t>
              </w:r>
            </w:hyperlink>
          </w:p>
        </w:tc>
        <w:tc>
          <w:tcPr>
            <w:tcW w:w="450" w:type="dxa"/>
            <w:tcBorders>
              <w:bottom w:val="single" w:sz="4" w:space="0" w:color="auto"/>
            </w:tcBorders>
            <w:shd w:val="clear" w:color="auto" w:fill="FABF8F"/>
            <w:vAlign w:val="center"/>
          </w:tcPr>
          <w:p w14:paraId="21DDA74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F67721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E8FA1C9"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3E6AEA"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989D7A"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9DE1E9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47AB4C"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833770"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DF27956"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A25B42D"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37E1DAE"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45754D"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7BB1E3AF"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278B32C"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1B7E8FE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61636091" w14:textId="77777777" w:rsidR="00913A0A" w:rsidRPr="000F3ACC" w:rsidRDefault="00913A0A" w:rsidP="009238F7">
            <w:pPr>
              <w:pStyle w:val="TableText"/>
              <w:widowControl w:val="0"/>
              <w:rPr>
                <w:rFonts w:ascii="Tahoma" w:hAnsi="Tahoma" w:cs="Tahoma"/>
                <w:color w:val="000000"/>
                <w:sz w:val="13"/>
              </w:rPr>
            </w:pPr>
          </w:p>
        </w:tc>
        <w:tc>
          <w:tcPr>
            <w:tcW w:w="556" w:type="dxa"/>
            <w:tcBorders>
              <w:bottom w:val="single" w:sz="4" w:space="0" w:color="auto"/>
            </w:tcBorders>
            <w:shd w:val="clear" w:color="auto" w:fill="FABF8F"/>
            <w:vAlign w:val="center"/>
          </w:tcPr>
          <w:p w14:paraId="3C7C77BD"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0E0A5811" w14:textId="77777777" w:rsidR="00913A0A" w:rsidRPr="000F3ACC" w:rsidRDefault="00913A0A" w:rsidP="009238F7">
            <w:pPr>
              <w:pStyle w:val="TableText"/>
              <w:widowControl w:val="0"/>
              <w:rPr>
                <w:rFonts w:ascii="Tahoma" w:hAnsi="Tahoma" w:cs="Tahoma"/>
                <w:color w:val="000000"/>
                <w:sz w:val="13"/>
              </w:rPr>
            </w:pPr>
          </w:p>
        </w:tc>
      </w:tr>
      <w:tr w:rsidR="000B136F" w:rsidRPr="000F3ACC" w14:paraId="1C450C69" w14:textId="77777777" w:rsidTr="006F58DA">
        <w:trPr>
          <w:trHeight w:val="145"/>
        </w:trPr>
        <w:tc>
          <w:tcPr>
            <w:tcW w:w="2644" w:type="dxa"/>
            <w:gridSpan w:val="2"/>
            <w:tcBorders>
              <w:bottom w:val="single" w:sz="4" w:space="0" w:color="auto"/>
            </w:tcBorders>
            <w:shd w:val="clear" w:color="auto" w:fill="auto"/>
            <w:vAlign w:val="center"/>
          </w:tcPr>
          <w:p w14:paraId="06401AE7"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520" w:name="_Toc336338141"/>
            <w:bookmarkStart w:id="521" w:name="_Toc379640318"/>
            <w:r w:rsidRPr="009238F7">
              <w:rPr>
                <w:rFonts w:ascii="Tahoma" w:hAnsi="Tahoma" w:cs="Tahoma"/>
                <w:b w:val="0"/>
                <w:sz w:val="14"/>
                <w:szCs w:val="14"/>
                <w:lang w:val="fr-FR"/>
              </w:rPr>
              <w:lastRenderedPageBreak/>
              <w:t>Windows Server™ 2008 R2 pour systèmes Itanium</w:t>
            </w:r>
            <w:bookmarkEnd w:id="520"/>
            <w:bookmarkEnd w:id="521"/>
          </w:p>
        </w:tc>
        <w:tc>
          <w:tcPr>
            <w:tcW w:w="326" w:type="dxa"/>
            <w:tcBorders>
              <w:bottom w:val="single" w:sz="4" w:space="0" w:color="auto"/>
            </w:tcBorders>
            <w:shd w:val="clear" w:color="auto" w:fill="auto"/>
            <w:vAlign w:val="center"/>
          </w:tcPr>
          <w:p w14:paraId="6454B754" w14:textId="77777777" w:rsidR="00913A0A" w:rsidRPr="009238F7" w:rsidRDefault="00C55574" w:rsidP="009238F7">
            <w:pPr>
              <w:pStyle w:val="TableText"/>
              <w:widowControl w:val="0"/>
              <w:rPr>
                <w:rStyle w:val="EndnoteReference"/>
                <w:rFonts w:cs="Tahoma"/>
                <w:b w:val="0"/>
                <w:bCs/>
                <w:sz w:val="13"/>
                <w:szCs w:val="13"/>
                <w:u w:val="single"/>
              </w:rPr>
            </w:pPr>
            <w:hyperlink w:anchor="_112_Windows_Server_1" w:history="1">
              <w:r w:rsidR="00A13E7D" w:rsidRPr="009238F7">
                <w:rPr>
                  <w:rStyle w:val="Hyperlink"/>
                  <w:rFonts w:cs="Tahoma"/>
                  <w:b/>
                  <w:bCs/>
                  <w:sz w:val="13"/>
                  <w:szCs w:val="13"/>
                </w:rPr>
                <w:t>112</w:t>
              </w:r>
            </w:hyperlink>
          </w:p>
        </w:tc>
        <w:tc>
          <w:tcPr>
            <w:tcW w:w="450" w:type="dxa"/>
            <w:tcBorders>
              <w:bottom w:val="single" w:sz="4" w:space="0" w:color="auto"/>
            </w:tcBorders>
            <w:shd w:val="clear" w:color="auto" w:fill="auto"/>
            <w:vAlign w:val="center"/>
          </w:tcPr>
          <w:p w14:paraId="210A003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17B5EFC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9BC83EE"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1E04C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A8F192"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E48543D"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D49F12"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E75991"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063FC52"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D3BE2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332C12"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2E8E13"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570D3915"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3153ADBA"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723C7CE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15909CF0" w14:textId="77777777" w:rsidR="00913A0A" w:rsidRPr="000F3ACC" w:rsidRDefault="00913A0A" w:rsidP="009238F7">
            <w:pPr>
              <w:pStyle w:val="TableText"/>
              <w:widowControl w:val="0"/>
              <w:rPr>
                <w:rFonts w:ascii="Tahoma" w:hAnsi="Tahoma" w:cs="Tahoma"/>
                <w:color w:val="000000"/>
                <w:sz w:val="13"/>
              </w:rPr>
            </w:pPr>
          </w:p>
        </w:tc>
        <w:tc>
          <w:tcPr>
            <w:tcW w:w="556" w:type="dxa"/>
            <w:tcBorders>
              <w:bottom w:val="single" w:sz="4" w:space="0" w:color="auto"/>
            </w:tcBorders>
            <w:shd w:val="clear" w:color="auto" w:fill="auto"/>
            <w:vAlign w:val="center"/>
          </w:tcPr>
          <w:p w14:paraId="67E14FC5"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auto"/>
            <w:vAlign w:val="center"/>
          </w:tcPr>
          <w:p w14:paraId="49BE1554" w14:textId="77777777" w:rsidR="00913A0A" w:rsidRPr="000F3ACC" w:rsidRDefault="00913A0A" w:rsidP="009238F7">
            <w:pPr>
              <w:pStyle w:val="TableText"/>
              <w:widowControl w:val="0"/>
              <w:rPr>
                <w:rFonts w:ascii="Tahoma" w:hAnsi="Tahoma" w:cs="Tahoma"/>
                <w:color w:val="000000"/>
                <w:sz w:val="13"/>
              </w:rPr>
            </w:pPr>
          </w:p>
        </w:tc>
      </w:tr>
      <w:tr w:rsidR="00913A0A" w:rsidRPr="000F3ACC" w14:paraId="32D3238B" w14:textId="77777777" w:rsidTr="006F58DA">
        <w:trPr>
          <w:trHeight w:val="145"/>
        </w:trPr>
        <w:tc>
          <w:tcPr>
            <w:tcW w:w="2644" w:type="dxa"/>
            <w:gridSpan w:val="2"/>
            <w:tcBorders>
              <w:bottom w:val="single" w:sz="4" w:space="0" w:color="auto"/>
            </w:tcBorders>
            <w:shd w:val="clear" w:color="auto" w:fill="FABF8F"/>
            <w:vAlign w:val="center"/>
          </w:tcPr>
          <w:p w14:paraId="1FF9EA45"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522" w:name="_Toc336338142"/>
            <w:bookmarkStart w:id="523" w:name="_Toc379640319"/>
            <w:r w:rsidRPr="009238F7">
              <w:rPr>
                <w:rFonts w:ascii="Tahoma" w:hAnsi="Tahoma" w:cs="Tahoma"/>
                <w:b w:val="0"/>
                <w:sz w:val="14"/>
                <w:szCs w:val="14"/>
                <w:lang w:val="fr-FR"/>
              </w:rPr>
              <w:t>CAL Windows Server™ 2012 (Dispositif et Utilisateur)</w:t>
            </w:r>
            <w:bookmarkEnd w:id="522"/>
            <w:bookmarkEnd w:id="523"/>
          </w:p>
        </w:tc>
        <w:tc>
          <w:tcPr>
            <w:tcW w:w="326" w:type="dxa"/>
            <w:tcBorders>
              <w:bottom w:val="single" w:sz="4" w:space="0" w:color="auto"/>
            </w:tcBorders>
            <w:shd w:val="clear" w:color="auto" w:fill="FABF8F"/>
            <w:vAlign w:val="center"/>
          </w:tcPr>
          <w:p w14:paraId="519D0F8A" w14:textId="77777777" w:rsidR="00913A0A" w:rsidRPr="009238F7" w:rsidRDefault="00C55574" w:rsidP="009238F7">
            <w:pPr>
              <w:pStyle w:val="TableText"/>
              <w:widowControl w:val="0"/>
              <w:rPr>
                <w:rFonts w:cs="Tahoma"/>
                <w:b/>
                <w:bCs/>
                <w:sz w:val="13"/>
                <w:szCs w:val="13"/>
                <w:u w:val="single"/>
              </w:rPr>
            </w:pPr>
            <w:hyperlink w:anchor="_113_CAL_Windows" w:history="1">
              <w:r w:rsidR="00A13E7D" w:rsidRPr="009238F7">
                <w:rPr>
                  <w:rStyle w:val="Hyperlink"/>
                  <w:rFonts w:cs="Tahoma"/>
                  <w:b/>
                  <w:bCs/>
                  <w:sz w:val="13"/>
                  <w:szCs w:val="13"/>
                </w:rPr>
                <w:t>113</w:t>
              </w:r>
            </w:hyperlink>
          </w:p>
        </w:tc>
        <w:tc>
          <w:tcPr>
            <w:tcW w:w="450" w:type="dxa"/>
            <w:tcBorders>
              <w:bottom w:val="single" w:sz="4" w:space="0" w:color="auto"/>
            </w:tcBorders>
            <w:shd w:val="clear" w:color="auto" w:fill="FABF8F"/>
            <w:vAlign w:val="center"/>
          </w:tcPr>
          <w:p w14:paraId="1169FD0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2A1B90A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E889A6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FABF8F"/>
            <w:vAlign w:val="center"/>
          </w:tcPr>
          <w:p w14:paraId="59991FF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FABF8F"/>
            <w:vAlign w:val="center"/>
          </w:tcPr>
          <w:p w14:paraId="626B1A0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FABF8F"/>
            <w:vAlign w:val="center"/>
          </w:tcPr>
          <w:p w14:paraId="41D217D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33EA88A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FABF8F"/>
            <w:vAlign w:val="center"/>
          </w:tcPr>
          <w:p w14:paraId="478827F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D71C6E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0E98C0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FABF8F"/>
            <w:vAlign w:val="center"/>
          </w:tcPr>
          <w:p w14:paraId="3AACB94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F4D04D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FABF8F"/>
            <w:vAlign w:val="center"/>
          </w:tcPr>
          <w:p w14:paraId="18BF14A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FABF8F"/>
            <w:vAlign w:val="center"/>
          </w:tcPr>
          <w:p w14:paraId="75882A2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D</w:t>
            </w:r>
          </w:p>
        </w:tc>
        <w:tc>
          <w:tcPr>
            <w:tcW w:w="367" w:type="dxa"/>
            <w:tcBorders>
              <w:left w:val="single" w:sz="18" w:space="0" w:color="auto"/>
              <w:bottom w:val="single" w:sz="4" w:space="0" w:color="auto"/>
              <w:right w:val="single" w:sz="18" w:space="0" w:color="auto"/>
            </w:tcBorders>
            <w:shd w:val="clear" w:color="auto" w:fill="FABF8F"/>
            <w:vAlign w:val="center"/>
          </w:tcPr>
          <w:p w14:paraId="03C4F73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364C36D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FABF8F"/>
            <w:vAlign w:val="center"/>
          </w:tcPr>
          <w:p w14:paraId="24DFE138"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3BCFED66" w14:textId="77777777" w:rsidR="00913A0A" w:rsidRPr="000F3ACC" w:rsidRDefault="00913A0A" w:rsidP="009238F7">
            <w:pPr>
              <w:pStyle w:val="TableText"/>
              <w:widowControl w:val="0"/>
              <w:rPr>
                <w:rFonts w:ascii="Tahoma" w:hAnsi="Tahoma" w:cs="Tahoma"/>
                <w:color w:val="000000"/>
                <w:sz w:val="13"/>
              </w:rPr>
            </w:pPr>
          </w:p>
        </w:tc>
      </w:tr>
      <w:tr w:rsidR="000B136F" w:rsidRPr="000F3ACC" w14:paraId="47238B9A" w14:textId="77777777" w:rsidTr="006F58DA">
        <w:trPr>
          <w:trHeight w:val="145"/>
        </w:trPr>
        <w:tc>
          <w:tcPr>
            <w:tcW w:w="2644" w:type="dxa"/>
            <w:gridSpan w:val="2"/>
            <w:tcBorders>
              <w:bottom w:val="single" w:sz="4" w:space="0" w:color="auto"/>
            </w:tcBorders>
            <w:shd w:val="clear" w:color="auto" w:fill="auto"/>
            <w:vAlign w:val="center"/>
          </w:tcPr>
          <w:p w14:paraId="69075BE4"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24" w:name="_Toc336338143"/>
            <w:bookmarkStart w:id="525" w:name="_Toc379640320"/>
            <w:r w:rsidRPr="009238F7">
              <w:rPr>
                <w:rFonts w:ascii="Tahoma" w:hAnsi="Tahoma" w:cs="Tahoma"/>
                <w:b w:val="0"/>
                <w:sz w:val="14"/>
                <w:szCs w:val="14"/>
              </w:rPr>
              <w:t>Windows Server™ 2012 R2 Datacenter</w:t>
            </w:r>
            <w:bookmarkEnd w:id="524"/>
            <w:bookmarkEnd w:id="525"/>
          </w:p>
        </w:tc>
        <w:tc>
          <w:tcPr>
            <w:tcW w:w="326" w:type="dxa"/>
            <w:tcBorders>
              <w:bottom w:val="single" w:sz="4" w:space="0" w:color="auto"/>
            </w:tcBorders>
            <w:shd w:val="clear" w:color="auto" w:fill="auto"/>
            <w:vAlign w:val="center"/>
          </w:tcPr>
          <w:p w14:paraId="5A5D3635" w14:textId="77777777" w:rsidR="00913A0A" w:rsidRPr="009238F7" w:rsidRDefault="00C55574" w:rsidP="009238F7">
            <w:pPr>
              <w:pStyle w:val="TableText"/>
              <w:widowControl w:val="0"/>
              <w:rPr>
                <w:rStyle w:val="EndnoteReference"/>
                <w:rFonts w:cs="Tahoma"/>
                <w:b w:val="0"/>
                <w:bCs/>
                <w:color w:val="0070C0"/>
                <w:sz w:val="13"/>
                <w:szCs w:val="13"/>
                <w:u w:val="single"/>
              </w:rPr>
            </w:pPr>
            <w:hyperlink w:anchor="_114_Windows_Server" w:history="1">
              <w:r w:rsidR="00A13E7D" w:rsidRPr="009238F7">
                <w:rPr>
                  <w:rStyle w:val="Hyperlink"/>
                  <w:rFonts w:cs="Tahoma"/>
                  <w:b/>
                  <w:bCs/>
                  <w:sz w:val="13"/>
                  <w:szCs w:val="13"/>
                </w:rPr>
                <w:t>114</w:t>
              </w:r>
            </w:hyperlink>
          </w:p>
        </w:tc>
        <w:tc>
          <w:tcPr>
            <w:tcW w:w="450" w:type="dxa"/>
            <w:tcBorders>
              <w:bottom w:val="single" w:sz="4" w:space="0" w:color="auto"/>
            </w:tcBorders>
            <w:shd w:val="clear" w:color="auto" w:fill="auto"/>
            <w:vAlign w:val="center"/>
          </w:tcPr>
          <w:p w14:paraId="44F57D2C"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8CFECBC"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BB9A36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gridSpan w:val="2"/>
            <w:tcBorders>
              <w:bottom w:val="single" w:sz="4" w:space="0" w:color="auto"/>
            </w:tcBorders>
            <w:shd w:val="clear" w:color="auto" w:fill="auto"/>
            <w:vAlign w:val="center"/>
          </w:tcPr>
          <w:p w14:paraId="1BBEFF6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125</w:t>
            </w:r>
          </w:p>
        </w:tc>
        <w:tc>
          <w:tcPr>
            <w:tcW w:w="450" w:type="dxa"/>
            <w:gridSpan w:val="2"/>
            <w:tcBorders>
              <w:bottom w:val="single" w:sz="4" w:space="0" w:color="auto"/>
            </w:tcBorders>
            <w:shd w:val="clear" w:color="auto" w:fill="auto"/>
            <w:vAlign w:val="center"/>
          </w:tcPr>
          <w:p w14:paraId="09593A3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gridSpan w:val="3"/>
            <w:tcBorders>
              <w:bottom w:val="single" w:sz="4" w:space="0" w:color="auto"/>
            </w:tcBorders>
            <w:shd w:val="clear" w:color="auto" w:fill="auto"/>
            <w:vAlign w:val="center"/>
          </w:tcPr>
          <w:p w14:paraId="3F19EB2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auto"/>
            <w:vAlign w:val="center"/>
          </w:tcPr>
          <w:p w14:paraId="605EF4F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auto"/>
            <w:vAlign w:val="center"/>
          </w:tcPr>
          <w:p w14:paraId="35E93BC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4FA6AE5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487AF4C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tcBorders>
            <w:shd w:val="clear" w:color="auto" w:fill="auto"/>
            <w:vAlign w:val="center"/>
          </w:tcPr>
          <w:p w14:paraId="300E5B5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31D26CD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12" w:type="dxa"/>
            <w:tcBorders>
              <w:left w:val="single" w:sz="18" w:space="0" w:color="auto"/>
              <w:bottom w:val="single" w:sz="4" w:space="0" w:color="auto"/>
            </w:tcBorders>
            <w:shd w:val="clear" w:color="auto" w:fill="auto"/>
            <w:vAlign w:val="center"/>
          </w:tcPr>
          <w:p w14:paraId="70A697A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88" w:type="dxa"/>
            <w:tcBorders>
              <w:bottom w:val="single" w:sz="4" w:space="0" w:color="auto"/>
              <w:right w:val="single" w:sz="18" w:space="0" w:color="auto"/>
            </w:tcBorders>
            <w:shd w:val="clear" w:color="auto" w:fill="auto"/>
            <w:vAlign w:val="center"/>
          </w:tcPr>
          <w:p w14:paraId="42158F5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0286E7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3A21D89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3F7EF624"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shd w:val="clear" w:color="auto" w:fill="auto"/>
            <w:vAlign w:val="center"/>
          </w:tcPr>
          <w:p w14:paraId="04B5A264" w14:textId="77777777" w:rsidR="00913A0A" w:rsidRPr="000F3ACC" w:rsidRDefault="002C4BA9" w:rsidP="009238F7">
            <w:pPr>
              <w:pStyle w:val="TableText"/>
              <w:widowControl w:val="0"/>
              <w:rPr>
                <w:rFonts w:ascii="Tahoma" w:hAnsi="Tahoma" w:cs="Tahoma"/>
                <w:color w:val="000000"/>
                <w:sz w:val="13"/>
              </w:rPr>
            </w:pPr>
            <w:r w:rsidRPr="000F3ACC">
              <w:rPr>
                <w:rFonts w:ascii="Tahoma" w:hAnsi="Tahoma" w:cs="Tahoma"/>
                <w:color w:val="000000"/>
                <w:sz w:val="13"/>
              </w:rPr>
              <w:t>C</w:t>
            </w:r>
          </w:p>
        </w:tc>
      </w:tr>
      <w:tr w:rsidR="00A01D6B" w:rsidRPr="000F3ACC" w14:paraId="55E06F4B" w14:textId="77777777" w:rsidTr="006F58DA">
        <w:trPr>
          <w:trHeight w:val="145"/>
        </w:trPr>
        <w:tc>
          <w:tcPr>
            <w:tcW w:w="2644" w:type="dxa"/>
            <w:gridSpan w:val="2"/>
            <w:tcBorders>
              <w:bottom w:val="single" w:sz="4" w:space="0" w:color="auto"/>
            </w:tcBorders>
            <w:shd w:val="clear" w:color="auto" w:fill="FABF8F"/>
            <w:vAlign w:val="center"/>
          </w:tcPr>
          <w:p w14:paraId="39AF7268" w14:textId="77777777" w:rsidR="00A01D6B" w:rsidRPr="009238F7" w:rsidRDefault="00A01D6B" w:rsidP="009238F7">
            <w:pPr>
              <w:pStyle w:val="Heading2"/>
              <w:spacing w:beforeLines="20" w:before="48" w:afterLines="20" w:after="48"/>
              <w:ind w:left="0"/>
              <w:rPr>
                <w:rFonts w:ascii="Tahoma" w:hAnsi="Tahoma" w:cs="Tahoma"/>
                <w:b w:val="0"/>
                <w:sz w:val="14"/>
                <w:szCs w:val="14"/>
              </w:rPr>
            </w:pPr>
            <w:bookmarkStart w:id="526" w:name="_Toc379640321"/>
            <w:r w:rsidRPr="009238F7">
              <w:rPr>
                <w:rFonts w:ascii="Tahoma" w:hAnsi="Tahoma" w:cs="Tahoma"/>
                <w:b w:val="0"/>
                <w:sz w:val="14"/>
                <w:szCs w:val="14"/>
              </w:rPr>
              <w:t>Windows Server™ 2012 R2 Essentials</w:t>
            </w:r>
            <w:bookmarkEnd w:id="526"/>
          </w:p>
        </w:tc>
        <w:tc>
          <w:tcPr>
            <w:tcW w:w="326" w:type="dxa"/>
            <w:tcBorders>
              <w:bottom w:val="single" w:sz="4" w:space="0" w:color="auto"/>
            </w:tcBorders>
            <w:shd w:val="clear" w:color="auto" w:fill="FABF8F"/>
            <w:vAlign w:val="center"/>
          </w:tcPr>
          <w:p w14:paraId="1AC4C2FF" w14:textId="77777777" w:rsidR="00A01D6B" w:rsidRPr="009238F7" w:rsidRDefault="00A01D6B" w:rsidP="009238F7">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0979617E" w14:textId="77777777" w:rsidR="00A01D6B" w:rsidRPr="000F3ACC" w:rsidRDefault="00A01D6B"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09DE2BD" w14:textId="77777777" w:rsidR="00A01D6B" w:rsidRPr="000F3ACC" w:rsidRDefault="00A01D6B"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4101679" w14:textId="77777777" w:rsidR="00A01D6B" w:rsidRPr="000F3ACC" w:rsidRDefault="00A01D6B"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3AE112" w14:textId="77777777" w:rsidR="00A01D6B" w:rsidRPr="000F3ACC" w:rsidRDefault="00A01D6B"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D94376" w14:textId="77777777" w:rsidR="00A01D6B" w:rsidRPr="000F3ACC" w:rsidRDefault="00A01D6B"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FDCA20" w14:textId="77777777" w:rsidR="00A01D6B" w:rsidRPr="000F3ACC" w:rsidRDefault="00A01D6B"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4019AD" w14:textId="77777777" w:rsidR="00A01D6B" w:rsidRPr="000F3ACC" w:rsidRDefault="00A01D6B"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25B27B" w14:textId="77777777" w:rsidR="00A01D6B" w:rsidRPr="000F3ACC" w:rsidRDefault="00A01D6B"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C3CC7BD" w14:textId="77777777" w:rsidR="00A01D6B" w:rsidRPr="000F3ACC" w:rsidRDefault="00A01D6B"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C77A32" w14:textId="77777777" w:rsidR="00A01D6B" w:rsidRPr="000F3ACC" w:rsidRDefault="00A01D6B" w:rsidP="009238F7">
            <w:pPr>
              <w:pStyle w:val="TableText"/>
              <w:widowControl w:val="0"/>
              <w:rPr>
                <w:rFonts w:ascii="Tahoma" w:hAnsi="Tahoma" w:cs="Tahoma"/>
                <w:sz w:val="13"/>
              </w:rPr>
            </w:pPr>
            <w:r w:rsidRPr="000F3ACC">
              <w:rPr>
                <w:rFonts w:ascii="Tahoma" w:hAnsi="Tahoma" w:cs="Tahoma"/>
                <w:sz w:val="13"/>
              </w:rPr>
              <w:t>5</w:t>
            </w:r>
          </w:p>
        </w:tc>
        <w:tc>
          <w:tcPr>
            <w:tcW w:w="450" w:type="dxa"/>
            <w:tcBorders>
              <w:bottom w:val="single" w:sz="4" w:space="0" w:color="auto"/>
            </w:tcBorders>
            <w:shd w:val="clear" w:color="auto" w:fill="FABF8F"/>
            <w:vAlign w:val="center"/>
          </w:tcPr>
          <w:p w14:paraId="49A7B684" w14:textId="77777777" w:rsidR="00A01D6B" w:rsidRPr="000F3ACC" w:rsidRDefault="00A01D6B" w:rsidP="009238F7">
            <w:pPr>
              <w:pStyle w:val="TableText"/>
              <w:widowControl w:val="0"/>
              <w:rPr>
                <w:rFonts w:ascii="Tahoma" w:hAnsi="Tahoma" w:cs="Tahoma"/>
                <w:sz w:val="13"/>
              </w:rPr>
            </w:pPr>
            <w:r w:rsidRPr="000F3AC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211C470" w14:textId="77777777" w:rsidR="00A01D6B" w:rsidRPr="000F3ACC" w:rsidRDefault="00A01D6B" w:rsidP="009238F7">
            <w:pPr>
              <w:pStyle w:val="TableText"/>
              <w:widowControl w:val="0"/>
              <w:rPr>
                <w:rFonts w:ascii="Tahoma" w:hAnsi="Tahoma" w:cs="Tahoma"/>
                <w:sz w:val="13"/>
              </w:rPr>
            </w:pPr>
            <w:r w:rsidRPr="000F3ACC">
              <w:rPr>
                <w:rFonts w:ascii="Tahoma" w:hAnsi="Tahoma" w:cs="Tahoma"/>
                <w:sz w:val="13"/>
              </w:rPr>
              <w:t>5</w:t>
            </w:r>
          </w:p>
        </w:tc>
        <w:tc>
          <w:tcPr>
            <w:tcW w:w="412" w:type="dxa"/>
            <w:tcBorders>
              <w:left w:val="single" w:sz="18" w:space="0" w:color="auto"/>
              <w:bottom w:val="single" w:sz="4" w:space="0" w:color="auto"/>
            </w:tcBorders>
            <w:shd w:val="clear" w:color="auto" w:fill="FABF8F"/>
            <w:vAlign w:val="center"/>
          </w:tcPr>
          <w:p w14:paraId="3EA9D866" w14:textId="77777777" w:rsidR="00A01D6B" w:rsidRPr="000F3ACC" w:rsidRDefault="00A01D6B" w:rsidP="009238F7">
            <w:pPr>
              <w:pStyle w:val="TableText"/>
              <w:widowControl w:val="0"/>
              <w:rPr>
                <w:rFonts w:ascii="Tahoma" w:hAnsi="Tahoma" w:cs="Tahoma"/>
                <w:sz w:val="13"/>
              </w:rPr>
            </w:pPr>
            <w:r w:rsidRPr="000F3ACC">
              <w:rPr>
                <w:rFonts w:ascii="Tahoma" w:hAnsi="Tahoma" w:cs="Tahoma"/>
                <w:sz w:val="13"/>
              </w:rPr>
              <w:t>5</w:t>
            </w:r>
          </w:p>
        </w:tc>
        <w:tc>
          <w:tcPr>
            <w:tcW w:w="488" w:type="dxa"/>
            <w:tcBorders>
              <w:bottom w:val="single" w:sz="4" w:space="0" w:color="auto"/>
              <w:right w:val="single" w:sz="18" w:space="0" w:color="auto"/>
            </w:tcBorders>
            <w:shd w:val="clear" w:color="auto" w:fill="FABF8F"/>
            <w:vAlign w:val="center"/>
          </w:tcPr>
          <w:p w14:paraId="14DFA77C" w14:textId="77777777" w:rsidR="00A01D6B" w:rsidRPr="000F3ACC" w:rsidRDefault="00A01D6B"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6328FF22" w14:textId="77777777" w:rsidR="00A01D6B" w:rsidRPr="000F3ACC" w:rsidRDefault="00A01D6B"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36D0B94F" w14:textId="77777777" w:rsidR="00A01D6B" w:rsidRPr="000F3ACC" w:rsidRDefault="00A01D6B"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0061CC24" w14:textId="77777777" w:rsidR="00A01D6B" w:rsidRPr="000F3ACC" w:rsidRDefault="00A01D6B"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42E13CA5" w14:textId="77777777" w:rsidR="00A01D6B" w:rsidRPr="000F3ACC" w:rsidRDefault="00A01D6B" w:rsidP="009238F7">
            <w:pPr>
              <w:pStyle w:val="TableText"/>
              <w:widowControl w:val="0"/>
              <w:rPr>
                <w:rFonts w:ascii="Tahoma" w:hAnsi="Tahoma" w:cs="Tahoma"/>
                <w:color w:val="000000"/>
                <w:sz w:val="13"/>
              </w:rPr>
            </w:pPr>
          </w:p>
        </w:tc>
      </w:tr>
      <w:tr w:rsidR="000B136F" w:rsidRPr="000F3ACC" w14:paraId="5A8D5FE6" w14:textId="77777777" w:rsidTr="006F58DA">
        <w:trPr>
          <w:trHeight w:val="145"/>
        </w:trPr>
        <w:tc>
          <w:tcPr>
            <w:tcW w:w="2644" w:type="dxa"/>
            <w:gridSpan w:val="2"/>
            <w:tcBorders>
              <w:bottom w:val="single" w:sz="4" w:space="0" w:color="auto"/>
            </w:tcBorders>
            <w:shd w:val="clear" w:color="auto" w:fill="auto"/>
            <w:vAlign w:val="center"/>
          </w:tcPr>
          <w:p w14:paraId="1E1A60F2"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27" w:name="_Toc336338144"/>
            <w:bookmarkStart w:id="528" w:name="_Toc379640322"/>
            <w:r w:rsidRPr="009238F7">
              <w:rPr>
                <w:rFonts w:ascii="Tahoma" w:hAnsi="Tahoma" w:cs="Tahoma"/>
                <w:b w:val="0"/>
                <w:sz w:val="14"/>
                <w:szCs w:val="14"/>
              </w:rPr>
              <w:t>Windows Server™ 2012 R2 Standard</w:t>
            </w:r>
            <w:bookmarkEnd w:id="527"/>
            <w:bookmarkEnd w:id="528"/>
          </w:p>
        </w:tc>
        <w:tc>
          <w:tcPr>
            <w:tcW w:w="326" w:type="dxa"/>
            <w:tcBorders>
              <w:bottom w:val="single" w:sz="4" w:space="0" w:color="auto"/>
            </w:tcBorders>
            <w:shd w:val="clear" w:color="auto" w:fill="auto"/>
            <w:vAlign w:val="center"/>
          </w:tcPr>
          <w:p w14:paraId="7505EF70" w14:textId="77777777" w:rsidR="00913A0A" w:rsidRPr="009238F7" w:rsidRDefault="00C55574" w:rsidP="009238F7">
            <w:pPr>
              <w:pStyle w:val="TableText"/>
              <w:widowControl w:val="0"/>
              <w:rPr>
                <w:rStyle w:val="EndnoteReference"/>
                <w:rFonts w:cs="Tahoma"/>
                <w:b w:val="0"/>
                <w:bCs/>
                <w:color w:val="0070C0"/>
                <w:sz w:val="13"/>
                <w:szCs w:val="13"/>
                <w:u w:val="single"/>
                <w:vertAlign w:val="baseline"/>
              </w:rPr>
            </w:pPr>
            <w:hyperlink w:anchor="_115_Windows_Server" w:history="1">
              <w:r w:rsidR="00A13E7D" w:rsidRPr="009238F7">
                <w:rPr>
                  <w:rStyle w:val="Hyperlink"/>
                  <w:rFonts w:cs="Tahoma"/>
                  <w:b/>
                  <w:bCs/>
                  <w:sz w:val="13"/>
                  <w:szCs w:val="13"/>
                </w:rPr>
                <w:t>115</w:t>
              </w:r>
            </w:hyperlink>
          </w:p>
        </w:tc>
        <w:tc>
          <w:tcPr>
            <w:tcW w:w="450" w:type="dxa"/>
            <w:tcBorders>
              <w:bottom w:val="single" w:sz="4" w:space="0" w:color="auto"/>
            </w:tcBorders>
            <w:shd w:val="clear" w:color="auto" w:fill="auto"/>
            <w:vAlign w:val="center"/>
          </w:tcPr>
          <w:p w14:paraId="7FBF9F7C"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556455D"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9B0019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50" w:type="dxa"/>
            <w:gridSpan w:val="2"/>
            <w:tcBorders>
              <w:bottom w:val="single" w:sz="4" w:space="0" w:color="auto"/>
            </w:tcBorders>
            <w:shd w:val="clear" w:color="auto" w:fill="auto"/>
            <w:vAlign w:val="center"/>
          </w:tcPr>
          <w:p w14:paraId="4039BA9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auto"/>
            <w:vAlign w:val="center"/>
          </w:tcPr>
          <w:p w14:paraId="01B94B8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30</w:t>
            </w:r>
          </w:p>
        </w:tc>
        <w:tc>
          <w:tcPr>
            <w:tcW w:w="450" w:type="dxa"/>
            <w:gridSpan w:val="3"/>
            <w:tcBorders>
              <w:bottom w:val="single" w:sz="4" w:space="0" w:color="auto"/>
            </w:tcBorders>
            <w:shd w:val="clear" w:color="auto" w:fill="auto"/>
            <w:vAlign w:val="center"/>
          </w:tcPr>
          <w:p w14:paraId="3C92D40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23</w:t>
            </w:r>
          </w:p>
        </w:tc>
        <w:tc>
          <w:tcPr>
            <w:tcW w:w="450" w:type="dxa"/>
            <w:gridSpan w:val="2"/>
            <w:tcBorders>
              <w:bottom w:val="single" w:sz="4" w:space="0" w:color="auto"/>
            </w:tcBorders>
            <w:shd w:val="clear" w:color="auto" w:fill="auto"/>
            <w:vAlign w:val="center"/>
          </w:tcPr>
          <w:p w14:paraId="67DDF36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23</w:t>
            </w:r>
          </w:p>
        </w:tc>
        <w:tc>
          <w:tcPr>
            <w:tcW w:w="450" w:type="dxa"/>
            <w:gridSpan w:val="2"/>
            <w:tcBorders>
              <w:bottom w:val="single" w:sz="4" w:space="0" w:color="auto"/>
            </w:tcBorders>
            <w:shd w:val="clear" w:color="auto" w:fill="auto"/>
            <w:vAlign w:val="center"/>
          </w:tcPr>
          <w:p w14:paraId="48CFB0D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62C06D6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0B31792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50" w:type="dxa"/>
            <w:tcBorders>
              <w:bottom w:val="single" w:sz="4" w:space="0" w:color="auto"/>
            </w:tcBorders>
            <w:shd w:val="clear" w:color="auto" w:fill="auto"/>
            <w:vAlign w:val="center"/>
          </w:tcPr>
          <w:p w14:paraId="0400E51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3161981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12" w:type="dxa"/>
            <w:tcBorders>
              <w:left w:val="single" w:sz="18" w:space="0" w:color="auto"/>
              <w:bottom w:val="single" w:sz="4" w:space="0" w:color="auto"/>
            </w:tcBorders>
            <w:shd w:val="clear" w:color="auto" w:fill="auto"/>
            <w:vAlign w:val="center"/>
          </w:tcPr>
          <w:p w14:paraId="0814AA6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w:t>
            </w:r>
          </w:p>
        </w:tc>
        <w:tc>
          <w:tcPr>
            <w:tcW w:w="488" w:type="dxa"/>
            <w:tcBorders>
              <w:bottom w:val="single" w:sz="4" w:space="0" w:color="auto"/>
              <w:right w:val="single" w:sz="18" w:space="0" w:color="auto"/>
            </w:tcBorders>
            <w:shd w:val="clear" w:color="auto" w:fill="auto"/>
            <w:vAlign w:val="center"/>
          </w:tcPr>
          <w:p w14:paraId="1BDA41E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1F1E365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6518A7F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7DF167B4"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auto"/>
            <w:vAlign w:val="center"/>
          </w:tcPr>
          <w:p w14:paraId="31245994" w14:textId="77777777" w:rsidR="00913A0A" w:rsidRPr="000F3ACC" w:rsidRDefault="002C4BA9" w:rsidP="009238F7">
            <w:pPr>
              <w:pStyle w:val="TableText"/>
              <w:widowControl w:val="0"/>
              <w:rPr>
                <w:rFonts w:ascii="Tahoma" w:hAnsi="Tahoma" w:cs="Tahoma"/>
                <w:color w:val="000000"/>
                <w:sz w:val="13"/>
              </w:rPr>
            </w:pPr>
            <w:r w:rsidRPr="000F3ACC">
              <w:rPr>
                <w:rFonts w:ascii="Tahoma" w:hAnsi="Tahoma" w:cs="Tahoma"/>
                <w:color w:val="000000"/>
                <w:sz w:val="13"/>
              </w:rPr>
              <w:t>C</w:t>
            </w:r>
          </w:p>
        </w:tc>
      </w:tr>
      <w:tr w:rsidR="00A01D6B" w:rsidRPr="000F3ACC" w14:paraId="16B6B364" w14:textId="77777777" w:rsidTr="006F58DA">
        <w:trPr>
          <w:trHeight w:val="145"/>
        </w:trPr>
        <w:tc>
          <w:tcPr>
            <w:tcW w:w="2644" w:type="dxa"/>
            <w:gridSpan w:val="2"/>
            <w:tcBorders>
              <w:bottom w:val="single" w:sz="4" w:space="0" w:color="auto"/>
            </w:tcBorders>
            <w:shd w:val="clear" w:color="auto" w:fill="FABF8F"/>
            <w:vAlign w:val="center"/>
          </w:tcPr>
          <w:p w14:paraId="7CA4F249"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29" w:name="_Toc336338145"/>
            <w:bookmarkStart w:id="530" w:name="_Toc379640323"/>
            <w:r w:rsidRPr="009238F7">
              <w:rPr>
                <w:rFonts w:ascii="Tahoma" w:hAnsi="Tahoma" w:cs="Tahoma"/>
                <w:b w:val="0"/>
                <w:sz w:val="14"/>
                <w:szCs w:val="14"/>
              </w:rPr>
              <w:t>Connecteur Externe Windows Server™</w:t>
            </w:r>
            <w:bookmarkEnd w:id="529"/>
            <w:bookmarkEnd w:id="530"/>
          </w:p>
        </w:tc>
        <w:tc>
          <w:tcPr>
            <w:tcW w:w="326" w:type="dxa"/>
            <w:tcBorders>
              <w:bottom w:val="single" w:sz="4" w:space="0" w:color="auto"/>
            </w:tcBorders>
            <w:shd w:val="clear" w:color="auto" w:fill="FABF8F"/>
            <w:vAlign w:val="center"/>
          </w:tcPr>
          <w:p w14:paraId="5EEFE4C3" w14:textId="77777777" w:rsidR="00913A0A" w:rsidRPr="009238F7" w:rsidRDefault="00913A0A" w:rsidP="009238F7">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3427EBA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A872A5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E706E4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gridSpan w:val="2"/>
            <w:tcBorders>
              <w:bottom w:val="single" w:sz="4" w:space="0" w:color="auto"/>
            </w:tcBorders>
            <w:shd w:val="clear" w:color="auto" w:fill="FABF8F"/>
            <w:vAlign w:val="center"/>
          </w:tcPr>
          <w:p w14:paraId="2A435A7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63</w:t>
            </w:r>
          </w:p>
        </w:tc>
        <w:tc>
          <w:tcPr>
            <w:tcW w:w="450" w:type="dxa"/>
            <w:gridSpan w:val="2"/>
            <w:tcBorders>
              <w:bottom w:val="single" w:sz="4" w:space="0" w:color="auto"/>
            </w:tcBorders>
            <w:shd w:val="clear" w:color="auto" w:fill="FABF8F"/>
            <w:vAlign w:val="center"/>
          </w:tcPr>
          <w:p w14:paraId="74F20AF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gridSpan w:val="3"/>
            <w:tcBorders>
              <w:bottom w:val="single" w:sz="4" w:space="0" w:color="auto"/>
            </w:tcBorders>
            <w:shd w:val="clear" w:color="auto" w:fill="FABF8F"/>
            <w:vAlign w:val="center"/>
          </w:tcPr>
          <w:p w14:paraId="049BF5C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FABF8F"/>
            <w:vAlign w:val="center"/>
          </w:tcPr>
          <w:p w14:paraId="6E31C9B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gridSpan w:val="2"/>
            <w:tcBorders>
              <w:bottom w:val="single" w:sz="4" w:space="0" w:color="auto"/>
            </w:tcBorders>
            <w:shd w:val="clear" w:color="auto" w:fill="FABF8F"/>
            <w:vAlign w:val="center"/>
          </w:tcPr>
          <w:p w14:paraId="071417D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28E3934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D970F5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bottom w:val="single" w:sz="4" w:space="0" w:color="auto"/>
            </w:tcBorders>
            <w:shd w:val="clear" w:color="auto" w:fill="FABF8F"/>
            <w:vAlign w:val="center"/>
          </w:tcPr>
          <w:p w14:paraId="673588E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BD1D42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12" w:type="dxa"/>
            <w:tcBorders>
              <w:left w:val="single" w:sz="18" w:space="0" w:color="auto"/>
              <w:bottom w:val="single" w:sz="4" w:space="0" w:color="auto"/>
            </w:tcBorders>
            <w:shd w:val="clear" w:color="auto" w:fill="FABF8F"/>
            <w:vAlign w:val="center"/>
          </w:tcPr>
          <w:p w14:paraId="0BC45B3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88" w:type="dxa"/>
            <w:tcBorders>
              <w:bottom w:val="single" w:sz="4" w:space="0" w:color="auto"/>
              <w:right w:val="single" w:sz="18" w:space="0" w:color="auto"/>
            </w:tcBorders>
            <w:shd w:val="clear" w:color="auto" w:fill="FABF8F"/>
            <w:vAlign w:val="center"/>
          </w:tcPr>
          <w:p w14:paraId="06EB592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0DC79AF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3D90A3E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70EC111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shd w:val="clear" w:color="auto" w:fill="FABF8F"/>
            <w:vAlign w:val="center"/>
          </w:tcPr>
          <w:p w14:paraId="2B592A40" w14:textId="77777777" w:rsidR="00913A0A" w:rsidRPr="000F3ACC" w:rsidRDefault="002C4BA9" w:rsidP="009238F7">
            <w:pPr>
              <w:pStyle w:val="TableText"/>
              <w:widowControl w:val="0"/>
              <w:rPr>
                <w:rFonts w:ascii="Tahoma" w:hAnsi="Tahoma" w:cs="Tahoma"/>
                <w:color w:val="000000"/>
                <w:sz w:val="13"/>
              </w:rPr>
            </w:pPr>
            <w:r w:rsidRPr="000F3ACC">
              <w:rPr>
                <w:rFonts w:ascii="Tahoma" w:hAnsi="Tahoma" w:cs="Tahoma"/>
                <w:color w:val="000000"/>
                <w:sz w:val="13"/>
              </w:rPr>
              <w:t>A</w:t>
            </w:r>
          </w:p>
        </w:tc>
      </w:tr>
      <w:tr w:rsidR="000B136F" w:rsidRPr="000F3ACC" w14:paraId="139E255B" w14:textId="77777777" w:rsidTr="006F58DA">
        <w:trPr>
          <w:trHeight w:val="145"/>
        </w:trPr>
        <w:tc>
          <w:tcPr>
            <w:tcW w:w="2644" w:type="dxa"/>
            <w:gridSpan w:val="2"/>
            <w:tcBorders>
              <w:bottom w:val="single" w:sz="4" w:space="0" w:color="auto"/>
            </w:tcBorders>
            <w:shd w:val="clear" w:color="auto" w:fill="auto"/>
            <w:vAlign w:val="center"/>
          </w:tcPr>
          <w:p w14:paraId="7A0CCA82"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531" w:name="_Toc336338146"/>
            <w:bookmarkStart w:id="532" w:name="_Toc379640324"/>
            <w:r w:rsidRPr="009238F7">
              <w:rPr>
                <w:rFonts w:ascii="Tahoma" w:hAnsi="Tahoma" w:cs="Tahoma"/>
                <w:b w:val="0"/>
                <w:sz w:val="14"/>
                <w:szCs w:val="14"/>
                <w:lang w:val="fr-FR"/>
              </w:rPr>
              <w:t>CAL Services Bureau à Distance pour Windows Server™ 2012</w:t>
            </w:r>
            <w:bookmarkEnd w:id="531"/>
            <w:bookmarkEnd w:id="532"/>
          </w:p>
        </w:tc>
        <w:tc>
          <w:tcPr>
            <w:tcW w:w="326" w:type="dxa"/>
            <w:tcBorders>
              <w:bottom w:val="single" w:sz="4" w:space="0" w:color="auto"/>
            </w:tcBorders>
            <w:shd w:val="clear" w:color="auto" w:fill="auto"/>
            <w:vAlign w:val="center"/>
          </w:tcPr>
          <w:p w14:paraId="57C1CC7E" w14:textId="77777777" w:rsidR="00913A0A" w:rsidRPr="009238F7" w:rsidRDefault="00913A0A" w:rsidP="009238F7">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14:paraId="40CEF3F0"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E7102D2"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0861AD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auto"/>
            <w:vAlign w:val="center"/>
          </w:tcPr>
          <w:p w14:paraId="23BF865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auto"/>
            <w:vAlign w:val="center"/>
          </w:tcPr>
          <w:p w14:paraId="0590825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auto"/>
            <w:vAlign w:val="center"/>
          </w:tcPr>
          <w:p w14:paraId="13E5A7F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6C6A60F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4816A53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7CD25E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4337FC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auto"/>
            <w:vAlign w:val="center"/>
          </w:tcPr>
          <w:p w14:paraId="46BA015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8D2065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5C4B6B5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5460BF1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r w:rsidR="006F58DA">
              <w:rPr>
                <w:rFonts w:ascii="Tahoma" w:hAnsi="Tahoma" w:cs="Tahoma"/>
                <w:sz w:val="13"/>
              </w:rPr>
              <w:t xml:space="preserve"> </w:t>
            </w:r>
            <w:r w:rsidRPr="000F3ACC">
              <w:rPr>
                <w:rFonts w:ascii="Tahoma" w:hAnsi="Tahoma" w:cs="Tahoma"/>
                <w:sz w:val="13"/>
              </w:rPr>
              <w:t>D</w:t>
            </w:r>
          </w:p>
        </w:tc>
        <w:tc>
          <w:tcPr>
            <w:tcW w:w="367" w:type="dxa"/>
            <w:tcBorders>
              <w:left w:val="single" w:sz="18" w:space="0" w:color="auto"/>
              <w:bottom w:val="single" w:sz="4" w:space="0" w:color="auto"/>
              <w:right w:val="single" w:sz="18" w:space="0" w:color="auto"/>
            </w:tcBorders>
            <w:shd w:val="clear" w:color="auto" w:fill="auto"/>
            <w:vAlign w:val="center"/>
          </w:tcPr>
          <w:p w14:paraId="1E90C0A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323CCAC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auto"/>
            <w:vAlign w:val="center"/>
          </w:tcPr>
          <w:p w14:paraId="613CCA0D"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auto"/>
            <w:vAlign w:val="center"/>
          </w:tcPr>
          <w:p w14:paraId="74203BAC" w14:textId="77777777" w:rsidR="00913A0A" w:rsidRPr="000F3ACC" w:rsidRDefault="002C4BA9" w:rsidP="009238F7">
            <w:pPr>
              <w:pStyle w:val="TableText"/>
              <w:widowControl w:val="0"/>
              <w:rPr>
                <w:rFonts w:ascii="Tahoma" w:hAnsi="Tahoma" w:cs="Tahoma"/>
                <w:color w:val="000000"/>
                <w:sz w:val="13"/>
              </w:rPr>
            </w:pPr>
            <w:r w:rsidRPr="000F3ACC">
              <w:rPr>
                <w:rFonts w:ascii="Tahoma" w:hAnsi="Tahoma" w:cs="Tahoma"/>
                <w:color w:val="000000"/>
                <w:sz w:val="13"/>
              </w:rPr>
              <w:t>A</w:t>
            </w:r>
          </w:p>
        </w:tc>
      </w:tr>
      <w:tr w:rsidR="00A01D6B" w:rsidRPr="000F3ACC" w14:paraId="7D7A0896" w14:textId="77777777" w:rsidTr="006F58DA">
        <w:trPr>
          <w:trHeight w:val="431"/>
        </w:trPr>
        <w:tc>
          <w:tcPr>
            <w:tcW w:w="2644" w:type="dxa"/>
            <w:gridSpan w:val="2"/>
            <w:tcBorders>
              <w:bottom w:val="single" w:sz="4" w:space="0" w:color="auto"/>
            </w:tcBorders>
            <w:shd w:val="clear" w:color="auto" w:fill="FABF8F"/>
            <w:vAlign w:val="center"/>
          </w:tcPr>
          <w:p w14:paraId="350BCEE1" w14:textId="77777777" w:rsidR="00913A0A" w:rsidRPr="009238F7" w:rsidRDefault="00913A0A" w:rsidP="009238F7">
            <w:pPr>
              <w:pStyle w:val="Heading2"/>
              <w:spacing w:beforeLines="20" w:before="48" w:afterLines="20" w:after="48"/>
              <w:ind w:left="0"/>
              <w:rPr>
                <w:rFonts w:ascii="Tahoma" w:hAnsi="Tahoma" w:cs="Tahoma"/>
                <w:b w:val="0"/>
                <w:sz w:val="14"/>
                <w:szCs w:val="14"/>
                <w:lang w:val="fr-FR"/>
              </w:rPr>
            </w:pPr>
            <w:bookmarkStart w:id="533" w:name="_Toc379640325"/>
            <w:bookmarkStart w:id="534" w:name="_Toc336338147"/>
            <w:r w:rsidRPr="009238F7">
              <w:rPr>
                <w:rFonts w:ascii="Tahoma" w:hAnsi="Tahoma" w:cs="Tahoma"/>
                <w:b w:val="0"/>
                <w:sz w:val="14"/>
                <w:szCs w:val="14"/>
                <w:lang w:val="fr-FR"/>
              </w:rPr>
              <w:t>Connecteur Externe Services Bureau à Distance pour Windows Server™ 2012</w:t>
            </w:r>
            <w:bookmarkEnd w:id="533"/>
            <w:r w:rsidRPr="009238F7">
              <w:rPr>
                <w:rFonts w:ascii="Tahoma" w:hAnsi="Tahoma" w:cs="Tahoma"/>
                <w:b w:val="0"/>
                <w:sz w:val="14"/>
                <w:szCs w:val="14"/>
                <w:lang w:val="fr-FR"/>
              </w:rPr>
              <w:t xml:space="preserve"> </w:t>
            </w:r>
            <w:bookmarkEnd w:id="534"/>
          </w:p>
        </w:tc>
        <w:tc>
          <w:tcPr>
            <w:tcW w:w="326" w:type="dxa"/>
            <w:tcBorders>
              <w:bottom w:val="single" w:sz="4" w:space="0" w:color="auto"/>
            </w:tcBorders>
            <w:shd w:val="clear" w:color="auto" w:fill="FABF8F"/>
            <w:vAlign w:val="center"/>
          </w:tcPr>
          <w:p w14:paraId="210C57C5" w14:textId="77777777" w:rsidR="00913A0A" w:rsidRPr="009238F7" w:rsidRDefault="00913A0A" w:rsidP="009238F7">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14:paraId="718FE5B9"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86CDD2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36CC6D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gridSpan w:val="2"/>
            <w:tcBorders>
              <w:bottom w:val="single" w:sz="4" w:space="0" w:color="auto"/>
            </w:tcBorders>
            <w:shd w:val="clear" w:color="auto" w:fill="FABF8F"/>
            <w:vAlign w:val="center"/>
          </w:tcPr>
          <w:p w14:paraId="3F15A76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188</w:t>
            </w:r>
          </w:p>
        </w:tc>
        <w:tc>
          <w:tcPr>
            <w:tcW w:w="450" w:type="dxa"/>
            <w:gridSpan w:val="2"/>
            <w:tcBorders>
              <w:bottom w:val="single" w:sz="4" w:space="0" w:color="auto"/>
            </w:tcBorders>
            <w:shd w:val="clear" w:color="auto" w:fill="FABF8F"/>
            <w:vAlign w:val="center"/>
          </w:tcPr>
          <w:p w14:paraId="3CC4378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150</w:t>
            </w:r>
          </w:p>
        </w:tc>
        <w:tc>
          <w:tcPr>
            <w:tcW w:w="450" w:type="dxa"/>
            <w:gridSpan w:val="3"/>
            <w:tcBorders>
              <w:bottom w:val="single" w:sz="4" w:space="0" w:color="auto"/>
            </w:tcBorders>
            <w:shd w:val="clear" w:color="auto" w:fill="FABF8F"/>
            <w:vAlign w:val="center"/>
          </w:tcPr>
          <w:p w14:paraId="4E93A58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113</w:t>
            </w:r>
          </w:p>
        </w:tc>
        <w:tc>
          <w:tcPr>
            <w:tcW w:w="450" w:type="dxa"/>
            <w:gridSpan w:val="2"/>
            <w:tcBorders>
              <w:bottom w:val="single" w:sz="4" w:space="0" w:color="auto"/>
            </w:tcBorders>
            <w:shd w:val="clear" w:color="auto" w:fill="FABF8F"/>
            <w:vAlign w:val="center"/>
          </w:tcPr>
          <w:p w14:paraId="1141808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113</w:t>
            </w:r>
          </w:p>
        </w:tc>
        <w:tc>
          <w:tcPr>
            <w:tcW w:w="450" w:type="dxa"/>
            <w:gridSpan w:val="2"/>
            <w:tcBorders>
              <w:bottom w:val="single" w:sz="4" w:space="0" w:color="auto"/>
            </w:tcBorders>
            <w:shd w:val="clear" w:color="auto" w:fill="FABF8F"/>
            <w:vAlign w:val="center"/>
          </w:tcPr>
          <w:p w14:paraId="18EBE6F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2D08BFF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43B8401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50" w:type="dxa"/>
            <w:tcBorders>
              <w:bottom w:val="single" w:sz="4" w:space="0" w:color="auto"/>
            </w:tcBorders>
            <w:shd w:val="clear" w:color="auto" w:fill="FABF8F"/>
            <w:vAlign w:val="center"/>
          </w:tcPr>
          <w:p w14:paraId="0E7F8D6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4E6029C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12" w:type="dxa"/>
            <w:tcBorders>
              <w:left w:val="single" w:sz="18" w:space="0" w:color="auto"/>
              <w:bottom w:val="single" w:sz="4" w:space="0" w:color="auto"/>
            </w:tcBorders>
            <w:shd w:val="clear" w:color="auto" w:fill="FABF8F"/>
            <w:vAlign w:val="center"/>
          </w:tcPr>
          <w:p w14:paraId="5A2F286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75</w:t>
            </w:r>
          </w:p>
        </w:tc>
        <w:tc>
          <w:tcPr>
            <w:tcW w:w="488" w:type="dxa"/>
            <w:tcBorders>
              <w:bottom w:val="single" w:sz="4" w:space="0" w:color="auto"/>
              <w:right w:val="single" w:sz="18" w:space="0" w:color="auto"/>
            </w:tcBorders>
            <w:shd w:val="clear" w:color="auto" w:fill="FABF8F"/>
            <w:vAlign w:val="center"/>
          </w:tcPr>
          <w:p w14:paraId="5E2D0BD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012B576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76C5A5C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17765B9B"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shd w:val="clear" w:color="auto" w:fill="FABF8F"/>
            <w:vAlign w:val="center"/>
          </w:tcPr>
          <w:p w14:paraId="32A4F5E4" w14:textId="77777777" w:rsidR="00913A0A" w:rsidRPr="000F3ACC" w:rsidRDefault="002C4BA9" w:rsidP="009238F7">
            <w:pPr>
              <w:pStyle w:val="TableText"/>
              <w:widowControl w:val="0"/>
              <w:rPr>
                <w:rFonts w:ascii="Tahoma" w:hAnsi="Tahoma" w:cs="Tahoma"/>
                <w:color w:val="000000"/>
                <w:sz w:val="13"/>
              </w:rPr>
            </w:pPr>
            <w:r w:rsidRPr="000F3ACC">
              <w:rPr>
                <w:rFonts w:ascii="Tahoma" w:hAnsi="Tahoma" w:cs="Tahoma"/>
                <w:color w:val="000000"/>
                <w:sz w:val="13"/>
              </w:rPr>
              <w:t>A</w:t>
            </w:r>
          </w:p>
        </w:tc>
      </w:tr>
      <w:tr w:rsidR="000B136F" w:rsidRPr="000F3ACC" w14:paraId="2B2D39B0" w14:textId="77777777" w:rsidTr="006F58DA">
        <w:trPr>
          <w:trHeight w:val="145"/>
        </w:trPr>
        <w:tc>
          <w:tcPr>
            <w:tcW w:w="2644" w:type="dxa"/>
            <w:gridSpan w:val="2"/>
            <w:tcBorders>
              <w:bottom w:val="single" w:sz="4" w:space="0" w:color="auto"/>
            </w:tcBorders>
            <w:shd w:val="clear" w:color="auto" w:fill="auto"/>
            <w:vAlign w:val="center"/>
          </w:tcPr>
          <w:p w14:paraId="4DA85DC0"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35" w:name="_Toc336338148"/>
            <w:bookmarkStart w:id="536" w:name="_Toc379640326"/>
            <w:r w:rsidRPr="009238F7">
              <w:rPr>
                <w:rFonts w:ascii="Tahoma" w:hAnsi="Tahoma" w:cs="Tahoma"/>
                <w:b w:val="0"/>
                <w:sz w:val="14"/>
                <w:szCs w:val="14"/>
              </w:rPr>
              <w:t>CAL Services AD RMS Windows Server™ 2012</w:t>
            </w:r>
            <w:bookmarkEnd w:id="535"/>
            <w:bookmarkEnd w:id="536"/>
          </w:p>
        </w:tc>
        <w:tc>
          <w:tcPr>
            <w:tcW w:w="326" w:type="dxa"/>
            <w:tcBorders>
              <w:bottom w:val="single" w:sz="4" w:space="0" w:color="auto"/>
            </w:tcBorders>
            <w:shd w:val="clear" w:color="auto" w:fill="auto"/>
            <w:vAlign w:val="center"/>
          </w:tcPr>
          <w:p w14:paraId="4F2160F2" w14:textId="77777777" w:rsidR="00913A0A" w:rsidRPr="009238F7" w:rsidRDefault="00913A0A" w:rsidP="009238F7">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14:paraId="4E9107B8"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CE1F596" w14:textId="77777777" w:rsidR="00913A0A" w:rsidRPr="000F3ACC" w:rsidRDefault="00913A0A" w:rsidP="009238F7">
            <w:pPr>
              <w:pStyle w:val="TableT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39749D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gridSpan w:val="2"/>
            <w:tcBorders>
              <w:bottom w:val="single" w:sz="4" w:space="0" w:color="auto"/>
            </w:tcBorders>
            <w:shd w:val="clear" w:color="auto" w:fill="auto"/>
            <w:vAlign w:val="center"/>
          </w:tcPr>
          <w:p w14:paraId="0DF9A35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3</w:t>
            </w:r>
          </w:p>
        </w:tc>
        <w:tc>
          <w:tcPr>
            <w:tcW w:w="450" w:type="dxa"/>
            <w:gridSpan w:val="2"/>
            <w:tcBorders>
              <w:bottom w:val="single" w:sz="4" w:space="0" w:color="auto"/>
            </w:tcBorders>
            <w:shd w:val="clear" w:color="auto" w:fill="auto"/>
            <w:vAlign w:val="center"/>
          </w:tcPr>
          <w:p w14:paraId="3CFC046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3"/>
            <w:tcBorders>
              <w:bottom w:val="single" w:sz="4" w:space="0" w:color="auto"/>
            </w:tcBorders>
            <w:shd w:val="clear" w:color="auto" w:fill="auto"/>
            <w:vAlign w:val="center"/>
          </w:tcPr>
          <w:p w14:paraId="2B423F1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277BDE8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gridSpan w:val="2"/>
            <w:tcBorders>
              <w:bottom w:val="single" w:sz="4" w:space="0" w:color="auto"/>
            </w:tcBorders>
            <w:shd w:val="clear" w:color="auto" w:fill="auto"/>
            <w:vAlign w:val="center"/>
          </w:tcPr>
          <w:p w14:paraId="5614B43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3526D4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C37520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auto"/>
            <w:vAlign w:val="center"/>
          </w:tcPr>
          <w:p w14:paraId="31538FF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DC6EF5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03D9AD9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50E41AA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9DF01A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5B4F827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auto"/>
            <w:vAlign w:val="center"/>
          </w:tcPr>
          <w:p w14:paraId="144BFEEC"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auto"/>
            <w:vAlign w:val="center"/>
          </w:tcPr>
          <w:p w14:paraId="427F5D5B" w14:textId="77777777" w:rsidR="00913A0A" w:rsidRPr="000F3ACC" w:rsidRDefault="002C4BA9" w:rsidP="009238F7">
            <w:pPr>
              <w:pStyle w:val="TableText"/>
              <w:widowControl w:val="0"/>
              <w:rPr>
                <w:rFonts w:ascii="Tahoma" w:hAnsi="Tahoma" w:cs="Tahoma"/>
                <w:color w:val="000000"/>
                <w:sz w:val="13"/>
              </w:rPr>
            </w:pPr>
            <w:r w:rsidRPr="000F3ACC">
              <w:rPr>
                <w:rFonts w:ascii="Tahoma" w:hAnsi="Tahoma" w:cs="Tahoma"/>
                <w:color w:val="000000"/>
                <w:sz w:val="13"/>
              </w:rPr>
              <w:t>A</w:t>
            </w:r>
          </w:p>
        </w:tc>
      </w:tr>
      <w:tr w:rsidR="00A01D6B" w:rsidRPr="000F3ACC" w14:paraId="7ED505ED" w14:textId="77777777" w:rsidTr="006F58DA">
        <w:trPr>
          <w:trHeight w:val="467"/>
        </w:trPr>
        <w:tc>
          <w:tcPr>
            <w:tcW w:w="2644" w:type="dxa"/>
            <w:gridSpan w:val="2"/>
            <w:tcBorders>
              <w:bottom w:val="single" w:sz="4" w:space="0" w:color="auto"/>
            </w:tcBorders>
            <w:shd w:val="clear" w:color="auto" w:fill="FABF8F"/>
            <w:vAlign w:val="center"/>
          </w:tcPr>
          <w:p w14:paraId="010ACF50" w14:textId="77777777" w:rsidR="00913A0A" w:rsidRPr="009238F7" w:rsidRDefault="00913A0A" w:rsidP="009238F7">
            <w:pPr>
              <w:pStyle w:val="Heading2"/>
              <w:keepNext/>
              <w:keepLines/>
              <w:spacing w:beforeLines="20" w:before="48" w:afterLines="20" w:after="48"/>
              <w:ind w:left="0"/>
              <w:rPr>
                <w:rFonts w:ascii="Tahoma" w:hAnsi="Tahoma" w:cs="Tahoma"/>
                <w:b w:val="0"/>
                <w:sz w:val="14"/>
                <w:szCs w:val="14"/>
              </w:rPr>
            </w:pPr>
            <w:bookmarkStart w:id="537" w:name="_Toc336338149"/>
            <w:bookmarkStart w:id="538" w:name="_Toc379640327"/>
            <w:r w:rsidRPr="009238F7">
              <w:rPr>
                <w:rFonts w:ascii="Tahoma" w:hAnsi="Tahoma" w:cs="Tahoma"/>
                <w:b w:val="0"/>
                <w:sz w:val="14"/>
                <w:szCs w:val="14"/>
              </w:rPr>
              <w:t>Connecteur Externe RMS Windows Server™ 2012 Active Directory</w:t>
            </w:r>
            <w:bookmarkEnd w:id="537"/>
            <w:bookmarkEnd w:id="538"/>
          </w:p>
        </w:tc>
        <w:tc>
          <w:tcPr>
            <w:tcW w:w="326" w:type="dxa"/>
            <w:tcBorders>
              <w:bottom w:val="single" w:sz="4" w:space="0" w:color="auto"/>
            </w:tcBorders>
            <w:shd w:val="clear" w:color="auto" w:fill="FABF8F"/>
            <w:vAlign w:val="center"/>
          </w:tcPr>
          <w:p w14:paraId="16BFD049" w14:textId="77777777" w:rsidR="00913A0A" w:rsidRPr="009238F7" w:rsidRDefault="00913A0A" w:rsidP="009238F7">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57A6380B" w14:textId="77777777" w:rsidR="00913A0A" w:rsidRPr="000F3ACC" w:rsidRDefault="00913A0A" w:rsidP="009238F7">
            <w:pPr>
              <w:pStyle w:val="TableText"/>
              <w:keepNext/>
              <w:keepLines/>
              <w:widowControl w:val="0"/>
              <w:rPr>
                <w:rFonts w:ascii="Tahoma" w:hAnsi="Tahoma" w:cs="Tahoma"/>
                <w:color w:val="000000"/>
                <w:sz w:val="13"/>
              </w:rPr>
            </w:pPr>
            <w:r w:rsidRPr="000F3AC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1EC0D3D4" w14:textId="77777777" w:rsidR="00913A0A" w:rsidRPr="000F3ACC" w:rsidRDefault="00913A0A" w:rsidP="009238F7">
            <w:pPr>
              <w:pStyle w:val="TableText"/>
              <w:keepNext/>
              <w:keepLines/>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68B354B"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125</w:t>
            </w:r>
          </w:p>
        </w:tc>
        <w:tc>
          <w:tcPr>
            <w:tcW w:w="450" w:type="dxa"/>
            <w:gridSpan w:val="2"/>
            <w:tcBorders>
              <w:bottom w:val="single" w:sz="4" w:space="0" w:color="auto"/>
            </w:tcBorders>
            <w:shd w:val="clear" w:color="auto" w:fill="FABF8F"/>
            <w:vAlign w:val="center"/>
          </w:tcPr>
          <w:p w14:paraId="058870D1"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313</w:t>
            </w:r>
          </w:p>
        </w:tc>
        <w:tc>
          <w:tcPr>
            <w:tcW w:w="450" w:type="dxa"/>
            <w:gridSpan w:val="2"/>
            <w:tcBorders>
              <w:bottom w:val="single" w:sz="4" w:space="0" w:color="auto"/>
            </w:tcBorders>
            <w:shd w:val="clear" w:color="auto" w:fill="FABF8F"/>
            <w:vAlign w:val="center"/>
          </w:tcPr>
          <w:p w14:paraId="5E5CAAFC"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250</w:t>
            </w:r>
          </w:p>
        </w:tc>
        <w:tc>
          <w:tcPr>
            <w:tcW w:w="450" w:type="dxa"/>
            <w:gridSpan w:val="3"/>
            <w:tcBorders>
              <w:bottom w:val="single" w:sz="4" w:space="0" w:color="auto"/>
            </w:tcBorders>
            <w:shd w:val="clear" w:color="auto" w:fill="FABF8F"/>
            <w:vAlign w:val="center"/>
          </w:tcPr>
          <w:p w14:paraId="24187411"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188</w:t>
            </w:r>
          </w:p>
        </w:tc>
        <w:tc>
          <w:tcPr>
            <w:tcW w:w="450" w:type="dxa"/>
            <w:gridSpan w:val="2"/>
            <w:tcBorders>
              <w:bottom w:val="single" w:sz="4" w:space="0" w:color="auto"/>
            </w:tcBorders>
            <w:shd w:val="clear" w:color="auto" w:fill="FABF8F"/>
            <w:vAlign w:val="center"/>
          </w:tcPr>
          <w:p w14:paraId="592986F1"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188</w:t>
            </w:r>
          </w:p>
        </w:tc>
        <w:tc>
          <w:tcPr>
            <w:tcW w:w="450" w:type="dxa"/>
            <w:gridSpan w:val="2"/>
            <w:tcBorders>
              <w:bottom w:val="single" w:sz="4" w:space="0" w:color="auto"/>
            </w:tcBorders>
            <w:shd w:val="clear" w:color="auto" w:fill="FABF8F"/>
            <w:vAlign w:val="center"/>
          </w:tcPr>
          <w:p w14:paraId="292AB26E"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660BE87F"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71E3355D"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125</w:t>
            </w:r>
          </w:p>
        </w:tc>
        <w:tc>
          <w:tcPr>
            <w:tcW w:w="450" w:type="dxa"/>
            <w:tcBorders>
              <w:bottom w:val="single" w:sz="4" w:space="0" w:color="auto"/>
            </w:tcBorders>
            <w:shd w:val="clear" w:color="auto" w:fill="FABF8F"/>
            <w:vAlign w:val="center"/>
          </w:tcPr>
          <w:p w14:paraId="348319D6"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2482F3B2"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125</w:t>
            </w:r>
          </w:p>
        </w:tc>
        <w:tc>
          <w:tcPr>
            <w:tcW w:w="412" w:type="dxa"/>
            <w:tcBorders>
              <w:left w:val="single" w:sz="18" w:space="0" w:color="auto"/>
              <w:bottom w:val="single" w:sz="4" w:space="0" w:color="auto"/>
            </w:tcBorders>
            <w:shd w:val="clear" w:color="auto" w:fill="FABF8F"/>
            <w:vAlign w:val="center"/>
          </w:tcPr>
          <w:p w14:paraId="4ECBBC0B"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125</w:t>
            </w:r>
          </w:p>
        </w:tc>
        <w:tc>
          <w:tcPr>
            <w:tcW w:w="488" w:type="dxa"/>
            <w:tcBorders>
              <w:bottom w:val="single" w:sz="4" w:space="0" w:color="auto"/>
              <w:right w:val="single" w:sz="18" w:space="0" w:color="auto"/>
            </w:tcBorders>
            <w:shd w:val="clear" w:color="auto" w:fill="FABF8F"/>
            <w:vAlign w:val="center"/>
          </w:tcPr>
          <w:p w14:paraId="78F9DDAA"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FABF8F"/>
            <w:vAlign w:val="center"/>
          </w:tcPr>
          <w:p w14:paraId="24B9C3A3"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059307E1"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FABF8F"/>
            <w:vAlign w:val="center"/>
          </w:tcPr>
          <w:p w14:paraId="74A1F709" w14:textId="77777777" w:rsidR="00913A0A" w:rsidRPr="000F3ACC" w:rsidRDefault="00913A0A" w:rsidP="009238F7">
            <w:pPr>
              <w:pStyle w:val="TableText"/>
              <w:keepNext/>
              <w:keepLines/>
              <w:widowControl w:val="0"/>
              <w:rPr>
                <w:rFonts w:ascii="Tahoma" w:hAnsi="Tahoma" w:cs="Tahoma"/>
                <w:color w:val="000000"/>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shd w:val="clear" w:color="auto" w:fill="FABF8F"/>
            <w:vAlign w:val="center"/>
          </w:tcPr>
          <w:p w14:paraId="048F0C3C" w14:textId="77777777" w:rsidR="00913A0A" w:rsidRPr="000F3ACC" w:rsidRDefault="002C4BA9" w:rsidP="009238F7">
            <w:pPr>
              <w:pStyle w:val="TableText"/>
              <w:keepNext/>
              <w:keepLines/>
              <w:widowControl w:val="0"/>
              <w:rPr>
                <w:rFonts w:ascii="Tahoma" w:hAnsi="Tahoma" w:cs="Tahoma"/>
                <w:color w:val="000000"/>
                <w:sz w:val="13"/>
              </w:rPr>
            </w:pPr>
            <w:r w:rsidRPr="000F3ACC">
              <w:rPr>
                <w:rFonts w:ascii="Tahoma" w:hAnsi="Tahoma" w:cs="Tahoma"/>
                <w:color w:val="000000"/>
                <w:sz w:val="13"/>
              </w:rPr>
              <w:t>A</w:t>
            </w:r>
          </w:p>
        </w:tc>
      </w:tr>
      <w:tr w:rsidR="000B136F" w:rsidRPr="000F3ACC" w14:paraId="39AF1D5E" w14:textId="77777777" w:rsidTr="006F58DA">
        <w:trPr>
          <w:gridBefore w:val="1"/>
          <w:wBefore w:w="20" w:type="dxa"/>
          <w:trHeight w:val="145"/>
        </w:trPr>
        <w:tc>
          <w:tcPr>
            <w:tcW w:w="2624" w:type="dxa"/>
            <w:tcBorders>
              <w:bottom w:val="single" w:sz="4" w:space="0" w:color="auto"/>
            </w:tcBorders>
            <w:shd w:val="clear" w:color="auto" w:fill="auto"/>
            <w:vAlign w:val="center"/>
          </w:tcPr>
          <w:p w14:paraId="4D5154C6" w14:textId="77777777" w:rsidR="00913A0A" w:rsidRPr="009238F7" w:rsidRDefault="00913A0A" w:rsidP="009238F7">
            <w:pPr>
              <w:pStyle w:val="Heading2"/>
              <w:keepNext/>
              <w:keepLines/>
              <w:spacing w:beforeLines="20" w:before="48" w:afterLines="20" w:after="48"/>
              <w:ind w:left="0"/>
              <w:rPr>
                <w:rFonts w:ascii="Tahoma" w:hAnsi="Tahoma" w:cs="Tahoma"/>
                <w:b w:val="0"/>
                <w:sz w:val="14"/>
                <w:szCs w:val="14"/>
              </w:rPr>
            </w:pPr>
            <w:bookmarkStart w:id="539" w:name="_Toc379640328"/>
            <w:r w:rsidRPr="009238F7">
              <w:rPr>
                <w:rFonts w:ascii="Tahoma" w:hAnsi="Tahoma" w:cs="Tahoma"/>
                <w:b w:val="0"/>
                <w:sz w:val="14"/>
                <w:szCs w:val="14"/>
              </w:rPr>
              <w:t>Windows Small Business Server 2008 Premium</w:t>
            </w:r>
            <w:bookmarkEnd w:id="539"/>
            <w:r w:rsidRPr="009238F7">
              <w:rPr>
                <w:rFonts w:ascii="Tahoma" w:hAnsi="Tahoma" w:cs="Tahoma"/>
                <w:b w:val="0"/>
                <w:sz w:val="14"/>
                <w:szCs w:val="14"/>
              </w:rPr>
              <w:t xml:space="preserve"> </w:t>
            </w:r>
          </w:p>
        </w:tc>
        <w:tc>
          <w:tcPr>
            <w:tcW w:w="326" w:type="dxa"/>
            <w:tcBorders>
              <w:bottom w:val="single" w:sz="4" w:space="0" w:color="auto"/>
            </w:tcBorders>
            <w:shd w:val="clear" w:color="auto" w:fill="auto"/>
            <w:vAlign w:val="center"/>
          </w:tcPr>
          <w:p w14:paraId="442E1D8D" w14:textId="77777777" w:rsidR="00913A0A" w:rsidRPr="009238F7" w:rsidRDefault="00C55574" w:rsidP="009238F7">
            <w:pPr>
              <w:pStyle w:val="TableText"/>
              <w:keepNext/>
              <w:keepLines/>
              <w:widowControl w:val="0"/>
              <w:rPr>
                <w:rFonts w:cs="Tahoma"/>
                <w:b/>
                <w:bCs/>
                <w:sz w:val="13"/>
                <w:szCs w:val="13"/>
                <w:u w:val="single"/>
              </w:rPr>
            </w:pPr>
            <w:hyperlink w:anchor="_112_Windows_Small_1" w:history="1">
              <w:r w:rsidR="00A13E7D" w:rsidRPr="009238F7">
                <w:rPr>
                  <w:rStyle w:val="Hyperlink"/>
                  <w:rFonts w:cs="Tahoma"/>
                  <w:b/>
                  <w:bCs/>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38307A19"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36C8DCB0" w14:textId="77777777" w:rsidR="00913A0A" w:rsidRPr="000F3ACC" w:rsidRDefault="00913A0A" w:rsidP="009238F7">
            <w:pPr>
              <w:pStyle w:val="TableText"/>
              <w:keepNext/>
              <w:keepLines/>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2C709FA" w14:textId="77777777" w:rsidR="00913A0A" w:rsidRPr="000F3ACC" w:rsidRDefault="00913A0A" w:rsidP="009238F7">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D6A4F2" w14:textId="77777777" w:rsidR="00913A0A" w:rsidRPr="000F3ACC" w:rsidRDefault="00913A0A" w:rsidP="009238F7">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82ABB0" w14:textId="77777777" w:rsidR="00913A0A" w:rsidRPr="000F3ACC" w:rsidRDefault="00913A0A" w:rsidP="009238F7">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9013543" w14:textId="77777777" w:rsidR="00913A0A" w:rsidRPr="000F3ACC" w:rsidRDefault="00913A0A" w:rsidP="009238F7">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651943" w14:textId="77777777" w:rsidR="00913A0A" w:rsidRPr="000F3ACC" w:rsidRDefault="00913A0A" w:rsidP="009238F7">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871BF3" w14:textId="77777777" w:rsidR="00913A0A" w:rsidRPr="000F3ACC" w:rsidRDefault="00913A0A" w:rsidP="009238F7">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547EF73" w14:textId="77777777" w:rsidR="00913A0A" w:rsidRPr="000F3ACC" w:rsidRDefault="00913A0A" w:rsidP="009238F7">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B9F522" w14:textId="77777777" w:rsidR="00913A0A" w:rsidRPr="000F3ACC" w:rsidRDefault="00913A0A" w:rsidP="009238F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FFDD179" w14:textId="77777777" w:rsidR="00913A0A" w:rsidRPr="000F3ACC" w:rsidDel="001265B4" w:rsidRDefault="00913A0A" w:rsidP="009238F7">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59EAAC" w14:textId="77777777" w:rsidR="00913A0A" w:rsidRPr="000F3ACC" w:rsidRDefault="00913A0A" w:rsidP="009238F7">
            <w:pPr>
              <w:pStyle w:val="TableText"/>
              <w:keepNext/>
              <w:keepLines/>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3F8C888C" w14:textId="77777777" w:rsidR="00913A0A" w:rsidRPr="000F3ACC" w:rsidRDefault="00913A0A" w:rsidP="009238F7">
            <w:pPr>
              <w:pStyle w:val="TableText"/>
              <w:keepNext/>
              <w:keepLines/>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0D5F4851" w14:textId="77777777" w:rsidR="00913A0A" w:rsidRPr="000F3ACC" w:rsidRDefault="00913A0A" w:rsidP="009238F7">
            <w:pPr>
              <w:pStyle w:val="TableText"/>
              <w:keepNext/>
              <w:keepLines/>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1B65FCA8" w14:textId="77777777" w:rsidR="00913A0A" w:rsidRPr="000F3ACC" w:rsidRDefault="00913A0A" w:rsidP="009238F7">
            <w:pPr>
              <w:pStyle w:val="TableText"/>
              <w:keepNext/>
              <w:keepLines/>
              <w:widowControl w:val="0"/>
              <w:rPr>
                <w:rFonts w:ascii="Tahoma" w:hAnsi="Tahoma" w:cs="Tahoma"/>
                <w:sz w:val="13"/>
              </w:rPr>
            </w:pPr>
          </w:p>
        </w:tc>
        <w:tc>
          <w:tcPr>
            <w:tcW w:w="533" w:type="dxa"/>
            <w:tcBorders>
              <w:bottom w:val="single" w:sz="4" w:space="0" w:color="auto"/>
            </w:tcBorders>
            <w:shd w:val="clear" w:color="auto" w:fill="auto"/>
            <w:vAlign w:val="center"/>
          </w:tcPr>
          <w:p w14:paraId="329A7979" w14:textId="77777777" w:rsidR="00913A0A" w:rsidRPr="000F3ACC" w:rsidRDefault="00913A0A" w:rsidP="009238F7">
            <w:pPr>
              <w:pStyle w:val="TableText"/>
              <w:keepNext/>
              <w:keepLines/>
              <w:widowControl w:val="0"/>
              <w:rPr>
                <w:rFonts w:ascii="Tahoma" w:hAnsi="Tahoma" w:cs="Tahoma"/>
                <w:sz w:val="13"/>
              </w:rPr>
            </w:pPr>
          </w:p>
        </w:tc>
        <w:tc>
          <w:tcPr>
            <w:tcW w:w="556" w:type="dxa"/>
            <w:tcBorders>
              <w:bottom w:val="single" w:sz="4" w:space="0" w:color="auto"/>
            </w:tcBorders>
            <w:shd w:val="clear" w:color="auto" w:fill="auto"/>
            <w:vAlign w:val="center"/>
          </w:tcPr>
          <w:p w14:paraId="6B32D286" w14:textId="77777777" w:rsidR="00913A0A" w:rsidRPr="000F3ACC" w:rsidRDefault="00913A0A" w:rsidP="009238F7">
            <w:pPr>
              <w:pStyle w:val="TableText"/>
              <w:keepNext/>
              <w:keepLines/>
              <w:widowControl w:val="0"/>
              <w:rPr>
                <w:rFonts w:ascii="Tahoma" w:hAnsi="Tahoma" w:cs="Tahoma"/>
                <w:sz w:val="13"/>
              </w:rPr>
            </w:pPr>
          </w:p>
        </w:tc>
        <w:tc>
          <w:tcPr>
            <w:tcW w:w="434" w:type="dxa"/>
            <w:tcBorders>
              <w:bottom w:val="single" w:sz="4" w:space="0" w:color="auto"/>
            </w:tcBorders>
            <w:shd w:val="clear" w:color="auto" w:fill="auto"/>
            <w:vAlign w:val="center"/>
          </w:tcPr>
          <w:p w14:paraId="17C34808" w14:textId="77777777" w:rsidR="00913A0A" w:rsidRPr="000F3ACC" w:rsidRDefault="00913A0A" w:rsidP="009238F7">
            <w:pPr>
              <w:pStyle w:val="TableText"/>
              <w:keepNext/>
              <w:keepLines/>
              <w:widowControl w:val="0"/>
              <w:rPr>
                <w:rFonts w:ascii="Tahoma" w:hAnsi="Tahoma" w:cs="Tahoma"/>
                <w:sz w:val="13"/>
              </w:rPr>
            </w:pPr>
          </w:p>
        </w:tc>
      </w:tr>
      <w:tr w:rsidR="00A01D6B" w:rsidRPr="000F3ACC" w14:paraId="6A714A64" w14:textId="77777777" w:rsidTr="006F58DA">
        <w:trPr>
          <w:gridBefore w:val="1"/>
          <w:wBefore w:w="20" w:type="dxa"/>
          <w:trHeight w:val="145"/>
        </w:trPr>
        <w:tc>
          <w:tcPr>
            <w:tcW w:w="2624" w:type="dxa"/>
            <w:tcBorders>
              <w:bottom w:val="single" w:sz="4" w:space="0" w:color="auto"/>
            </w:tcBorders>
            <w:shd w:val="clear" w:color="auto" w:fill="FABF8F"/>
            <w:vAlign w:val="center"/>
          </w:tcPr>
          <w:p w14:paraId="0E067D69"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40" w:name="_Toc379640329"/>
            <w:r w:rsidRPr="009238F7">
              <w:rPr>
                <w:rFonts w:ascii="Tahoma" w:hAnsi="Tahoma" w:cs="Tahoma"/>
                <w:b w:val="0"/>
                <w:sz w:val="14"/>
                <w:szCs w:val="14"/>
              </w:rPr>
              <w:t>Windows Small Business Server 2011 Standard</w:t>
            </w:r>
            <w:bookmarkEnd w:id="540"/>
          </w:p>
        </w:tc>
        <w:tc>
          <w:tcPr>
            <w:tcW w:w="326" w:type="dxa"/>
            <w:tcBorders>
              <w:bottom w:val="single" w:sz="4" w:space="0" w:color="auto"/>
            </w:tcBorders>
            <w:shd w:val="clear" w:color="auto" w:fill="FABF8F"/>
            <w:vAlign w:val="center"/>
          </w:tcPr>
          <w:p w14:paraId="2A05EBF4" w14:textId="77777777" w:rsidR="00913A0A" w:rsidRPr="009238F7" w:rsidRDefault="00C55574" w:rsidP="009238F7">
            <w:pPr>
              <w:pStyle w:val="TableText"/>
              <w:widowControl w:val="0"/>
              <w:rPr>
                <w:rFonts w:cs="Tahoma"/>
                <w:b/>
                <w:bCs/>
                <w:sz w:val="13"/>
                <w:szCs w:val="13"/>
              </w:rPr>
            </w:pPr>
            <w:hyperlink w:anchor="_119_Windows_Small" w:history="1">
              <w:r w:rsidR="00A13E7D" w:rsidRPr="009238F7">
                <w:rPr>
                  <w:rStyle w:val="Hyperlink"/>
                  <w:rFonts w:cs="Tahoma"/>
                  <w:b/>
                  <w:bCs/>
                  <w:sz w:val="13"/>
                  <w:szCs w:val="13"/>
                </w:rPr>
                <w:t>117</w:t>
              </w:r>
            </w:hyperlink>
          </w:p>
        </w:tc>
        <w:tc>
          <w:tcPr>
            <w:tcW w:w="450" w:type="dxa"/>
            <w:tcBorders>
              <w:bottom w:val="single" w:sz="4" w:space="0" w:color="auto"/>
            </w:tcBorders>
            <w:shd w:val="clear" w:color="auto" w:fill="FABF8F"/>
            <w:vAlign w:val="center"/>
          </w:tcPr>
          <w:p w14:paraId="4039BC11"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1F0BC82"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B7C830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BB2EB6"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FBC910"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5D23E8"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3764DB"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24FCC6"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D022241"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E8E7C9"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10F180"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0D6922"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69870894"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C6114B1"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3363BEF7"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14A1DC87"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2095F5DF"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340622C9" w14:textId="77777777" w:rsidR="00913A0A" w:rsidRPr="000F3ACC" w:rsidRDefault="00913A0A" w:rsidP="009238F7">
            <w:pPr>
              <w:pStyle w:val="TableText"/>
              <w:widowControl w:val="0"/>
              <w:rPr>
                <w:rFonts w:ascii="Tahoma" w:hAnsi="Tahoma" w:cs="Tahoma"/>
                <w:sz w:val="13"/>
              </w:rPr>
            </w:pPr>
          </w:p>
        </w:tc>
      </w:tr>
      <w:tr w:rsidR="000B136F" w:rsidRPr="000F3ACC" w14:paraId="0796DB1C" w14:textId="77777777" w:rsidTr="006F58DA">
        <w:trPr>
          <w:gridBefore w:val="1"/>
          <w:wBefore w:w="20" w:type="dxa"/>
          <w:trHeight w:val="145"/>
        </w:trPr>
        <w:tc>
          <w:tcPr>
            <w:tcW w:w="2624" w:type="dxa"/>
            <w:tcBorders>
              <w:bottom w:val="single" w:sz="4" w:space="0" w:color="auto"/>
            </w:tcBorders>
            <w:shd w:val="clear" w:color="auto" w:fill="auto"/>
            <w:vAlign w:val="center"/>
          </w:tcPr>
          <w:p w14:paraId="173FC236"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41" w:name="_Toc336338158"/>
            <w:bookmarkStart w:id="542" w:name="_Toc379640330"/>
            <w:r w:rsidRPr="009238F7">
              <w:rPr>
                <w:rFonts w:ascii="Tahoma" w:hAnsi="Tahoma" w:cs="Tahoma"/>
                <w:b w:val="0"/>
                <w:sz w:val="14"/>
                <w:szCs w:val="14"/>
              </w:rPr>
              <w:t>CAL Suite Windows Small Business Server 2011 (1 Client)</w:t>
            </w:r>
            <w:bookmarkEnd w:id="541"/>
            <w:bookmarkEnd w:id="542"/>
          </w:p>
        </w:tc>
        <w:tc>
          <w:tcPr>
            <w:tcW w:w="326" w:type="dxa"/>
            <w:tcBorders>
              <w:bottom w:val="single" w:sz="4" w:space="0" w:color="auto"/>
            </w:tcBorders>
            <w:shd w:val="clear" w:color="auto" w:fill="auto"/>
            <w:vAlign w:val="center"/>
          </w:tcPr>
          <w:p w14:paraId="040A49F8" w14:textId="77777777" w:rsidR="00913A0A" w:rsidRPr="009238F7" w:rsidRDefault="00C55574" w:rsidP="009238F7">
            <w:pPr>
              <w:pStyle w:val="TableText"/>
              <w:widowControl w:val="0"/>
              <w:rPr>
                <w:rStyle w:val="EndnoteReference"/>
                <w:rFonts w:cs="Tahoma"/>
                <w:b w:val="0"/>
                <w:bCs/>
                <w:color w:val="0000FF"/>
                <w:sz w:val="13"/>
                <w:szCs w:val="13"/>
                <w:u w:val="single"/>
              </w:rPr>
            </w:pPr>
            <w:hyperlink w:anchor="_118_CAL_Suite" w:history="1">
              <w:r w:rsidR="00A13E7D" w:rsidRPr="009238F7">
                <w:rPr>
                  <w:rStyle w:val="Hyperlink"/>
                  <w:rFonts w:cs="Tahoma"/>
                  <w:b/>
                  <w:bCs/>
                  <w:sz w:val="13"/>
                  <w:szCs w:val="13"/>
                </w:rPr>
                <w:t>118</w:t>
              </w:r>
            </w:hyperlink>
          </w:p>
        </w:tc>
        <w:tc>
          <w:tcPr>
            <w:tcW w:w="450" w:type="dxa"/>
            <w:tcBorders>
              <w:bottom w:val="single" w:sz="4" w:space="0" w:color="auto"/>
            </w:tcBorders>
            <w:shd w:val="clear" w:color="auto" w:fill="auto"/>
            <w:vAlign w:val="center"/>
          </w:tcPr>
          <w:p w14:paraId="19C452F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1BB0679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983B23F"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5A0E47"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E28925" w14:textId="77777777" w:rsidR="00913A0A" w:rsidRPr="000F3ACC" w:rsidRDefault="00913A0A" w:rsidP="009238F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B411A1"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152860" w14:textId="77777777" w:rsidR="00913A0A" w:rsidRPr="000F3ACC" w:rsidRDefault="00913A0A" w:rsidP="009238F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BAD161"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CFF3C4B" w14:textId="77777777" w:rsidR="00913A0A" w:rsidRPr="000F3ACC" w:rsidRDefault="00913A0A" w:rsidP="009238F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B9031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auto"/>
            <w:vAlign w:val="center"/>
          </w:tcPr>
          <w:p w14:paraId="62B7FD97"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887634"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592B7564"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7343689F"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7C11A02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E, P</w:t>
            </w:r>
          </w:p>
        </w:tc>
        <w:tc>
          <w:tcPr>
            <w:tcW w:w="533" w:type="dxa"/>
            <w:tcBorders>
              <w:bottom w:val="single" w:sz="4" w:space="0" w:color="auto"/>
            </w:tcBorders>
            <w:shd w:val="clear" w:color="auto" w:fill="auto"/>
            <w:vAlign w:val="center"/>
          </w:tcPr>
          <w:p w14:paraId="4B3A1D3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auto"/>
            <w:vAlign w:val="center"/>
          </w:tcPr>
          <w:p w14:paraId="0F8066A2"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auto"/>
            <w:vAlign w:val="center"/>
          </w:tcPr>
          <w:p w14:paraId="4BEE148A" w14:textId="77777777" w:rsidR="00913A0A" w:rsidRPr="000F3ACC" w:rsidRDefault="00913A0A" w:rsidP="009238F7">
            <w:pPr>
              <w:pStyle w:val="TableText"/>
              <w:widowControl w:val="0"/>
              <w:rPr>
                <w:rFonts w:ascii="Tahoma" w:hAnsi="Tahoma" w:cs="Tahoma"/>
                <w:sz w:val="13"/>
              </w:rPr>
            </w:pPr>
          </w:p>
        </w:tc>
      </w:tr>
      <w:tr w:rsidR="00A01D6B" w:rsidRPr="000F3ACC" w14:paraId="506179CA" w14:textId="77777777" w:rsidTr="006F58DA">
        <w:trPr>
          <w:gridBefore w:val="1"/>
          <w:wBefore w:w="20" w:type="dxa"/>
          <w:trHeight w:val="145"/>
        </w:trPr>
        <w:tc>
          <w:tcPr>
            <w:tcW w:w="2624" w:type="dxa"/>
            <w:tcBorders>
              <w:bottom w:val="single" w:sz="4" w:space="0" w:color="auto"/>
            </w:tcBorders>
            <w:shd w:val="clear" w:color="auto" w:fill="FABF8F"/>
            <w:vAlign w:val="center"/>
          </w:tcPr>
          <w:p w14:paraId="41608701" w14:textId="77777777" w:rsidR="00913A0A" w:rsidRPr="009238F7" w:rsidRDefault="00913A0A" w:rsidP="009238F7">
            <w:pPr>
              <w:pStyle w:val="Heading2"/>
              <w:spacing w:beforeLines="20" w:before="48" w:afterLines="20" w:after="48"/>
              <w:ind w:left="0"/>
              <w:rPr>
                <w:rFonts w:ascii="Tahoma" w:hAnsi="Tahoma" w:cs="Tahoma"/>
                <w:b w:val="0"/>
                <w:color w:val="000000"/>
                <w:sz w:val="14"/>
                <w:szCs w:val="14"/>
              </w:rPr>
            </w:pPr>
            <w:bookmarkStart w:id="543" w:name="_Toc336338159"/>
            <w:bookmarkStart w:id="544" w:name="_Toc379640331"/>
            <w:r w:rsidRPr="009238F7">
              <w:rPr>
                <w:rFonts w:ascii="Tahoma" w:hAnsi="Tahoma" w:cs="Tahoma"/>
                <w:b w:val="0"/>
                <w:sz w:val="14"/>
                <w:szCs w:val="14"/>
              </w:rPr>
              <w:t>Windows Small Business Server 2011 CAL Suite (5 clients)</w:t>
            </w:r>
            <w:bookmarkEnd w:id="543"/>
            <w:bookmarkEnd w:id="544"/>
          </w:p>
        </w:tc>
        <w:tc>
          <w:tcPr>
            <w:tcW w:w="326" w:type="dxa"/>
            <w:tcBorders>
              <w:bottom w:val="single" w:sz="4" w:space="0" w:color="auto"/>
            </w:tcBorders>
            <w:shd w:val="clear" w:color="auto" w:fill="FABF8F"/>
            <w:vAlign w:val="center"/>
          </w:tcPr>
          <w:p w14:paraId="2F28164B" w14:textId="77777777" w:rsidR="00913A0A" w:rsidRPr="009238F7" w:rsidRDefault="00C55574" w:rsidP="009238F7">
            <w:pPr>
              <w:pStyle w:val="TableText"/>
              <w:widowControl w:val="0"/>
              <w:rPr>
                <w:rStyle w:val="EndnoteReference"/>
                <w:rFonts w:cs="Tahoma"/>
                <w:b w:val="0"/>
                <w:bCs/>
                <w:sz w:val="13"/>
                <w:szCs w:val="13"/>
                <w:u w:val="single"/>
              </w:rPr>
            </w:pPr>
            <w:hyperlink w:anchor="_118_CAL_Suite" w:history="1">
              <w:r w:rsidR="00485AA3" w:rsidRPr="009238F7">
                <w:rPr>
                  <w:rStyle w:val="Hyperlink"/>
                  <w:rFonts w:cs="Tahoma"/>
                  <w:b/>
                  <w:bCs/>
                  <w:sz w:val="13"/>
                  <w:szCs w:val="13"/>
                </w:rPr>
                <w:t>118</w:t>
              </w:r>
            </w:hyperlink>
          </w:p>
        </w:tc>
        <w:tc>
          <w:tcPr>
            <w:tcW w:w="450" w:type="dxa"/>
            <w:tcBorders>
              <w:bottom w:val="single" w:sz="4" w:space="0" w:color="auto"/>
            </w:tcBorders>
            <w:shd w:val="clear" w:color="auto" w:fill="FABF8F"/>
            <w:vAlign w:val="center"/>
          </w:tcPr>
          <w:p w14:paraId="2FEC086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0D0BF48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EB071A1" w14:textId="77777777" w:rsidR="00913A0A" w:rsidRPr="000F3ACC" w:rsidRDefault="00913A0A" w:rsidP="009238F7">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203E2C2"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A1F324D" w14:textId="77777777" w:rsidR="00913A0A" w:rsidRPr="000F3ACC" w:rsidRDefault="00913A0A" w:rsidP="009238F7">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9D97755"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6C3DD08" w14:textId="77777777" w:rsidR="00913A0A" w:rsidRPr="000F3ACC" w:rsidRDefault="00913A0A" w:rsidP="009238F7">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03035DFE" w14:textId="77777777" w:rsidR="00913A0A" w:rsidRPr="000F3ACC" w:rsidRDefault="00913A0A" w:rsidP="009238F7">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333983D5" w14:textId="77777777" w:rsidR="00913A0A" w:rsidRPr="000F3ACC" w:rsidRDefault="00913A0A" w:rsidP="009238F7">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408362D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50" w:type="dxa"/>
            <w:tcBorders>
              <w:bottom w:val="single" w:sz="4" w:space="0" w:color="auto"/>
            </w:tcBorders>
            <w:shd w:val="clear" w:color="auto" w:fill="FABF8F"/>
            <w:vAlign w:val="center"/>
          </w:tcPr>
          <w:p w14:paraId="0B72ADA4"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97C2B85"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B9E56F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88" w:type="dxa"/>
            <w:tcBorders>
              <w:bottom w:val="single" w:sz="4" w:space="0" w:color="auto"/>
              <w:right w:val="single" w:sz="18" w:space="0" w:color="auto"/>
            </w:tcBorders>
            <w:shd w:val="clear" w:color="auto" w:fill="FABF8F"/>
            <w:vAlign w:val="center"/>
          </w:tcPr>
          <w:p w14:paraId="447B5723"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4ACABAE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5E70D39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2971E6A7" w14:textId="77777777" w:rsidR="00913A0A" w:rsidRPr="000F3ACC" w:rsidRDefault="00913A0A" w:rsidP="009238F7">
            <w:pPr>
              <w:pStyle w:val="TableText"/>
              <w:widowControl w:val="0"/>
              <w:rPr>
                <w:rFonts w:ascii="Tahoma" w:hAnsi="Tahoma" w:cs="Tahoma"/>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shd w:val="clear" w:color="auto" w:fill="FABF8F"/>
            <w:vAlign w:val="center"/>
          </w:tcPr>
          <w:p w14:paraId="11AA613F" w14:textId="77777777" w:rsidR="00913A0A" w:rsidRPr="000F3ACC" w:rsidRDefault="00913A0A" w:rsidP="009238F7">
            <w:pPr>
              <w:pStyle w:val="TableText"/>
              <w:widowControl w:val="0"/>
              <w:rPr>
                <w:rFonts w:ascii="Tahoma" w:hAnsi="Tahoma" w:cs="Tahoma"/>
                <w:color w:val="000000"/>
                <w:sz w:val="13"/>
              </w:rPr>
            </w:pPr>
          </w:p>
        </w:tc>
      </w:tr>
      <w:tr w:rsidR="000B136F" w:rsidRPr="000F3ACC" w14:paraId="50857798" w14:textId="77777777" w:rsidTr="006F58DA">
        <w:trPr>
          <w:gridBefore w:val="1"/>
          <w:wBefore w:w="20" w:type="dxa"/>
          <w:trHeight w:val="145"/>
        </w:trPr>
        <w:tc>
          <w:tcPr>
            <w:tcW w:w="2624" w:type="dxa"/>
            <w:tcBorders>
              <w:bottom w:val="single" w:sz="4" w:space="0" w:color="auto"/>
            </w:tcBorders>
            <w:shd w:val="clear" w:color="auto" w:fill="auto"/>
            <w:vAlign w:val="center"/>
          </w:tcPr>
          <w:p w14:paraId="468A144C" w14:textId="77777777" w:rsidR="00913A0A" w:rsidRPr="009238F7" w:rsidRDefault="00913A0A" w:rsidP="009238F7">
            <w:pPr>
              <w:pStyle w:val="Heading2"/>
              <w:spacing w:beforeLines="20" w:before="48" w:afterLines="20" w:after="48"/>
              <w:ind w:left="0"/>
              <w:rPr>
                <w:rFonts w:ascii="Tahoma" w:hAnsi="Tahoma" w:cs="Tahoma"/>
                <w:b w:val="0"/>
                <w:color w:val="000000"/>
                <w:sz w:val="14"/>
                <w:szCs w:val="14"/>
              </w:rPr>
            </w:pPr>
            <w:bookmarkStart w:id="545" w:name="_Toc336338160"/>
            <w:bookmarkStart w:id="546" w:name="_Toc379640332"/>
            <w:r w:rsidRPr="009238F7">
              <w:rPr>
                <w:rFonts w:ascii="Tahoma" w:hAnsi="Tahoma" w:cs="Tahoma"/>
                <w:b w:val="0"/>
                <w:sz w:val="14"/>
                <w:szCs w:val="14"/>
              </w:rPr>
              <w:t>CAL Suite Windows Small Business Server 2011 (20 clients)</w:t>
            </w:r>
            <w:bookmarkEnd w:id="545"/>
            <w:bookmarkEnd w:id="546"/>
            <w:r w:rsidRPr="009238F7">
              <w:rPr>
                <w:rFonts w:ascii="Tahoma" w:eastAsia="Times New Roman" w:hAnsi="Tahoma" w:cs="Tahoma"/>
                <w:b w:val="0"/>
                <w:sz w:val="14"/>
                <w:szCs w:val="14"/>
              </w:rPr>
              <w:t xml:space="preserve"> </w:t>
            </w:r>
          </w:p>
        </w:tc>
        <w:tc>
          <w:tcPr>
            <w:tcW w:w="326" w:type="dxa"/>
            <w:tcBorders>
              <w:bottom w:val="single" w:sz="4" w:space="0" w:color="auto"/>
            </w:tcBorders>
            <w:shd w:val="clear" w:color="auto" w:fill="auto"/>
            <w:vAlign w:val="center"/>
          </w:tcPr>
          <w:p w14:paraId="3A398040" w14:textId="77777777" w:rsidR="00913A0A" w:rsidRPr="009238F7" w:rsidRDefault="00C55574" w:rsidP="009238F7">
            <w:pPr>
              <w:pStyle w:val="TableText"/>
              <w:widowControl w:val="0"/>
              <w:rPr>
                <w:rStyle w:val="EndnoteReference"/>
                <w:rFonts w:cs="Tahoma"/>
                <w:b w:val="0"/>
                <w:bCs/>
                <w:sz w:val="13"/>
                <w:szCs w:val="13"/>
                <w:u w:val="single"/>
              </w:rPr>
            </w:pPr>
            <w:hyperlink w:anchor="_118_CAL_Suite" w:history="1">
              <w:r w:rsidR="00485AA3" w:rsidRPr="009238F7">
                <w:rPr>
                  <w:rStyle w:val="Hyperlink"/>
                  <w:rFonts w:cs="Tahoma"/>
                  <w:b/>
                  <w:bCs/>
                  <w:sz w:val="13"/>
                  <w:szCs w:val="13"/>
                </w:rPr>
                <w:t>118</w:t>
              </w:r>
            </w:hyperlink>
          </w:p>
        </w:tc>
        <w:tc>
          <w:tcPr>
            <w:tcW w:w="450" w:type="dxa"/>
            <w:tcBorders>
              <w:bottom w:val="single" w:sz="4" w:space="0" w:color="auto"/>
            </w:tcBorders>
            <w:shd w:val="clear" w:color="auto" w:fill="auto"/>
            <w:vAlign w:val="center"/>
          </w:tcPr>
          <w:p w14:paraId="4AF9EC8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0F378E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772979A" w14:textId="77777777" w:rsidR="00913A0A" w:rsidRPr="000F3ACC" w:rsidRDefault="00913A0A" w:rsidP="009238F7">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122ECCAF"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86F11F8" w14:textId="77777777" w:rsidR="00913A0A" w:rsidRPr="000F3ACC" w:rsidRDefault="00913A0A" w:rsidP="009238F7">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8111A01"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31F7A12" w14:textId="77777777" w:rsidR="00913A0A" w:rsidRPr="000F3ACC" w:rsidRDefault="00913A0A" w:rsidP="009238F7">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799AD8FB" w14:textId="77777777" w:rsidR="00913A0A" w:rsidRPr="000F3ACC" w:rsidRDefault="00913A0A" w:rsidP="009238F7">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4830A39" w14:textId="77777777" w:rsidR="00913A0A" w:rsidRPr="000F3ACC" w:rsidRDefault="00913A0A" w:rsidP="009238F7">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22BFC0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bottom w:val="single" w:sz="4" w:space="0" w:color="auto"/>
            </w:tcBorders>
            <w:shd w:val="clear" w:color="auto" w:fill="auto"/>
            <w:vAlign w:val="center"/>
          </w:tcPr>
          <w:p w14:paraId="1C718CA4"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2D2441"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1DD49FB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88" w:type="dxa"/>
            <w:tcBorders>
              <w:bottom w:val="single" w:sz="4" w:space="0" w:color="auto"/>
              <w:right w:val="single" w:sz="18" w:space="0" w:color="auto"/>
            </w:tcBorders>
            <w:shd w:val="clear" w:color="auto" w:fill="auto"/>
            <w:vAlign w:val="center"/>
          </w:tcPr>
          <w:p w14:paraId="00FF071F"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52C0DE1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4C16050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03CBEAF0" w14:textId="77777777" w:rsidR="00913A0A" w:rsidRPr="000F3ACC" w:rsidRDefault="00913A0A" w:rsidP="009238F7">
            <w:pPr>
              <w:pStyle w:val="TableText"/>
              <w:widowControl w:val="0"/>
              <w:rPr>
                <w:rFonts w:ascii="Tahoma" w:hAnsi="Tahoma" w:cs="Tahoma"/>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shd w:val="clear" w:color="auto" w:fill="auto"/>
            <w:vAlign w:val="center"/>
          </w:tcPr>
          <w:p w14:paraId="4100A34C" w14:textId="77777777" w:rsidR="00913A0A" w:rsidRPr="000F3ACC" w:rsidRDefault="00913A0A" w:rsidP="009238F7">
            <w:pPr>
              <w:pStyle w:val="TableText"/>
              <w:widowControl w:val="0"/>
              <w:rPr>
                <w:rFonts w:ascii="Tahoma" w:hAnsi="Tahoma" w:cs="Tahoma"/>
                <w:color w:val="000000"/>
                <w:sz w:val="13"/>
              </w:rPr>
            </w:pPr>
          </w:p>
        </w:tc>
      </w:tr>
      <w:tr w:rsidR="00A01D6B" w:rsidRPr="000F3ACC" w14:paraId="1744881B" w14:textId="77777777" w:rsidTr="006F58DA">
        <w:trPr>
          <w:gridBefore w:val="1"/>
          <w:wBefore w:w="20" w:type="dxa"/>
          <w:trHeight w:val="145"/>
        </w:trPr>
        <w:tc>
          <w:tcPr>
            <w:tcW w:w="2624" w:type="dxa"/>
            <w:tcBorders>
              <w:bottom w:val="single" w:sz="4" w:space="0" w:color="auto"/>
            </w:tcBorders>
            <w:shd w:val="clear" w:color="auto" w:fill="FABF8F"/>
            <w:vAlign w:val="center"/>
          </w:tcPr>
          <w:p w14:paraId="2B49EC05"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47" w:name="_Toc379640333"/>
            <w:r w:rsidRPr="009238F7">
              <w:rPr>
                <w:rFonts w:ascii="Tahoma" w:hAnsi="Tahoma" w:cs="Tahoma"/>
                <w:b w:val="0"/>
                <w:sz w:val="14"/>
                <w:szCs w:val="14"/>
              </w:rPr>
              <w:t>Module complémentaire Windows Small Business Server 2011 Premium</w:t>
            </w:r>
            <w:bookmarkEnd w:id="547"/>
          </w:p>
        </w:tc>
        <w:tc>
          <w:tcPr>
            <w:tcW w:w="326" w:type="dxa"/>
            <w:tcBorders>
              <w:bottom w:val="single" w:sz="4" w:space="0" w:color="auto"/>
            </w:tcBorders>
            <w:shd w:val="clear" w:color="auto" w:fill="FABF8F"/>
            <w:vAlign w:val="center"/>
          </w:tcPr>
          <w:p w14:paraId="4DF04193" w14:textId="77777777" w:rsidR="00913A0A" w:rsidRPr="009238F7" w:rsidRDefault="00C55574" w:rsidP="009238F7">
            <w:pPr>
              <w:pStyle w:val="TableText"/>
              <w:widowControl w:val="0"/>
              <w:rPr>
                <w:rFonts w:cs="Tahoma"/>
                <w:b/>
                <w:bCs/>
                <w:sz w:val="13"/>
                <w:szCs w:val="13"/>
              </w:rPr>
            </w:pPr>
            <w:hyperlink w:anchor="_119_Module_Complémentaire" w:history="1">
              <w:r w:rsidR="00A13E7D" w:rsidRPr="009238F7">
                <w:rPr>
                  <w:rStyle w:val="Hyperlink"/>
                  <w:rFonts w:cs="Tahoma"/>
                  <w:b/>
                  <w:bCs/>
                  <w:sz w:val="13"/>
                  <w:szCs w:val="13"/>
                </w:rPr>
                <w:t>119</w:t>
              </w:r>
            </w:hyperlink>
          </w:p>
        </w:tc>
        <w:tc>
          <w:tcPr>
            <w:tcW w:w="450" w:type="dxa"/>
            <w:tcBorders>
              <w:bottom w:val="single" w:sz="4" w:space="0" w:color="auto"/>
            </w:tcBorders>
            <w:shd w:val="clear" w:color="auto" w:fill="FABF8F"/>
            <w:vAlign w:val="center"/>
          </w:tcPr>
          <w:p w14:paraId="1510825E" w14:textId="77777777" w:rsidR="00913A0A" w:rsidRPr="000F3ACC" w:rsidRDefault="00913A0A" w:rsidP="009238F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565FB15"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45E318B" w14:textId="77777777" w:rsidR="00913A0A" w:rsidRPr="000F3ACC" w:rsidRDefault="00913A0A" w:rsidP="009238F7">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4C9F5DF6"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8E4969D" w14:textId="77777777" w:rsidR="00913A0A" w:rsidRPr="000F3ACC" w:rsidRDefault="00913A0A" w:rsidP="009238F7">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472BC43"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0AD04CC" w14:textId="77777777" w:rsidR="00913A0A" w:rsidRPr="000F3ACC" w:rsidRDefault="00913A0A" w:rsidP="009238F7">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589DD143" w14:textId="77777777" w:rsidR="00913A0A" w:rsidRPr="000F3ACC" w:rsidRDefault="00913A0A" w:rsidP="009238F7">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3971D84C" w14:textId="77777777" w:rsidR="00913A0A" w:rsidRPr="000F3ACC" w:rsidRDefault="00913A0A" w:rsidP="009238F7">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F83B718"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140B9A"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0E04C3"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53D9834E"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5A8F38B3"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437F2469"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FABF8F"/>
            <w:vAlign w:val="center"/>
          </w:tcPr>
          <w:p w14:paraId="7FA4B3DF"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6C956925"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FABF8F"/>
            <w:vAlign w:val="center"/>
          </w:tcPr>
          <w:p w14:paraId="3AEFA974" w14:textId="77777777" w:rsidR="00913A0A" w:rsidRPr="000F3ACC" w:rsidRDefault="00913A0A" w:rsidP="009238F7">
            <w:pPr>
              <w:pStyle w:val="TableText"/>
              <w:widowControl w:val="0"/>
              <w:rPr>
                <w:rFonts w:ascii="Tahoma" w:hAnsi="Tahoma" w:cs="Tahoma"/>
                <w:sz w:val="13"/>
              </w:rPr>
            </w:pPr>
          </w:p>
        </w:tc>
      </w:tr>
      <w:tr w:rsidR="000B136F" w:rsidRPr="000F3ACC" w14:paraId="16EC4EC9" w14:textId="77777777" w:rsidTr="006F58DA">
        <w:trPr>
          <w:gridBefore w:val="1"/>
          <w:wBefore w:w="20" w:type="dxa"/>
          <w:trHeight w:val="145"/>
        </w:trPr>
        <w:tc>
          <w:tcPr>
            <w:tcW w:w="2624" w:type="dxa"/>
            <w:tcBorders>
              <w:bottom w:val="single" w:sz="4" w:space="0" w:color="auto"/>
            </w:tcBorders>
            <w:shd w:val="clear" w:color="auto" w:fill="auto"/>
            <w:vAlign w:val="center"/>
          </w:tcPr>
          <w:p w14:paraId="3B2639CB"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48" w:name="_Toc336338162"/>
            <w:bookmarkStart w:id="549" w:name="_Toc379640334"/>
            <w:r w:rsidRPr="009238F7">
              <w:rPr>
                <w:rFonts w:ascii="Tahoma" w:hAnsi="Tahoma" w:cs="Tahoma"/>
                <w:b w:val="0"/>
                <w:sz w:val="14"/>
                <w:szCs w:val="14"/>
              </w:rPr>
              <w:t>CAL Suite Module Complémentaire Windows Small Business Server 2011 Premium</w:t>
            </w:r>
            <w:bookmarkEnd w:id="548"/>
            <w:bookmarkEnd w:id="549"/>
            <w:r w:rsidRPr="009238F7">
              <w:rPr>
                <w:rFonts w:ascii="Tahoma" w:hAnsi="Tahoma" w:cs="Tahoma"/>
                <w:b w:val="0"/>
                <w:sz w:val="14"/>
                <w:szCs w:val="14"/>
              </w:rPr>
              <w:t xml:space="preserve"> </w:t>
            </w:r>
          </w:p>
        </w:tc>
        <w:tc>
          <w:tcPr>
            <w:tcW w:w="326" w:type="dxa"/>
            <w:tcBorders>
              <w:bottom w:val="single" w:sz="4" w:space="0" w:color="auto"/>
            </w:tcBorders>
            <w:shd w:val="clear" w:color="auto" w:fill="auto"/>
            <w:vAlign w:val="center"/>
          </w:tcPr>
          <w:p w14:paraId="4483ED3F" w14:textId="77777777" w:rsidR="00913A0A" w:rsidRPr="009238F7" w:rsidRDefault="00C55574" w:rsidP="009238F7">
            <w:pPr>
              <w:pStyle w:val="TableText"/>
              <w:widowControl w:val="0"/>
              <w:rPr>
                <w:rFonts w:cs="Tahoma"/>
                <w:b/>
                <w:bCs/>
                <w:sz w:val="13"/>
                <w:szCs w:val="13"/>
                <w:u w:val="single"/>
              </w:rPr>
            </w:pPr>
            <w:hyperlink w:anchor="_120_CAL_Suite" w:history="1">
              <w:r w:rsidR="00A13E7D" w:rsidRPr="009238F7">
                <w:rPr>
                  <w:rStyle w:val="Hyperlink"/>
                  <w:rFonts w:cs="Tahoma"/>
                  <w:b/>
                  <w:bCs/>
                  <w:sz w:val="13"/>
                  <w:szCs w:val="13"/>
                </w:rPr>
                <w:t>120</w:t>
              </w:r>
            </w:hyperlink>
          </w:p>
        </w:tc>
        <w:tc>
          <w:tcPr>
            <w:tcW w:w="450" w:type="dxa"/>
            <w:tcBorders>
              <w:bottom w:val="single" w:sz="4" w:space="0" w:color="auto"/>
            </w:tcBorders>
            <w:shd w:val="clear" w:color="auto" w:fill="auto"/>
            <w:vAlign w:val="center"/>
          </w:tcPr>
          <w:p w14:paraId="1431753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8696A1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F188C71" w14:textId="77777777" w:rsidR="00913A0A" w:rsidRPr="000F3ACC" w:rsidRDefault="00913A0A" w:rsidP="009238F7">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BD07D7A"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86A9486" w14:textId="77777777" w:rsidR="00913A0A" w:rsidRPr="000F3ACC" w:rsidRDefault="00913A0A" w:rsidP="009238F7">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3BD0C567"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331C966" w14:textId="77777777" w:rsidR="00913A0A" w:rsidRPr="000F3ACC" w:rsidRDefault="00913A0A" w:rsidP="009238F7">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380824BF" w14:textId="77777777" w:rsidR="00913A0A" w:rsidRPr="000F3ACC" w:rsidRDefault="00913A0A" w:rsidP="009238F7">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2B76934C" w14:textId="77777777" w:rsidR="00913A0A" w:rsidRPr="000F3ACC" w:rsidRDefault="00913A0A" w:rsidP="009238F7">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EFD914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50" w:type="dxa"/>
            <w:tcBorders>
              <w:bottom w:val="single" w:sz="4" w:space="0" w:color="auto"/>
            </w:tcBorders>
            <w:shd w:val="clear" w:color="auto" w:fill="auto"/>
            <w:vAlign w:val="center"/>
          </w:tcPr>
          <w:p w14:paraId="60BAC28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C6AE4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12" w:type="dxa"/>
            <w:tcBorders>
              <w:left w:val="single" w:sz="18" w:space="0" w:color="auto"/>
              <w:bottom w:val="single" w:sz="4" w:space="0" w:color="auto"/>
            </w:tcBorders>
            <w:shd w:val="clear" w:color="auto" w:fill="auto"/>
            <w:vAlign w:val="center"/>
          </w:tcPr>
          <w:p w14:paraId="1C19D5A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w:t>
            </w:r>
          </w:p>
        </w:tc>
        <w:tc>
          <w:tcPr>
            <w:tcW w:w="488" w:type="dxa"/>
            <w:tcBorders>
              <w:bottom w:val="single" w:sz="4" w:space="0" w:color="auto"/>
              <w:right w:val="single" w:sz="18" w:space="0" w:color="auto"/>
            </w:tcBorders>
            <w:shd w:val="clear" w:color="auto" w:fill="auto"/>
            <w:vAlign w:val="center"/>
          </w:tcPr>
          <w:p w14:paraId="26274B0E"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4C771F9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E, P</w:t>
            </w:r>
          </w:p>
        </w:tc>
        <w:tc>
          <w:tcPr>
            <w:tcW w:w="533" w:type="dxa"/>
            <w:tcBorders>
              <w:bottom w:val="single" w:sz="4" w:space="0" w:color="auto"/>
            </w:tcBorders>
            <w:shd w:val="clear" w:color="auto" w:fill="auto"/>
            <w:vAlign w:val="center"/>
          </w:tcPr>
          <w:p w14:paraId="1102E27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 ST</w:t>
            </w:r>
          </w:p>
        </w:tc>
        <w:tc>
          <w:tcPr>
            <w:tcW w:w="556" w:type="dxa"/>
            <w:tcBorders>
              <w:bottom w:val="single" w:sz="4" w:space="0" w:color="auto"/>
            </w:tcBorders>
            <w:shd w:val="clear" w:color="auto" w:fill="auto"/>
            <w:vAlign w:val="center"/>
          </w:tcPr>
          <w:p w14:paraId="36B661BF" w14:textId="77777777" w:rsidR="00913A0A" w:rsidRPr="000F3ACC" w:rsidRDefault="00913A0A" w:rsidP="009238F7">
            <w:pPr>
              <w:pStyle w:val="TableText"/>
              <w:widowControl w:val="0"/>
              <w:rPr>
                <w:rFonts w:ascii="Tahoma" w:hAnsi="Tahoma" w:cs="Tahoma"/>
                <w:sz w:val="13"/>
              </w:rPr>
            </w:pPr>
          </w:p>
        </w:tc>
        <w:tc>
          <w:tcPr>
            <w:tcW w:w="434" w:type="dxa"/>
            <w:tcBorders>
              <w:bottom w:val="single" w:sz="4" w:space="0" w:color="auto"/>
            </w:tcBorders>
            <w:shd w:val="clear" w:color="auto" w:fill="auto"/>
            <w:vAlign w:val="center"/>
          </w:tcPr>
          <w:p w14:paraId="0DD09B8E" w14:textId="77777777" w:rsidR="00913A0A" w:rsidRPr="000F3ACC" w:rsidRDefault="00913A0A" w:rsidP="009238F7">
            <w:pPr>
              <w:pStyle w:val="TableText"/>
              <w:widowControl w:val="0"/>
              <w:rPr>
                <w:rFonts w:ascii="Tahoma" w:hAnsi="Tahoma" w:cs="Tahoma"/>
                <w:sz w:val="13"/>
              </w:rPr>
            </w:pPr>
          </w:p>
        </w:tc>
      </w:tr>
      <w:tr w:rsidR="00A01D6B" w:rsidRPr="000F3ACC" w14:paraId="109BB7C8" w14:textId="77777777" w:rsidTr="006F58DA">
        <w:trPr>
          <w:gridBefore w:val="1"/>
          <w:wBefore w:w="20" w:type="dxa"/>
          <w:trHeight w:val="145"/>
        </w:trPr>
        <w:tc>
          <w:tcPr>
            <w:tcW w:w="2624" w:type="dxa"/>
            <w:tcBorders>
              <w:bottom w:val="single" w:sz="4" w:space="0" w:color="auto"/>
            </w:tcBorders>
            <w:shd w:val="clear" w:color="auto" w:fill="FABF8F"/>
            <w:vAlign w:val="center"/>
          </w:tcPr>
          <w:p w14:paraId="02973157"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50" w:name="_Toc336338163"/>
            <w:bookmarkStart w:id="551" w:name="_Toc379640335"/>
            <w:r w:rsidRPr="009238F7">
              <w:rPr>
                <w:rFonts w:ascii="Tahoma" w:hAnsi="Tahoma" w:cs="Tahoma"/>
                <w:b w:val="0"/>
                <w:sz w:val="14"/>
                <w:szCs w:val="14"/>
              </w:rPr>
              <w:t>Module complémentaire Windows Small Business Server 2011 Premium CAL Suite (5 Clients)</w:t>
            </w:r>
            <w:bookmarkEnd w:id="550"/>
            <w:bookmarkEnd w:id="551"/>
          </w:p>
        </w:tc>
        <w:tc>
          <w:tcPr>
            <w:tcW w:w="326" w:type="dxa"/>
            <w:tcBorders>
              <w:bottom w:val="single" w:sz="4" w:space="0" w:color="auto"/>
            </w:tcBorders>
            <w:shd w:val="clear" w:color="auto" w:fill="FABF8F"/>
            <w:vAlign w:val="center"/>
          </w:tcPr>
          <w:p w14:paraId="7D4C928B" w14:textId="77777777" w:rsidR="00913A0A" w:rsidRPr="009238F7" w:rsidRDefault="00C55574" w:rsidP="009238F7">
            <w:pPr>
              <w:pStyle w:val="TableText"/>
              <w:widowControl w:val="0"/>
              <w:rPr>
                <w:rFonts w:cs="Tahoma"/>
                <w:b/>
                <w:bCs/>
                <w:sz w:val="13"/>
                <w:szCs w:val="13"/>
                <w:u w:val="single"/>
              </w:rPr>
            </w:pPr>
            <w:hyperlink w:anchor="_120_CAL_Suite" w:history="1">
              <w:r w:rsidR="00485AA3" w:rsidRPr="009238F7">
                <w:rPr>
                  <w:rStyle w:val="Hyperlink"/>
                  <w:rFonts w:cs="Tahoma"/>
                  <w:b/>
                  <w:bCs/>
                  <w:sz w:val="13"/>
                  <w:szCs w:val="13"/>
                </w:rPr>
                <w:t>120</w:t>
              </w:r>
            </w:hyperlink>
          </w:p>
        </w:tc>
        <w:tc>
          <w:tcPr>
            <w:tcW w:w="450" w:type="dxa"/>
            <w:tcBorders>
              <w:bottom w:val="single" w:sz="4" w:space="0" w:color="auto"/>
            </w:tcBorders>
            <w:shd w:val="clear" w:color="auto" w:fill="FABF8F"/>
            <w:vAlign w:val="center"/>
          </w:tcPr>
          <w:p w14:paraId="7D9EEAB0"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49E4D02"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7FD354B" w14:textId="77777777" w:rsidR="00913A0A" w:rsidRPr="000F3ACC" w:rsidRDefault="00913A0A" w:rsidP="009238F7">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27F269D8"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19D35704" w14:textId="77777777" w:rsidR="00913A0A" w:rsidRPr="000F3ACC" w:rsidRDefault="00913A0A" w:rsidP="009238F7">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BBDFC3C"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2826416" w14:textId="77777777" w:rsidR="00913A0A" w:rsidRPr="000F3ACC" w:rsidRDefault="00913A0A" w:rsidP="009238F7">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7F46751B" w14:textId="77777777" w:rsidR="00913A0A" w:rsidRPr="000F3ACC" w:rsidRDefault="00913A0A" w:rsidP="009238F7">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D079A33" w14:textId="77777777" w:rsidR="00913A0A" w:rsidRPr="000F3ACC" w:rsidRDefault="00913A0A" w:rsidP="009238F7">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7B36713"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50" w:type="dxa"/>
            <w:tcBorders>
              <w:bottom w:val="single" w:sz="4" w:space="0" w:color="auto"/>
            </w:tcBorders>
            <w:shd w:val="clear" w:color="auto" w:fill="FABF8F"/>
            <w:vAlign w:val="center"/>
          </w:tcPr>
          <w:p w14:paraId="788627D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DB3E23C"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12" w:type="dxa"/>
            <w:tcBorders>
              <w:left w:val="single" w:sz="18" w:space="0" w:color="auto"/>
              <w:bottom w:val="single" w:sz="4" w:space="0" w:color="auto"/>
            </w:tcBorders>
            <w:shd w:val="clear" w:color="auto" w:fill="FABF8F"/>
            <w:vAlign w:val="center"/>
          </w:tcPr>
          <w:p w14:paraId="08FB045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88" w:type="dxa"/>
            <w:tcBorders>
              <w:bottom w:val="single" w:sz="4" w:space="0" w:color="auto"/>
              <w:right w:val="single" w:sz="18" w:space="0" w:color="auto"/>
            </w:tcBorders>
            <w:shd w:val="clear" w:color="auto" w:fill="FABF8F"/>
            <w:vAlign w:val="center"/>
          </w:tcPr>
          <w:p w14:paraId="20E36B8F"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4FA20585"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15BA9E7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335E7C06"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OL</w:t>
            </w:r>
            <w:r w:rsidR="006F58DA">
              <w:rPr>
                <w:rFonts w:ascii="Tahoma" w:hAnsi="Tahoma" w:cs="Tahoma"/>
                <w:sz w:val="13"/>
              </w:rPr>
              <w:t xml:space="preserve"> </w:t>
            </w:r>
            <w:r w:rsidRPr="000F3ACC">
              <w:rPr>
                <w:rFonts w:ascii="Tahoma" w:hAnsi="Tahoma" w:cs="Tahoma"/>
                <w:sz w:val="13"/>
              </w:rPr>
              <w:t>/</w:t>
            </w:r>
            <w:r w:rsidR="006F58DA">
              <w:rPr>
                <w:rFonts w:ascii="Tahoma" w:hAnsi="Tahoma" w:cs="Tahoma"/>
                <w:sz w:val="13"/>
              </w:rPr>
              <w:t xml:space="preserve"> </w:t>
            </w:r>
            <w:r w:rsidRPr="000F3ACC">
              <w:rPr>
                <w:rFonts w:ascii="Tahoma" w:hAnsi="Tahoma" w:cs="Tahoma"/>
                <w:sz w:val="13"/>
              </w:rPr>
              <w:t>OV</w:t>
            </w:r>
          </w:p>
        </w:tc>
        <w:tc>
          <w:tcPr>
            <w:tcW w:w="434" w:type="dxa"/>
            <w:tcBorders>
              <w:bottom w:val="single" w:sz="4" w:space="0" w:color="auto"/>
            </w:tcBorders>
            <w:shd w:val="clear" w:color="auto" w:fill="FABF8F"/>
            <w:vAlign w:val="center"/>
          </w:tcPr>
          <w:p w14:paraId="4AC8B384" w14:textId="77777777" w:rsidR="00913A0A" w:rsidRPr="000F3ACC" w:rsidRDefault="00913A0A" w:rsidP="009238F7">
            <w:pPr>
              <w:pStyle w:val="TableText"/>
              <w:widowControl w:val="0"/>
              <w:rPr>
                <w:rFonts w:ascii="Tahoma" w:hAnsi="Tahoma" w:cs="Tahoma"/>
                <w:sz w:val="13"/>
              </w:rPr>
            </w:pPr>
          </w:p>
        </w:tc>
      </w:tr>
      <w:tr w:rsidR="000B136F" w:rsidRPr="000F3ACC" w14:paraId="038775A0" w14:textId="77777777" w:rsidTr="006F58DA">
        <w:trPr>
          <w:gridBefore w:val="1"/>
          <w:wBefore w:w="20" w:type="dxa"/>
          <w:trHeight w:val="440"/>
        </w:trPr>
        <w:tc>
          <w:tcPr>
            <w:tcW w:w="2624" w:type="dxa"/>
            <w:tcBorders>
              <w:bottom w:val="single" w:sz="4" w:space="0" w:color="auto"/>
            </w:tcBorders>
            <w:shd w:val="clear" w:color="auto" w:fill="auto"/>
            <w:vAlign w:val="center"/>
          </w:tcPr>
          <w:p w14:paraId="40E62B8E"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52" w:name="_Toc336338164"/>
            <w:bookmarkStart w:id="553" w:name="_Toc379640336"/>
            <w:r w:rsidRPr="009238F7">
              <w:rPr>
                <w:rFonts w:ascii="Tahoma" w:hAnsi="Tahoma" w:cs="Tahoma"/>
                <w:b w:val="0"/>
                <w:sz w:val="14"/>
                <w:szCs w:val="14"/>
              </w:rPr>
              <w:t>Module complémentaire Windows Small Business Server 2011 Premium CAL Suite (20 Clients)</w:t>
            </w:r>
            <w:bookmarkEnd w:id="552"/>
            <w:bookmarkEnd w:id="553"/>
          </w:p>
        </w:tc>
        <w:tc>
          <w:tcPr>
            <w:tcW w:w="326" w:type="dxa"/>
            <w:tcBorders>
              <w:bottom w:val="single" w:sz="4" w:space="0" w:color="auto"/>
            </w:tcBorders>
            <w:shd w:val="clear" w:color="auto" w:fill="auto"/>
            <w:vAlign w:val="center"/>
          </w:tcPr>
          <w:p w14:paraId="5921AD64" w14:textId="77777777" w:rsidR="00913A0A" w:rsidRPr="009238F7" w:rsidRDefault="00C55574" w:rsidP="009238F7">
            <w:pPr>
              <w:pStyle w:val="TableText"/>
              <w:widowControl w:val="0"/>
              <w:rPr>
                <w:rFonts w:cs="Tahoma"/>
                <w:b/>
                <w:bCs/>
                <w:sz w:val="13"/>
                <w:szCs w:val="13"/>
                <w:u w:val="single"/>
              </w:rPr>
            </w:pPr>
            <w:hyperlink w:anchor="_120_CAL_Suite" w:history="1">
              <w:r w:rsidR="00485AA3" w:rsidRPr="009238F7">
                <w:rPr>
                  <w:rStyle w:val="Hyperlink"/>
                  <w:rFonts w:cs="Tahoma"/>
                  <w:b/>
                  <w:bCs/>
                  <w:sz w:val="13"/>
                  <w:szCs w:val="13"/>
                </w:rPr>
                <w:t>120</w:t>
              </w:r>
            </w:hyperlink>
          </w:p>
        </w:tc>
        <w:tc>
          <w:tcPr>
            <w:tcW w:w="450" w:type="dxa"/>
            <w:tcBorders>
              <w:bottom w:val="single" w:sz="4" w:space="0" w:color="auto"/>
            </w:tcBorders>
            <w:shd w:val="clear" w:color="auto" w:fill="auto"/>
            <w:vAlign w:val="center"/>
          </w:tcPr>
          <w:p w14:paraId="7C05C81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04DB0B3B"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24A924D" w14:textId="77777777" w:rsidR="00913A0A" w:rsidRPr="000F3ACC" w:rsidRDefault="00913A0A" w:rsidP="009238F7">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61DB72D5"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AD12D92" w14:textId="77777777" w:rsidR="00913A0A" w:rsidRPr="000F3ACC" w:rsidRDefault="00913A0A" w:rsidP="009238F7">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5CE0BDD"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CA9DE3F" w14:textId="77777777" w:rsidR="00913A0A" w:rsidRPr="000F3ACC" w:rsidRDefault="00913A0A" w:rsidP="009238F7">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2BC0033C" w14:textId="77777777" w:rsidR="00913A0A" w:rsidRPr="000F3ACC" w:rsidRDefault="00913A0A" w:rsidP="009238F7">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0048E14E" w14:textId="77777777" w:rsidR="00913A0A" w:rsidRPr="000F3ACC" w:rsidRDefault="00913A0A" w:rsidP="009238F7">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6F80BE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50" w:type="dxa"/>
            <w:tcBorders>
              <w:bottom w:val="single" w:sz="4" w:space="0" w:color="auto"/>
            </w:tcBorders>
            <w:shd w:val="clear" w:color="auto" w:fill="auto"/>
            <w:vAlign w:val="center"/>
          </w:tcPr>
          <w:p w14:paraId="74EDA15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B528711"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12" w:type="dxa"/>
            <w:tcBorders>
              <w:left w:val="single" w:sz="18" w:space="0" w:color="auto"/>
              <w:bottom w:val="single" w:sz="4" w:space="0" w:color="auto"/>
            </w:tcBorders>
            <w:shd w:val="clear" w:color="auto" w:fill="auto"/>
            <w:vAlign w:val="center"/>
          </w:tcPr>
          <w:p w14:paraId="0814826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25</w:t>
            </w:r>
          </w:p>
        </w:tc>
        <w:tc>
          <w:tcPr>
            <w:tcW w:w="488" w:type="dxa"/>
            <w:tcBorders>
              <w:bottom w:val="single" w:sz="4" w:space="0" w:color="auto"/>
              <w:right w:val="single" w:sz="18" w:space="0" w:color="auto"/>
            </w:tcBorders>
            <w:shd w:val="clear" w:color="auto" w:fill="auto"/>
            <w:vAlign w:val="center"/>
          </w:tcPr>
          <w:p w14:paraId="15DB5A20"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auto"/>
            <w:vAlign w:val="center"/>
          </w:tcPr>
          <w:p w14:paraId="1B1D33A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auto"/>
            <w:vAlign w:val="center"/>
          </w:tcPr>
          <w:p w14:paraId="4A533FB8"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auto"/>
            <w:vAlign w:val="center"/>
          </w:tcPr>
          <w:p w14:paraId="76C05C91" w14:textId="77777777" w:rsidR="00913A0A" w:rsidRPr="000F3ACC" w:rsidRDefault="00913A0A" w:rsidP="009238F7">
            <w:pPr>
              <w:pStyle w:val="TableText"/>
              <w:widowControl w:val="0"/>
              <w:rPr>
                <w:rFonts w:ascii="Tahoma" w:hAnsi="Tahoma" w:cs="Tahoma"/>
                <w:sz w:val="13"/>
              </w:rPr>
            </w:pPr>
            <w:r w:rsidRPr="000F3ACC">
              <w:rPr>
                <w:rFonts w:ascii="Tahoma" w:hAnsi="Tahoma" w:cs="Tahoma"/>
                <w:color w:val="000000"/>
                <w:sz w:val="13"/>
              </w:rPr>
              <w:t>OL</w:t>
            </w:r>
            <w:r w:rsidR="006F58DA">
              <w:rPr>
                <w:rFonts w:ascii="Tahoma" w:hAnsi="Tahoma" w:cs="Tahoma"/>
                <w:color w:val="000000"/>
                <w:sz w:val="13"/>
              </w:rPr>
              <w:t xml:space="preserve"> </w:t>
            </w:r>
            <w:r w:rsidRPr="000F3ACC">
              <w:rPr>
                <w:rFonts w:ascii="Tahoma" w:hAnsi="Tahoma" w:cs="Tahoma"/>
                <w:color w:val="000000"/>
                <w:sz w:val="13"/>
              </w:rPr>
              <w:t>/</w:t>
            </w:r>
            <w:r w:rsidR="006F58DA">
              <w:rPr>
                <w:rFonts w:ascii="Tahoma" w:hAnsi="Tahoma" w:cs="Tahoma"/>
                <w:color w:val="000000"/>
                <w:sz w:val="13"/>
              </w:rPr>
              <w:t xml:space="preserve"> </w:t>
            </w:r>
            <w:r w:rsidRPr="000F3ACC">
              <w:rPr>
                <w:rFonts w:ascii="Tahoma" w:hAnsi="Tahoma" w:cs="Tahoma"/>
                <w:color w:val="000000"/>
                <w:sz w:val="13"/>
              </w:rPr>
              <w:t>OV</w:t>
            </w:r>
          </w:p>
        </w:tc>
        <w:tc>
          <w:tcPr>
            <w:tcW w:w="434" w:type="dxa"/>
            <w:tcBorders>
              <w:bottom w:val="single" w:sz="4" w:space="0" w:color="auto"/>
            </w:tcBorders>
            <w:shd w:val="clear" w:color="auto" w:fill="auto"/>
            <w:vAlign w:val="center"/>
          </w:tcPr>
          <w:p w14:paraId="4CAC2800" w14:textId="77777777" w:rsidR="00913A0A" w:rsidRPr="000F3ACC" w:rsidRDefault="00913A0A" w:rsidP="009238F7">
            <w:pPr>
              <w:pStyle w:val="TableText"/>
              <w:widowControl w:val="0"/>
              <w:rPr>
                <w:rFonts w:ascii="Tahoma" w:hAnsi="Tahoma" w:cs="Tahoma"/>
                <w:color w:val="000000"/>
                <w:sz w:val="13"/>
              </w:rPr>
            </w:pPr>
          </w:p>
        </w:tc>
      </w:tr>
      <w:tr w:rsidR="00A01D6B" w:rsidRPr="000F3ACC" w14:paraId="2158238C" w14:textId="77777777" w:rsidTr="006F58DA">
        <w:trPr>
          <w:gridBefore w:val="1"/>
          <w:wBefore w:w="20" w:type="dxa"/>
          <w:trHeight w:val="233"/>
        </w:trPr>
        <w:tc>
          <w:tcPr>
            <w:tcW w:w="2624" w:type="dxa"/>
            <w:tcBorders>
              <w:bottom w:val="single" w:sz="4" w:space="0" w:color="auto"/>
            </w:tcBorders>
            <w:shd w:val="clear" w:color="auto" w:fill="FABF8F"/>
            <w:vAlign w:val="center"/>
          </w:tcPr>
          <w:p w14:paraId="7EB824A2"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54" w:name="_Toc336338165"/>
            <w:bookmarkStart w:id="555" w:name="_Toc379640337"/>
            <w:r w:rsidRPr="009238F7">
              <w:rPr>
                <w:rFonts w:ascii="Tahoma" w:hAnsi="Tahoma" w:cs="Tahoma"/>
                <w:b w:val="0"/>
                <w:sz w:val="14"/>
                <w:szCs w:val="14"/>
              </w:rPr>
              <w:t>Windows Server Essentials 2012 R2</w:t>
            </w:r>
            <w:bookmarkEnd w:id="554"/>
            <w:bookmarkEnd w:id="555"/>
          </w:p>
        </w:tc>
        <w:tc>
          <w:tcPr>
            <w:tcW w:w="326" w:type="dxa"/>
            <w:tcBorders>
              <w:bottom w:val="single" w:sz="4" w:space="0" w:color="auto"/>
            </w:tcBorders>
            <w:shd w:val="clear" w:color="auto" w:fill="FABF8F"/>
            <w:vAlign w:val="center"/>
          </w:tcPr>
          <w:p w14:paraId="79624CD0" w14:textId="77777777" w:rsidR="00913A0A" w:rsidRPr="009238F7" w:rsidRDefault="00913A0A" w:rsidP="009238F7">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14:paraId="4B29D26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1E79A997" w14:textId="77777777" w:rsidR="00913A0A" w:rsidRPr="000F3ACC" w:rsidRDefault="00913A0A" w:rsidP="009238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C6BB61C" w14:textId="77777777" w:rsidR="00913A0A" w:rsidRPr="000F3ACC" w:rsidRDefault="00913A0A" w:rsidP="009238F7">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0B36291E"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37D40850" w14:textId="77777777" w:rsidR="00913A0A" w:rsidRPr="000F3ACC" w:rsidRDefault="00913A0A" w:rsidP="009238F7">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C4FC98A" w14:textId="77777777" w:rsidR="00913A0A" w:rsidRPr="000F3ACC" w:rsidRDefault="00913A0A" w:rsidP="009238F7">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BF3A339" w14:textId="77777777" w:rsidR="00913A0A" w:rsidRPr="000F3ACC" w:rsidRDefault="00913A0A" w:rsidP="009238F7">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4CC9B7B8" w14:textId="77777777" w:rsidR="00913A0A" w:rsidRPr="000F3ACC" w:rsidRDefault="00913A0A" w:rsidP="009238F7">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199EAFA" w14:textId="77777777" w:rsidR="00913A0A" w:rsidRPr="000F3ACC" w:rsidRDefault="00913A0A" w:rsidP="009238F7">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8D8708E"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50" w:type="dxa"/>
            <w:tcBorders>
              <w:bottom w:val="single" w:sz="4" w:space="0" w:color="auto"/>
            </w:tcBorders>
            <w:shd w:val="clear" w:color="auto" w:fill="FABF8F"/>
            <w:vAlign w:val="center"/>
          </w:tcPr>
          <w:p w14:paraId="6262DB9D"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59002A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12" w:type="dxa"/>
            <w:tcBorders>
              <w:left w:val="single" w:sz="18" w:space="0" w:color="auto"/>
              <w:bottom w:val="single" w:sz="4" w:space="0" w:color="auto"/>
            </w:tcBorders>
            <w:shd w:val="clear" w:color="auto" w:fill="FABF8F"/>
            <w:vAlign w:val="center"/>
          </w:tcPr>
          <w:p w14:paraId="00C3B59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5</w:t>
            </w:r>
          </w:p>
        </w:tc>
        <w:tc>
          <w:tcPr>
            <w:tcW w:w="488" w:type="dxa"/>
            <w:tcBorders>
              <w:bottom w:val="single" w:sz="4" w:space="0" w:color="auto"/>
              <w:right w:val="single" w:sz="18" w:space="0" w:color="auto"/>
            </w:tcBorders>
            <w:shd w:val="clear" w:color="auto" w:fill="FABF8F"/>
            <w:vAlign w:val="center"/>
          </w:tcPr>
          <w:p w14:paraId="6F1A164D"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56D68DD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P</w:t>
            </w:r>
          </w:p>
        </w:tc>
        <w:tc>
          <w:tcPr>
            <w:tcW w:w="533" w:type="dxa"/>
            <w:tcBorders>
              <w:bottom w:val="single" w:sz="4" w:space="0" w:color="auto"/>
            </w:tcBorders>
            <w:shd w:val="clear" w:color="auto" w:fill="FABF8F"/>
            <w:vAlign w:val="center"/>
          </w:tcPr>
          <w:p w14:paraId="000D79CF"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A</w:t>
            </w:r>
          </w:p>
        </w:tc>
        <w:tc>
          <w:tcPr>
            <w:tcW w:w="556" w:type="dxa"/>
            <w:tcBorders>
              <w:bottom w:val="single" w:sz="4" w:space="0" w:color="auto"/>
            </w:tcBorders>
            <w:shd w:val="clear" w:color="auto" w:fill="FABF8F"/>
            <w:vAlign w:val="center"/>
          </w:tcPr>
          <w:p w14:paraId="2006ACDA"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3B21F8F2" w14:textId="77777777" w:rsidR="00913A0A" w:rsidRPr="000F3ACC" w:rsidRDefault="00913A0A" w:rsidP="009238F7">
            <w:pPr>
              <w:pStyle w:val="TableText"/>
              <w:widowControl w:val="0"/>
              <w:rPr>
                <w:rFonts w:ascii="Tahoma" w:hAnsi="Tahoma" w:cs="Tahoma"/>
                <w:color w:val="000000"/>
                <w:sz w:val="13"/>
              </w:rPr>
            </w:pPr>
          </w:p>
        </w:tc>
      </w:tr>
      <w:tr w:rsidR="000B136F" w:rsidRPr="000F3ACC" w14:paraId="7D78CAE0" w14:textId="77777777" w:rsidTr="006F58DA">
        <w:trPr>
          <w:gridBefore w:val="1"/>
          <w:wBefore w:w="20" w:type="dxa"/>
          <w:trHeight w:val="145"/>
        </w:trPr>
        <w:tc>
          <w:tcPr>
            <w:tcW w:w="2624" w:type="dxa"/>
            <w:shd w:val="clear" w:color="auto" w:fill="auto"/>
            <w:vAlign w:val="center"/>
          </w:tcPr>
          <w:p w14:paraId="4D587E36"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56" w:name="_Toc336338166"/>
            <w:bookmarkStart w:id="557" w:name="_Toc379640338"/>
            <w:r w:rsidRPr="009238F7">
              <w:rPr>
                <w:rFonts w:ascii="Tahoma" w:hAnsi="Tahoma" w:cs="Tahoma"/>
                <w:b w:val="0"/>
                <w:sz w:val="14"/>
                <w:szCs w:val="14"/>
              </w:rPr>
              <w:t>Windows Small Business Server 2011 Essentials</w:t>
            </w:r>
            <w:bookmarkEnd w:id="556"/>
            <w:bookmarkEnd w:id="557"/>
          </w:p>
        </w:tc>
        <w:tc>
          <w:tcPr>
            <w:tcW w:w="326" w:type="dxa"/>
            <w:shd w:val="clear" w:color="auto" w:fill="auto"/>
            <w:vAlign w:val="center"/>
          </w:tcPr>
          <w:p w14:paraId="56EEBAFA" w14:textId="77777777" w:rsidR="00913A0A" w:rsidRPr="009238F7" w:rsidRDefault="00C55574" w:rsidP="009238F7">
            <w:pPr>
              <w:pStyle w:val="TableText"/>
              <w:widowControl w:val="0"/>
              <w:rPr>
                <w:rFonts w:cs="Tahoma"/>
                <w:b/>
                <w:bCs/>
                <w:sz w:val="13"/>
                <w:szCs w:val="13"/>
                <w:u w:val="single"/>
              </w:rPr>
            </w:pPr>
            <w:hyperlink w:anchor="_121_Windows_Small" w:history="1">
              <w:r w:rsidR="00A13E7D" w:rsidRPr="009238F7">
                <w:rPr>
                  <w:rStyle w:val="Hyperlink"/>
                  <w:rFonts w:cs="Tahoma"/>
                  <w:b/>
                  <w:bCs/>
                  <w:sz w:val="13"/>
                  <w:szCs w:val="13"/>
                </w:rPr>
                <w:t>121</w:t>
              </w:r>
            </w:hyperlink>
          </w:p>
        </w:tc>
        <w:tc>
          <w:tcPr>
            <w:tcW w:w="450" w:type="dxa"/>
            <w:shd w:val="clear" w:color="auto" w:fill="auto"/>
            <w:vAlign w:val="center"/>
          </w:tcPr>
          <w:p w14:paraId="1F87EF1A"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05/11</w:t>
            </w:r>
          </w:p>
        </w:tc>
        <w:tc>
          <w:tcPr>
            <w:tcW w:w="360" w:type="dxa"/>
            <w:tcBorders>
              <w:right w:val="single" w:sz="18" w:space="0" w:color="auto"/>
            </w:tcBorders>
            <w:shd w:val="clear" w:color="auto" w:fill="auto"/>
            <w:vAlign w:val="center"/>
          </w:tcPr>
          <w:p w14:paraId="3CEC699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tcBorders>
            <w:shd w:val="clear" w:color="auto" w:fill="auto"/>
            <w:vAlign w:val="center"/>
          </w:tcPr>
          <w:p w14:paraId="549BF26A" w14:textId="77777777" w:rsidR="00913A0A" w:rsidRPr="000F3ACC" w:rsidRDefault="00913A0A" w:rsidP="009238F7">
            <w:pPr>
              <w:pStyle w:val="TableText"/>
              <w:widowControl w:val="0"/>
              <w:rPr>
                <w:rFonts w:ascii="Tahoma" w:hAnsi="Tahoma" w:cs="Tahoma"/>
                <w:color w:val="000000"/>
                <w:sz w:val="13"/>
              </w:rPr>
            </w:pPr>
          </w:p>
        </w:tc>
        <w:tc>
          <w:tcPr>
            <w:tcW w:w="450" w:type="dxa"/>
            <w:gridSpan w:val="2"/>
            <w:shd w:val="clear" w:color="auto" w:fill="auto"/>
            <w:vAlign w:val="center"/>
          </w:tcPr>
          <w:p w14:paraId="7DAFB28F" w14:textId="77777777" w:rsidR="00913A0A" w:rsidRPr="000F3ACC" w:rsidRDefault="00913A0A" w:rsidP="009238F7">
            <w:pPr>
              <w:pStyle w:val="TableText"/>
              <w:widowControl w:val="0"/>
              <w:rPr>
                <w:rFonts w:ascii="Tahoma" w:hAnsi="Tahoma" w:cs="Tahoma"/>
                <w:color w:val="000000"/>
                <w:sz w:val="13"/>
              </w:rPr>
            </w:pPr>
          </w:p>
        </w:tc>
        <w:tc>
          <w:tcPr>
            <w:tcW w:w="450" w:type="dxa"/>
            <w:gridSpan w:val="2"/>
            <w:shd w:val="clear" w:color="auto" w:fill="auto"/>
            <w:vAlign w:val="center"/>
          </w:tcPr>
          <w:p w14:paraId="586200EC" w14:textId="77777777" w:rsidR="00913A0A" w:rsidRPr="000F3ACC" w:rsidRDefault="00913A0A" w:rsidP="009238F7">
            <w:pPr>
              <w:pStyle w:val="TableText"/>
              <w:widowControl w:val="0"/>
              <w:rPr>
                <w:rFonts w:ascii="Tahoma" w:hAnsi="Tahoma" w:cs="Tahoma"/>
                <w:color w:val="000000"/>
                <w:sz w:val="13"/>
              </w:rPr>
            </w:pPr>
          </w:p>
        </w:tc>
        <w:tc>
          <w:tcPr>
            <w:tcW w:w="450" w:type="dxa"/>
            <w:gridSpan w:val="3"/>
            <w:shd w:val="clear" w:color="auto" w:fill="auto"/>
            <w:vAlign w:val="center"/>
          </w:tcPr>
          <w:p w14:paraId="42CA4A02" w14:textId="77777777" w:rsidR="00913A0A" w:rsidRPr="000F3ACC" w:rsidRDefault="00913A0A" w:rsidP="009238F7">
            <w:pPr>
              <w:pStyle w:val="TableText"/>
              <w:widowControl w:val="0"/>
              <w:rPr>
                <w:rFonts w:ascii="Tahoma" w:hAnsi="Tahoma" w:cs="Tahoma"/>
                <w:color w:val="000000"/>
                <w:sz w:val="13"/>
              </w:rPr>
            </w:pPr>
          </w:p>
        </w:tc>
        <w:tc>
          <w:tcPr>
            <w:tcW w:w="450" w:type="dxa"/>
            <w:gridSpan w:val="2"/>
            <w:shd w:val="clear" w:color="auto" w:fill="auto"/>
            <w:vAlign w:val="center"/>
          </w:tcPr>
          <w:p w14:paraId="6585F442" w14:textId="77777777" w:rsidR="00913A0A" w:rsidRPr="000F3ACC" w:rsidRDefault="00913A0A" w:rsidP="009238F7">
            <w:pPr>
              <w:pStyle w:val="TableText"/>
              <w:widowControl w:val="0"/>
              <w:rPr>
                <w:rFonts w:ascii="Tahoma" w:hAnsi="Tahoma" w:cs="Tahoma"/>
                <w:color w:val="000000"/>
                <w:sz w:val="13"/>
              </w:rPr>
            </w:pPr>
          </w:p>
        </w:tc>
        <w:tc>
          <w:tcPr>
            <w:tcW w:w="450" w:type="dxa"/>
            <w:gridSpan w:val="2"/>
            <w:shd w:val="clear" w:color="auto" w:fill="auto"/>
            <w:vAlign w:val="center"/>
          </w:tcPr>
          <w:p w14:paraId="5EF87765" w14:textId="77777777" w:rsidR="00913A0A" w:rsidRPr="000F3ACC" w:rsidRDefault="00913A0A" w:rsidP="009238F7">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14:paraId="7D093B59"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6636C77B" w14:textId="77777777" w:rsidR="00913A0A" w:rsidRPr="000F3ACC" w:rsidRDefault="00913A0A" w:rsidP="009238F7">
            <w:pPr>
              <w:pStyle w:val="TableText"/>
              <w:widowControl w:val="0"/>
              <w:rPr>
                <w:rFonts w:ascii="Tahoma" w:hAnsi="Tahoma" w:cs="Tahoma"/>
                <w:color w:val="000000"/>
                <w:sz w:val="13"/>
              </w:rPr>
            </w:pPr>
          </w:p>
        </w:tc>
        <w:tc>
          <w:tcPr>
            <w:tcW w:w="450" w:type="dxa"/>
            <w:shd w:val="clear" w:color="auto" w:fill="auto"/>
            <w:vAlign w:val="center"/>
          </w:tcPr>
          <w:p w14:paraId="5E8FA727" w14:textId="77777777" w:rsidR="00913A0A" w:rsidRPr="000F3ACC" w:rsidRDefault="00913A0A" w:rsidP="009238F7">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480C6B78"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tcBorders>
            <w:shd w:val="clear" w:color="auto" w:fill="auto"/>
            <w:vAlign w:val="center"/>
          </w:tcPr>
          <w:p w14:paraId="1F83AE71" w14:textId="77777777" w:rsidR="00913A0A" w:rsidRPr="000F3ACC" w:rsidRDefault="00913A0A" w:rsidP="009238F7">
            <w:pPr>
              <w:pStyle w:val="TableText"/>
              <w:widowControl w:val="0"/>
              <w:rPr>
                <w:rFonts w:ascii="Tahoma" w:hAnsi="Tahoma" w:cs="Tahoma"/>
                <w:sz w:val="13"/>
              </w:rPr>
            </w:pPr>
          </w:p>
        </w:tc>
        <w:tc>
          <w:tcPr>
            <w:tcW w:w="488" w:type="dxa"/>
            <w:tcBorders>
              <w:right w:val="single" w:sz="18" w:space="0" w:color="auto"/>
            </w:tcBorders>
            <w:shd w:val="clear" w:color="auto" w:fill="auto"/>
            <w:vAlign w:val="center"/>
          </w:tcPr>
          <w:p w14:paraId="19C7E258" w14:textId="77777777" w:rsidR="00913A0A" w:rsidRPr="000F3ACC" w:rsidRDefault="00913A0A" w:rsidP="009238F7">
            <w:pPr>
              <w:pStyle w:val="TableText"/>
              <w:widowControl w:val="0"/>
              <w:rPr>
                <w:rFonts w:ascii="Tahoma" w:hAnsi="Tahoma" w:cs="Tahoma"/>
                <w:sz w:val="13"/>
              </w:rPr>
            </w:pPr>
          </w:p>
        </w:tc>
        <w:tc>
          <w:tcPr>
            <w:tcW w:w="367" w:type="dxa"/>
            <w:tcBorders>
              <w:left w:val="single" w:sz="18" w:space="0" w:color="auto"/>
              <w:right w:val="single" w:sz="18" w:space="0" w:color="auto"/>
            </w:tcBorders>
            <w:shd w:val="clear" w:color="auto" w:fill="auto"/>
            <w:vAlign w:val="center"/>
          </w:tcPr>
          <w:p w14:paraId="244313C6" w14:textId="77777777" w:rsidR="00913A0A" w:rsidRPr="000F3ACC" w:rsidRDefault="00913A0A" w:rsidP="009238F7">
            <w:pPr>
              <w:pStyle w:val="TableText"/>
              <w:widowControl w:val="0"/>
              <w:rPr>
                <w:rFonts w:ascii="Tahoma" w:hAnsi="Tahoma" w:cs="Tahoma"/>
                <w:sz w:val="13"/>
              </w:rPr>
            </w:pPr>
          </w:p>
        </w:tc>
        <w:tc>
          <w:tcPr>
            <w:tcW w:w="533" w:type="dxa"/>
            <w:shd w:val="clear" w:color="auto" w:fill="auto"/>
            <w:vAlign w:val="center"/>
          </w:tcPr>
          <w:p w14:paraId="3C5A698C" w14:textId="77777777" w:rsidR="00913A0A" w:rsidRPr="000F3ACC" w:rsidRDefault="00913A0A" w:rsidP="009238F7">
            <w:pPr>
              <w:pStyle w:val="TableText"/>
              <w:widowControl w:val="0"/>
              <w:rPr>
                <w:rFonts w:ascii="Tahoma" w:hAnsi="Tahoma" w:cs="Tahoma"/>
                <w:sz w:val="13"/>
              </w:rPr>
            </w:pPr>
          </w:p>
        </w:tc>
        <w:tc>
          <w:tcPr>
            <w:tcW w:w="556" w:type="dxa"/>
            <w:shd w:val="clear" w:color="auto" w:fill="auto"/>
            <w:vAlign w:val="center"/>
          </w:tcPr>
          <w:p w14:paraId="738FF8CC" w14:textId="77777777" w:rsidR="00913A0A" w:rsidRPr="000F3ACC" w:rsidRDefault="00913A0A" w:rsidP="009238F7">
            <w:pPr>
              <w:pStyle w:val="TableText"/>
              <w:widowControl w:val="0"/>
              <w:rPr>
                <w:rFonts w:ascii="Tahoma" w:hAnsi="Tahoma" w:cs="Tahoma"/>
                <w:color w:val="000000"/>
                <w:sz w:val="13"/>
              </w:rPr>
            </w:pPr>
          </w:p>
        </w:tc>
        <w:tc>
          <w:tcPr>
            <w:tcW w:w="434" w:type="dxa"/>
            <w:shd w:val="clear" w:color="auto" w:fill="auto"/>
            <w:vAlign w:val="center"/>
          </w:tcPr>
          <w:p w14:paraId="75489B40" w14:textId="77777777" w:rsidR="00913A0A" w:rsidRPr="000F3ACC" w:rsidRDefault="00913A0A" w:rsidP="009238F7">
            <w:pPr>
              <w:pStyle w:val="TableText"/>
              <w:widowControl w:val="0"/>
              <w:rPr>
                <w:rFonts w:ascii="Tahoma" w:hAnsi="Tahoma" w:cs="Tahoma"/>
                <w:color w:val="000000"/>
                <w:sz w:val="13"/>
              </w:rPr>
            </w:pPr>
          </w:p>
        </w:tc>
      </w:tr>
      <w:tr w:rsidR="00A01D6B" w:rsidRPr="000F3ACC" w14:paraId="51221E95" w14:textId="77777777" w:rsidTr="006F58DA">
        <w:trPr>
          <w:gridBefore w:val="1"/>
          <w:wBefore w:w="20" w:type="dxa"/>
          <w:trHeight w:val="278"/>
        </w:trPr>
        <w:tc>
          <w:tcPr>
            <w:tcW w:w="2624" w:type="dxa"/>
            <w:tcBorders>
              <w:bottom w:val="single" w:sz="4" w:space="0" w:color="auto"/>
            </w:tcBorders>
            <w:shd w:val="clear" w:color="auto" w:fill="FABF8F"/>
            <w:vAlign w:val="center"/>
          </w:tcPr>
          <w:p w14:paraId="1E0BF17B" w14:textId="77777777" w:rsidR="00913A0A" w:rsidRPr="009238F7" w:rsidRDefault="00913A0A" w:rsidP="009238F7">
            <w:pPr>
              <w:pStyle w:val="Heading2"/>
              <w:keepNext/>
              <w:spacing w:beforeLines="20" w:before="48" w:afterLines="20" w:after="48"/>
              <w:ind w:left="0"/>
              <w:rPr>
                <w:rFonts w:ascii="Tahoma" w:hAnsi="Tahoma" w:cs="Tahoma"/>
                <w:b w:val="0"/>
                <w:sz w:val="14"/>
                <w:szCs w:val="14"/>
              </w:rPr>
            </w:pPr>
            <w:bookmarkStart w:id="558" w:name="_Toc379640339"/>
            <w:r w:rsidRPr="009238F7">
              <w:rPr>
                <w:rFonts w:ascii="Tahoma" w:hAnsi="Tahoma" w:cs="Tahoma"/>
                <w:b w:val="0"/>
                <w:sz w:val="14"/>
                <w:szCs w:val="14"/>
              </w:rPr>
              <w:t>Windows Web Server 2008 R2</w:t>
            </w:r>
            <w:bookmarkEnd w:id="558"/>
          </w:p>
        </w:tc>
        <w:tc>
          <w:tcPr>
            <w:tcW w:w="326" w:type="dxa"/>
            <w:tcBorders>
              <w:bottom w:val="single" w:sz="4" w:space="0" w:color="auto"/>
            </w:tcBorders>
            <w:shd w:val="clear" w:color="auto" w:fill="FABF8F"/>
            <w:vAlign w:val="center"/>
          </w:tcPr>
          <w:p w14:paraId="4B3BCA22" w14:textId="77777777" w:rsidR="00913A0A" w:rsidRPr="009238F7" w:rsidRDefault="00C55574" w:rsidP="009238F7">
            <w:pPr>
              <w:pStyle w:val="TableText"/>
              <w:keepNext/>
              <w:widowControl w:val="0"/>
              <w:rPr>
                <w:rStyle w:val="EndnoteReference"/>
                <w:rFonts w:cs="Tahoma"/>
                <w:b w:val="0"/>
                <w:bCs/>
                <w:sz w:val="13"/>
                <w:szCs w:val="13"/>
                <w:u w:val="single"/>
              </w:rPr>
            </w:pPr>
            <w:hyperlink w:anchor="_122_Windows_Web" w:history="1">
              <w:hyperlink w:anchor="_114_Windows_Small" w:history="1">
                <w:r w:rsidR="00A13E7D" w:rsidRPr="009238F7">
                  <w:rPr>
                    <w:rStyle w:val="Hyperlink"/>
                    <w:rFonts w:cs="Tahoma"/>
                    <w:b/>
                    <w:bCs/>
                    <w:sz w:val="13"/>
                    <w:szCs w:val="13"/>
                  </w:rPr>
                  <w:t>122</w:t>
                </w:r>
              </w:hyperlink>
            </w:hyperlink>
          </w:p>
        </w:tc>
        <w:tc>
          <w:tcPr>
            <w:tcW w:w="450" w:type="dxa"/>
            <w:tcBorders>
              <w:bottom w:val="single" w:sz="4" w:space="0" w:color="auto"/>
            </w:tcBorders>
            <w:shd w:val="clear" w:color="auto" w:fill="FABF8F"/>
            <w:vAlign w:val="center"/>
          </w:tcPr>
          <w:p w14:paraId="4FC65B02" w14:textId="77777777" w:rsidR="00913A0A" w:rsidRPr="000F3ACC" w:rsidRDefault="00913A0A" w:rsidP="009238F7">
            <w:pPr>
              <w:pStyle w:val="TableText"/>
              <w:keepNext/>
              <w:widowControl w:val="0"/>
              <w:rPr>
                <w:rFonts w:ascii="Tahoma" w:hAnsi="Tahoma" w:cs="Tahoma"/>
                <w:color w:val="000000"/>
                <w:sz w:val="13"/>
              </w:rPr>
            </w:pPr>
            <w:r w:rsidRPr="000F3ACC">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079E41B5" w14:textId="77777777" w:rsidR="00913A0A" w:rsidRPr="000F3ACC" w:rsidRDefault="00913A0A" w:rsidP="009238F7">
            <w:pPr>
              <w:pStyle w:val="TableText"/>
              <w:keepNext/>
              <w:widowControl w:val="0"/>
              <w:rPr>
                <w:rFonts w:ascii="Tahoma" w:hAnsi="Tahoma" w:cs="Tahoma"/>
                <w:color w:val="000000"/>
                <w:sz w:val="13"/>
              </w:rPr>
            </w:pPr>
            <w:r w:rsidRPr="000F3AC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D4B7865" w14:textId="77777777" w:rsidR="00913A0A" w:rsidRPr="000F3ACC" w:rsidRDefault="00913A0A" w:rsidP="009238F7">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56AB03" w14:textId="77777777" w:rsidR="00913A0A" w:rsidRPr="000F3ACC" w:rsidRDefault="00913A0A" w:rsidP="009238F7">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EB5048" w14:textId="77777777" w:rsidR="00913A0A" w:rsidRPr="000F3ACC" w:rsidRDefault="00913A0A" w:rsidP="009238F7">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73AADB" w14:textId="77777777" w:rsidR="00913A0A" w:rsidRPr="000F3ACC" w:rsidRDefault="00913A0A" w:rsidP="009238F7">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6E5F17" w14:textId="77777777" w:rsidR="00913A0A" w:rsidRPr="000F3ACC" w:rsidRDefault="00913A0A" w:rsidP="009238F7">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42AC6E" w14:textId="77777777" w:rsidR="00913A0A" w:rsidRPr="000F3ACC" w:rsidRDefault="00913A0A" w:rsidP="009238F7">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DDDBED8" w14:textId="77777777" w:rsidR="00913A0A" w:rsidRPr="000F3ACC" w:rsidRDefault="00913A0A" w:rsidP="009238F7">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EF37DD" w14:textId="77777777" w:rsidR="00913A0A" w:rsidRPr="000F3ACC" w:rsidRDefault="00913A0A" w:rsidP="009238F7">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4A3EF97E" w14:textId="77777777" w:rsidR="00913A0A" w:rsidRPr="000F3ACC" w:rsidRDefault="00913A0A" w:rsidP="009238F7">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F6394D" w14:textId="77777777" w:rsidR="00913A0A" w:rsidRPr="000F3ACC" w:rsidRDefault="00913A0A" w:rsidP="009238F7">
            <w:pPr>
              <w:pStyle w:val="TableText"/>
              <w:keepNext/>
              <w:widowControl w:val="0"/>
              <w:rPr>
                <w:rFonts w:ascii="Tahoma" w:hAnsi="Tahoma" w:cs="Tahoma"/>
                <w:sz w:val="13"/>
              </w:rPr>
            </w:pPr>
          </w:p>
        </w:tc>
        <w:tc>
          <w:tcPr>
            <w:tcW w:w="412" w:type="dxa"/>
            <w:tcBorders>
              <w:left w:val="single" w:sz="18" w:space="0" w:color="auto"/>
              <w:bottom w:val="single" w:sz="4" w:space="0" w:color="auto"/>
            </w:tcBorders>
            <w:shd w:val="clear" w:color="auto" w:fill="FABF8F"/>
            <w:vAlign w:val="center"/>
          </w:tcPr>
          <w:p w14:paraId="3D0139B5" w14:textId="77777777" w:rsidR="00913A0A" w:rsidRPr="000F3ACC" w:rsidRDefault="00913A0A" w:rsidP="009238F7">
            <w:pPr>
              <w:pStyle w:val="TableText"/>
              <w:keepNext/>
              <w:widowControl w:val="0"/>
              <w:rPr>
                <w:rFonts w:ascii="Tahoma" w:hAnsi="Tahoma" w:cs="Tahoma"/>
                <w:sz w:val="13"/>
              </w:rPr>
            </w:pPr>
          </w:p>
        </w:tc>
        <w:tc>
          <w:tcPr>
            <w:tcW w:w="488" w:type="dxa"/>
            <w:tcBorders>
              <w:bottom w:val="single" w:sz="4" w:space="0" w:color="auto"/>
              <w:right w:val="single" w:sz="18" w:space="0" w:color="auto"/>
            </w:tcBorders>
            <w:shd w:val="clear" w:color="auto" w:fill="FABF8F"/>
            <w:vAlign w:val="center"/>
          </w:tcPr>
          <w:p w14:paraId="730F9C9B" w14:textId="77777777" w:rsidR="00913A0A" w:rsidRPr="000F3ACC" w:rsidRDefault="00913A0A" w:rsidP="009238F7">
            <w:pPr>
              <w:pStyle w:val="TableText"/>
              <w:keepNext/>
              <w:widowControl w:val="0"/>
              <w:rPr>
                <w:rFonts w:ascii="Tahoma" w:hAnsi="Tahoma" w:cs="Tahoma"/>
                <w:sz w:val="13"/>
              </w:rPr>
            </w:pPr>
          </w:p>
        </w:tc>
        <w:tc>
          <w:tcPr>
            <w:tcW w:w="367" w:type="dxa"/>
            <w:tcBorders>
              <w:left w:val="single" w:sz="18" w:space="0" w:color="auto"/>
              <w:bottom w:val="single" w:sz="4" w:space="0" w:color="auto"/>
              <w:right w:val="single" w:sz="18" w:space="0" w:color="auto"/>
            </w:tcBorders>
            <w:shd w:val="clear" w:color="auto" w:fill="FABF8F"/>
            <w:vAlign w:val="center"/>
          </w:tcPr>
          <w:p w14:paraId="38F7EDEE" w14:textId="77777777" w:rsidR="00913A0A" w:rsidRPr="000F3ACC" w:rsidRDefault="00913A0A" w:rsidP="009238F7">
            <w:pPr>
              <w:pStyle w:val="TableText"/>
              <w:keepNext/>
              <w:widowControl w:val="0"/>
              <w:rPr>
                <w:rFonts w:ascii="Tahoma" w:hAnsi="Tahoma" w:cs="Tahoma"/>
                <w:sz w:val="13"/>
              </w:rPr>
            </w:pPr>
          </w:p>
        </w:tc>
        <w:tc>
          <w:tcPr>
            <w:tcW w:w="533" w:type="dxa"/>
            <w:tcBorders>
              <w:bottom w:val="single" w:sz="4" w:space="0" w:color="auto"/>
            </w:tcBorders>
            <w:shd w:val="clear" w:color="auto" w:fill="FABF8F"/>
            <w:vAlign w:val="center"/>
          </w:tcPr>
          <w:p w14:paraId="1A6F949C" w14:textId="77777777" w:rsidR="00913A0A" w:rsidRPr="000F3ACC" w:rsidRDefault="00913A0A" w:rsidP="009238F7">
            <w:pPr>
              <w:pStyle w:val="TableText"/>
              <w:keepNext/>
              <w:widowControl w:val="0"/>
              <w:rPr>
                <w:rFonts w:ascii="Tahoma" w:hAnsi="Tahoma" w:cs="Tahoma"/>
                <w:color w:val="000000"/>
                <w:sz w:val="13"/>
              </w:rPr>
            </w:pPr>
          </w:p>
        </w:tc>
        <w:tc>
          <w:tcPr>
            <w:tcW w:w="556" w:type="dxa"/>
            <w:tcBorders>
              <w:bottom w:val="single" w:sz="4" w:space="0" w:color="auto"/>
            </w:tcBorders>
            <w:shd w:val="clear" w:color="auto" w:fill="FABF8F"/>
            <w:vAlign w:val="center"/>
          </w:tcPr>
          <w:p w14:paraId="45A4F3A5" w14:textId="77777777" w:rsidR="00913A0A" w:rsidRPr="000F3ACC" w:rsidRDefault="00913A0A" w:rsidP="009238F7">
            <w:pPr>
              <w:pStyle w:val="TableText"/>
              <w:keepNext/>
              <w:widowControl w:val="0"/>
              <w:rPr>
                <w:rFonts w:ascii="Tahoma" w:hAnsi="Tahoma" w:cs="Tahoma"/>
                <w:color w:val="000000"/>
                <w:sz w:val="13"/>
              </w:rPr>
            </w:pPr>
          </w:p>
        </w:tc>
        <w:tc>
          <w:tcPr>
            <w:tcW w:w="434" w:type="dxa"/>
            <w:tcBorders>
              <w:bottom w:val="single" w:sz="4" w:space="0" w:color="auto"/>
            </w:tcBorders>
            <w:shd w:val="clear" w:color="auto" w:fill="FABF8F"/>
            <w:vAlign w:val="center"/>
          </w:tcPr>
          <w:p w14:paraId="6423EC03" w14:textId="77777777" w:rsidR="00913A0A" w:rsidRPr="000F3ACC" w:rsidRDefault="00913A0A" w:rsidP="009238F7">
            <w:pPr>
              <w:pStyle w:val="TableText"/>
              <w:keepNext/>
              <w:widowControl w:val="0"/>
              <w:rPr>
                <w:rFonts w:ascii="Tahoma" w:hAnsi="Tahoma" w:cs="Tahoma"/>
                <w:color w:val="000000"/>
                <w:sz w:val="13"/>
              </w:rPr>
            </w:pPr>
          </w:p>
        </w:tc>
      </w:tr>
      <w:tr w:rsidR="000B136F" w:rsidRPr="000F3ACC" w14:paraId="69908764" w14:textId="77777777" w:rsidTr="006F58DA">
        <w:trPr>
          <w:gridBefore w:val="1"/>
          <w:wBefore w:w="20" w:type="dxa"/>
          <w:trHeight w:val="145"/>
        </w:trPr>
        <w:tc>
          <w:tcPr>
            <w:tcW w:w="2624" w:type="dxa"/>
            <w:tcBorders>
              <w:bottom w:val="single" w:sz="4" w:space="0" w:color="auto"/>
            </w:tcBorders>
            <w:shd w:val="clear" w:color="auto" w:fill="auto"/>
            <w:vAlign w:val="center"/>
          </w:tcPr>
          <w:p w14:paraId="24FC1EC2" w14:textId="77777777" w:rsidR="00913A0A" w:rsidRPr="009238F7" w:rsidRDefault="00913A0A" w:rsidP="009238F7">
            <w:pPr>
              <w:pStyle w:val="Heading2"/>
              <w:spacing w:beforeLines="20" w:before="48" w:afterLines="20" w:after="48"/>
              <w:ind w:left="0"/>
              <w:rPr>
                <w:rFonts w:ascii="Tahoma" w:hAnsi="Tahoma" w:cs="Tahoma"/>
                <w:b w:val="0"/>
                <w:sz w:val="14"/>
                <w:szCs w:val="14"/>
              </w:rPr>
            </w:pPr>
            <w:bookmarkStart w:id="559" w:name="_Toc379640340"/>
            <w:r w:rsidRPr="009238F7">
              <w:rPr>
                <w:rFonts w:ascii="Tahoma" w:hAnsi="Tahoma" w:cs="Tahoma"/>
                <w:b w:val="0"/>
                <w:sz w:val="14"/>
                <w:szCs w:val="14"/>
              </w:rPr>
              <w:t>Yammer Enterprise</w:t>
            </w:r>
            <w:bookmarkEnd w:id="559"/>
          </w:p>
        </w:tc>
        <w:tc>
          <w:tcPr>
            <w:tcW w:w="326" w:type="dxa"/>
            <w:tcBorders>
              <w:bottom w:val="single" w:sz="4" w:space="0" w:color="auto"/>
            </w:tcBorders>
            <w:shd w:val="clear" w:color="auto" w:fill="auto"/>
            <w:vAlign w:val="center"/>
          </w:tcPr>
          <w:p w14:paraId="7734D024" w14:textId="77777777" w:rsidR="00913A0A" w:rsidRPr="009238F7" w:rsidRDefault="00913A0A" w:rsidP="009238F7">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4021E2D9"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6F087CB7" w14:textId="77777777" w:rsidR="00913A0A" w:rsidRPr="000F3ACC" w:rsidRDefault="00913A0A" w:rsidP="009238F7">
            <w:pPr>
              <w:pStyle w:val="TableText"/>
              <w:widowControl w:val="0"/>
              <w:rPr>
                <w:rFonts w:ascii="Tahoma" w:hAnsi="Tahoma" w:cs="Tahoma"/>
                <w:sz w:val="13"/>
              </w:rPr>
            </w:pPr>
            <w:r w:rsidRPr="000F3AC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3A5692C"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BC09E04"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77AE1E8" w14:textId="77777777" w:rsidR="00913A0A" w:rsidRPr="000F3ACC" w:rsidRDefault="00913A0A" w:rsidP="009238F7">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0397533"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751D8ED" w14:textId="77777777" w:rsidR="00913A0A" w:rsidRPr="000F3ACC" w:rsidRDefault="00913A0A" w:rsidP="009238F7">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9FBED29" w14:textId="77777777" w:rsidR="00913A0A" w:rsidRPr="000F3ACC" w:rsidRDefault="00913A0A" w:rsidP="009238F7">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0C641C5" w14:textId="77777777" w:rsidR="00913A0A" w:rsidRPr="000F3ACC" w:rsidRDefault="00913A0A" w:rsidP="009238F7">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0D5F06A" w14:textId="77777777" w:rsidR="00913A0A" w:rsidRPr="000F3ACC" w:rsidRDefault="00913A0A" w:rsidP="009238F7">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A750826" w14:textId="77777777" w:rsidR="00913A0A" w:rsidRPr="000F3ACC" w:rsidRDefault="00913A0A" w:rsidP="009238F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C65406" w14:textId="77777777" w:rsidR="00913A0A" w:rsidRPr="000F3ACC" w:rsidRDefault="00913A0A" w:rsidP="009238F7">
            <w:pPr>
              <w:pStyle w:val="TableText"/>
              <w:widowControl w:val="0"/>
              <w:rPr>
                <w:rFonts w:ascii="Tahoma" w:hAnsi="Tahoma" w:cs="Tahoma"/>
                <w:sz w:val="13"/>
              </w:rPr>
            </w:pPr>
          </w:p>
        </w:tc>
        <w:tc>
          <w:tcPr>
            <w:tcW w:w="412" w:type="dxa"/>
            <w:tcBorders>
              <w:left w:val="single" w:sz="18" w:space="0" w:color="auto"/>
              <w:bottom w:val="single" w:sz="4" w:space="0" w:color="auto"/>
            </w:tcBorders>
            <w:shd w:val="clear" w:color="auto" w:fill="auto"/>
            <w:vAlign w:val="center"/>
          </w:tcPr>
          <w:p w14:paraId="41924930" w14:textId="77777777" w:rsidR="00913A0A" w:rsidRPr="000F3ACC" w:rsidRDefault="00913A0A" w:rsidP="009238F7">
            <w:pPr>
              <w:pStyle w:val="TableText"/>
              <w:widowControl w:val="0"/>
              <w:rPr>
                <w:rFonts w:ascii="Tahoma" w:hAnsi="Tahoma" w:cs="Tahoma"/>
                <w:sz w:val="13"/>
              </w:rPr>
            </w:pPr>
          </w:p>
        </w:tc>
        <w:tc>
          <w:tcPr>
            <w:tcW w:w="488" w:type="dxa"/>
            <w:tcBorders>
              <w:bottom w:val="single" w:sz="4" w:space="0" w:color="auto"/>
              <w:right w:val="single" w:sz="18" w:space="0" w:color="auto"/>
            </w:tcBorders>
            <w:shd w:val="clear" w:color="auto" w:fill="auto"/>
            <w:vAlign w:val="center"/>
          </w:tcPr>
          <w:p w14:paraId="240E9C91" w14:textId="77777777" w:rsidR="00913A0A" w:rsidRPr="000F3ACC" w:rsidRDefault="003A6A13" w:rsidP="009238F7">
            <w:pPr>
              <w:pStyle w:val="TableText"/>
              <w:widowControl w:val="0"/>
              <w:rPr>
                <w:rFonts w:ascii="Tahoma" w:hAnsi="Tahoma" w:cs="Tahoma"/>
                <w:sz w:val="13"/>
              </w:rPr>
            </w:pPr>
            <w:r w:rsidRPr="000F3ACC">
              <w:rPr>
                <w:rFonts w:ascii="Tahoma" w:hAnsi="Tahoma" w:cs="Tahoma"/>
                <w:sz w:val="13"/>
              </w:rPr>
              <w:t>A</w:t>
            </w:r>
          </w:p>
        </w:tc>
        <w:tc>
          <w:tcPr>
            <w:tcW w:w="367" w:type="dxa"/>
            <w:tcBorders>
              <w:left w:val="single" w:sz="18" w:space="0" w:color="auto"/>
              <w:bottom w:val="single" w:sz="4" w:space="0" w:color="auto"/>
              <w:right w:val="single" w:sz="18" w:space="0" w:color="auto"/>
            </w:tcBorders>
            <w:shd w:val="clear" w:color="auto" w:fill="auto"/>
            <w:vAlign w:val="center"/>
          </w:tcPr>
          <w:p w14:paraId="5F993041" w14:textId="77777777" w:rsidR="00913A0A" w:rsidRPr="000F3ACC" w:rsidRDefault="00913A0A" w:rsidP="009238F7">
            <w:pPr>
              <w:pStyle w:val="TableText"/>
              <w:widowControl w:val="0"/>
              <w:rPr>
                <w:rFonts w:ascii="Tahoma" w:hAnsi="Tahoma" w:cs="Tahoma"/>
                <w:sz w:val="13"/>
              </w:rPr>
            </w:pPr>
          </w:p>
        </w:tc>
        <w:tc>
          <w:tcPr>
            <w:tcW w:w="533" w:type="dxa"/>
            <w:tcBorders>
              <w:bottom w:val="single" w:sz="4" w:space="0" w:color="auto"/>
            </w:tcBorders>
            <w:shd w:val="clear" w:color="auto" w:fill="auto"/>
            <w:vAlign w:val="center"/>
          </w:tcPr>
          <w:p w14:paraId="12DD15B1" w14:textId="77777777" w:rsidR="00913A0A" w:rsidRPr="000F3ACC" w:rsidRDefault="00913A0A" w:rsidP="009238F7">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4695E63E" w14:textId="77777777" w:rsidR="00913A0A" w:rsidRPr="000F3ACC" w:rsidRDefault="00913A0A" w:rsidP="009238F7">
            <w:pPr>
              <w:pStyle w:val="TableText"/>
              <w:widowControl w:val="0"/>
              <w:rPr>
                <w:rFonts w:ascii="Tahoma" w:hAnsi="Tahoma" w:cs="Tahoma"/>
                <w:color w:val="000000"/>
                <w:sz w:val="13"/>
              </w:rPr>
            </w:pPr>
          </w:p>
        </w:tc>
        <w:tc>
          <w:tcPr>
            <w:tcW w:w="434" w:type="dxa"/>
            <w:tcBorders>
              <w:bottom w:val="single" w:sz="4" w:space="0" w:color="auto"/>
            </w:tcBorders>
            <w:shd w:val="clear" w:color="auto" w:fill="auto"/>
            <w:vAlign w:val="center"/>
          </w:tcPr>
          <w:p w14:paraId="7FAEA22D" w14:textId="77777777" w:rsidR="00913A0A" w:rsidRPr="000F3ACC" w:rsidRDefault="00913A0A" w:rsidP="009238F7">
            <w:pPr>
              <w:pStyle w:val="TableText"/>
              <w:widowControl w:val="0"/>
              <w:rPr>
                <w:rFonts w:ascii="Tahoma" w:hAnsi="Tahoma" w:cs="Tahoma"/>
                <w:color w:val="000000"/>
                <w:sz w:val="13"/>
              </w:rPr>
            </w:pPr>
          </w:p>
        </w:tc>
      </w:tr>
    </w:tbl>
    <w:p w14:paraId="68A6E8A8" w14:textId="25F9EF4C" w:rsidR="00343FD0" w:rsidRPr="00F63549" w:rsidRDefault="004E4209" w:rsidP="002463CF">
      <w:pPr>
        <w:pStyle w:val="Heading1"/>
        <w:rPr>
          <w:rFonts w:cs="Tahoma"/>
          <w:lang w:val="fr-FR"/>
        </w:rPr>
      </w:pPr>
      <w:bookmarkStart w:id="560" w:name="_Toc349586123"/>
      <w:bookmarkStart w:id="561" w:name="_Toc349586654"/>
      <w:bookmarkStart w:id="562" w:name="_Toc354459730"/>
      <w:bookmarkStart w:id="563" w:name="_Toc379640341"/>
      <w:bookmarkStart w:id="564" w:name="_Toc336338167"/>
      <w:r>
        <w:rPr>
          <w:rFonts w:cs="Tahoma"/>
          <w:noProof/>
          <w:sz w:val="14"/>
        </w:rPr>
        <mc:AlternateContent>
          <mc:Choice Requires="wps">
            <w:drawing>
              <wp:anchor distT="0" distB="0" distL="114300" distR="114300" simplePos="0" relativeHeight="251658241" behindDoc="0" locked="0" layoutInCell="1" allowOverlap="1" wp14:anchorId="2D23C44C" wp14:editId="65A5D56F">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8BBF96" w14:textId="77777777" w:rsidR="00793B86" w:rsidRPr="000F3ACC" w:rsidRDefault="00793B86" w:rsidP="00C8780F">
                            <w:pPr>
                              <w:rPr>
                                <w:rFonts w:cs="Tahoma"/>
                                <w:i/>
                                <w:color w:val="000000"/>
                                <w:sz w:val="14"/>
                                <w:szCs w:val="14"/>
                                <w:lang w:val="fr-FR"/>
                              </w:rPr>
                            </w:pPr>
                            <w:r w:rsidRPr="000F3ACC">
                              <w:rPr>
                                <w:rFonts w:cs="Tahoma"/>
                                <w:i/>
                                <w:color w:val="000000"/>
                                <w:sz w:val="14"/>
                                <w:szCs w:val="14"/>
                                <w:lang w:val="fr-FR"/>
                              </w:rPr>
                              <w:t>Remarque : si la cellule du produit est vide, le produit n’est pas proposé actuellement dans le programme.</w:t>
                            </w:r>
                          </w:p>
                          <w:p w14:paraId="6B41DFA4" w14:textId="77777777" w:rsidR="00793B86" w:rsidRPr="000F3ACC" w:rsidRDefault="00793B86" w:rsidP="009238F7">
                            <w:pPr>
                              <w:ind w:hanging="63"/>
                              <w:rPr>
                                <w:rFonts w:cs="Tahoma"/>
                                <w:i/>
                                <w:color w:val="000000"/>
                                <w:sz w:val="14"/>
                                <w:szCs w:val="14"/>
                                <w:lang w:val="fr-FR"/>
                              </w:rPr>
                            </w:pPr>
                            <w:r w:rsidRPr="000F3ACC">
                              <w:rPr>
                                <w:rFonts w:cs="Tahoma"/>
                                <w:i/>
                                <w:color w:val="000000"/>
                                <w:sz w:val="14"/>
                                <w:szCs w:val="14"/>
                                <w:lang w:val="fr-FR"/>
                              </w:rPr>
                              <w:t>*Pour Select Plus seules les valeurs ‘L’ et trois (3) ans pour « L&amp;SA » / « SA » seront utilisées</w:t>
                            </w:r>
                          </w:p>
                          <w:p w14:paraId="592D840C" w14:textId="77777777" w:rsidR="00793B86" w:rsidRPr="000F3ACC" w:rsidRDefault="00793B86"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23C44C"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6B8BBF96" w14:textId="77777777" w:rsidR="00793B86" w:rsidRPr="000F3ACC" w:rsidRDefault="00793B86" w:rsidP="00C8780F">
                      <w:pPr>
                        <w:rPr>
                          <w:rFonts w:cs="Tahoma"/>
                          <w:i/>
                          <w:color w:val="000000"/>
                          <w:sz w:val="14"/>
                          <w:szCs w:val="14"/>
                          <w:lang w:val="fr-FR"/>
                        </w:rPr>
                      </w:pPr>
                      <w:r w:rsidRPr="000F3ACC">
                        <w:rPr>
                          <w:rFonts w:cs="Tahoma"/>
                          <w:i/>
                          <w:color w:val="000000"/>
                          <w:sz w:val="14"/>
                          <w:szCs w:val="14"/>
                          <w:lang w:val="fr-FR"/>
                        </w:rPr>
                        <w:t>Remarque : si la cellule du produit est vide, le produit n’est pas proposé actuellement dans le programme.</w:t>
                      </w:r>
                    </w:p>
                    <w:p w14:paraId="6B41DFA4" w14:textId="77777777" w:rsidR="00793B86" w:rsidRPr="000F3ACC" w:rsidRDefault="00793B86" w:rsidP="009238F7">
                      <w:pPr>
                        <w:ind w:hanging="63"/>
                        <w:rPr>
                          <w:rFonts w:cs="Tahoma"/>
                          <w:i/>
                          <w:color w:val="000000"/>
                          <w:sz w:val="14"/>
                          <w:szCs w:val="14"/>
                          <w:lang w:val="fr-FR"/>
                        </w:rPr>
                      </w:pPr>
                      <w:r w:rsidRPr="000F3ACC">
                        <w:rPr>
                          <w:rFonts w:cs="Tahoma"/>
                          <w:i/>
                          <w:color w:val="000000"/>
                          <w:sz w:val="14"/>
                          <w:szCs w:val="14"/>
                          <w:lang w:val="fr-FR"/>
                        </w:rPr>
                        <w:t>*Pour Select Plus seules les valeurs ‘L’ et trois (3) ans pour « L&amp;SA » / « SA » seront utilisées</w:t>
                      </w:r>
                    </w:p>
                    <w:p w14:paraId="592D840C" w14:textId="77777777" w:rsidR="00793B86" w:rsidRPr="000F3ACC" w:rsidRDefault="00793B86" w:rsidP="00C8780F">
                      <w:pPr>
                        <w:rPr>
                          <w:lang w:val="fr-FR"/>
                        </w:rPr>
                      </w:pPr>
                    </w:p>
                  </w:txbxContent>
                </v:textbox>
                <w10:wrap type="topAndBottom"/>
              </v:shape>
            </w:pict>
          </mc:Fallback>
        </mc:AlternateContent>
      </w:r>
      <w:bookmarkEnd w:id="560"/>
      <w:bookmarkEnd w:id="561"/>
      <w:bookmarkEnd w:id="562"/>
      <w:r w:rsidR="00A13E7D" w:rsidRPr="002463CF">
        <w:rPr>
          <w:rFonts w:cs="Tahoma"/>
          <w:lang w:val="fr-FR"/>
        </w:rPr>
        <w:br w:type="page"/>
      </w:r>
      <w:bookmarkStart w:id="565" w:name="_Toc349586124"/>
      <w:r w:rsidR="00343FD0" w:rsidRPr="00F63549">
        <w:rPr>
          <w:rFonts w:cs="Tahoma"/>
          <w:lang w:val="fr-FR"/>
        </w:rPr>
        <w:lastRenderedPageBreak/>
        <w:t>SECTION 1 – Modifications apportées à</w:t>
      </w:r>
      <w:r w:rsidR="002463CF">
        <w:rPr>
          <w:rFonts w:cs="Tahoma"/>
          <w:lang w:val="fr-FR"/>
        </w:rPr>
        <w:t> </w:t>
      </w:r>
      <w:r w:rsidR="00343FD0" w:rsidRPr="00F63549">
        <w:rPr>
          <w:rFonts w:cs="Tahoma"/>
          <w:lang w:val="fr-FR"/>
        </w:rPr>
        <w:t>la</w:t>
      </w:r>
      <w:r w:rsidR="002463CF">
        <w:rPr>
          <w:rFonts w:cs="Tahoma"/>
          <w:lang w:val="fr-FR"/>
        </w:rPr>
        <w:t> </w:t>
      </w:r>
      <w:r w:rsidR="00343FD0" w:rsidRPr="00F63549">
        <w:rPr>
          <w:rFonts w:cs="Tahoma"/>
          <w:lang w:val="fr-FR"/>
        </w:rPr>
        <w:t>LISTE DES PRODUITS au cours des</w:t>
      </w:r>
      <w:bookmarkEnd w:id="565"/>
      <w:r w:rsidR="00343FD0" w:rsidRPr="00F63549">
        <w:rPr>
          <w:rFonts w:cs="Tahoma"/>
          <w:lang w:val="fr-FR"/>
        </w:rPr>
        <w:t xml:space="preserve"> 12 derniers mois</w:t>
      </w:r>
      <w:bookmarkEnd w:id="563"/>
    </w:p>
    <w:p w14:paraId="6638735C" w14:textId="77777777" w:rsidR="00343FD0" w:rsidRPr="00F63549" w:rsidRDefault="00343FD0" w:rsidP="00343FD0">
      <w:pPr>
        <w:pStyle w:val="Heading2"/>
        <w:ind w:left="0"/>
        <w:jc w:val="both"/>
        <w:rPr>
          <w:rFonts w:ascii="Tahoma" w:hAnsi="Tahoma" w:cs="Tahoma"/>
          <w:lang w:val="fr-FR"/>
        </w:rPr>
      </w:pPr>
      <w:bookmarkStart w:id="566" w:name="_Toc336338168"/>
    </w:p>
    <w:p w14:paraId="1EAE73B4" w14:textId="77777777" w:rsidR="00343FD0" w:rsidRPr="00F63549" w:rsidRDefault="00343FD0" w:rsidP="00343FD0">
      <w:pPr>
        <w:pStyle w:val="Heading2"/>
        <w:ind w:left="0"/>
        <w:jc w:val="both"/>
        <w:rPr>
          <w:rFonts w:ascii="Tahoma" w:hAnsi="Tahoma" w:cs="Tahoma"/>
          <w:lang w:val="fr-FR"/>
        </w:rPr>
      </w:pPr>
      <w:bookmarkStart w:id="567" w:name="_Toc379640342"/>
      <w:r w:rsidRPr="00F63549">
        <w:rPr>
          <w:rFonts w:ascii="Tahoma" w:hAnsi="Tahoma" w:cs="Tahoma"/>
          <w:color w:val="FF6600"/>
          <w:lang w:val="fr-FR"/>
        </w:rPr>
        <w:t>MODIFICATIONS DE MARS 2014</w:t>
      </w:r>
      <w:bookmarkEnd w:id="567"/>
    </w:p>
    <w:p w14:paraId="25998DB8" w14:textId="77777777" w:rsidR="00343FD0" w:rsidRPr="00F63549" w:rsidRDefault="00343FD0" w:rsidP="00343FD0">
      <w:pPr>
        <w:spacing w:after="60"/>
        <w:rPr>
          <w:rFonts w:cs="Tahoma"/>
          <w:lang w:val="fr-FR"/>
        </w:rPr>
      </w:pPr>
    </w:p>
    <w:p w14:paraId="0EDE90B5" w14:textId="77777777" w:rsidR="00343FD0" w:rsidRPr="00F63549" w:rsidRDefault="00343FD0" w:rsidP="00343FD0">
      <w:pPr>
        <w:spacing w:after="60"/>
        <w:rPr>
          <w:rFonts w:cs="Tahoma"/>
          <w:lang w:val="fr-FR"/>
        </w:rPr>
      </w:pPr>
      <w:r w:rsidRPr="00F63549">
        <w:rPr>
          <w:rFonts w:cs="Tahoma"/>
          <w:b/>
          <w:lang w:val="fr-FR"/>
        </w:rPr>
        <w:t>Ajouts</w:t>
      </w:r>
    </w:p>
    <w:p w14:paraId="0B622076" w14:textId="77777777" w:rsidR="00343FD0" w:rsidRPr="00F63549" w:rsidRDefault="00343FD0" w:rsidP="00343FD0">
      <w:pPr>
        <w:rPr>
          <w:rFonts w:cs="Tahoma"/>
          <w:lang w:val="fr-FR"/>
        </w:rPr>
      </w:pPr>
      <w:r w:rsidRPr="00F63549">
        <w:rPr>
          <w:rFonts w:cs="Tahoma"/>
          <w:szCs w:val="18"/>
          <w:lang w:val="fr-FR"/>
        </w:rPr>
        <w:t>Mise à Jour et Software Assurance Windows Entreprise pour Partners in Learning</w:t>
      </w:r>
    </w:p>
    <w:p w14:paraId="4E8404E4" w14:textId="77777777" w:rsidR="00343FD0" w:rsidRPr="00F63549" w:rsidRDefault="00343FD0" w:rsidP="00343FD0">
      <w:pPr>
        <w:rPr>
          <w:rFonts w:cs="Tahoma"/>
          <w:lang w:val="fr-FR"/>
        </w:rPr>
      </w:pPr>
      <w:r w:rsidRPr="00F63549">
        <w:rPr>
          <w:rFonts w:cs="Tahoma"/>
          <w:szCs w:val="18"/>
          <w:lang w:val="fr-FR"/>
        </w:rPr>
        <w:t>Mise à Jour et Software Assurance Windows 8.1 Entreprise</w:t>
      </w:r>
    </w:p>
    <w:p w14:paraId="39BC773F" w14:textId="77777777" w:rsidR="00343FD0" w:rsidRPr="00F63549" w:rsidRDefault="00343FD0" w:rsidP="00343FD0">
      <w:pPr>
        <w:rPr>
          <w:rFonts w:cs="Tahoma"/>
          <w:lang w:val="fr-FR"/>
        </w:rPr>
      </w:pPr>
      <w:r w:rsidRPr="00F63549">
        <w:rPr>
          <w:rFonts w:cs="Tahoma"/>
          <w:szCs w:val="18"/>
          <w:lang w:val="fr-FR"/>
        </w:rPr>
        <w:t>Mise à Jour et Software Assurance Windows 8.1 Entreprise avec MDOP</w:t>
      </w:r>
    </w:p>
    <w:p w14:paraId="0E376C41" w14:textId="77777777" w:rsidR="00343FD0" w:rsidRPr="00F63549" w:rsidRDefault="00343FD0" w:rsidP="00343FD0">
      <w:pPr>
        <w:rPr>
          <w:rFonts w:cs="Tahoma"/>
          <w:lang w:val="fr-FR"/>
        </w:rPr>
      </w:pPr>
      <w:r w:rsidRPr="00F63549">
        <w:rPr>
          <w:rFonts w:cs="Tahoma"/>
          <w:szCs w:val="18"/>
          <w:lang w:val="fr-FR"/>
        </w:rPr>
        <w:t>Mise à Jour Windows 8.1 Entreprise</w:t>
      </w:r>
    </w:p>
    <w:p w14:paraId="7F40AE36" w14:textId="77777777" w:rsidR="00343FD0" w:rsidRPr="00F63549" w:rsidRDefault="00343FD0" w:rsidP="00343FD0">
      <w:pPr>
        <w:rPr>
          <w:rFonts w:cs="Tahoma"/>
          <w:lang w:val="fr-FR"/>
        </w:rPr>
      </w:pPr>
      <w:r w:rsidRPr="00F63549">
        <w:rPr>
          <w:rFonts w:cs="Tahoma"/>
          <w:szCs w:val="18"/>
          <w:lang w:val="fr-FR"/>
        </w:rPr>
        <w:t>Mise à Jour de Windows 8.1 Pro</w:t>
      </w:r>
    </w:p>
    <w:p w14:paraId="6F683B16" w14:textId="77777777" w:rsidR="00343FD0" w:rsidRPr="00F63549" w:rsidRDefault="00343FD0" w:rsidP="00343FD0">
      <w:pPr>
        <w:rPr>
          <w:rFonts w:cs="Tahoma"/>
          <w:lang w:val="fr-FR"/>
        </w:rPr>
      </w:pPr>
    </w:p>
    <w:p w14:paraId="0CAFA35F" w14:textId="77777777" w:rsidR="00343FD0" w:rsidRPr="00F63549" w:rsidRDefault="00343FD0" w:rsidP="00343FD0">
      <w:pPr>
        <w:spacing w:after="60"/>
        <w:rPr>
          <w:rFonts w:cs="Tahoma"/>
        </w:rPr>
      </w:pPr>
      <w:r w:rsidRPr="00F63549">
        <w:rPr>
          <w:rFonts w:cs="Tahoma"/>
          <w:b/>
        </w:rPr>
        <w:t>Suppressions</w:t>
      </w:r>
    </w:p>
    <w:p w14:paraId="491B2809" w14:textId="77777777" w:rsidR="00343FD0" w:rsidRPr="00F63549" w:rsidRDefault="00343FD0" w:rsidP="00343FD0">
      <w:pPr>
        <w:rPr>
          <w:rFonts w:cs="Tahoma"/>
        </w:rPr>
      </w:pPr>
      <w:r w:rsidRPr="00F63549">
        <w:rPr>
          <w:rFonts w:cs="Tahoma"/>
        </w:rPr>
        <w:t>Lync Online Plan 3</w:t>
      </w:r>
    </w:p>
    <w:p w14:paraId="31DBC7C6" w14:textId="77777777" w:rsidR="00343FD0" w:rsidRPr="00F63549" w:rsidRDefault="00343FD0" w:rsidP="00343FD0">
      <w:pPr>
        <w:rPr>
          <w:rFonts w:cs="Tahoma"/>
        </w:rPr>
      </w:pPr>
      <w:r w:rsidRPr="00F63549">
        <w:rPr>
          <w:rFonts w:cs="Tahoma"/>
        </w:rPr>
        <w:t>Lync Online Plan 3A</w:t>
      </w:r>
    </w:p>
    <w:p w14:paraId="578BBCFD" w14:textId="77777777" w:rsidR="00343FD0" w:rsidRPr="00F63549" w:rsidRDefault="00343FD0" w:rsidP="00343FD0">
      <w:pPr>
        <w:rPr>
          <w:rFonts w:cs="Tahoma"/>
        </w:rPr>
      </w:pPr>
      <w:r w:rsidRPr="00F63549">
        <w:rPr>
          <w:rFonts w:cs="Tahoma"/>
        </w:rPr>
        <w:t>Windows</w:t>
      </w:r>
      <w:r w:rsidR="00792E11" w:rsidRPr="00792E11">
        <w:rPr>
          <w:rFonts w:cs="Tahoma"/>
          <w:vertAlign w:val="superscript"/>
        </w:rPr>
        <w:t>®</w:t>
      </w:r>
      <w:r w:rsidRPr="00F63549">
        <w:rPr>
          <w:rFonts w:cs="Tahoma"/>
        </w:rPr>
        <w:t xml:space="preserve"> 8 Partners in Learning</w:t>
      </w:r>
    </w:p>
    <w:p w14:paraId="26DE0962" w14:textId="77777777" w:rsidR="00343FD0" w:rsidRPr="00F63549" w:rsidRDefault="00343FD0" w:rsidP="00343FD0">
      <w:pPr>
        <w:rPr>
          <w:rFonts w:cs="Tahoma"/>
        </w:rPr>
      </w:pPr>
      <w:r w:rsidRPr="00F63549">
        <w:rPr>
          <w:rFonts w:cs="Tahoma"/>
        </w:rPr>
        <w:t>Windows</w:t>
      </w:r>
      <w:r w:rsidR="00792E11" w:rsidRPr="00792E11">
        <w:rPr>
          <w:rFonts w:cs="Tahoma"/>
          <w:vertAlign w:val="superscript"/>
        </w:rPr>
        <w:t>®</w:t>
      </w:r>
      <w:r w:rsidRPr="00F63549">
        <w:rPr>
          <w:rFonts w:cs="Tahoma"/>
        </w:rPr>
        <w:t> 8.1 Pro</w:t>
      </w:r>
    </w:p>
    <w:p w14:paraId="2F1AB56A" w14:textId="77777777" w:rsidR="00343FD0" w:rsidRPr="00F63549" w:rsidRDefault="00343FD0" w:rsidP="00343FD0">
      <w:pPr>
        <w:rPr>
          <w:rFonts w:cs="Tahoma"/>
        </w:rPr>
      </w:pPr>
      <w:r w:rsidRPr="00F63549">
        <w:rPr>
          <w:rFonts w:cs="Tahoma"/>
        </w:rPr>
        <w:t>Windows</w:t>
      </w:r>
      <w:r w:rsidR="00792E11" w:rsidRPr="00792E11">
        <w:rPr>
          <w:rFonts w:cs="Tahoma"/>
          <w:vertAlign w:val="superscript"/>
        </w:rPr>
        <w:t>®</w:t>
      </w:r>
      <w:r w:rsidRPr="00F63549">
        <w:rPr>
          <w:rFonts w:cs="Tahoma"/>
        </w:rPr>
        <w:t xml:space="preserve"> 8.1 Pro avec MDOP</w:t>
      </w:r>
    </w:p>
    <w:p w14:paraId="2EAE81EB" w14:textId="77777777" w:rsidR="00343FD0" w:rsidRPr="00F63549" w:rsidRDefault="00343FD0" w:rsidP="00343FD0">
      <w:pPr>
        <w:spacing w:after="60"/>
        <w:rPr>
          <w:rFonts w:cs="Tahoma"/>
        </w:rPr>
      </w:pPr>
    </w:p>
    <w:p w14:paraId="77BAE91D" w14:textId="77777777" w:rsidR="00343FD0" w:rsidRPr="00F63549" w:rsidRDefault="00343FD0" w:rsidP="00343FD0">
      <w:pPr>
        <w:spacing w:after="60"/>
        <w:rPr>
          <w:rFonts w:cs="Tahoma"/>
          <w:lang w:val="fr-FR"/>
        </w:rPr>
      </w:pPr>
      <w:r w:rsidRPr="00F63549">
        <w:rPr>
          <w:rFonts w:cs="Tahoma"/>
          <w:b/>
          <w:lang w:val="fr-FR"/>
        </w:rPr>
        <w:t>Promotions</w:t>
      </w:r>
    </w:p>
    <w:p w14:paraId="588DE815" w14:textId="77777777" w:rsidR="00343FD0" w:rsidRPr="00F63549" w:rsidRDefault="00343FD0" w:rsidP="00343FD0">
      <w:pPr>
        <w:rPr>
          <w:rFonts w:cs="Tahoma"/>
          <w:lang w:val="fr-FR"/>
        </w:rPr>
      </w:pPr>
      <w:r w:rsidRPr="00F63549">
        <w:rPr>
          <w:rFonts w:cs="Tahoma"/>
          <w:color w:val="000000" w:themeColor="text1"/>
          <w:szCs w:val="18"/>
          <w:bdr w:val="none" w:sz="0" w:space="0" w:color="auto" w:frame="1"/>
          <w:shd w:val="clear" w:color="auto" w:fill="FFFFFF"/>
          <w:lang w:val="fr-FR"/>
        </w:rPr>
        <w:t>La nouvelle offre Windows EA a expiré le 28 février 2014</w:t>
      </w:r>
    </w:p>
    <w:p w14:paraId="570D52DB" w14:textId="77777777" w:rsidR="00343FD0" w:rsidRPr="00F63549" w:rsidRDefault="00343FD0" w:rsidP="00343FD0">
      <w:pPr>
        <w:pStyle w:val="Heading2"/>
        <w:ind w:left="0"/>
        <w:jc w:val="both"/>
        <w:rPr>
          <w:rFonts w:ascii="Tahoma" w:hAnsi="Tahoma" w:cs="Tahoma"/>
          <w:lang w:val="fr-FR"/>
        </w:rPr>
      </w:pPr>
    </w:p>
    <w:p w14:paraId="3530849C" w14:textId="77777777" w:rsidR="00343FD0" w:rsidRPr="00F63549" w:rsidRDefault="00343FD0" w:rsidP="00343FD0">
      <w:pPr>
        <w:pStyle w:val="Heading2"/>
        <w:ind w:left="0"/>
        <w:jc w:val="both"/>
        <w:rPr>
          <w:rFonts w:ascii="Tahoma" w:hAnsi="Tahoma" w:cs="Tahoma"/>
          <w:lang w:val="fr-FR"/>
        </w:rPr>
      </w:pPr>
      <w:bookmarkStart w:id="568" w:name="_Toc379640343"/>
      <w:r w:rsidRPr="00F63549">
        <w:rPr>
          <w:rFonts w:ascii="Tahoma" w:hAnsi="Tahoma" w:cs="Tahoma"/>
          <w:color w:val="FF6600"/>
          <w:lang w:val="fr-FR"/>
        </w:rPr>
        <w:t>MODIFICATIONS DE FÉVRIER 2014</w:t>
      </w:r>
      <w:bookmarkEnd w:id="568"/>
    </w:p>
    <w:p w14:paraId="215C217A" w14:textId="77777777" w:rsidR="00343FD0" w:rsidRPr="00F63549" w:rsidRDefault="00343FD0" w:rsidP="00343FD0">
      <w:pPr>
        <w:spacing w:after="60"/>
        <w:rPr>
          <w:rFonts w:cs="Tahoma"/>
          <w:lang w:val="fr-FR"/>
        </w:rPr>
      </w:pPr>
    </w:p>
    <w:p w14:paraId="667CFFC3" w14:textId="77777777" w:rsidR="00343FD0" w:rsidRPr="00F63549" w:rsidRDefault="00343FD0" w:rsidP="00343FD0">
      <w:pPr>
        <w:spacing w:after="60"/>
        <w:rPr>
          <w:rFonts w:cs="Tahoma"/>
          <w:lang w:val="fr-FR"/>
        </w:rPr>
      </w:pPr>
      <w:r w:rsidRPr="00F63549">
        <w:rPr>
          <w:rFonts w:cs="Tahoma"/>
          <w:b/>
          <w:lang w:val="fr-FR"/>
        </w:rPr>
        <w:t>Ajouts</w:t>
      </w:r>
    </w:p>
    <w:p w14:paraId="646CCFC1" w14:textId="77777777" w:rsidR="00343FD0" w:rsidRPr="00F63549" w:rsidRDefault="00343FD0" w:rsidP="00343FD0">
      <w:pPr>
        <w:rPr>
          <w:rFonts w:cs="Tahoma"/>
          <w:lang w:val="fr-FR"/>
        </w:rPr>
      </w:pPr>
      <w:r w:rsidRPr="00F63549">
        <w:rPr>
          <w:rFonts w:cs="Tahoma"/>
          <w:szCs w:val="18"/>
          <w:lang w:val="fr-FR"/>
        </w:rPr>
        <w:t>Power BI pour Office 365</w:t>
      </w:r>
    </w:p>
    <w:p w14:paraId="3D6AF8E1" w14:textId="77777777" w:rsidR="00343FD0" w:rsidRPr="00F63549" w:rsidRDefault="00343FD0" w:rsidP="00343FD0">
      <w:pPr>
        <w:rPr>
          <w:rFonts w:cs="Tahoma"/>
          <w:lang w:val="fr-FR"/>
        </w:rPr>
      </w:pPr>
      <w:r w:rsidRPr="00F63549">
        <w:rPr>
          <w:rFonts w:cs="Tahoma"/>
          <w:szCs w:val="18"/>
          <w:lang w:val="fr-FR"/>
        </w:rPr>
        <w:t>Power BI pour Office 365 A</w:t>
      </w:r>
    </w:p>
    <w:p w14:paraId="4BDA9A71" w14:textId="77777777" w:rsidR="00343FD0" w:rsidRPr="00F63549" w:rsidRDefault="00343FD0" w:rsidP="00343FD0">
      <w:pPr>
        <w:pStyle w:val="Heading2"/>
        <w:ind w:left="0"/>
        <w:jc w:val="both"/>
        <w:rPr>
          <w:rFonts w:ascii="Tahoma" w:hAnsi="Tahoma" w:cs="Tahoma"/>
          <w:lang w:val="fr-FR"/>
        </w:rPr>
      </w:pPr>
    </w:p>
    <w:p w14:paraId="1C63BE90" w14:textId="77777777" w:rsidR="00343FD0" w:rsidRPr="00F63549" w:rsidRDefault="00343FD0" w:rsidP="00343FD0">
      <w:pPr>
        <w:pStyle w:val="Heading2"/>
        <w:ind w:left="0"/>
        <w:jc w:val="both"/>
        <w:rPr>
          <w:rFonts w:ascii="Tahoma" w:hAnsi="Tahoma" w:cs="Tahoma"/>
          <w:lang w:val="fr-FR"/>
        </w:rPr>
      </w:pPr>
      <w:bookmarkStart w:id="569" w:name="_Toc379640344"/>
      <w:r w:rsidRPr="00F63549">
        <w:rPr>
          <w:rFonts w:ascii="Tahoma" w:hAnsi="Tahoma" w:cs="Tahoma"/>
          <w:color w:val="FF6600"/>
          <w:lang w:val="fr-FR"/>
        </w:rPr>
        <w:t>MODIFICATIONS DE JANVIER 2014</w:t>
      </w:r>
      <w:bookmarkEnd w:id="569"/>
    </w:p>
    <w:p w14:paraId="3992682A" w14:textId="77777777" w:rsidR="00343FD0" w:rsidRPr="00F63549" w:rsidRDefault="00343FD0" w:rsidP="00343FD0">
      <w:pPr>
        <w:spacing w:after="60"/>
        <w:rPr>
          <w:rFonts w:cs="Tahoma"/>
          <w:lang w:val="fr-FR"/>
        </w:rPr>
      </w:pPr>
    </w:p>
    <w:p w14:paraId="40B2E288" w14:textId="77777777" w:rsidR="00343FD0" w:rsidRPr="00F63549" w:rsidRDefault="00343FD0" w:rsidP="00343FD0">
      <w:pPr>
        <w:spacing w:after="60"/>
        <w:rPr>
          <w:rFonts w:cs="Tahoma"/>
          <w:lang w:val="fr-FR"/>
        </w:rPr>
      </w:pPr>
      <w:r w:rsidRPr="00F63549">
        <w:rPr>
          <w:rFonts w:cs="Tahoma"/>
          <w:b/>
          <w:lang w:val="fr-FR"/>
        </w:rPr>
        <w:t>Suppressions</w:t>
      </w:r>
    </w:p>
    <w:p w14:paraId="29A95BFE" w14:textId="77777777" w:rsidR="00343FD0" w:rsidRPr="00F63549" w:rsidRDefault="00343FD0" w:rsidP="00343FD0">
      <w:pPr>
        <w:rPr>
          <w:rFonts w:cs="Tahoma"/>
          <w:lang w:val="fr-FR"/>
        </w:rPr>
      </w:pPr>
      <w:r w:rsidRPr="00F63549">
        <w:rPr>
          <w:rFonts w:cs="Tahoma"/>
          <w:lang w:val="fr-FR"/>
        </w:rPr>
        <w:t>Expression Encoder Pro 4</w:t>
      </w:r>
    </w:p>
    <w:p w14:paraId="613AD7EB" w14:textId="77777777" w:rsidR="00343FD0" w:rsidRPr="00F63549" w:rsidRDefault="00343FD0" w:rsidP="00343FD0">
      <w:pPr>
        <w:rPr>
          <w:rFonts w:cs="Tahoma"/>
          <w:lang w:val="fr-FR"/>
        </w:rPr>
      </w:pPr>
    </w:p>
    <w:p w14:paraId="297A3880" w14:textId="77777777" w:rsidR="00343FD0" w:rsidRPr="00F63549" w:rsidRDefault="00343FD0" w:rsidP="00343FD0">
      <w:pPr>
        <w:spacing w:after="60"/>
        <w:rPr>
          <w:rFonts w:cs="Tahoma"/>
          <w:lang w:val="fr-FR"/>
        </w:rPr>
      </w:pPr>
      <w:r w:rsidRPr="00F63549">
        <w:rPr>
          <w:rFonts w:cs="Tahoma"/>
          <w:b/>
          <w:lang w:val="fr-FR"/>
        </w:rPr>
        <w:t>Modifications</w:t>
      </w:r>
    </w:p>
    <w:p w14:paraId="50D65014" w14:textId="77777777" w:rsidR="00343FD0" w:rsidRPr="00F63549" w:rsidRDefault="00343FD0" w:rsidP="00343FD0">
      <w:pPr>
        <w:rPr>
          <w:rFonts w:cs="Tahoma"/>
          <w:lang w:val="fr-FR"/>
        </w:rPr>
      </w:pPr>
      <w:r w:rsidRPr="00F63549">
        <w:rPr>
          <w:rFonts w:cs="Tahoma"/>
          <w:lang w:val="fr-FR"/>
        </w:rPr>
        <w:t>Windows Azure Active Directory Rights Management Academic (SL Utilisateur) s‘appelle désormais Microsoft Rights Management Academic (SL Utilisateur)</w:t>
      </w:r>
    </w:p>
    <w:p w14:paraId="48CAF757" w14:textId="77777777" w:rsidR="00343FD0" w:rsidRPr="00F63549" w:rsidRDefault="00343FD0" w:rsidP="00343FD0">
      <w:pPr>
        <w:spacing w:after="60"/>
        <w:rPr>
          <w:rFonts w:cs="Tahoma"/>
          <w:lang w:val="fr-FR"/>
        </w:rPr>
      </w:pPr>
    </w:p>
    <w:p w14:paraId="2D7FA9E9" w14:textId="77777777" w:rsidR="00343FD0" w:rsidRPr="00F63549" w:rsidRDefault="00343FD0" w:rsidP="00343FD0">
      <w:pPr>
        <w:spacing w:after="60"/>
        <w:rPr>
          <w:rFonts w:cs="Tahoma"/>
          <w:lang w:val="fr-FR"/>
        </w:rPr>
      </w:pPr>
      <w:r w:rsidRPr="00F63549">
        <w:rPr>
          <w:rFonts w:cs="Tahoma"/>
          <w:b/>
          <w:lang w:val="fr-FR"/>
        </w:rPr>
        <w:t>Promotions</w:t>
      </w:r>
    </w:p>
    <w:p w14:paraId="15A6194D" w14:textId="77777777" w:rsidR="00343FD0" w:rsidRPr="00F63549" w:rsidRDefault="00343FD0" w:rsidP="00343FD0">
      <w:pPr>
        <w:rPr>
          <w:rFonts w:cs="Tahoma"/>
          <w:lang w:val="fr-FR"/>
        </w:rPr>
      </w:pPr>
      <w:r w:rsidRPr="00F63549">
        <w:rPr>
          <w:rFonts w:cs="Tahoma"/>
          <w:lang w:val="fr-FR"/>
        </w:rPr>
        <w:t>Les promotions suivantes sont ajoutées :</w:t>
      </w:r>
    </w:p>
    <w:p w14:paraId="202567A8" w14:textId="77777777" w:rsidR="00343FD0" w:rsidRPr="00F63549" w:rsidRDefault="00343FD0" w:rsidP="002463CF">
      <w:pPr>
        <w:ind w:left="360" w:hanging="360"/>
        <w:rPr>
          <w:rFonts w:cs="Tahoma"/>
          <w:lang w:val="fr-FR"/>
        </w:rPr>
      </w:pPr>
      <w:r w:rsidRPr="00F63549">
        <w:rPr>
          <w:rFonts w:cs="Tahoma"/>
          <w:color w:val="000000" w:themeColor="text1"/>
          <w:szCs w:val="18"/>
          <w:bdr w:val="none" w:sz="0" w:space="0" w:color="auto" w:frame="1"/>
          <w:shd w:val="clear" w:color="auto" w:fill="FFFFFF"/>
          <w:lang w:val="fr-FR"/>
        </w:rPr>
        <w:t>Offre de passage à l‘édition supérieure de SCE Pro à Premium au titre de la SA</w:t>
      </w:r>
    </w:p>
    <w:p w14:paraId="560652D9" w14:textId="77777777" w:rsidR="00343FD0" w:rsidRPr="00F63549" w:rsidRDefault="00343FD0" w:rsidP="002463CF">
      <w:pPr>
        <w:ind w:left="360" w:hanging="360"/>
        <w:rPr>
          <w:rFonts w:cs="Tahoma"/>
          <w:lang w:val="fr-FR"/>
        </w:rPr>
      </w:pPr>
      <w:r w:rsidRPr="00F63549">
        <w:rPr>
          <w:rFonts w:cs="Tahoma"/>
          <w:color w:val="000000" w:themeColor="text1"/>
          <w:szCs w:val="18"/>
          <w:bdr w:val="none" w:sz="0" w:space="0" w:color="auto" w:frame="1"/>
          <w:shd w:val="clear" w:color="auto" w:fill="FFFFFF"/>
          <w:lang w:val="fr-FR"/>
        </w:rPr>
        <w:t>Offre de passage à l‘édition supérieure de SCE Premium à Ultimate au titre de la SA</w:t>
      </w:r>
    </w:p>
    <w:p w14:paraId="4BA53F39" w14:textId="77777777" w:rsidR="00343FD0" w:rsidRPr="00F63549" w:rsidRDefault="00343FD0" w:rsidP="002463CF">
      <w:pPr>
        <w:ind w:left="360" w:hanging="360"/>
        <w:rPr>
          <w:rFonts w:cs="Tahoma"/>
          <w:lang w:val="fr-FR"/>
        </w:rPr>
      </w:pPr>
      <w:r w:rsidRPr="00F63549">
        <w:rPr>
          <w:rFonts w:cs="Tahoma"/>
          <w:color w:val="000000" w:themeColor="text1"/>
          <w:szCs w:val="18"/>
          <w:bdr w:val="none" w:sz="0" w:space="0" w:color="auto" w:frame="1"/>
          <w:shd w:val="clear" w:color="auto" w:fill="FFFFFF"/>
          <w:lang w:val="fr-FR"/>
        </w:rPr>
        <w:t>Offre de Gestion des versions Visual Studio</w:t>
      </w:r>
    </w:p>
    <w:p w14:paraId="1D77593B" w14:textId="77777777" w:rsidR="00343FD0" w:rsidRPr="00F63549" w:rsidRDefault="00343FD0" w:rsidP="002463CF">
      <w:pPr>
        <w:ind w:left="360" w:hanging="360"/>
        <w:rPr>
          <w:rFonts w:cs="Tahoma"/>
          <w:lang w:val="fr-FR"/>
        </w:rPr>
      </w:pPr>
      <w:r w:rsidRPr="00F63549">
        <w:rPr>
          <w:rFonts w:cs="Tahoma"/>
          <w:color w:val="000000" w:themeColor="text1"/>
          <w:szCs w:val="18"/>
          <w:bdr w:val="none" w:sz="0" w:space="0" w:color="auto" w:frame="1"/>
          <w:shd w:val="clear" w:color="auto" w:fill="FFFFFF"/>
          <w:lang w:val="fr-FR"/>
        </w:rPr>
        <w:t>Nouvelle offre Windows EA</w:t>
      </w:r>
    </w:p>
    <w:p w14:paraId="06A6F904" w14:textId="77777777" w:rsidR="00343FD0" w:rsidRPr="00F63549" w:rsidRDefault="00343FD0" w:rsidP="00343FD0">
      <w:pPr>
        <w:rPr>
          <w:rFonts w:cs="Tahoma"/>
          <w:lang w:val="fr-FR"/>
        </w:rPr>
      </w:pPr>
      <w:r w:rsidRPr="00F63549">
        <w:rPr>
          <w:rFonts w:cs="Tahoma"/>
          <w:lang w:val="fr-FR"/>
        </w:rPr>
        <w:t>Les promotions suivantes ont expiré :</w:t>
      </w:r>
    </w:p>
    <w:p w14:paraId="4EABB3FE" w14:textId="77777777" w:rsidR="00343FD0" w:rsidRPr="00F63549" w:rsidRDefault="00343FD0" w:rsidP="002463CF">
      <w:pPr>
        <w:ind w:left="360" w:hanging="360"/>
        <w:rPr>
          <w:rFonts w:cs="Tahoma"/>
          <w:lang w:val="fr-FR"/>
        </w:rPr>
      </w:pPr>
      <w:r w:rsidRPr="00F63549">
        <w:rPr>
          <w:rFonts w:cs="Tahoma"/>
          <w:color w:val="000000" w:themeColor="text1"/>
          <w:szCs w:val="18"/>
          <w:bdr w:val="none" w:sz="0" w:space="0" w:color="auto" w:frame="1"/>
          <w:shd w:val="clear" w:color="auto" w:fill="FFFFFF"/>
          <w:lang w:val="fr-FR"/>
        </w:rPr>
        <w:t>Microsoft Dynamics AX 2012 R2 – Promotion Starter EA arrivée à expiration le 31 décembre 2013</w:t>
      </w:r>
    </w:p>
    <w:p w14:paraId="2C24F130" w14:textId="77777777" w:rsidR="00343FD0" w:rsidRPr="00F63549" w:rsidRDefault="00343FD0" w:rsidP="00343FD0">
      <w:pPr>
        <w:spacing w:after="60"/>
        <w:rPr>
          <w:rFonts w:cs="Tahoma"/>
          <w:lang w:val="fr-FR"/>
        </w:rPr>
      </w:pPr>
    </w:p>
    <w:p w14:paraId="20459714" w14:textId="77777777" w:rsidR="00343FD0" w:rsidRDefault="00343FD0" w:rsidP="00343FD0">
      <w:pPr>
        <w:pStyle w:val="Heading2"/>
        <w:ind w:left="0"/>
        <w:jc w:val="both"/>
        <w:rPr>
          <w:rFonts w:ascii="Tahoma" w:hAnsi="Tahoma" w:cs="Tahoma"/>
          <w:lang w:val="fr-FR"/>
        </w:rPr>
      </w:pPr>
    </w:p>
    <w:p w14:paraId="28C1AF89" w14:textId="77777777" w:rsidR="002463CF" w:rsidRPr="002463CF" w:rsidRDefault="002463CF" w:rsidP="002463CF">
      <w:pPr>
        <w:rPr>
          <w:lang w:val="fr-FR"/>
        </w:rPr>
      </w:pPr>
    </w:p>
    <w:p w14:paraId="2977E95F" w14:textId="77777777" w:rsidR="00343FD0" w:rsidRPr="00F63549" w:rsidRDefault="00343FD0" w:rsidP="00343FD0">
      <w:pPr>
        <w:pStyle w:val="Heading2"/>
        <w:ind w:left="0"/>
        <w:jc w:val="both"/>
        <w:rPr>
          <w:rFonts w:ascii="Tahoma" w:hAnsi="Tahoma" w:cs="Tahoma"/>
          <w:lang w:val="fr-FR"/>
        </w:rPr>
      </w:pPr>
      <w:bookmarkStart w:id="570" w:name="_Toc379640345"/>
      <w:r w:rsidRPr="00F63549">
        <w:rPr>
          <w:rFonts w:ascii="Tahoma" w:hAnsi="Tahoma" w:cs="Tahoma"/>
          <w:color w:val="FF6600"/>
          <w:lang w:val="fr-FR"/>
        </w:rPr>
        <w:lastRenderedPageBreak/>
        <w:t>MODIFICATIONS DE DÉCEMBRE 2013</w:t>
      </w:r>
      <w:bookmarkEnd w:id="570"/>
    </w:p>
    <w:p w14:paraId="7840A9BD" w14:textId="77777777" w:rsidR="00343FD0" w:rsidRPr="00F63549" w:rsidRDefault="00343FD0" w:rsidP="00343FD0">
      <w:pPr>
        <w:spacing w:after="60"/>
        <w:rPr>
          <w:rFonts w:cs="Tahoma"/>
          <w:lang w:val="fr-FR"/>
        </w:rPr>
      </w:pPr>
    </w:p>
    <w:p w14:paraId="63BCBBC2" w14:textId="77777777" w:rsidR="00343FD0" w:rsidRPr="00F63549" w:rsidRDefault="00343FD0" w:rsidP="00343FD0">
      <w:pPr>
        <w:rPr>
          <w:rFonts w:cs="Tahoma"/>
          <w:lang w:val="fr-FR"/>
        </w:rPr>
      </w:pPr>
      <w:r w:rsidRPr="00F63549">
        <w:rPr>
          <w:rFonts w:cs="Tahoma"/>
          <w:b/>
          <w:lang w:val="fr-FR"/>
        </w:rPr>
        <w:t>Ajouts</w:t>
      </w:r>
    </w:p>
    <w:p w14:paraId="5A7BE44E" w14:textId="77777777" w:rsidR="00343FD0" w:rsidRPr="00F63549" w:rsidRDefault="00343FD0" w:rsidP="00343FD0">
      <w:pPr>
        <w:rPr>
          <w:rFonts w:cs="Tahoma"/>
          <w:lang w:val="fr-FR"/>
        </w:rPr>
      </w:pPr>
      <w:r w:rsidRPr="00F63549">
        <w:rPr>
          <w:rFonts w:cs="Tahoma"/>
          <w:lang w:val="fr-FR"/>
        </w:rPr>
        <w:t>Visual Studio Deployment 2013 Datacenter</w:t>
      </w:r>
    </w:p>
    <w:p w14:paraId="5DF27494" w14:textId="77777777" w:rsidR="00343FD0" w:rsidRPr="00F63549" w:rsidRDefault="00343FD0" w:rsidP="00343FD0">
      <w:pPr>
        <w:rPr>
          <w:rFonts w:cs="Tahoma"/>
          <w:lang w:val="fr-FR"/>
        </w:rPr>
      </w:pPr>
      <w:r w:rsidRPr="00F63549">
        <w:rPr>
          <w:rFonts w:cs="Tahoma"/>
          <w:lang w:val="fr-FR"/>
        </w:rPr>
        <w:t>Visual Studio Deployment 2013 Standard</w:t>
      </w:r>
    </w:p>
    <w:p w14:paraId="396F2F5A" w14:textId="77777777" w:rsidR="00343FD0" w:rsidRPr="00F63549" w:rsidRDefault="00343FD0" w:rsidP="00343FD0">
      <w:pPr>
        <w:spacing w:after="60"/>
        <w:rPr>
          <w:rFonts w:cs="Tahoma"/>
          <w:lang w:val="fr-FR"/>
        </w:rPr>
      </w:pPr>
    </w:p>
    <w:p w14:paraId="79786483" w14:textId="77777777" w:rsidR="00343FD0" w:rsidRPr="00F63549" w:rsidRDefault="00343FD0" w:rsidP="00343FD0">
      <w:pPr>
        <w:spacing w:after="60"/>
        <w:rPr>
          <w:rFonts w:cs="Tahoma"/>
          <w:lang w:val="fr-FR"/>
        </w:rPr>
      </w:pPr>
      <w:r w:rsidRPr="00F63549">
        <w:rPr>
          <w:rFonts w:cs="Tahoma"/>
          <w:b/>
          <w:lang w:val="fr-FR"/>
        </w:rPr>
        <w:t>Promotions</w:t>
      </w:r>
    </w:p>
    <w:p w14:paraId="1AB4E71C" w14:textId="77777777" w:rsidR="00343FD0" w:rsidRPr="00F63549" w:rsidRDefault="00343FD0" w:rsidP="00343FD0">
      <w:pPr>
        <w:rPr>
          <w:rFonts w:cs="Tahoma"/>
          <w:lang w:val="fr-FR"/>
        </w:rPr>
      </w:pPr>
      <w:r w:rsidRPr="00F63549">
        <w:rPr>
          <w:rFonts w:cs="Tahoma"/>
          <w:lang w:val="fr-FR"/>
        </w:rPr>
        <w:t>Les promotions suivantes sont ajoutées :</w:t>
      </w:r>
    </w:p>
    <w:p w14:paraId="2912D7D8" w14:textId="77777777" w:rsidR="00343FD0" w:rsidRPr="00F63549" w:rsidRDefault="00343FD0" w:rsidP="00343FD0">
      <w:pPr>
        <w:rPr>
          <w:rFonts w:cs="Tahoma"/>
          <w:lang w:val="fr-FR"/>
        </w:rPr>
      </w:pPr>
      <w:r w:rsidRPr="00F63549">
        <w:rPr>
          <w:rStyle w:val="Strong"/>
          <w:rFonts w:cs="Tahoma"/>
          <w:b w:val="0"/>
          <w:color w:val="000000" w:themeColor="text1"/>
          <w:szCs w:val="18"/>
          <w:bdr w:val="none" w:sz="0" w:space="0" w:color="auto" w:frame="1"/>
          <w:shd w:val="clear" w:color="auto" w:fill="FFFFFF"/>
          <w:lang w:val="fr-FR"/>
        </w:rPr>
        <w:t>Promotion sur la transition de Project et Visio au titre de la SA</w:t>
      </w:r>
    </w:p>
    <w:p w14:paraId="52EF358F" w14:textId="77777777" w:rsidR="00343FD0" w:rsidRPr="00F63549" w:rsidRDefault="00343FD0" w:rsidP="00343FD0">
      <w:pPr>
        <w:rPr>
          <w:rFonts w:cs="Tahoma"/>
          <w:lang w:val="fr-FR"/>
        </w:rPr>
      </w:pPr>
      <w:r w:rsidRPr="00F63549">
        <w:rPr>
          <w:rStyle w:val="Strong"/>
          <w:rFonts w:cs="Tahoma"/>
          <w:b w:val="0"/>
          <w:color w:val="000000" w:themeColor="text1"/>
          <w:szCs w:val="18"/>
          <w:bdr w:val="none" w:sz="0" w:space="0" w:color="auto" w:frame="1"/>
          <w:shd w:val="clear" w:color="auto" w:fill="FFFFFF"/>
          <w:lang w:val="fr-FR"/>
        </w:rPr>
        <w:t>Promotion sur le passage à l‘édition supérieure de Project et Visio au titre de la SA</w:t>
      </w:r>
    </w:p>
    <w:p w14:paraId="3DE6A2B7" w14:textId="77777777" w:rsidR="00343FD0" w:rsidRPr="00F63549" w:rsidRDefault="00343FD0" w:rsidP="00343FD0">
      <w:pPr>
        <w:rPr>
          <w:rFonts w:cs="Tahoma"/>
          <w:lang w:val="fr-FR"/>
        </w:rPr>
      </w:pPr>
      <w:r w:rsidRPr="00F63549">
        <w:rPr>
          <w:rStyle w:val="Strong"/>
          <w:rFonts w:cs="Tahoma"/>
          <w:b w:val="0"/>
          <w:color w:val="000000" w:themeColor="text1"/>
          <w:szCs w:val="18"/>
          <w:bdr w:val="none" w:sz="0" w:space="0" w:color="auto" w:frame="1"/>
          <w:shd w:val="clear" w:color="auto" w:fill="FFFFFF"/>
          <w:lang w:val="fr-FR"/>
        </w:rPr>
        <w:t>Promotion sur les VL pour Windows Embedded</w:t>
      </w:r>
    </w:p>
    <w:p w14:paraId="53FD124F" w14:textId="77777777" w:rsidR="00343FD0" w:rsidRPr="00F63549" w:rsidRDefault="00343FD0" w:rsidP="00343FD0">
      <w:pPr>
        <w:pStyle w:val="Heading2"/>
        <w:ind w:left="0"/>
        <w:jc w:val="both"/>
        <w:rPr>
          <w:rFonts w:ascii="Tahoma" w:hAnsi="Tahoma" w:cs="Tahoma"/>
          <w:lang w:val="fr-FR"/>
        </w:rPr>
      </w:pPr>
    </w:p>
    <w:p w14:paraId="2EB433A5" w14:textId="77777777" w:rsidR="00343FD0" w:rsidRPr="00F63549" w:rsidRDefault="00343FD0" w:rsidP="00343FD0">
      <w:pPr>
        <w:pStyle w:val="Heading2"/>
        <w:ind w:left="0"/>
        <w:jc w:val="both"/>
        <w:rPr>
          <w:rFonts w:ascii="Tahoma" w:hAnsi="Tahoma" w:cs="Tahoma"/>
          <w:lang w:val="fr-FR"/>
        </w:rPr>
      </w:pPr>
      <w:bookmarkStart w:id="571" w:name="_Toc379640346"/>
      <w:r w:rsidRPr="00F63549">
        <w:rPr>
          <w:rFonts w:ascii="Tahoma" w:hAnsi="Tahoma" w:cs="Tahoma"/>
          <w:color w:val="FF6600"/>
          <w:lang w:val="fr-FR"/>
        </w:rPr>
        <w:t>MODIFICATIONS DE NOVEMBRE 2013</w:t>
      </w:r>
      <w:bookmarkEnd w:id="571"/>
    </w:p>
    <w:p w14:paraId="522E1DB4" w14:textId="77777777" w:rsidR="00343FD0" w:rsidRPr="00F63549" w:rsidRDefault="00343FD0" w:rsidP="00343FD0">
      <w:pPr>
        <w:spacing w:after="60"/>
        <w:rPr>
          <w:rFonts w:cs="Tahoma"/>
          <w:lang w:val="fr-FR"/>
        </w:rPr>
      </w:pPr>
    </w:p>
    <w:p w14:paraId="4E365749" w14:textId="77777777" w:rsidR="00343FD0" w:rsidRPr="00F63549" w:rsidRDefault="00343FD0" w:rsidP="00343FD0">
      <w:pPr>
        <w:spacing w:after="60"/>
        <w:rPr>
          <w:rFonts w:cs="Tahoma"/>
          <w:lang w:val="fr-FR"/>
        </w:rPr>
      </w:pPr>
      <w:r w:rsidRPr="00F63549">
        <w:rPr>
          <w:rFonts w:cs="Tahoma"/>
          <w:b/>
          <w:lang w:val="fr-FR"/>
        </w:rPr>
        <w:t>Ajouts</w:t>
      </w:r>
    </w:p>
    <w:p w14:paraId="15BF5DA5" w14:textId="77777777" w:rsidR="00343FD0" w:rsidRPr="00F63549" w:rsidRDefault="00343FD0" w:rsidP="00343FD0">
      <w:pPr>
        <w:rPr>
          <w:rFonts w:cs="Tahoma"/>
          <w:lang w:val="fr-FR"/>
        </w:rPr>
      </w:pPr>
      <w:r w:rsidRPr="00F63549">
        <w:rPr>
          <w:rFonts w:cs="Tahoma"/>
          <w:lang w:val="fr-FR"/>
        </w:rPr>
        <w:t>Windows Server™ 2012 R2 Datacenter</w:t>
      </w:r>
    </w:p>
    <w:p w14:paraId="69783969" w14:textId="77777777" w:rsidR="00343FD0" w:rsidRPr="00F63549" w:rsidRDefault="00343FD0" w:rsidP="00343FD0">
      <w:pPr>
        <w:rPr>
          <w:rFonts w:cs="Tahoma"/>
          <w:lang w:val="fr-FR"/>
        </w:rPr>
      </w:pPr>
      <w:r w:rsidRPr="00F63549">
        <w:rPr>
          <w:rFonts w:cs="Tahoma"/>
          <w:lang w:val="fr-FR"/>
        </w:rPr>
        <w:t>Windows Server™ 2012 R2 Standard</w:t>
      </w:r>
    </w:p>
    <w:p w14:paraId="443F735F" w14:textId="77777777" w:rsidR="00343FD0" w:rsidRPr="00F63549" w:rsidRDefault="00343FD0" w:rsidP="00343FD0">
      <w:pPr>
        <w:rPr>
          <w:rFonts w:cs="Tahoma"/>
          <w:lang w:val="fr-FR"/>
        </w:rPr>
      </w:pPr>
      <w:r w:rsidRPr="00F63549">
        <w:rPr>
          <w:rFonts w:cs="Tahoma"/>
          <w:lang w:val="fr-FR"/>
        </w:rPr>
        <w:t>Windows Server Essentials 2012 R2</w:t>
      </w:r>
    </w:p>
    <w:p w14:paraId="5139D183" w14:textId="77777777" w:rsidR="00343FD0" w:rsidRPr="005A3F42" w:rsidRDefault="00343FD0" w:rsidP="00343FD0">
      <w:pPr>
        <w:rPr>
          <w:rFonts w:cs="Tahoma"/>
          <w:lang w:val="fr-FR"/>
        </w:rPr>
      </w:pPr>
      <w:r w:rsidRPr="005A3F42">
        <w:rPr>
          <w:rFonts w:cs="Tahoma"/>
          <w:lang w:val="fr-FR"/>
        </w:rPr>
        <w:t>Windows</w:t>
      </w:r>
      <w:r w:rsidR="00792E11" w:rsidRPr="005A3F42">
        <w:rPr>
          <w:rFonts w:cs="Tahoma"/>
          <w:vertAlign w:val="superscript"/>
          <w:lang w:val="fr-FR"/>
        </w:rPr>
        <w:t>®</w:t>
      </w:r>
      <w:r w:rsidRPr="005A3F42">
        <w:rPr>
          <w:rFonts w:cs="Tahoma"/>
          <w:lang w:val="fr-FR"/>
        </w:rPr>
        <w:t xml:space="preserve"> Embedded 8.1 Industry Pro</w:t>
      </w:r>
    </w:p>
    <w:p w14:paraId="32276BCD" w14:textId="77777777" w:rsidR="00343FD0" w:rsidRPr="00F63549" w:rsidRDefault="00343FD0" w:rsidP="00343FD0">
      <w:pPr>
        <w:rPr>
          <w:rFonts w:cs="Tahoma"/>
        </w:rPr>
      </w:pPr>
      <w:r w:rsidRPr="00F63549">
        <w:rPr>
          <w:rFonts w:cs="Tahoma"/>
        </w:rPr>
        <w:t>Chargement de version test pour Windows</w:t>
      </w:r>
      <w:r w:rsidR="00792E11" w:rsidRPr="00792E11">
        <w:rPr>
          <w:rFonts w:cs="Tahoma"/>
          <w:vertAlign w:val="superscript"/>
        </w:rPr>
        <w:t>®</w:t>
      </w:r>
      <w:r w:rsidRPr="00F63549">
        <w:rPr>
          <w:rFonts w:cs="Tahoma"/>
        </w:rPr>
        <w:t xml:space="preserve"> Embedded 8.1 Industry Pro</w:t>
      </w:r>
    </w:p>
    <w:p w14:paraId="2D5F6FD1"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xml:space="preserve"> 2013 Professional</w:t>
      </w:r>
    </w:p>
    <w:p w14:paraId="41515E52"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xml:space="preserve"> 2013 Professional avec MSDN </w:t>
      </w:r>
    </w:p>
    <w:p w14:paraId="699C4EDF"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2013 Premium avec MSDN</w:t>
      </w:r>
    </w:p>
    <w:p w14:paraId="2C8AAE1C"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2013 Ultimate avec MSDN</w:t>
      </w:r>
    </w:p>
    <w:p w14:paraId="5F462DA1"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xml:space="preserve"> Test Professional 2013 avec MSDN</w:t>
      </w:r>
    </w:p>
    <w:p w14:paraId="225161F1"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xml:space="preserve"> Team Foundation Server 2013 avec technologie SQL Server 2012</w:t>
      </w:r>
    </w:p>
    <w:p w14:paraId="272715F9" w14:textId="77777777" w:rsidR="00343FD0" w:rsidRPr="00F63549" w:rsidRDefault="00343FD0" w:rsidP="00343FD0">
      <w:pPr>
        <w:rPr>
          <w:rFonts w:cs="Tahoma"/>
        </w:rPr>
      </w:pPr>
      <w:r w:rsidRPr="00F63549">
        <w:rPr>
          <w:rFonts w:cs="Tahoma"/>
        </w:rPr>
        <w:t>CAL Dispositif Visual Studio</w:t>
      </w:r>
      <w:r w:rsidR="00792E11" w:rsidRPr="00792E11">
        <w:rPr>
          <w:rFonts w:cs="Tahoma"/>
          <w:vertAlign w:val="superscript"/>
        </w:rPr>
        <w:t>®</w:t>
      </w:r>
      <w:r w:rsidRPr="00F63549">
        <w:rPr>
          <w:rFonts w:cs="Tahoma"/>
        </w:rPr>
        <w:t xml:space="preserve"> Team Foundation Server 2013</w:t>
      </w:r>
    </w:p>
    <w:p w14:paraId="2182A682" w14:textId="77777777" w:rsidR="00343FD0" w:rsidRPr="00F63549" w:rsidRDefault="00343FD0" w:rsidP="00343FD0">
      <w:pPr>
        <w:rPr>
          <w:rFonts w:cs="Tahoma"/>
        </w:rPr>
      </w:pPr>
      <w:r w:rsidRPr="00F63549">
        <w:rPr>
          <w:rFonts w:cs="Tahoma"/>
        </w:rPr>
        <w:t>CAL Utilisateur Visual Studio</w:t>
      </w:r>
      <w:r w:rsidR="00792E11" w:rsidRPr="00792E11">
        <w:rPr>
          <w:rFonts w:cs="Tahoma"/>
          <w:vertAlign w:val="superscript"/>
        </w:rPr>
        <w:t>®</w:t>
      </w:r>
      <w:r w:rsidRPr="00F63549">
        <w:rPr>
          <w:rFonts w:cs="Tahoma"/>
        </w:rPr>
        <w:t xml:space="preserve"> Team Foundation Server 2013</w:t>
      </w:r>
    </w:p>
    <w:p w14:paraId="2C3A93C8" w14:textId="77777777" w:rsidR="00343FD0" w:rsidRPr="00F63549" w:rsidRDefault="00343FD0" w:rsidP="00343FD0">
      <w:pPr>
        <w:rPr>
          <w:rFonts w:cs="Tahoma"/>
          <w:lang w:val="fr-FR"/>
        </w:rPr>
      </w:pPr>
      <w:r w:rsidRPr="00F63549">
        <w:rPr>
          <w:rFonts w:cs="Tahoma"/>
          <w:lang w:val="fr-FR"/>
        </w:rPr>
        <w:t>Chargement de version test pour Windows 8.1 Enterprise (100 packs)</w:t>
      </w:r>
    </w:p>
    <w:p w14:paraId="5E442F3B" w14:textId="77777777" w:rsidR="00343FD0" w:rsidRPr="00F63549" w:rsidRDefault="00343FD0" w:rsidP="00343FD0">
      <w:pPr>
        <w:rPr>
          <w:rFonts w:cs="Tahoma"/>
        </w:rPr>
      </w:pPr>
      <w:r w:rsidRPr="00F63549">
        <w:rPr>
          <w:rFonts w:cs="Tahoma"/>
        </w:rPr>
        <w:t>Windows</w:t>
      </w:r>
      <w:r w:rsidR="00792E11" w:rsidRPr="00792E11">
        <w:rPr>
          <w:rFonts w:cs="Tahoma"/>
          <w:vertAlign w:val="superscript"/>
        </w:rPr>
        <w:t>®</w:t>
      </w:r>
      <w:r w:rsidRPr="00F63549">
        <w:rPr>
          <w:rFonts w:cs="Tahoma"/>
        </w:rPr>
        <w:t xml:space="preserve"> 8.1 Pro </w:t>
      </w:r>
    </w:p>
    <w:p w14:paraId="78D4C086" w14:textId="77777777" w:rsidR="00343FD0" w:rsidRPr="00F63549" w:rsidRDefault="00343FD0" w:rsidP="00343FD0">
      <w:pPr>
        <w:rPr>
          <w:rFonts w:cs="Tahoma"/>
        </w:rPr>
      </w:pPr>
      <w:r w:rsidRPr="00F63549">
        <w:rPr>
          <w:rFonts w:cs="Tahoma"/>
        </w:rPr>
        <w:t>Windows</w:t>
      </w:r>
      <w:r w:rsidR="00792E11" w:rsidRPr="00792E11">
        <w:rPr>
          <w:rFonts w:cs="Tahoma"/>
          <w:vertAlign w:val="superscript"/>
        </w:rPr>
        <w:t>®</w:t>
      </w:r>
      <w:r w:rsidRPr="00F63549">
        <w:rPr>
          <w:rFonts w:cs="Tahoma"/>
        </w:rPr>
        <w:t xml:space="preserve"> 8.1 Pro avec MDOP </w:t>
      </w:r>
    </w:p>
    <w:p w14:paraId="14EAC992" w14:textId="77777777" w:rsidR="00343FD0" w:rsidRPr="00F63549" w:rsidRDefault="00343FD0" w:rsidP="00343FD0">
      <w:pPr>
        <w:rPr>
          <w:rFonts w:cs="Tahoma"/>
          <w:lang w:val="fr-FR"/>
        </w:rPr>
      </w:pPr>
      <w:r w:rsidRPr="00F63549">
        <w:rPr>
          <w:rFonts w:cs="Tahoma"/>
          <w:lang w:val="fr-FR"/>
        </w:rPr>
        <w:t>Services Active Directory RMS Windows Azure Éducation (SL Utilisateur)</w:t>
      </w:r>
    </w:p>
    <w:p w14:paraId="0E43A74E"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2013 Édition Entreprise</w:t>
      </w:r>
    </w:p>
    <w:p w14:paraId="547616D4" w14:textId="77777777" w:rsidR="00343FD0" w:rsidRPr="00F63549" w:rsidRDefault="00343FD0" w:rsidP="00343FD0">
      <w:pPr>
        <w:rPr>
          <w:rFonts w:cs="Tahoma"/>
          <w:lang w:val="fr-FR"/>
        </w:rPr>
      </w:pPr>
      <w:r w:rsidRPr="00F63549">
        <w:rPr>
          <w:rFonts w:cs="Tahoma"/>
          <w:lang w:val="fr-FR"/>
        </w:rPr>
        <w:t>System Center 2012 R2 Endpoint Protection</w:t>
      </w:r>
    </w:p>
    <w:p w14:paraId="5156A565" w14:textId="77777777" w:rsidR="00343FD0" w:rsidRPr="00F63549" w:rsidRDefault="00343FD0" w:rsidP="00343FD0">
      <w:pPr>
        <w:rPr>
          <w:rFonts w:cs="Tahoma"/>
          <w:lang w:val="fr-FR"/>
        </w:rPr>
      </w:pPr>
      <w:r w:rsidRPr="00F63549">
        <w:rPr>
          <w:rFonts w:cs="Tahoma"/>
          <w:lang w:val="fr-FR"/>
        </w:rPr>
        <w:t>Licence de Gestion Client par OSE System Center Configuration Manager 2012 R2</w:t>
      </w:r>
    </w:p>
    <w:p w14:paraId="0414007E" w14:textId="77777777" w:rsidR="00343FD0" w:rsidRPr="00F63549" w:rsidRDefault="00343FD0" w:rsidP="00343FD0">
      <w:pPr>
        <w:rPr>
          <w:rFonts w:cs="Tahoma"/>
          <w:lang w:val="fr-FR"/>
        </w:rPr>
      </w:pPr>
      <w:r w:rsidRPr="00F63549">
        <w:rPr>
          <w:rFonts w:cs="Tahoma"/>
          <w:lang w:val="fr-FR"/>
        </w:rPr>
        <w:t>Licence de Gestion Client par Utilisateur System Center Configuration Manager 2012 R2</w:t>
      </w:r>
    </w:p>
    <w:p w14:paraId="0E638B5D" w14:textId="77777777" w:rsidR="00343FD0" w:rsidRPr="00F63549" w:rsidRDefault="00343FD0" w:rsidP="00343FD0">
      <w:pPr>
        <w:rPr>
          <w:rFonts w:cs="Tahoma"/>
          <w:lang w:val="fr-FR"/>
        </w:rPr>
      </w:pPr>
      <w:r w:rsidRPr="00F63549">
        <w:rPr>
          <w:rFonts w:cs="Tahoma"/>
          <w:lang w:val="fr-FR"/>
        </w:rPr>
        <w:t>Licence de Gestion Client System Center Configuration Manager 2012 R2 (Étudiant uniquement)</w:t>
      </w:r>
    </w:p>
    <w:p w14:paraId="1BE61AFF" w14:textId="77777777" w:rsidR="00343FD0" w:rsidRPr="00F63549" w:rsidRDefault="00343FD0" w:rsidP="00343FD0">
      <w:pPr>
        <w:rPr>
          <w:rFonts w:cs="Tahoma"/>
          <w:lang w:val="fr-FR"/>
        </w:rPr>
      </w:pPr>
      <w:r w:rsidRPr="00F63549">
        <w:rPr>
          <w:rFonts w:cs="Tahoma"/>
          <w:lang w:val="fr-FR"/>
        </w:rPr>
        <w:t>Licence de Gestion Serveur System Center 2012 R2 Datacenter (2 processeurs)</w:t>
      </w:r>
    </w:p>
    <w:p w14:paraId="65A6628E" w14:textId="77777777" w:rsidR="00343FD0" w:rsidRPr="00F63549" w:rsidRDefault="00343FD0" w:rsidP="00343FD0">
      <w:pPr>
        <w:rPr>
          <w:rFonts w:cs="Tahoma"/>
          <w:lang w:val="fr-FR"/>
        </w:rPr>
      </w:pPr>
      <w:r w:rsidRPr="00F63549">
        <w:rPr>
          <w:rFonts w:cs="Tahoma"/>
          <w:lang w:val="fr-FR"/>
        </w:rPr>
        <w:t>Licence de Gestion Serveur System Center 2012 R2 Standard (2 processeurs)</w:t>
      </w:r>
    </w:p>
    <w:p w14:paraId="3B1FCB16" w14:textId="77777777" w:rsidR="00343FD0" w:rsidRPr="00F63549" w:rsidRDefault="00343FD0" w:rsidP="00343FD0">
      <w:pPr>
        <w:rPr>
          <w:rFonts w:cs="Tahoma"/>
          <w:lang w:val="fr-FR"/>
        </w:rPr>
      </w:pPr>
      <w:r w:rsidRPr="00F63549">
        <w:rPr>
          <w:rFonts w:cs="Tahoma"/>
          <w:lang w:val="fr-FR"/>
        </w:rPr>
        <w:t>Licence de Gestion Client par OSE System Center 2012 R2</w:t>
      </w:r>
    </w:p>
    <w:p w14:paraId="4DBEDB3D" w14:textId="77777777" w:rsidR="00343FD0" w:rsidRPr="00F63549" w:rsidRDefault="00343FD0" w:rsidP="00343FD0">
      <w:pPr>
        <w:rPr>
          <w:rFonts w:cs="Tahoma"/>
          <w:lang w:val="fr-FR"/>
        </w:rPr>
      </w:pPr>
      <w:r w:rsidRPr="00F63549">
        <w:rPr>
          <w:rFonts w:cs="Tahoma"/>
          <w:lang w:val="fr-FR"/>
        </w:rPr>
        <w:t>Licence de Gestion Client par Utilisateur System Center 2012 R2</w:t>
      </w:r>
    </w:p>
    <w:p w14:paraId="2DEDA19B" w14:textId="77777777" w:rsidR="00343FD0" w:rsidRPr="00F63549" w:rsidRDefault="00343FD0" w:rsidP="00343FD0">
      <w:pPr>
        <w:spacing w:after="60"/>
        <w:rPr>
          <w:rFonts w:cs="Tahoma"/>
          <w:lang w:val="fr-FR"/>
        </w:rPr>
      </w:pPr>
    </w:p>
    <w:p w14:paraId="105D871C" w14:textId="77777777" w:rsidR="00343FD0" w:rsidRPr="00F63549" w:rsidRDefault="00343FD0" w:rsidP="00343FD0">
      <w:pPr>
        <w:spacing w:after="60"/>
        <w:rPr>
          <w:rFonts w:cs="Tahoma"/>
        </w:rPr>
      </w:pPr>
      <w:r w:rsidRPr="00F63549">
        <w:rPr>
          <w:rFonts w:cs="Tahoma"/>
          <w:b/>
        </w:rPr>
        <w:t>Suppressions</w:t>
      </w:r>
    </w:p>
    <w:p w14:paraId="6F1501CE" w14:textId="77777777" w:rsidR="00343FD0" w:rsidRPr="00F63549" w:rsidRDefault="00343FD0" w:rsidP="00343FD0">
      <w:pPr>
        <w:rPr>
          <w:rFonts w:cs="Tahoma"/>
        </w:rPr>
      </w:pPr>
      <w:r w:rsidRPr="00F63549">
        <w:rPr>
          <w:rFonts w:cs="Tahoma"/>
        </w:rPr>
        <w:t>Windows Server™ 2012 Datacenter</w:t>
      </w:r>
    </w:p>
    <w:p w14:paraId="13F3245D" w14:textId="77777777" w:rsidR="00343FD0" w:rsidRPr="00F63549" w:rsidRDefault="00343FD0" w:rsidP="00343FD0">
      <w:pPr>
        <w:rPr>
          <w:rFonts w:cs="Tahoma"/>
        </w:rPr>
      </w:pPr>
      <w:r w:rsidRPr="00F63549">
        <w:rPr>
          <w:rFonts w:cs="Tahoma"/>
        </w:rPr>
        <w:t>Windows Server™ 2012 Standard</w:t>
      </w:r>
    </w:p>
    <w:p w14:paraId="71C6C63E" w14:textId="77777777" w:rsidR="00343FD0" w:rsidRPr="00F63549" w:rsidRDefault="00343FD0" w:rsidP="00343FD0">
      <w:pPr>
        <w:rPr>
          <w:rFonts w:cs="Tahoma"/>
        </w:rPr>
      </w:pPr>
      <w:r w:rsidRPr="00F63549">
        <w:rPr>
          <w:rFonts w:cs="Tahoma"/>
        </w:rPr>
        <w:t>Windows Server Essentials 2012</w:t>
      </w:r>
    </w:p>
    <w:p w14:paraId="71B03D25" w14:textId="77777777" w:rsidR="00343FD0" w:rsidRPr="00F63549" w:rsidRDefault="00343FD0" w:rsidP="00343FD0">
      <w:pPr>
        <w:rPr>
          <w:rFonts w:cs="Tahoma"/>
        </w:rPr>
      </w:pPr>
      <w:r w:rsidRPr="00F63549">
        <w:rPr>
          <w:rFonts w:cs="Tahoma"/>
        </w:rPr>
        <w:t>Windows</w:t>
      </w:r>
      <w:r w:rsidR="00792E11" w:rsidRPr="00792E11">
        <w:rPr>
          <w:rFonts w:cs="Tahoma"/>
          <w:vertAlign w:val="superscript"/>
        </w:rPr>
        <w:t>®</w:t>
      </w:r>
      <w:r w:rsidRPr="00F63549">
        <w:rPr>
          <w:rFonts w:cs="Tahoma"/>
        </w:rPr>
        <w:t xml:space="preserve"> Embedded 8 Industry Pro</w:t>
      </w:r>
    </w:p>
    <w:p w14:paraId="1126A1C4" w14:textId="77777777" w:rsidR="00343FD0" w:rsidRPr="00F63549" w:rsidRDefault="00343FD0" w:rsidP="00343FD0">
      <w:pPr>
        <w:rPr>
          <w:rFonts w:cs="Tahoma"/>
        </w:rPr>
      </w:pPr>
      <w:r w:rsidRPr="00F63549">
        <w:rPr>
          <w:rFonts w:cs="Tahoma"/>
        </w:rPr>
        <w:t>Chargement de version test pour Windows</w:t>
      </w:r>
      <w:r w:rsidR="00792E11" w:rsidRPr="00792E11">
        <w:rPr>
          <w:rFonts w:cs="Tahoma"/>
          <w:vertAlign w:val="superscript"/>
        </w:rPr>
        <w:t>®</w:t>
      </w:r>
      <w:r w:rsidRPr="00F63549">
        <w:rPr>
          <w:rFonts w:cs="Tahoma"/>
        </w:rPr>
        <w:t xml:space="preserve"> Embedded 8 Industry Pro</w:t>
      </w:r>
    </w:p>
    <w:p w14:paraId="12189048"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xml:space="preserve"> 2012 Professional</w:t>
      </w:r>
    </w:p>
    <w:p w14:paraId="5363D6D9"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xml:space="preserve"> 2012 Professional avec MSDN </w:t>
      </w:r>
    </w:p>
    <w:p w14:paraId="3836219E"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2012 Premium avec MSDN</w:t>
      </w:r>
    </w:p>
    <w:p w14:paraId="0FB47BA0"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2012 Ultimate avec MSDN</w:t>
      </w:r>
    </w:p>
    <w:p w14:paraId="19F758B5"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xml:space="preserve"> Test Professional 2012 avec MSDN</w:t>
      </w:r>
    </w:p>
    <w:p w14:paraId="4112D858" w14:textId="77777777" w:rsidR="00343FD0" w:rsidRPr="00F63549" w:rsidRDefault="00343FD0" w:rsidP="00343FD0">
      <w:pPr>
        <w:rPr>
          <w:rFonts w:cs="Tahoma"/>
        </w:rPr>
      </w:pPr>
      <w:r w:rsidRPr="00F63549">
        <w:rPr>
          <w:rFonts w:cs="Tahoma"/>
        </w:rPr>
        <w:t>Visual Studio</w:t>
      </w:r>
      <w:r w:rsidR="00792E11" w:rsidRPr="00792E11">
        <w:rPr>
          <w:rFonts w:cs="Tahoma"/>
          <w:vertAlign w:val="superscript"/>
        </w:rPr>
        <w:t>®</w:t>
      </w:r>
      <w:r w:rsidRPr="00F63549">
        <w:rPr>
          <w:rFonts w:cs="Tahoma"/>
        </w:rPr>
        <w:t xml:space="preserve"> Team Foundation Server 2012 avec technologie SQL Server 2012</w:t>
      </w:r>
    </w:p>
    <w:p w14:paraId="0B02717A" w14:textId="77777777" w:rsidR="00343FD0" w:rsidRPr="00F63549" w:rsidRDefault="00343FD0" w:rsidP="00343FD0">
      <w:pPr>
        <w:rPr>
          <w:rFonts w:cs="Tahoma"/>
        </w:rPr>
      </w:pPr>
      <w:r w:rsidRPr="00F63549">
        <w:rPr>
          <w:rFonts w:cs="Tahoma"/>
        </w:rPr>
        <w:t>CAL Dispositif Visual Studio</w:t>
      </w:r>
      <w:r w:rsidR="00792E11" w:rsidRPr="00792E11">
        <w:rPr>
          <w:rFonts w:cs="Tahoma"/>
          <w:vertAlign w:val="superscript"/>
        </w:rPr>
        <w:t>®</w:t>
      </w:r>
      <w:r w:rsidRPr="00F63549">
        <w:rPr>
          <w:rFonts w:cs="Tahoma"/>
        </w:rPr>
        <w:t xml:space="preserve"> Team Foundation Server 2012</w:t>
      </w:r>
    </w:p>
    <w:p w14:paraId="77C81010" w14:textId="77777777" w:rsidR="00343FD0" w:rsidRPr="00F63549" w:rsidRDefault="00343FD0" w:rsidP="00343FD0">
      <w:pPr>
        <w:rPr>
          <w:rFonts w:cs="Tahoma"/>
        </w:rPr>
      </w:pPr>
      <w:r w:rsidRPr="00F63549">
        <w:rPr>
          <w:rFonts w:cs="Tahoma"/>
        </w:rPr>
        <w:t>CAL Utilisateur Visual Studio</w:t>
      </w:r>
      <w:r w:rsidR="00792E11" w:rsidRPr="00792E11">
        <w:rPr>
          <w:rFonts w:cs="Tahoma"/>
          <w:vertAlign w:val="superscript"/>
        </w:rPr>
        <w:t>®</w:t>
      </w:r>
      <w:r w:rsidRPr="00F63549">
        <w:rPr>
          <w:rFonts w:cs="Tahoma"/>
        </w:rPr>
        <w:t xml:space="preserve"> Team Foundation Server 2012</w:t>
      </w:r>
    </w:p>
    <w:p w14:paraId="511D1F3C" w14:textId="77777777" w:rsidR="00343FD0" w:rsidRPr="00F63549" w:rsidRDefault="00343FD0" w:rsidP="00343FD0">
      <w:pPr>
        <w:rPr>
          <w:rFonts w:cs="Tahoma"/>
          <w:lang w:val="fr-FR"/>
        </w:rPr>
      </w:pPr>
      <w:r w:rsidRPr="00F63549">
        <w:rPr>
          <w:rFonts w:cs="Tahoma"/>
          <w:lang w:val="fr-FR"/>
        </w:rPr>
        <w:lastRenderedPageBreak/>
        <w:t>Chargement de version test pour Windows 8 Enterprise (100 packs)</w:t>
      </w:r>
    </w:p>
    <w:p w14:paraId="65443083" w14:textId="77777777" w:rsidR="00343FD0" w:rsidRPr="00F63549" w:rsidRDefault="00343FD0" w:rsidP="00343FD0">
      <w:pPr>
        <w:rPr>
          <w:rFonts w:cs="Tahoma"/>
        </w:rPr>
      </w:pPr>
      <w:r w:rsidRPr="00F63549">
        <w:rPr>
          <w:rFonts w:cs="Tahoma"/>
        </w:rPr>
        <w:t>Windows</w:t>
      </w:r>
      <w:r w:rsidR="00792E11" w:rsidRPr="00792E11">
        <w:rPr>
          <w:rFonts w:cs="Tahoma"/>
          <w:vertAlign w:val="superscript"/>
        </w:rPr>
        <w:t>®</w:t>
      </w:r>
      <w:r w:rsidRPr="00F63549">
        <w:rPr>
          <w:rFonts w:cs="Tahoma"/>
        </w:rPr>
        <w:t xml:space="preserve"> 8 Pro </w:t>
      </w:r>
    </w:p>
    <w:p w14:paraId="04060B21" w14:textId="77777777" w:rsidR="00343FD0" w:rsidRPr="00F63549" w:rsidRDefault="00343FD0" w:rsidP="00343FD0">
      <w:pPr>
        <w:rPr>
          <w:rFonts w:cs="Tahoma"/>
        </w:rPr>
      </w:pPr>
      <w:r w:rsidRPr="00F63549">
        <w:rPr>
          <w:rFonts w:cs="Tahoma"/>
        </w:rPr>
        <w:t>Windows</w:t>
      </w:r>
      <w:r w:rsidR="00792E11" w:rsidRPr="00792E11">
        <w:rPr>
          <w:rFonts w:cs="Tahoma"/>
          <w:vertAlign w:val="superscript"/>
        </w:rPr>
        <w:t>®</w:t>
      </w:r>
      <w:r w:rsidRPr="00F63549">
        <w:rPr>
          <w:rFonts w:cs="Tahoma"/>
        </w:rPr>
        <w:t xml:space="preserve"> 8 Pro avec MDOP </w:t>
      </w:r>
    </w:p>
    <w:p w14:paraId="76E595ED" w14:textId="77777777" w:rsidR="00343FD0" w:rsidRPr="00F63549" w:rsidRDefault="00343FD0" w:rsidP="00343FD0">
      <w:pPr>
        <w:rPr>
          <w:rFonts w:cs="Tahoma"/>
          <w:lang w:val="fr-FR"/>
        </w:rPr>
      </w:pPr>
      <w:r w:rsidRPr="00F63549">
        <w:rPr>
          <w:rFonts w:cs="Tahoma"/>
          <w:lang w:val="fr-FR"/>
        </w:rPr>
        <w:t>System Center 2012 Endpoint Protection</w:t>
      </w:r>
    </w:p>
    <w:p w14:paraId="60B593FD" w14:textId="77777777" w:rsidR="00343FD0" w:rsidRPr="00F63549" w:rsidRDefault="00343FD0" w:rsidP="00343FD0">
      <w:pPr>
        <w:rPr>
          <w:rFonts w:cs="Tahoma"/>
          <w:lang w:val="fr-FR"/>
        </w:rPr>
      </w:pPr>
      <w:r w:rsidRPr="00F63549">
        <w:rPr>
          <w:rFonts w:cs="Tahoma"/>
          <w:lang w:val="fr-FR"/>
        </w:rPr>
        <w:t>System Center 2012 Configuration Manager Client Management License par Environnement de Système d’Exploitation</w:t>
      </w:r>
    </w:p>
    <w:p w14:paraId="30FB4A85" w14:textId="77777777" w:rsidR="00343FD0" w:rsidRPr="00F63549" w:rsidRDefault="00343FD0" w:rsidP="00343FD0">
      <w:pPr>
        <w:rPr>
          <w:rFonts w:cs="Tahoma"/>
          <w:lang w:val="fr-FR"/>
        </w:rPr>
      </w:pPr>
      <w:r w:rsidRPr="00F63549">
        <w:rPr>
          <w:rFonts w:cs="Tahoma"/>
          <w:lang w:val="fr-FR"/>
        </w:rPr>
        <w:t>System Center 2012 Configuration Manager Client Management License par Utilisateur</w:t>
      </w:r>
    </w:p>
    <w:p w14:paraId="3366A297" w14:textId="77777777" w:rsidR="00343FD0" w:rsidRPr="00F63549" w:rsidRDefault="00343FD0" w:rsidP="00343FD0">
      <w:pPr>
        <w:rPr>
          <w:rFonts w:cs="Tahoma"/>
          <w:lang w:val="fr-FR"/>
        </w:rPr>
      </w:pPr>
      <w:r w:rsidRPr="00F63549">
        <w:rPr>
          <w:rFonts w:cs="Tahoma"/>
          <w:lang w:val="fr-FR"/>
        </w:rPr>
        <w:t>System Center 2012 Configuration Manager Client Management License (Client ML) (Étudiant uniquement)</w:t>
      </w:r>
    </w:p>
    <w:p w14:paraId="03783F45" w14:textId="77777777" w:rsidR="00343FD0" w:rsidRPr="00F63549" w:rsidRDefault="00343FD0" w:rsidP="00343FD0">
      <w:pPr>
        <w:rPr>
          <w:rFonts w:cs="Tahoma"/>
          <w:lang w:val="fr-FR"/>
        </w:rPr>
      </w:pPr>
      <w:r w:rsidRPr="00F63549">
        <w:rPr>
          <w:rFonts w:cs="Tahoma"/>
          <w:lang w:val="fr-FR"/>
        </w:rPr>
        <w:t>System Center 2012 Datacenter Server Management License (2 processeurs)</w:t>
      </w:r>
    </w:p>
    <w:p w14:paraId="371FE753" w14:textId="77777777" w:rsidR="00343FD0" w:rsidRPr="00F63549" w:rsidRDefault="00343FD0" w:rsidP="00343FD0">
      <w:pPr>
        <w:rPr>
          <w:rFonts w:cs="Tahoma"/>
          <w:lang w:val="fr-FR"/>
        </w:rPr>
      </w:pPr>
      <w:r w:rsidRPr="00F63549">
        <w:rPr>
          <w:rFonts w:cs="Tahoma"/>
          <w:lang w:val="fr-FR"/>
        </w:rPr>
        <w:t>System Center 2012 Standard Server Management License (2 processeurs)</w:t>
      </w:r>
    </w:p>
    <w:p w14:paraId="5DFA29E7" w14:textId="77777777" w:rsidR="00343FD0" w:rsidRPr="00F63549" w:rsidRDefault="00343FD0" w:rsidP="00343FD0">
      <w:pPr>
        <w:rPr>
          <w:rFonts w:cs="Tahoma"/>
          <w:lang w:val="fr-FR"/>
        </w:rPr>
      </w:pPr>
      <w:r w:rsidRPr="00F63549">
        <w:rPr>
          <w:rFonts w:cs="Tahoma"/>
          <w:lang w:val="fr-FR"/>
        </w:rPr>
        <w:t>System Center 2012 Client Management Suite (Client ML) par Environnement de Système d’Exploitation</w:t>
      </w:r>
    </w:p>
    <w:p w14:paraId="61265915" w14:textId="77777777" w:rsidR="00343FD0" w:rsidRPr="00F63549" w:rsidRDefault="00343FD0" w:rsidP="00343FD0">
      <w:pPr>
        <w:rPr>
          <w:rFonts w:cs="Tahoma"/>
          <w:lang w:val="fr-FR"/>
        </w:rPr>
      </w:pPr>
      <w:r w:rsidRPr="00F63549">
        <w:rPr>
          <w:rFonts w:cs="Tahoma"/>
          <w:lang w:val="fr-FR"/>
        </w:rPr>
        <w:t>System Center 2012 Client Management Suite (Client ML) par Utilisateur</w:t>
      </w:r>
    </w:p>
    <w:p w14:paraId="1734767D" w14:textId="77777777" w:rsidR="00343FD0" w:rsidRPr="00F63549" w:rsidRDefault="00343FD0" w:rsidP="002463CF">
      <w:pPr>
        <w:spacing w:line="204" w:lineRule="auto"/>
        <w:rPr>
          <w:rFonts w:cs="Tahoma"/>
          <w:lang w:val="fr-FR"/>
        </w:rPr>
      </w:pPr>
    </w:p>
    <w:p w14:paraId="52B2568D" w14:textId="77777777" w:rsidR="00343FD0" w:rsidRPr="00F63549" w:rsidRDefault="00343FD0" w:rsidP="00343FD0">
      <w:pPr>
        <w:spacing w:after="60"/>
        <w:rPr>
          <w:rFonts w:cs="Tahoma"/>
          <w:lang w:val="fr-FR"/>
        </w:rPr>
      </w:pPr>
      <w:r w:rsidRPr="00F63549">
        <w:rPr>
          <w:rFonts w:cs="Tahoma"/>
          <w:b/>
          <w:lang w:val="fr-FR"/>
        </w:rPr>
        <w:t>Promotions</w:t>
      </w:r>
    </w:p>
    <w:p w14:paraId="1EAF4175" w14:textId="77777777" w:rsidR="00343FD0" w:rsidRPr="00F63549" w:rsidRDefault="00343FD0" w:rsidP="00343FD0">
      <w:pPr>
        <w:rPr>
          <w:rFonts w:cs="Tahoma"/>
          <w:lang w:val="fr-FR"/>
        </w:rPr>
      </w:pPr>
      <w:r w:rsidRPr="00F63549">
        <w:rPr>
          <w:rFonts w:cs="Tahoma"/>
          <w:lang w:val="fr-FR"/>
        </w:rPr>
        <w:t>Les promotions suivantes sont ajoutées :</w:t>
      </w:r>
    </w:p>
    <w:p w14:paraId="446EDE00" w14:textId="77777777" w:rsidR="00343FD0" w:rsidRPr="00F63549" w:rsidRDefault="00343FD0" w:rsidP="00343FD0">
      <w:pPr>
        <w:rPr>
          <w:rFonts w:cs="Tahoma"/>
          <w:lang w:val="fr-FR"/>
        </w:rPr>
      </w:pPr>
      <w:bookmarkStart w:id="572" w:name="_Toc367461265"/>
      <w:bookmarkStart w:id="573" w:name="_Toc367461263"/>
      <w:r w:rsidRPr="00F63549">
        <w:rPr>
          <w:rFonts w:eastAsia="Times New Roman" w:cs="Tahoma"/>
          <w:color w:val="000000" w:themeColor="text1"/>
          <w:lang w:val="fr-FR"/>
        </w:rPr>
        <w:t>Jumpstart 2014 - Accord de Mise en Œuvre Serveur et Cloud</w:t>
      </w:r>
      <w:bookmarkEnd w:id="572"/>
    </w:p>
    <w:p w14:paraId="6C477E30" w14:textId="77777777" w:rsidR="00343FD0" w:rsidRPr="00F63549" w:rsidRDefault="00343FD0" w:rsidP="00343FD0">
      <w:pPr>
        <w:rPr>
          <w:rFonts w:cs="Tahoma"/>
          <w:lang w:val="fr-FR"/>
        </w:rPr>
      </w:pPr>
      <w:bookmarkStart w:id="574" w:name="_Toc367461266"/>
      <w:r w:rsidRPr="00F63549">
        <w:rPr>
          <w:rFonts w:eastAsia="Times New Roman" w:cs="Tahoma"/>
          <w:color w:val="000000" w:themeColor="text1"/>
          <w:lang w:val="fr-FR"/>
        </w:rPr>
        <w:t>Promotion Gestion de projets et de portefeuilles dans le Cloud</w:t>
      </w:r>
      <w:bookmarkEnd w:id="574"/>
    </w:p>
    <w:p w14:paraId="0DC0EFA0" w14:textId="77777777" w:rsidR="00343FD0" w:rsidRPr="00F63549" w:rsidRDefault="00343FD0" w:rsidP="00343FD0">
      <w:pPr>
        <w:rPr>
          <w:rFonts w:cs="Tahoma"/>
        </w:rPr>
      </w:pPr>
      <w:bookmarkStart w:id="575" w:name="_Toc367461264"/>
      <w:r w:rsidRPr="00F63549">
        <w:rPr>
          <w:rFonts w:eastAsia="Times New Roman" w:cs="Tahoma"/>
          <w:color w:val="000000" w:themeColor="text1"/>
        </w:rPr>
        <w:t>Promotion Visual Studio Test Professional avec MSDN</w:t>
      </w:r>
      <w:bookmarkEnd w:id="575"/>
    </w:p>
    <w:p w14:paraId="3DB58E17" w14:textId="77777777" w:rsidR="00343FD0" w:rsidRPr="005A3F42" w:rsidRDefault="00343FD0" w:rsidP="00343FD0">
      <w:pPr>
        <w:rPr>
          <w:rFonts w:cs="Tahoma"/>
          <w:lang w:val="fr-FR"/>
        </w:rPr>
      </w:pPr>
      <w:r w:rsidRPr="005A3F42">
        <w:rPr>
          <w:rFonts w:eastAsia="Times New Roman" w:cs="Tahoma"/>
          <w:color w:val="000000" w:themeColor="text1"/>
          <w:lang w:val="fr-FR"/>
        </w:rPr>
        <w:t>Promotion Windows Azure</w:t>
      </w:r>
      <w:bookmarkEnd w:id="573"/>
    </w:p>
    <w:p w14:paraId="7918CE56" w14:textId="77777777" w:rsidR="00343FD0" w:rsidRPr="005A3F42" w:rsidRDefault="00343FD0" w:rsidP="002463CF">
      <w:pPr>
        <w:pStyle w:val="Heading2"/>
        <w:spacing w:line="204" w:lineRule="auto"/>
        <w:ind w:left="0"/>
        <w:jc w:val="both"/>
        <w:rPr>
          <w:rFonts w:ascii="Tahoma" w:hAnsi="Tahoma" w:cs="Tahoma"/>
          <w:lang w:val="fr-FR"/>
        </w:rPr>
      </w:pPr>
    </w:p>
    <w:p w14:paraId="47B0AC1B" w14:textId="77777777" w:rsidR="00343FD0" w:rsidRPr="005A3F42" w:rsidRDefault="00343FD0" w:rsidP="00343FD0">
      <w:pPr>
        <w:pStyle w:val="Heading2"/>
        <w:ind w:left="0"/>
        <w:jc w:val="both"/>
        <w:rPr>
          <w:rFonts w:ascii="Tahoma" w:hAnsi="Tahoma" w:cs="Tahoma"/>
          <w:lang w:val="fr-FR"/>
        </w:rPr>
      </w:pPr>
      <w:bookmarkStart w:id="576" w:name="_Toc379640347"/>
      <w:r w:rsidRPr="005A3F42">
        <w:rPr>
          <w:rFonts w:ascii="Tahoma" w:hAnsi="Tahoma" w:cs="Tahoma"/>
          <w:color w:val="FF6600"/>
          <w:lang w:val="fr-FR"/>
        </w:rPr>
        <w:t>MODIFICATIONS D’OCTOBRE 2013</w:t>
      </w:r>
      <w:bookmarkEnd w:id="576"/>
    </w:p>
    <w:p w14:paraId="5FC7732E" w14:textId="77777777" w:rsidR="00343FD0" w:rsidRPr="005A3F42" w:rsidRDefault="00343FD0" w:rsidP="002463CF">
      <w:pPr>
        <w:spacing w:line="204" w:lineRule="auto"/>
        <w:rPr>
          <w:rFonts w:cs="Tahoma"/>
          <w:lang w:val="fr-FR"/>
        </w:rPr>
      </w:pPr>
    </w:p>
    <w:p w14:paraId="019A90B8" w14:textId="77777777" w:rsidR="00343FD0" w:rsidRPr="005A3F42" w:rsidRDefault="00343FD0" w:rsidP="00343FD0">
      <w:pPr>
        <w:spacing w:after="60"/>
        <w:rPr>
          <w:rFonts w:cs="Tahoma"/>
          <w:lang w:val="fr-FR"/>
        </w:rPr>
      </w:pPr>
      <w:r w:rsidRPr="005A3F42">
        <w:rPr>
          <w:rFonts w:cs="Tahoma"/>
          <w:b/>
          <w:lang w:val="fr-FR"/>
        </w:rPr>
        <w:t>Ajouts</w:t>
      </w:r>
    </w:p>
    <w:p w14:paraId="21AE90A1" w14:textId="77777777" w:rsidR="00343FD0" w:rsidRPr="005A3F42" w:rsidRDefault="00343FD0" w:rsidP="00343FD0">
      <w:pPr>
        <w:rPr>
          <w:rFonts w:cs="Tahoma"/>
          <w:lang w:val="fr-FR"/>
        </w:rPr>
      </w:pPr>
      <w:r w:rsidRPr="005A3F42">
        <w:rPr>
          <w:rFonts w:cs="Tahoma"/>
          <w:lang w:val="fr-FR"/>
        </w:rPr>
        <w:t>CAL Basique Microsoft Dynamics CRM 2013</w:t>
      </w:r>
    </w:p>
    <w:p w14:paraId="40EF234B" w14:textId="77777777" w:rsidR="00343FD0" w:rsidRPr="00F63549" w:rsidRDefault="00343FD0" w:rsidP="00343FD0">
      <w:pPr>
        <w:rPr>
          <w:rFonts w:cs="Tahoma"/>
          <w:lang w:val="fr-FR"/>
        </w:rPr>
      </w:pPr>
      <w:r w:rsidRPr="00F63549">
        <w:rPr>
          <w:rFonts w:cs="Tahoma"/>
          <w:lang w:val="fr-FR"/>
        </w:rPr>
        <w:t>CAL Supplémentaire Utilisation Basique Microsoft Dynamics CRM 2013</w:t>
      </w:r>
    </w:p>
    <w:p w14:paraId="3129B912" w14:textId="77777777" w:rsidR="00343FD0" w:rsidRPr="00F63549" w:rsidRDefault="00343FD0" w:rsidP="00343FD0">
      <w:pPr>
        <w:rPr>
          <w:rFonts w:cs="Tahoma"/>
          <w:lang w:val="fr-FR"/>
        </w:rPr>
      </w:pPr>
      <w:r w:rsidRPr="00F63549">
        <w:rPr>
          <w:rFonts w:cs="Tahoma"/>
          <w:lang w:val="fr-FR"/>
        </w:rPr>
        <w:t>CAL Essentielle Microsoft Dynamics CRM 2013</w:t>
      </w:r>
    </w:p>
    <w:p w14:paraId="28ADA7FB" w14:textId="77777777" w:rsidR="00343FD0" w:rsidRPr="00F63549" w:rsidRDefault="00343FD0" w:rsidP="00343FD0">
      <w:pPr>
        <w:rPr>
          <w:rFonts w:cs="Tahoma"/>
          <w:lang w:val="fr-FR"/>
        </w:rPr>
      </w:pPr>
      <w:r w:rsidRPr="00F63549">
        <w:rPr>
          <w:rFonts w:cs="Tahoma"/>
          <w:lang w:val="fr-FR"/>
        </w:rPr>
        <w:t>CAL Professionnelle Microsoft Dynamics CRM 2013</w:t>
      </w:r>
    </w:p>
    <w:p w14:paraId="291203C1" w14:textId="77777777" w:rsidR="00343FD0" w:rsidRPr="00F63549" w:rsidRDefault="00343FD0" w:rsidP="00343FD0">
      <w:pPr>
        <w:rPr>
          <w:rFonts w:cs="Tahoma"/>
          <w:lang w:val="fr-FR"/>
        </w:rPr>
      </w:pPr>
      <w:r w:rsidRPr="00F63549">
        <w:rPr>
          <w:rFonts w:cs="Tahoma"/>
          <w:lang w:val="fr-FR"/>
        </w:rPr>
        <w:t>CAL Supplémentaire Utilisation Professionnelle Microsoft Dynamics CRM 2013</w:t>
      </w:r>
    </w:p>
    <w:p w14:paraId="3326C61A" w14:textId="77777777" w:rsidR="00343FD0" w:rsidRPr="00F63549" w:rsidRDefault="00343FD0" w:rsidP="00343FD0">
      <w:pPr>
        <w:rPr>
          <w:rFonts w:cs="Tahoma"/>
          <w:lang w:val="fr-FR"/>
        </w:rPr>
      </w:pPr>
      <w:r w:rsidRPr="00F63549">
        <w:rPr>
          <w:rFonts w:cs="Tahoma"/>
          <w:lang w:val="fr-FR"/>
        </w:rPr>
        <w:t>Microsoft Dynamics CRM Server 2013</w:t>
      </w:r>
    </w:p>
    <w:p w14:paraId="718A95C1" w14:textId="77777777" w:rsidR="00343FD0" w:rsidRPr="00F63549" w:rsidRDefault="00343FD0" w:rsidP="00343FD0">
      <w:pPr>
        <w:rPr>
          <w:rFonts w:cs="Tahoma"/>
          <w:lang w:val="fr-FR"/>
        </w:rPr>
      </w:pPr>
      <w:r w:rsidRPr="00F63549">
        <w:rPr>
          <w:rFonts w:cs="Tahoma"/>
          <w:lang w:val="fr-FR"/>
        </w:rPr>
        <w:t>Microsoft Dynamics CRM Workgroup Server 2013</w:t>
      </w:r>
    </w:p>
    <w:p w14:paraId="6CA003CC" w14:textId="77777777" w:rsidR="00343FD0" w:rsidRPr="00F63549" w:rsidRDefault="00343FD0" w:rsidP="00343FD0">
      <w:pPr>
        <w:rPr>
          <w:rFonts w:cs="Tahoma"/>
          <w:lang w:val="fr-FR"/>
        </w:rPr>
      </w:pPr>
      <w:r w:rsidRPr="00F63549">
        <w:rPr>
          <w:rFonts w:cs="Tahoma"/>
          <w:lang w:val="fr-FR"/>
        </w:rPr>
        <w:t>Microsoft Dynamics CRM Online, basique</w:t>
      </w:r>
    </w:p>
    <w:p w14:paraId="51BE9E85" w14:textId="77777777" w:rsidR="00343FD0" w:rsidRPr="00F63549" w:rsidRDefault="00343FD0" w:rsidP="00343FD0">
      <w:pPr>
        <w:rPr>
          <w:rFonts w:cs="Tahoma"/>
          <w:lang w:val="fr-FR"/>
        </w:rPr>
      </w:pPr>
      <w:r w:rsidRPr="00F63549">
        <w:rPr>
          <w:rFonts w:cs="Tahoma"/>
          <w:lang w:val="fr-FR"/>
        </w:rPr>
        <w:t>Microsoft Dynamics CRM Online, support avancé</w:t>
      </w:r>
    </w:p>
    <w:p w14:paraId="18D4466F" w14:textId="77777777" w:rsidR="00343FD0" w:rsidRPr="00F63549" w:rsidRDefault="00343FD0" w:rsidP="00343FD0">
      <w:pPr>
        <w:rPr>
          <w:rFonts w:cs="Tahoma"/>
          <w:lang w:val="fr-FR"/>
        </w:rPr>
      </w:pPr>
      <w:r w:rsidRPr="00F63549">
        <w:rPr>
          <w:rFonts w:cs="Tahoma"/>
          <w:lang w:val="fr-FR"/>
        </w:rPr>
        <w:t>Microsoft Dynamics CRM Online, essentielle</w:t>
      </w:r>
    </w:p>
    <w:p w14:paraId="229EDC4E" w14:textId="77777777" w:rsidR="00343FD0" w:rsidRPr="00F63549" w:rsidRDefault="00343FD0" w:rsidP="00343FD0">
      <w:pPr>
        <w:rPr>
          <w:rFonts w:cs="Tahoma"/>
          <w:lang w:val="fr-FR"/>
        </w:rPr>
      </w:pPr>
      <w:r w:rsidRPr="00F63549">
        <w:rPr>
          <w:rFonts w:cs="Tahoma"/>
          <w:lang w:val="fr-FR"/>
        </w:rPr>
        <w:t>Microsoft Dynamics CRM, instance de production</w:t>
      </w:r>
    </w:p>
    <w:p w14:paraId="437656DB" w14:textId="77777777" w:rsidR="00343FD0" w:rsidRPr="00F63549" w:rsidRDefault="00343FD0" w:rsidP="00343FD0">
      <w:pPr>
        <w:rPr>
          <w:rFonts w:cs="Tahoma"/>
          <w:lang w:val="fr-FR"/>
        </w:rPr>
      </w:pPr>
      <w:r w:rsidRPr="00F63549">
        <w:rPr>
          <w:rFonts w:cs="Tahoma"/>
          <w:lang w:val="fr-FR"/>
        </w:rPr>
        <w:t>Microsoft Dynamics CRM, instance de non-production</w:t>
      </w:r>
    </w:p>
    <w:p w14:paraId="2DEEE414" w14:textId="77777777" w:rsidR="00343FD0" w:rsidRPr="00F63549" w:rsidRDefault="00343FD0" w:rsidP="00343FD0">
      <w:pPr>
        <w:rPr>
          <w:rFonts w:cs="Tahoma"/>
          <w:lang w:val="fr-FR"/>
        </w:rPr>
      </w:pPr>
      <w:r w:rsidRPr="00F63549">
        <w:rPr>
          <w:rFonts w:cs="Tahoma"/>
          <w:lang w:val="fr-FR"/>
        </w:rPr>
        <w:t>Microsoft Dynamics CRM Online, professionnelle</w:t>
      </w:r>
    </w:p>
    <w:p w14:paraId="40B0A8E9" w14:textId="77777777" w:rsidR="00343FD0" w:rsidRPr="00F63549" w:rsidRDefault="00343FD0" w:rsidP="00343FD0">
      <w:pPr>
        <w:rPr>
          <w:rFonts w:cs="Tahoma"/>
          <w:lang w:val="fr-FR"/>
        </w:rPr>
      </w:pPr>
      <w:r w:rsidRPr="00F63549">
        <w:rPr>
          <w:rFonts w:cs="Tahoma"/>
          <w:lang w:val="fr-FR"/>
        </w:rPr>
        <w:t>Microsoft Dynamics CRM Online, support professionnel direct</w:t>
      </w:r>
    </w:p>
    <w:p w14:paraId="544CBDB9" w14:textId="77777777" w:rsidR="00343FD0" w:rsidRPr="00F63549" w:rsidRDefault="00343FD0" w:rsidP="00343FD0">
      <w:pPr>
        <w:rPr>
          <w:rFonts w:cs="Tahoma"/>
          <w:lang w:val="fr-FR"/>
        </w:rPr>
      </w:pPr>
      <w:r w:rsidRPr="00F63549">
        <w:rPr>
          <w:rFonts w:cs="Tahoma"/>
          <w:lang w:val="fr-FR"/>
        </w:rPr>
        <w:t xml:space="preserve">Microsoft Dynamics CRM Online StorageWindows </w:t>
      </w:r>
    </w:p>
    <w:p w14:paraId="1F173C33" w14:textId="77777777" w:rsidR="00343FD0" w:rsidRPr="00F63549" w:rsidRDefault="00343FD0" w:rsidP="00343FD0">
      <w:pPr>
        <w:rPr>
          <w:rFonts w:cs="Tahoma"/>
          <w:lang w:val="fr-FR"/>
        </w:rPr>
      </w:pPr>
      <w:r w:rsidRPr="00F63549">
        <w:rPr>
          <w:rFonts w:cs="Tahoma"/>
          <w:lang w:val="fr-FR"/>
        </w:rPr>
        <w:t>Module Complémentaire Windows Azure Active Directory Rights Management (SL Utilisateur)</w:t>
      </w:r>
    </w:p>
    <w:p w14:paraId="596D29C5" w14:textId="77777777" w:rsidR="00343FD0" w:rsidRPr="00F63549" w:rsidRDefault="00343FD0" w:rsidP="002463CF">
      <w:pPr>
        <w:spacing w:line="204" w:lineRule="auto"/>
        <w:rPr>
          <w:rFonts w:cs="Tahoma"/>
          <w:lang w:val="fr-FR"/>
        </w:rPr>
      </w:pPr>
    </w:p>
    <w:p w14:paraId="4BE86214" w14:textId="77777777" w:rsidR="00343FD0" w:rsidRPr="00F63549" w:rsidRDefault="00343FD0" w:rsidP="00343FD0">
      <w:pPr>
        <w:spacing w:after="60"/>
        <w:rPr>
          <w:rFonts w:cs="Tahoma"/>
          <w:lang w:val="fr-FR"/>
        </w:rPr>
      </w:pPr>
      <w:r w:rsidRPr="00F63549">
        <w:rPr>
          <w:rFonts w:cs="Tahoma"/>
          <w:b/>
          <w:lang w:val="fr-FR"/>
        </w:rPr>
        <w:t>Suppressions</w:t>
      </w:r>
    </w:p>
    <w:p w14:paraId="2D07683E" w14:textId="77777777" w:rsidR="00343FD0" w:rsidRPr="00F63549" w:rsidRDefault="00343FD0" w:rsidP="00343FD0">
      <w:pPr>
        <w:rPr>
          <w:rFonts w:cs="Tahoma"/>
          <w:lang w:val="fr-FR"/>
        </w:rPr>
      </w:pPr>
      <w:r w:rsidRPr="00F63549">
        <w:rPr>
          <w:rFonts w:cs="Tahoma"/>
          <w:lang w:val="fr-FR"/>
        </w:rPr>
        <w:t>Espace de stockage Microsoft Dynamics CRM Online supplémentaire</w:t>
      </w:r>
    </w:p>
    <w:p w14:paraId="1036D73C" w14:textId="77777777" w:rsidR="00343FD0" w:rsidRPr="00F63549" w:rsidRDefault="00343FD0" w:rsidP="00343FD0">
      <w:pPr>
        <w:rPr>
          <w:rFonts w:cs="Tahoma"/>
          <w:lang w:val="fr-FR"/>
        </w:rPr>
      </w:pPr>
      <w:r w:rsidRPr="00F63549">
        <w:rPr>
          <w:rFonts w:cs="Tahoma"/>
          <w:lang w:val="fr-FR"/>
        </w:rPr>
        <w:t>Microsoft Dynamics CRM Online par utilisateur</w:t>
      </w:r>
    </w:p>
    <w:p w14:paraId="22EBE1EE" w14:textId="77777777" w:rsidR="00343FD0" w:rsidRPr="00F63549" w:rsidRDefault="00343FD0" w:rsidP="00343FD0">
      <w:pPr>
        <w:rPr>
          <w:rFonts w:cs="Tahoma"/>
          <w:lang w:val="fr-FR"/>
        </w:rPr>
      </w:pPr>
      <w:r w:rsidRPr="00F63549">
        <w:rPr>
          <w:rFonts w:cs="Tahoma"/>
          <w:lang w:val="fr-FR"/>
        </w:rPr>
        <w:t>Microsoft Dynamics CRM Online pour SA</w:t>
      </w:r>
    </w:p>
    <w:p w14:paraId="4E4725BA" w14:textId="77777777" w:rsidR="00343FD0" w:rsidRPr="00F63549" w:rsidRDefault="00343FD0" w:rsidP="00343FD0">
      <w:pPr>
        <w:rPr>
          <w:rFonts w:cs="Tahoma"/>
          <w:lang w:val="fr-FR"/>
        </w:rPr>
      </w:pPr>
      <w:r w:rsidRPr="00F63549">
        <w:rPr>
          <w:rFonts w:cs="Tahoma"/>
          <w:lang w:val="fr-FR"/>
        </w:rPr>
        <w:t>CAL Microsoft Dynamics CRM 2011 (Utilisateur et Dispositif)</w:t>
      </w:r>
    </w:p>
    <w:p w14:paraId="1A7F283D" w14:textId="77777777" w:rsidR="00343FD0" w:rsidRPr="00F63549" w:rsidRDefault="00343FD0" w:rsidP="00343FD0">
      <w:pPr>
        <w:rPr>
          <w:rFonts w:cs="Tahoma"/>
          <w:lang w:val="fr-FR"/>
        </w:rPr>
      </w:pPr>
      <w:r w:rsidRPr="00F63549">
        <w:rPr>
          <w:rFonts w:cs="Tahoma"/>
          <w:lang w:val="fr-FR"/>
        </w:rPr>
        <w:t>CAL Employee Self Service (ESS) Microsoft Dynamics CRM 2011 (Utilisateur et Dispositif)</w:t>
      </w:r>
    </w:p>
    <w:p w14:paraId="1B377392" w14:textId="77777777" w:rsidR="00343FD0" w:rsidRPr="00F63549" w:rsidRDefault="00343FD0" w:rsidP="00343FD0">
      <w:pPr>
        <w:rPr>
          <w:rFonts w:cs="Tahoma"/>
          <w:lang w:val="fr-FR"/>
        </w:rPr>
      </w:pPr>
      <w:r w:rsidRPr="00F63549">
        <w:rPr>
          <w:rFonts w:cs="Tahoma"/>
          <w:lang w:val="fr-FR"/>
        </w:rPr>
        <w:t>Connecteur externe Microsoft Dynamics CRM 2011</w:t>
      </w:r>
    </w:p>
    <w:p w14:paraId="39595F7D" w14:textId="77777777" w:rsidR="00343FD0" w:rsidRPr="00F63549" w:rsidRDefault="00343FD0" w:rsidP="00343FD0">
      <w:pPr>
        <w:rPr>
          <w:rFonts w:cs="Tahoma"/>
          <w:lang w:val="fr-FR"/>
        </w:rPr>
      </w:pPr>
      <w:r w:rsidRPr="00F63549">
        <w:rPr>
          <w:rFonts w:cs="Tahoma"/>
          <w:lang w:val="fr-FR"/>
        </w:rPr>
        <w:t>CAL Supplémentaire Utilisation Complète Microsoft Dynamics CRM 2011 (Utilisateur et Dispositif)</w:t>
      </w:r>
    </w:p>
    <w:p w14:paraId="34B101C6" w14:textId="77777777" w:rsidR="00343FD0" w:rsidRPr="00F63549" w:rsidRDefault="00343FD0" w:rsidP="00343FD0">
      <w:pPr>
        <w:rPr>
          <w:rFonts w:cs="Tahoma"/>
          <w:lang w:val="fr-FR"/>
        </w:rPr>
      </w:pPr>
      <w:r w:rsidRPr="00F63549">
        <w:rPr>
          <w:rFonts w:cs="Tahoma"/>
          <w:lang w:val="fr-FR"/>
        </w:rPr>
        <w:t>CAL Utilisation Limitée Microsoft Dynamics CRM 2011 (Utilisateur et Dispositif)</w:t>
      </w:r>
    </w:p>
    <w:p w14:paraId="059DC7B9" w14:textId="77777777" w:rsidR="00343FD0" w:rsidRPr="00F63549" w:rsidRDefault="00343FD0" w:rsidP="00343FD0">
      <w:pPr>
        <w:rPr>
          <w:rFonts w:cs="Tahoma"/>
          <w:lang w:val="fr-FR"/>
        </w:rPr>
      </w:pPr>
      <w:r w:rsidRPr="00F63549">
        <w:rPr>
          <w:rFonts w:cs="Tahoma"/>
          <w:lang w:val="fr-FR"/>
        </w:rPr>
        <w:t>CAL Supplémentaire Utilisation Limitée Microsoft Dynamics CRM 2011 (Utilisateur et Dispositif)</w:t>
      </w:r>
    </w:p>
    <w:p w14:paraId="1103BFEE" w14:textId="77777777" w:rsidR="00343FD0" w:rsidRPr="00F63549" w:rsidRDefault="00343FD0" w:rsidP="00343FD0">
      <w:pPr>
        <w:rPr>
          <w:rFonts w:cs="Tahoma"/>
          <w:lang w:val="fr-FR"/>
        </w:rPr>
      </w:pPr>
      <w:r w:rsidRPr="00F63549">
        <w:rPr>
          <w:rFonts w:cs="Tahoma"/>
          <w:lang w:val="fr-FR"/>
        </w:rPr>
        <w:t>Microsoft Dynamics CRM Server 2011</w:t>
      </w:r>
    </w:p>
    <w:p w14:paraId="57E6B805" w14:textId="77777777" w:rsidR="00343FD0" w:rsidRPr="00F63549" w:rsidRDefault="00343FD0" w:rsidP="00343FD0">
      <w:pPr>
        <w:rPr>
          <w:rFonts w:cs="Tahoma"/>
          <w:lang w:val="fr-FR"/>
        </w:rPr>
      </w:pPr>
      <w:r w:rsidRPr="00F63549">
        <w:rPr>
          <w:rFonts w:cs="Tahoma"/>
          <w:lang w:val="fr-FR"/>
        </w:rPr>
        <w:t>Microsoft Dynamics CRM Workgroup Server 2011</w:t>
      </w:r>
    </w:p>
    <w:p w14:paraId="492E7840" w14:textId="77777777" w:rsidR="00343FD0" w:rsidRPr="00F63549" w:rsidRDefault="00343FD0" w:rsidP="00343FD0">
      <w:pPr>
        <w:spacing w:after="60"/>
        <w:rPr>
          <w:rFonts w:cs="Tahoma"/>
          <w:lang w:val="fr-FR"/>
        </w:rPr>
      </w:pPr>
      <w:r w:rsidRPr="00F63549">
        <w:rPr>
          <w:rFonts w:cs="Tahoma"/>
          <w:lang w:val="fr-FR"/>
        </w:rPr>
        <w:t>Abonnement mensuel pour utilisation de 250 000 transactions sur le site Web public Bing Maps</w:t>
      </w:r>
    </w:p>
    <w:p w14:paraId="16C80053" w14:textId="77777777" w:rsidR="00343FD0" w:rsidRPr="00F63549" w:rsidRDefault="00343FD0" w:rsidP="002463CF">
      <w:pPr>
        <w:spacing w:line="204" w:lineRule="auto"/>
        <w:rPr>
          <w:rFonts w:cs="Tahoma"/>
          <w:lang w:val="fr-FR"/>
        </w:rPr>
      </w:pPr>
    </w:p>
    <w:p w14:paraId="11C13829" w14:textId="77777777" w:rsidR="00343FD0" w:rsidRPr="00F63549" w:rsidRDefault="00343FD0" w:rsidP="00343FD0">
      <w:pPr>
        <w:spacing w:after="60"/>
        <w:rPr>
          <w:rFonts w:cs="Tahoma"/>
          <w:lang w:val="fr-FR"/>
        </w:rPr>
      </w:pPr>
      <w:r w:rsidRPr="00F63549">
        <w:rPr>
          <w:rFonts w:cs="Tahoma"/>
          <w:b/>
          <w:lang w:val="fr-FR"/>
        </w:rPr>
        <w:t>Modifications</w:t>
      </w:r>
    </w:p>
    <w:p w14:paraId="3C9445BA" w14:textId="77777777" w:rsidR="00343FD0" w:rsidRPr="00F63549" w:rsidRDefault="00343FD0" w:rsidP="00343FD0">
      <w:pPr>
        <w:rPr>
          <w:rFonts w:cs="Tahoma"/>
          <w:lang w:val="fr-FR"/>
        </w:rPr>
      </w:pPr>
      <w:r w:rsidRPr="00F63549">
        <w:rPr>
          <w:rFonts w:cs="Tahoma"/>
          <w:lang w:val="fr-FR"/>
        </w:rPr>
        <w:t>Abonnement mensuel avec redevance Entreprise pour Bing Maps</w:t>
      </w:r>
    </w:p>
    <w:p w14:paraId="1F43B954" w14:textId="77777777" w:rsidR="00343FD0" w:rsidRPr="00F63549" w:rsidRDefault="00343FD0" w:rsidP="00343FD0">
      <w:pPr>
        <w:rPr>
          <w:rFonts w:cs="Tahoma"/>
          <w:lang w:val="fr-FR"/>
        </w:rPr>
      </w:pPr>
      <w:r w:rsidRPr="00F63549">
        <w:rPr>
          <w:rFonts w:cs="Tahoma"/>
          <w:lang w:val="fr-FR"/>
        </w:rPr>
        <w:t>Abonnement mensuel avec redevance pour la plateforme de gestion des ressources mobiles Bing Maps</w:t>
      </w:r>
    </w:p>
    <w:p w14:paraId="04298D4F" w14:textId="77777777" w:rsidR="00343FD0" w:rsidRPr="00F63549" w:rsidRDefault="00343FD0" w:rsidP="00343FD0">
      <w:pPr>
        <w:rPr>
          <w:rFonts w:cs="Tahoma"/>
          <w:lang w:val="fr-FR"/>
        </w:rPr>
      </w:pPr>
      <w:r w:rsidRPr="00F63549">
        <w:rPr>
          <w:rFonts w:cs="Tahoma"/>
          <w:lang w:val="fr-FR"/>
        </w:rPr>
        <w:t>Services Active Directory RMS Windows Azure (SL Utilisateur)</w:t>
      </w:r>
    </w:p>
    <w:p w14:paraId="491EAF3E" w14:textId="77777777" w:rsidR="00343FD0" w:rsidRPr="00F63549" w:rsidRDefault="00343FD0" w:rsidP="00343FD0">
      <w:pPr>
        <w:pStyle w:val="Heading2"/>
        <w:ind w:left="0"/>
        <w:jc w:val="both"/>
        <w:rPr>
          <w:rFonts w:ascii="Tahoma" w:hAnsi="Tahoma" w:cs="Tahoma"/>
          <w:lang w:val="fr-FR"/>
        </w:rPr>
      </w:pPr>
      <w:bookmarkStart w:id="577" w:name="_Toc379640348"/>
      <w:r w:rsidRPr="00F63549">
        <w:rPr>
          <w:rFonts w:ascii="Tahoma" w:hAnsi="Tahoma" w:cs="Tahoma"/>
          <w:color w:val="FF6600"/>
          <w:lang w:val="fr-FR"/>
        </w:rPr>
        <w:lastRenderedPageBreak/>
        <w:t>MODIFICATIONS DE SEPTEMBRE 2013</w:t>
      </w:r>
      <w:bookmarkEnd w:id="577"/>
    </w:p>
    <w:p w14:paraId="3935C96C" w14:textId="77777777" w:rsidR="00343FD0" w:rsidRPr="00F63549" w:rsidRDefault="00343FD0" w:rsidP="00343FD0">
      <w:pPr>
        <w:spacing w:after="60"/>
        <w:rPr>
          <w:rFonts w:cs="Tahoma"/>
          <w:lang w:val="fr-FR"/>
        </w:rPr>
      </w:pPr>
    </w:p>
    <w:p w14:paraId="5F7CFD4A" w14:textId="77777777" w:rsidR="00343FD0" w:rsidRPr="00F63549" w:rsidRDefault="00343FD0" w:rsidP="00343FD0">
      <w:pPr>
        <w:spacing w:after="60"/>
        <w:rPr>
          <w:rFonts w:cs="Tahoma"/>
        </w:rPr>
      </w:pPr>
      <w:r w:rsidRPr="00F63549">
        <w:rPr>
          <w:rFonts w:cs="Tahoma"/>
          <w:b/>
        </w:rPr>
        <w:t>Ajouts</w:t>
      </w:r>
    </w:p>
    <w:p w14:paraId="590DDD8B" w14:textId="77777777" w:rsidR="00343FD0" w:rsidRPr="00F63549" w:rsidRDefault="00343FD0" w:rsidP="00343FD0">
      <w:pPr>
        <w:rPr>
          <w:rFonts w:cs="Tahoma"/>
        </w:rPr>
      </w:pPr>
      <w:r w:rsidRPr="00F63549">
        <w:rPr>
          <w:rFonts w:cs="Tahoma"/>
        </w:rPr>
        <w:t>Windows Azure Active Directory Rights Management</w:t>
      </w:r>
    </w:p>
    <w:p w14:paraId="03F8F94A" w14:textId="77777777" w:rsidR="00343FD0" w:rsidRPr="00F63549" w:rsidRDefault="00343FD0" w:rsidP="00343FD0">
      <w:pPr>
        <w:rPr>
          <w:rFonts w:cs="Tahoma"/>
        </w:rPr>
      </w:pPr>
    </w:p>
    <w:p w14:paraId="01802C8E" w14:textId="77777777" w:rsidR="00343FD0" w:rsidRPr="00F63549" w:rsidRDefault="00343FD0" w:rsidP="00343FD0">
      <w:pPr>
        <w:spacing w:after="60"/>
        <w:rPr>
          <w:rFonts w:cs="Tahoma"/>
          <w:lang w:val="fr-FR"/>
        </w:rPr>
      </w:pPr>
      <w:r w:rsidRPr="00F63549">
        <w:rPr>
          <w:rFonts w:cs="Tahoma"/>
          <w:b/>
          <w:lang w:val="fr-FR"/>
        </w:rPr>
        <w:t>Promotions</w:t>
      </w:r>
    </w:p>
    <w:p w14:paraId="2D39FE8E" w14:textId="77777777" w:rsidR="00343FD0" w:rsidRPr="00F63549" w:rsidRDefault="00343FD0" w:rsidP="00343FD0">
      <w:pPr>
        <w:rPr>
          <w:rFonts w:cs="Tahoma"/>
          <w:lang w:val="fr-FR"/>
        </w:rPr>
      </w:pPr>
      <w:r w:rsidRPr="00F63549">
        <w:rPr>
          <w:rFonts w:cs="Tahoma"/>
          <w:lang w:val="fr-FR"/>
        </w:rPr>
        <w:t>Les promotions suivantes sont ajoutées :</w:t>
      </w:r>
    </w:p>
    <w:p w14:paraId="24E7658E" w14:textId="77777777" w:rsidR="00343FD0" w:rsidRPr="00F63549" w:rsidRDefault="00343FD0" w:rsidP="00343FD0">
      <w:pPr>
        <w:rPr>
          <w:rFonts w:cs="Tahoma"/>
          <w:lang w:val="fr-FR"/>
        </w:rPr>
      </w:pPr>
      <w:r w:rsidRPr="00F63549">
        <w:rPr>
          <w:rStyle w:val="Strong"/>
          <w:rFonts w:cs="Tahoma"/>
          <w:b w:val="0"/>
          <w:color w:val="000000" w:themeColor="text1"/>
          <w:szCs w:val="18"/>
          <w:bdr w:val="none" w:sz="0" w:space="0" w:color="auto" w:frame="1"/>
          <w:shd w:val="clear" w:color="auto" w:fill="FFFFFF"/>
          <w:lang w:val="fr-FR"/>
        </w:rPr>
        <w:t>Promotion de relance pour l’Assistant Windows</w:t>
      </w:r>
    </w:p>
    <w:p w14:paraId="5C2FC101" w14:textId="77777777" w:rsidR="00343FD0" w:rsidRPr="00F63549" w:rsidRDefault="00343FD0" w:rsidP="00343FD0">
      <w:pPr>
        <w:rPr>
          <w:rFonts w:cs="Tahoma"/>
          <w:lang w:val="fr-FR"/>
        </w:rPr>
      </w:pPr>
      <w:r w:rsidRPr="00F63549">
        <w:rPr>
          <w:rStyle w:val="Strong"/>
          <w:rFonts w:cs="Tahoma"/>
          <w:b w:val="0"/>
          <w:color w:val="000000" w:themeColor="text1"/>
          <w:szCs w:val="18"/>
          <w:bdr w:val="none" w:sz="0" w:space="0" w:color="auto" w:frame="1"/>
          <w:shd w:val="clear" w:color="auto" w:fill="FFFFFF"/>
          <w:lang w:val="fr-FR"/>
        </w:rPr>
        <w:t>Promotion</w:t>
      </w:r>
      <w:r w:rsidRPr="00F63549">
        <w:rPr>
          <w:rFonts w:cs="Tahoma"/>
          <w:b/>
          <w:color w:val="000000" w:themeColor="text1"/>
          <w:szCs w:val="18"/>
          <w:bdr w:val="none" w:sz="0" w:space="0" w:color="auto" w:frame="1"/>
          <w:shd w:val="clear" w:color="auto" w:fill="FFFFFF"/>
          <w:lang w:val="fr-FR"/>
        </w:rPr>
        <w:t xml:space="preserve"> </w:t>
      </w:r>
      <w:r w:rsidRPr="00F63549">
        <w:rPr>
          <w:rStyle w:val="Strong"/>
          <w:rFonts w:cs="Tahoma"/>
          <w:b w:val="0"/>
          <w:color w:val="000000" w:themeColor="text1"/>
          <w:szCs w:val="18"/>
          <w:bdr w:val="none" w:sz="0" w:space="0" w:color="auto" w:frame="1"/>
          <w:shd w:val="clear" w:color="auto" w:fill="FFFFFF"/>
          <w:lang w:val="fr-FR"/>
        </w:rPr>
        <w:t>Windows Intune</w:t>
      </w:r>
      <w:r w:rsidRPr="00F63549">
        <w:rPr>
          <w:rFonts w:cs="Tahoma"/>
          <w:b/>
          <w:color w:val="000000" w:themeColor="text1"/>
          <w:szCs w:val="18"/>
          <w:bdr w:val="none" w:sz="0" w:space="0" w:color="auto" w:frame="1"/>
          <w:shd w:val="clear" w:color="auto" w:fill="FFFFFF"/>
          <w:lang w:val="fr-FR"/>
        </w:rPr>
        <w:t xml:space="preserve"> </w:t>
      </w:r>
    </w:p>
    <w:p w14:paraId="2F0C1F57" w14:textId="77777777" w:rsidR="00343FD0" w:rsidRPr="00F63549" w:rsidRDefault="00343FD0" w:rsidP="00343FD0">
      <w:pPr>
        <w:rPr>
          <w:rFonts w:cs="Tahoma"/>
          <w:lang w:val="fr-FR"/>
        </w:rPr>
      </w:pPr>
    </w:p>
    <w:p w14:paraId="7F1B11D6" w14:textId="77777777" w:rsidR="00343FD0" w:rsidRPr="00F63549" w:rsidRDefault="00343FD0" w:rsidP="00343FD0">
      <w:pPr>
        <w:spacing w:after="60"/>
        <w:rPr>
          <w:rFonts w:cs="Tahoma"/>
          <w:lang w:val="fr-FR"/>
        </w:rPr>
      </w:pPr>
      <w:r w:rsidRPr="00F63549">
        <w:rPr>
          <w:rFonts w:cs="Tahoma"/>
          <w:b/>
          <w:lang w:val="fr-FR"/>
        </w:rPr>
        <w:t>Suppressions</w:t>
      </w:r>
    </w:p>
    <w:p w14:paraId="4C8838A6" w14:textId="77777777" w:rsidR="00343FD0" w:rsidRPr="00F63549" w:rsidRDefault="00343FD0" w:rsidP="00343FD0">
      <w:pPr>
        <w:rPr>
          <w:rFonts w:cs="Tahoma"/>
          <w:lang w:val="fr-FR"/>
        </w:rPr>
      </w:pPr>
      <w:r w:rsidRPr="00F63549">
        <w:rPr>
          <w:rFonts w:cs="Tahoma"/>
          <w:lang w:val="fr-FR"/>
        </w:rPr>
        <w:t>Office 365 Entreprise E2 (SL Utilisateur)</w:t>
      </w:r>
    </w:p>
    <w:p w14:paraId="20F22687" w14:textId="77777777" w:rsidR="00343FD0" w:rsidRPr="00F63549" w:rsidRDefault="00343FD0" w:rsidP="00343FD0">
      <w:pPr>
        <w:rPr>
          <w:rFonts w:cs="Tahoma"/>
          <w:lang w:val="fr-FR"/>
        </w:rPr>
      </w:pPr>
      <w:r w:rsidRPr="00F63549">
        <w:rPr>
          <w:rFonts w:cs="Tahoma"/>
          <w:lang w:val="fr-FR"/>
        </w:rPr>
        <w:t>Office 365 Entreprise K2 (SL Utilisateur)</w:t>
      </w:r>
    </w:p>
    <w:p w14:paraId="04BCC3F1" w14:textId="77777777" w:rsidR="00343FD0" w:rsidRPr="00F63549" w:rsidRDefault="00343FD0" w:rsidP="00343FD0">
      <w:pPr>
        <w:rPr>
          <w:rFonts w:cs="Tahoma"/>
          <w:lang w:val="fr-FR"/>
        </w:rPr>
      </w:pPr>
      <w:r w:rsidRPr="00F63549">
        <w:rPr>
          <w:rFonts w:cs="Tahoma"/>
          <w:lang w:val="fr-FR"/>
        </w:rPr>
        <w:t>System Center Essentials 2010</w:t>
      </w:r>
    </w:p>
    <w:p w14:paraId="58B59F2F" w14:textId="77777777" w:rsidR="00343FD0" w:rsidRPr="00F63549" w:rsidRDefault="00343FD0" w:rsidP="00343FD0">
      <w:pPr>
        <w:rPr>
          <w:rFonts w:cs="Tahoma"/>
          <w:lang w:val="fr-FR"/>
        </w:rPr>
      </w:pPr>
      <w:r w:rsidRPr="00F63549">
        <w:rPr>
          <w:rFonts w:cs="Tahoma"/>
          <w:lang w:val="fr-FR"/>
        </w:rPr>
        <w:t>System Center Essentials 2010 Server ML</w:t>
      </w:r>
    </w:p>
    <w:p w14:paraId="4AA8B57A" w14:textId="77777777" w:rsidR="00343FD0" w:rsidRPr="00F63549" w:rsidRDefault="00343FD0" w:rsidP="00343FD0">
      <w:pPr>
        <w:rPr>
          <w:rFonts w:cs="Tahoma"/>
          <w:lang w:val="fr-FR"/>
        </w:rPr>
      </w:pPr>
      <w:r w:rsidRPr="00F63549">
        <w:rPr>
          <w:rFonts w:cs="Tahoma"/>
          <w:lang w:val="fr-FR"/>
        </w:rPr>
        <w:t>System Center Essentials 2010 Client ML</w:t>
      </w:r>
    </w:p>
    <w:p w14:paraId="4546D646" w14:textId="77777777" w:rsidR="00343FD0" w:rsidRPr="00F63549" w:rsidRDefault="00343FD0" w:rsidP="00343FD0">
      <w:pPr>
        <w:rPr>
          <w:rFonts w:cs="Tahoma"/>
          <w:lang w:val="fr-FR"/>
        </w:rPr>
      </w:pPr>
      <w:r w:rsidRPr="00F63549">
        <w:rPr>
          <w:rFonts w:cs="Tahoma"/>
          <w:lang w:val="fr-FR"/>
        </w:rPr>
        <w:t>System Center Essentials 2010 Client Management License Suite</w:t>
      </w:r>
    </w:p>
    <w:p w14:paraId="499703CF" w14:textId="77777777" w:rsidR="00343FD0" w:rsidRPr="00F63549" w:rsidRDefault="00343FD0" w:rsidP="00343FD0">
      <w:pPr>
        <w:rPr>
          <w:rFonts w:cs="Tahoma"/>
          <w:lang w:val="fr-FR"/>
        </w:rPr>
      </w:pPr>
      <w:r w:rsidRPr="00F63549">
        <w:rPr>
          <w:rFonts w:cs="Tahoma"/>
          <w:lang w:val="fr-FR"/>
        </w:rPr>
        <w:t>TechNet Plus Direct</w:t>
      </w:r>
    </w:p>
    <w:p w14:paraId="417A07DF" w14:textId="77777777" w:rsidR="00343FD0" w:rsidRPr="00F63549" w:rsidRDefault="00343FD0" w:rsidP="00343FD0">
      <w:pPr>
        <w:rPr>
          <w:rFonts w:cs="Tahoma"/>
          <w:lang w:val="fr-FR"/>
        </w:rPr>
      </w:pPr>
      <w:r w:rsidRPr="00F63549">
        <w:rPr>
          <w:rFonts w:cs="Tahoma"/>
          <w:lang w:val="fr-FR"/>
        </w:rPr>
        <w:t>TechNet Plus Utilisateur Unique</w:t>
      </w:r>
    </w:p>
    <w:p w14:paraId="018CD087" w14:textId="77777777" w:rsidR="00343FD0" w:rsidRPr="00F63549" w:rsidRDefault="00343FD0" w:rsidP="00343FD0">
      <w:pPr>
        <w:rPr>
          <w:rFonts w:cs="Tahoma"/>
          <w:lang w:val="fr-FR"/>
        </w:rPr>
      </w:pPr>
      <w:r w:rsidRPr="00F63549">
        <w:rPr>
          <w:rFonts w:cs="Tahoma"/>
          <w:lang w:val="fr-FR"/>
        </w:rPr>
        <w:t>Abonnements TechNet</w:t>
      </w:r>
    </w:p>
    <w:p w14:paraId="12288EB5" w14:textId="77777777" w:rsidR="00343FD0" w:rsidRPr="00F63549" w:rsidRDefault="00343FD0" w:rsidP="00343FD0">
      <w:pPr>
        <w:rPr>
          <w:rFonts w:cs="Tahoma"/>
          <w:lang w:val="fr-FR"/>
        </w:rPr>
      </w:pPr>
    </w:p>
    <w:p w14:paraId="38F76A0E" w14:textId="77777777" w:rsidR="00343FD0" w:rsidRPr="00F63549" w:rsidRDefault="00343FD0" w:rsidP="00343FD0">
      <w:pPr>
        <w:spacing w:after="60"/>
        <w:rPr>
          <w:rFonts w:cs="Tahoma"/>
          <w:lang w:val="fr-FR"/>
        </w:rPr>
      </w:pPr>
      <w:r w:rsidRPr="00F63549">
        <w:rPr>
          <w:rFonts w:cs="Tahoma"/>
          <w:b/>
          <w:lang w:val="fr-FR"/>
        </w:rPr>
        <w:t>Modifications</w:t>
      </w:r>
    </w:p>
    <w:p w14:paraId="06AC7830" w14:textId="77777777" w:rsidR="00343FD0" w:rsidRPr="00F63549" w:rsidRDefault="00343FD0" w:rsidP="00343FD0">
      <w:pPr>
        <w:rPr>
          <w:rFonts w:cs="Tahoma"/>
          <w:lang w:val="fr-FR"/>
        </w:rPr>
      </w:pPr>
      <w:r w:rsidRPr="00F63549">
        <w:rPr>
          <w:rFonts w:cs="Tahoma"/>
          <w:color w:val="000000" w:themeColor="text1"/>
          <w:lang w:val="fr-FR"/>
        </w:rPr>
        <w:t>Appellation Learning Solutions E-Reference Library (SL Utilisateur) remplacée par Microsoft Learning E-Reference Library (SL Utilisateur)</w:t>
      </w:r>
    </w:p>
    <w:p w14:paraId="218B842F" w14:textId="77777777" w:rsidR="00343FD0" w:rsidRPr="00F63549" w:rsidRDefault="00343FD0" w:rsidP="002463CF">
      <w:pPr>
        <w:rPr>
          <w:rFonts w:cs="Tahoma"/>
          <w:lang w:val="fr-FR"/>
        </w:rPr>
      </w:pPr>
      <w:r w:rsidRPr="00F63549">
        <w:rPr>
          <w:rFonts w:cs="Tahoma"/>
          <w:color w:val="000000" w:themeColor="text1"/>
          <w:lang w:val="fr-FR"/>
        </w:rPr>
        <w:t>Appellation Learning Solutions IT Academy (SL Utilisateur) remplacée par Microsoft Learning IT Academy (SL</w:t>
      </w:r>
      <w:r w:rsidR="002463CF">
        <w:rPr>
          <w:rFonts w:cs="Tahoma"/>
          <w:color w:val="000000" w:themeColor="text1"/>
          <w:lang w:val="fr-FR"/>
        </w:rPr>
        <w:t> </w:t>
      </w:r>
      <w:r w:rsidRPr="00F63549">
        <w:rPr>
          <w:rFonts w:cs="Tahoma"/>
          <w:color w:val="000000" w:themeColor="text1"/>
          <w:lang w:val="fr-FR"/>
        </w:rPr>
        <w:t>Utilisateur)</w:t>
      </w:r>
    </w:p>
    <w:p w14:paraId="005AC224" w14:textId="77777777" w:rsidR="00343FD0" w:rsidRPr="00F63549" w:rsidRDefault="00343FD0" w:rsidP="00343FD0">
      <w:pPr>
        <w:rPr>
          <w:rFonts w:cs="Tahoma"/>
          <w:lang w:val="fr-FR"/>
        </w:rPr>
      </w:pPr>
      <w:r w:rsidRPr="00F63549">
        <w:rPr>
          <w:rFonts w:cs="Tahoma"/>
          <w:color w:val="000000" w:themeColor="text1"/>
          <w:lang w:val="fr-FR"/>
        </w:rPr>
        <w:t>Appellation 1 bon d’examen Learning Solutions MCP (SL Utilisateur) remplacée par 1 bon d’examen Microsoft Learning MCP (SL Utilisateur)</w:t>
      </w:r>
    </w:p>
    <w:p w14:paraId="34D681FF" w14:textId="77777777" w:rsidR="00343FD0" w:rsidRPr="00F63549" w:rsidRDefault="00343FD0" w:rsidP="002463CF">
      <w:pPr>
        <w:rPr>
          <w:rFonts w:cs="Tahoma"/>
          <w:lang w:val="fr-FR"/>
        </w:rPr>
      </w:pPr>
      <w:r w:rsidRPr="00F63549">
        <w:rPr>
          <w:rFonts w:cs="Tahoma"/>
          <w:color w:val="000000" w:themeColor="text1"/>
          <w:lang w:val="fr-FR"/>
        </w:rPr>
        <w:t>Appellation 30 bons d’examen Learning Solutions MCP (SL Utilisateur) remplacée par 30 bons d’examen Microsoft</w:t>
      </w:r>
      <w:r w:rsidR="002463CF">
        <w:rPr>
          <w:rFonts w:cs="Tahoma"/>
          <w:color w:val="000000" w:themeColor="text1"/>
          <w:lang w:val="fr-FR"/>
        </w:rPr>
        <w:t> </w:t>
      </w:r>
      <w:r w:rsidRPr="00F63549">
        <w:rPr>
          <w:rFonts w:cs="Tahoma"/>
          <w:color w:val="000000" w:themeColor="text1"/>
          <w:lang w:val="fr-FR"/>
        </w:rPr>
        <w:t>Learning MCP (SL Utilisateur)</w:t>
      </w:r>
    </w:p>
    <w:p w14:paraId="2445DFD8" w14:textId="77777777" w:rsidR="00343FD0" w:rsidRPr="00F63549" w:rsidRDefault="00343FD0" w:rsidP="002463CF">
      <w:pPr>
        <w:rPr>
          <w:rFonts w:cs="Tahoma"/>
          <w:lang w:val="fr-FR"/>
        </w:rPr>
      </w:pPr>
      <w:r w:rsidRPr="00F63549">
        <w:rPr>
          <w:rFonts w:cs="Tahoma"/>
          <w:color w:val="000000" w:themeColor="text1"/>
          <w:lang w:val="fr-FR"/>
        </w:rPr>
        <w:t>Appellation 500 licences de site d’examen Learning Solutions MOS (SL Utilisateur) remplacée par 500 licences de</w:t>
      </w:r>
      <w:r w:rsidR="002463CF">
        <w:rPr>
          <w:rFonts w:cs="Tahoma"/>
          <w:color w:val="000000" w:themeColor="text1"/>
          <w:lang w:val="fr-FR"/>
        </w:rPr>
        <w:t> </w:t>
      </w:r>
      <w:r w:rsidRPr="00F63549">
        <w:rPr>
          <w:rFonts w:cs="Tahoma"/>
          <w:color w:val="000000" w:themeColor="text1"/>
          <w:lang w:val="fr-FR"/>
        </w:rPr>
        <w:t>site</w:t>
      </w:r>
      <w:r w:rsidR="002463CF">
        <w:rPr>
          <w:rFonts w:cs="Tahoma"/>
          <w:color w:val="000000" w:themeColor="text1"/>
          <w:lang w:val="fr-FR"/>
        </w:rPr>
        <w:t> </w:t>
      </w:r>
      <w:r w:rsidRPr="00F63549">
        <w:rPr>
          <w:rFonts w:cs="Tahoma"/>
          <w:color w:val="000000" w:themeColor="text1"/>
          <w:lang w:val="fr-FR"/>
        </w:rPr>
        <w:t xml:space="preserve">d’examen Microsoft Learning MOS (SL Utilisateur) </w:t>
      </w:r>
    </w:p>
    <w:p w14:paraId="27A918EB" w14:textId="77777777" w:rsidR="00343FD0" w:rsidRPr="00F63549" w:rsidRDefault="00343FD0" w:rsidP="002463CF">
      <w:pPr>
        <w:rPr>
          <w:rFonts w:cs="Tahoma"/>
          <w:lang w:val="fr-FR"/>
        </w:rPr>
      </w:pPr>
      <w:r w:rsidRPr="00F63549">
        <w:rPr>
          <w:rFonts w:cs="Tahoma"/>
          <w:color w:val="000000" w:themeColor="text1"/>
          <w:lang w:val="fr-FR"/>
        </w:rPr>
        <w:t>Appellation 250 licences de site d’examen Learning Solutions MTA (SL Utilisateur) remplacée par 250 licences de</w:t>
      </w:r>
      <w:r w:rsidR="002463CF">
        <w:rPr>
          <w:rFonts w:cs="Tahoma"/>
          <w:color w:val="000000" w:themeColor="text1"/>
          <w:lang w:val="fr-FR"/>
        </w:rPr>
        <w:t> </w:t>
      </w:r>
      <w:r w:rsidRPr="00F63549">
        <w:rPr>
          <w:rFonts w:cs="Tahoma"/>
          <w:color w:val="000000" w:themeColor="text1"/>
          <w:lang w:val="fr-FR"/>
        </w:rPr>
        <w:t>site</w:t>
      </w:r>
      <w:r w:rsidR="002463CF">
        <w:rPr>
          <w:rFonts w:cs="Tahoma"/>
          <w:color w:val="000000" w:themeColor="text1"/>
          <w:lang w:val="fr-FR"/>
        </w:rPr>
        <w:t> </w:t>
      </w:r>
      <w:r w:rsidRPr="00F63549">
        <w:rPr>
          <w:rFonts w:cs="Tahoma"/>
          <w:color w:val="000000" w:themeColor="text1"/>
          <w:lang w:val="fr-FR"/>
        </w:rPr>
        <w:t>d’examen Microsoft Learning MTA (SL Utilisateur)</w:t>
      </w:r>
    </w:p>
    <w:p w14:paraId="1D2DB2BC" w14:textId="77777777" w:rsidR="002463CF" w:rsidRPr="004C0667" w:rsidRDefault="002463CF" w:rsidP="002463CF">
      <w:pPr>
        <w:pStyle w:val="Heading2"/>
        <w:spacing w:line="204" w:lineRule="auto"/>
        <w:ind w:left="0"/>
        <w:jc w:val="both"/>
        <w:rPr>
          <w:rFonts w:ascii="Tahoma" w:hAnsi="Tahoma" w:cs="Tahoma"/>
          <w:lang w:val="fr-FR"/>
        </w:rPr>
      </w:pPr>
    </w:p>
    <w:p w14:paraId="7D2E9515" w14:textId="77777777" w:rsidR="00343FD0" w:rsidRPr="00F63549" w:rsidRDefault="00343FD0" w:rsidP="00343FD0">
      <w:pPr>
        <w:pStyle w:val="Heading2"/>
        <w:ind w:left="0"/>
        <w:jc w:val="both"/>
        <w:rPr>
          <w:rFonts w:ascii="Tahoma" w:hAnsi="Tahoma" w:cs="Tahoma"/>
          <w:lang w:val="fr-FR"/>
        </w:rPr>
      </w:pPr>
      <w:bookmarkStart w:id="578" w:name="_Toc379640349"/>
      <w:r w:rsidRPr="00F63549">
        <w:rPr>
          <w:rFonts w:ascii="Tahoma" w:hAnsi="Tahoma" w:cs="Tahoma"/>
          <w:color w:val="FF6600"/>
          <w:lang w:val="fr-FR"/>
        </w:rPr>
        <w:t>MODIFICATIONS D’AOÛT 2013</w:t>
      </w:r>
      <w:bookmarkEnd w:id="578"/>
    </w:p>
    <w:p w14:paraId="7F1A4F12" w14:textId="77777777" w:rsidR="00343FD0" w:rsidRPr="00F63549" w:rsidRDefault="00343FD0" w:rsidP="00343FD0">
      <w:pPr>
        <w:spacing w:after="60"/>
        <w:rPr>
          <w:rFonts w:cs="Tahoma"/>
          <w:lang w:val="fr-FR"/>
        </w:rPr>
      </w:pPr>
    </w:p>
    <w:p w14:paraId="2F585CE7" w14:textId="77777777" w:rsidR="00343FD0" w:rsidRPr="00F63549" w:rsidRDefault="00343FD0" w:rsidP="00343FD0">
      <w:pPr>
        <w:spacing w:after="60"/>
        <w:rPr>
          <w:rFonts w:cs="Tahoma"/>
          <w:lang w:val="fr-FR"/>
        </w:rPr>
      </w:pPr>
      <w:r w:rsidRPr="00F63549">
        <w:rPr>
          <w:rFonts w:cs="Tahoma"/>
          <w:b/>
          <w:lang w:val="fr-FR"/>
        </w:rPr>
        <w:t>Ajouts</w:t>
      </w:r>
    </w:p>
    <w:p w14:paraId="6BF0CB07" w14:textId="77777777" w:rsidR="00343FD0" w:rsidRPr="00F63549" w:rsidRDefault="00343FD0" w:rsidP="00343FD0">
      <w:pPr>
        <w:rPr>
          <w:rFonts w:cs="Tahoma"/>
          <w:lang w:val="fr-FR"/>
        </w:rPr>
      </w:pPr>
      <w:r w:rsidRPr="00F63549">
        <w:rPr>
          <w:rFonts w:cs="Tahoma"/>
          <w:szCs w:val="18"/>
          <w:lang w:val="fr-FR"/>
        </w:rPr>
        <w:t>Module Complémentaire Exchange Online Plan 1 (SL Utilisateur)</w:t>
      </w:r>
    </w:p>
    <w:p w14:paraId="0FA9C5D4" w14:textId="77777777" w:rsidR="00343FD0" w:rsidRPr="00F63549" w:rsidRDefault="00343FD0" w:rsidP="00343FD0">
      <w:pPr>
        <w:rPr>
          <w:rFonts w:cs="Tahoma"/>
          <w:lang w:val="fr-FR"/>
        </w:rPr>
      </w:pPr>
      <w:r w:rsidRPr="00F63549">
        <w:rPr>
          <w:rFonts w:cs="Tahoma"/>
          <w:szCs w:val="18"/>
          <w:lang w:val="fr-FR"/>
        </w:rPr>
        <w:t>Module Complémentaire Lync Online Plan 1 (SL Utilisateur)</w:t>
      </w:r>
    </w:p>
    <w:p w14:paraId="7F171A46" w14:textId="77777777" w:rsidR="00343FD0" w:rsidRPr="00F63549" w:rsidRDefault="00343FD0" w:rsidP="00343FD0">
      <w:pPr>
        <w:rPr>
          <w:rFonts w:cs="Tahoma"/>
          <w:lang w:val="fr-FR"/>
        </w:rPr>
      </w:pPr>
      <w:r w:rsidRPr="00F63549">
        <w:rPr>
          <w:rFonts w:cs="Tahoma"/>
          <w:szCs w:val="18"/>
          <w:lang w:val="fr-FR"/>
        </w:rPr>
        <w:t>Module Complémentaire SharePoint Online Plan 1 (SL Utilisateur)</w:t>
      </w:r>
    </w:p>
    <w:p w14:paraId="3457DB7A" w14:textId="77777777" w:rsidR="00343FD0" w:rsidRPr="00F63549" w:rsidRDefault="00343FD0" w:rsidP="00343FD0">
      <w:pPr>
        <w:rPr>
          <w:rFonts w:cs="Tahoma"/>
          <w:lang w:val="fr-FR"/>
        </w:rPr>
      </w:pPr>
      <w:r w:rsidRPr="00F63549">
        <w:rPr>
          <w:rFonts w:cs="Tahoma"/>
          <w:szCs w:val="18"/>
          <w:lang w:val="fr-FR"/>
        </w:rPr>
        <w:t>Module Complémentaire SharePoint Online Plan 1 avec Yammer (SL Utilisateur)</w:t>
      </w:r>
    </w:p>
    <w:p w14:paraId="298BAE77" w14:textId="77777777" w:rsidR="00343FD0" w:rsidRPr="00F63549" w:rsidRDefault="00343FD0" w:rsidP="00343FD0">
      <w:pPr>
        <w:rPr>
          <w:rFonts w:cs="Tahoma"/>
          <w:lang w:val="fr-FR"/>
        </w:rPr>
      </w:pPr>
      <w:r w:rsidRPr="00F63549">
        <w:rPr>
          <w:rFonts w:cs="Tahoma"/>
          <w:szCs w:val="18"/>
          <w:lang w:val="fr-FR"/>
        </w:rPr>
        <w:t>Module Complémentaire Office 365 Entreprise E1, E3, E4 (SL Utilisateur)</w:t>
      </w:r>
    </w:p>
    <w:p w14:paraId="6EB0C838" w14:textId="77777777" w:rsidR="00343FD0" w:rsidRPr="00F63549" w:rsidRDefault="00343FD0" w:rsidP="00343FD0">
      <w:pPr>
        <w:rPr>
          <w:rFonts w:cs="Tahoma"/>
          <w:lang w:val="fr-FR"/>
        </w:rPr>
      </w:pPr>
      <w:r w:rsidRPr="00F63549">
        <w:rPr>
          <w:rFonts w:cs="Tahoma"/>
          <w:szCs w:val="18"/>
          <w:lang w:val="fr-FR"/>
        </w:rPr>
        <w:t>Module Complémentaire Office 365 Secteur Public G1, G3, G4 (SL Utilisateur)</w:t>
      </w:r>
    </w:p>
    <w:p w14:paraId="0EFE0701" w14:textId="77777777" w:rsidR="00343FD0" w:rsidRPr="00F63549" w:rsidRDefault="00343FD0" w:rsidP="00343FD0">
      <w:pPr>
        <w:rPr>
          <w:rFonts w:cs="Tahoma"/>
          <w:lang w:val="fr-FR"/>
        </w:rPr>
      </w:pPr>
      <w:r w:rsidRPr="00F63549">
        <w:rPr>
          <w:rFonts w:cs="Tahoma"/>
          <w:szCs w:val="18"/>
          <w:lang w:val="fr-FR"/>
        </w:rPr>
        <w:t>Module Complémentaire Office 365 Entreprise E3, E4 sans Office Pro Plus (SL Utilisateur)</w:t>
      </w:r>
    </w:p>
    <w:p w14:paraId="425F722D" w14:textId="77777777" w:rsidR="00343FD0" w:rsidRPr="00F63549" w:rsidRDefault="00343FD0" w:rsidP="00343FD0">
      <w:pPr>
        <w:rPr>
          <w:rFonts w:cs="Tahoma"/>
          <w:lang w:val="fr-FR"/>
        </w:rPr>
      </w:pPr>
      <w:r w:rsidRPr="00F63549">
        <w:rPr>
          <w:rFonts w:cs="Tahoma"/>
          <w:szCs w:val="18"/>
          <w:lang w:val="fr-FR"/>
        </w:rPr>
        <w:t>Module Complémentaire Office 365 Secteur Public G3, G4 sans Office Pro Plus (SL Utilisateur)</w:t>
      </w:r>
    </w:p>
    <w:p w14:paraId="62AC06C1" w14:textId="77777777" w:rsidR="00343FD0" w:rsidRPr="00F63549" w:rsidRDefault="00343FD0" w:rsidP="00343FD0">
      <w:pPr>
        <w:spacing w:after="60"/>
        <w:rPr>
          <w:rFonts w:cs="Tahoma"/>
          <w:lang w:val="fr-FR"/>
        </w:rPr>
      </w:pPr>
    </w:p>
    <w:p w14:paraId="7C8C1538" w14:textId="77777777" w:rsidR="00343FD0" w:rsidRPr="00F63549" w:rsidRDefault="00343FD0" w:rsidP="00343FD0">
      <w:pPr>
        <w:spacing w:after="60"/>
        <w:rPr>
          <w:rFonts w:cs="Tahoma"/>
          <w:lang w:val="fr-FR"/>
        </w:rPr>
      </w:pPr>
      <w:r w:rsidRPr="00F63549">
        <w:rPr>
          <w:rFonts w:cs="Tahoma"/>
          <w:b/>
          <w:lang w:val="fr-FR"/>
        </w:rPr>
        <w:t>Promotions</w:t>
      </w:r>
    </w:p>
    <w:p w14:paraId="2516EFE5" w14:textId="77777777" w:rsidR="00343FD0" w:rsidRPr="00F63549" w:rsidRDefault="00343FD0" w:rsidP="00343FD0">
      <w:pPr>
        <w:rPr>
          <w:rFonts w:cs="Tahoma"/>
          <w:lang w:val="fr-FR"/>
        </w:rPr>
      </w:pPr>
      <w:r w:rsidRPr="00F63549">
        <w:rPr>
          <w:rFonts w:cs="Tahoma"/>
          <w:szCs w:val="18"/>
          <w:lang w:val="fr-FR"/>
        </w:rPr>
        <w:t>Les promotions suivantes sont supprimées :</w:t>
      </w:r>
    </w:p>
    <w:p w14:paraId="7BFDE30E" w14:textId="77777777" w:rsidR="00343FD0" w:rsidRPr="00F63549" w:rsidRDefault="00343FD0" w:rsidP="00343FD0">
      <w:pPr>
        <w:rPr>
          <w:rFonts w:cs="Tahoma"/>
          <w:lang w:val="fr-FR"/>
        </w:rPr>
      </w:pPr>
      <w:r w:rsidRPr="00F63549">
        <w:rPr>
          <w:rFonts w:cs="Tahoma"/>
          <w:szCs w:val="18"/>
          <w:lang w:val="fr-FR"/>
        </w:rPr>
        <w:t>Microsoft Dynamics AX 2012 R2 Achetez une CAL Entreprise et obtenez une CAL Fonctionnelle promotionnelle</w:t>
      </w:r>
    </w:p>
    <w:p w14:paraId="55FC7922" w14:textId="77777777" w:rsidR="00343FD0" w:rsidRPr="00F63549" w:rsidRDefault="00343FD0" w:rsidP="00343FD0">
      <w:pPr>
        <w:rPr>
          <w:rFonts w:cs="Tahoma"/>
          <w:lang w:val="fr-FR"/>
        </w:rPr>
      </w:pPr>
      <w:r w:rsidRPr="00F63549">
        <w:rPr>
          <w:rFonts w:cs="Tahoma"/>
          <w:szCs w:val="18"/>
          <w:lang w:val="fr-FR"/>
        </w:rPr>
        <w:t>15 % de réduction sur les passages aux éditions supérieures Project</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Visio</w:t>
      </w:r>
    </w:p>
    <w:p w14:paraId="51C000AA" w14:textId="77777777" w:rsidR="00343FD0" w:rsidRPr="00F63549" w:rsidRDefault="00343FD0" w:rsidP="00343FD0">
      <w:pPr>
        <w:rPr>
          <w:rFonts w:cs="Tahoma"/>
          <w:lang w:val="fr-FR"/>
        </w:rPr>
      </w:pPr>
      <w:r w:rsidRPr="00F63549">
        <w:rPr>
          <w:rFonts w:cs="Tahoma"/>
          <w:szCs w:val="18"/>
          <w:lang w:val="fr-FR"/>
        </w:rPr>
        <w:t>55 % de réduction sur la CAL Project Server en cas d’achats pour l’ensemble de la société</w:t>
      </w:r>
    </w:p>
    <w:p w14:paraId="4DE66880" w14:textId="77777777" w:rsidR="00343FD0" w:rsidRPr="00F63549" w:rsidRDefault="00343FD0" w:rsidP="00343FD0">
      <w:pPr>
        <w:rPr>
          <w:rFonts w:cs="Tahoma"/>
          <w:lang w:val="fr-FR"/>
        </w:rPr>
      </w:pPr>
    </w:p>
    <w:p w14:paraId="1B43E22D" w14:textId="77777777" w:rsidR="002463CF" w:rsidRDefault="002463CF" w:rsidP="00343FD0">
      <w:pPr>
        <w:spacing w:after="60"/>
        <w:rPr>
          <w:rFonts w:cs="Tahoma"/>
          <w:b/>
          <w:lang w:val="fr-FR"/>
        </w:rPr>
      </w:pPr>
    </w:p>
    <w:p w14:paraId="16488C80" w14:textId="77777777" w:rsidR="002463CF" w:rsidRDefault="002463CF" w:rsidP="00343FD0">
      <w:pPr>
        <w:spacing w:after="60"/>
        <w:rPr>
          <w:rFonts w:cs="Tahoma"/>
          <w:b/>
          <w:lang w:val="fr-FR"/>
        </w:rPr>
      </w:pPr>
    </w:p>
    <w:p w14:paraId="7842CE28" w14:textId="77777777" w:rsidR="00343FD0" w:rsidRPr="00F63549" w:rsidRDefault="00343FD0" w:rsidP="00343FD0">
      <w:pPr>
        <w:spacing w:after="60"/>
        <w:rPr>
          <w:rFonts w:cs="Tahoma"/>
          <w:lang w:val="fr-FR"/>
        </w:rPr>
      </w:pPr>
      <w:r w:rsidRPr="00F63549">
        <w:rPr>
          <w:rFonts w:cs="Tahoma"/>
          <w:b/>
          <w:lang w:val="fr-FR"/>
        </w:rPr>
        <w:lastRenderedPageBreak/>
        <w:t>Suppressions</w:t>
      </w:r>
    </w:p>
    <w:p w14:paraId="35EBD58F" w14:textId="77777777" w:rsidR="00343FD0" w:rsidRPr="00F63549" w:rsidRDefault="00343FD0" w:rsidP="00343FD0">
      <w:pPr>
        <w:spacing w:after="60"/>
        <w:rPr>
          <w:rFonts w:cs="Tahoma"/>
          <w:lang w:val="fr-FR"/>
        </w:rPr>
      </w:pPr>
    </w:p>
    <w:p w14:paraId="336CA0B2" w14:textId="77777777" w:rsidR="00343FD0" w:rsidRPr="00F63549" w:rsidRDefault="00343FD0" w:rsidP="00343FD0">
      <w:pPr>
        <w:spacing w:after="60"/>
        <w:rPr>
          <w:rFonts w:cs="Tahoma"/>
          <w:lang w:val="fr-FR"/>
        </w:rPr>
      </w:pPr>
      <w:r w:rsidRPr="00F63549">
        <w:rPr>
          <w:rFonts w:cs="Tahoma"/>
          <w:b/>
          <w:lang w:val="fr-FR"/>
        </w:rPr>
        <w:t>Modifications</w:t>
      </w:r>
    </w:p>
    <w:p w14:paraId="695DAD05" w14:textId="77777777" w:rsidR="00343FD0" w:rsidRPr="00F63549" w:rsidRDefault="00343FD0" w:rsidP="00343FD0">
      <w:pPr>
        <w:rPr>
          <w:rFonts w:cs="Tahoma"/>
          <w:lang w:val="fr-FR"/>
        </w:rPr>
      </w:pPr>
      <w:r w:rsidRPr="00F63549">
        <w:rPr>
          <w:rFonts w:cs="Tahoma"/>
          <w:szCs w:val="18"/>
          <w:lang w:val="fr-FR"/>
        </w:rPr>
        <w:t>Office 365 A3, A4 (SL Utilisateur)</w:t>
      </w:r>
    </w:p>
    <w:p w14:paraId="49C38949" w14:textId="77777777" w:rsidR="00343FD0" w:rsidRPr="00F63549" w:rsidRDefault="00343FD0" w:rsidP="00343FD0">
      <w:pPr>
        <w:rPr>
          <w:rFonts w:cs="Tahoma"/>
          <w:lang w:val="fr-FR"/>
        </w:rPr>
      </w:pPr>
      <w:r w:rsidRPr="00F63549">
        <w:rPr>
          <w:rFonts w:cs="Tahoma"/>
          <w:szCs w:val="18"/>
          <w:lang w:val="fr-FR"/>
        </w:rPr>
        <w:t>Office 365 Entreprise E2-E4 (SL Utilisateur)</w:t>
      </w:r>
    </w:p>
    <w:p w14:paraId="6D7681A5" w14:textId="77777777" w:rsidR="002463CF" w:rsidRPr="004C0667" w:rsidRDefault="002463CF" w:rsidP="002463CF">
      <w:pPr>
        <w:pStyle w:val="Heading2"/>
        <w:spacing w:line="204" w:lineRule="auto"/>
        <w:ind w:left="0"/>
        <w:jc w:val="both"/>
        <w:rPr>
          <w:rFonts w:ascii="Tahoma" w:hAnsi="Tahoma" w:cs="Tahoma"/>
          <w:lang w:val="fr-FR"/>
        </w:rPr>
      </w:pPr>
    </w:p>
    <w:p w14:paraId="765885C2" w14:textId="77777777" w:rsidR="00343FD0" w:rsidRPr="00F63549" w:rsidRDefault="00343FD0" w:rsidP="00343FD0">
      <w:pPr>
        <w:pStyle w:val="Heading2"/>
        <w:ind w:left="0"/>
        <w:jc w:val="both"/>
        <w:rPr>
          <w:rFonts w:ascii="Tahoma" w:hAnsi="Tahoma" w:cs="Tahoma"/>
        </w:rPr>
      </w:pPr>
      <w:bookmarkStart w:id="579" w:name="_Toc379640350"/>
      <w:r w:rsidRPr="00F63549">
        <w:rPr>
          <w:rFonts w:ascii="Tahoma" w:hAnsi="Tahoma" w:cs="Tahoma"/>
          <w:color w:val="FF6600"/>
        </w:rPr>
        <w:t>MODIFICATIONS DE JUILLET 2013</w:t>
      </w:r>
      <w:bookmarkEnd w:id="579"/>
    </w:p>
    <w:p w14:paraId="3D105631" w14:textId="77777777" w:rsidR="00343FD0" w:rsidRPr="00F63549" w:rsidRDefault="00343FD0" w:rsidP="00343FD0">
      <w:pPr>
        <w:rPr>
          <w:rFonts w:cs="Tahoma"/>
        </w:rPr>
      </w:pPr>
    </w:p>
    <w:p w14:paraId="36C7733D" w14:textId="77777777" w:rsidR="00343FD0" w:rsidRPr="00F63549" w:rsidRDefault="00343FD0" w:rsidP="00343FD0">
      <w:pPr>
        <w:spacing w:after="60"/>
        <w:rPr>
          <w:rFonts w:cs="Tahoma"/>
        </w:rPr>
      </w:pPr>
      <w:r w:rsidRPr="00F63549">
        <w:rPr>
          <w:rFonts w:cs="Tahoma"/>
          <w:b/>
        </w:rPr>
        <w:t>Ajouts</w:t>
      </w:r>
    </w:p>
    <w:p w14:paraId="1C9CB20B" w14:textId="77777777" w:rsidR="00343FD0" w:rsidRPr="00F63549" w:rsidRDefault="00343FD0" w:rsidP="00343FD0">
      <w:pPr>
        <w:rPr>
          <w:rFonts w:cs="Tahoma"/>
        </w:rPr>
      </w:pPr>
      <w:r w:rsidRPr="00F63549">
        <w:rPr>
          <w:rFonts w:cs="Tahoma"/>
          <w:szCs w:val="18"/>
        </w:rPr>
        <w:t>Windows</w:t>
      </w:r>
      <w:r w:rsidR="00792E11" w:rsidRPr="00792E11">
        <w:rPr>
          <w:rFonts w:cs="Tahoma"/>
          <w:szCs w:val="18"/>
          <w:vertAlign w:val="superscript"/>
        </w:rPr>
        <w:t>®</w:t>
      </w:r>
      <w:r w:rsidRPr="00F63549">
        <w:rPr>
          <w:rFonts w:cs="Tahoma"/>
          <w:szCs w:val="18"/>
        </w:rPr>
        <w:t xml:space="preserve"> Embedded 8 Industry Pro</w:t>
      </w:r>
    </w:p>
    <w:p w14:paraId="42672364" w14:textId="77777777" w:rsidR="00343FD0" w:rsidRPr="00F63549" w:rsidRDefault="00343FD0" w:rsidP="00343FD0">
      <w:pPr>
        <w:rPr>
          <w:rFonts w:cs="Tahoma"/>
        </w:rPr>
      </w:pPr>
      <w:r w:rsidRPr="00F63549">
        <w:rPr>
          <w:rFonts w:cs="Tahoma"/>
          <w:szCs w:val="18"/>
        </w:rPr>
        <w:t>Kit Entreprise Windows</w:t>
      </w:r>
      <w:r w:rsidR="00792E11" w:rsidRPr="00792E11">
        <w:rPr>
          <w:rFonts w:cs="Tahoma"/>
          <w:szCs w:val="18"/>
          <w:vertAlign w:val="superscript"/>
        </w:rPr>
        <w:t>®</w:t>
      </w:r>
      <w:r w:rsidRPr="00F63549">
        <w:rPr>
          <w:rFonts w:cs="Tahoma"/>
          <w:szCs w:val="18"/>
        </w:rPr>
        <w:t xml:space="preserve"> Embedded 8 Standard</w:t>
      </w:r>
    </w:p>
    <w:p w14:paraId="09C5938A" w14:textId="77777777" w:rsidR="00343FD0" w:rsidRPr="00F63549" w:rsidRDefault="00343FD0" w:rsidP="00343FD0">
      <w:pPr>
        <w:rPr>
          <w:rFonts w:cs="Tahoma"/>
        </w:rPr>
      </w:pPr>
      <w:r w:rsidRPr="00F63549">
        <w:rPr>
          <w:rFonts w:cs="Tahoma"/>
          <w:szCs w:val="18"/>
        </w:rPr>
        <w:t>Chargement de version test pour Windows</w:t>
      </w:r>
      <w:r w:rsidR="00792E11" w:rsidRPr="00792E11">
        <w:rPr>
          <w:rFonts w:cs="Tahoma"/>
          <w:szCs w:val="18"/>
          <w:vertAlign w:val="superscript"/>
        </w:rPr>
        <w:t>®</w:t>
      </w:r>
      <w:r w:rsidRPr="00F63549">
        <w:rPr>
          <w:rFonts w:cs="Tahoma"/>
          <w:szCs w:val="18"/>
        </w:rPr>
        <w:t xml:space="preserve"> Embedded 8 Industry Pro</w:t>
      </w:r>
    </w:p>
    <w:p w14:paraId="7BB9D14C" w14:textId="77777777" w:rsidR="00343FD0" w:rsidRPr="00F63549" w:rsidRDefault="00343FD0" w:rsidP="00343FD0">
      <w:pPr>
        <w:rPr>
          <w:rFonts w:cs="Tahoma"/>
          <w:lang w:val="fr-FR"/>
        </w:rPr>
      </w:pPr>
      <w:r w:rsidRPr="00F63549">
        <w:rPr>
          <w:rFonts w:cs="Tahoma"/>
          <w:szCs w:val="18"/>
          <w:lang w:val="fr-FR"/>
        </w:rPr>
        <w:t>Chargement de version test pour Windows</w:t>
      </w:r>
      <w:r w:rsidR="00792E11" w:rsidRPr="00792E11">
        <w:rPr>
          <w:rFonts w:cs="Tahoma"/>
          <w:szCs w:val="18"/>
          <w:vertAlign w:val="superscript"/>
          <w:lang w:val="fr-FR"/>
        </w:rPr>
        <w:t>®</w:t>
      </w:r>
      <w:r w:rsidRPr="00F63549">
        <w:rPr>
          <w:rFonts w:cs="Tahoma"/>
          <w:szCs w:val="18"/>
          <w:lang w:val="fr-FR"/>
        </w:rPr>
        <w:t> 8 Pro</w:t>
      </w:r>
    </w:p>
    <w:p w14:paraId="229F4B58" w14:textId="77777777" w:rsidR="00343FD0" w:rsidRPr="00F63549" w:rsidRDefault="00343FD0" w:rsidP="00343FD0">
      <w:pPr>
        <w:rPr>
          <w:rFonts w:cs="Tahoma"/>
          <w:lang w:val="fr-FR"/>
        </w:rPr>
      </w:pPr>
    </w:p>
    <w:p w14:paraId="541A36D3" w14:textId="77777777" w:rsidR="00343FD0" w:rsidRPr="00F63549" w:rsidRDefault="00343FD0" w:rsidP="00343FD0">
      <w:pPr>
        <w:spacing w:after="60"/>
        <w:rPr>
          <w:rFonts w:cs="Tahoma"/>
          <w:lang w:val="fr-FR"/>
        </w:rPr>
      </w:pPr>
      <w:r w:rsidRPr="00F63549">
        <w:rPr>
          <w:rFonts w:cs="Tahoma"/>
          <w:b/>
          <w:lang w:val="fr-FR"/>
        </w:rPr>
        <w:t>Promotions</w:t>
      </w:r>
    </w:p>
    <w:p w14:paraId="0CB61DEA" w14:textId="77777777" w:rsidR="00343FD0" w:rsidRPr="00F63549" w:rsidRDefault="00343FD0" w:rsidP="00343FD0">
      <w:pPr>
        <w:rPr>
          <w:rFonts w:cs="Tahoma"/>
          <w:lang w:val="fr-FR"/>
        </w:rPr>
      </w:pPr>
      <w:r w:rsidRPr="00F63549">
        <w:rPr>
          <w:rFonts w:cs="Tahoma"/>
          <w:color w:val="000000"/>
          <w:szCs w:val="18"/>
          <w:lang w:val="fr-FR"/>
        </w:rPr>
        <w:t>Aucune modification au niveau des promotions</w:t>
      </w:r>
    </w:p>
    <w:p w14:paraId="41A644A4" w14:textId="77777777" w:rsidR="00343FD0" w:rsidRPr="00F63549" w:rsidRDefault="00343FD0" w:rsidP="00343FD0">
      <w:pPr>
        <w:rPr>
          <w:rFonts w:cs="Tahoma"/>
          <w:lang w:val="fr-FR"/>
        </w:rPr>
      </w:pPr>
    </w:p>
    <w:p w14:paraId="22A42EFB" w14:textId="77777777" w:rsidR="00343FD0" w:rsidRPr="00F63549" w:rsidRDefault="00343FD0" w:rsidP="00343FD0">
      <w:pPr>
        <w:spacing w:after="60"/>
        <w:rPr>
          <w:rFonts w:cs="Tahoma"/>
        </w:rPr>
      </w:pPr>
      <w:r w:rsidRPr="00F63549">
        <w:rPr>
          <w:rFonts w:cs="Tahoma"/>
          <w:b/>
        </w:rPr>
        <w:t>Suppressions</w:t>
      </w:r>
    </w:p>
    <w:p w14:paraId="0FAB2023" w14:textId="77777777" w:rsidR="00343FD0" w:rsidRPr="00F63549" w:rsidRDefault="00343FD0" w:rsidP="00343FD0">
      <w:pPr>
        <w:rPr>
          <w:rFonts w:cs="Tahoma"/>
        </w:rPr>
      </w:pPr>
      <w:r w:rsidRPr="00F63549">
        <w:rPr>
          <w:rFonts w:cs="Tahoma"/>
          <w:color w:val="000000"/>
          <w:szCs w:val="20"/>
        </w:rPr>
        <w:t>Vexcel Server</w:t>
      </w:r>
    </w:p>
    <w:p w14:paraId="32FCA719" w14:textId="77777777" w:rsidR="00343FD0" w:rsidRPr="00F63549" w:rsidRDefault="00343FD0" w:rsidP="00343FD0">
      <w:pPr>
        <w:rPr>
          <w:rFonts w:cs="Tahoma"/>
        </w:rPr>
      </w:pPr>
      <w:r w:rsidRPr="00F63549">
        <w:rPr>
          <w:rFonts w:cs="Tahoma"/>
          <w:color w:val="000000"/>
          <w:szCs w:val="20"/>
        </w:rPr>
        <w:t>Vexcel Server with Enhanced Content Pack</w:t>
      </w:r>
    </w:p>
    <w:p w14:paraId="21A32F65" w14:textId="77777777" w:rsidR="00343FD0" w:rsidRPr="00F63549" w:rsidRDefault="00343FD0" w:rsidP="00343FD0">
      <w:pPr>
        <w:rPr>
          <w:rFonts w:cs="Tahoma"/>
        </w:rPr>
      </w:pPr>
      <w:r w:rsidRPr="00F63549">
        <w:rPr>
          <w:rFonts w:cs="Tahoma"/>
          <w:color w:val="000000"/>
          <w:szCs w:val="20"/>
        </w:rPr>
        <w:t>Vexcel Desktop with Enhanced Content Pack</w:t>
      </w:r>
    </w:p>
    <w:p w14:paraId="0C5DE9D8" w14:textId="77777777" w:rsidR="00343FD0" w:rsidRPr="00F63549" w:rsidRDefault="00343FD0" w:rsidP="00343FD0">
      <w:pPr>
        <w:rPr>
          <w:rFonts w:cs="Tahoma"/>
        </w:rPr>
      </w:pPr>
      <w:r w:rsidRPr="00F63549">
        <w:rPr>
          <w:rFonts w:cs="Tahoma"/>
          <w:color w:val="000000"/>
          <w:szCs w:val="20"/>
        </w:rPr>
        <w:t>GeoSynther 3.0</w:t>
      </w:r>
    </w:p>
    <w:p w14:paraId="09E0C722" w14:textId="77777777" w:rsidR="00343FD0" w:rsidRPr="00F63549" w:rsidRDefault="00343FD0" w:rsidP="00343FD0">
      <w:pPr>
        <w:rPr>
          <w:rFonts w:cs="Tahoma"/>
        </w:rPr>
      </w:pPr>
      <w:r w:rsidRPr="00F63549">
        <w:rPr>
          <w:rFonts w:cs="Tahoma"/>
          <w:color w:val="000000"/>
          <w:szCs w:val="20"/>
        </w:rPr>
        <w:t>GeoSynth Viewer 3.0</w:t>
      </w:r>
    </w:p>
    <w:p w14:paraId="0F4417A8" w14:textId="77777777" w:rsidR="00343FD0" w:rsidRPr="00F63549" w:rsidRDefault="00343FD0" w:rsidP="00343FD0">
      <w:pPr>
        <w:rPr>
          <w:rFonts w:cs="Tahoma"/>
        </w:rPr>
      </w:pPr>
      <w:r w:rsidRPr="00F63549">
        <w:rPr>
          <w:rFonts w:cs="Tahoma"/>
          <w:color w:val="000000"/>
          <w:szCs w:val="20"/>
        </w:rPr>
        <w:t>GeoSynth Server</w:t>
      </w:r>
    </w:p>
    <w:p w14:paraId="424C3344" w14:textId="77777777" w:rsidR="00343FD0" w:rsidRPr="00F63549" w:rsidRDefault="00343FD0" w:rsidP="00343FD0">
      <w:pPr>
        <w:rPr>
          <w:rFonts w:cs="Tahoma"/>
        </w:rPr>
      </w:pPr>
      <w:r w:rsidRPr="00F63549">
        <w:rPr>
          <w:rFonts w:eastAsia="Times New Roman" w:cs="Tahoma"/>
          <w:szCs w:val="18"/>
        </w:rPr>
        <w:t>Module complémentaire Windows Small Business Server 2011 Premium (5 Clients)</w:t>
      </w:r>
    </w:p>
    <w:p w14:paraId="00578A21" w14:textId="77777777" w:rsidR="00343FD0" w:rsidRPr="00F63549" w:rsidRDefault="00343FD0" w:rsidP="00343FD0">
      <w:pPr>
        <w:rPr>
          <w:rFonts w:cs="Tahoma"/>
        </w:rPr>
      </w:pPr>
      <w:r w:rsidRPr="00F63549">
        <w:rPr>
          <w:rFonts w:eastAsia="Times New Roman" w:cs="Tahoma"/>
          <w:szCs w:val="18"/>
        </w:rPr>
        <w:t>Windows Small Business Server 2011 Standard (5 clients)</w:t>
      </w:r>
    </w:p>
    <w:p w14:paraId="395ABFF9" w14:textId="77777777" w:rsidR="00343FD0" w:rsidRPr="00F63549" w:rsidRDefault="00343FD0" w:rsidP="00343FD0">
      <w:pPr>
        <w:rPr>
          <w:rFonts w:cs="Tahoma"/>
          <w:lang w:val="fr-FR"/>
        </w:rPr>
      </w:pPr>
      <w:r w:rsidRPr="00F63549">
        <w:rPr>
          <w:rFonts w:eastAsia="Times New Roman" w:cs="Tahoma"/>
          <w:szCs w:val="18"/>
          <w:lang w:val="fr-FR"/>
        </w:rPr>
        <w:t>Windows Small Business Server 2008 CAL Suite pour Utilisateurs ou Dispositifs Premium</w:t>
      </w:r>
    </w:p>
    <w:p w14:paraId="69837ED6" w14:textId="77777777" w:rsidR="00343FD0" w:rsidRPr="00F63549" w:rsidRDefault="00343FD0" w:rsidP="00343FD0">
      <w:pPr>
        <w:rPr>
          <w:rFonts w:cs="Tahoma"/>
          <w:lang w:val="fr-FR"/>
        </w:rPr>
      </w:pPr>
      <w:r w:rsidRPr="00F63549">
        <w:rPr>
          <w:rFonts w:eastAsia="Times New Roman" w:cs="Tahoma"/>
          <w:szCs w:val="18"/>
          <w:lang w:val="fr-FR"/>
        </w:rPr>
        <w:t>Windows Small Business Server 2008 CAL Suite pour Utilisateurs ou Dispositifs Premium (5 clients)</w:t>
      </w:r>
    </w:p>
    <w:p w14:paraId="74A5B5A0" w14:textId="77777777" w:rsidR="00343FD0" w:rsidRPr="00F63549" w:rsidRDefault="00343FD0" w:rsidP="00343FD0">
      <w:pPr>
        <w:rPr>
          <w:rFonts w:cs="Tahoma"/>
          <w:lang w:val="fr-FR"/>
        </w:rPr>
      </w:pPr>
      <w:r w:rsidRPr="00F63549">
        <w:rPr>
          <w:rFonts w:eastAsia="Times New Roman" w:cs="Tahoma"/>
          <w:szCs w:val="18"/>
          <w:lang w:val="fr-FR"/>
        </w:rPr>
        <w:t>Windows Small Business Server 2008 CAL Suite pour Utilisateurs ou Dispositifs Premium (20 clients)</w:t>
      </w:r>
    </w:p>
    <w:p w14:paraId="1435ABD2" w14:textId="77777777" w:rsidR="00343FD0" w:rsidRPr="00F63549" w:rsidRDefault="00343FD0" w:rsidP="00343FD0">
      <w:pPr>
        <w:rPr>
          <w:rFonts w:cs="Tahoma"/>
          <w:lang w:val="fr-FR"/>
        </w:rPr>
      </w:pPr>
    </w:p>
    <w:p w14:paraId="6A0D51F5" w14:textId="77777777" w:rsidR="00343FD0" w:rsidRPr="00F63549" w:rsidRDefault="00343FD0" w:rsidP="00343FD0">
      <w:pPr>
        <w:spacing w:after="60"/>
        <w:rPr>
          <w:rFonts w:cs="Tahoma"/>
          <w:lang w:val="fr-FR"/>
        </w:rPr>
      </w:pPr>
      <w:r w:rsidRPr="00F63549">
        <w:rPr>
          <w:rFonts w:cs="Tahoma"/>
          <w:b/>
          <w:lang w:val="fr-FR"/>
        </w:rPr>
        <w:t>Modifications</w:t>
      </w:r>
    </w:p>
    <w:p w14:paraId="1C0E0676" w14:textId="77777777" w:rsidR="00343FD0" w:rsidRPr="00F63549" w:rsidRDefault="00343FD0" w:rsidP="00343FD0">
      <w:pPr>
        <w:rPr>
          <w:rFonts w:cs="Tahoma"/>
          <w:lang w:val="fr-FR"/>
        </w:rPr>
      </w:pPr>
      <w:r w:rsidRPr="00F63549">
        <w:rPr>
          <w:rFonts w:eastAsia="Times New Roman" w:cs="Tahoma"/>
          <w:sz w:val="20"/>
          <w:szCs w:val="20"/>
          <w:lang w:val="fr-FR"/>
        </w:rPr>
        <w:t>Visual Studio</w:t>
      </w:r>
      <w:r w:rsidR="00792E11" w:rsidRPr="00792E11">
        <w:rPr>
          <w:rFonts w:eastAsia="Times New Roman" w:cs="Tahoma"/>
          <w:sz w:val="20"/>
          <w:szCs w:val="20"/>
          <w:vertAlign w:val="superscript"/>
          <w:lang w:val="fr-FR"/>
        </w:rPr>
        <w:t>®</w:t>
      </w:r>
      <w:r w:rsidRPr="00F63549">
        <w:rPr>
          <w:rFonts w:eastAsia="Times New Roman" w:cs="Tahoma"/>
          <w:sz w:val="20"/>
          <w:szCs w:val="20"/>
          <w:lang w:val="fr-FR"/>
        </w:rPr>
        <w:t xml:space="preserve"> Premium 2012 avec MSDN</w:t>
      </w:r>
    </w:p>
    <w:p w14:paraId="611AAA44" w14:textId="77777777" w:rsidR="00343FD0" w:rsidRPr="00F63549" w:rsidRDefault="00343FD0" w:rsidP="00343FD0">
      <w:pPr>
        <w:rPr>
          <w:rFonts w:cs="Tahoma"/>
          <w:lang w:val="fr-FR"/>
        </w:rPr>
      </w:pPr>
      <w:r w:rsidRPr="00F63549">
        <w:rPr>
          <w:rFonts w:eastAsia="Times New Roman" w:cs="Tahoma"/>
          <w:sz w:val="20"/>
          <w:szCs w:val="20"/>
          <w:lang w:val="fr-FR"/>
        </w:rPr>
        <w:t>Visual Studio</w:t>
      </w:r>
      <w:r w:rsidR="00792E11" w:rsidRPr="00792E11">
        <w:rPr>
          <w:rFonts w:eastAsia="Times New Roman" w:cs="Tahoma"/>
          <w:sz w:val="20"/>
          <w:szCs w:val="20"/>
          <w:vertAlign w:val="superscript"/>
          <w:lang w:val="fr-FR"/>
        </w:rPr>
        <w:t>®</w:t>
      </w:r>
      <w:r w:rsidRPr="00F63549">
        <w:rPr>
          <w:rFonts w:eastAsia="Times New Roman" w:cs="Tahoma"/>
          <w:sz w:val="20"/>
          <w:szCs w:val="20"/>
          <w:lang w:val="fr-FR"/>
        </w:rPr>
        <w:t xml:space="preserve"> Ultimate 2012 avec MSDN</w:t>
      </w:r>
    </w:p>
    <w:p w14:paraId="5702E4E5" w14:textId="77777777" w:rsidR="00343FD0" w:rsidRPr="00F63549" w:rsidRDefault="00343FD0" w:rsidP="00343FD0">
      <w:pPr>
        <w:rPr>
          <w:rFonts w:cs="Tahoma"/>
          <w:lang w:val="fr-FR"/>
        </w:rPr>
      </w:pPr>
      <w:r w:rsidRPr="00F63549">
        <w:rPr>
          <w:rFonts w:eastAsia="Times New Roman" w:cs="Tahoma"/>
          <w:sz w:val="20"/>
          <w:szCs w:val="20"/>
          <w:lang w:val="fr-FR"/>
        </w:rPr>
        <w:t>Lecteurs DVD pour Windows Vista</w:t>
      </w:r>
    </w:p>
    <w:p w14:paraId="2513F824" w14:textId="77777777" w:rsidR="00343FD0" w:rsidRPr="00F63549" w:rsidRDefault="00343FD0" w:rsidP="00343FD0">
      <w:pPr>
        <w:rPr>
          <w:rFonts w:cs="Tahoma"/>
          <w:lang w:val="fr-FR"/>
        </w:rPr>
      </w:pPr>
      <w:r w:rsidRPr="00F63549">
        <w:rPr>
          <w:rFonts w:eastAsia="Times New Roman" w:cs="Tahoma"/>
          <w:sz w:val="20"/>
          <w:szCs w:val="20"/>
          <w:lang w:val="fr-FR"/>
        </w:rPr>
        <w:t>Chargement de version test pour Windows 8 Enterprise (100 packs)</w:t>
      </w:r>
    </w:p>
    <w:p w14:paraId="0A23337B" w14:textId="77777777" w:rsidR="002463CF" w:rsidRPr="004C0667" w:rsidRDefault="002463CF" w:rsidP="002463CF">
      <w:pPr>
        <w:pStyle w:val="Heading2"/>
        <w:spacing w:line="204" w:lineRule="auto"/>
        <w:ind w:left="0"/>
        <w:jc w:val="both"/>
        <w:rPr>
          <w:rFonts w:ascii="Tahoma" w:hAnsi="Tahoma" w:cs="Tahoma"/>
          <w:lang w:val="fr-FR"/>
        </w:rPr>
      </w:pPr>
    </w:p>
    <w:p w14:paraId="037AA438" w14:textId="77777777" w:rsidR="00343FD0" w:rsidRPr="00F63549" w:rsidRDefault="00343FD0" w:rsidP="00343FD0">
      <w:pPr>
        <w:pStyle w:val="Heading2"/>
        <w:ind w:left="0"/>
        <w:jc w:val="both"/>
        <w:rPr>
          <w:rFonts w:ascii="Tahoma" w:hAnsi="Tahoma" w:cs="Tahoma"/>
          <w:lang w:val="fr-FR"/>
        </w:rPr>
      </w:pPr>
      <w:bookmarkStart w:id="580" w:name="_Toc379640351"/>
      <w:r w:rsidRPr="00F63549">
        <w:rPr>
          <w:rFonts w:ascii="Tahoma" w:hAnsi="Tahoma" w:cs="Tahoma"/>
          <w:color w:val="FF6600"/>
          <w:lang w:val="fr-FR"/>
        </w:rPr>
        <w:t>MODIFICATIONS DE JUIN 2013</w:t>
      </w:r>
      <w:bookmarkEnd w:id="580"/>
    </w:p>
    <w:p w14:paraId="12FAA41B" w14:textId="77777777" w:rsidR="00343FD0" w:rsidRPr="00F63549" w:rsidRDefault="00343FD0" w:rsidP="00343FD0">
      <w:pPr>
        <w:rPr>
          <w:rFonts w:cs="Tahoma"/>
          <w:lang w:val="fr-FR"/>
        </w:rPr>
      </w:pPr>
    </w:p>
    <w:p w14:paraId="34765648" w14:textId="77777777" w:rsidR="00343FD0" w:rsidRPr="00F63549" w:rsidRDefault="00343FD0" w:rsidP="00343FD0">
      <w:pPr>
        <w:spacing w:after="60"/>
        <w:rPr>
          <w:rFonts w:cs="Tahoma"/>
          <w:lang w:val="fr-FR"/>
        </w:rPr>
      </w:pPr>
      <w:r w:rsidRPr="00F63549">
        <w:rPr>
          <w:rFonts w:cs="Tahoma"/>
          <w:b/>
          <w:lang w:val="fr-FR"/>
        </w:rPr>
        <w:t>Ajouts</w:t>
      </w:r>
    </w:p>
    <w:p w14:paraId="3AD8E405" w14:textId="77777777" w:rsidR="00343FD0" w:rsidRPr="00F63549" w:rsidRDefault="00343FD0" w:rsidP="00343FD0">
      <w:pPr>
        <w:rPr>
          <w:rFonts w:cs="Tahoma"/>
          <w:lang w:val="fr-FR"/>
        </w:rPr>
      </w:pPr>
      <w:r w:rsidRPr="00F63549">
        <w:rPr>
          <w:rFonts w:cs="Tahoma"/>
          <w:szCs w:val="18"/>
          <w:lang w:val="fr-FR"/>
        </w:rPr>
        <w:t>Gestion du contrôle et des vérifications Microsoft Office</w:t>
      </w:r>
    </w:p>
    <w:p w14:paraId="2DB061D1" w14:textId="77777777" w:rsidR="00343FD0" w:rsidRPr="00F63549" w:rsidRDefault="00343FD0" w:rsidP="00343FD0">
      <w:pPr>
        <w:rPr>
          <w:rFonts w:cs="Tahoma"/>
          <w:lang w:val="fr-FR"/>
        </w:rPr>
      </w:pPr>
      <w:r w:rsidRPr="00F63549">
        <w:rPr>
          <w:rFonts w:cs="Tahoma"/>
          <w:szCs w:val="18"/>
          <w:lang w:val="fr-FR"/>
        </w:rPr>
        <w:t>Plateformes MSDN</w:t>
      </w:r>
    </w:p>
    <w:p w14:paraId="62A56C23" w14:textId="77777777" w:rsidR="00343FD0" w:rsidRPr="00F63549" w:rsidRDefault="00343FD0" w:rsidP="00343FD0">
      <w:pPr>
        <w:rPr>
          <w:rFonts w:cs="Tahoma"/>
          <w:lang w:val="fr-FR"/>
        </w:rPr>
      </w:pPr>
    </w:p>
    <w:p w14:paraId="7F32530D" w14:textId="77777777" w:rsidR="00343FD0" w:rsidRPr="00F63549" w:rsidRDefault="00343FD0" w:rsidP="00343FD0">
      <w:pPr>
        <w:spacing w:after="60"/>
        <w:rPr>
          <w:rFonts w:cs="Tahoma"/>
          <w:lang w:val="fr-FR"/>
        </w:rPr>
      </w:pPr>
      <w:r w:rsidRPr="00F63549">
        <w:rPr>
          <w:rFonts w:cs="Tahoma"/>
          <w:b/>
          <w:lang w:val="fr-FR"/>
        </w:rPr>
        <w:t>Promotions</w:t>
      </w:r>
    </w:p>
    <w:p w14:paraId="48A91FD8" w14:textId="77777777" w:rsidR="00343FD0" w:rsidRPr="00F63549" w:rsidRDefault="00343FD0" w:rsidP="00343FD0">
      <w:pPr>
        <w:rPr>
          <w:rFonts w:cs="Tahoma"/>
          <w:lang w:val="fr-FR"/>
        </w:rPr>
      </w:pPr>
      <w:r w:rsidRPr="00F63549">
        <w:rPr>
          <w:rFonts w:cs="Tahoma"/>
          <w:color w:val="000000"/>
          <w:szCs w:val="18"/>
          <w:lang w:val="fr-FR"/>
        </w:rPr>
        <w:t>Aucune modification au niveau des promotions</w:t>
      </w:r>
    </w:p>
    <w:p w14:paraId="1B3780B5" w14:textId="77777777" w:rsidR="00343FD0" w:rsidRPr="00F63549" w:rsidRDefault="00343FD0" w:rsidP="00343FD0">
      <w:pPr>
        <w:spacing w:after="60"/>
        <w:rPr>
          <w:rFonts w:cs="Tahoma"/>
          <w:lang w:val="fr-FR"/>
        </w:rPr>
      </w:pPr>
      <w:r w:rsidRPr="00F63549">
        <w:rPr>
          <w:rFonts w:cs="Tahoma"/>
          <w:szCs w:val="18"/>
          <w:lang w:val="fr-FR"/>
        </w:rPr>
        <w:br/>
      </w:r>
      <w:r w:rsidRPr="00F63549">
        <w:rPr>
          <w:rFonts w:cs="Tahoma"/>
          <w:b/>
          <w:lang w:val="fr-FR"/>
        </w:rPr>
        <w:t>Suppressions</w:t>
      </w:r>
    </w:p>
    <w:p w14:paraId="3B514E0F" w14:textId="77777777" w:rsidR="00343FD0" w:rsidRPr="00F63549" w:rsidRDefault="00343FD0" w:rsidP="00343FD0">
      <w:pPr>
        <w:rPr>
          <w:rFonts w:cs="Tahoma"/>
          <w:lang w:val="fr-FR"/>
        </w:rPr>
      </w:pPr>
      <w:r w:rsidRPr="00F63549">
        <w:rPr>
          <w:rFonts w:cs="Tahoma"/>
          <w:color w:val="000000"/>
          <w:szCs w:val="20"/>
          <w:lang w:val="fr-FR"/>
        </w:rPr>
        <w:t>Abonnement anti-programmes malveillants Web pour Forefront TMG</w:t>
      </w:r>
    </w:p>
    <w:p w14:paraId="392C7908" w14:textId="77777777" w:rsidR="002463CF" w:rsidRPr="004C0667" w:rsidRDefault="002463CF" w:rsidP="002463CF">
      <w:pPr>
        <w:pStyle w:val="Heading2"/>
        <w:spacing w:line="204" w:lineRule="auto"/>
        <w:ind w:left="0"/>
        <w:jc w:val="both"/>
        <w:rPr>
          <w:rFonts w:ascii="Tahoma" w:hAnsi="Tahoma" w:cs="Tahoma"/>
          <w:lang w:val="fr-FR"/>
        </w:rPr>
      </w:pPr>
    </w:p>
    <w:p w14:paraId="7A2BEABD" w14:textId="77777777" w:rsidR="00343FD0" w:rsidRDefault="00343FD0" w:rsidP="002463CF">
      <w:pPr>
        <w:pStyle w:val="Heading2"/>
        <w:keepNext/>
        <w:ind w:left="0"/>
        <w:jc w:val="both"/>
        <w:rPr>
          <w:rFonts w:ascii="Tahoma" w:hAnsi="Tahoma" w:cs="Tahoma"/>
          <w:lang w:val="fr-FR"/>
        </w:rPr>
      </w:pPr>
      <w:bookmarkStart w:id="581" w:name="_Toc379640352"/>
      <w:r w:rsidRPr="00F63549">
        <w:rPr>
          <w:rFonts w:ascii="Tahoma" w:hAnsi="Tahoma" w:cs="Tahoma"/>
          <w:color w:val="FF6600"/>
          <w:lang w:val="fr-FR"/>
        </w:rPr>
        <w:t>MODIFICATIONS DE MAI 2013</w:t>
      </w:r>
      <w:bookmarkEnd w:id="581"/>
    </w:p>
    <w:p w14:paraId="01D955C4" w14:textId="77777777" w:rsidR="002463CF" w:rsidRPr="002463CF" w:rsidRDefault="002463CF" w:rsidP="002463CF">
      <w:pPr>
        <w:rPr>
          <w:lang w:val="fr-FR"/>
        </w:rPr>
      </w:pPr>
    </w:p>
    <w:p w14:paraId="09BBF27C" w14:textId="77777777" w:rsidR="00343FD0" w:rsidRPr="00F63549" w:rsidRDefault="00343FD0" w:rsidP="00343FD0">
      <w:pPr>
        <w:keepNext/>
        <w:spacing w:after="60"/>
        <w:rPr>
          <w:rFonts w:cs="Tahoma"/>
          <w:lang w:val="fr-FR"/>
        </w:rPr>
      </w:pPr>
      <w:r w:rsidRPr="00F63549">
        <w:rPr>
          <w:rFonts w:cs="Tahoma"/>
          <w:b/>
          <w:lang w:val="fr-FR"/>
        </w:rPr>
        <w:t>Ajouts</w:t>
      </w:r>
    </w:p>
    <w:p w14:paraId="0A522DF5" w14:textId="77777777" w:rsidR="00343FD0" w:rsidRPr="00F63549" w:rsidRDefault="00343FD0" w:rsidP="00343FD0">
      <w:pPr>
        <w:rPr>
          <w:rFonts w:cs="Tahoma"/>
          <w:lang w:val="fr-FR"/>
        </w:rPr>
      </w:pPr>
      <w:r w:rsidRPr="00F63549">
        <w:rPr>
          <w:rFonts w:cs="Tahoma"/>
          <w:lang w:val="fr-FR"/>
        </w:rPr>
        <w:t>30 bons d’examen Learning Solutions MCP (SL Utilisateur)</w:t>
      </w:r>
    </w:p>
    <w:p w14:paraId="0DB9CF3D" w14:textId="77777777" w:rsidR="00343FD0" w:rsidRPr="00F63549" w:rsidRDefault="00343FD0" w:rsidP="00343FD0">
      <w:pPr>
        <w:rPr>
          <w:rFonts w:cs="Tahoma"/>
          <w:lang w:val="fr-FR"/>
        </w:rPr>
      </w:pPr>
      <w:r w:rsidRPr="00F63549">
        <w:rPr>
          <w:rFonts w:cs="Tahoma"/>
          <w:lang w:val="fr-FR"/>
        </w:rPr>
        <w:t>500 licences de site d’examen Learning Solutions MOS (SL Services)</w:t>
      </w:r>
    </w:p>
    <w:p w14:paraId="2C500712" w14:textId="77777777" w:rsidR="00343FD0" w:rsidRPr="00F63549" w:rsidRDefault="00343FD0" w:rsidP="00343FD0">
      <w:pPr>
        <w:rPr>
          <w:rFonts w:cs="Tahoma"/>
          <w:lang w:val="fr-FR"/>
        </w:rPr>
      </w:pPr>
      <w:r w:rsidRPr="00F63549">
        <w:rPr>
          <w:rFonts w:cs="Tahoma"/>
          <w:lang w:val="fr-FR"/>
        </w:rPr>
        <w:t>250 licences de site d’examen Learning Solutions MTA (SL Services)</w:t>
      </w:r>
    </w:p>
    <w:p w14:paraId="152BFB0F" w14:textId="77777777" w:rsidR="00343FD0" w:rsidRPr="00F63549" w:rsidRDefault="00343FD0" w:rsidP="00343FD0">
      <w:pPr>
        <w:spacing w:after="60"/>
        <w:rPr>
          <w:rFonts w:cs="Tahoma"/>
          <w:lang w:val="fr-FR"/>
        </w:rPr>
      </w:pPr>
      <w:r w:rsidRPr="00F63549">
        <w:rPr>
          <w:rFonts w:cs="Tahoma"/>
          <w:b/>
          <w:lang w:val="fr-FR"/>
        </w:rPr>
        <w:lastRenderedPageBreak/>
        <w:t>Modifications</w:t>
      </w:r>
    </w:p>
    <w:p w14:paraId="534B26CB" w14:textId="77777777" w:rsidR="00343FD0" w:rsidRPr="00F63549" w:rsidRDefault="00343FD0" w:rsidP="00343FD0">
      <w:pPr>
        <w:rPr>
          <w:rFonts w:cs="Tahoma"/>
          <w:lang w:val="fr-FR"/>
        </w:rPr>
      </w:pPr>
      <w:r w:rsidRPr="00F63549">
        <w:rPr>
          <w:rFonts w:cs="Tahoma"/>
          <w:lang w:val="fr-FR"/>
        </w:rPr>
        <w:t>1 bon d’examen Learning Solutions MCP (SL Services)</w:t>
      </w:r>
    </w:p>
    <w:p w14:paraId="051C2A5E" w14:textId="77777777" w:rsidR="00343FD0" w:rsidRPr="00F63549" w:rsidRDefault="00343FD0" w:rsidP="00343FD0">
      <w:pPr>
        <w:rPr>
          <w:rFonts w:cs="Tahoma"/>
          <w:lang w:val="fr-FR"/>
        </w:rPr>
      </w:pPr>
      <w:r w:rsidRPr="00F63549">
        <w:rPr>
          <w:rFonts w:cs="Tahoma"/>
          <w:lang w:val="fr-FR"/>
        </w:rPr>
        <w:t>Licence d’abonnement à l’Assistant Windows</w:t>
      </w:r>
    </w:p>
    <w:p w14:paraId="24920BDA" w14:textId="77777777" w:rsidR="00343FD0" w:rsidRPr="00F63549" w:rsidRDefault="00343FD0" w:rsidP="00343FD0">
      <w:pPr>
        <w:rPr>
          <w:rFonts w:cs="Tahoma"/>
          <w:lang w:val="fr-FR"/>
        </w:rPr>
      </w:pPr>
      <w:r w:rsidRPr="00F63549">
        <w:rPr>
          <w:rFonts w:cs="Tahoma"/>
          <w:lang w:val="fr-FR"/>
        </w:rPr>
        <w:t>Windows Desktop Optimization Pack pour la Software Assurance</w:t>
      </w:r>
    </w:p>
    <w:p w14:paraId="11DD6A69" w14:textId="77777777" w:rsidR="00343FD0" w:rsidRPr="00F63549" w:rsidRDefault="00343FD0" w:rsidP="00343FD0">
      <w:pPr>
        <w:rPr>
          <w:rFonts w:cs="Tahoma"/>
          <w:lang w:val="fr-FR"/>
        </w:rPr>
      </w:pPr>
      <w:r w:rsidRPr="00F63549">
        <w:rPr>
          <w:rFonts w:cs="Tahoma"/>
          <w:lang w:val="fr-FR"/>
        </w:rPr>
        <w:t>Chargement de version test pour Windows 8 Entreprise (100 packs)</w:t>
      </w:r>
    </w:p>
    <w:p w14:paraId="76480B2B" w14:textId="77777777" w:rsidR="00343FD0" w:rsidRPr="00F63549" w:rsidRDefault="00343FD0" w:rsidP="00343FD0">
      <w:pPr>
        <w:rPr>
          <w:rFonts w:cs="Tahoma"/>
          <w:lang w:val="fr-FR"/>
        </w:rPr>
      </w:pPr>
      <w:r w:rsidRPr="00F63549">
        <w:rPr>
          <w:rFonts w:cs="Tahoma"/>
          <w:lang w:val="fr-FR"/>
        </w:rPr>
        <w:t>Windows</w:t>
      </w:r>
      <w:r w:rsidR="00792E11" w:rsidRPr="00792E11">
        <w:rPr>
          <w:rFonts w:cs="Tahoma"/>
          <w:vertAlign w:val="superscript"/>
          <w:lang w:val="fr-FR"/>
        </w:rPr>
        <w:t>®</w:t>
      </w:r>
      <w:r w:rsidRPr="00F63549">
        <w:rPr>
          <w:rFonts w:cs="Tahoma"/>
          <w:lang w:val="fr-FR"/>
        </w:rPr>
        <w:t xml:space="preserve"> 8 Pro avec MDOP</w:t>
      </w:r>
    </w:p>
    <w:p w14:paraId="44E16655" w14:textId="77777777" w:rsidR="002463CF" w:rsidRPr="004C0667" w:rsidRDefault="002463CF" w:rsidP="002463CF">
      <w:pPr>
        <w:pStyle w:val="Heading2"/>
        <w:spacing w:line="204" w:lineRule="auto"/>
        <w:ind w:left="0"/>
        <w:jc w:val="both"/>
        <w:rPr>
          <w:rFonts w:ascii="Tahoma" w:hAnsi="Tahoma" w:cs="Tahoma"/>
          <w:lang w:val="fr-FR"/>
        </w:rPr>
      </w:pPr>
    </w:p>
    <w:p w14:paraId="161FB282" w14:textId="77777777" w:rsidR="00343FD0" w:rsidRPr="00F63549" w:rsidRDefault="00343FD0" w:rsidP="00343FD0">
      <w:pPr>
        <w:pStyle w:val="Heading2"/>
        <w:ind w:left="0"/>
        <w:jc w:val="both"/>
        <w:rPr>
          <w:rFonts w:ascii="Tahoma" w:hAnsi="Tahoma" w:cs="Tahoma"/>
          <w:lang w:val="fr-FR"/>
        </w:rPr>
      </w:pPr>
      <w:bookmarkStart w:id="582" w:name="_Toc379640353"/>
      <w:r w:rsidRPr="00F63549">
        <w:rPr>
          <w:rFonts w:ascii="Tahoma" w:hAnsi="Tahoma" w:cs="Tahoma"/>
          <w:color w:val="FF6600"/>
          <w:lang w:val="fr-FR"/>
        </w:rPr>
        <w:t>MODIFICATIONS D’AVRIL 2013</w:t>
      </w:r>
      <w:bookmarkEnd w:id="582"/>
    </w:p>
    <w:p w14:paraId="590FE0B8" w14:textId="77777777" w:rsidR="002463CF" w:rsidRDefault="002463CF" w:rsidP="00343FD0">
      <w:pPr>
        <w:spacing w:after="60"/>
        <w:rPr>
          <w:rFonts w:cs="Tahoma"/>
          <w:b/>
          <w:lang w:val="fr-FR"/>
        </w:rPr>
      </w:pPr>
    </w:p>
    <w:p w14:paraId="512CD539" w14:textId="77777777" w:rsidR="00343FD0" w:rsidRPr="00F63549" w:rsidRDefault="00343FD0" w:rsidP="00343FD0">
      <w:pPr>
        <w:spacing w:after="60"/>
        <w:rPr>
          <w:rFonts w:cs="Tahoma"/>
          <w:lang w:val="fr-FR"/>
        </w:rPr>
      </w:pPr>
      <w:r w:rsidRPr="00F63549">
        <w:rPr>
          <w:rFonts w:cs="Tahoma"/>
          <w:b/>
          <w:lang w:val="fr-FR"/>
        </w:rPr>
        <w:t>Ajouts</w:t>
      </w:r>
    </w:p>
    <w:p w14:paraId="3FFCD881" w14:textId="77777777" w:rsidR="00343FD0" w:rsidRPr="00F63549" w:rsidRDefault="00343FD0" w:rsidP="00343FD0">
      <w:pPr>
        <w:rPr>
          <w:rFonts w:cs="Tahoma"/>
          <w:lang w:val="fr-FR"/>
        </w:rPr>
      </w:pPr>
      <w:r w:rsidRPr="00F63549">
        <w:rPr>
          <w:rFonts w:cs="Tahoma"/>
          <w:lang w:val="fr-FR"/>
        </w:rPr>
        <w:t>Abonnement mensuel avec suivi des ressources par consommateur Bing Maps</w:t>
      </w:r>
    </w:p>
    <w:p w14:paraId="620A9CCF" w14:textId="77777777" w:rsidR="00343FD0" w:rsidRPr="00F63549" w:rsidRDefault="00343FD0" w:rsidP="00343FD0">
      <w:pPr>
        <w:rPr>
          <w:rFonts w:cs="Tahoma"/>
        </w:rPr>
      </w:pPr>
      <w:r w:rsidRPr="00F63549">
        <w:rPr>
          <w:rFonts w:cs="Tahoma"/>
        </w:rPr>
        <w:t>Bing Maps Desktop with Enhanced Content Pack</w:t>
      </w:r>
    </w:p>
    <w:p w14:paraId="4C2EAA22" w14:textId="77777777" w:rsidR="00343FD0" w:rsidRPr="00F63549" w:rsidRDefault="00343FD0" w:rsidP="00343FD0">
      <w:pPr>
        <w:rPr>
          <w:rFonts w:cs="Tahoma"/>
          <w:lang w:val="fr-FR"/>
        </w:rPr>
      </w:pPr>
      <w:r w:rsidRPr="00F63549">
        <w:rPr>
          <w:rFonts w:cs="Tahoma"/>
          <w:lang w:val="fr-FR"/>
        </w:rPr>
        <w:t>Abonnement mensuel avec redevance pour plateforme Entreprise Bing Maps</w:t>
      </w:r>
    </w:p>
    <w:p w14:paraId="3541BAA3" w14:textId="77777777" w:rsidR="00343FD0" w:rsidRPr="00F63549" w:rsidRDefault="00343FD0" w:rsidP="00343FD0">
      <w:pPr>
        <w:rPr>
          <w:rFonts w:cs="Tahoma"/>
          <w:lang w:val="fr-FR"/>
        </w:rPr>
      </w:pPr>
      <w:r w:rsidRPr="00F63549">
        <w:rPr>
          <w:rFonts w:cs="Tahoma"/>
          <w:lang w:val="fr-FR"/>
        </w:rPr>
        <w:t>Abonnement mensuel pour utilisation de 100 000 transactions sur le site Web public Bing Maps</w:t>
      </w:r>
    </w:p>
    <w:p w14:paraId="35A1C25A" w14:textId="77777777" w:rsidR="00343FD0" w:rsidRPr="00F63549" w:rsidRDefault="00343FD0" w:rsidP="00343FD0">
      <w:pPr>
        <w:rPr>
          <w:rFonts w:cs="Tahoma"/>
          <w:lang w:val="fr-FR"/>
        </w:rPr>
      </w:pPr>
      <w:r w:rsidRPr="00F63549">
        <w:rPr>
          <w:rFonts w:cs="Tahoma"/>
          <w:lang w:val="fr-FR"/>
        </w:rPr>
        <w:t>Abonnement mensuel pour utilisation de 250 000 transactions sur le site Web public Bing Maps</w:t>
      </w:r>
    </w:p>
    <w:p w14:paraId="19A9C6F2" w14:textId="77777777" w:rsidR="00343FD0" w:rsidRPr="00F63549" w:rsidRDefault="00343FD0" w:rsidP="00343FD0">
      <w:pPr>
        <w:rPr>
          <w:rFonts w:cs="Tahoma"/>
          <w:lang w:val="fr-FR"/>
        </w:rPr>
      </w:pPr>
      <w:r w:rsidRPr="00F63549">
        <w:rPr>
          <w:rFonts w:cs="Tahoma"/>
          <w:lang w:val="fr-FR"/>
        </w:rPr>
        <w:t>Abonnement mensuel pour utilisation de 420 000 transactions sur le site Web public Bing Maps</w:t>
      </w:r>
    </w:p>
    <w:p w14:paraId="2141F9FF" w14:textId="77777777" w:rsidR="00343FD0" w:rsidRPr="00F63549" w:rsidRDefault="00343FD0" w:rsidP="00343FD0">
      <w:pPr>
        <w:rPr>
          <w:rFonts w:cs="Tahoma"/>
          <w:lang w:val="fr-FR"/>
        </w:rPr>
      </w:pPr>
      <w:r w:rsidRPr="00F63549">
        <w:rPr>
          <w:rFonts w:cs="Tahoma"/>
          <w:lang w:val="fr-FR"/>
        </w:rPr>
        <w:t>Abonnement mensuel pour utilisation de 840 000 transactions sur le site Web public Bing Maps</w:t>
      </w:r>
    </w:p>
    <w:p w14:paraId="7B207B6F" w14:textId="77777777" w:rsidR="00343FD0" w:rsidRPr="00F63549" w:rsidRDefault="00343FD0" w:rsidP="00343FD0">
      <w:pPr>
        <w:rPr>
          <w:rFonts w:cs="Tahoma"/>
          <w:lang w:val="fr-FR"/>
        </w:rPr>
      </w:pPr>
      <w:r w:rsidRPr="00F63549">
        <w:rPr>
          <w:rFonts w:cs="Tahoma"/>
          <w:lang w:val="fr-FR"/>
        </w:rPr>
        <w:t>Abonnement mensuel pour utilisation de 2,5 millions de transactions sur le site Web public Bing Maps</w:t>
      </w:r>
    </w:p>
    <w:p w14:paraId="282C3C53" w14:textId="77777777" w:rsidR="00343FD0" w:rsidRPr="00F63549" w:rsidRDefault="00343FD0" w:rsidP="00343FD0">
      <w:pPr>
        <w:rPr>
          <w:rFonts w:cs="Tahoma"/>
          <w:lang w:val="fr-FR"/>
        </w:rPr>
      </w:pPr>
      <w:r w:rsidRPr="00F63549">
        <w:rPr>
          <w:rFonts w:cs="Tahoma"/>
          <w:lang w:val="fr-FR"/>
        </w:rPr>
        <w:t>Abonnement mensuel pour utilisation de 4,2 millions de transactions sur le site Web public Bing Maps</w:t>
      </w:r>
    </w:p>
    <w:p w14:paraId="4412FE50" w14:textId="77777777" w:rsidR="00343FD0" w:rsidRPr="00F63549" w:rsidRDefault="00343FD0" w:rsidP="00343FD0">
      <w:pPr>
        <w:rPr>
          <w:rFonts w:cs="Tahoma"/>
          <w:lang w:val="fr-FR"/>
        </w:rPr>
      </w:pPr>
      <w:r w:rsidRPr="00F63549">
        <w:rPr>
          <w:rFonts w:cs="Tahoma"/>
          <w:lang w:val="fr-FR"/>
        </w:rPr>
        <w:t>Abonnement mensuel pour utilisation de 8,4 millions de transactions sur le site Web public Bing Maps</w:t>
      </w:r>
    </w:p>
    <w:p w14:paraId="27B32BD0" w14:textId="77777777" w:rsidR="00343FD0" w:rsidRPr="00F63549" w:rsidRDefault="00343FD0" w:rsidP="00343FD0">
      <w:pPr>
        <w:rPr>
          <w:rFonts w:cs="Tahoma"/>
          <w:lang w:val="fr-FR"/>
        </w:rPr>
      </w:pPr>
      <w:r w:rsidRPr="00F63549">
        <w:rPr>
          <w:rFonts w:cs="Tahoma"/>
          <w:lang w:val="fr-FR"/>
        </w:rPr>
        <w:t>Abonnement mensuel pour utilisation illimitée de transactions sur le site Web public Bing Maps</w:t>
      </w:r>
    </w:p>
    <w:p w14:paraId="1FA4A1DB" w14:textId="77777777" w:rsidR="00343FD0" w:rsidRPr="00F63549" w:rsidRDefault="00343FD0" w:rsidP="00343FD0">
      <w:pPr>
        <w:rPr>
          <w:rFonts w:cs="Tahoma"/>
          <w:lang w:val="fr-FR"/>
        </w:rPr>
      </w:pPr>
      <w:r w:rsidRPr="00F63549">
        <w:rPr>
          <w:rFonts w:cs="Tahoma"/>
          <w:lang w:val="fr-FR"/>
        </w:rPr>
        <w:t>Abonnement mensuel pour utilisation de 100 000 transactions sur le site Web interne Bing Maps</w:t>
      </w:r>
    </w:p>
    <w:p w14:paraId="09E2197E" w14:textId="77777777" w:rsidR="00343FD0" w:rsidRPr="00F63549" w:rsidRDefault="00343FD0" w:rsidP="00343FD0">
      <w:pPr>
        <w:rPr>
          <w:rFonts w:cs="Tahoma"/>
          <w:lang w:val="fr-FR"/>
        </w:rPr>
      </w:pPr>
      <w:r w:rsidRPr="00F63549">
        <w:rPr>
          <w:rFonts w:cs="Tahoma"/>
          <w:lang w:val="fr-FR"/>
        </w:rPr>
        <w:t>Abonnement mensuel pour utilisation de 250 000 transactions sur le site Web interne Bing Maps</w:t>
      </w:r>
    </w:p>
    <w:p w14:paraId="41F89C76" w14:textId="77777777" w:rsidR="00343FD0" w:rsidRPr="00F63549" w:rsidRDefault="00343FD0" w:rsidP="00343FD0">
      <w:pPr>
        <w:rPr>
          <w:rFonts w:cs="Tahoma"/>
          <w:lang w:val="fr-FR"/>
        </w:rPr>
      </w:pPr>
      <w:r w:rsidRPr="00F63549">
        <w:rPr>
          <w:rFonts w:cs="Tahoma"/>
          <w:lang w:val="fr-FR"/>
        </w:rPr>
        <w:t>Abonnement mensuel pour utilisation de 420 000 transactions sur le site Web interne Bing Maps</w:t>
      </w:r>
    </w:p>
    <w:p w14:paraId="799742B7" w14:textId="77777777" w:rsidR="00343FD0" w:rsidRPr="00F63549" w:rsidRDefault="00343FD0" w:rsidP="00343FD0">
      <w:pPr>
        <w:rPr>
          <w:rFonts w:cs="Tahoma"/>
          <w:lang w:val="fr-FR"/>
        </w:rPr>
      </w:pPr>
      <w:r w:rsidRPr="00F63549">
        <w:rPr>
          <w:rFonts w:cs="Tahoma"/>
          <w:lang w:val="fr-FR"/>
        </w:rPr>
        <w:t>Abonnement mensuel pour utilisation de 1,25 million de transactions sur le site Web interne Bing Maps</w:t>
      </w:r>
    </w:p>
    <w:p w14:paraId="3AE75D3E" w14:textId="77777777" w:rsidR="00343FD0" w:rsidRPr="00F63549" w:rsidRDefault="00343FD0" w:rsidP="00343FD0">
      <w:pPr>
        <w:rPr>
          <w:rFonts w:cs="Tahoma"/>
          <w:lang w:val="fr-FR"/>
        </w:rPr>
      </w:pPr>
      <w:r w:rsidRPr="00F63549">
        <w:rPr>
          <w:rFonts w:cs="Tahoma"/>
          <w:lang w:val="fr-FR"/>
        </w:rPr>
        <w:t>Abonnement mensuel pour utilisation de 2,1 millions de transactions sur le site Web interne Bing Maps</w:t>
      </w:r>
    </w:p>
    <w:p w14:paraId="58F0E99D" w14:textId="77777777" w:rsidR="00343FD0" w:rsidRPr="00F63549" w:rsidRDefault="00343FD0" w:rsidP="00343FD0">
      <w:pPr>
        <w:rPr>
          <w:rFonts w:cs="Tahoma"/>
          <w:lang w:val="fr-FR"/>
        </w:rPr>
      </w:pPr>
      <w:r w:rsidRPr="00F63549">
        <w:rPr>
          <w:rFonts w:cs="Tahoma"/>
          <w:lang w:val="fr-FR"/>
        </w:rPr>
        <w:t>Abonnement mensuel pour utilisation illimitée de transactions sur le site Web interne Bing Maps</w:t>
      </w:r>
    </w:p>
    <w:p w14:paraId="2D3F20ED" w14:textId="77777777" w:rsidR="00343FD0" w:rsidRPr="00F63549" w:rsidRDefault="00343FD0" w:rsidP="00343FD0">
      <w:pPr>
        <w:rPr>
          <w:rFonts w:cs="Tahoma"/>
          <w:lang w:val="fr-FR"/>
        </w:rPr>
      </w:pPr>
      <w:r w:rsidRPr="00F63549">
        <w:rPr>
          <w:rFonts w:cs="Tahoma"/>
          <w:lang w:val="fr-FR"/>
        </w:rPr>
        <w:t>Abonnement mensuel par utilisateur connu Bing Maps</w:t>
      </w:r>
    </w:p>
    <w:p w14:paraId="69DEE55C" w14:textId="77777777" w:rsidR="00343FD0" w:rsidRPr="00F63549" w:rsidRDefault="00343FD0" w:rsidP="00343FD0">
      <w:pPr>
        <w:rPr>
          <w:rFonts w:cs="Tahoma"/>
          <w:lang w:val="fr-FR"/>
        </w:rPr>
      </w:pPr>
      <w:r w:rsidRPr="00F63549">
        <w:rPr>
          <w:rFonts w:cs="Tahoma"/>
          <w:lang w:val="fr-FR"/>
        </w:rPr>
        <w:t>Abonnement mensuel avec offre groupée pour 5 000 utilisateurs connus Bing Maps</w:t>
      </w:r>
    </w:p>
    <w:p w14:paraId="2711DC48" w14:textId="77777777" w:rsidR="00343FD0" w:rsidRPr="00F63549" w:rsidRDefault="00343FD0" w:rsidP="00343FD0">
      <w:pPr>
        <w:rPr>
          <w:rFonts w:cs="Tahoma"/>
          <w:lang w:val="fr-FR"/>
        </w:rPr>
      </w:pPr>
      <w:r w:rsidRPr="00F63549">
        <w:rPr>
          <w:rFonts w:cs="Tahoma"/>
          <w:lang w:val="fr-FR"/>
        </w:rPr>
        <w:t>Abonnement mensuel par utilisateur connu Bing Maps Light</w:t>
      </w:r>
    </w:p>
    <w:p w14:paraId="733C722C" w14:textId="77777777" w:rsidR="00343FD0" w:rsidRPr="00F63549" w:rsidRDefault="00343FD0" w:rsidP="00343FD0">
      <w:pPr>
        <w:rPr>
          <w:rFonts w:cs="Tahoma"/>
          <w:lang w:val="fr-FR"/>
        </w:rPr>
      </w:pPr>
      <w:r w:rsidRPr="00F63549">
        <w:rPr>
          <w:rFonts w:cs="Tahoma"/>
          <w:lang w:val="fr-FR"/>
        </w:rPr>
        <w:t>Abonnement mensuel avec offre groupée pour 5 000 utilisateurs connus Bing Maps Light</w:t>
      </w:r>
    </w:p>
    <w:p w14:paraId="70F4EEC7" w14:textId="77777777" w:rsidR="00343FD0" w:rsidRPr="00F63549" w:rsidRDefault="00343FD0" w:rsidP="00343FD0">
      <w:pPr>
        <w:rPr>
          <w:rFonts w:cs="Tahoma"/>
          <w:lang w:val="fr-FR"/>
        </w:rPr>
      </w:pPr>
      <w:r w:rsidRPr="00F63549">
        <w:rPr>
          <w:rFonts w:cs="Tahoma"/>
          <w:lang w:val="fr-FR"/>
        </w:rPr>
        <w:t>Abonnement mensuel avec redevance pour la plateforme de gestion des ressources mobiles Bing Maps</w:t>
      </w:r>
    </w:p>
    <w:p w14:paraId="7F793E9A" w14:textId="77777777" w:rsidR="00343FD0" w:rsidRPr="00F63549" w:rsidRDefault="00343FD0" w:rsidP="00343FD0">
      <w:pPr>
        <w:rPr>
          <w:rFonts w:cs="Tahoma"/>
          <w:lang w:val="fr-FR"/>
        </w:rPr>
      </w:pPr>
      <w:r w:rsidRPr="00F63549">
        <w:rPr>
          <w:rFonts w:cs="Tahoma"/>
          <w:lang w:val="fr-FR"/>
        </w:rPr>
        <w:t>Abonnement mensuel de gestion des ressources mobiles avec acheminement par ressource Bing Maps en NA</w:t>
      </w:r>
    </w:p>
    <w:p w14:paraId="696392F4" w14:textId="77777777" w:rsidR="00343FD0" w:rsidRPr="00F63549" w:rsidRDefault="00343FD0" w:rsidP="00343FD0">
      <w:pPr>
        <w:rPr>
          <w:rFonts w:cs="Tahoma"/>
          <w:lang w:val="fr-FR"/>
        </w:rPr>
      </w:pPr>
      <w:r w:rsidRPr="00F63549">
        <w:rPr>
          <w:rFonts w:cs="Tahoma"/>
          <w:lang w:val="fr-FR"/>
        </w:rPr>
        <w:t>Abonnement mensuel de gestion des ressources mobiles sans acheminement par ressource Bing Maps en NA</w:t>
      </w:r>
    </w:p>
    <w:p w14:paraId="2C0981F8" w14:textId="77777777" w:rsidR="00343FD0" w:rsidRPr="00F63549" w:rsidRDefault="00343FD0" w:rsidP="00343FD0">
      <w:pPr>
        <w:rPr>
          <w:rFonts w:cs="Tahoma"/>
          <w:lang w:val="fr-FR"/>
        </w:rPr>
      </w:pPr>
      <w:r w:rsidRPr="00F63549">
        <w:rPr>
          <w:rFonts w:cs="Tahoma"/>
          <w:lang w:val="fr-FR"/>
        </w:rPr>
        <w:t>Abonnement mensuel de gestion des ressources mobiles avec acheminement par ressource Bing Maps en Europe</w:t>
      </w:r>
    </w:p>
    <w:p w14:paraId="03CBCD15" w14:textId="77777777" w:rsidR="00343FD0" w:rsidRPr="00F63549" w:rsidRDefault="00343FD0" w:rsidP="00343FD0">
      <w:pPr>
        <w:rPr>
          <w:rFonts w:cs="Tahoma"/>
          <w:lang w:val="fr-FR"/>
        </w:rPr>
      </w:pPr>
      <w:r w:rsidRPr="00F63549">
        <w:rPr>
          <w:rFonts w:cs="Tahoma"/>
          <w:lang w:val="fr-FR"/>
        </w:rPr>
        <w:t>Abonnement mensuel de gestion des ressources mobiles sans acheminement par ressource Bing Maps en Europe</w:t>
      </w:r>
    </w:p>
    <w:p w14:paraId="3C8744C5" w14:textId="77777777" w:rsidR="00343FD0" w:rsidRPr="00F63549" w:rsidRDefault="00343FD0" w:rsidP="00343FD0">
      <w:pPr>
        <w:rPr>
          <w:rFonts w:cs="Tahoma"/>
          <w:lang w:val="fr-FR"/>
        </w:rPr>
      </w:pPr>
      <w:r w:rsidRPr="00F63549">
        <w:rPr>
          <w:rFonts w:cs="Tahoma"/>
          <w:lang w:val="fr-FR"/>
        </w:rPr>
        <w:t>Bing Maps Server</w:t>
      </w:r>
    </w:p>
    <w:p w14:paraId="2C65FE81"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2013 Édition Entreprise </w:t>
      </w:r>
    </w:p>
    <w:p w14:paraId="5FE15289"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2013 Édition Standard </w:t>
      </w:r>
    </w:p>
    <w:p w14:paraId="62282A09"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2013 Édition Agence</w:t>
      </w:r>
    </w:p>
    <w:p w14:paraId="39E1740F"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2013 Édition Agence IDC </w:t>
      </w:r>
    </w:p>
    <w:p w14:paraId="192E46A8"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2013 Édition Standard IDC </w:t>
      </w:r>
    </w:p>
    <w:p w14:paraId="1F596164" w14:textId="77777777" w:rsidR="00343FD0" w:rsidRPr="00F63549" w:rsidRDefault="00343FD0" w:rsidP="00343FD0">
      <w:pPr>
        <w:rPr>
          <w:rFonts w:cs="Tahoma"/>
          <w:lang w:val="fr-FR"/>
        </w:rPr>
      </w:pPr>
      <w:r w:rsidRPr="00F63549">
        <w:rPr>
          <w:rFonts w:cs="Tahoma"/>
          <w:lang w:val="fr-FR"/>
        </w:rPr>
        <w:t>Office 365 Entreprise E1 (SL Utilisateur)(Groupe Applications)</w:t>
      </w:r>
    </w:p>
    <w:p w14:paraId="42FA024F" w14:textId="77777777" w:rsidR="00343FD0" w:rsidRPr="00F63549" w:rsidRDefault="00343FD0" w:rsidP="00343FD0">
      <w:pPr>
        <w:rPr>
          <w:rFonts w:cs="Tahoma"/>
          <w:lang w:val="fr-FR"/>
        </w:rPr>
      </w:pPr>
      <w:r w:rsidRPr="00F63549">
        <w:rPr>
          <w:rFonts w:cs="Tahoma"/>
          <w:lang w:val="fr-FR"/>
        </w:rPr>
        <w:t>Office 365 Entreprise E2 (SL Utilisateur) (Groupe Applications)</w:t>
      </w:r>
    </w:p>
    <w:p w14:paraId="0C376765" w14:textId="77777777" w:rsidR="00343FD0" w:rsidRPr="00F63549" w:rsidRDefault="00343FD0" w:rsidP="00343FD0">
      <w:pPr>
        <w:rPr>
          <w:rFonts w:cs="Tahoma"/>
          <w:lang w:val="fr-FR"/>
        </w:rPr>
      </w:pPr>
      <w:r w:rsidRPr="00F63549">
        <w:rPr>
          <w:rFonts w:cs="Tahoma"/>
          <w:lang w:val="fr-FR"/>
        </w:rPr>
        <w:t>Office 365 Entreprise E3 (SL Utilisateur) (Groupe Applications)</w:t>
      </w:r>
    </w:p>
    <w:p w14:paraId="4486473D" w14:textId="77777777" w:rsidR="00343FD0" w:rsidRPr="00F63549" w:rsidRDefault="00343FD0" w:rsidP="00343FD0">
      <w:pPr>
        <w:rPr>
          <w:rFonts w:cs="Tahoma"/>
          <w:lang w:val="fr-FR"/>
        </w:rPr>
      </w:pPr>
      <w:r w:rsidRPr="00F63549">
        <w:rPr>
          <w:rFonts w:cs="Tahoma"/>
          <w:lang w:val="fr-FR"/>
        </w:rPr>
        <w:t>Office 365 Entreprise E4 (SL Utilisateur) (Groupe Applications)</w:t>
      </w:r>
    </w:p>
    <w:p w14:paraId="6E67B5D1" w14:textId="77777777" w:rsidR="00343FD0" w:rsidRPr="00F63549" w:rsidRDefault="00343FD0" w:rsidP="00343FD0">
      <w:pPr>
        <w:rPr>
          <w:rFonts w:cs="Tahoma"/>
          <w:lang w:val="fr-FR"/>
        </w:rPr>
      </w:pPr>
      <w:r w:rsidRPr="00F63549">
        <w:rPr>
          <w:rFonts w:cs="Tahoma"/>
          <w:lang w:val="fr-FR"/>
        </w:rPr>
        <w:t>Office 365 Éducation A2 (SL Utilisateur) (Groupe Applications)</w:t>
      </w:r>
    </w:p>
    <w:p w14:paraId="1BB6F7C8" w14:textId="77777777" w:rsidR="00343FD0" w:rsidRPr="00F63549" w:rsidRDefault="00343FD0" w:rsidP="00343FD0">
      <w:pPr>
        <w:rPr>
          <w:rFonts w:cs="Tahoma"/>
          <w:lang w:val="fr-FR"/>
        </w:rPr>
      </w:pPr>
      <w:r w:rsidRPr="00F63549">
        <w:rPr>
          <w:rFonts w:cs="Tahoma"/>
          <w:lang w:val="fr-FR"/>
        </w:rPr>
        <w:t>Office 365 Éducation A3 (SL Utilisateur) (Groupe Applications)</w:t>
      </w:r>
    </w:p>
    <w:p w14:paraId="554C7A03" w14:textId="77777777" w:rsidR="00343FD0" w:rsidRPr="00F63549" w:rsidRDefault="00343FD0" w:rsidP="00343FD0">
      <w:pPr>
        <w:rPr>
          <w:rFonts w:cs="Tahoma"/>
          <w:lang w:val="fr-FR"/>
        </w:rPr>
      </w:pPr>
      <w:r w:rsidRPr="00F63549">
        <w:rPr>
          <w:rFonts w:cs="Tahoma"/>
          <w:lang w:val="fr-FR"/>
        </w:rPr>
        <w:t>Office 365 Éducation A4 (SL Utilisateur) (Groupe Applications)</w:t>
      </w:r>
    </w:p>
    <w:p w14:paraId="71F1B46E" w14:textId="77777777" w:rsidR="00343FD0" w:rsidRPr="00F63549" w:rsidRDefault="00343FD0" w:rsidP="00343FD0">
      <w:pPr>
        <w:rPr>
          <w:rFonts w:cs="Tahoma"/>
          <w:lang w:val="fr-FR"/>
        </w:rPr>
      </w:pPr>
      <w:r w:rsidRPr="00F63549">
        <w:rPr>
          <w:rFonts w:cs="Tahoma"/>
          <w:lang w:val="fr-FR"/>
        </w:rPr>
        <w:t>Office 365 Entreprise E1 (SL Utilisateur)(Groupe des Produits Serveurs)</w:t>
      </w:r>
    </w:p>
    <w:p w14:paraId="60A3DD04" w14:textId="77777777" w:rsidR="00343FD0" w:rsidRPr="00F63549" w:rsidRDefault="00343FD0" w:rsidP="00343FD0">
      <w:pPr>
        <w:rPr>
          <w:rFonts w:cs="Tahoma"/>
          <w:lang w:val="fr-FR"/>
        </w:rPr>
      </w:pPr>
      <w:r w:rsidRPr="00F63549">
        <w:rPr>
          <w:rFonts w:cs="Tahoma"/>
          <w:lang w:val="fr-FR"/>
        </w:rPr>
        <w:t>Office 365 Entreprise E2 (SL Utilisateur) (Groupe des Produits Serveurs)</w:t>
      </w:r>
    </w:p>
    <w:p w14:paraId="0962C271" w14:textId="77777777" w:rsidR="00343FD0" w:rsidRPr="00F63549" w:rsidRDefault="00343FD0" w:rsidP="00343FD0">
      <w:pPr>
        <w:rPr>
          <w:rFonts w:cs="Tahoma"/>
          <w:lang w:val="fr-FR"/>
        </w:rPr>
      </w:pPr>
      <w:r w:rsidRPr="00F63549">
        <w:rPr>
          <w:rFonts w:cs="Tahoma"/>
          <w:lang w:val="fr-FR"/>
        </w:rPr>
        <w:t>Office 365 Entreprise E3 (SL Utilisateur) (Groupe des Produits Serveurs)</w:t>
      </w:r>
    </w:p>
    <w:p w14:paraId="2CCA1051" w14:textId="77777777" w:rsidR="00343FD0" w:rsidRPr="00F63549" w:rsidRDefault="00343FD0" w:rsidP="00343FD0">
      <w:pPr>
        <w:rPr>
          <w:rFonts w:cs="Tahoma"/>
          <w:lang w:val="fr-FR"/>
        </w:rPr>
      </w:pPr>
      <w:r w:rsidRPr="00F63549">
        <w:rPr>
          <w:rFonts w:cs="Tahoma"/>
          <w:lang w:val="fr-FR"/>
        </w:rPr>
        <w:t>Office 365 Entreprise E4 (SL Utilisateur) (Groupe des Produits Serveurs)</w:t>
      </w:r>
    </w:p>
    <w:p w14:paraId="5EE0ADCB" w14:textId="77777777" w:rsidR="00343FD0" w:rsidRPr="00F63549" w:rsidRDefault="00343FD0" w:rsidP="00343FD0">
      <w:pPr>
        <w:rPr>
          <w:rFonts w:cs="Tahoma"/>
          <w:lang w:val="fr-FR"/>
        </w:rPr>
      </w:pPr>
      <w:r w:rsidRPr="00F63549">
        <w:rPr>
          <w:rFonts w:cs="Tahoma"/>
          <w:lang w:val="fr-FR"/>
        </w:rPr>
        <w:t>Office 365 Secteur Public G1 (SL Utilisateur) (Groupe des Produits Serveurs)</w:t>
      </w:r>
    </w:p>
    <w:p w14:paraId="6C7831B0" w14:textId="77777777" w:rsidR="00343FD0" w:rsidRPr="00F63549" w:rsidRDefault="00343FD0" w:rsidP="00343FD0">
      <w:pPr>
        <w:rPr>
          <w:rFonts w:cs="Tahoma"/>
          <w:lang w:val="fr-FR"/>
        </w:rPr>
      </w:pPr>
      <w:r w:rsidRPr="00F63549">
        <w:rPr>
          <w:rFonts w:cs="Tahoma"/>
          <w:lang w:val="fr-FR"/>
        </w:rPr>
        <w:t>Office 365 Secteur Public G2 (SL Utilisateur) (Groupe des Produits Serveurs)</w:t>
      </w:r>
    </w:p>
    <w:p w14:paraId="5A17312F" w14:textId="77777777" w:rsidR="00343FD0" w:rsidRPr="00F63549" w:rsidRDefault="00343FD0" w:rsidP="00343FD0">
      <w:pPr>
        <w:rPr>
          <w:rFonts w:cs="Tahoma"/>
          <w:lang w:val="fr-FR"/>
        </w:rPr>
      </w:pPr>
      <w:r w:rsidRPr="00F63549">
        <w:rPr>
          <w:rFonts w:cs="Tahoma"/>
          <w:lang w:val="fr-FR"/>
        </w:rPr>
        <w:t>Office 365 Secteur Public G3 (SL Utilisateur) (Groupe des Produits Serveurs)</w:t>
      </w:r>
    </w:p>
    <w:p w14:paraId="46C6C8D7" w14:textId="77777777" w:rsidR="00343FD0" w:rsidRPr="00F63549" w:rsidRDefault="00343FD0" w:rsidP="00343FD0">
      <w:pPr>
        <w:rPr>
          <w:rFonts w:cs="Tahoma"/>
          <w:lang w:val="fr-FR"/>
        </w:rPr>
      </w:pPr>
      <w:r w:rsidRPr="00F63549">
        <w:rPr>
          <w:rFonts w:cs="Tahoma"/>
          <w:lang w:val="fr-FR"/>
        </w:rPr>
        <w:t>Office 365 Secteur Public G4 (SL Utilisateur) (Groupe des Produits Serveurs)</w:t>
      </w:r>
    </w:p>
    <w:p w14:paraId="5313C81B" w14:textId="77777777" w:rsidR="00343FD0" w:rsidRPr="00F63549" w:rsidRDefault="00343FD0" w:rsidP="00343FD0">
      <w:pPr>
        <w:rPr>
          <w:rFonts w:cs="Tahoma"/>
          <w:lang w:val="fr-FR"/>
        </w:rPr>
      </w:pPr>
      <w:r w:rsidRPr="00F63549">
        <w:rPr>
          <w:rFonts w:cs="Tahoma"/>
          <w:lang w:val="fr-FR"/>
        </w:rPr>
        <w:t>Office 365 Entreprise K1 (SL Utilisateur) (Groupe des Produits Serveurs)</w:t>
      </w:r>
    </w:p>
    <w:p w14:paraId="38F09225" w14:textId="77777777" w:rsidR="00343FD0" w:rsidRPr="00F63549" w:rsidRDefault="00343FD0" w:rsidP="00343FD0">
      <w:pPr>
        <w:rPr>
          <w:rFonts w:cs="Tahoma"/>
          <w:lang w:val="fr-FR"/>
        </w:rPr>
      </w:pPr>
      <w:r w:rsidRPr="00F63549">
        <w:rPr>
          <w:rFonts w:cs="Tahoma"/>
          <w:lang w:val="fr-FR"/>
        </w:rPr>
        <w:lastRenderedPageBreak/>
        <w:t>Office 365 Entreprise K2 (SL Utilisateur) (Groupe des Produits Serveurs)</w:t>
      </w:r>
    </w:p>
    <w:p w14:paraId="00236339" w14:textId="77777777" w:rsidR="00343FD0" w:rsidRPr="00F63549" w:rsidRDefault="00343FD0" w:rsidP="00343FD0">
      <w:pPr>
        <w:rPr>
          <w:rFonts w:cs="Tahoma"/>
          <w:lang w:val="fr-FR"/>
        </w:rPr>
      </w:pPr>
      <w:r w:rsidRPr="00F63549">
        <w:rPr>
          <w:rFonts w:cs="Tahoma"/>
          <w:lang w:val="fr-FR"/>
        </w:rPr>
        <w:t>Transition de la SA Office 365 ProPlus (SL Utilisateur) (Groupe Applications)</w:t>
      </w:r>
    </w:p>
    <w:p w14:paraId="68A223A6" w14:textId="77777777" w:rsidR="00343FD0" w:rsidRPr="00F63549" w:rsidRDefault="00343FD0" w:rsidP="00343FD0">
      <w:pPr>
        <w:rPr>
          <w:rFonts w:cs="Tahoma"/>
          <w:lang w:val="fr-FR"/>
        </w:rPr>
      </w:pPr>
      <w:r w:rsidRPr="00F63549">
        <w:rPr>
          <w:rFonts w:cs="Tahoma"/>
          <w:lang w:val="fr-FR"/>
        </w:rPr>
        <w:t>Microsoft Desktop Optimization Pack pour la Software Assurance 2013</w:t>
      </w:r>
    </w:p>
    <w:p w14:paraId="2F3E7C03" w14:textId="77777777" w:rsidR="00343FD0" w:rsidRPr="00F63549" w:rsidRDefault="00343FD0" w:rsidP="00343FD0">
      <w:pPr>
        <w:rPr>
          <w:rFonts w:cs="Tahoma"/>
        </w:rPr>
      </w:pPr>
      <w:r w:rsidRPr="00F63549">
        <w:rPr>
          <w:rFonts w:cs="Tahoma"/>
        </w:rPr>
        <w:t>System Center Global Service Monitor</w:t>
      </w:r>
    </w:p>
    <w:p w14:paraId="0B2845C0" w14:textId="77777777" w:rsidR="00343FD0" w:rsidRPr="00F63549" w:rsidRDefault="00343FD0" w:rsidP="00343FD0">
      <w:pPr>
        <w:rPr>
          <w:rFonts w:cs="Tahoma"/>
        </w:rPr>
      </w:pPr>
      <w:r w:rsidRPr="00F63549">
        <w:rPr>
          <w:rFonts w:cs="Tahoma"/>
        </w:rPr>
        <w:t>Vexcel Desktop with Enhanced Content Pack</w:t>
      </w:r>
    </w:p>
    <w:p w14:paraId="2308953E" w14:textId="77777777" w:rsidR="00343FD0" w:rsidRPr="00F63549" w:rsidRDefault="00343FD0" w:rsidP="00343FD0">
      <w:pPr>
        <w:rPr>
          <w:rFonts w:cs="Tahoma"/>
        </w:rPr>
      </w:pPr>
      <w:r w:rsidRPr="00F63549">
        <w:rPr>
          <w:rFonts w:cs="Tahoma"/>
        </w:rPr>
        <w:t>Vexcel Server</w:t>
      </w:r>
    </w:p>
    <w:p w14:paraId="1B5231BC" w14:textId="77777777" w:rsidR="00343FD0" w:rsidRPr="00F63549" w:rsidRDefault="00343FD0" w:rsidP="00343FD0">
      <w:pPr>
        <w:rPr>
          <w:rFonts w:cs="Tahoma"/>
        </w:rPr>
      </w:pPr>
      <w:r w:rsidRPr="00F63549">
        <w:rPr>
          <w:rFonts w:cs="Tahoma"/>
        </w:rPr>
        <w:t>Vexcel Server with Enhanced Content Pack</w:t>
      </w:r>
    </w:p>
    <w:p w14:paraId="3B4AB457" w14:textId="77777777" w:rsidR="00343FD0" w:rsidRPr="00F63549" w:rsidRDefault="00343FD0" w:rsidP="00343FD0">
      <w:pPr>
        <w:spacing w:after="60"/>
        <w:rPr>
          <w:rFonts w:cs="Tahoma"/>
        </w:rPr>
      </w:pPr>
    </w:p>
    <w:p w14:paraId="3BF54C8A" w14:textId="77777777" w:rsidR="00343FD0" w:rsidRPr="00F63549" w:rsidRDefault="00343FD0" w:rsidP="00343FD0">
      <w:pPr>
        <w:spacing w:after="60"/>
        <w:rPr>
          <w:rFonts w:cs="Tahoma"/>
          <w:lang w:val="fr-FR"/>
        </w:rPr>
      </w:pPr>
      <w:r w:rsidRPr="00F63549">
        <w:rPr>
          <w:rFonts w:cs="Tahoma"/>
          <w:b/>
          <w:lang w:val="fr-FR"/>
        </w:rPr>
        <w:t>Modifications</w:t>
      </w:r>
    </w:p>
    <w:p w14:paraId="4C86294B" w14:textId="77777777" w:rsidR="00343FD0" w:rsidRPr="00F63549" w:rsidRDefault="00343FD0" w:rsidP="00343FD0">
      <w:pPr>
        <w:rPr>
          <w:rFonts w:cs="Tahoma"/>
          <w:lang w:val="fr-FR"/>
        </w:rPr>
      </w:pPr>
      <w:r w:rsidRPr="00F63549">
        <w:rPr>
          <w:rFonts w:cs="Tahoma"/>
          <w:lang w:val="fr-FR"/>
        </w:rPr>
        <w:t>Bing Maps Standard (SL Utilisateur)</w:t>
      </w:r>
    </w:p>
    <w:p w14:paraId="51EAEFF2" w14:textId="77777777" w:rsidR="00343FD0" w:rsidRPr="00F63549" w:rsidRDefault="00343FD0" w:rsidP="00343FD0">
      <w:pPr>
        <w:rPr>
          <w:rFonts w:cs="Tahoma"/>
          <w:lang w:val="fr-FR"/>
        </w:rPr>
      </w:pPr>
      <w:r w:rsidRPr="00F63549">
        <w:rPr>
          <w:rFonts w:cs="Tahoma"/>
          <w:lang w:val="fr-FR"/>
        </w:rPr>
        <w:t>Office 365 Plan E1 (SL Utilisateur) (Groupe Applications)</w:t>
      </w:r>
    </w:p>
    <w:p w14:paraId="3D03FE9E" w14:textId="77777777" w:rsidR="00343FD0" w:rsidRPr="00F63549" w:rsidRDefault="00343FD0" w:rsidP="00343FD0">
      <w:pPr>
        <w:rPr>
          <w:rFonts w:cs="Tahoma"/>
          <w:lang w:val="fr-FR"/>
        </w:rPr>
      </w:pPr>
      <w:r w:rsidRPr="00F63549">
        <w:rPr>
          <w:rFonts w:cs="Tahoma"/>
          <w:lang w:val="fr-FR"/>
        </w:rPr>
        <w:t>Office 365 Plan E2 (SL Utilisateur) (Groupe Applications)</w:t>
      </w:r>
    </w:p>
    <w:p w14:paraId="5D4BB5DC" w14:textId="77777777" w:rsidR="00343FD0" w:rsidRPr="00F63549" w:rsidRDefault="00343FD0" w:rsidP="00343FD0">
      <w:pPr>
        <w:rPr>
          <w:rFonts w:cs="Tahoma"/>
          <w:lang w:val="fr-FR"/>
        </w:rPr>
      </w:pPr>
      <w:r w:rsidRPr="00F63549">
        <w:rPr>
          <w:rFonts w:cs="Tahoma"/>
          <w:lang w:val="fr-FR"/>
        </w:rPr>
        <w:t>Office 365 Plan E3 (SL Utilisateur) (Groupe Applications)</w:t>
      </w:r>
    </w:p>
    <w:p w14:paraId="3C8C972F" w14:textId="77777777" w:rsidR="00343FD0" w:rsidRPr="00F63549" w:rsidRDefault="00343FD0" w:rsidP="00343FD0">
      <w:pPr>
        <w:rPr>
          <w:rFonts w:cs="Tahoma"/>
          <w:lang w:val="fr-FR"/>
        </w:rPr>
      </w:pPr>
      <w:r w:rsidRPr="00F63549">
        <w:rPr>
          <w:rFonts w:cs="Tahoma"/>
          <w:lang w:val="fr-FR"/>
        </w:rPr>
        <w:t>Office 365 Plan E4 (SL Utilisateur) (Groupe Applications)</w:t>
      </w:r>
    </w:p>
    <w:p w14:paraId="7890ACE1" w14:textId="77777777" w:rsidR="00343FD0" w:rsidRPr="00F63549" w:rsidRDefault="00343FD0" w:rsidP="00343FD0">
      <w:pPr>
        <w:rPr>
          <w:rFonts w:cs="Tahoma"/>
          <w:lang w:val="fr-FR"/>
        </w:rPr>
      </w:pPr>
      <w:r w:rsidRPr="00F63549">
        <w:rPr>
          <w:rFonts w:cs="Tahoma"/>
          <w:lang w:val="fr-FR"/>
        </w:rPr>
        <w:t>Office 365 Plan A2 (SL Utilisateur) (Groupe Applications)</w:t>
      </w:r>
    </w:p>
    <w:p w14:paraId="61452687" w14:textId="77777777" w:rsidR="00343FD0" w:rsidRPr="00F63549" w:rsidRDefault="00343FD0" w:rsidP="00343FD0">
      <w:pPr>
        <w:rPr>
          <w:rFonts w:cs="Tahoma"/>
          <w:lang w:val="fr-FR"/>
        </w:rPr>
      </w:pPr>
      <w:r w:rsidRPr="00F63549">
        <w:rPr>
          <w:rFonts w:cs="Tahoma"/>
          <w:lang w:val="fr-FR"/>
        </w:rPr>
        <w:t>Office 365 Plan A3 (SL Utilisateur) (Groupe Applications)</w:t>
      </w:r>
    </w:p>
    <w:p w14:paraId="34E3ED5F" w14:textId="77777777" w:rsidR="00343FD0" w:rsidRPr="00F63549" w:rsidRDefault="00343FD0" w:rsidP="00343FD0">
      <w:pPr>
        <w:rPr>
          <w:rFonts w:cs="Tahoma"/>
          <w:lang w:val="fr-FR"/>
        </w:rPr>
      </w:pPr>
      <w:r w:rsidRPr="00F63549">
        <w:rPr>
          <w:rFonts w:cs="Tahoma"/>
          <w:lang w:val="fr-FR"/>
        </w:rPr>
        <w:t>Office 365 Plan A4 (SL Utilisateur) (Groupe Applications)</w:t>
      </w:r>
    </w:p>
    <w:p w14:paraId="271637AB" w14:textId="77777777" w:rsidR="00343FD0" w:rsidRPr="00F63549" w:rsidRDefault="00343FD0" w:rsidP="00343FD0">
      <w:pPr>
        <w:rPr>
          <w:rFonts w:cs="Tahoma"/>
          <w:lang w:val="fr-FR"/>
        </w:rPr>
      </w:pPr>
      <w:r w:rsidRPr="00F63549">
        <w:rPr>
          <w:rFonts w:cs="Tahoma"/>
          <w:lang w:val="fr-FR"/>
        </w:rPr>
        <w:t>Office 365 Plan E1 (SL Utilisateur)(Groupe des Produits Serveurs)</w:t>
      </w:r>
    </w:p>
    <w:p w14:paraId="1A627304" w14:textId="77777777" w:rsidR="00343FD0" w:rsidRPr="00F63549" w:rsidRDefault="00343FD0" w:rsidP="00343FD0">
      <w:pPr>
        <w:rPr>
          <w:rFonts w:cs="Tahoma"/>
          <w:lang w:val="fr-FR"/>
        </w:rPr>
      </w:pPr>
      <w:r w:rsidRPr="00F63549">
        <w:rPr>
          <w:rFonts w:cs="Tahoma"/>
          <w:lang w:val="fr-FR"/>
        </w:rPr>
        <w:t>Office 365 Plan E2 - E4 (SL Utilisateur) (Groupe des Produits Serveurs)</w:t>
      </w:r>
    </w:p>
    <w:p w14:paraId="4DE31667" w14:textId="77777777" w:rsidR="00343FD0" w:rsidRPr="00F63549" w:rsidRDefault="00343FD0" w:rsidP="00343FD0">
      <w:pPr>
        <w:rPr>
          <w:rFonts w:cs="Tahoma"/>
          <w:lang w:val="fr-FR"/>
        </w:rPr>
      </w:pPr>
      <w:r w:rsidRPr="00F63549">
        <w:rPr>
          <w:rFonts w:cs="Tahoma"/>
          <w:lang w:val="fr-FR"/>
        </w:rPr>
        <w:t>Office 365 Plan G1 - G4 (SL Utilisateur) (Groupe des Produits Serveurs)</w:t>
      </w:r>
    </w:p>
    <w:p w14:paraId="1BDF3EDE" w14:textId="77777777" w:rsidR="00343FD0" w:rsidRPr="00F63549" w:rsidRDefault="00343FD0" w:rsidP="00343FD0">
      <w:pPr>
        <w:rPr>
          <w:rFonts w:cs="Tahoma"/>
          <w:lang w:val="fr-FR"/>
        </w:rPr>
      </w:pPr>
      <w:r w:rsidRPr="00F63549">
        <w:rPr>
          <w:rFonts w:cs="Tahoma"/>
          <w:lang w:val="fr-FR"/>
        </w:rPr>
        <w:t>Office 365 Plan K1 (SL Utilisateur) (Groupe des Produits Serveurs)</w:t>
      </w:r>
    </w:p>
    <w:p w14:paraId="5E7B8F22" w14:textId="77777777" w:rsidR="00343FD0" w:rsidRPr="00F63549" w:rsidRDefault="00343FD0" w:rsidP="00343FD0">
      <w:pPr>
        <w:rPr>
          <w:rFonts w:cs="Tahoma"/>
          <w:lang w:val="fr-FR"/>
        </w:rPr>
      </w:pPr>
      <w:r w:rsidRPr="00F63549">
        <w:rPr>
          <w:rFonts w:cs="Tahoma"/>
          <w:lang w:val="fr-FR"/>
        </w:rPr>
        <w:t>Office 365 Plan K2 (SL Utilisateur) (Groupe des Produits Serveurs)</w:t>
      </w:r>
    </w:p>
    <w:p w14:paraId="452EE5F1" w14:textId="77777777" w:rsidR="00343FD0" w:rsidRPr="00F63549" w:rsidRDefault="00343FD0" w:rsidP="00343FD0">
      <w:pPr>
        <w:rPr>
          <w:rFonts w:cs="Tahoma"/>
          <w:lang w:val="fr-FR"/>
        </w:rPr>
      </w:pPr>
      <w:r w:rsidRPr="00F63549">
        <w:rPr>
          <w:rFonts w:cs="Tahoma"/>
          <w:lang w:val="fr-FR"/>
        </w:rPr>
        <w:t>System Center 2012 Endpoint Protection</w:t>
      </w:r>
    </w:p>
    <w:p w14:paraId="3338192E" w14:textId="77777777" w:rsidR="00343FD0" w:rsidRPr="00F63549" w:rsidRDefault="00343FD0" w:rsidP="00343FD0">
      <w:pPr>
        <w:rPr>
          <w:rFonts w:cs="Tahoma"/>
          <w:lang w:val="fr-FR"/>
        </w:rPr>
      </w:pPr>
      <w:r w:rsidRPr="00F63549">
        <w:rPr>
          <w:rFonts w:cs="Tahoma"/>
          <w:lang w:val="fr-FR"/>
        </w:rPr>
        <w:t>Le modèle de licence pour BizTalk Server passe du modèle par processeur ou modèle par cœur dans la version 2013</w:t>
      </w:r>
    </w:p>
    <w:p w14:paraId="0A2AD042" w14:textId="77777777" w:rsidR="00343FD0" w:rsidRPr="00F63549" w:rsidRDefault="00343FD0" w:rsidP="00343FD0">
      <w:pPr>
        <w:rPr>
          <w:rFonts w:cs="Tahoma"/>
          <w:lang w:val="fr-FR"/>
        </w:rPr>
      </w:pPr>
      <w:r w:rsidRPr="00F63549">
        <w:rPr>
          <w:rFonts w:cs="Tahoma"/>
          <w:lang w:val="fr-FR"/>
        </w:rPr>
        <w:t>Produit supplémentaire (« A ») retiré pour Sys Ctr Endpoint Protection</w:t>
      </w:r>
    </w:p>
    <w:p w14:paraId="27841F96" w14:textId="77777777" w:rsidR="00343FD0" w:rsidRPr="00F63549" w:rsidRDefault="00343FD0" w:rsidP="00343FD0">
      <w:pPr>
        <w:rPr>
          <w:rFonts w:cs="Tahoma"/>
          <w:lang w:val="fr-FR"/>
        </w:rPr>
      </w:pPr>
      <w:r w:rsidRPr="00F63549">
        <w:rPr>
          <w:rFonts w:cs="Tahoma"/>
          <w:lang w:val="fr-FR"/>
        </w:rPr>
        <w:t>Suppression de « Professional » pour l’entrée Bing Maps Standard (SL Utilisateur)</w:t>
      </w:r>
    </w:p>
    <w:p w14:paraId="12BC8C65" w14:textId="77777777" w:rsidR="00343FD0" w:rsidRPr="00F63549" w:rsidRDefault="00343FD0" w:rsidP="00343FD0">
      <w:pPr>
        <w:rPr>
          <w:rFonts w:cs="Tahoma"/>
          <w:lang w:val="fr-FR"/>
        </w:rPr>
      </w:pPr>
    </w:p>
    <w:p w14:paraId="6662BC6E" w14:textId="77777777" w:rsidR="00343FD0" w:rsidRPr="00F63549" w:rsidRDefault="00343FD0" w:rsidP="00343FD0">
      <w:pPr>
        <w:spacing w:after="60"/>
        <w:rPr>
          <w:rFonts w:cs="Tahoma"/>
          <w:lang w:val="fr-FR"/>
        </w:rPr>
      </w:pPr>
      <w:r w:rsidRPr="00F63549">
        <w:rPr>
          <w:rFonts w:cs="Tahoma"/>
          <w:b/>
          <w:lang w:val="fr-FR"/>
        </w:rPr>
        <w:t>Suppressions</w:t>
      </w:r>
    </w:p>
    <w:p w14:paraId="74E3BB93" w14:textId="77777777" w:rsidR="00343FD0" w:rsidRPr="00F63549" w:rsidRDefault="00343FD0" w:rsidP="00343FD0">
      <w:pPr>
        <w:rPr>
          <w:rFonts w:cs="Tahoma"/>
          <w:lang w:val="fr-FR"/>
        </w:rPr>
      </w:pPr>
      <w:r w:rsidRPr="00F63549">
        <w:rPr>
          <w:rFonts w:cs="Tahoma"/>
          <w:lang w:val="fr-FR"/>
        </w:rPr>
        <w:t>Bing Maps 25KTrx (SL Module Complémentaire)</w:t>
      </w:r>
    </w:p>
    <w:p w14:paraId="5F9FDAA8" w14:textId="77777777" w:rsidR="00343FD0" w:rsidRPr="00F63549" w:rsidRDefault="00343FD0" w:rsidP="00343FD0">
      <w:pPr>
        <w:rPr>
          <w:rFonts w:cs="Tahoma"/>
          <w:lang w:val="fr-FR"/>
        </w:rPr>
      </w:pPr>
      <w:r w:rsidRPr="00F63549">
        <w:rPr>
          <w:rFonts w:cs="Tahoma"/>
          <w:lang w:val="fr-FR"/>
        </w:rPr>
        <w:t>Bing Maps 250KTrx (SL Module Complémentaire)</w:t>
      </w:r>
    </w:p>
    <w:p w14:paraId="12943A5F" w14:textId="77777777" w:rsidR="00343FD0" w:rsidRPr="00F63549" w:rsidRDefault="00343FD0" w:rsidP="00343FD0">
      <w:pPr>
        <w:rPr>
          <w:rFonts w:cs="Tahoma"/>
        </w:rPr>
      </w:pPr>
      <w:r w:rsidRPr="00F63549">
        <w:rPr>
          <w:rFonts w:cs="Tahoma"/>
        </w:rPr>
        <w:t>Bing Maps Professional (SL Services)</w:t>
      </w:r>
    </w:p>
    <w:p w14:paraId="5B901218" w14:textId="77777777" w:rsidR="00343FD0" w:rsidRPr="00F63549" w:rsidRDefault="00343FD0" w:rsidP="00343FD0">
      <w:pPr>
        <w:rPr>
          <w:rFonts w:cs="Tahoma"/>
        </w:rPr>
      </w:pPr>
      <w:r w:rsidRPr="00F63549">
        <w:rPr>
          <w:rFonts w:cs="Tahoma"/>
        </w:rPr>
        <w:t>Bing Maps Desktop with Enhanced Content Pack</w:t>
      </w:r>
    </w:p>
    <w:p w14:paraId="41131CC7" w14:textId="77777777" w:rsidR="00343FD0" w:rsidRPr="00F63549" w:rsidRDefault="00343FD0" w:rsidP="00343FD0">
      <w:pPr>
        <w:rPr>
          <w:rFonts w:cs="Tahoma"/>
        </w:rPr>
      </w:pPr>
      <w:r w:rsidRPr="00F63549">
        <w:rPr>
          <w:rFonts w:cs="Tahoma"/>
        </w:rPr>
        <w:t>Bing Maps Server</w:t>
      </w:r>
    </w:p>
    <w:p w14:paraId="1543D404" w14:textId="77777777" w:rsidR="00343FD0" w:rsidRPr="00F63549" w:rsidRDefault="00343FD0" w:rsidP="00343FD0">
      <w:pPr>
        <w:rPr>
          <w:rFonts w:cs="Tahoma"/>
        </w:rPr>
      </w:pPr>
      <w:r w:rsidRPr="00F63549">
        <w:rPr>
          <w:rFonts w:cs="Tahoma"/>
        </w:rPr>
        <w:t>Bing Maps with Enhanced Content Pack</w:t>
      </w:r>
    </w:p>
    <w:p w14:paraId="66294922" w14:textId="77777777" w:rsidR="00343FD0" w:rsidRPr="00F63549" w:rsidRDefault="00343FD0" w:rsidP="00343FD0">
      <w:pPr>
        <w:rPr>
          <w:rFonts w:cs="Tahoma"/>
        </w:rPr>
      </w:pPr>
      <w:r w:rsidRPr="00F63549">
        <w:rPr>
          <w:rFonts w:cs="Tahoma"/>
        </w:rPr>
        <w:t>Bing Maps Unlimited Trx (SL Module Complémentaire)</w:t>
      </w:r>
    </w:p>
    <w:p w14:paraId="58E79995" w14:textId="77777777" w:rsidR="00343FD0" w:rsidRPr="00F63549" w:rsidRDefault="00343FD0" w:rsidP="00343FD0">
      <w:pPr>
        <w:rPr>
          <w:rFonts w:cs="Tahoma"/>
        </w:rPr>
      </w:pPr>
      <w:r w:rsidRPr="00F63549">
        <w:rPr>
          <w:rFonts w:cs="Tahoma"/>
        </w:rPr>
        <w:t>Bing Server</w:t>
      </w:r>
    </w:p>
    <w:p w14:paraId="47FBC91D" w14:textId="77777777" w:rsidR="00343FD0" w:rsidRPr="00F63549" w:rsidRDefault="00343FD0" w:rsidP="00343FD0">
      <w:pPr>
        <w:rPr>
          <w:rFonts w:cs="Tahoma"/>
        </w:rPr>
      </w:pPr>
      <w:r w:rsidRPr="00F63549">
        <w:rPr>
          <w:rFonts w:cs="Tahoma"/>
        </w:rPr>
        <w:t>Bing Server with Enhanced Content Pack</w:t>
      </w:r>
    </w:p>
    <w:p w14:paraId="215F2B2A"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2010 Édition Branch </w:t>
      </w:r>
    </w:p>
    <w:p w14:paraId="5B07A4A0"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2010 Édition Enterprise</w:t>
      </w:r>
    </w:p>
    <w:p w14:paraId="4F437B12"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RFID 2010 Édition Enterprise</w:t>
      </w:r>
    </w:p>
    <w:p w14:paraId="6AD53F6C"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2010 Édition Standard </w:t>
      </w:r>
    </w:p>
    <w:p w14:paraId="11EF02EE"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IDC 2010 Édition Developer </w:t>
      </w:r>
    </w:p>
    <w:p w14:paraId="19501F22" w14:textId="77777777" w:rsidR="00343FD0" w:rsidRPr="00F63549" w:rsidRDefault="00343FD0" w:rsidP="00343FD0">
      <w:pPr>
        <w:rPr>
          <w:rFonts w:cs="Tahoma"/>
          <w:lang w:val="fr-FR"/>
        </w:rPr>
      </w:pPr>
      <w:r w:rsidRPr="00F63549">
        <w:rPr>
          <w:rFonts w:cs="Tahoma"/>
          <w:lang w:val="fr-FR"/>
        </w:rPr>
        <w:t>BizTalk</w:t>
      </w:r>
      <w:r w:rsidR="00792E11" w:rsidRPr="00792E11">
        <w:rPr>
          <w:rFonts w:cs="Tahoma"/>
          <w:vertAlign w:val="superscript"/>
          <w:lang w:val="fr-FR"/>
        </w:rPr>
        <w:t>®</w:t>
      </w:r>
      <w:r w:rsidRPr="00F63549">
        <w:rPr>
          <w:rFonts w:cs="Tahoma"/>
          <w:lang w:val="fr-FR"/>
        </w:rPr>
        <w:t xml:space="preserve"> Server IDC 2010 Édition Branch </w:t>
      </w:r>
    </w:p>
    <w:p w14:paraId="31C71772" w14:textId="77777777" w:rsidR="00343FD0" w:rsidRPr="00F63549" w:rsidRDefault="00343FD0" w:rsidP="00343FD0">
      <w:pPr>
        <w:rPr>
          <w:rFonts w:cs="Tahoma"/>
          <w:lang w:val="fr-FR"/>
        </w:rPr>
      </w:pPr>
      <w:r w:rsidRPr="00F63549">
        <w:rPr>
          <w:rFonts w:cs="Tahoma"/>
          <w:lang w:val="fr-FR"/>
        </w:rPr>
        <w:t>Data Warehouse Appliance 2012</w:t>
      </w:r>
    </w:p>
    <w:p w14:paraId="3DDB3DD1" w14:textId="77777777" w:rsidR="00343FD0" w:rsidRPr="00F63549" w:rsidRDefault="00343FD0" w:rsidP="00343FD0">
      <w:pPr>
        <w:rPr>
          <w:rFonts w:cs="Tahoma"/>
          <w:lang w:val="fr-FR"/>
        </w:rPr>
      </w:pPr>
      <w:r w:rsidRPr="00F63549">
        <w:rPr>
          <w:rFonts w:cs="Tahoma"/>
          <w:lang w:val="fr-FR"/>
        </w:rPr>
        <w:t>Office 365 Plan E1 (SL Utilisateur) (Groupe Applications)</w:t>
      </w:r>
    </w:p>
    <w:p w14:paraId="1EDF46C1" w14:textId="77777777" w:rsidR="00343FD0" w:rsidRPr="00F63549" w:rsidRDefault="00343FD0" w:rsidP="00343FD0">
      <w:pPr>
        <w:rPr>
          <w:rFonts w:cs="Tahoma"/>
          <w:lang w:val="fr-FR"/>
        </w:rPr>
      </w:pPr>
      <w:r w:rsidRPr="00F63549">
        <w:rPr>
          <w:rFonts w:cs="Tahoma"/>
          <w:lang w:val="fr-FR"/>
        </w:rPr>
        <w:t>Office 365 Plan E2 (SL Utilisateur) (Groupe Applications)</w:t>
      </w:r>
    </w:p>
    <w:p w14:paraId="76AA2D0E" w14:textId="77777777" w:rsidR="00343FD0" w:rsidRPr="00F63549" w:rsidRDefault="00343FD0" w:rsidP="00343FD0">
      <w:pPr>
        <w:rPr>
          <w:rFonts w:cs="Tahoma"/>
          <w:lang w:val="fr-FR"/>
        </w:rPr>
      </w:pPr>
      <w:r w:rsidRPr="00F63549">
        <w:rPr>
          <w:rFonts w:cs="Tahoma"/>
          <w:lang w:val="fr-FR"/>
        </w:rPr>
        <w:t>Office 365 Plan E3 (SL Utilisateur) (Groupe Applications)</w:t>
      </w:r>
    </w:p>
    <w:p w14:paraId="798F7535" w14:textId="77777777" w:rsidR="00343FD0" w:rsidRPr="00F63549" w:rsidRDefault="00343FD0" w:rsidP="00343FD0">
      <w:pPr>
        <w:rPr>
          <w:rFonts w:cs="Tahoma"/>
          <w:lang w:val="fr-FR"/>
        </w:rPr>
      </w:pPr>
      <w:r w:rsidRPr="00F63549">
        <w:rPr>
          <w:rFonts w:cs="Tahoma"/>
          <w:lang w:val="fr-FR"/>
        </w:rPr>
        <w:t>Office 365 Plan E4 (SL Utilisateur) (Groupe Applications)</w:t>
      </w:r>
    </w:p>
    <w:p w14:paraId="0F906DAA" w14:textId="77777777" w:rsidR="00343FD0" w:rsidRPr="00F63549" w:rsidRDefault="00343FD0" w:rsidP="00343FD0">
      <w:pPr>
        <w:rPr>
          <w:rFonts w:cs="Tahoma"/>
          <w:lang w:val="fr-FR"/>
        </w:rPr>
      </w:pPr>
      <w:r w:rsidRPr="00F63549">
        <w:rPr>
          <w:rFonts w:cs="Tahoma"/>
          <w:lang w:val="fr-FR"/>
        </w:rPr>
        <w:t>Office 365 Plan A2 (SL Utilisateur) (Groupe Applications)</w:t>
      </w:r>
    </w:p>
    <w:p w14:paraId="32CBCC87" w14:textId="77777777" w:rsidR="00343FD0" w:rsidRPr="00F63549" w:rsidRDefault="00343FD0" w:rsidP="00343FD0">
      <w:pPr>
        <w:rPr>
          <w:rFonts w:cs="Tahoma"/>
          <w:lang w:val="fr-FR"/>
        </w:rPr>
      </w:pPr>
      <w:r w:rsidRPr="00F63549">
        <w:rPr>
          <w:rFonts w:cs="Tahoma"/>
          <w:lang w:val="fr-FR"/>
        </w:rPr>
        <w:t>Office 365 Plan A3 (SL Utilisateur) (Groupe Applications)</w:t>
      </w:r>
    </w:p>
    <w:p w14:paraId="4F72329B" w14:textId="77777777" w:rsidR="00343FD0" w:rsidRPr="00F63549" w:rsidRDefault="00343FD0" w:rsidP="00343FD0">
      <w:pPr>
        <w:rPr>
          <w:rFonts w:cs="Tahoma"/>
          <w:lang w:val="fr-FR"/>
        </w:rPr>
      </w:pPr>
      <w:r w:rsidRPr="00F63549">
        <w:rPr>
          <w:rFonts w:cs="Tahoma"/>
          <w:lang w:val="fr-FR"/>
        </w:rPr>
        <w:t>Office 365 Plan A4 (SL Utilisateur) (Groupe Applications)</w:t>
      </w:r>
    </w:p>
    <w:p w14:paraId="6B0C3CCC" w14:textId="77777777" w:rsidR="00343FD0" w:rsidRPr="00F63549" w:rsidRDefault="00343FD0" w:rsidP="00343FD0">
      <w:pPr>
        <w:rPr>
          <w:rFonts w:cs="Tahoma"/>
          <w:lang w:val="fr-FR"/>
        </w:rPr>
      </w:pPr>
      <w:r w:rsidRPr="00F63549">
        <w:rPr>
          <w:rFonts w:cs="Tahoma"/>
          <w:lang w:val="fr-FR"/>
        </w:rPr>
        <w:t>Office 365 Plan E1 (SL Utilisateur) (Groupe des Produits Serveurs)</w:t>
      </w:r>
    </w:p>
    <w:p w14:paraId="4F854BCE" w14:textId="77777777" w:rsidR="00343FD0" w:rsidRPr="00F63549" w:rsidRDefault="00343FD0" w:rsidP="00343FD0">
      <w:pPr>
        <w:rPr>
          <w:rFonts w:cs="Tahoma"/>
          <w:lang w:val="fr-FR"/>
        </w:rPr>
      </w:pPr>
      <w:r w:rsidRPr="00F63549">
        <w:rPr>
          <w:rFonts w:cs="Tahoma"/>
          <w:lang w:val="fr-FR"/>
        </w:rPr>
        <w:t>Office 365 Plan E2 (SL Utilisateur) (Groupe des Produits Serveurs)</w:t>
      </w:r>
    </w:p>
    <w:p w14:paraId="47B9F4AD" w14:textId="77777777" w:rsidR="00343FD0" w:rsidRPr="00F63549" w:rsidRDefault="00343FD0" w:rsidP="00343FD0">
      <w:pPr>
        <w:rPr>
          <w:rFonts w:cs="Tahoma"/>
          <w:lang w:val="fr-FR"/>
        </w:rPr>
      </w:pPr>
      <w:r w:rsidRPr="00F63549">
        <w:rPr>
          <w:rFonts w:cs="Tahoma"/>
          <w:lang w:val="fr-FR"/>
        </w:rPr>
        <w:t>Office 365 Plan E3 (SL Utilisateur) (Groupe des Produits Serveurs)</w:t>
      </w:r>
    </w:p>
    <w:p w14:paraId="43EC7EB1" w14:textId="77777777" w:rsidR="00343FD0" w:rsidRPr="00F63549" w:rsidRDefault="00343FD0" w:rsidP="00343FD0">
      <w:pPr>
        <w:rPr>
          <w:rFonts w:cs="Tahoma"/>
          <w:lang w:val="fr-FR"/>
        </w:rPr>
      </w:pPr>
      <w:r w:rsidRPr="00F63549">
        <w:rPr>
          <w:rFonts w:cs="Tahoma"/>
          <w:lang w:val="fr-FR"/>
        </w:rPr>
        <w:t>Office 365 Plan E4 (SL Utilisateur) (Groupe des Produits Serveurs)</w:t>
      </w:r>
    </w:p>
    <w:p w14:paraId="62C53114" w14:textId="77777777" w:rsidR="00343FD0" w:rsidRPr="00F63549" w:rsidRDefault="00343FD0" w:rsidP="00343FD0">
      <w:pPr>
        <w:rPr>
          <w:rFonts w:cs="Tahoma"/>
          <w:lang w:val="fr-FR"/>
        </w:rPr>
      </w:pPr>
      <w:r w:rsidRPr="00F63549">
        <w:rPr>
          <w:rFonts w:cs="Tahoma"/>
          <w:lang w:val="fr-FR"/>
        </w:rPr>
        <w:t>Office 365 Plan G1 (SL Utilisateur) (Groupe des Produits Serveurs)</w:t>
      </w:r>
    </w:p>
    <w:p w14:paraId="41F8B1DE" w14:textId="77777777" w:rsidR="00343FD0" w:rsidRPr="00F63549" w:rsidRDefault="00343FD0" w:rsidP="00343FD0">
      <w:pPr>
        <w:rPr>
          <w:rFonts w:cs="Tahoma"/>
          <w:lang w:val="fr-FR"/>
        </w:rPr>
      </w:pPr>
      <w:r w:rsidRPr="00F63549">
        <w:rPr>
          <w:rFonts w:cs="Tahoma"/>
          <w:lang w:val="fr-FR"/>
        </w:rPr>
        <w:t>Office 365 Plan G2 (SL Utilisateur) (Groupe des Produits Serveurs)</w:t>
      </w:r>
    </w:p>
    <w:p w14:paraId="7CCC772C" w14:textId="77777777" w:rsidR="00343FD0" w:rsidRPr="00F63549" w:rsidRDefault="00343FD0" w:rsidP="00343FD0">
      <w:pPr>
        <w:rPr>
          <w:rFonts w:cs="Tahoma"/>
          <w:lang w:val="fr-FR"/>
        </w:rPr>
      </w:pPr>
      <w:r w:rsidRPr="00F63549">
        <w:rPr>
          <w:rFonts w:cs="Tahoma"/>
          <w:lang w:val="fr-FR"/>
        </w:rPr>
        <w:t>Office 365 Plan G3 (SL Utilisateur) (Groupe des Produits Serveurs)</w:t>
      </w:r>
    </w:p>
    <w:p w14:paraId="4B04D7E8" w14:textId="77777777" w:rsidR="00343FD0" w:rsidRPr="00F63549" w:rsidRDefault="00343FD0" w:rsidP="00343FD0">
      <w:pPr>
        <w:rPr>
          <w:rFonts w:cs="Tahoma"/>
          <w:lang w:val="fr-FR"/>
        </w:rPr>
      </w:pPr>
      <w:r w:rsidRPr="00F63549">
        <w:rPr>
          <w:rFonts w:cs="Tahoma"/>
          <w:lang w:val="fr-FR"/>
        </w:rPr>
        <w:lastRenderedPageBreak/>
        <w:t>Office 365 Plan G4 (SL Utilisateur) (Groupe des Produits Serveurs)</w:t>
      </w:r>
    </w:p>
    <w:p w14:paraId="13DBC21D" w14:textId="77777777" w:rsidR="00343FD0" w:rsidRPr="00F63549" w:rsidRDefault="00343FD0" w:rsidP="00343FD0">
      <w:pPr>
        <w:rPr>
          <w:rFonts w:cs="Tahoma"/>
          <w:lang w:val="fr-FR"/>
        </w:rPr>
      </w:pPr>
      <w:r w:rsidRPr="00F63549">
        <w:rPr>
          <w:rFonts w:cs="Tahoma"/>
          <w:lang w:val="fr-FR"/>
        </w:rPr>
        <w:t>Office 365 Plan K1 (SL Utilisateur) (Groupe des Produits Serveurs)</w:t>
      </w:r>
    </w:p>
    <w:p w14:paraId="70B29C69" w14:textId="77777777" w:rsidR="00343FD0" w:rsidRPr="00F63549" w:rsidRDefault="00343FD0" w:rsidP="00343FD0">
      <w:pPr>
        <w:rPr>
          <w:rFonts w:cs="Tahoma"/>
          <w:lang w:val="fr-FR"/>
        </w:rPr>
      </w:pPr>
      <w:r w:rsidRPr="00F63549">
        <w:rPr>
          <w:rFonts w:cs="Tahoma"/>
          <w:lang w:val="fr-FR"/>
        </w:rPr>
        <w:t>Office 365 Plan K2 (SL Utilisateur) (Groupe des Produits Serveurs)</w:t>
      </w:r>
    </w:p>
    <w:p w14:paraId="0F276C19" w14:textId="77777777" w:rsidR="00343FD0" w:rsidRPr="00F63549" w:rsidRDefault="00343FD0" w:rsidP="00343FD0">
      <w:pPr>
        <w:rPr>
          <w:rFonts w:cs="Tahoma"/>
          <w:lang w:val="fr-FR"/>
        </w:rPr>
      </w:pPr>
      <w:r w:rsidRPr="00F63549">
        <w:rPr>
          <w:rFonts w:cs="Tahoma"/>
          <w:lang w:val="fr-FR"/>
        </w:rPr>
        <w:t>System Center 2012 Endpoint Protection</w:t>
      </w:r>
    </w:p>
    <w:p w14:paraId="766AA99C" w14:textId="77777777" w:rsidR="00343FD0" w:rsidRPr="00F63549" w:rsidRDefault="00343FD0" w:rsidP="00343FD0">
      <w:pPr>
        <w:rPr>
          <w:rFonts w:cs="Tahoma"/>
          <w:lang w:val="fr-FR"/>
        </w:rPr>
      </w:pPr>
      <w:r w:rsidRPr="00F63549">
        <w:rPr>
          <w:rFonts w:cs="Tahoma"/>
          <w:lang w:val="fr-FR"/>
        </w:rPr>
        <w:t>Forefront Online Protection pour Exchange (SL Dispositif et Utilisateur)</w:t>
      </w:r>
    </w:p>
    <w:p w14:paraId="74F9BE27" w14:textId="77777777" w:rsidR="00343FD0" w:rsidRPr="00F63549" w:rsidRDefault="00343FD0" w:rsidP="00343FD0">
      <w:pPr>
        <w:rPr>
          <w:rFonts w:cs="Tahoma"/>
          <w:lang w:val="fr-FR"/>
        </w:rPr>
      </w:pPr>
      <w:r w:rsidRPr="00F63549">
        <w:rPr>
          <w:rFonts w:cs="Tahoma"/>
          <w:lang w:val="fr-FR"/>
        </w:rPr>
        <w:t>Microsoft Desktop Optimization Pack pour la Software Assurance 2012</w:t>
      </w:r>
    </w:p>
    <w:bookmarkEnd w:id="566"/>
    <w:p w14:paraId="2C00E15E" w14:textId="77777777" w:rsidR="00343FD0" w:rsidRPr="00F63549" w:rsidRDefault="00343FD0" w:rsidP="00343FD0">
      <w:pPr>
        <w:rPr>
          <w:rFonts w:cs="Tahoma"/>
          <w:lang w:val="fr-FR"/>
        </w:rPr>
      </w:pPr>
      <w:r w:rsidRPr="00F63549">
        <w:rPr>
          <w:rFonts w:cs="Tahoma"/>
          <w:lang w:val="fr-FR"/>
        </w:rPr>
        <w:br w:type="page"/>
      </w:r>
      <w:bookmarkStart w:id="583" w:name="_Toc336338180"/>
      <w:bookmarkStart w:id="584" w:name="_Toc379640354"/>
      <w:r w:rsidRPr="00F63549">
        <w:rPr>
          <w:rStyle w:val="Heading1Char"/>
          <w:rFonts w:cs="Tahoma"/>
          <w:lang w:val="fr-FR"/>
        </w:rPr>
        <w:lastRenderedPageBreak/>
        <w:t>SECTION 2 – PROMOTIONS DE PRODUITS</w:t>
      </w:r>
      <w:bookmarkEnd w:id="583"/>
      <w:bookmarkEnd w:id="584"/>
    </w:p>
    <w:p w14:paraId="38D2AF16" w14:textId="77777777" w:rsidR="00343FD0" w:rsidRPr="00F63549" w:rsidRDefault="00343FD0" w:rsidP="00343FD0">
      <w:pPr>
        <w:ind w:right="720"/>
        <w:rPr>
          <w:rFonts w:cs="Tahoma"/>
          <w:lang w:val="fr-FR"/>
        </w:rPr>
      </w:pPr>
    </w:p>
    <w:p w14:paraId="0593B3F7" w14:textId="77777777" w:rsidR="00343FD0" w:rsidRPr="00F63549" w:rsidRDefault="00343FD0" w:rsidP="00343FD0">
      <w:pPr>
        <w:pStyle w:val="Heading2"/>
        <w:spacing w:after="120"/>
        <w:ind w:left="0"/>
        <w:rPr>
          <w:rFonts w:ascii="Tahoma" w:hAnsi="Tahoma" w:cs="Tahoma"/>
          <w:lang w:val="fr-FR"/>
        </w:rPr>
      </w:pPr>
      <w:bookmarkStart w:id="585" w:name="_Toc379640355"/>
      <w:r w:rsidRPr="00F63549">
        <w:rPr>
          <w:rFonts w:ascii="Tahoma" w:eastAsia="Times New Roman" w:hAnsi="Tahoma" w:cs="Tahoma"/>
          <w:color w:val="FF9429"/>
          <w:lang w:val="fr-FR"/>
        </w:rPr>
        <w:t>Promotion Windows Intune + Module Complémentaire Windows Intune</w:t>
      </w:r>
      <w:bookmarkEnd w:id="585"/>
    </w:p>
    <w:p w14:paraId="0E6BBD76" w14:textId="77777777" w:rsidR="00343FD0" w:rsidRPr="00F63549" w:rsidRDefault="00343FD0" w:rsidP="002463CF">
      <w:pPr>
        <w:rPr>
          <w:rFonts w:cs="Tahoma"/>
          <w:lang w:val="fr-FR"/>
        </w:rPr>
      </w:pPr>
      <w:r w:rsidRPr="00F63549">
        <w:rPr>
          <w:rFonts w:cs="Tahoma"/>
          <w:lang w:val="fr-FR"/>
        </w:rPr>
        <w:t>Entre le 1er septembre 2013 et le 30 juin 2014, Microsoft offrira une remise de 30 % sur Intune et le Module Complémentaire Intune pour System Center Configuration Manager et System Center Endpoint Protection aux clients</w:t>
      </w:r>
      <w:r w:rsidR="002463CF">
        <w:rPr>
          <w:rFonts w:cs="Tahoma"/>
          <w:lang w:val="fr-FR"/>
        </w:rPr>
        <w:t> </w:t>
      </w:r>
      <w:r w:rsidRPr="00F63549">
        <w:rPr>
          <w:rFonts w:cs="Tahoma"/>
          <w:lang w:val="fr-FR"/>
        </w:rPr>
        <w:t>qui achètent les suites Office 365 (E</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A</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G) ou des références (SKU) autonomes (par exemple, Exchange Online) par l’intermédiaire de programmes de Licences en Volume Entreprise.</w:t>
      </w:r>
      <w:r w:rsidR="004C0667">
        <w:rPr>
          <w:rFonts w:cs="Tahoma"/>
          <w:lang w:val="fr-FR"/>
        </w:rPr>
        <w:t xml:space="preserve"> </w:t>
      </w:r>
      <w:r w:rsidRPr="00F63549">
        <w:rPr>
          <w:rFonts w:cs="Tahoma"/>
          <w:lang w:val="fr-FR"/>
        </w:rPr>
        <w:t>Un minimum de 250 sièges est requis</w:t>
      </w:r>
      <w:r w:rsidR="002463CF">
        <w:rPr>
          <w:rFonts w:cs="Tahoma"/>
          <w:lang w:val="fr-FR"/>
        </w:rPr>
        <w:t> </w:t>
      </w:r>
      <w:r w:rsidRPr="00F63549">
        <w:rPr>
          <w:rFonts w:cs="Tahoma"/>
          <w:lang w:val="fr-FR"/>
        </w:rPr>
        <w:t>pour pouvoir prétendre à cette offre. Cette offre est proposée aux clients par l’intermédiaire des programmes CE, EAS et EES. Les segments de clientèle ciblés comprennent les EPG Commercial, Secteur Public et Éducation ainsi que les programmes SMS&amp;P Commercial Secteur Public et Éducation.</w:t>
      </w:r>
    </w:p>
    <w:p w14:paraId="56500A38" w14:textId="77777777" w:rsidR="00343FD0" w:rsidRPr="00F63549" w:rsidRDefault="00343FD0" w:rsidP="00343FD0">
      <w:pPr>
        <w:rPr>
          <w:rFonts w:cs="Tahoma"/>
          <w:lang w:val="fr-FR"/>
        </w:rPr>
      </w:pPr>
    </w:p>
    <w:p w14:paraId="57A4E294" w14:textId="77777777" w:rsidR="00343FD0" w:rsidRPr="00F63549" w:rsidRDefault="00343FD0" w:rsidP="00343FD0">
      <w:pPr>
        <w:rPr>
          <w:rFonts w:cs="Tahoma"/>
          <w:lang w:val="fr-FR"/>
        </w:rPr>
      </w:pPr>
    </w:p>
    <w:p w14:paraId="6B95389B" w14:textId="77777777" w:rsidR="00343FD0" w:rsidRPr="00F63549" w:rsidRDefault="00343FD0" w:rsidP="00343FD0">
      <w:pPr>
        <w:pStyle w:val="Heading2"/>
        <w:spacing w:after="120"/>
        <w:ind w:left="0"/>
        <w:rPr>
          <w:rFonts w:ascii="Tahoma" w:hAnsi="Tahoma" w:cs="Tahoma"/>
          <w:lang w:val="fr-FR"/>
        </w:rPr>
      </w:pPr>
      <w:bookmarkStart w:id="586" w:name="_Toc379640356"/>
      <w:r w:rsidRPr="00F63549">
        <w:rPr>
          <w:rFonts w:ascii="Tahoma" w:eastAsia="Times New Roman" w:hAnsi="Tahoma" w:cs="Tahoma"/>
          <w:color w:val="FF9429"/>
          <w:lang w:val="fr-FR"/>
        </w:rPr>
        <w:t>Promotion Gestion de projets et de portefeuilles dans le Cloud</w:t>
      </w:r>
      <w:bookmarkEnd w:id="586"/>
    </w:p>
    <w:p w14:paraId="56A98147" w14:textId="77777777" w:rsidR="00343FD0" w:rsidRPr="00F63549" w:rsidRDefault="00343FD0" w:rsidP="002463CF">
      <w:pPr>
        <w:rPr>
          <w:rFonts w:cs="Tahoma"/>
          <w:lang w:val="fr-FR"/>
        </w:rPr>
      </w:pPr>
      <w:r w:rsidRPr="00F63549">
        <w:rPr>
          <w:rFonts w:cs="Tahoma"/>
          <w:lang w:val="fr-FR"/>
        </w:rPr>
        <w:t>Entre le 1er octobre 2013 et le 31 mars 2014, Microsoft offrira jusqu’à 25 % de remise sur Project Online et Project</w:t>
      </w:r>
      <w:r w:rsidR="002463CF">
        <w:rPr>
          <w:rFonts w:cs="Tahoma"/>
          <w:lang w:val="fr-FR"/>
        </w:rPr>
        <w:t> </w:t>
      </w:r>
      <w:r w:rsidRPr="00F63549">
        <w:rPr>
          <w:rFonts w:cs="Tahoma"/>
          <w:lang w:val="fr-FR"/>
        </w:rPr>
        <w:t>Online avec Project Pro pour Office 365 aux clients qui achètent ces produits dans le cadre d’un programme de Licence en Volume Entreprise ou via le portail Microsoft Online Services.</w:t>
      </w:r>
      <w:r w:rsidR="004C0667">
        <w:rPr>
          <w:rFonts w:cs="Tahoma"/>
          <w:lang w:val="fr-FR"/>
        </w:rPr>
        <w:t xml:space="preserve"> </w:t>
      </w:r>
      <w:r w:rsidRPr="00F63549">
        <w:rPr>
          <w:rFonts w:cs="Tahoma"/>
          <w:lang w:val="fr-FR"/>
        </w:rPr>
        <w:t>Un minimum de 200 sièges est requis pour pouvoir prétendre à cette offre. Cette offre sera proposée aux clients dans le cadre des contrats CE, EAS et MOSP. Les segments de clientèle ciblés comprennent les EPG Commercial et les SMS&amp;P Commercial.</w:t>
      </w:r>
    </w:p>
    <w:p w14:paraId="3FD15B15" w14:textId="77777777" w:rsidR="00343FD0" w:rsidRPr="00F63549" w:rsidRDefault="00343FD0" w:rsidP="00343FD0">
      <w:pPr>
        <w:rPr>
          <w:rFonts w:cs="Tahoma"/>
          <w:lang w:val="fr-FR"/>
        </w:rPr>
      </w:pPr>
    </w:p>
    <w:p w14:paraId="5DA009BF" w14:textId="77777777" w:rsidR="00343FD0" w:rsidRPr="00F63549" w:rsidRDefault="00343FD0" w:rsidP="00343FD0">
      <w:pPr>
        <w:rPr>
          <w:rFonts w:cs="Tahoma"/>
          <w:lang w:val="fr-FR"/>
        </w:rPr>
      </w:pPr>
    </w:p>
    <w:p w14:paraId="5FA2CB69" w14:textId="77777777" w:rsidR="00343FD0" w:rsidRPr="00F63549" w:rsidRDefault="00343FD0" w:rsidP="00343FD0">
      <w:pPr>
        <w:pStyle w:val="Heading2"/>
        <w:spacing w:after="120"/>
        <w:ind w:left="0"/>
        <w:rPr>
          <w:rFonts w:ascii="Tahoma" w:hAnsi="Tahoma" w:cs="Tahoma"/>
        </w:rPr>
      </w:pPr>
      <w:bookmarkStart w:id="587" w:name="_Toc379640357"/>
      <w:r w:rsidRPr="00F63549">
        <w:rPr>
          <w:rFonts w:ascii="Tahoma" w:eastAsia="Times New Roman" w:hAnsi="Tahoma" w:cs="Tahoma"/>
          <w:color w:val="FF9429"/>
        </w:rPr>
        <w:t>Promotion Visual Studio Test Professional avec MSDN</w:t>
      </w:r>
      <w:bookmarkEnd w:id="587"/>
    </w:p>
    <w:p w14:paraId="036271FC" w14:textId="77777777" w:rsidR="00343FD0" w:rsidRPr="00F63549" w:rsidRDefault="00343FD0" w:rsidP="002463CF">
      <w:pPr>
        <w:rPr>
          <w:rFonts w:cs="Tahoma"/>
          <w:lang w:val="fr-FR"/>
        </w:rPr>
      </w:pPr>
      <w:r w:rsidRPr="00F63549">
        <w:rPr>
          <w:rFonts w:cs="Tahoma"/>
          <w:lang w:val="fr-FR"/>
        </w:rPr>
        <w:t>Entre le 1er octobre 2013 et le 30 juin 2014, Microsoft offrira une remise de 35 % sur Visual Studio 2013 Test Professional avec MSDN aux clients achetant ces produits dans le cadre d’un programme de Licence en Volume Entreprise.</w:t>
      </w:r>
      <w:r w:rsidR="004C0667">
        <w:rPr>
          <w:rFonts w:cs="Tahoma"/>
          <w:lang w:val="fr-FR"/>
        </w:rPr>
        <w:t xml:space="preserve"> </w:t>
      </w:r>
      <w:r w:rsidRPr="00F63549">
        <w:rPr>
          <w:rFonts w:cs="Tahoma"/>
          <w:lang w:val="fr-FR"/>
        </w:rPr>
        <w:t>Cette offre ne s’appliquera qu’aux nouveaux achats et sera proposée aux clients par l’intermédiaire des</w:t>
      </w:r>
      <w:r w:rsidR="002463CF">
        <w:rPr>
          <w:rFonts w:cs="Tahoma"/>
          <w:lang w:val="fr-FR"/>
        </w:rPr>
        <w:t> </w:t>
      </w:r>
      <w:r w:rsidRPr="00F63549">
        <w:rPr>
          <w:rFonts w:cs="Tahoma"/>
          <w:lang w:val="fr-FR"/>
        </w:rPr>
        <w:t>programmes CE, EAP, Select Plus ou Open Value. Les segments de clientèle ciblés comprennent les EPG Commercial, les SMS&amp;P grands comptes et le Secteur Public.</w:t>
      </w:r>
    </w:p>
    <w:p w14:paraId="72BB872B" w14:textId="77777777" w:rsidR="00343FD0" w:rsidRPr="00F63549" w:rsidRDefault="00343FD0" w:rsidP="00343FD0">
      <w:pPr>
        <w:rPr>
          <w:rFonts w:cs="Tahoma"/>
          <w:lang w:val="fr-FR"/>
        </w:rPr>
      </w:pPr>
    </w:p>
    <w:p w14:paraId="1F3D666C" w14:textId="77777777" w:rsidR="00343FD0" w:rsidRPr="00F63549" w:rsidRDefault="00343FD0" w:rsidP="00343FD0">
      <w:pPr>
        <w:rPr>
          <w:rFonts w:cs="Tahoma"/>
          <w:lang w:val="fr-FR"/>
        </w:rPr>
      </w:pPr>
    </w:p>
    <w:p w14:paraId="118F02FF" w14:textId="77777777" w:rsidR="00343FD0" w:rsidRPr="00F63549" w:rsidRDefault="00343FD0" w:rsidP="00343FD0">
      <w:pPr>
        <w:pStyle w:val="Heading2"/>
        <w:spacing w:after="120"/>
        <w:ind w:left="0"/>
        <w:rPr>
          <w:rFonts w:ascii="Tahoma" w:hAnsi="Tahoma" w:cs="Tahoma"/>
          <w:lang w:val="fr-FR"/>
        </w:rPr>
      </w:pPr>
      <w:bookmarkStart w:id="588" w:name="_Toc379640358"/>
      <w:r w:rsidRPr="00F63549">
        <w:rPr>
          <w:rFonts w:ascii="Tahoma" w:eastAsia="Times New Roman" w:hAnsi="Tahoma" w:cs="Tahoma"/>
          <w:color w:val="FF9429"/>
          <w:lang w:val="fr-FR"/>
        </w:rPr>
        <w:t>Jumpstart 2014 - Accord de Mise en Œuvre Serveur et Cloud</w:t>
      </w:r>
      <w:bookmarkEnd w:id="588"/>
    </w:p>
    <w:p w14:paraId="3672A83C" w14:textId="77777777" w:rsidR="00343FD0" w:rsidRPr="00F63549" w:rsidRDefault="00343FD0" w:rsidP="002463CF">
      <w:pPr>
        <w:rPr>
          <w:rFonts w:cs="Tahoma"/>
          <w:lang w:val="fr-FR"/>
        </w:rPr>
      </w:pPr>
      <w:r w:rsidRPr="00F63549">
        <w:rPr>
          <w:rFonts w:cs="Tahoma"/>
          <w:lang w:val="fr-FR"/>
        </w:rPr>
        <w:t>Entre le 1er novembre 2013 et le 30 juin 2014, Microsoft offrira une remise de 15 % sur la L&amp;SA (Licence et Software Assurance) et sur la SA seule pour Core Infrastructure Server Suite Data Center aux clients achetant ces</w:t>
      </w:r>
      <w:r w:rsidR="002463CF">
        <w:rPr>
          <w:rFonts w:cs="Tahoma"/>
          <w:lang w:val="fr-FR"/>
        </w:rPr>
        <w:t> </w:t>
      </w:r>
      <w:r w:rsidRPr="00F63549">
        <w:rPr>
          <w:rFonts w:cs="Tahoma"/>
          <w:lang w:val="fr-FR"/>
        </w:rPr>
        <w:t>produits dans le cadre d’un programme de Licence en Volume Entreprise.</w:t>
      </w:r>
      <w:r w:rsidR="004C0667">
        <w:rPr>
          <w:rFonts w:cs="Tahoma"/>
          <w:lang w:val="fr-FR"/>
        </w:rPr>
        <w:t xml:space="preserve"> </w:t>
      </w:r>
      <w:r w:rsidRPr="00F63549">
        <w:rPr>
          <w:rFonts w:cs="Tahoma"/>
          <w:lang w:val="fr-FR"/>
        </w:rPr>
        <w:t>Cette offre s’appliquera à tous les</w:t>
      </w:r>
      <w:r w:rsidR="002463CF">
        <w:rPr>
          <w:rFonts w:cs="Tahoma"/>
          <w:lang w:val="fr-FR"/>
        </w:rPr>
        <w:t> </w:t>
      </w:r>
      <w:r w:rsidRPr="00F63549">
        <w:rPr>
          <w:rFonts w:cs="Tahoma"/>
          <w:lang w:val="fr-FR"/>
        </w:rPr>
        <w:t>segments de clientèle et sera proposée aux clients par l’intermédiaire de l’Accord de Mise en Œuvre Serveur et</w:t>
      </w:r>
      <w:r w:rsidR="002463CF">
        <w:rPr>
          <w:rFonts w:cs="Tahoma"/>
          <w:lang w:val="fr-FR"/>
        </w:rPr>
        <w:t> </w:t>
      </w:r>
      <w:r w:rsidRPr="00F63549">
        <w:rPr>
          <w:rFonts w:cs="Tahoma"/>
          <w:lang w:val="fr-FR"/>
        </w:rPr>
        <w:t>Cloud,</w:t>
      </w:r>
      <w:r w:rsidR="002463CF">
        <w:rPr>
          <w:rFonts w:cs="Tahoma"/>
          <w:lang w:val="fr-FR"/>
        </w:rPr>
        <w:t> </w:t>
      </w:r>
      <w:r w:rsidRPr="00F63549">
        <w:rPr>
          <w:rFonts w:cs="Tahoma"/>
          <w:lang w:val="fr-FR"/>
        </w:rPr>
        <w:t xml:space="preserve">mais sera limitée aux nouveaux achats. </w:t>
      </w:r>
    </w:p>
    <w:p w14:paraId="67ACD718" w14:textId="77777777" w:rsidR="00343FD0" w:rsidRPr="00F63549" w:rsidRDefault="00343FD0" w:rsidP="00343FD0">
      <w:pPr>
        <w:rPr>
          <w:rFonts w:cs="Tahoma"/>
          <w:lang w:val="fr-FR"/>
        </w:rPr>
      </w:pPr>
    </w:p>
    <w:p w14:paraId="6CC490A1" w14:textId="77777777" w:rsidR="00343FD0" w:rsidRPr="00F63549" w:rsidRDefault="00343FD0" w:rsidP="00343FD0">
      <w:pPr>
        <w:rPr>
          <w:rFonts w:cs="Tahoma"/>
          <w:lang w:val="fr-FR"/>
        </w:rPr>
      </w:pPr>
    </w:p>
    <w:p w14:paraId="4BED5351" w14:textId="77777777" w:rsidR="00343FD0" w:rsidRPr="00F63549" w:rsidRDefault="00343FD0" w:rsidP="00343FD0">
      <w:pPr>
        <w:pStyle w:val="Heading2"/>
        <w:spacing w:after="120"/>
        <w:ind w:left="0"/>
        <w:rPr>
          <w:rFonts w:ascii="Tahoma" w:hAnsi="Tahoma" w:cs="Tahoma"/>
          <w:lang w:val="fr-FR"/>
        </w:rPr>
      </w:pPr>
      <w:bookmarkStart w:id="589" w:name="_Toc379640359"/>
      <w:r w:rsidRPr="00F63549">
        <w:rPr>
          <w:rFonts w:ascii="Tahoma" w:eastAsia="Times New Roman" w:hAnsi="Tahoma" w:cs="Tahoma"/>
          <w:color w:val="FF9429"/>
          <w:lang w:val="fr-FR"/>
        </w:rPr>
        <w:t>Promotion Windows Azure</w:t>
      </w:r>
      <w:bookmarkEnd w:id="589"/>
    </w:p>
    <w:p w14:paraId="6AA23ABE" w14:textId="77777777" w:rsidR="00343FD0" w:rsidRPr="00F63549" w:rsidRDefault="00343FD0" w:rsidP="00343FD0">
      <w:pPr>
        <w:spacing w:after="120" w:line="276" w:lineRule="auto"/>
        <w:rPr>
          <w:rFonts w:cs="Tahoma"/>
          <w:lang w:val="fr-FR"/>
        </w:rPr>
      </w:pPr>
      <w:r w:rsidRPr="00F63549">
        <w:rPr>
          <w:rFonts w:cs="Tahoma"/>
          <w:lang w:val="fr-FR"/>
        </w:rPr>
        <w:t>Entre le 1er novembre 2013 et le 30 juin 2014, Microsoft offrira les 3 Crédits d’Engagement d’Achats promotionnels suivants aux clients qui atteignent un certain seuil d’Engagement d’Achat préalable :</w:t>
      </w:r>
      <w:r w:rsidR="004C0667">
        <w:rPr>
          <w:rFonts w:cs="Tahoma"/>
          <w:lang w:val="fr-FR"/>
        </w:rPr>
        <w:t xml:space="preserve"> </w:t>
      </w:r>
    </w:p>
    <w:p w14:paraId="6CB46F93" w14:textId="77777777" w:rsidR="00343FD0" w:rsidRPr="00F63549" w:rsidRDefault="00343FD0" w:rsidP="00D96C6C">
      <w:pPr>
        <w:pStyle w:val="ListParagraph"/>
        <w:numPr>
          <w:ilvl w:val="0"/>
          <w:numId w:val="125"/>
        </w:numPr>
        <w:spacing w:after="120" w:line="276" w:lineRule="auto"/>
        <w:rPr>
          <w:rFonts w:ascii="Tahoma" w:hAnsi="Tahoma" w:cs="Tahoma"/>
          <w:lang w:val="fr-FR"/>
        </w:rPr>
      </w:pPr>
      <w:r w:rsidRPr="00F63549">
        <w:rPr>
          <w:rFonts w:ascii="Tahoma" w:hAnsi="Tahoma" w:cs="Tahoma"/>
          <w:sz w:val="18"/>
          <w:lang w:val="fr-FR"/>
        </w:rPr>
        <w:t>2 500 USD pour les clients dont l’Engagement d’Achats préalable est supérieur à 50 000 USD</w:t>
      </w:r>
    </w:p>
    <w:p w14:paraId="61295176" w14:textId="77777777" w:rsidR="00343FD0" w:rsidRPr="00F63549" w:rsidRDefault="00343FD0" w:rsidP="00D96C6C">
      <w:pPr>
        <w:pStyle w:val="ListParagraph"/>
        <w:numPr>
          <w:ilvl w:val="0"/>
          <w:numId w:val="125"/>
        </w:numPr>
        <w:spacing w:after="120" w:line="276" w:lineRule="auto"/>
        <w:rPr>
          <w:rFonts w:ascii="Tahoma" w:hAnsi="Tahoma" w:cs="Tahoma"/>
          <w:lang w:val="fr-FR"/>
        </w:rPr>
      </w:pPr>
      <w:r w:rsidRPr="00F63549">
        <w:rPr>
          <w:rFonts w:ascii="Tahoma" w:hAnsi="Tahoma" w:cs="Tahoma"/>
          <w:sz w:val="18"/>
          <w:lang w:val="fr-FR"/>
        </w:rPr>
        <w:t>8 000 USD pour les clients dont l’Engagement d’Achats préalable est supérieur à 100 000 USD</w:t>
      </w:r>
    </w:p>
    <w:p w14:paraId="09270DD6" w14:textId="77777777" w:rsidR="00343FD0" w:rsidRPr="00F63549" w:rsidRDefault="00343FD0" w:rsidP="00D96C6C">
      <w:pPr>
        <w:pStyle w:val="ListParagraph"/>
        <w:numPr>
          <w:ilvl w:val="0"/>
          <w:numId w:val="125"/>
        </w:numPr>
        <w:spacing w:after="120" w:line="276" w:lineRule="auto"/>
        <w:rPr>
          <w:rFonts w:ascii="Tahoma" w:hAnsi="Tahoma" w:cs="Tahoma"/>
          <w:lang w:val="fr-FR"/>
        </w:rPr>
      </w:pPr>
      <w:r w:rsidRPr="00F63549">
        <w:rPr>
          <w:rFonts w:ascii="Tahoma" w:hAnsi="Tahoma" w:cs="Tahoma"/>
          <w:sz w:val="18"/>
          <w:lang w:val="fr-FR"/>
        </w:rPr>
        <w:t>20 000 USD pour les clients dont l’Engagement d’Achats préalable est supérieur à 200 000 USD</w:t>
      </w:r>
    </w:p>
    <w:p w14:paraId="3A4A88C9" w14:textId="77777777" w:rsidR="00343FD0" w:rsidRPr="00F63549" w:rsidRDefault="00343FD0" w:rsidP="002463CF">
      <w:pPr>
        <w:rPr>
          <w:rFonts w:cs="Tahoma"/>
          <w:lang w:val="fr-FR"/>
        </w:rPr>
      </w:pPr>
      <w:r w:rsidRPr="00F63549">
        <w:rPr>
          <w:rFonts w:cs="Tahoma"/>
          <w:lang w:val="fr-FR"/>
        </w:rPr>
        <w:t>Les clients ne peuvent pas cumuler ces offres promotionnelles pour pouvoir prétendre à des crédits supplémentaires.</w:t>
      </w:r>
      <w:r w:rsidR="004C0667">
        <w:rPr>
          <w:rFonts w:cs="Tahoma"/>
          <w:lang w:val="fr-FR"/>
        </w:rPr>
        <w:t xml:space="preserve"> </w:t>
      </w:r>
      <w:r w:rsidRPr="00F63549">
        <w:rPr>
          <w:rFonts w:cs="Tahoma"/>
          <w:lang w:val="fr-FR"/>
        </w:rPr>
        <w:t>Les clients s’engageant à hauteur de 150 000 USD ne pourront prétendre qu’à un crédit promotionnel de 8 000 USD. Ceux s’engageant à hauteur de 300 000 USD ne pourront quant à eux prétendre qu’à un crédit promotionnel de 20 000 USD.</w:t>
      </w:r>
      <w:r w:rsidR="004C0667">
        <w:rPr>
          <w:rFonts w:cs="Tahoma"/>
          <w:lang w:val="fr-FR"/>
        </w:rPr>
        <w:t xml:space="preserve"> </w:t>
      </w:r>
      <w:r w:rsidRPr="00F63549">
        <w:rPr>
          <w:rFonts w:cs="Tahoma"/>
          <w:lang w:val="fr-FR"/>
        </w:rPr>
        <w:t>Ces crédits promotionnels seront crédités sur le compte d’Engagement d’Achat CE du client dès la mise</w:t>
      </w:r>
      <w:r w:rsidR="002463CF">
        <w:rPr>
          <w:rFonts w:cs="Tahoma"/>
          <w:lang w:val="fr-FR"/>
        </w:rPr>
        <w:t> </w:t>
      </w:r>
      <w:r w:rsidRPr="00F63549">
        <w:rPr>
          <w:rFonts w:cs="Tahoma"/>
          <w:lang w:val="fr-FR"/>
        </w:rPr>
        <w:t>à jour de la Grille Tarifaire Client et la déclaration de l’Engagement d’Achats du client.</w:t>
      </w:r>
      <w:r w:rsidR="004C0667">
        <w:rPr>
          <w:rFonts w:cs="Tahoma"/>
          <w:lang w:val="fr-FR"/>
        </w:rPr>
        <w:t xml:space="preserve"> </w:t>
      </w:r>
      <w:r w:rsidRPr="00F63549">
        <w:rPr>
          <w:rFonts w:cs="Tahoma"/>
          <w:lang w:val="fr-FR"/>
        </w:rPr>
        <w:t xml:space="preserve">Cette offre sera proposée aux clients dans le cadre des contrats CE, EAS, EAP et EWA, ainsi que du nouveau contrat SCE. </w:t>
      </w:r>
    </w:p>
    <w:p w14:paraId="586E49C8" w14:textId="77777777" w:rsidR="00343FD0" w:rsidRPr="00F63549" w:rsidRDefault="00343FD0" w:rsidP="00343FD0">
      <w:pPr>
        <w:rPr>
          <w:rFonts w:cs="Tahoma"/>
          <w:lang w:val="fr-FR"/>
        </w:rPr>
      </w:pPr>
    </w:p>
    <w:p w14:paraId="1A11516E" w14:textId="77777777" w:rsidR="00343FD0" w:rsidRPr="00F63549" w:rsidRDefault="00343FD0" w:rsidP="00343FD0">
      <w:pPr>
        <w:rPr>
          <w:rFonts w:cs="Tahoma"/>
          <w:lang w:val="fr-FR"/>
        </w:rPr>
      </w:pPr>
    </w:p>
    <w:p w14:paraId="256D9F49" w14:textId="77777777" w:rsidR="00343FD0" w:rsidRPr="00F63549" w:rsidRDefault="00343FD0" w:rsidP="00343FD0">
      <w:pPr>
        <w:rPr>
          <w:rFonts w:cs="Tahoma"/>
          <w:lang w:val="fr-FR"/>
        </w:rPr>
      </w:pPr>
      <w:r w:rsidRPr="00F63549">
        <w:rPr>
          <w:rFonts w:cs="Tahoma"/>
          <w:color w:val="FF9429"/>
          <w:lang w:val="fr-FR"/>
        </w:rPr>
        <w:br w:type="page"/>
      </w:r>
    </w:p>
    <w:p w14:paraId="79848171" w14:textId="77777777" w:rsidR="00343FD0" w:rsidRPr="00F63549" w:rsidRDefault="00343FD0" w:rsidP="002463CF">
      <w:pPr>
        <w:pStyle w:val="Heading2"/>
        <w:spacing w:after="120"/>
        <w:ind w:left="0"/>
        <w:rPr>
          <w:rFonts w:ascii="Tahoma" w:hAnsi="Tahoma" w:cs="Tahoma"/>
          <w:lang w:val="fr-FR"/>
        </w:rPr>
      </w:pPr>
      <w:bookmarkStart w:id="590" w:name="_Toc379640360"/>
      <w:r w:rsidRPr="00F63549">
        <w:rPr>
          <w:rFonts w:ascii="Tahoma" w:hAnsi="Tahoma" w:cs="Tahoma"/>
          <w:color w:val="FF9429"/>
          <w:lang w:val="fr-FR"/>
        </w:rPr>
        <w:lastRenderedPageBreak/>
        <w:t>Promotion sur le passage à l‘édition supérieure de Project et Visio au titre de</w:t>
      </w:r>
      <w:r w:rsidR="002463CF">
        <w:rPr>
          <w:rFonts w:ascii="Tahoma" w:hAnsi="Tahoma" w:cs="Tahoma"/>
          <w:color w:val="FF9429"/>
          <w:lang w:val="fr-FR"/>
        </w:rPr>
        <w:t> </w:t>
      </w:r>
      <w:r w:rsidRPr="00F63549">
        <w:rPr>
          <w:rFonts w:ascii="Tahoma" w:hAnsi="Tahoma" w:cs="Tahoma"/>
          <w:color w:val="FF9429"/>
          <w:lang w:val="fr-FR"/>
        </w:rPr>
        <w:t>la SA</w:t>
      </w:r>
      <w:bookmarkEnd w:id="590"/>
    </w:p>
    <w:p w14:paraId="6B66C8A7" w14:textId="77777777" w:rsidR="00343FD0" w:rsidRPr="00F63549" w:rsidRDefault="00343FD0" w:rsidP="002463CF">
      <w:pPr>
        <w:rPr>
          <w:rFonts w:cs="Tahoma"/>
          <w:lang w:val="fr-FR"/>
        </w:rPr>
      </w:pPr>
      <w:r w:rsidRPr="00F63549">
        <w:rPr>
          <w:rFonts w:cs="Tahoma"/>
          <w:lang w:val="fr-FR"/>
        </w:rPr>
        <w:t>Entre le 1er décembre 2013 et le 30 juin 2014, Microsoft offrira aux clients qui disposent d’une Software Assurance pour leur licence Project Standard la possibilité de bénéficier d’une remise de 15 % pour passer à Project Professionnel (25 % si tous les postes du site du client équipés de la version Standard sont migrés vers la version</w:t>
      </w:r>
      <w:r w:rsidR="002463CF">
        <w:rPr>
          <w:rFonts w:cs="Tahoma"/>
          <w:lang w:val="fr-FR"/>
        </w:rPr>
        <w:t> </w:t>
      </w:r>
      <w:r w:rsidRPr="00F63549">
        <w:rPr>
          <w:rFonts w:cs="Tahoma"/>
          <w:lang w:val="fr-FR"/>
        </w:rPr>
        <w:t>Professionnel) dans le cadre du programme de Licence en Volume Entreprise.</w:t>
      </w:r>
      <w:r w:rsidR="004C0667">
        <w:rPr>
          <w:rFonts w:cs="Tahoma"/>
          <w:lang w:val="fr-FR"/>
        </w:rPr>
        <w:t xml:space="preserve"> </w:t>
      </w:r>
      <w:r w:rsidRPr="00F63549">
        <w:rPr>
          <w:rFonts w:cs="Tahoma"/>
          <w:lang w:val="fr-FR"/>
        </w:rPr>
        <w:t>Les clients doivent satisfaire les conditions d’éligibilité au passage à une édition supérieure de la Software Assurance pour pouvoir prétendre à</w:t>
      </w:r>
      <w:r w:rsidR="002463CF">
        <w:rPr>
          <w:rFonts w:cs="Tahoma"/>
          <w:lang w:val="fr-FR"/>
        </w:rPr>
        <w:t> </w:t>
      </w:r>
      <w:r w:rsidRPr="00F63549">
        <w:rPr>
          <w:rFonts w:cs="Tahoma"/>
          <w:lang w:val="fr-FR"/>
        </w:rPr>
        <w:t>cette offre. Cette offre est proposée aux clients sous contrat CE, EAS, Select, Open et Open Value. Les segments de clientèle ciblés comprennent les EPG Commercial, les SMS&amp;P Commercial, Secteur Public et Éducation.</w:t>
      </w:r>
    </w:p>
    <w:p w14:paraId="612CB191" w14:textId="77777777" w:rsidR="00343FD0" w:rsidRPr="00F63549" w:rsidRDefault="00343FD0" w:rsidP="00343FD0">
      <w:pPr>
        <w:rPr>
          <w:rFonts w:cs="Tahoma"/>
          <w:lang w:val="fr-FR"/>
        </w:rPr>
      </w:pPr>
    </w:p>
    <w:p w14:paraId="0AA4EE1B" w14:textId="77777777" w:rsidR="00343FD0" w:rsidRPr="00F63549" w:rsidRDefault="00343FD0" w:rsidP="00343FD0">
      <w:pPr>
        <w:rPr>
          <w:rFonts w:cs="Tahoma"/>
          <w:lang w:val="fr-FR"/>
        </w:rPr>
      </w:pPr>
    </w:p>
    <w:p w14:paraId="744F40E5" w14:textId="77777777" w:rsidR="00343FD0" w:rsidRPr="00F63549" w:rsidRDefault="00343FD0" w:rsidP="00343FD0">
      <w:pPr>
        <w:pStyle w:val="Heading2"/>
        <w:spacing w:after="120"/>
        <w:ind w:left="0"/>
        <w:rPr>
          <w:rFonts w:ascii="Tahoma" w:hAnsi="Tahoma" w:cs="Tahoma"/>
          <w:lang w:val="fr-FR"/>
        </w:rPr>
      </w:pPr>
      <w:bookmarkStart w:id="591" w:name="_Toc379640361"/>
      <w:r w:rsidRPr="00F63549">
        <w:rPr>
          <w:rFonts w:ascii="Tahoma" w:hAnsi="Tahoma" w:cs="Tahoma"/>
          <w:color w:val="FF9429"/>
          <w:lang w:val="fr-FR"/>
        </w:rPr>
        <w:t>Promotion sur la transition de Project et Visio au titre de la SA</w:t>
      </w:r>
      <w:bookmarkEnd w:id="591"/>
    </w:p>
    <w:p w14:paraId="1F798F26" w14:textId="77777777" w:rsidR="00343FD0" w:rsidRPr="00F63549" w:rsidRDefault="00343FD0" w:rsidP="00343FD0">
      <w:pPr>
        <w:rPr>
          <w:rFonts w:cs="Tahoma"/>
          <w:lang w:val="fr-FR"/>
        </w:rPr>
      </w:pPr>
      <w:r w:rsidRPr="00F63549">
        <w:rPr>
          <w:rFonts w:cs="Tahoma"/>
          <w:lang w:val="fr-FR"/>
        </w:rPr>
        <w:t>Entre le 1er décembre 2013 et le 30 juin 2014, Microsoft offrira aux clients qui disposent d’une Software Assurance pour Project Professionnel la possibilité de passer à Project Pro for Office 365 pour le même prix que celui payé pour leur Software Assurance. Les clients sous contrat EAS peut également bénéficier de cette offre.</w:t>
      </w:r>
      <w:r w:rsidR="004C0667">
        <w:rPr>
          <w:rFonts w:cs="Tahoma"/>
          <w:lang w:val="fr-FR"/>
        </w:rPr>
        <w:t xml:space="preserve"> </w:t>
      </w:r>
      <w:r w:rsidRPr="00F63549">
        <w:rPr>
          <w:rFonts w:cs="Tahoma"/>
          <w:lang w:val="fr-FR"/>
        </w:rPr>
        <w:t>Les clients doivent satisfaire les conditions d’éligibilité à la Software Assurance pour pouvoir prétendre à cette offre. Cette offre est proposée aux clients sous contrat CE, EAS, Select, Open et Open Value. Les segments de clientèle ciblés comprennent les EPG Commercial, les SMS&amp;P Commercial, Secteur Public et Éducation.</w:t>
      </w:r>
    </w:p>
    <w:p w14:paraId="15756552" w14:textId="77777777" w:rsidR="00343FD0" w:rsidRPr="00F63549" w:rsidRDefault="00343FD0" w:rsidP="00343FD0">
      <w:pPr>
        <w:rPr>
          <w:rFonts w:cs="Tahoma"/>
          <w:lang w:val="fr-FR"/>
        </w:rPr>
      </w:pPr>
    </w:p>
    <w:p w14:paraId="53BCBD53" w14:textId="77777777" w:rsidR="00343FD0" w:rsidRPr="00F63549" w:rsidRDefault="00343FD0" w:rsidP="00343FD0">
      <w:pPr>
        <w:rPr>
          <w:rFonts w:cs="Tahoma"/>
          <w:lang w:val="fr-FR"/>
        </w:rPr>
      </w:pPr>
    </w:p>
    <w:p w14:paraId="0185C228" w14:textId="77777777" w:rsidR="00343FD0" w:rsidRPr="00F63549" w:rsidRDefault="00343FD0" w:rsidP="00343FD0">
      <w:pPr>
        <w:pStyle w:val="Heading2"/>
        <w:spacing w:after="120"/>
        <w:ind w:left="0"/>
        <w:rPr>
          <w:rFonts w:ascii="Tahoma" w:hAnsi="Tahoma" w:cs="Tahoma"/>
          <w:lang w:val="fr-FR"/>
        </w:rPr>
      </w:pPr>
      <w:bookmarkStart w:id="592" w:name="_Toc379640363"/>
      <w:r w:rsidRPr="00F63549">
        <w:rPr>
          <w:rFonts w:ascii="Tahoma" w:hAnsi="Tahoma" w:cs="Tahoma"/>
          <w:color w:val="FF9429"/>
          <w:lang w:val="fr-FR"/>
        </w:rPr>
        <w:t>Promotion sur les VL pour Windows Embedded</w:t>
      </w:r>
      <w:bookmarkEnd w:id="592"/>
    </w:p>
    <w:p w14:paraId="03762BF0" w14:textId="77777777" w:rsidR="00343FD0" w:rsidRPr="00F63549" w:rsidRDefault="00343FD0" w:rsidP="00343FD0">
      <w:pPr>
        <w:rPr>
          <w:rFonts w:cs="Tahoma"/>
          <w:lang w:val="fr-FR"/>
        </w:rPr>
      </w:pPr>
      <w:r w:rsidRPr="00F63549">
        <w:rPr>
          <w:rFonts w:cs="Tahoma"/>
          <w:lang w:val="fr-FR"/>
        </w:rPr>
        <w:t>Entre le 1er décembre 2013 et le 30 juin 2014, Microsoft offrira une remise de 20 % sur la mise à jour de Windows Embedded Industry 8.1 Pro seule, la Software Assurance seule et la mise à jour + Software Assurance aux clients achetant ces produits dans le cadre d’un programme de Licence en Volume Entreprise.</w:t>
      </w:r>
      <w:r w:rsidR="004C0667">
        <w:rPr>
          <w:rFonts w:cs="Tahoma"/>
          <w:lang w:val="fr-FR"/>
        </w:rPr>
        <w:t xml:space="preserve"> </w:t>
      </w:r>
      <w:r w:rsidRPr="00F63549">
        <w:rPr>
          <w:rFonts w:cs="Tahoma"/>
          <w:lang w:val="fr-FR"/>
        </w:rPr>
        <w:t xml:space="preserve">Cette offre est valable dans le cadre de la conclusion d’un nouveau contrat, d’un renouvellement de contrat et de la SA associée, d’un ajout à un contrat renouvelé, d’un ajout en cours de validité de contrat ou d’un ajout de licence en cours de validité de contrat$ et est proposée aux clients sous Contrat Entreprise, Contrat Souscription Entreprise, Contrat Select, Contrat Open ou Contrat Open Value. </w:t>
      </w:r>
    </w:p>
    <w:p w14:paraId="67803A87" w14:textId="77777777" w:rsidR="00343FD0" w:rsidRPr="00F63549" w:rsidRDefault="00343FD0" w:rsidP="00343FD0">
      <w:pPr>
        <w:rPr>
          <w:rFonts w:cs="Tahoma"/>
          <w:lang w:val="fr-FR"/>
        </w:rPr>
      </w:pPr>
    </w:p>
    <w:p w14:paraId="3D52360D" w14:textId="77777777" w:rsidR="00343FD0" w:rsidRPr="00F63549" w:rsidRDefault="00343FD0" w:rsidP="00343FD0">
      <w:pPr>
        <w:rPr>
          <w:rFonts w:cs="Tahoma"/>
          <w:lang w:val="fr-FR"/>
        </w:rPr>
      </w:pPr>
    </w:p>
    <w:p w14:paraId="15F0659F" w14:textId="77777777" w:rsidR="00343FD0" w:rsidRPr="00F63549" w:rsidRDefault="00343FD0" w:rsidP="002463CF">
      <w:pPr>
        <w:pStyle w:val="Heading2"/>
        <w:spacing w:after="120"/>
        <w:ind w:left="0"/>
        <w:rPr>
          <w:rFonts w:ascii="Tahoma" w:hAnsi="Tahoma" w:cs="Tahoma"/>
          <w:lang w:val="fr-FR"/>
        </w:rPr>
      </w:pPr>
      <w:bookmarkStart w:id="593" w:name="_Toc379640364"/>
      <w:r w:rsidRPr="00F63549">
        <w:rPr>
          <w:rFonts w:ascii="Tahoma" w:hAnsi="Tahoma" w:cs="Tahoma"/>
          <w:color w:val="FF9429"/>
          <w:lang w:val="fr-FR"/>
        </w:rPr>
        <w:t>Offre de passage à l‘édition supérieure de SCE Pro à Premium au titre de</w:t>
      </w:r>
      <w:r w:rsidR="002463CF">
        <w:rPr>
          <w:rFonts w:ascii="Tahoma" w:hAnsi="Tahoma" w:cs="Tahoma"/>
          <w:color w:val="FF9429"/>
          <w:lang w:val="fr-FR"/>
        </w:rPr>
        <w:t> </w:t>
      </w:r>
      <w:r w:rsidRPr="00F63549">
        <w:rPr>
          <w:rFonts w:ascii="Tahoma" w:hAnsi="Tahoma" w:cs="Tahoma"/>
          <w:color w:val="FF9429"/>
          <w:lang w:val="fr-FR"/>
        </w:rPr>
        <w:t>la</w:t>
      </w:r>
      <w:r w:rsidR="002463CF">
        <w:rPr>
          <w:rFonts w:ascii="Tahoma" w:hAnsi="Tahoma" w:cs="Tahoma"/>
          <w:color w:val="FF9429"/>
          <w:lang w:val="fr-FR"/>
        </w:rPr>
        <w:t> </w:t>
      </w:r>
      <w:r w:rsidRPr="00F63549">
        <w:rPr>
          <w:rFonts w:ascii="Tahoma" w:hAnsi="Tahoma" w:cs="Tahoma"/>
          <w:color w:val="FF9429"/>
          <w:lang w:val="fr-FR"/>
        </w:rPr>
        <w:t>SA</w:t>
      </w:r>
      <w:bookmarkEnd w:id="593"/>
    </w:p>
    <w:p w14:paraId="42773085" w14:textId="77777777" w:rsidR="00343FD0" w:rsidRPr="00F63549" w:rsidRDefault="00343FD0" w:rsidP="00343FD0">
      <w:pPr>
        <w:rPr>
          <w:rFonts w:cs="Tahoma"/>
          <w:lang w:val="fr-FR"/>
        </w:rPr>
      </w:pPr>
      <w:r w:rsidRPr="00F63549">
        <w:rPr>
          <w:rFonts w:cs="Tahoma"/>
          <w:lang w:val="fr-FR"/>
        </w:rPr>
        <w:t>Entre le 1er janvier 2014 et le 30 juin 2014, Microsoft offrira une remise de 30 % sur le passage de l‘édition Visual Studio Pro avec MSDN à l‘édition Visual Studio Premium avec MSDN aux clients avec Software Assurance active achetant ces produits par l‘intermédiaire d‘un contrat de Licence en Volume Entreprise.</w:t>
      </w:r>
      <w:r w:rsidR="004C0667">
        <w:rPr>
          <w:rFonts w:cs="Tahoma"/>
          <w:lang w:val="fr-FR"/>
        </w:rPr>
        <w:t xml:space="preserve"> </w:t>
      </w:r>
      <w:r w:rsidRPr="00F63549">
        <w:rPr>
          <w:rFonts w:cs="Tahoma"/>
          <w:lang w:val="fr-FR"/>
        </w:rPr>
        <w:t>Cette offre est valable dans le cadre de la conclusion d’un nouveau contrat, d’un renouvellement de contrat et de la SA associée, d’un ajout à un contrat renouvelé, d’un ajout en cours de validité de contrat ou de l‘acquisition d‘une licence supplémentaire en cours de validité de contrat, et est proposée aux clients par l‘intermédiaire des Accords de Mise en Œuvre Serveur et Cloud. Les segments de clientèle ciblés comprennent les EPG Commercial, les SMS&amp;P grands comptes et le Secteur Public.</w:t>
      </w:r>
    </w:p>
    <w:p w14:paraId="718D3B26" w14:textId="77777777" w:rsidR="00343FD0" w:rsidRPr="00F63549" w:rsidRDefault="00343FD0" w:rsidP="00343FD0">
      <w:pPr>
        <w:rPr>
          <w:rFonts w:cs="Tahoma"/>
          <w:lang w:val="fr-FR"/>
        </w:rPr>
      </w:pPr>
    </w:p>
    <w:p w14:paraId="52232307" w14:textId="77777777" w:rsidR="00343FD0" w:rsidRPr="00F63549" w:rsidRDefault="00343FD0" w:rsidP="00343FD0">
      <w:pPr>
        <w:rPr>
          <w:rFonts w:cs="Tahoma"/>
          <w:lang w:val="fr-FR"/>
        </w:rPr>
      </w:pPr>
    </w:p>
    <w:p w14:paraId="2903B80F" w14:textId="77777777" w:rsidR="002463CF" w:rsidRDefault="002463CF" w:rsidP="002463CF">
      <w:pPr>
        <w:pStyle w:val="Heading2"/>
        <w:spacing w:after="120"/>
        <w:ind w:left="0"/>
        <w:rPr>
          <w:rFonts w:ascii="Tahoma" w:hAnsi="Tahoma" w:cs="Tahoma"/>
          <w:color w:val="FF9429"/>
          <w:lang w:val="fr-FR"/>
        </w:rPr>
      </w:pPr>
    </w:p>
    <w:p w14:paraId="0EB8DC3D" w14:textId="77777777" w:rsidR="002463CF" w:rsidRDefault="002463CF" w:rsidP="002463CF">
      <w:pPr>
        <w:pStyle w:val="Heading2"/>
        <w:spacing w:after="120"/>
        <w:ind w:left="0"/>
        <w:rPr>
          <w:rFonts w:ascii="Tahoma" w:hAnsi="Tahoma" w:cs="Tahoma"/>
          <w:color w:val="FF9429"/>
          <w:lang w:val="fr-FR"/>
        </w:rPr>
      </w:pPr>
    </w:p>
    <w:p w14:paraId="64E5B9E5" w14:textId="77777777" w:rsidR="002463CF" w:rsidRDefault="002463CF" w:rsidP="002463CF">
      <w:pPr>
        <w:pStyle w:val="Heading2"/>
        <w:spacing w:after="120"/>
        <w:ind w:left="0"/>
        <w:rPr>
          <w:rFonts w:ascii="Tahoma" w:hAnsi="Tahoma" w:cs="Tahoma"/>
          <w:color w:val="FF9429"/>
          <w:lang w:val="fr-FR"/>
        </w:rPr>
      </w:pPr>
    </w:p>
    <w:p w14:paraId="5C1966B3" w14:textId="77777777" w:rsidR="00343FD0" w:rsidRPr="00F63549" w:rsidRDefault="00343FD0" w:rsidP="002463CF">
      <w:pPr>
        <w:pStyle w:val="Heading2"/>
        <w:spacing w:after="120"/>
        <w:ind w:left="0"/>
        <w:rPr>
          <w:rFonts w:ascii="Tahoma" w:hAnsi="Tahoma" w:cs="Tahoma"/>
          <w:lang w:val="fr-FR"/>
        </w:rPr>
      </w:pPr>
      <w:bookmarkStart w:id="594" w:name="_Toc379640365"/>
      <w:r w:rsidRPr="00F63549">
        <w:rPr>
          <w:rFonts w:ascii="Tahoma" w:hAnsi="Tahoma" w:cs="Tahoma"/>
          <w:color w:val="FF9429"/>
          <w:lang w:val="fr-FR"/>
        </w:rPr>
        <w:t>Offre de passage à l‘édition supérieure de SCE Premium à Ultimate au titre de</w:t>
      </w:r>
      <w:r w:rsidR="002463CF">
        <w:rPr>
          <w:rFonts w:ascii="Tahoma" w:hAnsi="Tahoma" w:cs="Tahoma"/>
          <w:color w:val="FF9429"/>
          <w:lang w:val="fr-FR"/>
        </w:rPr>
        <w:t> </w:t>
      </w:r>
      <w:r w:rsidRPr="00F63549">
        <w:rPr>
          <w:rFonts w:ascii="Tahoma" w:hAnsi="Tahoma" w:cs="Tahoma"/>
          <w:color w:val="FF9429"/>
          <w:lang w:val="fr-FR"/>
        </w:rPr>
        <w:t>la SA</w:t>
      </w:r>
      <w:bookmarkEnd w:id="594"/>
    </w:p>
    <w:p w14:paraId="5585B911" w14:textId="77777777" w:rsidR="00343FD0" w:rsidRPr="00F63549" w:rsidRDefault="00343FD0" w:rsidP="00343FD0">
      <w:pPr>
        <w:rPr>
          <w:rFonts w:cs="Tahoma"/>
          <w:lang w:val="fr-FR"/>
        </w:rPr>
      </w:pPr>
      <w:r w:rsidRPr="00F63549">
        <w:rPr>
          <w:rFonts w:cs="Tahoma"/>
          <w:lang w:val="fr-FR"/>
        </w:rPr>
        <w:t>Entre le 1er janvier 2014 et le 30 juin 2014, Microsoft offrira une remise de 30 % sur le passage de l‘édition Visual Studio Premium avec MSDN à l‘édition Visual Studio Ultimate avec MSDN aux clients avec Software Assurance active achetant ces produits par l‘intermédiaire d‘un contrat de Licence en Volume Entreprise.</w:t>
      </w:r>
      <w:r w:rsidR="004C0667">
        <w:rPr>
          <w:rFonts w:cs="Tahoma"/>
          <w:lang w:val="fr-FR"/>
        </w:rPr>
        <w:t xml:space="preserve"> </w:t>
      </w:r>
      <w:r w:rsidRPr="00F63549">
        <w:rPr>
          <w:rFonts w:cs="Tahoma"/>
          <w:lang w:val="fr-FR"/>
        </w:rPr>
        <w:t xml:space="preserve">Cette offre est valable dans le cadre de la conclusion d’un nouveau contrat, d’un renouvellement de contrat et de la SA associée, d’un ajout à un contrat renouvelé, d’un ajout en cours de validité de contrat ou de l‘acquisition d‘une licence supplémentaire en cours </w:t>
      </w:r>
      <w:r w:rsidRPr="00F63549">
        <w:rPr>
          <w:rFonts w:cs="Tahoma"/>
          <w:lang w:val="fr-FR"/>
        </w:rPr>
        <w:lastRenderedPageBreak/>
        <w:t>de validité de contrat, et est proposée aux clients par l‘intermédiaire des Accords de Mise en Œuvre Serveur et Cloud. Les segments de clientèle ciblés comprennent les EPG Commercial, les SMS&amp;P grands comptes et le Secteur Public.</w:t>
      </w:r>
    </w:p>
    <w:p w14:paraId="0619AB6E" w14:textId="77777777" w:rsidR="00343FD0" w:rsidRPr="00F63549" w:rsidRDefault="00343FD0" w:rsidP="00343FD0">
      <w:pPr>
        <w:rPr>
          <w:rFonts w:cs="Tahoma"/>
          <w:lang w:val="fr-FR"/>
        </w:rPr>
      </w:pPr>
    </w:p>
    <w:p w14:paraId="21D23DCE" w14:textId="77777777" w:rsidR="00343FD0" w:rsidRPr="00F63549" w:rsidRDefault="00343FD0" w:rsidP="00343FD0">
      <w:pPr>
        <w:rPr>
          <w:rFonts w:cs="Tahoma"/>
          <w:lang w:val="fr-FR"/>
        </w:rPr>
      </w:pPr>
    </w:p>
    <w:p w14:paraId="1999CD13" w14:textId="77777777" w:rsidR="00343FD0" w:rsidRPr="00F63549" w:rsidRDefault="00343FD0" w:rsidP="00343FD0">
      <w:pPr>
        <w:pStyle w:val="Heading2"/>
        <w:spacing w:after="120"/>
        <w:ind w:left="0"/>
        <w:rPr>
          <w:rFonts w:ascii="Tahoma" w:hAnsi="Tahoma" w:cs="Tahoma"/>
          <w:lang w:val="fr-FR"/>
        </w:rPr>
      </w:pPr>
      <w:bookmarkStart w:id="595" w:name="_Toc379640366"/>
      <w:r w:rsidRPr="00F63549">
        <w:rPr>
          <w:rFonts w:ascii="Tahoma" w:hAnsi="Tahoma" w:cs="Tahoma"/>
          <w:color w:val="FF9429"/>
          <w:lang w:val="fr-FR"/>
        </w:rPr>
        <w:t>Offre de Gestion des versions Visual Studio</w:t>
      </w:r>
      <w:bookmarkEnd w:id="595"/>
    </w:p>
    <w:p w14:paraId="3C5CFF16" w14:textId="77777777" w:rsidR="00343FD0" w:rsidRPr="00F63549" w:rsidRDefault="00343FD0" w:rsidP="002463CF">
      <w:pPr>
        <w:rPr>
          <w:rFonts w:cs="Tahoma"/>
          <w:lang w:val="fr-FR"/>
        </w:rPr>
      </w:pPr>
      <w:r w:rsidRPr="00F63549">
        <w:rPr>
          <w:rFonts w:cs="Tahoma"/>
          <w:lang w:val="fr-FR"/>
        </w:rPr>
        <w:t>Entre le 1er janvier 2014 et le 30 juin 2014, Microsoft offrira une remise de 30 % sur les deux éditions Visual Studio</w:t>
      </w:r>
      <w:r w:rsidR="002463CF">
        <w:rPr>
          <w:rFonts w:cs="Tahoma"/>
          <w:lang w:val="fr-FR"/>
        </w:rPr>
        <w:t> </w:t>
      </w:r>
      <w:r w:rsidRPr="00F63549">
        <w:rPr>
          <w:rFonts w:cs="Tahoma"/>
          <w:lang w:val="fr-FR"/>
        </w:rPr>
        <w:t>Deployment Standard et Datacenter aux clients achetant ces produits dans le cadre d’un contrat de Licence en</w:t>
      </w:r>
      <w:r w:rsidR="002463CF">
        <w:rPr>
          <w:rFonts w:cs="Tahoma"/>
          <w:lang w:val="fr-FR"/>
        </w:rPr>
        <w:t> </w:t>
      </w:r>
      <w:r w:rsidRPr="00F63549">
        <w:rPr>
          <w:rFonts w:cs="Tahoma"/>
          <w:lang w:val="fr-FR"/>
        </w:rPr>
        <w:t>Volume Entreprise.</w:t>
      </w:r>
      <w:r w:rsidR="004C0667">
        <w:rPr>
          <w:rFonts w:cs="Tahoma"/>
          <w:lang w:val="fr-FR"/>
        </w:rPr>
        <w:t xml:space="preserve"> </w:t>
      </w:r>
      <w:r w:rsidRPr="00F63549">
        <w:rPr>
          <w:rFonts w:cs="Tahoma"/>
          <w:lang w:val="fr-FR"/>
        </w:rPr>
        <w:t>Cette offre est valable dans le cadre de la conclusion d’un nouveau contrat, d’un ajout à un</w:t>
      </w:r>
      <w:r w:rsidR="002463CF">
        <w:rPr>
          <w:rFonts w:cs="Tahoma"/>
          <w:lang w:val="fr-FR"/>
        </w:rPr>
        <w:t> </w:t>
      </w:r>
      <w:r w:rsidRPr="00F63549">
        <w:rPr>
          <w:rFonts w:cs="Tahoma"/>
          <w:lang w:val="fr-FR"/>
        </w:rPr>
        <w:t>contrat renouvelé, d’un ajout en cours de validité de contrat ou de l‘acquisition d‘une licence supplémentaire en cours</w:t>
      </w:r>
      <w:r w:rsidR="002463CF">
        <w:rPr>
          <w:rFonts w:cs="Tahoma"/>
          <w:lang w:val="fr-FR"/>
        </w:rPr>
        <w:t> </w:t>
      </w:r>
      <w:r w:rsidRPr="00F63549">
        <w:rPr>
          <w:rFonts w:cs="Tahoma"/>
          <w:lang w:val="fr-FR"/>
        </w:rPr>
        <w:t>de validité de contrat, et est proposée aux clients dans le cadre des programmes EA, EAS, Open, Select et EES. Les segments de clientèle ciblés comprennent les EPG Commercial, les SMS&amp;P grands comptes, SMS&amp;P SMB&amp;D et le Secteur Public.</w:t>
      </w:r>
    </w:p>
    <w:p w14:paraId="56B2B6C6" w14:textId="77777777" w:rsidR="00343FD0" w:rsidRPr="00F63549" w:rsidRDefault="00343FD0" w:rsidP="00343FD0">
      <w:pPr>
        <w:spacing w:after="120" w:line="276" w:lineRule="auto"/>
        <w:rPr>
          <w:rFonts w:cs="Tahoma"/>
          <w:lang w:val="fr-FR"/>
        </w:rPr>
      </w:pPr>
      <w:r w:rsidRPr="00F63549">
        <w:rPr>
          <w:rFonts w:cs="Tahoma"/>
          <w:color w:val="000000" w:themeColor="text1"/>
          <w:szCs w:val="18"/>
          <w:lang w:val="fr-FR"/>
        </w:rPr>
        <w:br w:type="page"/>
      </w:r>
    </w:p>
    <w:p w14:paraId="211AA438" w14:textId="77777777" w:rsidR="00343FD0" w:rsidRPr="00F63549" w:rsidRDefault="00343FD0" w:rsidP="002463CF">
      <w:pPr>
        <w:pStyle w:val="Heading1"/>
        <w:rPr>
          <w:rFonts w:cs="Tahoma"/>
          <w:lang w:val="fr-FR"/>
        </w:rPr>
      </w:pPr>
      <w:bookmarkStart w:id="596" w:name="_Toc336338188"/>
      <w:bookmarkStart w:id="597" w:name="_Toc379640367"/>
      <w:r w:rsidRPr="00F63549">
        <w:rPr>
          <w:rFonts w:cs="Tahoma"/>
          <w:lang w:val="fr-FR"/>
        </w:rPr>
        <w:lastRenderedPageBreak/>
        <w:t>SECTION 3 – CONDitions du programme de</w:t>
      </w:r>
      <w:r w:rsidR="002463CF">
        <w:rPr>
          <w:rFonts w:cs="Tahoma"/>
          <w:lang w:val="fr-FR"/>
        </w:rPr>
        <w:t> </w:t>
      </w:r>
      <w:r w:rsidRPr="00F63549">
        <w:rPr>
          <w:rFonts w:cs="Tahoma"/>
          <w:lang w:val="fr-FR"/>
        </w:rPr>
        <w:t>licence en volume</w:t>
      </w:r>
      <w:bookmarkEnd w:id="596"/>
      <w:bookmarkEnd w:id="597"/>
    </w:p>
    <w:p w14:paraId="161ACD77" w14:textId="77777777" w:rsidR="00343FD0" w:rsidRPr="00F63549" w:rsidRDefault="00343FD0" w:rsidP="00343FD0">
      <w:pPr>
        <w:pStyle w:val="Heading3"/>
        <w:ind w:right="720"/>
        <w:rPr>
          <w:rFonts w:ascii="Tahoma" w:hAnsi="Tahoma" w:cs="Tahoma"/>
          <w:lang w:val="fr-FR"/>
        </w:rPr>
      </w:pPr>
      <w:bookmarkStart w:id="598" w:name="_Toc323159724"/>
    </w:p>
    <w:p w14:paraId="1D490EE5" w14:textId="77777777" w:rsidR="00343FD0" w:rsidRPr="00F63549" w:rsidRDefault="00343FD0" w:rsidP="00343FD0">
      <w:pPr>
        <w:pStyle w:val="Heading3"/>
        <w:ind w:right="720"/>
        <w:rPr>
          <w:rFonts w:ascii="Tahoma" w:hAnsi="Tahoma" w:cs="Tahoma"/>
          <w:lang w:val="fr-FR"/>
        </w:rPr>
      </w:pPr>
      <w:bookmarkStart w:id="599" w:name="_Toc336338189"/>
      <w:bookmarkStart w:id="600" w:name="_Toc379640368"/>
      <w:r w:rsidRPr="00F63549">
        <w:rPr>
          <w:rFonts w:ascii="Tahoma" w:hAnsi="Tahoma" w:cs="Tahoma"/>
          <w:sz w:val="24"/>
          <w:szCs w:val="22"/>
          <w:lang w:val="fr-FR"/>
        </w:rPr>
        <w:t>Programmes de Licence en Volume applicables</w:t>
      </w:r>
      <w:bookmarkEnd w:id="599"/>
      <w:bookmarkEnd w:id="600"/>
      <w:r w:rsidRPr="00F63549">
        <w:rPr>
          <w:rFonts w:ascii="Tahoma" w:hAnsi="Tahoma" w:cs="Tahoma"/>
          <w:sz w:val="22"/>
          <w:lang w:val="fr-FR"/>
        </w:rPr>
        <w:t xml:space="preserve"> </w:t>
      </w:r>
      <w:bookmarkEnd w:id="598"/>
    </w:p>
    <w:p w14:paraId="16CD37AB" w14:textId="77777777" w:rsidR="00343FD0" w:rsidRPr="00F63549" w:rsidRDefault="00343FD0" w:rsidP="00343FD0">
      <w:pPr>
        <w:rPr>
          <w:rFonts w:cs="Tahoma"/>
          <w:lang w:val="fr-FR"/>
        </w:rPr>
      </w:pPr>
    </w:p>
    <w:p w14:paraId="59DD51BE" w14:textId="77777777" w:rsidR="00343FD0" w:rsidRPr="00F63549" w:rsidRDefault="00343FD0" w:rsidP="002463CF">
      <w:pPr>
        <w:rPr>
          <w:rFonts w:cs="Tahoma"/>
          <w:lang w:val="fr-FR"/>
        </w:rPr>
      </w:pPr>
      <w:r w:rsidRPr="00F63549">
        <w:rPr>
          <w:rFonts w:cs="Tahoma"/>
          <w:lang w:val="fr-FR"/>
        </w:rPr>
        <w:t>Cette section s’applique aux Programmes de Licence en Volume suivants, versions Éducation, Charity et</w:t>
      </w:r>
      <w:r w:rsidR="002463CF">
        <w:rPr>
          <w:rFonts w:cs="Tahoma"/>
          <w:lang w:val="fr-FR"/>
        </w:rPr>
        <w:t> </w:t>
      </w:r>
      <w:r w:rsidRPr="00F63549">
        <w:rPr>
          <w:rFonts w:cs="Tahoma"/>
          <w:lang w:val="fr-FR"/>
        </w:rPr>
        <w:t>Gouvernement incluses, sous réserve de disponibilité.</w:t>
      </w:r>
    </w:p>
    <w:p w14:paraId="1A95CFD3" w14:textId="77777777" w:rsidR="00343FD0" w:rsidRPr="00F63549" w:rsidRDefault="00343FD0" w:rsidP="00343FD0">
      <w:pPr>
        <w:rPr>
          <w:rFonts w:cs="Tahoma"/>
          <w:lang w:val="fr-FR"/>
        </w:rPr>
      </w:pPr>
    </w:p>
    <w:p w14:paraId="0052976A" w14:textId="77777777" w:rsidR="00343FD0" w:rsidRPr="00F63549" w:rsidRDefault="00343FD0" w:rsidP="00343FD0">
      <w:pPr>
        <w:numPr>
          <w:ilvl w:val="0"/>
          <w:numId w:val="19"/>
        </w:numPr>
        <w:spacing w:after="60"/>
        <w:rPr>
          <w:rFonts w:cs="Tahoma"/>
        </w:rPr>
      </w:pPr>
      <w:r w:rsidRPr="00F63549">
        <w:rPr>
          <w:rFonts w:cs="Tahoma"/>
        </w:rPr>
        <w:t>Licence Open</w:t>
      </w:r>
    </w:p>
    <w:p w14:paraId="7B87751A" w14:textId="77777777" w:rsidR="00343FD0" w:rsidRPr="00F63549" w:rsidRDefault="00343FD0" w:rsidP="00343FD0">
      <w:pPr>
        <w:numPr>
          <w:ilvl w:val="0"/>
          <w:numId w:val="19"/>
        </w:numPr>
        <w:spacing w:after="60"/>
        <w:rPr>
          <w:rFonts w:cs="Tahoma"/>
        </w:rPr>
      </w:pPr>
      <w:r w:rsidRPr="00F63549">
        <w:rPr>
          <w:rFonts w:cs="Tahoma"/>
        </w:rPr>
        <w:t xml:space="preserve">Open Value </w:t>
      </w:r>
    </w:p>
    <w:p w14:paraId="16A45E1C" w14:textId="77777777" w:rsidR="00343FD0" w:rsidRPr="00F63549" w:rsidRDefault="00343FD0" w:rsidP="00343FD0">
      <w:pPr>
        <w:numPr>
          <w:ilvl w:val="0"/>
          <w:numId w:val="19"/>
        </w:numPr>
        <w:spacing w:after="60"/>
        <w:rPr>
          <w:rFonts w:cs="Tahoma"/>
        </w:rPr>
      </w:pPr>
      <w:r w:rsidRPr="00F63549">
        <w:rPr>
          <w:rFonts w:cs="Tahoma"/>
        </w:rPr>
        <w:t xml:space="preserve">Open Value Souscription </w:t>
      </w:r>
    </w:p>
    <w:p w14:paraId="3ABB1D2E" w14:textId="77777777" w:rsidR="00343FD0" w:rsidRPr="00F63549" w:rsidRDefault="00343FD0" w:rsidP="00343FD0">
      <w:pPr>
        <w:numPr>
          <w:ilvl w:val="0"/>
          <w:numId w:val="19"/>
        </w:numPr>
        <w:spacing w:after="60"/>
        <w:rPr>
          <w:rFonts w:cs="Tahoma"/>
        </w:rPr>
      </w:pPr>
      <w:r w:rsidRPr="00F63549">
        <w:rPr>
          <w:rFonts w:cs="Tahoma"/>
        </w:rPr>
        <w:t xml:space="preserve">Select </w:t>
      </w:r>
    </w:p>
    <w:p w14:paraId="375B52B7" w14:textId="77777777" w:rsidR="00343FD0" w:rsidRPr="00F63549" w:rsidRDefault="00343FD0" w:rsidP="00343FD0">
      <w:pPr>
        <w:numPr>
          <w:ilvl w:val="0"/>
          <w:numId w:val="19"/>
        </w:numPr>
        <w:spacing w:after="60"/>
        <w:rPr>
          <w:rFonts w:cs="Tahoma"/>
        </w:rPr>
      </w:pPr>
      <w:r w:rsidRPr="00F63549">
        <w:rPr>
          <w:rFonts w:cs="Tahoma"/>
        </w:rPr>
        <w:t xml:space="preserve">Select Plus </w:t>
      </w:r>
    </w:p>
    <w:p w14:paraId="45810AA0" w14:textId="77777777" w:rsidR="00343FD0" w:rsidRPr="00F63549" w:rsidRDefault="00343FD0" w:rsidP="00343FD0">
      <w:pPr>
        <w:numPr>
          <w:ilvl w:val="0"/>
          <w:numId w:val="19"/>
        </w:numPr>
        <w:spacing w:after="60"/>
        <w:rPr>
          <w:rFonts w:cs="Tahoma"/>
          <w:lang w:val="fr-FR"/>
        </w:rPr>
      </w:pPr>
      <w:r w:rsidRPr="00F63549">
        <w:rPr>
          <w:rFonts w:cs="Tahoma"/>
          <w:szCs w:val="18"/>
          <w:lang w:val="fr-FR"/>
        </w:rPr>
        <w:t xml:space="preserve">Accord de Mise en Œuvre Entreprise </w:t>
      </w:r>
    </w:p>
    <w:p w14:paraId="0281754B" w14:textId="77777777" w:rsidR="00343FD0" w:rsidRPr="00F63549" w:rsidRDefault="00343FD0" w:rsidP="00343FD0">
      <w:pPr>
        <w:numPr>
          <w:ilvl w:val="0"/>
          <w:numId w:val="19"/>
        </w:numPr>
        <w:spacing w:after="60"/>
        <w:rPr>
          <w:rFonts w:cs="Tahoma"/>
          <w:lang w:val="fr-FR"/>
        </w:rPr>
      </w:pPr>
      <w:r w:rsidRPr="00F63549">
        <w:rPr>
          <w:rFonts w:cs="Tahoma"/>
          <w:szCs w:val="18"/>
          <w:lang w:val="fr-FR"/>
        </w:rPr>
        <w:t>Accord de Mise en Œuvre Souscription Entreprise</w:t>
      </w:r>
    </w:p>
    <w:p w14:paraId="3B7D7791" w14:textId="77777777" w:rsidR="00343FD0" w:rsidRPr="00F63549" w:rsidRDefault="00343FD0" w:rsidP="00343FD0">
      <w:pPr>
        <w:numPr>
          <w:ilvl w:val="0"/>
          <w:numId w:val="19"/>
        </w:numPr>
        <w:spacing w:after="60"/>
        <w:rPr>
          <w:rFonts w:cs="Tahoma"/>
          <w:lang w:val="fr-FR"/>
        </w:rPr>
      </w:pPr>
      <w:r w:rsidRPr="00F63549">
        <w:rPr>
          <w:rFonts w:cs="Tahoma"/>
          <w:lang w:val="fr-FR"/>
        </w:rPr>
        <w:t>Accord de Mise en Œuvre Serveur et Cloud</w:t>
      </w:r>
    </w:p>
    <w:p w14:paraId="5760CDCB" w14:textId="77777777" w:rsidR="00343FD0" w:rsidRPr="00F63549" w:rsidRDefault="00343FD0" w:rsidP="00343FD0">
      <w:pPr>
        <w:numPr>
          <w:ilvl w:val="0"/>
          <w:numId w:val="19"/>
        </w:numPr>
        <w:spacing w:after="60"/>
        <w:rPr>
          <w:rFonts w:cs="Tahoma"/>
        </w:rPr>
      </w:pPr>
      <w:r w:rsidRPr="00F63549">
        <w:rPr>
          <w:rFonts w:cs="Tahoma"/>
          <w:szCs w:val="18"/>
        </w:rPr>
        <w:t>Contrat Campus et School</w:t>
      </w:r>
    </w:p>
    <w:p w14:paraId="37C3C69A" w14:textId="77777777" w:rsidR="00343FD0" w:rsidRPr="00F63549" w:rsidRDefault="00343FD0" w:rsidP="00343FD0">
      <w:pPr>
        <w:pStyle w:val="Heading3"/>
        <w:ind w:right="720"/>
        <w:rPr>
          <w:rFonts w:ascii="Tahoma" w:hAnsi="Tahoma" w:cs="Tahoma"/>
        </w:rPr>
      </w:pPr>
    </w:p>
    <w:p w14:paraId="6CA6E453" w14:textId="77777777" w:rsidR="00343FD0" w:rsidRPr="00F63549" w:rsidRDefault="00343FD0" w:rsidP="00343FD0">
      <w:pPr>
        <w:pStyle w:val="Heading3"/>
        <w:ind w:right="720"/>
        <w:rPr>
          <w:rFonts w:ascii="Tahoma" w:hAnsi="Tahoma" w:cs="Tahoma"/>
        </w:rPr>
      </w:pPr>
      <w:bookmarkStart w:id="601" w:name="_Toc336338190"/>
      <w:bookmarkStart w:id="602" w:name="_Toc379640369"/>
      <w:r w:rsidRPr="00F63549">
        <w:rPr>
          <w:rFonts w:ascii="Tahoma" w:hAnsi="Tahoma" w:cs="Tahoma"/>
          <w:sz w:val="24"/>
          <w:szCs w:val="22"/>
        </w:rPr>
        <w:t>Points et commandes minimums</w:t>
      </w:r>
      <w:bookmarkEnd w:id="601"/>
      <w:bookmarkEnd w:id="602"/>
    </w:p>
    <w:p w14:paraId="599230F2" w14:textId="77777777" w:rsidR="00343FD0" w:rsidRPr="00F63549" w:rsidRDefault="00343FD0" w:rsidP="00343FD0">
      <w:pPr>
        <w:rPr>
          <w:rFonts w:cs="Tahoma"/>
        </w:rPr>
      </w:pPr>
    </w:p>
    <w:p w14:paraId="586CAA3A" w14:textId="77777777" w:rsidR="00343FD0" w:rsidRPr="00F63549" w:rsidRDefault="00343FD0" w:rsidP="002463CF">
      <w:pPr>
        <w:pStyle w:val="AppendixBodyText"/>
        <w:ind w:right="720"/>
        <w:rPr>
          <w:rFonts w:ascii="Tahoma" w:hAnsi="Tahoma" w:cs="Tahoma"/>
          <w:lang w:val="fr-FR"/>
        </w:rPr>
      </w:pPr>
      <w:r w:rsidRPr="00F63549">
        <w:rPr>
          <w:rFonts w:ascii="Tahoma" w:hAnsi="Tahoma" w:cs="Tahoma"/>
          <w:sz w:val="18"/>
          <w:lang w:val="fr-FR"/>
        </w:rPr>
        <w:t>Les programmes de Licence Select, Select Plus et Open sont assujettis au calcul de « Points » indiquant la valeur attribuée par Microsoft à chaque licence. Ces points sont utilisés pour calculer le niveau de prix en volume applicable au contrat du client. Lorsqu’un produit donné donne droit à « 0 » points, cela signifie que</w:t>
      </w:r>
      <w:r w:rsidR="002463CF">
        <w:rPr>
          <w:rFonts w:ascii="Tahoma" w:hAnsi="Tahoma" w:cs="Tahoma"/>
          <w:sz w:val="18"/>
          <w:lang w:val="fr-FR"/>
        </w:rPr>
        <w:t> </w:t>
      </w:r>
      <w:r w:rsidRPr="00F63549">
        <w:rPr>
          <w:rFonts w:ascii="Tahoma" w:hAnsi="Tahoma" w:cs="Tahoma"/>
          <w:sz w:val="18"/>
          <w:lang w:val="fr-FR"/>
        </w:rPr>
        <w:t>le produit est proposé dans le cadre du programme spécifié, mais qu</w:t>
      </w:r>
      <w:r w:rsidR="002463CF">
        <w:rPr>
          <w:rFonts w:ascii="Tahoma" w:hAnsi="Tahoma" w:cs="Tahoma"/>
          <w:sz w:val="18"/>
          <w:lang w:val="fr-FR"/>
        </w:rPr>
        <w:t xml:space="preserve">’il ne rapporte pas de points. </w:t>
      </w:r>
      <w:r w:rsidRPr="00F63549">
        <w:rPr>
          <w:rFonts w:ascii="Tahoma" w:hAnsi="Tahoma" w:cs="Tahoma"/>
          <w:sz w:val="18"/>
          <w:lang w:val="fr-FR"/>
        </w:rPr>
        <w:t>Vous</w:t>
      </w:r>
      <w:r w:rsidR="002463CF">
        <w:rPr>
          <w:rFonts w:ascii="Tahoma" w:hAnsi="Tahoma" w:cs="Tahoma"/>
          <w:sz w:val="18"/>
          <w:lang w:val="fr-FR"/>
        </w:rPr>
        <w:t> </w:t>
      </w:r>
      <w:r w:rsidRPr="00F63549">
        <w:rPr>
          <w:rFonts w:ascii="Tahoma" w:hAnsi="Tahoma" w:cs="Tahoma"/>
          <w:sz w:val="18"/>
          <w:lang w:val="fr-FR"/>
        </w:rPr>
        <w:t>trouverez ci-dessous les attributions d’unités en fonction des licences pour les conditions minimales de</w:t>
      </w:r>
      <w:r w:rsidR="002463CF">
        <w:rPr>
          <w:rFonts w:ascii="Tahoma" w:hAnsi="Tahoma" w:cs="Tahoma"/>
          <w:sz w:val="18"/>
          <w:lang w:val="fr-FR"/>
        </w:rPr>
        <w:t> </w:t>
      </w:r>
      <w:r w:rsidRPr="00F63549">
        <w:rPr>
          <w:rFonts w:ascii="Tahoma" w:hAnsi="Tahoma" w:cs="Tahoma"/>
          <w:sz w:val="18"/>
          <w:lang w:val="fr-FR"/>
        </w:rPr>
        <w:t>commande des programmes Open / Open Value / Open Value Souscription :</w:t>
      </w:r>
    </w:p>
    <w:p w14:paraId="5BCB45A4" w14:textId="77777777" w:rsidR="00343FD0" w:rsidRPr="00F63549" w:rsidRDefault="00343FD0" w:rsidP="00343FD0">
      <w:pPr>
        <w:pStyle w:val="AppendixBodyText"/>
        <w:ind w:right="720"/>
        <w:rPr>
          <w:rFonts w:ascii="Tahoma" w:hAnsi="Tahoma" w:cs="Tahoma"/>
          <w:highlight w:val="yellow"/>
          <w:lang w:val="fr-FR"/>
        </w:rPr>
      </w:pPr>
    </w:p>
    <w:p w14:paraId="203B84DD" w14:textId="77777777" w:rsidR="00343FD0" w:rsidRPr="00F63549" w:rsidRDefault="00343FD0" w:rsidP="00343FD0">
      <w:pPr>
        <w:numPr>
          <w:ilvl w:val="0"/>
          <w:numId w:val="19"/>
        </w:numPr>
        <w:spacing w:after="60"/>
        <w:rPr>
          <w:rFonts w:cs="Tahoma"/>
        </w:rPr>
      </w:pPr>
      <w:r w:rsidRPr="00F63549">
        <w:rPr>
          <w:rFonts w:cs="Tahoma"/>
        </w:rPr>
        <w:t xml:space="preserve">Licence Standard : 1 licence </w:t>
      </w:r>
    </w:p>
    <w:p w14:paraId="2664D56C" w14:textId="77777777" w:rsidR="00343FD0" w:rsidRPr="00F63549" w:rsidRDefault="00343FD0" w:rsidP="00343FD0">
      <w:pPr>
        <w:numPr>
          <w:ilvl w:val="0"/>
          <w:numId w:val="19"/>
        </w:numPr>
        <w:spacing w:after="60"/>
        <w:rPr>
          <w:rFonts w:cs="Tahoma"/>
        </w:rPr>
      </w:pPr>
      <w:r w:rsidRPr="00F63549">
        <w:rPr>
          <w:rFonts w:cs="Tahoma"/>
        </w:rPr>
        <w:t xml:space="preserve">Mise à jour : 1 licence </w:t>
      </w:r>
    </w:p>
    <w:p w14:paraId="055C607D" w14:textId="77777777" w:rsidR="00343FD0" w:rsidRPr="00F63549" w:rsidRDefault="00343FD0" w:rsidP="00343FD0">
      <w:pPr>
        <w:numPr>
          <w:ilvl w:val="0"/>
          <w:numId w:val="19"/>
        </w:numPr>
        <w:spacing w:after="60"/>
        <w:rPr>
          <w:rFonts w:cs="Tahoma"/>
        </w:rPr>
      </w:pPr>
      <w:r w:rsidRPr="00F63549">
        <w:rPr>
          <w:rFonts w:cs="Tahoma"/>
        </w:rPr>
        <w:t xml:space="preserve">Software Assurance : 1 licence </w:t>
      </w:r>
    </w:p>
    <w:p w14:paraId="43EE3D21" w14:textId="77777777" w:rsidR="00343FD0" w:rsidRPr="00F63549" w:rsidRDefault="00343FD0" w:rsidP="00343FD0">
      <w:pPr>
        <w:numPr>
          <w:ilvl w:val="0"/>
          <w:numId w:val="19"/>
        </w:numPr>
        <w:spacing w:after="60"/>
        <w:rPr>
          <w:rFonts w:cs="Tahoma"/>
          <w:lang w:val="fr-FR"/>
        </w:rPr>
      </w:pPr>
      <w:r w:rsidRPr="00F63549">
        <w:rPr>
          <w:rFonts w:cs="Tahoma"/>
          <w:lang w:val="fr-FR"/>
        </w:rPr>
        <w:t>Licen</w:t>
      </w:r>
      <w:r w:rsidR="00317892">
        <w:rPr>
          <w:rFonts w:cs="Tahoma"/>
          <w:lang w:val="fr-FR"/>
        </w:rPr>
        <w:t xml:space="preserve">ce et Software Assurance (L&amp;SA) </w:t>
      </w:r>
      <w:r w:rsidRPr="00F63549">
        <w:rPr>
          <w:rFonts w:cs="Tahoma"/>
          <w:lang w:val="fr-FR"/>
        </w:rPr>
        <w:t xml:space="preserve">: 2 licences </w:t>
      </w:r>
    </w:p>
    <w:p w14:paraId="25ABEACA" w14:textId="77777777" w:rsidR="00343FD0" w:rsidRPr="00F63549" w:rsidRDefault="00343FD0" w:rsidP="00343FD0">
      <w:pPr>
        <w:numPr>
          <w:ilvl w:val="0"/>
          <w:numId w:val="19"/>
        </w:numPr>
        <w:spacing w:after="60"/>
        <w:rPr>
          <w:rFonts w:cs="Tahoma"/>
          <w:lang w:val="fr-FR"/>
        </w:rPr>
      </w:pPr>
      <w:r w:rsidRPr="00F63549">
        <w:rPr>
          <w:rFonts w:cs="Tahoma"/>
          <w:lang w:val="fr-FR"/>
        </w:rPr>
        <w:t>Mise à jour et Software Assurance : 2 licences</w:t>
      </w:r>
    </w:p>
    <w:p w14:paraId="4F5B0C04" w14:textId="77777777" w:rsidR="00343FD0" w:rsidRPr="00F63549" w:rsidRDefault="00343FD0" w:rsidP="00343FD0">
      <w:pPr>
        <w:numPr>
          <w:ilvl w:val="0"/>
          <w:numId w:val="19"/>
        </w:numPr>
        <w:spacing w:after="60"/>
        <w:rPr>
          <w:rFonts w:cs="Tahoma"/>
        </w:rPr>
      </w:pPr>
      <w:r w:rsidRPr="00F63549">
        <w:rPr>
          <w:rFonts w:cs="Tahoma"/>
        </w:rPr>
        <w:t xml:space="preserve">Licences Work-at-Home (« WAH ») (Travail à domicile) : 1 licence </w:t>
      </w:r>
    </w:p>
    <w:p w14:paraId="72E8DDFA" w14:textId="77777777" w:rsidR="00343FD0" w:rsidRPr="00F63549" w:rsidRDefault="00343FD0" w:rsidP="00343FD0">
      <w:pPr>
        <w:numPr>
          <w:ilvl w:val="0"/>
          <w:numId w:val="19"/>
        </w:numPr>
        <w:spacing w:after="60"/>
        <w:rPr>
          <w:rFonts w:cs="Tahoma"/>
          <w:lang w:val="fr-FR"/>
        </w:rPr>
      </w:pPr>
      <w:r w:rsidRPr="00F63549">
        <w:rPr>
          <w:rFonts w:cs="Tahoma"/>
          <w:lang w:val="fr-FR"/>
        </w:rPr>
        <w:t>Licence de Passage à une Édition Supérieure : 1 licence</w:t>
      </w:r>
    </w:p>
    <w:p w14:paraId="6A98A891" w14:textId="77777777" w:rsidR="00343FD0" w:rsidRPr="00F63549" w:rsidRDefault="00343FD0" w:rsidP="00343FD0">
      <w:pPr>
        <w:numPr>
          <w:ilvl w:val="0"/>
          <w:numId w:val="19"/>
        </w:numPr>
        <w:spacing w:after="60"/>
        <w:rPr>
          <w:rFonts w:cs="Tahoma"/>
        </w:rPr>
      </w:pPr>
      <w:r w:rsidRPr="00F63549">
        <w:rPr>
          <w:rFonts w:cs="Tahoma"/>
        </w:rPr>
        <w:t>Frais : 1 licence</w:t>
      </w:r>
    </w:p>
    <w:p w14:paraId="7D87C07A" w14:textId="77777777" w:rsidR="00343FD0" w:rsidRPr="00F63549" w:rsidRDefault="00343FD0" w:rsidP="00343FD0">
      <w:pPr>
        <w:numPr>
          <w:ilvl w:val="0"/>
          <w:numId w:val="19"/>
        </w:numPr>
        <w:spacing w:after="60"/>
        <w:rPr>
          <w:rFonts w:cs="Tahoma"/>
        </w:rPr>
      </w:pPr>
      <w:r w:rsidRPr="00F63549">
        <w:rPr>
          <w:rFonts w:cs="Tahoma"/>
        </w:rPr>
        <w:t>Licence d’Abonnement : 1 licence</w:t>
      </w:r>
    </w:p>
    <w:p w14:paraId="5BF0078C" w14:textId="77777777" w:rsidR="00343FD0" w:rsidRPr="00F63549" w:rsidRDefault="00343FD0" w:rsidP="00343FD0">
      <w:pPr>
        <w:pStyle w:val="Heading2"/>
        <w:ind w:left="0"/>
        <w:rPr>
          <w:rFonts w:ascii="Tahoma" w:hAnsi="Tahoma" w:cs="Tahoma"/>
        </w:rPr>
      </w:pPr>
    </w:p>
    <w:p w14:paraId="225E702F" w14:textId="77777777" w:rsidR="00343FD0" w:rsidRPr="00F63549" w:rsidRDefault="00343FD0" w:rsidP="00343FD0">
      <w:pPr>
        <w:pStyle w:val="Heading2"/>
        <w:ind w:left="0"/>
        <w:rPr>
          <w:rFonts w:ascii="Tahoma" w:hAnsi="Tahoma" w:cs="Tahoma"/>
        </w:rPr>
      </w:pPr>
      <w:bookmarkStart w:id="603" w:name="_Toc336338191"/>
      <w:bookmarkStart w:id="604" w:name="_Toc379640370"/>
      <w:bookmarkStart w:id="605" w:name="_Toc323159726"/>
      <w:r w:rsidRPr="00F63549">
        <w:rPr>
          <w:rFonts w:ascii="Tahoma" w:hAnsi="Tahoma" w:cs="Tahoma"/>
        </w:rPr>
        <w:t>Conditions minimales de commande</w:t>
      </w:r>
      <w:bookmarkEnd w:id="603"/>
      <w:bookmarkEnd w:id="604"/>
    </w:p>
    <w:bookmarkEnd w:id="605"/>
    <w:p w14:paraId="1C028B40" w14:textId="77777777" w:rsidR="00343FD0" w:rsidRPr="00F63549" w:rsidRDefault="00343FD0" w:rsidP="00343FD0">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00"/>
        <w:gridCol w:w="6768"/>
      </w:tblGrid>
      <w:tr w:rsidR="00343FD0" w:rsidRPr="00F63549" w14:paraId="71FA8A03" w14:textId="77777777" w:rsidTr="00462739">
        <w:trPr>
          <w:tblHeader/>
        </w:trPr>
        <w:tc>
          <w:tcPr>
            <w:tcW w:w="2700" w:type="dxa"/>
            <w:shd w:val="clear" w:color="auto" w:fill="FABF8F"/>
          </w:tcPr>
          <w:p w14:paraId="28A4D75D" w14:textId="77777777" w:rsidR="00343FD0" w:rsidRPr="00F63549" w:rsidRDefault="00343FD0" w:rsidP="004C0667">
            <w:pPr>
              <w:pStyle w:val="AppendixBodyText"/>
              <w:ind w:right="720"/>
              <w:jc w:val="center"/>
              <w:rPr>
                <w:rFonts w:ascii="Tahoma" w:hAnsi="Tahoma" w:cs="Tahoma"/>
                <w:b/>
                <w:color w:val="000000"/>
                <w:sz w:val="22"/>
                <w:szCs w:val="18"/>
                <w:lang w:eastAsia="ja-JP"/>
              </w:rPr>
            </w:pPr>
            <w:r w:rsidRPr="00F63549">
              <w:rPr>
                <w:rFonts w:ascii="Tahoma" w:hAnsi="Tahoma" w:cs="Tahoma"/>
                <w:b/>
                <w:color w:val="000000"/>
                <w:sz w:val="22"/>
                <w:szCs w:val="18"/>
              </w:rPr>
              <w:t>Programmes</w:t>
            </w:r>
          </w:p>
        </w:tc>
        <w:tc>
          <w:tcPr>
            <w:tcW w:w="6768" w:type="dxa"/>
            <w:shd w:val="clear" w:color="auto" w:fill="FABF8F"/>
          </w:tcPr>
          <w:p w14:paraId="56E6DEB4" w14:textId="77777777" w:rsidR="00343FD0" w:rsidRPr="00F63549" w:rsidRDefault="00343FD0" w:rsidP="004C0667">
            <w:pPr>
              <w:pStyle w:val="AppendixBodyText"/>
              <w:ind w:right="720"/>
              <w:jc w:val="center"/>
              <w:rPr>
                <w:rFonts w:ascii="Tahoma" w:hAnsi="Tahoma" w:cs="Tahoma"/>
                <w:b/>
                <w:color w:val="000000"/>
                <w:sz w:val="22"/>
                <w:szCs w:val="18"/>
                <w:lang w:eastAsia="ja-JP"/>
              </w:rPr>
            </w:pPr>
            <w:r w:rsidRPr="00F63549">
              <w:rPr>
                <w:rFonts w:ascii="Tahoma" w:hAnsi="Tahoma" w:cs="Tahoma"/>
                <w:b/>
                <w:color w:val="000000"/>
                <w:sz w:val="22"/>
                <w:szCs w:val="18"/>
              </w:rPr>
              <w:t>Conditions minimales de commande</w:t>
            </w:r>
          </w:p>
        </w:tc>
      </w:tr>
      <w:tr w:rsidR="00343FD0" w:rsidRPr="00871186" w14:paraId="0321B203" w14:textId="77777777" w:rsidTr="00462739">
        <w:tc>
          <w:tcPr>
            <w:tcW w:w="2700" w:type="dxa"/>
            <w:shd w:val="clear" w:color="auto" w:fill="auto"/>
          </w:tcPr>
          <w:p w14:paraId="338D8123" w14:textId="77777777" w:rsidR="00343FD0" w:rsidRPr="00F63549" w:rsidRDefault="00343FD0" w:rsidP="004C0667">
            <w:pPr>
              <w:pStyle w:val="AppendixBodyText"/>
              <w:spacing w:before="60"/>
              <w:ind w:right="720"/>
              <w:rPr>
                <w:rFonts w:ascii="Tahoma" w:hAnsi="Tahoma" w:cs="Tahoma"/>
                <w:b/>
                <w:color w:val="000000"/>
                <w:sz w:val="18"/>
                <w:szCs w:val="18"/>
                <w:lang w:val="fr-FR" w:eastAsia="ja-JP"/>
              </w:rPr>
            </w:pPr>
            <w:r w:rsidRPr="00F63549">
              <w:rPr>
                <w:rFonts w:ascii="Tahoma" w:hAnsi="Tahoma" w:cs="Tahoma"/>
                <w:b/>
                <w:color w:val="000000"/>
                <w:szCs w:val="18"/>
                <w:lang w:val="fr-FR"/>
              </w:rPr>
              <w:t>Licence Open, Open Value et Open Value Souscription (Commerce et Gouvernement)</w:t>
            </w:r>
          </w:p>
        </w:tc>
        <w:tc>
          <w:tcPr>
            <w:tcW w:w="6768" w:type="dxa"/>
            <w:shd w:val="clear" w:color="auto" w:fill="auto"/>
          </w:tcPr>
          <w:p w14:paraId="569FF2DB" w14:textId="77777777" w:rsidR="00343FD0" w:rsidRPr="00F63549" w:rsidRDefault="00343FD0" w:rsidP="004C0667">
            <w:pPr>
              <w:pStyle w:val="AppendixBodyText"/>
              <w:spacing w:before="60"/>
              <w:ind w:right="720"/>
              <w:rPr>
                <w:rFonts w:ascii="Tahoma" w:hAnsi="Tahoma" w:cs="Tahoma"/>
                <w:lang w:val="fr-FR"/>
              </w:rPr>
            </w:pPr>
            <w:r w:rsidRPr="00F63549">
              <w:rPr>
                <w:rFonts w:ascii="Tahoma" w:hAnsi="Tahoma" w:cs="Tahoma"/>
                <w:b/>
                <w:sz w:val="18"/>
                <w:lang w:val="fr-FR"/>
              </w:rPr>
              <w:t>Licence Open</w:t>
            </w:r>
          </w:p>
          <w:p w14:paraId="51349EEA" w14:textId="77777777" w:rsidR="00343FD0" w:rsidRPr="00F63549" w:rsidRDefault="00343FD0" w:rsidP="002463CF">
            <w:pPr>
              <w:pStyle w:val="AppendixBodyText"/>
              <w:ind w:right="-6"/>
              <w:rPr>
                <w:rFonts w:ascii="Tahoma" w:hAnsi="Tahoma" w:cs="Tahoma"/>
                <w:lang w:val="fr-FR"/>
              </w:rPr>
            </w:pPr>
            <w:r w:rsidRPr="00F63549">
              <w:rPr>
                <w:rFonts w:ascii="Tahoma" w:hAnsi="Tahoma" w:cs="Tahoma"/>
                <w:sz w:val="18"/>
                <w:lang w:val="fr-FR"/>
              </w:rPr>
              <w:t>Le programme de Licence Open nécessite une commande minimale de 5 licences, 5 Software Assurance, ou toute combinaison de celles-ci, pour obtenir un Numéro d’Autorisation.</w:t>
            </w:r>
            <w:r w:rsidR="004C0667">
              <w:rPr>
                <w:rFonts w:ascii="Tahoma" w:hAnsi="Tahoma" w:cs="Tahoma"/>
                <w:sz w:val="18"/>
                <w:lang w:val="fr-FR"/>
              </w:rPr>
              <w:t xml:space="preserve"> </w:t>
            </w:r>
            <w:r w:rsidRPr="00F63549">
              <w:rPr>
                <w:rFonts w:ascii="Tahoma" w:hAnsi="Tahoma" w:cs="Tahoma"/>
                <w:sz w:val="18"/>
                <w:lang w:val="fr-FR"/>
              </w:rPr>
              <w:t>Par exemple, 2 Licences et Software Assurance (L&amp;SA) et 1</w:t>
            </w:r>
            <w:r w:rsidR="002463CF">
              <w:rPr>
                <w:rFonts w:ascii="Tahoma" w:hAnsi="Tahoma" w:cs="Tahoma"/>
                <w:sz w:val="18"/>
                <w:lang w:val="fr-FR"/>
              </w:rPr>
              <w:t> </w:t>
            </w:r>
            <w:r w:rsidRPr="00F63549">
              <w:rPr>
                <w:rFonts w:ascii="Tahoma" w:hAnsi="Tahoma" w:cs="Tahoma"/>
                <w:sz w:val="18"/>
                <w:lang w:val="fr-FR"/>
              </w:rPr>
              <w:t xml:space="preserve">Licence Standard satisfont la condition de commande minimale de 5 licences requise pour participer au programme. </w:t>
            </w:r>
          </w:p>
          <w:p w14:paraId="6AC14B4D" w14:textId="77777777" w:rsidR="00343FD0" w:rsidRPr="00F63549" w:rsidRDefault="00343FD0" w:rsidP="004C0667">
            <w:pPr>
              <w:pStyle w:val="AppendixBodyText"/>
              <w:spacing w:after="0"/>
              <w:ind w:right="720"/>
              <w:rPr>
                <w:rFonts w:ascii="Tahoma" w:hAnsi="Tahoma" w:cs="Tahoma"/>
                <w:lang w:val="fr-FR"/>
              </w:rPr>
            </w:pPr>
          </w:p>
          <w:p w14:paraId="1472B014" w14:textId="77777777" w:rsidR="00343FD0" w:rsidRPr="00F63549" w:rsidRDefault="00343FD0" w:rsidP="004C0667">
            <w:pPr>
              <w:pStyle w:val="AppendixBodyText"/>
              <w:ind w:right="720"/>
              <w:rPr>
                <w:rFonts w:ascii="Tahoma" w:hAnsi="Tahoma" w:cs="Tahoma"/>
              </w:rPr>
            </w:pPr>
            <w:r w:rsidRPr="00F63549">
              <w:rPr>
                <w:rFonts w:ascii="Tahoma" w:hAnsi="Tahoma" w:cs="Tahoma"/>
                <w:b/>
                <w:sz w:val="18"/>
              </w:rPr>
              <w:lastRenderedPageBreak/>
              <w:t>Open Value et Open Value Souscription</w:t>
            </w:r>
          </w:p>
          <w:p w14:paraId="0ED9A059" w14:textId="77777777" w:rsidR="00343FD0" w:rsidRPr="00F63549" w:rsidRDefault="00343FD0" w:rsidP="002463CF">
            <w:pPr>
              <w:pStyle w:val="AppendixBodyText"/>
              <w:ind w:right="-6"/>
              <w:rPr>
                <w:rFonts w:ascii="Tahoma" w:hAnsi="Tahoma" w:cs="Tahoma"/>
                <w:lang w:val="fr-FR"/>
              </w:rPr>
            </w:pPr>
            <w:r w:rsidRPr="00F63549">
              <w:rPr>
                <w:rFonts w:ascii="Tahoma" w:hAnsi="Tahoma" w:cs="Tahoma"/>
                <w:sz w:val="18"/>
                <w:lang w:val="fr-FR"/>
              </w:rPr>
              <w:t xml:space="preserve">Le programme Open Value nécessite une commande minimale de 5 Mises à jour et Software Assurance, 5 Licences et Software Assurance, 5 Software Assurance, 5 Licences d’Abonnement, ou toute combinaison de celles-ci, pour conclure un contrat. </w:t>
            </w:r>
          </w:p>
          <w:p w14:paraId="4DE928D5" w14:textId="77777777" w:rsidR="00343FD0" w:rsidRPr="00F63549" w:rsidRDefault="00343FD0" w:rsidP="004C0667">
            <w:pPr>
              <w:pStyle w:val="AppendixBodyText"/>
              <w:spacing w:after="0"/>
              <w:ind w:right="720"/>
              <w:rPr>
                <w:rFonts w:ascii="Tahoma" w:hAnsi="Tahoma" w:cs="Tahoma"/>
                <w:lang w:val="fr-FR"/>
              </w:rPr>
            </w:pPr>
          </w:p>
          <w:p w14:paraId="04D05D8E" w14:textId="77777777" w:rsidR="00343FD0" w:rsidRPr="00F63549" w:rsidRDefault="00343FD0" w:rsidP="002463CF">
            <w:pPr>
              <w:pStyle w:val="AppendixBodyText"/>
              <w:spacing w:after="0"/>
              <w:ind w:right="-6"/>
              <w:rPr>
                <w:rFonts w:ascii="Tahoma" w:hAnsi="Tahoma" w:cs="Tahoma"/>
                <w:lang w:val="fr-FR"/>
              </w:rPr>
            </w:pPr>
            <w:r w:rsidRPr="00F63549">
              <w:rPr>
                <w:rFonts w:ascii="Tahoma" w:hAnsi="Tahoma" w:cs="Tahoma"/>
                <w:b/>
                <w:sz w:val="18"/>
                <w:lang w:val="fr-FR"/>
              </w:rPr>
              <w:t>Remarque :</w:t>
            </w:r>
            <w:r w:rsidRPr="00F63549">
              <w:rPr>
                <w:rFonts w:ascii="Tahoma" w:hAnsi="Tahoma" w:cs="Tahoma"/>
                <w:sz w:val="18"/>
                <w:lang w:val="fr-FR"/>
              </w:rPr>
              <w:t xml:space="preserve"> dans le cadre des programmes Open et Open Value, une seule licence de certains produits équivaut aux 5 licences minimum requises.</w:t>
            </w:r>
            <w:r w:rsidR="004C0667">
              <w:rPr>
                <w:rFonts w:ascii="Tahoma" w:hAnsi="Tahoma" w:cs="Tahoma"/>
                <w:sz w:val="18"/>
                <w:lang w:val="fr-FR"/>
              </w:rPr>
              <w:t xml:space="preserve"> </w:t>
            </w:r>
            <w:r w:rsidRPr="00F63549">
              <w:rPr>
                <w:rFonts w:ascii="Tahoma" w:hAnsi="Tahoma" w:cs="Tahoma"/>
                <w:sz w:val="18"/>
                <w:lang w:val="fr-FR"/>
              </w:rPr>
              <w:t>Veuillez vous référer aux notes relatives aux produits spécifiques pour savoir si un produit est éligible à cette exception.</w:t>
            </w:r>
          </w:p>
          <w:p w14:paraId="48A1D2D3" w14:textId="77777777" w:rsidR="00343FD0" w:rsidRPr="00F63549" w:rsidRDefault="00343FD0" w:rsidP="004C0667">
            <w:pPr>
              <w:pStyle w:val="AppendixBodyText"/>
              <w:spacing w:after="0"/>
              <w:ind w:right="720"/>
              <w:rPr>
                <w:rFonts w:ascii="Tahoma" w:hAnsi="Tahoma" w:cs="Tahoma"/>
                <w:sz w:val="18"/>
                <w:lang w:val="fr-FR" w:eastAsia="ja-JP"/>
              </w:rPr>
            </w:pPr>
          </w:p>
        </w:tc>
      </w:tr>
      <w:tr w:rsidR="00343FD0" w:rsidRPr="00871186" w14:paraId="0A4A72E6" w14:textId="77777777" w:rsidTr="00462739">
        <w:tc>
          <w:tcPr>
            <w:tcW w:w="2700" w:type="dxa"/>
            <w:shd w:val="clear" w:color="auto" w:fill="auto"/>
          </w:tcPr>
          <w:p w14:paraId="3EB6C9E6" w14:textId="77777777" w:rsidR="00343FD0" w:rsidRPr="00F63549" w:rsidRDefault="00343FD0" w:rsidP="004C0667">
            <w:pPr>
              <w:pStyle w:val="AppendixBodyText"/>
              <w:spacing w:before="60"/>
              <w:ind w:right="720"/>
              <w:rPr>
                <w:rFonts w:ascii="Tahoma" w:hAnsi="Tahoma" w:cs="Tahoma"/>
                <w:b/>
                <w:color w:val="000000"/>
                <w:szCs w:val="18"/>
                <w:lang w:eastAsia="ja-JP"/>
              </w:rPr>
            </w:pPr>
            <w:r w:rsidRPr="00F63549">
              <w:rPr>
                <w:rFonts w:ascii="Tahoma" w:hAnsi="Tahoma" w:cs="Tahoma"/>
                <w:b/>
                <w:color w:val="000000"/>
                <w:szCs w:val="18"/>
              </w:rPr>
              <w:lastRenderedPageBreak/>
              <w:t>Open Value Souscription – ES</w:t>
            </w:r>
          </w:p>
        </w:tc>
        <w:tc>
          <w:tcPr>
            <w:tcW w:w="6768" w:type="dxa"/>
            <w:shd w:val="clear" w:color="auto" w:fill="auto"/>
          </w:tcPr>
          <w:p w14:paraId="056C47DD" w14:textId="77777777" w:rsidR="00343FD0" w:rsidRPr="00F63549" w:rsidRDefault="00343FD0" w:rsidP="004C0667">
            <w:pPr>
              <w:spacing w:before="60"/>
              <w:rPr>
                <w:rFonts w:cs="Tahoma"/>
                <w:lang w:val="fr-FR"/>
              </w:rPr>
            </w:pPr>
            <w:r w:rsidRPr="00F63549">
              <w:rPr>
                <w:rFonts w:cs="Tahoma"/>
                <w:szCs w:val="18"/>
                <w:lang w:val="fr-FR"/>
              </w:rPr>
              <w:t>Open Value Souscription – ES nécessite au moins un (1) Produit de la Plate-forme Desktop pour le Nombre couvrant l’ensemble de l’Organisation (5 minimum) OU un (1) Produit de la Plate-forme Desktop pour le Nombre d’Étudiants (5 minimum).</w:t>
            </w:r>
          </w:p>
          <w:p w14:paraId="260DA275" w14:textId="77777777" w:rsidR="00343FD0" w:rsidRPr="00F63549" w:rsidRDefault="00343FD0" w:rsidP="004C0667">
            <w:pPr>
              <w:spacing w:before="60"/>
              <w:rPr>
                <w:rFonts w:cs="Tahoma"/>
                <w:lang w:val="fr-FR"/>
              </w:rPr>
            </w:pPr>
          </w:p>
          <w:p w14:paraId="741E2CAE" w14:textId="77777777" w:rsidR="00343FD0" w:rsidRPr="00F63549" w:rsidRDefault="00343FD0" w:rsidP="002463CF">
            <w:pPr>
              <w:ind w:right="-6"/>
              <w:rPr>
                <w:rFonts w:cs="Tahoma"/>
                <w:lang w:val="fr-FR"/>
              </w:rPr>
            </w:pPr>
            <w:r w:rsidRPr="00F63549">
              <w:rPr>
                <w:rFonts w:cs="Tahoma"/>
                <w:b/>
                <w:bCs/>
                <w:color w:val="000000"/>
                <w:szCs w:val="18"/>
                <w:lang w:val="fr-FR"/>
              </w:rPr>
              <w:t xml:space="preserve">Remarque : Licences Étudiant Office 365 ProPlus gratuites </w:t>
            </w:r>
            <w:r w:rsidR="00871186">
              <w:rPr>
                <w:rFonts w:cs="Tahoma"/>
                <w:b/>
                <w:bCs/>
                <w:color w:val="000000"/>
                <w:szCs w:val="18"/>
                <w:lang w:val="fr-FR"/>
              </w:rPr>
              <w:t>–</w:t>
            </w:r>
            <w:r w:rsidRPr="00F63549">
              <w:rPr>
                <w:rFonts w:cs="Tahoma"/>
                <w:b/>
                <w:bCs/>
                <w:color w:val="000000"/>
                <w:szCs w:val="18"/>
                <w:lang w:val="fr-FR"/>
              </w:rPr>
              <w:t xml:space="preserve"> </w:t>
            </w:r>
            <w:r w:rsidRPr="00F63549">
              <w:rPr>
                <w:rFonts w:cs="Tahoma"/>
                <w:szCs w:val="18"/>
                <w:lang w:val="fr-FR"/>
              </w:rPr>
              <w:t>Les Établissements disposant d’une licence Office Professionnel Plus ou Office 365 ProPlus pour tous les Enseignants et Employés de leur Organisation peuvent bénéficier gratuitement de licences Office 365 ProPlus pour tous les étudiants inscrits dans un établissement d’enseignement qui fait partie de leur Organisation, à plein temps ou à temps partiel.</w:t>
            </w:r>
          </w:p>
          <w:p w14:paraId="44A508AB" w14:textId="77777777" w:rsidR="00343FD0" w:rsidRPr="00F63549" w:rsidRDefault="00343FD0" w:rsidP="004C0667">
            <w:pPr>
              <w:rPr>
                <w:rFonts w:cs="Tahoma"/>
                <w:szCs w:val="18"/>
                <w:lang w:val="fr-FR"/>
              </w:rPr>
            </w:pPr>
          </w:p>
        </w:tc>
      </w:tr>
      <w:tr w:rsidR="00343FD0" w:rsidRPr="00871186" w14:paraId="183663EE" w14:textId="77777777" w:rsidTr="00462739">
        <w:tc>
          <w:tcPr>
            <w:tcW w:w="2700" w:type="dxa"/>
            <w:shd w:val="clear" w:color="auto" w:fill="auto"/>
          </w:tcPr>
          <w:p w14:paraId="65268ECF" w14:textId="77777777" w:rsidR="00343FD0" w:rsidRPr="00F63549" w:rsidRDefault="00343FD0" w:rsidP="004C0667">
            <w:pPr>
              <w:pStyle w:val="AppendixBodyText"/>
              <w:spacing w:before="60"/>
              <w:ind w:right="720"/>
              <w:rPr>
                <w:rFonts w:ascii="Tahoma" w:hAnsi="Tahoma" w:cs="Tahoma"/>
                <w:b/>
                <w:color w:val="000000"/>
                <w:szCs w:val="18"/>
                <w:lang w:eastAsia="ja-JP"/>
              </w:rPr>
            </w:pPr>
            <w:r w:rsidRPr="00F63549">
              <w:rPr>
                <w:rFonts w:ascii="Tahoma" w:hAnsi="Tahoma" w:cs="Tahoma"/>
                <w:b/>
                <w:color w:val="000000"/>
                <w:szCs w:val="18"/>
              </w:rPr>
              <w:t>Select</w:t>
            </w:r>
          </w:p>
        </w:tc>
        <w:tc>
          <w:tcPr>
            <w:tcW w:w="6768" w:type="dxa"/>
            <w:shd w:val="clear" w:color="auto" w:fill="auto"/>
          </w:tcPr>
          <w:p w14:paraId="13419051" w14:textId="77777777" w:rsidR="00343FD0" w:rsidRPr="00F63549" w:rsidRDefault="00343FD0" w:rsidP="002463CF">
            <w:pPr>
              <w:pStyle w:val="AppendixBodyText"/>
              <w:spacing w:before="60" w:after="0"/>
              <w:ind w:right="-6"/>
              <w:rPr>
                <w:rFonts w:ascii="Tahoma" w:hAnsi="Tahoma" w:cs="Tahoma"/>
                <w:lang w:val="fr-FR"/>
              </w:rPr>
            </w:pPr>
            <w:r w:rsidRPr="00F63549">
              <w:rPr>
                <w:rFonts w:ascii="Tahoma" w:hAnsi="Tahoma" w:cs="Tahoma"/>
                <w:color w:val="000000"/>
                <w:sz w:val="18"/>
                <w:szCs w:val="18"/>
                <w:lang w:val="fr-FR"/>
              </w:rPr>
              <w:t>Select nécessite une commande minimum de 1 500 points par groupe sur la période du contrat.</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Les conditions de quantité de commande minimale peuvent être annulées si un contrat éligible est fourni.</w:t>
            </w:r>
          </w:p>
          <w:p w14:paraId="554A233B" w14:textId="77777777" w:rsidR="00343FD0" w:rsidRPr="00F63549" w:rsidRDefault="00343FD0" w:rsidP="004C0667">
            <w:pPr>
              <w:pStyle w:val="AppendixBodyText"/>
              <w:spacing w:after="0"/>
              <w:ind w:right="720"/>
              <w:rPr>
                <w:rFonts w:ascii="Tahoma" w:hAnsi="Tahoma" w:cs="Tahoma"/>
                <w:color w:val="000000"/>
                <w:sz w:val="18"/>
                <w:szCs w:val="18"/>
                <w:lang w:val="fr-FR" w:eastAsia="ja-JP"/>
              </w:rPr>
            </w:pPr>
          </w:p>
        </w:tc>
      </w:tr>
      <w:tr w:rsidR="00343FD0" w:rsidRPr="00871186" w14:paraId="287C19CA" w14:textId="77777777" w:rsidTr="00462739">
        <w:tc>
          <w:tcPr>
            <w:tcW w:w="2700" w:type="dxa"/>
            <w:shd w:val="clear" w:color="auto" w:fill="auto"/>
          </w:tcPr>
          <w:p w14:paraId="79A45E99" w14:textId="77777777" w:rsidR="00343FD0" w:rsidRPr="00F63549" w:rsidRDefault="00343FD0" w:rsidP="004C0667">
            <w:pPr>
              <w:pStyle w:val="AppendixBodyText"/>
              <w:spacing w:before="60"/>
              <w:ind w:right="720"/>
              <w:rPr>
                <w:rFonts w:ascii="Tahoma" w:hAnsi="Tahoma" w:cs="Tahoma"/>
                <w:b/>
                <w:color w:val="000000"/>
                <w:szCs w:val="18"/>
                <w:lang w:eastAsia="ja-JP"/>
              </w:rPr>
            </w:pPr>
            <w:r w:rsidRPr="00F63549">
              <w:rPr>
                <w:rFonts w:ascii="Tahoma" w:hAnsi="Tahoma" w:cs="Tahoma"/>
                <w:b/>
                <w:color w:val="000000"/>
                <w:szCs w:val="18"/>
              </w:rPr>
              <w:t>Select Plus</w:t>
            </w:r>
          </w:p>
        </w:tc>
        <w:tc>
          <w:tcPr>
            <w:tcW w:w="6768" w:type="dxa"/>
            <w:shd w:val="clear" w:color="auto" w:fill="auto"/>
          </w:tcPr>
          <w:p w14:paraId="31CE1C2D" w14:textId="77777777" w:rsidR="00343FD0" w:rsidRPr="00F63549" w:rsidRDefault="00343FD0" w:rsidP="002463CF">
            <w:pPr>
              <w:pStyle w:val="AppendixBodyText"/>
              <w:spacing w:before="60"/>
              <w:ind w:right="-6"/>
              <w:rPr>
                <w:rFonts w:ascii="Tahoma" w:hAnsi="Tahoma" w:cs="Tahoma"/>
                <w:lang w:val="fr-FR"/>
              </w:rPr>
            </w:pPr>
            <w:r w:rsidRPr="00F63549">
              <w:rPr>
                <w:rFonts w:ascii="Tahoma" w:hAnsi="Tahoma" w:cs="Tahoma"/>
                <w:color w:val="000000"/>
                <w:sz w:val="18"/>
                <w:szCs w:val="18"/>
                <w:lang w:val="fr-FR"/>
              </w:rPr>
              <w:t>Select Plus nécessite une quantité de commande minimale de 500 points par</w:t>
            </w:r>
            <w:r w:rsidR="002463CF">
              <w:rPr>
                <w:rFonts w:ascii="Tahoma" w:hAnsi="Tahoma" w:cs="Tahoma"/>
                <w:color w:val="000000"/>
                <w:sz w:val="18"/>
                <w:szCs w:val="18"/>
                <w:lang w:val="fr-FR"/>
              </w:rPr>
              <w:t> </w:t>
            </w:r>
            <w:r w:rsidRPr="00F63549">
              <w:rPr>
                <w:rFonts w:ascii="Tahoma" w:hAnsi="Tahoma" w:cs="Tahoma"/>
                <w:color w:val="000000"/>
                <w:sz w:val="18"/>
                <w:szCs w:val="18"/>
                <w:lang w:val="fr-FR"/>
              </w:rPr>
              <w:t>groupe au cours de la première année.</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La condition de quantité minimale à</w:t>
            </w:r>
            <w:r w:rsidR="002463CF">
              <w:rPr>
                <w:rFonts w:ascii="Tahoma" w:hAnsi="Tahoma" w:cs="Tahoma"/>
                <w:color w:val="000000"/>
                <w:sz w:val="18"/>
                <w:szCs w:val="18"/>
                <w:lang w:val="fr-FR"/>
              </w:rPr>
              <w:t> </w:t>
            </w:r>
            <w:r w:rsidRPr="00F63549">
              <w:rPr>
                <w:rFonts w:ascii="Tahoma" w:hAnsi="Tahoma" w:cs="Tahoma"/>
                <w:color w:val="000000"/>
                <w:sz w:val="18"/>
                <w:szCs w:val="18"/>
                <w:lang w:val="fr-FR"/>
              </w:rPr>
              <w:t>la</w:t>
            </w:r>
            <w:r w:rsidR="002463CF">
              <w:rPr>
                <w:rFonts w:ascii="Tahoma" w:hAnsi="Tahoma" w:cs="Tahoma"/>
                <w:color w:val="000000"/>
                <w:sz w:val="18"/>
                <w:szCs w:val="18"/>
                <w:lang w:val="fr-FR"/>
              </w:rPr>
              <w:t> </w:t>
            </w:r>
            <w:r w:rsidRPr="00F63549">
              <w:rPr>
                <w:rFonts w:ascii="Tahoma" w:hAnsi="Tahoma" w:cs="Tahoma"/>
                <w:color w:val="000000"/>
                <w:sz w:val="18"/>
                <w:szCs w:val="18"/>
                <w:lang w:val="fr-FR"/>
              </w:rPr>
              <w:t>commande peut être annulée si un contrat éligible est fourni.</w:t>
            </w:r>
          </w:p>
          <w:p w14:paraId="4B1BC948" w14:textId="77777777" w:rsidR="00343FD0" w:rsidRPr="00F63549" w:rsidRDefault="00343FD0" w:rsidP="004C0667">
            <w:pPr>
              <w:pStyle w:val="AppendixBodyText"/>
              <w:spacing w:after="0"/>
              <w:ind w:right="720"/>
              <w:rPr>
                <w:rFonts w:ascii="Tahoma" w:hAnsi="Tahoma" w:cs="Tahoma"/>
                <w:lang w:val="fr-FR"/>
              </w:rPr>
            </w:pPr>
          </w:p>
          <w:p w14:paraId="0405AE52" w14:textId="77777777" w:rsidR="00343FD0" w:rsidRPr="00F63549" w:rsidRDefault="00343FD0" w:rsidP="004C0667">
            <w:pPr>
              <w:spacing w:after="60"/>
              <w:rPr>
                <w:rFonts w:cs="Tahoma"/>
                <w:lang w:val="fr-FR"/>
              </w:rPr>
            </w:pPr>
            <w:bookmarkStart w:id="606" w:name="_Toc323159727"/>
            <w:r w:rsidRPr="00F63549">
              <w:rPr>
                <w:rFonts w:cs="Tahoma"/>
                <w:b/>
                <w:lang w:val="fr-FR"/>
              </w:rPr>
              <w:t>Niveaux de prix Select Plus</w:t>
            </w:r>
            <w:bookmarkEnd w:id="606"/>
          </w:p>
          <w:p w14:paraId="68FD2720" w14:textId="77777777" w:rsidR="00343FD0" w:rsidRPr="00F63549" w:rsidRDefault="00343FD0" w:rsidP="004C0667">
            <w:pPr>
              <w:rPr>
                <w:rFonts w:cs="Tahoma"/>
                <w:lang w:val="fr-FR"/>
              </w:rPr>
            </w:pPr>
            <w:r w:rsidRPr="00F63549">
              <w:rPr>
                <w:rFonts w:cs="Tahoma"/>
                <w:szCs w:val="18"/>
                <w:lang w:val="fr-FR"/>
              </w:rPr>
              <w:t xml:space="preserve">Pour participer au Programme Select Plus, les clients doivent remplir l’un des trois critères suivants : </w:t>
            </w:r>
          </w:p>
          <w:p w14:paraId="52D2DE53" w14:textId="77777777" w:rsidR="00343FD0" w:rsidRPr="00F63549" w:rsidRDefault="00343FD0" w:rsidP="004C0667">
            <w:pPr>
              <w:rPr>
                <w:rFonts w:cs="Tahoma"/>
                <w:lang w:val="fr-FR"/>
              </w:rPr>
            </w:pPr>
          </w:p>
          <w:p w14:paraId="7EA7FEF9" w14:textId="77777777" w:rsidR="00343FD0" w:rsidRPr="00F63549" w:rsidRDefault="00343FD0" w:rsidP="00D96C6C">
            <w:pPr>
              <w:numPr>
                <w:ilvl w:val="0"/>
                <w:numId w:val="61"/>
              </w:numPr>
              <w:spacing w:after="60"/>
              <w:rPr>
                <w:rFonts w:cs="Tahoma"/>
                <w:lang w:val="fr-FR"/>
              </w:rPr>
            </w:pPr>
            <w:r w:rsidRPr="00F63549">
              <w:rPr>
                <w:rFonts w:cs="Tahoma"/>
                <w:lang w:val="fr-FR"/>
              </w:rPr>
              <w:t>avoir en cours un Accord de Mise en Œuvre Entreprise actif au titre d’un Contrat Entreprise distinct ou un Accord de Mise en Œuvre Souscription Entreprise actif au titre d’un Contrat Souscription Entreprise (les clients éducation peuvent utiliser un contrat Campus et School actif ou un Accord de Mise en Œuvre de Solutions Éducation actif comme contrat éligible) ;</w:t>
            </w:r>
          </w:p>
          <w:p w14:paraId="0DED9B15" w14:textId="77777777" w:rsidR="00343FD0" w:rsidRPr="00F63549" w:rsidRDefault="00343FD0" w:rsidP="00D96C6C">
            <w:pPr>
              <w:numPr>
                <w:ilvl w:val="0"/>
                <w:numId w:val="61"/>
              </w:numPr>
              <w:spacing w:after="60"/>
              <w:rPr>
                <w:rFonts w:cs="Tahoma"/>
                <w:lang w:val="fr-FR"/>
              </w:rPr>
            </w:pPr>
            <w:r w:rsidRPr="00F63549">
              <w:rPr>
                <w:rFonts w:cs="Tahoma"/>
                <w:lang w:val="fr-FR"/>
              </w:rPr>
              <w:t xml:space="preserve">passer une commande égale d’au minimum 500 points pour chaque groupe de produits sélectionné par le Client au cours de la première année ; et </w:t>
            </w:r>
          </w:p>
          <w:p w14:paraId="6F633B95" w14:textId="77777777" w:rsidR="00343FD0" w:rsidRPr="00F63549" w:rsidRDefault="00343FD0" w:rsidP="00D96C6C">
            <w:pPr>
              <w:numPr>
                <w:ilvl w:val="0"/>
                <w:numId w:val="61"/>
              </w:numPr>
              <w:spacing w:after="60"/>
              <w:rPr>
                <w:rFonts w:cs="Tahoma"/>
                <w:lang w:val="fr-FR"/>
              </w:rPr>
            </w:pPr>
            <w:r w:rsidRPr="00F63549">
              <w:rPr>
                <w:rFonts w:cs="Tahoma"/>
                <w:lang w:val="fr-FR"/>
              </w:rPr>
              <w:t>identifier un contrat dont la quantité minimum de commande a été acquise au cours des douze (12) mois qui précèdent la date d’entrée en</w:t>
            </w:r>
            <w:r w:rsidR="002463CF">
              <w:rPr>
                <w:rFonts w:cs="Tahoma"/>
                <w:lang w:val="fr-FR"/>
              </w:rPr>
              <w:t> </w:t>
            </w:r>
            <w:r w:rsidRPr="00F63549">
              <w:rPr>
                <w:rFonts w:cs="Tahoma"/>
                <w:lang w:val="fr-FR"/>
              </w:rPr>
              <w:t xml:space="preserve">vigueur du Contrat Select Plus du client. </w:t>
            </w:r>
          </w:p>
          <w:p w14:paraId="4CF1C3DB" w14:textId="77777777" w:rsidR="00343FD0" w:rsidRPr="00F63549" w:rsidRDefault="00343FD0" w:rsidP="004C0667">
            <w:pPr>
              <w:rPr>
                <w:rFonts w:cs="Tahoma"/>
                <w:lang w:val="fr-FR"/>
              </w:rPr>
            </w:pPr>
          </w:p>
          <w:p w14:paraId="71F384CB" w14:textId="77777777" w:rsidR="00343FD0" w:rsidRPr="00F63549" w:rsidRDefault="00343FD0" w:rsidP="004C0667">
            <w:pPr>
              <w:rPr>
                <w:rFonts w:cs="Tahoma"/>
                <w:lang w:val="fr-FR"/>
              </w:rPr>
            </w:pPr>
            <w:r w:rsidRPr="00F63549">
              <w:rPr>
                <w:rFonts w:cs="Tahoma"/>
                <w:szCs w:val="18"/>
                <w:lang w:val="fr-FR"/>
              </w:rPr>
              <w:t xml:space="preserve">Pour les options 2 et 3, le Client doit conserver 500 points au minimum dans chaque groupe de produits qu’il sélectionne au moment de la vérification de conformité. </w:t>
            </w:r>
          </w:p>
          <w:p w14:paraId="263A5097" w14:textId="77777777" w:rsidR="00343FD0" w:rsidRDefault="00343FD0" w:rsidP="004C0667">
            <w:pPr>
              <w:rPr>
                <w:rFonts w:cs="Tahoma"/>
                <w:lang w:val="fr-FR"/>
              </w:rPr>
            </w:pPr>
          </w:p>
          <w:p w14:paraId="2632799D" w14:textId="77777777" w:rsidR="002463CF" w:rsidRDefault="002463CF" w:rsidP="004C0667">
            <w:pPr>
              <w:rPr>
                <w:rFonts w:cs="Tahoma"/>
                <w:lang w:val="fr-FR"/>
              </w:rPr>
            </w:pPr>
          </w:p>
          <w:p w14:paraId="79703DD2" w14:textId="77777777" w:rsidR="002463CF" w:rsidRPr="00F63549" w:rsidRDefault="002463CF" w:rsidP="004C0667">
            <w:pPr>
              <w:rPr>
                <w:rFonts w:cs="Tahoma"/>
                <w:lang w:val="fr-FR"/>
              </w:rPr>
            </w:pPr>
          </w:p>
          <w:p w14:paraId="62008D8F" w14:textId="77777777" w:rsidR="00343FD0" w:rsidRPr="00F63549" w:rsidRDefault="00343FD0" w:rsidP="00EE6990">
            <w:pPr>
              <w:rPr>
                <w:rFonts w:cs="Tahoma"/>
                <w:lang w:val="fr-FR"/>
              </w:rPr>
            </w:pPr>
            <w:r w:rsidRPr="00F63549">
              <w:rPr>
                <w:rFonts w:cs="Tahoma"/>
                <w:szCs w:val="18"/>
                <w:lang w:val="fr-FR"/>
              </w:rPr>
              <w:lastRenderedPageBreak/>
              <w:t>Les prix que le Client paiera seront fixés d’un commun accord entre le Client et</w:t>
            </w:r>
            <w:r w:rsidR="00EE6990">
              <w:rPr>
                <w:rFonts w:cs="Tahoma"/>
                <w:szCs w:val="18"/>
                <w:lang w:val="fr-FR"/>
              </w:rPr>
              <w:t> </w:t>
            </w:r>
            <w:r w:rsidRPr="00F63549">
              <w:rPr>
                <w:rFonts w:cs="Tahoma"/>
                <w:szCs w:val="18"/>
                <w:lang w:val="fr-FR"/>
              </w:rPr>
              <w:t>son revendeur.</w:t>
            </w:r>
            <w:r w:rsidR="004C0667">
              <w:rPr>
                <w:rFonts w:cs="Tahoma"/>
                <w:szCs w:val="18"/>
                <w:lang w:val="fr-FR"/>
              </w:rPr>
              <w:t xml:space="preserve"> </w:t>
            </w:r>
            <w:r w:rsidRPr="00F63549">
              <w:rPr>
                <w:rFonts w:cs="Tahoma"/>
                <w:szCs w:val="18"/>
                <w:lang w:val="fr-FR"/>
              </w:rPr>
              <w:t>Toutefois, Microsoft fournira au revendeur les prix et les critères relatifs aux points suivants afin de l’aider à déterminer le prix appliqué au</w:t>
            </w:r>
            <w:r w:rsidR="00EE6990">
              <w:rPr>
                <w:rFonts w:cs="Tahoma"/>
                <w:szCs w:val="18"/>
                <w:lang w:val="fr-FR"/>
              </w:rPr>
              <w:t> </w:t>
            </w:r>
            <w:r w:rsidRPr="00F63549">
              <w:rPr>
                <w:rFonts w:cs="Tahoma"/>
                <w:szCs w:val="18"/>
                <w:lang w:val="fr-FR"/>
              </w:rPr>
              <w:t>client final :</w:t>
            </w:r>
            <w:r w:rsidR="004C0667">
              <w:rPr>
                <w:rFonts w:cs="Tahoma"/>
                <w:szCs w:val="18"/>
                <w:lang w:val="fr-FR"/>
              </w:rPr>
              <w:t xml:space="preserve"> </w:t>
            </w:r>
          </w:p>
          <w:p w14:paraId="4A4392EC" w14:textId="77777777" w:rsidR="00343FD0" w:rsidRPr="00F63549" w:rsidRDefault="00343FD0" w:rsidP="004C0667">
            <w:pPr>
              <w:rPr>
                <w:rFonts w:cs="Tahoma"/>
                <w:lang w:val="fr-FR"/>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2463CF" w:rsidRPr="00871186" w14:paraId="42BE609D" w14:textId="77777777" w:rsidTr="00462739">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1D6837C3" w14:textId="77777777" w:rsidR="002463CF" w:rsidRPr="00F63549" w:rsidRDefault="002463CF" w:rsidP="004C0667">
                  <w:pPr>
                    <w:jc w:val="center"/>
                    <w:rPr>
                      <w:rFonts w:cs="Tahoma"/>
                      <w:b/>
                      <w:sz w:val="20"/>
                      <w:szCs w:val="18"/>
                      <w:lang w:val="fr-FR"/>
                    </w:rPr>
                  </w:pPr>
                  <w:r w:rsidRPr="00F63549">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22FE704" w14:textId="77777777" w:rsidR="002463CF" w:rsidRPr="00F63549" w:rsidRDefault="002463CF" w:rsidP="004C0667">
                  <w:pPr>
                    <w:jc w:val="center"/>
                    <w:rPr>
                      <w:rFonts w:cs="Tahoma"/>
                      <w:b/>
                      <w:sz w:val="20"/>
                      <w:szCs w:val="18"/>
                      <w:lang w:val="fr-FR"/>
                    </w:rPr>
                  </w:pPr>
                  <w:r w:rsidRPr="00F63549">
                    <w:rPr>
                      <w:rFonts w:cs="Tahoma"/>
                      <w:b/>
                      <w:sz w:val="20"/>
                      <w:szCs w:val="18"/>
                      <w:lang w:val="fr-FR"/>
                    </w:rPr>
                    <w:t>Points annuels minimum par groupe</w:t>
                  </w:r>
                </w:p>
              </w:tc>
            </w:tr>
            <w:tr w:rsidR="002463CF" w:rsidRPr="00871186" w14:paraId="7F9E6159" w14:textId="77777777" w:rsidTr="0046273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C8D50E9" w14:textId="77777777" w:rsidR="002463CF" w:rsidRPr="002463CF" w:rsidRDefault="002463CF" w:rsidP="004C0667">
                  <w:pPr>
                    <w:jc w:val="center"/>
                    <w:rPr>
                      <w:rFonts w:cs="Tahoma"/>
                      <w:szCs w:val="18"/>
                      <w:lang w:val="fr-FR"/>
                    </w:rPr>
                  </w:pPr>
                  <w:r w:rsidRPr="002463CF">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465C75E" w14:textId="77777777" w:rsidR="002463CF" w:rsidRPr="002463CF" w:rsidRDefault="002463CF" w:rsidP="004C0667">
                  <w:pPr>
                    <w:jc w:val="center"/>
                    <w:rPr>
                      <w:rFonts w:cs="Tahoma"/>
                      <w:szCs w:val="18"/>
                      <w:lang w:val="fr-FR"/>
                    </w:rPr>
                  </w:pPr>
                  <w:r w:rsidRPr="002463CF">
                    <w:rPr>
                      <w:rFonts w:cs="Tahoma"/>
                      <w:szCs w:val="18"/>
                      <w:lang w:val="fr-FR"/>
                    </w:rPr>
                    <w:t>500</w:t>
                  </w:r>
                </w:p>
              </w:tc>
            </w:tr>
            <w:tr w:rsidR="002463CF" w:rsidRPr="00871186" w14:paraId="73CABC31" w14:textId="77777777" w:rsidTr="0046273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A098B70" w14:textId="77777777" w:rsidR="002463CF" w:rsidRPr="002463CF" w:rsidRDefault="002463CF" w:rsidP="004C0667">
                  <w:pPr>
                    <w:jc w:val="center"/>
                    <w:rPr>
                      <w:rFonts w:cs="Tahoma"/>
                      <w:szCs w:val="18"/>
                      <w:lang w:val="fr-FR"/>
                    </w:rPr>
                  </w:pPr>
                  <w:r w:rsidRPr="002463CF">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B374E7B" w14:textId="77777777" w:rsidR="002463CF" w:rsidRPr="002463CF" w:rsidRDefault="002463CF" w:rsidP="002463CF">
                  <w:pPr>
                    <w:jc w:val="center"/>
                    <w:rPr>
                      <w:rFonts w:cs="Tahoma"/>
                      <w:szCs w:val="18"/>
                      <w:lang w:val="fr-FR"/>
                    </w:rPr>
                  </w:pPr>
                  <w:r w:rsidRPr="002463CF">
                    <w:rPr>
                      <w:rFonts w:cs="Tahoma"/>
                      <w:szCs w:val="18"/>
                      <w:lang w:val="fr-FR"/>
                    </w:rPr>
                    <w:t>4</w:t>
                  </w:r>
                  <w:r>
                    <w:rPr>
                      <w:rFonts w:cs="Tahoma"/>
                      <w:szCs w:val="18"/>
                      <w:lang w:val="fr-FR"/>
                    </w:rPr>
                    <w:t xml:space="preserve"> </w:t>
                  </w:r>
                  <w:r w:rsidRPr="002463CF">
                    <w:rPr>
                      <w:rFonts w:cs="Tahoma"/>
                      <w:szCs w:val="18"/>
                      <w:lang w:val="fr-FR"/>
                    </w:rPr>
                    <w:t>000</w:t>
                  </w:r>
                </w:p>
              </w:tc>
            </w:tr>
            <w:tr w:rsidR="002463CF" w:rsidRPr="00871186" w14:paraId="6F7ED440" w14:textId="77777777" w:rsidTr="0046273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3A29923" w14:textId="77777777" w:rsidR="002463CF" w:rsidRPr="002463CF" w:rsidRDefault="002463CF" w:rsidP="004C0667">
                  <w:pPr>
                    <w:jc w:val="center"/>
                    <w:rPr>
                      <w:rFonts w:cs="Tahoma"/>
                      <w:szCs w:val="18"/>
                      <w:lang w:val="fr-FR"/>
                    </w:rPr>
                  </w:pPr>
                  <w:r w:rsidRPr="002463CF">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FD9BEF0" w14:textId="77777777" w:rsidR="002463CF" w:rsidRPr="002463CF" w:rsidRDefault="002463CF" w:rsidP="002463CF">
                  <w:pPr>
                    <w:jc w:val="center"/>
                    <w:rPr>
                      <w:rFonts w:cs="Tahoma"/>
                      <w:szCs w:val="18"/>
                      <w:lang w:val="fr-FR"/>
                    </w:rPr>
                  </w:pPr>
                  <w:r w:rsidRPr="002463CF">
                    <w:rPr>
                      <w:rFonts w:cs="Tahoma"/>
                      <w:szCs w:val="18"/>
                      <w:lang w:val="fr-FR"/>
                    </w:rPr>
                    <w:t>10</w:t>
                  </w:r>
                  <w:r>
                    <w:rPr>
                      <w:rFonts w:cs="Tahoma"/>
                      <w:szCs w:val="18"/>
                      <w:lang w:val="fr-FR"/>
                    </w:rPr>
                    <w:t xml:space="preserve"> </w:t>
                  </w:r>
                  <w:r w:rsidRPr="002463CF">
                    <w:rPr>
                      <w:rFonts w:cs="Tahoma"/>
                      <w:szCs w:val="18"/>
                      <w:lang w:val="fr-FR"/>
                    </w:rPr>
                    <w:t>000</w:t>
                  </w:r>
                </w:p>
              </w:tc>
            </w:tr>
            <w:tr w:rsidR="002463CF" w:rsidRPr="00871186" w14:paraId="30652F2E" w14:textId="77777777" w:rsidTr="0046273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FA19DFF" w14:textId="77777777" w:rsidR="002463CF" w:rsidRPr="002463CF" w:rsidRDefault="002463CF" w:rsidP="004C0667">
                  <w:pPr>
                    <w:jc w:val="center"/>
                    <w:rPr>
                      <w:rFonts w:cs="Tahoma"/>
                      <w:szCs w:val="18"/>
                      <w:lang w:val="fr-FR"/>
                    </w:rPr>
                  </w:pPr>
                  <w:r w:rsidRPr="002463CF">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6373E7E" w14:textId="77777777" w:rsidR="002463CF" w:rsidRPr="002463CF" w:rsidRDefault="002463CF" w:rsidP="002463CF">
                  <w:pPr>
                    <w:jc w:val="center"/>
                    <w:rPr>
                      <w:rFonts w:cs="Tahoma"/>
                      <w:szCs w:val="18"/>
                      <w:lang w:val="fr-FR"/>
                    </w:rPr>
                  </w:pPr>
                  <w:r w:rsidRPr="002463CF">
                    <w:rPr>
                      <w:rFonts w:cs="Tahoma"/>
                      <w:szCs w:val="18"/>
                      <w:lang w:val="fr-FR"/>
                    </w:rPr>
                    <w:t>25</w:t>
                  </w:r>
                  <w:r>
                    <w:rPr>
                      <w:rFonts w:cs="Tahoma"/>
                      <w:szCs w:val="18"/>
                      <w:lang w:val="fr-FR"/>
                    </w:rPr>
                    <w:t xml:space="preserve"> </w:t>
                  </w:r>
                  <w:r w:rsidRPr="002463CF">
                    <w:rPr>
                      <w:rFonts w:cs="Tahoma"/>
                      <w:szCs w:val="18"/>
                      <w:lang w:val="fr-FR"/>
                    </w:rPr>
                    <w:t>000</w:t>
                  </w:r>
                </w:p>
              </w:tc>
            </w:tr>
          </w:tbl>
          <w:p w14:paraId="34CFD586" w14:textId="77777777" w:rsidR="00343FD0" w:rsidRPr="00F63549" w:rsidRDefault="00343FD0" w:rsidP="002463CF">
            <w:pPr>
              <w:pStyle w:val="AppendixBodyText"/>
              <w:spacing w:after="0"/>
              <w:ind w:left="495" w:right="-6"/>
              <w:rPr>
                <w:rFonts w:ascii="Tahoma" w:hAnsi="Tahoma" w:cs="Tahoma"/>
                <w:lang w:val="fr-FR"/>
              </w:rPr>
            </w:pPr>
            <w:r w:rsidRPr="00F63549">
              <w:rPr>
                <w:rFonts w:ascii="Tahoma" w:hAnsi="Tahoma" w:cs="Tahoma"/>
                <w:i/>
                <w:sz w:val="16"/>
                <w:lang w:val="fr-FR"/>
              </w:rPr>
              <w:t>Remarque : Tout point excédant le niveau de prix minimum sera comptabilisé l’année</w:t>
            </w:r>
            <w:r w:rsidR="002463CF">
              <w:rPr>
                <w:rFonts w:ascii="Tahoma" w:hAnsi="Tahoma" w:cs="Tahoma"/>
                <w:i/>
                <w:sz w:val="16"/>
                <w:lang w:val="fr-FR"/>
              </w:rPr>
              <w:t> </w:t>
            </w:r>
            <w:r w:rsidRPr="00F63549">
              <w:rPr>
                <w:rFonts w:ascii="Tahoma" w:hAnsi="Tahoma" w:cs="Tahoma"/>
                <w:i/>
                <w:sz w:val="16"/>
                <w:lang w:val="fr-FR"/>
              </w:rPr>
              <w:t>suivante lors de la vérification annuelle. Par exemple, si le</w:t>
            </w:r>
            <w:r w:rsidR="002463CF">
              <w:rPr>
                <w:rFonts w:ascii="Tahoma" w:hAnsi="Tahoma" w:cs="Tahoma"/>
                <w:i/>
                <w:sz w:val="16"/>
                <w:lang w:val="fr-FR"/>
              </w:rPr>
              <w:t> </w:t>
            </w:r>
            <w:r w:rsidRPr="00F63549">
              <w:rPr>
                <w:rFonts w:ascii="Tahoma" w:hAnsi="Tahoma" w:cs="Tahoma"/>
                <w:i/>
                <w:sz w:val="16"/>
                <w:lang w:val="fr-FR"/>
              </w:rPr>
              <w:t>client a cumulé 4 500 points à l’heure de la vérification annuelle, 500 points s’ajouteront aux points cumulés au moment de la prochaine vérification annuelle.</w:t>
            </w:r>
          </w:p>
          <w:p w14:paraId="243F390B" w14:textId="77777777" w:rsidR="00343FD0" w:rsidRPr="00F63549" w:rsidRDefault="00343FD0" w:rsidP="004C0667">
            <w:pPr>
              <w:pStyle w:val="AppendixBodyText"/>
              <w:spacing w:after="0"/>
              <w:ind w:left="605" w:right="720"/>
              <w:rPr>
                <w:rFonts w:ascii="Tahoma" w:hAnsi="Tahoma" w:cs="Tahoma"/>
                <w:color w:val="000000"/>
                <w:sz w:val="18"/>
                <w:szCs w:val="18"/>
                <w:lang w:val="fr-FR" w:eastAsia="ja-JP"/>
              </w:rPr>
            </w:pPr>
          </w:p>
        </w:tc>
      </w:tr>
      <w:tr w:rsidR="00343FD0" w:rsidRPr="00871186" w14:paraId="1E228212" w14:textId="77777777" w:rsidTr="00462739">
        <w:tc>
          <w:tcPr>
            <w:tcW w:w="2700" w:type="dxa"/>
            <w:shd w:val="clear" w:color="auto" w:fill="auto"/>
          </w:tcPr>
          <w:p w14:paraId="3BF6161A" w14:textId="77777777" w:rsidR="00343FD0" w:rsidRPr="00F63549" w:rsidRDefault="00343FD0" w:rsidP="004C0667">
            <w:pPr>
              <w:pStyle w:val="AppendixBodyText"/>
              <w:spacing w:before="60"/>
              <w:ind w:right="720"/>
              <w:rPr>
                <w:rFonts w:ascii="Tahoma" w:hAnsi="Tahoma" w:cs="Tahoma"/>
                <w:b/>
                <w:color w:val="000000"/>
                <w:szCs w:val="18"/>
                <w:lang w:eastAsia="ja-JP"/>
              </w:rPr>
            </w:pPr>
            <w:r w:rsidRPr="00F63549">
              <w:rPr>
                <w:rFonts w:ascii="Tahoma" w:hAnsi="Tahoma" w:cs="Tahoma"/>
                <w:b/>
                <w:color w:val="000000"/>
                <w:szCs w:val="18"/>
              </w:rPr>
              <w:lastRenderedPageBreak/>
              <w:t>Contrat Campus et School</w:t>
            </w:r>
          </w:p>
        </w:tc>
        <w:tc>
          <w:tcPr>
            <w:tcW w:w="6768" w:type="dxa"/>
            <w:shd w:val="clear" w:color="auto" w:fill="auto"/>
          </w:tcPr>
          <w:p w14:paraId="6ABAB45E" w14:textId="77777777" w:rsidR="00343FD0" w:rsidRPr="00F63549" w:rsidRDefault="00343FD0" w:rsidP="002463CF">
            <w:pPr>
              <w:pStyle w:val="AppendixBodyText"/>
              <w:spacing w:before="60"/>
              <w:ind w:right="-6"/>
              <w:rPr>
                <w:rFonts w:ascii="Tahoma" w:hAnsi="Tahoma" w:cs="Tahoma"/>
                <w:lang w:val="fr-FR"/>
              </w:rPr>
            </w:pPr>
            <w:r w:rsidRPr="00F63549">
              <w:rPr>
                <w:rFonts w:ascii="Tahoma" w:hAnsi="Tahoma" w:cs="Tahoma"/>
                <w:sz w:val="18"/>
                <w:lang w:val="fr-FR"/>
              </w:rPr>
              <w:t>Les Contrats Campus et School</w:t>
            </w:r>
            <w:r w:rsidRPr="00F63549">
              <w:rPr>
                <w:rFonts w:ascii="Tahoma" w:hAnsi="Tahoma" w:cs="Tahoma"/>
                <w:b/>
                <w:sz w:val="18"/>
                <w:lang w:val="fr-FR"/>
              </w:rPr>
              <w:t xml:space="preserve"> </w:t>
            </w:r>
            <w:r w:rsidRPr="00F63549">
              <w:rPr>
                <w:rFonts w:ascii="Tahoma" w:hAnsi="Tahoma" w:cs="Tahoma"/>
                <w:sz w:val="18"/>
                <w:lang w:val="fr-FR"/>
              </w:rPr>
              <w:t>nécessitent une commande minimum de 300 unités.</w:t>
            </w:r>
            <w:r w:rsidR="004C0667">
              <w:rPr>
                <w:rFonts w:ascii="Tahoma" w:hAnsi="Tahoma" w:cs="Tahoma"/>
                <w:sz w:val="18"/>
                <w:lang w:val="fr-FR"/>
              </w:rPr>
              <w:t xml:space="preserve"> </w:t>
            </w:r>
            <w:r w:rsidRPr="00F63549">
              <w:rPr>
                <w:rFonts w:ascii="Tahoma" w:hAnsi="Tahoma" w:cs="Tahoma"/>
                <w:sz w:val="18"/>
                <w:lang w:val="fr-FR"/>
              </w:rPr>
              <w:t>Les unités sont calculées en multipliant le nombre total d’applications, systèmes et</w:t>
            </w:r>
            <w:r w:rsidR="002463CF">
              <w:rPr>
                <w:rFonts w:ascii="Tahoma" w:hAnsi="Tahoma" w:cs="Tahoma"/>
                <w:sz w:val="18"/>
                <w:lang w:val="fr-FR"/>
              </w:rPr>
              <w:t> </w:t>
            </w:r>
            <w:r w:rsidRPr="00F63549">
              <w:rPr>
                <w:rFonts w:ascii="Tahoma" w:hAnsi="Tahoma" w:cs="Tahoma"/>
                <w:sz w:val="18"/>
                <w:lang w:val="fr-FR"/>
              </w:rPr>
              <w:t>CAL de produits choisis par le nombre total de PC éligibles ou d’employés en équivalent temps plein (ETP) éligibles. Veuillez noter que la condition de commande minimum peut varier en fonction de la région.</w:t>
            </w:r>
          </w:p>
          <w:p w14:paraId="17A65A95" w14:textId="77777777" w:rsidR="00343FD0" w:rsidRPr="00F63549" w:rsidRDefault="00343FD0" w:rsidP="004C0667">
            <w:pPr>
              <w:pStyle w:val="AppendixBodyText"/>
              <w:spacing w:after="0"/>
              <w:ind w:right="720"/>
              <w:rPr>
                <w:rFonts w:ascii="Tahoma" w:hAnsi="Tahoma" w:cs="Tahoma"/>
                <w:lang w:val="fr-FR"/>
              </w:rPr>
            </w:pPr>
          </w:p>
          <w:p w14:paraId="63EDD733" w14:textId="77777777" w:rsidR="00343FD0" w:rsidRPr="00F63549" w:rsidRDefault="00343FD0" w:rsidP="002463CF">
            <w:pPr>
              <w:tabs>
                <w:tab w:val="left" w:pos="8640"/>
              </w:tabs>
              <w:ind w:right="-6"/>
              <w:rPr>
                <w:rFonts w:cs="Tahoma"/>
                <w:lang w:val="fr-FR"/>
              </w:rPr>
            </w:pPr>
            <w:r w:rsidRPr="00F63549">
              <w:rPr>
                <w:rFonts w:cs="Tahoma"/>
                <w:b/>
                <w:bCs/>
                <w:color w:val="000000"/>
                <w:szCs w:val="20"/>
                <w:lang w:val="fr-FR"/>
              </w:rPr>
              <w:t>Remarque :</w:t>
            </w:r>
            <w:r w:rsidRPr="00F63549">
              <w:rPr>
                <w:rFonts w:cs="Tahoma"/>
                <w:color w:val="000000"/>
                <w:szCs w:val="20"/>
                <w:lang w:val="fr-FR"/>
              </w:rPr>
              <w:t xml:space="preserve"> les clients sous Contrat Campus et School ne peuvent pas choisir l’application, le système, la Licence d’Abonnement (SL) (utilisateur</w:t>
            </w:r>
            <w:r w:rsidR="00B640B7">
              <w:rPr>
                <w:rFonts w:cs="Tahoma"/>
                <w:color w:val="000000"/>
                <w:szCs w:val="20"/>
                <w:lang w:val="fr-FR"/>
              </w:rPr>
              <w:t xml:space="preserve"> </w:t>
            </w:r>
            <w:r w:rsidRPr="00F63549">
              <w:rPr>
                <w:rFonts w:cs="Tahoma"/>
                <w:color w:val="000000"/>
                <w:szCs w:val="20"/>
                <w:lang w:val="fr-FR"/>
              </w:rPr>
              <w:t>/</w:t>
            </w:r>
            <w:r w:rsidR="00B640B7">
              <w:rPr>
                <w:rFonts w:cs="Tahoma"/>
                <w:color w:val="000000"/>
                <w:szCs w:val="20"/>
                <w:lang w:val="fr-FR"/>
              </w:rPr>
              <w:t xml:space="preserve"> </w:t>
            </w:r>
            <w:r w:rsidRPr="00F63549">
              <w:rPr>
                <w:rFonts w:cs="Tahoma"/>
                <w:color w:val="000000"/>
                <w:szCs w:val="20"/>
                <w:lang w:val="fr-FR"/>
              </w:rPr>
              <w:t xml:space="preserve">dispositif) et les CAL produit pour seulement une partie des PC inclus dans l’abonnement, </w:t>
            </w:r>
            <w:r w:rsidRPr="00F63549">
              <w:rPr>
                <w:rFonts w:cs="Tahoma"/>
                <w:color w:val="000000"/>
                <w:szCs w:val="18"/>
                <w:lang w:val="fr-FR"/>
              </w:rPr>
              <w:t>sauf si cela est explicitement indiqué dans les Remarques relatives aux Produits dans la Liste des Produits</w:t>
            </w:r>
            <w:r w:rsidRPr="00F63549">
              <w:rPr>
                <w:rFonts w:cs="Tahoma"/>
                <w:color w:val="000000"/>
                <w:szCs w:val="20"/>
                <w:lang w:val="fr-FR"/>
              </w:rPr>
              <w:t>. Par exemple, si l’abonnement comporte 100 PC au total, l’application, le système, la Licence d’Abonnement (utilisateur</w:t>
            </w:r>
            <w:r w:rsidR="00B640B7">
              <w:rPr>
                <w:rFonts w:cs="Tahoma"/>
                <w:color w:val="000000"/>
                <w:szCs w:val="20"/>
                <w:lang w:val="fr-FR"/>
              </w:rPr>
              <w:t xml:space="preserve"> </w:t>
            </w:r>
            <w:r w:rsidRPr="00F63549">
              <w:rPr>
                <w:rFonts w:cs="Tahoma"/>
                <w:color w:val="000000"/>
                <w:szCs w:val="20"/>
                <w:lang w:val="fr-FR"/>
              </w:rPr>
              <w:t>/</w:t>
            </w:r>
            <w:r w:rsidR="00B640B7">
              <w:rPr>
                <w:rFonts w:cs="Tahoma"/>
                <w:color w:val="000000"/>
                <w:szCs w:val="20"/>
                <w:lang w:val="fr-FR"/>
              </w:rPr>
              <w:t xml:space="preserve"> </w:t>
            </w:r>
            <w:r w:rsidRPr="00F63549">
              <w:rPr>
                <w:rFonts w:cs="Tahoma"/>
                <w:color w:val="000000"/>
                <w:szCs w:val="20"/>
                <w:lang w:val="fr-FR"/>
              </w:rPr>
              <w:t>dispositif) et les CAL produit choisis doivent concerner les 100 PC à la fois, même si seulement une partie de ces PC exécutera un produit donné.</w:t>
            </w:r>
          </w:p>
          <w:p w14:paraId="3665ADE6" w14:textId="77777777" w:rsidR="00343FD0" w:rsidRPr="00F63549" w:rsidRDefault="00343FD0" w:rsidP="004C0667">
            <w:pPr>
              <w:tabs>
                <w:tab w:val="left" w:pos="8640"/>
              </w:tabs>
              <w:ind w:right="720"/>
              <w:rPr>
                <w:rFonts w:cs="Tahoma"/>
                <w:lang w:val="fr-FR"/>
              </w:rPr>
            </w:pPr>
          </w:p>
          <w:p w14:paraId="75CD1962" w14:textId="77777777" w:rsidR="00343FD0" w:rsidRPr="00F63549" w:rsidRDefault="00343FD0" w:rsidP="002463CF">
            <w:pPr>
              <w:tabs>
                <w:tab w:val="left" w:pos="8640"/>
              </w:tabs>
              <w:ind w:right="-6"/>
              <w:rPr>
                <w:rFonts w:cs="Tahoma"/>
                <w:lang w:val="fr-FR"/>
              </w:rPr>
            </w:pPr>
            <w:r w:rsidRPr="00F63549">
              <w:rPr>
                <w:rFonts w:cs="Tahoma"/>
                <w:b/>
                <w:bCs/>
                <w:color w:val="000000"/>
                <w:szCs w:val="18"/>
                <w:lang w:val="fr-FR"/>
              </w:rPr>
              <w:t xml:space="preserve">Remarque : Licences Étudiant Office 365 ProPlus gratuites </w:t>
            </w:r>
            <w:r w:rsidR="00871186">
              <w:rPr>
                <w:rFonts w:cs="Tahoma"/>
                <w:b/>
                <w:bCs/>
                <w:color w:val="000000"/>
                <w:szCs w:val="18"/>
                <w:lang w:val="fr-FR"/>
              </w:rPr>
              <w:t>–</w:t>
            </w:r>
            <w:r w:rsidRPr="00F63549">
              <w:rPr>
                <w:rFonts w:cs="Tahoma"/>
                <w:b/>
                <w:bCs/>
                <w:color w:val="000000"/>
                <w:szCs w:val="18"/>
                <w:lang w:val="fr-FR"/>
              </w:rPr>
              <w:t xml:space="preserve"> </w:t>
            </w:r>
            <w:r w:rsidRPr="00F63549">
              <w:rPr>
                <w:rFonts w:cs="Tahoma"/>
                <w:szCs w:val="18"/>
                <w:lang w:val="fr-FR"/>
              </w:rPr>
              <w:t>Les Établissements disposant d’une licence Office Professionnel Plus ou Office 365 ProPlus pour tous les Enseignants et Employés de leur Organisation peuvent bénéficier gratuitement de licences Office 365 ProPlus pour tous les étudiants inscrits dans un établissement d’enseignement qui fait partie de leur Organisation, à</w:t>
            </w:r>
            <w:r w:rsidR="002463CF">
              <w:rPr>
                <w:rFonts w:cs="Tahoma"/>
                <w:szCs w:val="18"/>
                <w:lang w:val="fr-FR"/>
              </w:rPr>
              <w:t> </w:t>
            </w:r>
            <w:r w:rsidRPr="00F63549">
              <w:rPr>
                <w:rFonts w:cs="Tahoma"/>
                <w:szCs w:val="18"/>
                <w:lang w:val="fr-FR"/>
              </w:rPr>
              <w:t>plein temps ou à temps partiel.</w:t>
            </w:r>
          </w:p>
          <w:p w14:paraId="5853B3B8" w14:textId="77777777" w:rsidR="00343FD0" w:rsidRPr="00F63549" w:rsidRDefault="00343FD0" w:rsidP="004C0667">
            <w:pPr>
              <w:tabs>
                <w:tab w:val="left" w:pos="8640"/>
              </w:tabs>
              <w:ind w:right="720"/>
              <w:rPr>
                <w:rFonts w:cs="Tahoma"/>
                <w:color w:val="000000"/>
                <w:szCs w:val="20"/>
                <w:lang w:val="fr-FR" w:eastAsia="ja-JP"/>
              </w:rPr>
            </w:pPr>
          </w:p>
        </w:tc>
      </w:tr>
      <w:tr w:rsidR="00343FD0" w:rsidRPr="00871186" w14:paraId="25CD74B1" w14:textId="77777777" w:rsidTr="00462739">
        <w:tc>
          <w:tcPr>
            <w:tcW w:w="2700" w:type="dxa"/>
            <w:shd w:val="clear" w:color="auto" w:fill="auto"/>
          </w:tcPr>
          <w:p w14:paraId="2CE4B96B" w14:textId="77777777" w:rsidR="00343FD0" w:rsidRPr="00F63549" w:rsidRDefault="00343FD0" w:rsidP="004C0667">
            <w:pPr>
              <w:pStyle w:val="AppendixBodyText"/>
              <w:spacing w:before="60"/>
              <w:ind w:right="720"/>
              <w:rPr>
                <w:rFonts w:ascii="Tahoma" w:hAnsi="Tahoma" w:cs="Tahoma"/>
                <w:b/>
                <w:color w:val="000000"/>
                <w:sz w:val="18"/>
                <w:szCs w:val="18"/>
                <w:lang w:val="fr-FR" w:eastAsia="ja-JP"/>
              </w:rPr>
            </w:pPr>
            <w:r w:rsidRPr="00F63549">
              <w:rPr>
                <w:rFonts w:ascii="Tahoma" w:hAnsi="Tahoma" w:cs="Tahoma"/>
                <w:b/>
                <w:lang w:val="fr-FR"/>
              </w:rPr>
              <w:t>Accord de Mise en Œuvre Entreprise et Accord de Mise en Œuvre Souscription Entreprise</w:t>
            </w:r>
          </w:p>
        </w:tc>
        <w:tc>
          <w:tcPr>
            <w:tcW w:w="6768" w:type="dxa"/>
            <w:shd w:val="clear" w:color="auto" w:fill="auto"/>
          </w:tcPr>
          <w:p w14:paraId="5DA9FF48" w14:textId="77777777" w:rsidR="00343FD0" w:rsidRPr="00F63549" w:rsidRDefault="00343FD0" w:rsidP="004C0667">
            <w:pPr>
              <w:spacing w:before="60"/>
              <w:rPr>
                <w:rFonts w:cs="Tahoma"/>
                <w:lang w:val="fr-FR"/>
              </w:rPr>
            </w:pPr>
            <w:r w:rsidRPr="00F63549">
              <w:rPr>
                <w:rFonts w:cs="Tahoma"/>
                <w:lang w:val="fr-FR"/>
              </w:rPr>
              <w:t>Les Contrats Entreprise (CE) et Souscription Entreprise (ESA) nécessitent au moins 250 Dispositifs</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Ordinateurs</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Utilisateurs Éligibles.</w:t>
            </w:r>
          </w:p>
          <w:p w14:paraId="5DB35CF3" w14:textId="77777777" w:rsidR="00343FD0" w:rsidRPr="00F63549" w:rsidRDefault="00343FD0" w:rsidP="004C0667">
            <w:pPr>
              <w:rPr>
                <w:rFonts w:cs="Tahoma"/>
                <w:lang w:val="fr-FR"/>
              </w:rPr>
            </w:pPr>
          </w:p>
          <w:p w14:paraId="4501B06B" w14:textId="77777777" w:rsidR="00343FD0" w:rsidRPr="00F63549" w:rsidRDefault="00343FD0" w:rsidP="004C0667">
            <w:pPr>
              <w:spacing w:after="60"/>
              <w:rPr>
                <w:rFonts w:cs="Tahoma"/>
                <w:lang w:val="fr-FR"/>
              </w:rPr>
            </w:pPr>
            <w:r w:rsidRPr="00F63549">
              <w:rPr>
                <w:rFonts w:cs="Tahoma"/>
                <w:b/>
                <w:lang w:val="fr-FR"/>
              </w:rPr>
              <w:t>Dispositif</w:t>
            </w:r>
            <w:r w:rsidR="00B640B7">
              <w:rPr>
                <w:rFonts w:cs="Tahoma"/>
                <w:b/>
                <w:lang w:val="fr-FR"/>
              </w:rPr>
              <w:t xml:space="preserve"> </w:t>
            </w:r>
            <w:r w:rsidRPr="00F63549">
              <w:rPr>
                <w:rFonts w:cs="Tahoma"/>
                <w:b/>
                <w:lang w:val="fr-FR"/>
              </w:rPr>
              <w:t>/</w:t>
            </w:r>
            <w:r w:rsidR="00B640B7">
              <w:rPr>
                <w:rFonts w:cs="Tahoma"/>
                <w:b/>
                <w:lang w:val="fr-FR"/>
              </w:rPr>
              <w:t xml:space="preserve"> </w:t>
            </w:r>
            <w:r w:rsidRPr="00F63549">
              <w:rPr>
                <w:rFonts w:cs="Tahoma"/>
                <w:b/>
                <w:lang w:val="fr-FR"/>
              </w:rPr>
              <w:t>Ordinateur Éligible</w:t>
            </w:r>
          </w:p>
          <w:p w14:paraId="6CD9C00D" w14:textId="77777777" w:rsidR="00343FD0" w:rsidRPr="00F63549" w:rsidRDefault="00343FD0" w:rsidP="004C0667">
            <w:pPr>
              <w:rPr>
                <w:rFonts w:cs="Tahoma"/>
                <w:lang w:val="fr-FR"/>
              </w:rPr>
            </w:pPr>
            <w:bookmarkStart w:id="607" w:name="_Toc323159729"/>
            <w:bookmarkStart w:id="608" w:name="_Toc325313134"/>
            <w:bookmarkStart w:id="609" w:name="_Toc325609169"/>
            <w:r w:rsidRPr="00F63549">
              <w:rPr>
                <w:rFonts w:cs="Tahoma"/>
                <w:lang w:val="fr-FR"/>
              </w:rPr>
              <w:t>Nonobstant toute stipulation contraire de votre contrat de licence en volume, les Dispositifs</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 xml:space="preserve">Ordinateurs Éligibles n’incluent pas les </w:t>
            </w:r>
            <w:r w:rsidRPr="00F63549">
              <w:rPr>
                <w:rFonts w:cs="Tahoma"/>
                <w:iCs/>
                <w:lang w:val="fr-FR"/>
              </w:rPr>
              <w:t>dispositifs tiers éligibles</w:t>
            </w:r>
            <w:r w:rsidRPr="00F63549">
              <w:rPr>
                <w:rFonts w:cs="Tahoma"/>
                <w:lang w:val="fr-FR"/>
              </w:rPr>
              <w:t xml:space="preserve"> à partir desquels les utilisateurs ont accès au logiciel et l’utilisent uniquement au titre des Droits d’Utilisation Itinérante pour les éléments suivants :</w:t>
            </w:r>
            <w:bookmarkEnd w:id="607"/>
            <w:bookmarkEnd w:id="608"/>
            <w:bookmarkEnd w:id="609"/>
          </w:p>
          <w:p w14:paraId="78A9A1FD" w14:textId="77777777" w:rsidR="00343FD0" w:rsidRPr="00F63549" w:rsidRDefault="00343FD0" w:rsidP="004C0667">
            <w:pPr>
              <w:rPr>
                <w:rFonts w:cs="Tahoma"/>
                <w:lang w:val="fr-FR"/>
              </w:rPr>
            </w:pPr>
          </w:p>
          <w:p w14:paraId="1EB85D13" w14:textId="77777777" w:rsidR="00343FD0" w:rsidRPr="00F63549" w:rsidRDefault="00343FD0" w:rsidP="00D96C6C">
            <w:pPr>
              <w:numPr>
                <w:ilvl w:val="0"/>
                <w:numId w:val="61"/>
              </w:numPr>
              <w:spacing w:after="60"/>
              <w:rPr>
                <w:rFonts w:cs="Tahoma"/>
              </w:rPr>
            </w:pPr>
            <w:r w:rsidRPr="00F63549">
              <w:rPr>
                <w:rFonts w:cs="Tahoma"/>
              </w:rPr>
              <w:t xml:space="preserve">Software Assurance Windows, </w:t>
            </w:r>
          </w:p>
          <w:p w14:paraId="21D7669D" w14:textId="77777777" w:rsidR="00343FD0" w:rsidRPr="00F63549" w:rsidRDefault="00343FD0" w:rsidP="00D96C6C">
            <w:pPr>
              <w:numPr>
                <w:ilvl w:val="0"/>
                <w:numId w:val="61"/>
              </w:numPr>
              <w:spacing w:after="60"/>
              <w:rPr>
                <w:rFonts w:cs="Tahoma"/>
              </w:rPr>
            </w:pPr>
            <w:r w:rsidRPr="00F63549">
              <w:rPr>
                <w:rFonts w:cs="Tahoma"/>
              </w:rPr>
              <w:t xml:space="preserve">Windows Virtual Desktop Access, </w:t>
            </w:r>
          </w:p>
          <w:p w14:paraId="5F885E2A" w14:textId="77777777" w:rsidR="00343FD0" w:rsidRDefault="00343FD0" w:rsidP="00D96C6C">
            <w:pPr>
              <w:numPr>
                <w:ilvl w:val="0"/>
                <w:numId w:val="61"/>
              </w:numPr>
              <w:spacing w:after="60"/>
              <w:rPr>
                <w:rFonts w:cs="Tahoma"/>
              </w:rPr>
            </w:pPr>
            <w:r w:rsidRPr="00F63549">
              <w:rPr>
                <w:rFonts w:cs="Tahoma"/>
              </w:rPr>
              <w:t xml:space="preserve">Virtual Desktop Infrastructure Suites, </w:t>
            </w:r>
          </w:p>
          <w:p w14:paraId="0D9155E4" w14:textId="77777777" w:rsidR="002463CF" w:rsidRPr="00F63549" w:rsidRDefault="002463CF" w:rsidP="002463CF">
            <w:pPr>
              <w:spacing w:after="60"/>
              <w:rPr>
                <w:rFonts w:cs="Tahoma"/>
              </w:rPr>
            </w:pPr>
          </w:p>
          <w:p w14:paraId="1B98BD22" w14:textId="77777777" w:rsidR="00343FD0" w:rsidRPr="002463CF" w:rsidRDefault="00343FD0" w:rsidP="00D96C6C">
            <w:pPr>
              <w:numPr>
                <w:ilvl w:val="0"/>
                <w:numId w:val="61"/>
              </w:numPr>
              <w:spacing w:after="60"/>
              <w:rPr>
                <w:rFonts w:cs="Tahoma"/>
                <w:lang w:val="fr-FR"/>
              </w:rPr>
            </w:pPr>
            <w:r w:rsidRPr="002463CF">
              <w:rPr>
                <w:rFonts w:cs="Tahoma"/>
                <w:lang w:val="fr-FR"/>
              </w:rPr>
              <w:lastRenderedPageBreak/>
              <w:t xml:space="preserve">MDOP pour Software Assurance et </w:t>
            </w:r>
          </w:p>
          <w:p w14:paraId="4D9C88C2" w14:textId="77777777" w:rsidR="00343FD0" w:rsidRPr="00F63549" w:rsidRDefault="00343FD0" w:rsidP="00D96C6C">
            <w:pPr>
              <w:numPr>
                <w:ilvl w:val="0"/>
                <w:numId w:val="61"/>
              </w:numPr>
              <w:spacing w:after="60"/>
              <w:rPr>
                <w:rFonts w:cs="Tahoma"/>
                <w:lang w:val="fr-FR"/>
              </w:rPr>
            </w:pPr>
            <w:r w:rsidRPr="00F63549">
              <w:rPr>
                <w:rFonts w:cs="Tahoma"/>
                <w:lang w:val="fr-FR"/>
              </w:rPr>
              <w:t>Software Assurance pour toutes les éditions d’Office, de Project et de Visio pour inclure les Droits d’Utilisation Itinérante.</w:t>
            </w:r>
            <w:r w:rsidR="004C0667">
              <w:rPr>
                <w:rFonts w:cs="Tahoma"/>
                <w:lang w:val="fr-FR"/>
              </w:rPr>
              <w:t xml:space="preserve"> </w:t>
            </w:r>
          </w:p>
          <w:p w14:paraId="0937584A" w14:textId="77777777" w:rsidR="00343FD0" w:rsidRPr="00F63549" w:rsidRDefault="00343FD0" w:rsidP="004C0667">
            <w:pPr>
              <w:rPr>
                <w:rFonts w:cs="Tahoma"/>
                <w:lang w:val="fr-FR"/>
              </w:rPr>
            </w:pPr>
          </w:p>
          <w:p w14:paraId="2B42D23F" w14:textId="77777777" w:rsidR="00343FD0" w:rsidRPr="00F63549" w:rsidRDefault="00343FD0" w:rsidP="004C0667">
            <w:pPr>
              <w:rPr>
                <w:rFonts w:cs="Tahoma"/>
                <w:lang w:val="fr-FR"/>
              </w:rPr>
            </w:pPr>
            <w:bookmarkStart w:id="610" w:name="_Toc323159730"/>
            <w:bookmarkStart w:id="611" w:name="_Toc325313135"/>
            <w:bookmarkStart w:id="612" w:name="_Toc325609170"/>
            <w:r w:rsidRPr="00F63549">
              <w:rPr>
                <w:rFonts w:cs="Tahoma"/>
                <w:lang w:val="fr-FR"/>
              </w:rPr>
              <w:t>Un « dispositif tiers éligible » est un dispositif que vous ou vos affiliés ne contrôlez pas, directement ou indirectement (par exemple, une borne publique d’un tiers). Pour plus d’informations, reportez-vous aux Droits d’Utilisation de Logiciels.</w:t>
            </w:r>
            <w:bookmarkEnd w:id="610"/>
            <w:bookmarkEnd w:id="611"/>
            <w:bookmarkEnd w:id="612"/>
          </w:p>
          <w:p w14:paraId="3D8879AD" w14:textId="77777777" w:rsidR="00343FD0" w:rsidRPr="00F63549" w:rsidRDefault="00343FD0" w:rsidP="004C0667">
            <w:pPr>
              <w:pStyle w:val="Heading3"/>
              <w:ind w:left="70"/>
              <w:rPr>
                <w:rFonts w:ascii="Tahoma" w:hAnsi="Tahoma" w:cs="Tahoma"/>
                <w:lang w:val="fr-FR"/>
              </w:rPr>
            </w:pPr>
          </w:p>
          <w:p w14:paraId="37B0C3EE" w14:textId="77777777" w:rsidR="00343FD0" w:rsidRPr="00F63549" w:rsidRDefault="00343FD0" w:rsidP="004C0667">
            <w:pPr>
              <w:spacing w:after="60"/>
              <w:rPr>
                <w:rFonts w:cs="Tahoma"/>
                <w:lang w:val="fr-FR"/>
              </w:rPr>
            </w:pPr>
            <w:r w:rsidRPr="00F63549">
              <w:rPr>
                <w:rFonts w:cs="Tahoma"/>
                <w:b/>
                <w:lang w:val="fr-FR"/>
              </w:rPr>
              <w:t xml:space="preserve">Exonération d’éligibilité </w:t>
            </w:r>
          </w:p>
          <w:p w14:paraId="13595263" w14:textId="77777777" w:rsidR="00343FD0" w:rsidRPr="00F63549" w:rsidRDefault="00343FD0" w:rsidP="004C0667">
            <w:pPr>
              <w:pStyle w:val="AppendixBodyText"/>
              <w:ind w:right="720"/>
              <w:rPr>
                <w:rFonts w:ascii="Tahoma" w:hAnsi="Tahoma" w:cs="Tahoma"/>
                <w:lang w:val="fr-FR"/>
              </w:rPr>
            </w:pPr>
            <w:r w:rsidRPr="00F63549">
              <w:rPr>
                <w:rFonts w:ascii="Tahoma" w:hAnsi="Tahoma" w:cs="Tahoma"/>
                <w:sz w:val="18"/>
                <w:lang w:val="fr-FR"/>
              </w:rPr>
              <w:t>Quiconque ayant accès au logiciel serveur ou aux services en ligne uniquement en vertu d’une licence apparaissant dans la liste suivante est dispensé de réunir les critères d’Utilisateur Éligible :</w:t>
            </w:r>
          </w:p>
          <w:p w14:paraId="64BA5A08" w14:textId="77777777" w:rsidR="00343FD0" w:rsidRPr="00F63549" w:rsidRDefault="00343FD0" w:rsidP="004C0667">
            <w:pPr>
              <w:pStyle w:val="AppendixBodyText"/>
              <w:spacing w:after="0"/>
              <w:ind w:right="720"/>
              <w:rPr>
                <w:rFonts w:ascii="Tahoma" w:hAnsi="Tahoma" w:cs="Tahoma"/>
                <w:lang w:val="fr-FR"/>
              </w:rPr>
            </w:pPr>
          </w:p>
          <w:p w14:paraId="5C1CDC57" w14:textId="77777777" w:rsidR="00343FD0" w:rsidRPr="00F63549" w:rsidRDefault="00343FD0" w:rsidP="00D96C6C">
            <w:pPr>
              <w:numPr>
                <w:ilvl w:val="0"/>
                <w:numId w:val="61"/>
              </w:numPr>
              <w:spacing w:after="60"/>
              <w:rPr>
                <w:rFonts w:cs="Tahoma"/>
                <w:lang w:val="fr-FR"/>
              </w:rPr>
            </w:pPr>
            <w:r w:rsidRPr="00F63549">
              <w:rPr>
                <w:rFonts w:cs="Tahoma"/>
                <w:lang w:val="fr-FR"/>
              </w:rPr>
              <w:t>Licence d’abonnement utilisateur (SL Utilisateur) pour Office 365 Entreprise K1</w:t>
            </w:r>
          </w:p>
          <w:p w14:paraId="5A3DE3F9" w14:textId="77777777" w:rsidR="00343FD0" w:rsidRPr="00F63549" w:rsidRDefault="00343FD0" w:rsidP="00D96C6C">
            <w:pPr>
              <w:numPr>
                <w:ilvl w:val="0"/>
                <w:numId w:val="61"/>
              </w:numPr>
              <w:spacing w:after="60"/>
              <w:rPr>
                <w:rFonts w:cs="Tahoma"/>
                <w:lang w:val="fr-FR"/>
              </w:rPr>
            </w:pPr>
            <w:r w:rsidRPr="00F63549">
              <w:rPr>
                <w:rFonts w:cs="Tahoma"/>
                <w:lang w:val="fr-FR"/>
              </w:rPr>
              <w:t>SL Utilisateur pour SharePoint Online Kiosk</w:t>
            </w:r>
          </w:p>
          <w:p w14:paraId="135FB6A7" w14:textId="77777777" w:rsidR="00343FD0" w:rsidRPr="00F63549" w:rsidRDefault="00343FD0" w:rsidP="00D96C6C">
            <w:pPr>
              <w:numPr>
                <w:ilvl w:val="0"/>
                <w:numId w:val="61"/>
              </w:numPr>
              <w:spacing w:after="60"/>
              <w:rPr>
                <w:rFonts w:cs="Tahoma"/>
                <w:lang w:val="fr-FR"/>
              </w:rPr>
            </w:pPr>
            <w:r w:rsidRPr="00F63549">
              <w:rPr>
                <w:rFonts w:cs="Tahoma"/>
                <w:lang w:val="fr-FR"/>
              </w:rPr>
              <w:t>SL Utilisateur pour Exchange Online Kiosk</w:t>
            </w:r>
          </w:p>
          <w:p w14:paraId="59EEED6C" w14:textId="77777777" w:rsidR="00343FD0" w:rsidRPr="00F63549" w:rsidRDefault="00343FD0" w:rsidP="00D96C6C">
            <w:pPr>
              <w:numPr>
                <w:ilvl w:val="0"/>
                <w:numId w:val="61"/>
              </w:numPr>
              <w:spacing w:after="60"/>
              <w:rPr>
                <w:rFonts w:cs="Tahoma"/>
                <w:lang w:val="fr-FR"/>
              </w:rPr>
            </w:pPr>
            <w:r w:rsidRPr="00F63549">
              <w:rPr>
                <w:rFonts w:cs="Tahoma"/>
                <w:lang w:val="fr-FR"/>
              </w:rPr>
              <w:t>Les Licences pour produits logiciels ou services en ligne n’exigeant pas que les utilisateurs ou dispositifs disposent d’une licence individuelle pour accéder aux dits produits ou services en ligne (comme les Licences d’accès client (CAL), licences de gestion client (ML), SL Utilisateur et SL Dispositif)</w:t>
            </w:r>
          </w:p>
          <w:p w14:paraId="3E173063" w14:textId="77777777" w:rsidR="00343FD0" w:rsidRPr="00F63549" w:rsidRDefault="00343FD0" w:rsidP="00D96C6C">
            <w:pPr>
              <w:numPr>
                <w:ilvl w:val="0"/>
                <w:numId w:val="61"/>
              </w:numPr>
              <w:spacing w:after="60"/>
              <w:rPr>
                <w:rFonts w:cs="Tahoma"/>
                <w:lang w:val="fr-FR"/>
              </w:rPr>
            </w:pPr>
            <w:r w:rsidRPr="00F63549">
              <w:rPr>
                <w:rFonts w:cs="Tahoma"/>
                <w:lang w:val="fr-FR"/>
              </w:rPr>
              <w:t>Toutes les Licences Connecteur Externe (External Connector)</w:t>
            </w:r>
          </w:p>
          <w:p w14:paraId="1AA80BE0" w14:textId="77777777" w:rsidR="00343FD0" w:rsidRPr="00F63549" w:rsidRDefault="00343FD0" w:rsidP="004C0667">
            <w:pPr>
              <w:pStyle w:val="AppendixBodyText"/>
              <w:spacing w:after="0"/>
              <w:ind w:right="720"/>
              <w:rPr>
                <w:rFonts w:ascii="Tahoma" w:hAnsi="Tahoma" w:cs="Tahoma"/>
                <w:lang w:val="fr-FR"/>
              </w:rPr>
            </w:pPr>
          </w:p>
          <w:p w14:paraId="3BDC55E9" w14:textId="77777777" w:rsidR="00343FD0" w:rsidRPr="00F63549" w:rsidRDefault="00343FD0" w:rsidP="004C0667">
            <w:pPr>
              <w:pStyle w:val="AppendixBodyText"/>
              <w:spacing w:after="0"/>
              <w:ind w:right="720"/>
              <w:rPr>
                <w:rFonts w:ascii="Tahoma" w:hAnsi="Tahoma" w:cs="Tahoma"/>
                <w:lang w:val="fr-FR"/>
              </w:rPr>
            </w:pPr>
            <w:r w:rsidRPr="00F63549">
              <w:rPr>
                <w:rFonts w:ascii="Tahoma" w:hAnsi="Tahoma" w:cs="Tahoma"/>
                <w:sz w:val="18"/>
                <w:lang w:val="fr-FR"/>
              </w:rPr>
              <w:t>Ces exonérations d’éligibilité s’appliquent aux titulaires d’un Contrat CE ou ESA, qu’elles soient spécifiquement mentionnées dans les conditions générales du Contrat ou non.</w:t>
            </w:r>
          </w:p>
          <w:p w14:paraId="0ED894B4" w14:textId="77777777" w:rsidR="00343FD0" w:rsidRPr="00F63549" w:rsidRDefault="00343FD0" w:rsidP="004C0667">
            <w:pPr>
              <w:pStyle w:val="AppendixBodyText"/>
              <w:spacing w:after="0"/>
              <w:ind w:right="720"/>
              <w:rPr>
                <w:rFonts w:ascii="Tahoma" w:hAnsi="Tahoma" w:cs="Tahoma"/>
                <w:sz w:val="18"/>
                <w:lang w:val="fr-FR" w:eastAsia="ja-JP"/>
              </w:rPr>
            </w:pPr>
          </w:p>
        </w:tc>
      </w:tr>
      <w:tr w:rsidR="00343FD0" w:rsidRPr="00871186" w14:paraId="4108EAD5" w14:textId="77777777" w:rsidTr="00462739">
        <w:tc>
          <w:tcPr>
            <w:tcW w:w="2700" w:type="dxa"/>
            <w:shd w:val="clear" w:color="auto" w:fill="auto"/>
          </w:tcPr>
          <w:p w14:paraId="56025FB9" w14:textId="77777777" w:rsidR="00343FD0" w:rsidRPr="00F63549" w:rsidRDefault="00343FD0" w:rsidP="004C0667">
            <w:pPr>
              <w:pStyle w:val="AppendixBodyText"/>
              <w:spacing w:before="60"/>
              <w:ind w:right="720"/>
              <w:rPr>
                <w:rFonts w:ascii="Tahoma" w:hAnsi="Tahoma" w:cs="Tahoma"/>
                <w:b/>
                <w:lang w:val="fr-FR" w:eastAsia="ja-JP"/>
              </w:rPr>
            </w:pPr>
            <w:r w:rsidRPr="00F63549">
              <w:rPr>
                <w:rFonts w:ascii="Tahoma" w:hAnsi="Tahoma" w:cs="Tahoma"/>
                <w:b/>
                <w:color w:val="000000"/>
                <w:szCs w:val="18"/>
                <w:lang w:val="fr-FR"/>
              </w:rPr>
              <w:lastRenderedPageBreak/>
              <w:t>Accord de Mise en Œuvre de Solutions Éducation (EES)</w:t>
            </w:r>
          </w:p>
        </w:tc>
        <w:tc>
          <w:tcPr>
            <w:tcW w:w="6768" w:type="dxa"/>
            <w:shd w:val="clear" w:color="auto" w:fill="auto"/>
          </w:tcPr>
          <w:p w14:paraId="341F299A" w14:textId="77777777" w:rsidR="00343FD0" w:rsidRPr="00F63549" w:rsidRDefault="00343FD0" w:rsidP="004C0667">
            <w:pPr>
              <w:pStyle w:val="ListParagraph"/>
              <w:spacing w:before="60"/>
              <w:ind w:left="0"/>
              <w:contextualSpacing w:val="0"/>
              <w:rPr>
                <w:rFonts w:ascii="Tahoma" w:hAnsi="Tahoma" w:cs="Tahoma"/>
                <w:lang w:val="fr-FR"/>
              </w:rPr>
            </w:pPr>
            <w:r w:rsidRPr="00F63549">
              <w:rPr>
                <w:rFonts w:ascii="Tahoma" w:hAnsi="Tahoma" w:cs="Tahoma"/>
                <w:sz w:val="18"/>
                <w:szCs w:val="18"/>
                <w:lang w:val="fr-FR"/>
              </w:rPr>
              <w:t>EES nécessite une commande minimum de :</w:t>
            </w:r>
            <w:r w:rsidR="004C0667">
              <w:rPr>
                <w:rFonts w:ascii="Tahoma" w:hAnsi="Tahoma" w:cs="Tahoma"/>
                <w:sz w:val="18"/>
                <w:szCs w:val="18"/>
                <w:lang w:val="fr-FR"/>
              </w:rPr>
              <w:t xml:space="preserve"> </w:t>
            </w:r>
          </w:p>
          <w:p w14:paraId="2A8BDA47" w14:textId="77777777" w:rsidR="00343FD0" w:rsidRPr="00F63549" w:rsidRDefault="00343FD0" w:rsidP="004C0667">
            <w:pPr>
              <w:pStyle w:val="ListParagraph"/>
              <w:ind w:left="0"/>
              <w:contextualSpacing w:val="0"/>
              <w:rPr>
                <w:rFonts w:ascii="Tahoma" w:hAnsi="Tahoma" w:cs="Tahoma"/>
                <w:lang w:val="fr-FR"/>
              </w:rPr>
            </w:pPr>
          </w:p>
          <w:p w14:paraId="5241ADC2" w14:textId="77777777" w:rsidR="00343FD0" w:rsidRPr="00F63549" w:rsidRDefault="00343FD0" w:rsidP="00D96C6C">
            <w:pPr>
              <w:numPr>
                <w:ilvl w:val="0"/>
                <w:numId w:val="61"/>
              </w:numPr>
              <w:spacing w:after="60"/>
              <w:rPr>
                <w:rFonts w:cs="Tahoma"/>
                <w:lang w:val="fr-FR"/>
              </w:rPr>
            </w:pPr>
            <w:r w:rsidRPr="00F63549">
              <w:rPr>
                <w:rFonts w:cs="Tahoma"/>
                <w:lang w:val="fr-FR"/>
              </w:rPr>
              <w:t>un (1) Produit de la Plateforme Desktop pour le Nombre couvrant l’ensemble de l’Organisation, soit 1 000 minimum, OU</w:t>
            </w:r>
          </w:p>
          <w:p w14:paraId="3CB3CEC2" w14:textId="77777777" w:rsidR="00343FD0" w:rsidRPr="00F63549" w:rsidRDefault="00343FD0" w:rsidP="00D96C6C">
            <w:pPr>
              <w:numPr>
                <w:ilvl w:val="0"/>
                <w:numId w:val="61"/>
              </w:numPr>
              <w:spacing w:after="60"/>
              <w:rPr>
                <w:rFonts w:cs="Tahoma"/>
                <w:lang w:val="fr-FR"/>
              </w:rPr>
            </w:pPr>
            <w:r w:rsidRPr="00F63549">
              <w:rPr>
                <w:rFonts w:cs="Tahoma"/>
                <w:lang w:val="fr-FR"/>
              </w:rPr>
              <w:t>un (1) Service en Ligne de la Plateforme pour les Employés</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Enseignants, soit 1 000 minimum, OU</w:t>
            </w:r>
          </w:p>
          <w:p w14:paraId="590FB5CD" w14:textId="77777777" w:rsidR="00343FD0" w:rsidRPr="00F63549" w:rsidRDefault="00343FD0" w:rsidP="00D96C6C">
            <w:pPr>
              <w:numPr>
                <w:ilvl w:val="0"/>
                <w:numId w:val="61"/>
              </w:numPr>
              <w:spacing w:after="60"/>
              <w:rPr>
                <w:rFonts w:cs="Tahoma"/>
                <w:lang w:val="fr-FR"/>
              </w:rPr>
            </w:pPr>
            <w:r w:rsidRPr="00F63549">
              <w:rPr>
                <w:rFonts w:cs="Tahoma"/>
                <w:lang w:val="fr-FR"/>
              </w:rPr>
              <w:t>un (1) Produit de la Plateforme Desktop pour le Nombre d’Étudiants, soit 1 000 minimum, OU</w:t>
            </w:r>
          </w:p>
          <w:p w14:paraId="4ABE64B2" w14:textId="77777777" w:rsidR="00343FD0" w:rsidRPr="00F63549" w:rsidRDefault="00343FD0" w:rsidP="00D96C6C">
            <w:pPr>
              <w:numPr>
                <w:ilvl w:val="0"/>
                <w:numId w:val="61"/>
              </w:numPr>
              <w:spacing w:after="60"/>
              <w:rPr>
                <w:rFonts w:cs="Tahoma"/>
                <w:lang w:val="fr-FR"/>
              </w:rPr>
            </w:pPr>
            <w:r w:rsidRPr="00F63549">
              <w:rPr>
                <w:rFonts w:cs="Tahoma"/>
                <w:lang w:val="fr-FR"/>
              </w:rPr>
              <w:t xml:space="preserve">un (1) Service en Ligne de la Plateforme pour les Étudiants, soit 1 000 minimum. </w:t>
            </w:r>
          </w:p>
          <w:p w14:paraId="0529D7BC" w14:textId="77777777" w:rsidR="00343FD0" w:rsidRPr="00F63549" w:rsidRDefault="00343FD0" w:rsidP="004C0667">
            <w:pPr>
              <w:rPr>
                <w:rFonts w:cs="Tahoma"/>
                <w:lang w:val="fr-FR"/>
              </w:rPr>
            </w:pPr>
            <w:r w:rsidRPr="00F63549">
              <w:rPr>
                <w:rFonts w:cs="Tahoma"/>
                <w:bCs/>
                <w:color w:val="000000"/>
                <w:szCs w:val="18"/>
                <w:lang w:val="fr-FR"/>
              </w:rPr>
              <w:t xml:space="preserve"> </w:t>
            </w:r>
          </w:p>
          <w:p w14:paraId="3145FD52" w14:textId="77777777" w:rsidR="00343FD0" w:rsidRPr="00F63549" w:rsidRDefault="00343FD0" w:rsidP="004C0667">
            <w:pPr>
              <w:rPr>
                <w:rFonts w:cs="Tahoma"/>
                <w:lang w:val="fr-FR"/>
              </w:rPr>
            </w:pPr>
            <w:r w:rsidRPr="00F63549">
              <w:rPr>
                <w:rFonts w:cs="Tahoma"/>
                <w:b/>
                <w:color w:val="000000"/>
                <w:szCs w:val="18"/>
                <w:lang w:val="fr-FR"/>
              </w:rPr>
              <w:t>Remarque :</w:t>
            </w:r>
            <w:r w:rsidRPr="00F63549">
              <w:rPr>
                <w:rFonts w:cs="Tahoma"/>
                <w:color w:val="000000"/>
                <w:szCs w:val="18"/>
                <w:lang w:val="fr-FR"/>
              </w:rPr>
              <w:t xml:space="preserve"> la condition de quantité minimale à la commande peut être annulée si un accord de mise en œuvre éligible est fourni.</w:t>
            </w:r>
          </w:p>
          <w:p w14:paraId="65140B34" w14:textId="77777777" w:rsidR="00343FD0" w:rsidRPr="00F63549" w:rsidRDefault="00343FD0" w:rsidP="004C0667">
            <w:pPr>
              <w:rPr>
                <w:rFonts w:cs="Tahoma"/>
                <w:lang w:val="fr-FR"/>
              </w:rPr>
            </w:pPr>
          </w:p>
          <w:p w14:paraId="4CFEB09E" w14:textId="77777777" w:rsidR="00343FD0" w:rsidRDefault="00343FD0" w:rsidP="00462739">
            <w:pPr>
              <w:rPr>
                <w:rFonts w:cs="Tahoma"/>
                <w:color w:val="000000"/>
                <w:szCs w:val="18"/>
                <w:lang w:val="fr-FR"/>
              </w:rPr>
            </w:pPr>
            <w:r w:rsidRPr="00F63549">
              <w:rPr>
                <w:rFonts w:cs="Tahoma"/>
                <w:b/>
                <w:color w:val="000000"/>
                <w:szCs w:val="18"/>
                <w:lang w:val="fr-FR"/>
              </w:rPr>
              <w:t xml:space="preserve">Remarque : </w:t>
            </w:r>
            <w:r w:rsidRPr="00F63549">
              <w:rPr>
                <w:rFonts w:cs="Tahoma"/>
                <w:color w:val="000000"/>
                <w:szCs w:val="18"/>
                <w:lang w:val="fr-FR"/>
              </w:rPr>
              <w:t>Les CAL (Licences d’accès client) achetées au titre d’un Accord de Mise en Œuvre de Solutions Éducation (EES) dans le cadre d’une option ne couvrant pas l’ensemble de l’organisation peuvent être attribuées et utilisées soit comme CAL Dispositif, soit comme CAL Utilisateur, au choix de l’Établissement.</w:t>
            </w:r>
            <w:r w:rsidR="004C0667">
              <w:rPr>
                <w:rFonts w:cs="Tahoma"/>
                <w:color w:val="000000"/>
                <w:szCs w:val="18"/>
                <w:lang w:val="fr-FR"/>
              </w:rPr>
              <w:t xml:space="preserve"> </w:t>
            </w:r>
            <w:r w:rsidRPr="00F63549">
              <w:rPr>
                <w:rFonts w:cs="Tahoma"/>
                <w:color w:val="000000"/>
                <w:szCs w:val="18"/>
                <w:lang w:val="fr-FR"/>
              </w:rPr>
              <w:t>Les CAL Utilisateur ne peuvent pas être réattribuées comme CAL Dispositif et inversement, sauf stipulation contraire ci-après :</w:t>
            </w:r>
            <w:r w:rsidR="004C0667">
              <w:rPr>
                <w:rFonts w:cs="Tahoma"/>
                <w:color w:val="000000"/>
                <w:szCs w:val="18"/>
                <w:lang w:val="fr-FR"/>
              </w:rPr>
              <w:t xml:space="preserve"> </w:t>
            </w:r>
            <w:r w:rsidRPr="00F63549">
              <w:rPr>
                <w:rFonts w:cs="Tahoma"/>
                <w:color w:val="000000"/>
                <w:szCs w:val="18"/>
                <w:lang w:val="fr-FR"/>
              </w:rPr>
              <w:t>toute CAL commandée dans le</w:t>
            </w:r>
            <w:r w:rsidR="00462739">
              <w:rPr>
                <w:rFonts w:cs="Tahoma"/>
                <w:color w:val="000000"/>
                <w:szCs w:val="18"/>
                <w:lang w:val="fr-FR"/>
              </w:rPr>
              <w:t> </w:t>
            </w:r>
            <w:r w:rsidRPr="00F63549">
              <w:rPr>
                <w:rFonts w:cs="Tahoma"/>
                <w:color w:val="000000"/>
                <w:szCs w:val="18"/>
                <w:lang w:val="fr-FR"/>
              </w:rPr>
              <w:t>cadre d’une option ne couvrant pas l’ensemble de l’organisation peut être réattribuée et utilisée soit comme CAL Dispositif, soit comme CAL Utilisateur à condition de renouveler l’abonnement en concluant un nouveau Contrat.</w:t>
            </w:r>
          </w:p>
          <w:p w14:paraId="61CA785C" w14:textId="77777777" w:rsidR="00462739" w:rsidRPr="00F63549" w:rsidRDefault="00462739" w:rsidP="00462739">
            <w:pPr>
              <w:rPr>
                <w:rFonts w:cs="Tahoma"/>
                <w:lang w:val="fr-FR"/>
              </w:rPr>
            </w:pPr>
          </w:p>
          <w:p w14:paraId="2F784EE5" w14:textId="77777777" w:rsidR="00343FD0" w:rsidRPr="00F63549" w:rsidRDefault="00343FD0" w:rsidP="004C0667">
            <w:pPr>
              <w:rPr>
                <w:rFonts w:cs="Tahoma"/>
                <w:lang w:val="fr-FR"/>
              </w:rPr>
            </w:pPr>
            <w:r w:rsidRPr="00F63549">
              <w:rPr>
                <w:rFonts w:cs="Tahoma"/>
                <w:b/>
                <w:bCs/>
                <w:color w:val="000000"/>
                <w:szCs w:val="18"/>
                <w:lang w:val="fr-FR"/>
              </w:rPr>
              <w:lastRenderedPageBreak/>
              <w:t xml:space="preserve">Remarque : Licences Étudiant Office 365 ProPlus gratuites </w:t>
            </w:r>
            <w:r w:rsidR="00464A26" w:rsidRPr="006B4CA8">
              <w:rPr>
                <w:rFonts w:cs="Tahoma"/>
                <w:b/>
                <w:color w:val="000000"/>
                <w:szCs w:val="18"/>
                <w:lang w:val="fr-FR"/>
              </w:rPr>
              <w:t>–</w:t>
            </w:r>
            <w:r w:rsidRPr="00F63549">
              <w:rPr>
                <w:rFonts w:cs="Tahoma"/>
                <w:b/>
                <w:bCs/>
                <w:color w:val="000000"/>
                <w:szCs w:val="18"/>
                <w:lang w:val="fr-FR"/>
              </w:rPr>
              <w:t xml:space="preserve"> </w:t>
            </w:r>
            <w:r w:rsidRPr="00F63549">
              <w:rPr>
                <w:rFonts w:cs="Tahoma"/>
                <w:szCs w:val="18"/>
                <w:lang w:val="fr-FR"/>
              </w:rPr>
              <w:t>Les Établissements disposant d’une licence Office Professionnel Plus ou Office 365 ProPlus pour tous les Enseignants et Employés de leur Organisation peuvent bénéficier gratuitement de licences Office 365 ProPlus pour tous les étudiants inscrits dans un établissement d’enseignement qui fait partie de leur Organisation, à plein temps ou à temps partiel.</w:t>
            </w:r>
          </w:p>
          <w:p w14:paraId="35776921" w14:textId="77777777" w:rsidR="00343FD0" w:rsidRPr="00F63549" w:rsidRDefault="00343FD0" w:rsidP="004C0667">
            <w:pPr>
              <w:rPr>
                <w:rFonts w:cs="Tahoma"/>
                <w:color w:val="000000"/>
                <w:szCs w:val="18"/>
                <w:lang w:val="fr-FR"/>
              </w:rPr>
            </w:pPr>
          </w:p>
        </w:tc>
      </w:tr>
      <w:tr w:rsidR="00343FD0" w:rsidRPr="00871186" w14:paraId="4B3A2F04" w14:textId="77777777" w:rsidTr="00462739">
        <w:tc>
          <w:tcPr>
            <w:tcW w:w="2700" w:type="dxa"/>
            <w:tcBorders>
              <w:top w:val="single" w:sz="4" w:space="0" w:color="000000"/>
              <w:left w:val="single" w:sz="4" w:space="0" w:color="000000"/>
              <w:bottom w:val="single" w:sz="4" w:space="0" w:color="000000"/>
              <w:right w:val="single" w:sz="4" w:space="0" w:color="000000"/>
            </w:tcBorders>
            <w:shd w:val="clear" w:color="auto" w:fill="auto"/>
          </w:tcPr>
          <w:p w14:paraId="0E25D109" w14:textId="77777777" w:rsidR="00343FD0" w:rsidRPr="00F63549" w:rsidRDefault="00343FD0" w:rsidP="004C0667">
            <w:pPr>
              <w:pStyle w:val="AppendixBodyText"/>
              <w:spacing w:before="60"/>
              <w:ind w:right="720"/>
              <w:rPr>
                <w:rFonts w:ascii="Tahoma" w:hAnsi="Tahoma" w:cs="Tahoma"/>
                <w:b/>
                <w:color w:val="000000"/>
                <w:szCs w:val="18"/>
                <w:lang w:val="fr-FR" w:eastAsia="ja-JP"/>
              </w:rPr>
            </w:pPr>
            <w:bookmarkStart w:id="613" w:name="_Toc323159731"/>
            <w:bookmarkStart w:id="614" w:name="_Toc325609171"/>
            <w:bookmarkStart w:id="615" w:name="_Toc336338192"/>
            <w:r w:rsidRPr="00F63549">
              <w:rPr>
                <w:rFonts w:ascii="Tahoma" w:hAnsi="Tahoma" w:cs="Tahoma"/>
                <w:b/>
                <w:color w:val="000000"/>
                <w:szCs w:val="18"/>
                <w:lang w:val="fr-FR"/>
              </w:rPr>
              <w:lastRenderedPageBreak/>
              <w:t>SCE (Accord de Mise en Œuvre Serveur et Cloud)</w:t>
            </w:r>
          </w:p>
        </w:tc>
        <w:tc>
          <w:tcPr>
            <w:tcW w:w="6768" w:type="dxa"/>
            <w:tcBorders>
              <w:top w:val="single" w:sz="4" w:space="0" w:color="000000"/>
              <w:left w:val="single" w:sz="4" w:space="0" w:color="000000"/>
              <w:bottom w:val="single" w:sz="4" w:space="0" w:color="000000"/>
              <w:right w:val="single" w:sz="4" w:space="0" w:color="000000"/>
            </w:tcBorders>
            <w:shd w:val="clear" w:color="auto" w:fill="auto"/>
          </w:tcPr>
          <w:p w14:paraId="5BD11013" w14:textId="77777777" w:rsidR="00343FD0" w:rsidRPr="00462739" w:rsidRDefault="00343FD0" w:rsidP="004C0667">
            <w:pPr>
              <w:pStyle w:val="ListParagraph"/>
              <w:spacing w:before="60"/>
              <w:ind w:left="0"/>
              <w:contextualSpacing w:val="0"/>
              <w:rPr>
                <w:rStyle w:val="LogoportDoNotTranslate"/>
                <w:lang w:val="fr-FR"/>
              </w:rPr>
            </w:pPr>
          </w:p>
          <w:tbl>
            <w:tblPr>
              <w:tblpPr w:leftFromText="180" w:rightFromText="180" w:vertAnchor="text" w:horzAnchor="margin" w:tblpY="-167"/>
              <w:tblOverlap w:val="never"/>
              <w:tblW w:w="647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430"/>
              <w:gridCol w:w="5040"/>
            </w:tblGrid>
            <w:tr w:rsidR="00462739" w:rsidRPr="00871186" w14:paraId="07A1B0D5" w14:textId="77777777" w:rsidTr="00462739">
              <w:trPr>
                <w:trHeight w:val="315"/>
              </w:trPr>
              <w:tc>
                <w:tcPr>
                  <w:tcW w:w="1430"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7E627F84" w14:textId="77777777" w:rsidR="00462739" w:rsidRPr="00F63549" w:rsidRDefault="00462739" w:rsidP="00462739">
                  <w:pPr>
                    <w:keepNext/>
                    <w:jc w:val="center"/>
                    <w:rPr>
                      <w:rFonts w:eastAsia="Calibri" w:cs="Tahoma"/>
                      <w:b/>
                      <w:color w:val="FFFFFF"/>
                    </w:rPr>
                  </w:pPr>
                  <w:r w:rsidRPr="00F63549">
                    <w:rPr>
                      <w:rFonts w:cs="Tahoma"/>
                      <w:b/>
                      <w:color w:val="FFFFFF"/>
                    </w:rPr>
                    <w:t>Famille de Produits</w:t>
                  </w:r>
                </w:p>
              </w:tc>
              <w:tc>
                <w:tcPr>
                  <w:tcW w:w="5040"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23C2EA42" w14:textId="77777777" w:rsidR="00462739" w:rsidRPr="00F63549" w:rsidRDefault="00462739" w:rsidP="00462739">
                  <w:pPr>
                    <w:keepNext/>
                    <w:jc w:val="center"/>
                    <w:rPr>
                      <w:rFonts w:eastAsia="Calibri" w:cs="Tahoma"/>
                      <w:b/>
                      <w:color w:val="FFFFFF"/>
                      <w:lang w:val="fr-FR"/>
                    </w:rPr>
                  </w:pPr>
                  <w:r w:rsidRPr="00F63549">
                    <w:rPr>
                      <w:rFonts w:cs="Tahoma"/>
                      <w:b/>
                      <w:color w:val="FFFFFF"/>
                      <w:lang w:val="fr-FR"/>
                    </w:rPr>
                    <w:t>Quantité minimale de la commande initiale</w:t>
                  </w:r>
                </w:p>
              </w:tc>
            </w:tr>
            <w:tr w:rsidR="00462739" w:rsidRPr="00871186" w14:paraId="3C86BD87" w14:textId="77777777" w:rsidTr="00462739">
              <w:trPr>
                <w:cantSplit/>
              </w:trPr>
              <w:tc>
                <w:tcPr>
                  <w:tcW w:w="1430" w:type="dxa"/>
                  <w:noWrap/>
                  <w:tcMar>
                    <w:top w:w="0" w:type="dxa"/>
                    <w:left w:w="108" w:type="dxa"/>
                    <w:bottom w:w="0" w:type="dxa"/>
                    <w:right w:w="108" w:type="dxa"/>
                  </w:tcMar>
                  <w:vAlign w:val="center"/>
                  <w:hideMark/>
                </w:tcPr>
                <w:p w14:paraId="6109A076" w14:textId="77777777" w:rsidR="00462739" w:rsidRPr="00F63549" w:rsidRDefault="00462739" w:rsidP="00462739">
                  <w:pPr>
                    <w:jc w:val="center"/>
                    <w:rPr>
                      <w:rFonts w:eastAsia="Calibri" w:cs="Tahoma"/>
                      <w:b/>
                      <w:color w:val="000000"/>
                    </w:rPr>
                  </w:pPr>
                  <w:r w:rsidRPr="00F63549">
                    <w:rPr>
                      <w:rFonts w:cs="Tahoma"/>
                      <w:b/>
                      <w:color w:val="000000"/>
                    </w:rPr>
                    <w:t>SQL Server</w:t>
                  </w:r>
                </w:p>
              </w:tc>
              <w:tc>
                <w:tcPr>
                  <w:tcW w:w="5040" w:type="dxa"/>
                  <w:noWrap/>
                  <w:tcMar>
                    <w:top w:w="0" w:type="dxa"/>
                    <w:left w:w="108" w:type="dxa"/>
                    <w:bottom w:w="0" w:type="dxa"/>
                    <w:right w:w="108" w:type="dxa"/>
                  </w:tcMar>
                  <w:vAlign w:val="center"/>
                </w:tcPr>
                <w:p w14:paraId="495DBAD7" w14:textId="77777777" w:rsidR="00462739" w:rsidRPr="00F63549" w:rsidRDefault="00462739" w:rsidP="00462739">
                  <w:pPr>
                    <w:rPr>
                      <w:rFonts w:cs="Tahoma"/>
                      <w:lang w:val="fr-FR"/>
                    </w:rPr>
                  </w:pPr>
                  <w:r w:rsidRPr="00F63549">
                    <w:rPr>
                      <w:rFonts w:cs="Tahoma"/>
                      <w:lang w:val="fr-FR"/>
                    </w:rPr>
                    <w:t>Quantité de licences par cœur SQL requises pour 50 cœurs</w:t>
                  </w:r>
                  <w:r>
                    <w:rPr>
                      <w:rFonts w:cs="Tahoma"/>
                      <w:lang w:val="fr-FR"/>
                    </w:rPr>
                    <w:t> </w:t>
                  </w:r>
                  <w:r w:rsidRPr="00F63549">
                    <w:rPr>
                      <w:rFonts w:cs="Tahoma"/>
                      <w:lang w:val="fr-FR"/>
                    </w:rPr>
                    <w:t>OU</w:t>
                  </w:r>
                </w:p>
                <w:p w14:paraId="2BD59A21" w14:textId="77777777" w:rsidR="00462739" w:rsidRPr="00F63549" w:rsidRDefault="00462739" w:rsidP="00462739">
                  <w:pPr>
                    <w:rPr>
                      <w:rFonts w:cs="Tahoma"/>
                      <w:lang w:val="fr-FR"/>
                    </w:rPr>
                  </w:pPr>
                  <w:r w:rsidRPr="00F63549">
                    <w:rPr>
                      <w:rFonts w:cs="Tahoma"/>
                      <w:lang w:val="fr-FR"/>
                    </w:rPr>
                    <w:t>5 éditions de SQL Server avec 250 CAL (les éditions de SQL</w:t>
                  </w:r>
                  <w:r>
                    <w:rPr>
                      <w:rFonts w:cs="Tahoma"/>
                      <w:lang w:val="fr-FR"/>
                    </w:rPr>
                    <w:t> </w:t>
                  </w:r>
                  <w:r w:rsidRPr="00F63549">
                    <w:rPr>
                      <w:rFonts w:cs="Tahoma"/>
                      <w:lang w:val="fr-FR"/>
                    </w:rPr>
                    <w:t>Server nécessitent des CAL)</w:t>
                  </w:r>
                </w:p>
              </w:tc>
            </w:tr>
            <w:tr w:rsidR="00462739" w:rsidRPr="00871186" w14:paraId="21A74FEF" w14:textId="77777777" w:rsidTr="00462739">
              <w:trPr>
                <w:cantSplit/>
              </w:trPr>
              <w:tc>
                <w:tcPr>
                  <w:tcW w:w="1430" w:type="dxa"/>
                  <w:noWrap/>
                  <w:tcMar>
                    <w:top w:w="0" w:type="dxa"/>
                    <w:left w:w="108" w:type="dxa"/>
                    <w:bottom w:w="0" w:type="dxa"/>
                    <w:right w:w="108" w:type="dxa"/>
                  </w:tcMar>
                  <w:vAlign w:val="center"/>
                </w:tcPr>
                <w:p w14:paraId="1821C035" w14:textId="77777777" w:rsidR="00462739" w:rsidRPr="00F63549" w:rsidRDefault="00462739" w:rsidP="00462739">
                  <w:pPr>
                    <w:jc w:val="center"/>
                    <w:rPr>
                      <w:rFonts w:cs="Tahoma"/>
                      <w:b/>
                      <w:color w:val="000000"/>
                    </w:rPr>
                  </w:pPr>
                  <w:r w:rsidRPr="00F63549">
                    <w:rPr>
                      <w:rFonts w:cs="Tahoma"/>
                      <w:b/>
                      <w:color w:val="000000"/>
                    </w:rPr>
                    <w:t>SQL Server Parallel Data Warehouse</w:t>
                  </w:r>
                </w:p>
              </w:tc>
              <w:tc>
                <w:tcPr>
                  <w:tcW w:w="5040" w:type="dxa"/>
                  <w:noWrap/>
                  <w:tcMar>
                    <w:top w:w="0" w:type="dxa"/>
                    <w:left w:w="108" w:type="dxa"/>
                    <w:bottom w:w="0" w:type="dxa"/>
                    <w:right w:w="108" w:type="dxa"/>
                  </w:tcMar>
                  <w:vAlign w:val="center"/>
                </w:tcPr>
                <w:p w14:paraId="61D774C3" w14:textId="77777777" w:rsidR="00462739" w:rsidRPr="00F63549" w:rsidRDefault="00462739" w:rsidP="00462739">
                  <w:pPr>
                    <w:rPr>
                      <w:rFonts w:cs="Tahoma"/>
                      <w:color w:val="000000"/>
                      <w:lang w:val="fr-FR"/>
                    </w:rPr>
                  </w:pPr>
                  <w:r w:rsidRPr="00F63549">
                    <w:rPr>
                      <w:rFonts w:cs="Tahoma"/>
                      <w:lang w:val="fr-FR"/>
                    </w:rPr>
                    <w:t>32 cœurs. Vous devez sélectionner la famille de produits SQL Server dans le tableau ci-dessus. Le nombre de cœurs SQL Parallel Data Warehouse est comptabilisé pour les minimums des éditions SQL Par Cœur.</w:t>
                  </w:r>
                </w:p>
              </w:tc>
            </w:tr>
            <w:tr w:rsidR="00462739" w:rsidRPr="00871186" w14:paraId="3208D155" w14:textId="77777777" w:rsidTr="00462739">
              <w:trPr>
                <w:cantSplit/>
              </w:trPr>
              <w:tc>
                <w:tcPr>
                  <w:tcW w:w="1430" w:type="dxa"/>
                  <w:noWrap/>
                  <w:tcMar>
                    <w:top w:w="0" w:type="dxa"/>
                    <w:left w:w="108" w:type="dxa"/>
                    <w:bottom w:w="0" w:type="dxa"/>
                    <w:right w:w="108" w:type="dxa"/>
                  </w:tcMar>
                  <w:vAlign w:val="center"/>
                  <w:hideMark/>
                </w:tcPr>
                <w:p w14:paraId="2AB2374D" w14:textId="77777777" w:rsidR="00462739" w:rsidRPr="00F63549" w:rsidRDefault="00462739" w:rsidP="00462739">
                  <w:pPr>
                    <w:jc w:val="center"/>
                    <w:rPr>
                      <w:rFonts w:eastAsia="Calibri" w:cs="Tahoma"/>
                      <w:b/>
                      <w:color w:val="000000"/>
                    </w:rPr>
                  </w:pPr>
                  <w:r w:rsidRPr="00F63549">
                    <w:rPr>
                      <w:rFonts w:cs="Tahoma"/>
                      <w:b/>
                      <w:color w:val="000000"/>
                    </w:rPr>
                    <w:t>BizTalk Server</w:t>
                  </w:r>
                </w:p>
              </w:tc>
              <w:tc>
                <w:tcPr>
                  <w:tcW w:w="5040" w:type="dxa"/>
                  <w:noWrap/>
                  <w:tcMar>
                    <w:top w:w="0" w:type="dxa"/>
                    <w:left w:w="108" w:type="dxa"/>
                    <w:bottom w:w="0" w:type="dxa"/>
                    <w:right w:w="108" w:type="dxa"/>
                  </w:tcMar>
                  <w:vAlign w:val="center"/>
                  <w:hideMark/>
                </w:tcPr>
                <w:p w14:paraId="120056A6" w14:textId="77777777" w:rsidR="00462739" w:rsidRPr="00F63549" w:rsidRDefault="00462739" w:rsidP="00462739">
                  <w:pPr>
                    <w:rPr>
                      <w:rFonts w:eastAsia="Calibri" w:cs="Tahoma"/>
                      <w:color w:val="000000"/>
                      <w:lang w:val="fr-FR"/>
                    </w:rPr>
                  </w:pPr>
                  <w:r w:rsidRPr="00F63549">
                    <w:rPr>
                      <w:rFonts w:cs="Tahoma"/>
                      <w:color w:val="000000"/>
                      <w:lang w:val="fr-FR"/>
                    </w:rPr>
                    <w:t>24 cœurs pour toute combinaison d’éditions de BizTalk Server.</w:t>
                  </w:r>
                  <w:r w:rsidRPr="00F63549">
                    <w:rPr>
                      <w:rFonts w:cs="Tahoma"/>
                      <w:lang w:val="fr-FR"/>
                    </w:rPr>
                    <w:t xml:space="preserve"> Vous devez sélectionner la famille de produits SQL</w:t>
                  </w:r>
                  <w:r>
                    <w:rPr>
                      <w:rFonts w:cs="Tahoma"/>
                      <w:lang w:val="fr-FR"/>
                    </w:rPr>
                    <w:t> </w:t>
                  </w:r>
                  <w:r w:rsidRPr="00F63549">
                    <w:rPr>
                      <w:rFonts w:cs="Tahoma"/>
                      <w:lang w:val="fr-FR"/>
                    </w:rPr>
                    <w:t>Server dans le tableau ci-dessus.</w:t>
                  </w:r>
                </w:p>
              </w:tc>
            </w:tr>
            <w:tr w:rsidR="00462739" w:rsidRPr="00871186" w14:paraId="684BB34A" w14:textId="77777777" w:rsidTr="00462739">
              <w:trPr>
                <w:cantSplit/>
              </w:trPr>
              <w:tc>
                <w:tcPr>
                  <w:tcW w:w="1430" w:type="dxa"/>
                  <w:noWrap/>
                  <w:tcMar>
                    <w:top w:w="0" w:type="dxa"/>
                    <w:left w:w="108" w:type="dxa"/>
                    <w:bottom w:w="0" w:type="dxa"/>
                    <w:right w:w="108" w:type="dxa"/>
                  </w:tcMar>
                  <w:vAlign w:val="center"/>
                  <w:hideMark/>
                </w:tcPr>
                <w:p w14:paraId="1753781B" w14:textId="77777777" w:rsidR="00462739" w:rsidRPr="00F63549" w:rsidRDefault="00462739" w:rsidP="00462739">
                  <w:pPr>
                    <w:jc w:val="center"/>
                    <w:rPr>
                      <w:rFonts w:eastAsia="Calibri" w:cs="Tahoma"/>
                      <w:b/>
                      <w:color w:val="000000"/>
                    </w:rPr>
                  </w:pPr>
                  <w:r w:rsidRPr="00F63549">
                    <w:rPr>
                      <w:rFonts w:cs="Tahoma"/>
                      <w:b/>
                      <w:color w:val="000000"/>
                    </w:rPr>
                    <w:t xml:space="preserve">Visual Studio </w:t>
                  </w:r>
                </w:p>
              </w:tc>
              <w:tc>
                <w:tcPr>
                  <w:tcW w:w="5040" w:type="dxa"/>
                  <w:noWrap/>
                  <w:tcMar>
                    <w:top w:w="0" w:type="dxa"/>
                    <w:left w:w="108" w:type="dxa"/>
                    <w:bottom w:w="0" w:type="dxa"/>
                    <w:right w:w="108" w:type="dxa"/>
                  </w:tcMar>
                  <w:vAlign w:val="center"/>
                  <w:hideMark/>
                </w:tcPr>
                <w:p w14:paraId="78336F8F" w14:textId="77777777" w:rsidR="00462739" w:rsidRPr="00F63549" w:rsidRDefault="00462739" w:rsidP="00462739">
                  <w:pPr>
                    <w:rPr>
                      <w:rFonts w:cs="Tahoma"/>
                      <w:color w:val="000000"/>
                      <w:lang w:val="fr-FR"/>
                    </w:rPr>
                  </w:pPr>
                  <w:r w:rsidRPr="00F63549">
                    <w:rPr>
                      <w:rFonts w:cs="Tahoma"/>
                      <w:lang w:val="fr-FR"/>
                    </w:rPr>
                    <w:t>20 Licences combinant : Visual Studio Ultimate avec MSDN et Visual Studio Premium avec MSDN.</w:t>
                  </w:r>
                  <w:r w:rsidR="004C0667">
                    <w:rPr>
                      <w:rFonts w:cs="Tahoma"/>
                      <w:lang w:val="fr-FR"/>
                    </w:rPr>
                    <w:t xml:space="preserve"> </w:t>
                  </w:r>
                  <w:r w:rsidRPr="00F63549">
                    <w:rPr>
                      <w:rFonts w:cs="Tahoma"/>
                      <w:lang w:val="fr-FR"/>
                    </w:rPr>
                    <w:t>Une Licence Baseline est requise pour chaque utilisateur de tout logiciel sous licence d’abonnement MSDN. L’utilisation du logiciel MSDN désigne, sans s’y limiter, le fait de développer et de tester des programmes à l’aide du logiciel, ainsi que d’installer, de</w:t>
                  </w:r>
                  <w:r>
                    <w:rPr>
                      <w:rFonts w:cs="Tahoma"/>
                      <w:lang w:val="fr-FR"/>
                    </w:rPr>
                    <w:t> </w:t>
                  </w:r>
                  <w:r w:rsidRPr="00F63549">
                    <w:rPr>
                      <w:rFonts w:cs="Tahoma"/>
                      <w:lang w:val="fr-FR"/>
                    </w:rPr>
                    <w:t xml:space="preserve">configurer et de gérer le logiciel. Exemples d’utilisateurs (non exhaustifs) : les développeurs, les testeurs et autres informaticiens interagissant avec l’infrastructure de développement d’applications. </w:t>
                  </w:r>
                </w:p>
              </w:tc>
            </w:tr>
            <w:tr w:rsidR="00462739" w:rsidRPr="00871186" w14:paraId="101A57A2" w14:textId="77777777" w:rsidTr="00462739">
              <w:trPr>
                <w:cantSplit/>
              </w:trPr>
              <w:tc>
                <w:tcPr>
                  <w:tcW w:w="1430" w:type="dxa"/>
                  <w:noWrap/>
                  <w:tcMar>
                    <w:top w:w="0" w:type="dxa"/>
                    <w:left w:w="108" w:type="dxa"/>
                    <w:bottom w:w="0" w:type="dxa"/>
                    <w:right w:w="108" w:type="dxa"/>
                  </w:tcMar>
                  <w:vAlign w:val="center"/>
                  <w:hideMark/>
                </w:tcPr>
                <w:p w14:paraId="3B29FEEA" w14:textId="77777777" w:rsidR="00462739" w:rsidRPr="00F63549" w:rsidRDefault="00462739" w:rsidP="00462739">
                  <w:pPr>
                    <w:jc w:val="center"/>
                    <w:rPr>
                      <w:rFonts w:eastAsia="Calibri" w:cs="Tahoma"/>
                      <w:b/>
                      <w:color w:val="000000"/>
                    </w:rPr>
                  </w:pPr>
                  <w:r w:rsidRPr="00F63549">
                    <w:rPr>
                      <w:rFonts w:cs="Tahoma"/>
                      <w:b/>
                      <w:color w:val="000000"/>
                    </w:rPr>
                    <w:t>SharePoint Server</w:t>
                  </w:r>
                </w:p>
              </w:tc>
              <w:tc>
                <w:tcPr>
                  <w:tcW w:w="5040" w:type="dxa"/>
                  <w:noWrap/>
                  <w:tcMar>
                    <w:top w:w="0" w:type="dxa"/>
                    <w:left w:w="108" w:type="dxa"/>
                    <w:bottom w:w="0" w:type="dxa"/>
                    <w:right w:w="108" w:type="dxa"/>
                  </w:tcMar>
                  <w:vAlign w:val="center"/>
                  <w:hideMark/>
                </w:tcPr>
                <w:p w14:paraId="55253976" w14:textId="77777777" w:rsidR="00462739" w:rsidRPr="00F63549" w:rsidRDefault="00462739" w:rsidP="00462739">
                  <w:pPr>
                    <w:rPr>
                      <w:rFonts w:eastAsia="Calibri" w:cs="Tahoma"/>
                      <w:color w:val="000000"/>
                      <w:lang w:val="fr-FR"/>
                    </w:rPr>
                  </w:pPr>
                  <w:r w:rsidRPr="00F63549">
                    <w:rPr>
                      <w:rFonts w:cs="Tahoma"/>
                      <w:lang w:val="fr-FR"/>
                    </w:rPr>
                    <w:t>5 Serveurs. Vous devez sélectionner la famille de produits SQL Server dans le tableau ci-dessus.</w:t>
                  </w:r>
                </w:p>
              </w:tc>
            </w:tr>
            <w:tr w:rsidR="00462739" w:rsidRPr="00871186" w14:paraId="74393E4A" w14:textId="77777777" w:rsidTr="00462739">
              <w:trPr>
                <w:cantSplit/>
              </w:trPr>
              <w:tc>
                <w:tcPr>
                  <w:tcW w:w="1430" w:type="dxa"/>
                  <w:noWrap/>
                  <w:tcMar>
                    <w:top w:w="0" w:type="dxa"/>
                    <w:left w:w="108" w:type="dxa"/>
                    <w:bottom w:w="0" w:type="dxa"/>
                    <w:right w:w="108" w:type="dxa"/>
                  </w:tcMar>
                  <w:vAlign w:val="center"/>
                </w:tcPr>
                <w:p w14:paraId="5DA0ADAD" w14:textId="77777777" w:rsidR="00462739" w:rsidRPr="00F63549" w:rsidRDefault="00462739" w:rsidP="00462739">
                  <w:pPr>
                    <w:jc w:val="center"/>
                    <w:rPr>
                      <w:rFonts w:cs="Tahoma"/>
                      <w:b/>
                      <w:color w:val="000000"/>
                    </w:rPr>
                  </w:pPr>
                  <w:r w:rsidRPr="00F63549">
                    <w:rPr>
                      <w:rFonts w:cs="Tahoma"/>
                      <w:b/>
                      <w:color w:val="000000"/>
                    </w:rPr>
                    <w:t>Core Infrastructure Suites</w:t>
                  </w:r>
                </w:p>
              </w:tc>
              <w:tc>
                <w:tcPr>
                  <w:tcW w:w="5040" w:type="dxa"/>
                  <w:noWrap/>
                  <w:tcMar>
                    <w:top w:w="0" w:type="dxa"/>
                    <w:left w:w="108" w:type="dxa"/>
                    <w:bottom w:w="0" w:type="dxa"/>
                    <w:right w:w="108" w:type="dxa"/>
                  </w:tcMar>
                  <w:vAlign w:val="center"/>
                </w:tcPr>
                <w:p w14:paraId="7833BF27" w14:textId="77777777" w:rsidR="00462739" w:rsidRPr="00F63549" w:rsidRDefault="00462739" w:rsidP="00462739">
                  <w:pPr>
                    <w:rPr>
                      <w:rFonts w:cs="Tahoma"/>
                      <w:lang w:val="fr-FR"/>
                    </w:rPr>
                  </w:pPr>
                  <w:r w:rsidRPr="00F63549">
                    <w:rPr>
                      <w:rFonts w:cs="Tahoma"/>
                      <w:lang w:val="fr-FR"/>
                    </w:rPr>
                    <w:t>Tous les déploiements de Windows Server doivent être couverts par une licence Core Infrastructure Suite appropriée.</w:t>
                  </w:r>
                  <w:r w:rsidR="004C0667">
                    <w:rPr>
                      <w:rFonts w:cs="Tahoma"/>
                      <w:lang w:val="fr-FR"/>
                    </w:rPr>
                    <w:t xml:space="preserve"> </w:t>
                  </w:r>
                  <w:r w:rsidRPr="00F63549">
                    <w:rPr>
                      <w:rFonts w:cs="Tahoma"/>
                      <w:lang w:val="fr-FR"/>
                    </w:rPr>
                    <w:t>Vous devez commander au minimum 25 licences pour 50 processeurs (chaque licence couvre jusqu’à</w:t>
                  </w:r>
                  <w:r>
                    <w:rPr>
                      <w:rFonts w:cs="Tahoma"/>
                      <w:lang w:val="fr-FR"/>
                    </w:rPr>
                    <w:t> </w:t>
                  </w:r>
                  <w:r w:rsidRPr="00F63549">
                    <w:rPr>
                      <w:rFonts w:cs="Tahoma"/>
                      <w:lang w:val="fr-FR"/>
                    </w:rPr>
                    <w:t>2 processeurs physiques) pour Core Infrastructure Server Suites Standard ou Datacenter (une seule édition ou</w:t>
                  </w:r>
                  <w:r>
                    <w:rPr>
                      <w:rFonts w:cs="Tahoma"/>
                      <w:lang w:val="fr-FR"/>
                    </w:rPr>
                    <w:t> </w:t>
                  </w:r>
                  <w:r w:rsidRPr="00F63549">
                    <w:rPr>
                      <w:rFonts w:cs="Tahoma"/>
                      <w:lang w:val="fr-FR"/>
                    </w:rPr>
                    <w:t>les deux)</w:t>
                  </w:r>
                </w:p>
              </w:tc>
            </w:tr>
          </w:tbl>
          <w:p w14:paraId="5317984A" w14:textId="77777777" w:rsidR="00462739" w:rsidRPr="00462739" w:rsidRDefault="00462739" w:rsidP="004C0667">
            <w:pPr>
              <w:pStyle w:val="ListParagraph"/>
              <w:spacing w:before="60"/>
              <w:ind w:left="0"/>
              <w:contextualSpacing w:val="0"/>
              <w:rPr>
                <w:rFonts w:ascii="Tahoma" w:hAnsi="Tahoma" w:cs="Tahoma"/>
                <w:sz w:val="18"/>
                <w:szCs w:val="18"/>
                <w:lang w:val="fr-FR" w:eastAsia="ja-JP"/>
              </w:rPr>
            </w:pPr>
          </w:p>
        </w:tc>
      </w:tr>
    </w:tbl>
    <w:p w14:paraId="122A8805" w14:textId="77777777" w:rsidR="00343FD0" w:rsidRPr="00462739" w:rsidRDefault="00343FD0" w:rsidP="00343FD0">
      <w:pPr>
        <w:pStyle w:val="Heading3"/>
        <w:ind w:right="720"/>
        <w:rPr>
          <w:rFonts w:ascii="Tahoma" w:hAnsi="Tahoma" w:cs="Tahoma"/>
          <w:lang w:val="fr-FR"/>
        </w:rPr>
      </w:pPr>
    </w:p>
    <w:p w14:paraId="04B0D9F3" w14:textId="77777777" w:rsidR="00343FD0" w:rsidRPr="00F63549" w:rsidRDefault="00343FD0" w:rsidP="00343FD0">
      <w:pPr>
        <w:pStyle w:val="Heading3"/>
        <w:ind w:right="720"/>
        <w:rPr>
          <w:rFonts w:ascii="Tahoma" w:hAnsi="Tahoma" w:cs="Tahoma"/>
        </w:rPr>
      </w:pPr>
      <w:bookmarkStart w:id="616" w:name="_Toc379640371"/>
      <w:r w:rsidRPr="00F63549">
        <w:rPr>
          <w:rFonts w:ascii="Tahoma" w:hAnsi="Tahoma" w:cs="Tahoma"/>
          <w:sz w:val="24"/>
          <w:szCs w:val="22"/>
        </w:rPr>
        <w:t>Plateformes</w:t>
      </w:r>
      <w:bookmarkEnd w:id="613"/>
      <w:bookmarkEnd w:id="614"/>
      <w:bookmarkEnd w:id="615"/>
      <w:bookmarkEnd w:id="616"/>
    </w:p>
    <w:p w14:paraId="0FA5E040" w14:textId="77777777" w:rsidR="00343FD0" w:rsidRPr="00F63549" w:rsidRDefault="00343FD0" w:rsidP="00343FD0">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343FD0" w:rsidRPr="00F63549" w14:paraId="3C835F49" w14:textId="77777777" w:rsidTr="00462739">
        <w:trPr>
          <w:tblHeader/>
        </w:trPr>
        <w:tc>
          <w:tcPr>
            <w:tcW w:w="1890" w:type="dxa"/>
            <w:shd w:val="clear" w:color="auto" w:fill="FABF8F"/>
          </w:tcPr>
          <w:p w14:paraId="6998A7BA" w14:textId="77777777" w:rsidR="00343FD0" w:rsidRPr="00F63549" w:rsidRDefault="00343FD0" w:rsidP="004C0667">
            <w:pPr>
              <w:rPr>
                <w:rFonts w:cs="Tahoma"/>
                <w:b/>
                <w:sz w:val="22"/>
                <w:lang w:eastAsia="ja-JP"/>
              </w:rPr>
            </w:pPr>
            <w:r w:rsidRPr="00F63549">
              <w:rPr>
                <w:rFonts w:cs="Tahoma"/>
                <w:b/>
                <w:sz w:val="22"/>
              </w:rPr>
              <w:t>Programmes</w:t>
            </w:r>
          </w:p>
        </w:tc>
        <w:tc>
          <w:tcPr>
            <w:tcW w:w="7308" w:type="dxa"/>
            <w:shd w:val="clear" w:color="auto" w:fill="FABF8F"/>
          </w:tcPr>
          <w:p w14:paraId="2067786B" w14:textId="77777777" w:rsidR="00343FD0" w:rsidRPr="00F63549" w:rsidRDefault="00343FD0" w:rsidP="004C0667">
            <w:pPr>
              <w:jc w:val="center"/>
              <w:rPr>
                <w:rFonts w:cs="Tahoma"/>
                <w:b/>
                <w:sz w:val="22"/>
                <w:lang w:eastAsia="ja-JP"/>
              </w:rPr>
            </w:pPr>
            <w:r w:rsidRPr="00F63549">
              <w:rPr>
                <w:rFonts w:cs="Tahoma"/>
                <w:b/>
                <w:sz w:val="22"/>
              </w:rPr>
              <w:t>Plateformes</w:t>
            </w:r>
          </w:p>
        </w:tc>
      </w:tr>
      <w:tr w:rsidR="00343FD0" w:rsidRPr="00871186" w14:paraId="4AB9F6E1" w14:textId="77777777" w:rsidTr="004C0667">
        <w:tc>
          <w:tcPr>
            <w:tcW w:w="1890" w:type="dxa"/>
            <w:shd w:val="clear" w:color="auto" w:fill="auto"/>
          </w:tcPr>
          <w:p w14:paraId="16EB5920" w14:textId="77777777" w:rsidR="00343FD0" w:rsidRPr="00F63549" w:rsidRDefault="00343FD0" w:rsidP="004C0667">
            <w:pPr>
              <w:spacing w:before="60"/>
              <w:rPr>
                <w:rFonts w:cs="Tahoma"/>
                <w:b/>
                <w:lang w:val="fr-FR" w:eastAsia="ja-JP"/>
              </w:rPr>
            </w:pPr>
            <w:r w:rsidRPr="00F63549">
              <w:rPr>
                <w:rFonts w:cs="Tahoma"/>
                <w:b/>
                <w:lang w:val="fr-FR"/>
              </w:rPr>
              <w:t>Contrats Entreprise et Souscription Entreprise</w:t>
            </w:r>
          </w:p>
        </w:tc>
        <w:tc>
          <w:tcPr>
            <w:tcW w:w="7308" w:type="dxa"/>
            <w:shd w:val="clear" w:color="auto" w:fill="auto"/>
          </w:tcPr>
          <w:p w14:paraId="5DC6DFCA" w14:textId="77777777" w:rsidR="00343FD0" w:rsidRPr="00F63549" w:rsidRDefault="00343FD0" w:rsidP="00D96C6C">
            <w:pPr>
              <w:pStyle w:val="ListParagraph"/>
              <w:numPr>
                <w:ilvl w:val="0"/>
                <w:numId w:val="116"/>
              </w:numPr>
              <w:spacing w:before="60" w:after="60"/>
              <w:ind w:left="245"/>
              <w:rPr>
                <w:rFonts w:ascii="Tahoma" w:hAnsi="Tahoma" w:cs="Tahoma"/>
                <w:lang w:val="fr-FR"/>
              </w:rPr>
            </w:pPr>
            <w:r w:rsidRPr="00F63549">
              <w:rPr>
                <w:rFonts w:ascii="Tahoma" w:hAnsi="Tahoma" w:cs="Tahoma"/>
                <w:b/>
                <w:sz w:val="18"/>
                <w:lang w:val="fr-FR"/>
              </w:rPr>
              <w:t>Produits de la plateforme Desktop Entreprise</w:t>
            </w:r>
          </w:p>
          <w:p w14:paraId="318426F2" w14:textId="77777777" w:rsidR="00343FD0" w:rsidRPr="00F63549" w:rsidRDefault="00343FD0" w:rsidP="00462739">
            <w:pPr>
              <w:rPr>
                <w:rFonts w:cs="Tahoma"/>
                <w:lang w:val="fr-FR"/>
              </w:rPr>
            </w:pPr>
            <w:r w:rsidRPr="00F63549">
              <w:rPr>
                <w:rFonts w:cs="Tahoma"/>
                <w:color w:val="000000"/>
                <w:szCs w:val="18"/>
                <w:lang w:val="fr-FR"/>
              </w:rPr>
              <w:t xml:space="preserve">Les produits de la Plate-forme Desktop Entreprise sont disponibles pour les clients qui ont conclu un Contrat Entreprise et incluent les versions les plus récentes de Microsoft Office </w:t>
            </w:r>
            <w:r w:rsidRPr="00F63549">
              <w:rPr>
                <w:rFonts w:cs="Tahoma"/>
                <w:szCs w:val="18"/>
                <w:lang w:val="fr-FR"/>
              </w:rPr>
              <w:t>Professionnel Plus</w:t>
            </w:r>
            <w:r w:rsidRPr="00F63549">
              <w:rPr>
                <w:rFonts w:cs="Tahoma"/>
                <w:color w:val="000000"/>
                <w:szCs w:val="18"/>
                <w:lang w:val="fr-FR"/>
              </w:rPr>
              <w:t>, la Mise à Jour de Système d’Exploitation Windows 8.1 Pro ou</w:t>
            </w:r>
            <w:r w:rsidR="00462739">
              <w:rPr>
                <w:rFonts w:cs="Tahoma"/>
                <w:color w:val="000000"/>
                <w:szCs w:val="18"/>
                <w:lang w:val="fr-FR"/>
              </w:rPr>
              <w:t> </w:t>
            </w:r>
            <w:r w:rsidRPr="00F63549">
              <w:rPr>
                <w:rFonts w:cs="Tahoma"/>
                <w:color w:val="000000"/>
                <w:szCs w:val="18"/>
                <w:lang w:val="fr-FR"/>
              </w:rPr>
              <w:t>Windows Virtual Access (VDA) et la licence d’accès client CAL Entreprise Suite. Les</w:t>
            </w:r>
            <w:r w:rsidR="00462739">
              <w:rPr>
                <w:rFonts w:cs="Tahoma"/>
                <w:color w:val="000000"/>
                <w:szCs w:val="18"/>
                <w:lang w:val="fr-FR"/>
              </w:rPr>
              <w:t> </w:t>
            </w:r>
            <w:r w:rsidRPr="00F63549">
              <w:rPr>
                <w:rFonts w:cs="Tahoma"/>
                <w:color w:val="000000"/>
                <w:szCs w:val="18"/>
                <w:lang w:val="fr-FR"/>
              </w:rPr>
              <w:t>produits de la plateforme Desktop Entreprise sont identifiés avec un « E » dans les</w:t>
            </w:r>
            <w:r w:rsidR="00462739">
              <w:rPr>
                <w:rFonts w:cs="Tahoma"/>
                <w:color w:val="000000"/>
                <w:szCs w:val="18"/>
                <w:lang w:val="fr-FR"/>
              </w:rPr>
              <w:t> </w:t>
            </w:r>
            <w:r w:rsidRPr="00F63549">
              <w:rPr>
                <w:rFonts w:cs="Tahoma"/>
                <w:color w:val="000000"/>
                <w:szCs w:val="18"/>
                <w:lang w:val="fr-FR"/>
              </w:rPr>
              <w:t>colonnes Contrat Entreprise.</w:t>
            </w:r>
            <w:r w:rsidR="004C0667">
              <w:rPr>
                <w:rFonts w:cs="Tahoma"/>
                <w:color w:val="000000"/>
                <w:szCs w:val="18"/>
                <w:lang w:val="fr-FR"/>
              </w:rPr>
              <w:t xml:space="preserve"> </w:t>
            </w:r>
            <w:r w:rsidRPr="00F63549">
              <w:rPr>
                <w:rFonts w:cs="Tahoma"/>
                <w:color w:val="000000"/>
                <w:szCs w:val="18"/>
                <w:lang w:val="fr-FR"/>
              </w:rPr>
              <w:t>Les clients ayant conclu un Contrat Entreprise ou Souscription Entreprise peuvent également acheter la plateforme Desktop Entreprise avec MDOP.</w:t>
            </w:r>
          </w:p>
          <w:p w14:paraId="35D6CE3B" w14:textId="77777777" w:rsidR="00343FD0" w:rsidRPr="00F63549" w:rsidRDefault="00343FD0" w:rsidP="004C0667">
            <w:pPr>
              <w:rPr>
                <w:rFonts w:cs="Tahoma"/>
                <w:lang w:val="fr-FR"/>
              </w:rPr>
            </w:pPr>
          </w:p>
          <w:p w14:paraId="0CB28FBE" w14:textId="77777777" w:rsidR="00343FD0" w:rsidRPr="00F63549" w:rsidRDefault="00343FD0" w:rsidP="00D96C6C">
            <w:pPr>
              <w:pStyle w:val="ListParagraph"/>
              <w:numPr>
                <w:ilvl w:val="0"/>
                <w:numId w:val="116"/>
              </w:numPr>
              <w:spacing w:after="60"/>
              <w:ind w:left="252"/>
              <w:rPr>
                <w:rFonts w:ascii="Tahoma" w:hAnsi="Tahoma" w:cs="Tahoma"/>
                <w:lang w:val="fr-FR"/>
              </w:rPr>
            </w:pPr>
            <w:r w:rsidRPr="00F63549">
              <w:rPr>
                <w:rFonts w:ascii="Tahoma" w:hAnsi="Tahoma" w:cs="Tahoma"/>
                <w:b/>
                <w:sz w:val="18"/>
                <w:lang w:val="fr-FR"/>
              </w:rPr>
              <w:lastRenderedPageBreak/>
              <w:t>Produits de la plateforme Desktop Professionnel</w:t>
            </w:r>
          </w:p>
          <w:p w14:paraId="39412B7D" w14:textId="77777777" w:rsidR="00343FD0" w:rsidRPr="00F63549" w:rsidRDefault="00343FD0" w:rsidP="00462739">
            <w:pPr>
              <w:rPr>
                <w:rFonts w:cs="Tahoma"/>
                <w:lang w:val="fr-FR"/>
              </w:rPr>
            </w:pPr>
            <w:r w:rsidRPr="00F63549">
              <w:rPr>
                <w:rFonts w:cs="Tahoma"/>
                <w:color w:val="000000"/>
                <w:szCs w:val="18"/>
                <w:lang w:val="fr-FR"/>
              </w:rPr>
              <w:t>Les produits de la plateforme Desktop Professionnel sont destinés aux clients qui ont conclu un Contrat Entreprise. La plateforme Desktop Professionnel inclut les versions les</w:t>
            </w:r>
            <w:r w:rsidR="00462739">
              <w:rPr>
                <w:rFonts w:cs="Tahoma"/>
                <w:color w:val="000000"/>
                <w:szCs w:val="18"/>
                <w:lang w:val="fr-FR"/>
              </w:rPr>
              <w:t> </w:t>
            </w:r>
            <w:r w:rsidRPr="00F63549">
              <w:rPr>
                <w:rFonts w:cs="Tahoma"/>
                <w:color w:val="000000"/>
                <w:szCs w:val="18"/>
                <w:lang w:val="fr-FR"/>
              </w:rPr>
              <w:t>plus récentes de Microsoft Office Professionnel Plus, de la Mise à Jour de Système d’Exploitation Windows 8.1 Pro ou de Windows Virtual Desktop Access (VDA) (valable uniquement pour les Contrats Entreprise) et la licence d’accès client Core CAL Suite. Les</w:t>
            </w:r>
            <w:r w:rsidR="00462739">
              <w:rPr>
                <w:rFonts w:cs="Tahoma"/>
                <w:color w:val="000000"/>
                <w:szCs w:val="18"/>
                <w:lang w:val="fr-FR"/>
              </w:rPr>
              <w:t> </w:t>
            </w:r>
            <w:r w:rsidRPr="00F63549">
              <w:rPr>
                <w:rFonts w:cs="Tahoma"/>
                <w:color w:val="000000"/>
                <w:szCs w:val="18"/>
                <w:lang w:val="fr-FR"/>
              </w:rPr>
              <w:t>produits de la plateforme Desktop Professionnel sont signalés par un « E » dans les</w:t>
            </w:r>
            <w:r w:rsidR="00462739">
              <w:rPr>
                <w:rFonts w:cs="Tahoma"/>
                <w:color w:val="000000"/>
                <w:szCs w:val="18"/>
                <w:lang w:val="fr-FR"/>
              </w:rPr>
              <w:t> </w:t>
            </w:r>
            <w:r w:rsidRPr="00F63549">
              <w:rPr>
                <w:rFonts w:cs="Tahoma"/>
                <w:color w:val="000000"/>
                <w:szCs w:val="18"/>
                <w:lang w:val="fr-FR"/>
              </w:rPr>
              <w:t>colonnes Contrat Entreprise. Les clients ayant conclu un Contrat Entreprise ou Souscription Entreprise peuvent également acheter la plateforme Desktop Professionnel</w:t>
            </w:r>
            <w:r w:rsidR="00462739">
              <w:rPr>
                <w:rFonts w:cs="Tahoma"/>
                <w:color w:val="000000"/>
                <w:szCs w:val="18"/>
                <w:lang w:val="fr-FR"/>
              </w:rPr>
              <w:t> </w:t>
            </w:r>
            <w:r w:rsidRPr="00F63549">
              <w:rPr>
                <w:rFonts w:cs="Tahoma"/>
                <w:color w:val="000000"/>
                <w:szCs w:val="18"/>
                <w:lang w:val="fr-FR"/>
              </w:rPr>
              <w:t>avec MDOP.</w:t>
            </w:r>
          </w:p>
          <w:p w14:paraId="142E2E7C" w14:textId="77777777" w:rsidR="00343FD0" w:rsidRPr="00F63549" w:rsidRDefault="00343FD0" w:rsidP="004C0667">
            <w:pPr>
              <w:rPr>
                <w:rFonts w:cs="Tahoma"/>
                <w:szCs w:val="18"/>
                <w:lang w:val="fr-FR" w:eastAsia="ja-JP"/>
              </w:rPr>
            </w:pPr>
          </w:p>
        </w:tc>
      </w:tr>
      <w:tr w:rsidR="00343FD0" w:rsidRPr="00871186" w14:paraId="4ECC569A" w14:textId="77777777" w:rsidTr="004C0667">
        <w:trPr>
          <w:trHeight w:val="278"/>
        </w:trPr>
        <w:tc>
          <w:tcPr>
            <w:tcW w:w="1890" w:type="dxa"/>
            <w:shd w:val="clear" w:color="auto" w:fill="auto"/>
          </w:tcPr>
          <w:p w14:paraId="5B40F98B" w14:textId="77777777" w:rsidR="00343FD0" w:rsidRPr="00F63549" w:rsidRDefault="00343FD0" w:rsidP="004C0667">
            <w:pPr>
              <w:spacing w:before="60"/>
              <w:rPr>
                <w:rFonts w:cs="Tahoma"/>
                <w:b/>
                <w:lang w:val="fr-FR" w:eastAsia="ja-JP"/>
              </w:rPr>
            </w:pPr>
            <w:r w:rsidRPr="00F63549">
              <w:rPr>
                <w:rFonts w:cs="Tahoma"/>
                <w:b/>
                <w:sz w:val="20"/>
                <w:lang w:val="fr-FR"/>
              </w:rPr>
              <w:lastRenderedPageBreak/>
              <w:t>Licence Open Value et Open Value Souscription (Commerce et Gouvernement)</w:t>
            </w:r>
          </w:p>
        </w:tc>
        <w:tc>
          <w:tcPr>
            <w:tcW w:w="7308" w:type="dxa"/>
            <w:shd w:val="clear" w:color="auto" w:fill="auto"/>
          </w:tcPr>
          <w:p w14:paraId="66B2213C" w14:textId="77777777" w:rsidR="00343FD0" w:rsidRPr="00F63549" w:rsidRDefault="00343FD0" w:rsidP="00D96C6C">
            <w:pPr>
              <w:pStyle w:val="ListParagraph"/>
              <w:numPr>
                <w:ilvl w:val="0"/>
                <w:numId w:val="116"/>
              </w:numPr>
              <w:spacing w:before="60" w:after="60"/>
              <w:ind w:left="245"/>
              <w:rPr>
                <w:rFonts w:ascii="Tahoma" w:hAnsi="Tahoma" w:cs="Tahoma"/>
                <w:lang w:val="fr-FR"/>
              </w:rPr>
            </w:pPr>
            <w:r w:rsidRPr="00F63549">
              <w:rPr>
                <w:rFonts w:ascii="Tahoma" w:hAnsi="Tahoma" w:cs="Tahoma"/>
                <w:b/>
                <w:sz w:val="18"/>
                <w:lang w:val="fr-FR"/>
              </w:rPr>
              <w:t>Produits de la plateforme Desktop Personnalisé</w:t>
            </w:r>
          </w:p>
          <w:p w14:paraId="5AB1EF89" w14:textId="77777777" w:rsidR="00343FD0" w:rsidRPr="00F63549" w:rsidRDefault="00343FD0" w:rsidP="004C0667">
            <w:pPr>
              <w:rPr>
                <w:rFonts w:cs="Tahoma"/>
                <w:lang w:val="fr-FR"/>
              </w:rPr>
            </w:pPr>
            <w:r w:rsidRPr="00F63549">
              <w:rPr>
                <w:rFonts w:cs="Tahoma"/>
                <w:color w:val="000000"/>
                <w:szCs w:val="18"/>
                <w:lang w:val="fr-FR"/>
              </w:rPr>
              <w:t xml:space="preserve">Les produits de la Plate-forme Desktop Personnalisés sont destinés aux clients Open Value et Open Value Souscription lorsqu’ils choisissent </w:t>
            </w:r>
            <w:r w:rsidRPr="00F63549">
              <w:rPr>
                <w:rFonts w:cs="Tahoma"/>
                <w:szCs w:val="18"/>
                <w:lang w:val="fr-FR"/>
              </w:rPr>
              <w:t>l’option Couvrant l’Ensemble de l’Entreprise</w:t>
            </w:r>
            <w:r w:rsidRPr="00F63549">
              <w:rPr>
                <w:rFonts w:cs="Tahoma"/>
                <w:color w:val="000000"/>
                <w:szCs w:val="18"/>
                <w:lang w:val="fr-FR"/>
              </w:rPr>
              <w:t>. La Plateforme Desktop Personnalisé inclut les versions actuelles de Microsoft Office Professionnel Plus, la Mise à Jour de Système d’Exploitation Windows 8.1 Pro* et une licence d’accès client Enterprise CAL Suite, Core CAL Suite, Essential Business Server CAL Suite ou Small Business Server CAL Suite. Les produits de la plateforme Desktop Personnalisé sont identifiés avec un « E » dans les colonnes Open Value.</w:t>
            </w:r>
            <w:r w:rsidR="004C0667">
              <w:rPr>
                <w:rFonts w:cs="Tahoma"/>
                <w:color w:val="000000"/>
                <w:szCs w:val="18"/>
                <w:lang w:val="fr-FR"/>
              </w:rPr>
              <w:t xml:space="preserve"> </w:t>
            </w:r>
          </w:p>
          <w:p w14:paraId="773F3475" w14:textId="77777777" w:rsidR="00343FD0" w:rsidRPr="00F63549" w:rsidRDefault="00343FD0" w:rsidP="004C0667">
            <w:pPr>
              <w:rPr>
                <w:rFonts w:cs="Tahoma"/>
                <w:szCs w:val="18"/>
                <w:lang w:val="fr-FR" w:eastAsia="ja-JP"/>
              </w:rPr>
            </w:pPr>
          </w:p>
        </w:tc>
      </w:tr>
      <w:tr w:rsidR="00343FD0" w:rsidRPr="00871186" w14:paraId="0298F6A3" w14:textId="77777777" w:rsidTr="004C0667">
        <w:trPr>
          <w:trHeight w:val="278"/>
        </w:trPr>
        <w:tc>
          <w:tcPr>
            <w:tcW w:w="1890" w:type="dxa"/>
            <w:shd w:val="clear" w:color="auto" w:fill="auto"/>
          </w:tcPr>
          <w:p w14:paraId="10233395" w14:textId="77777777" w:rsidR="00343FD0" w:rsidRPr="00F63549" w:rsidRDefault="00343FD0" w:rsidP="004C0667">
            <w:pPr>
              <w:spacing w:before="60"/>
              <w:rPr>
                <w:rFonts w:cs="Tahoma"/>
                <w:b/>
                <w:lang w:val="fr-FR" w:eastAsia="ja-JP"/>
              </w:rPr>
            </w:pPr>
            <w:r w:rsidRPr="00F63549">
              <w:rPr>
                <w:rFonts w:cs="Tahoma"/>
                <w:b/>
                <w:sz w:val="20"/>
                <w:lang w:val="fr-FR"/>
              </w:rPr>
              <w:t>Plateformes Éducation (Contrats EES, OVS-ES et Campus et School)</w:t>
            </w:r>
          </w:p>
        </w:tc>
        <w:tc>
          <w:tcPr>
            <w:tcW w:w="7308" w:type="dxa"/>
            <w:shd w:val="clear" w:color="auto" w:fill="auto"/>
          </w:tcPr>
          <w:p w14:paraId="317E823E" w14:textId="77777777" w:rsidR="00343FD0" w:rsidRPr="00F63549" w:rsidRDefault="00343FD0" w:rsidP="00D96C6C">
            <w:pPr>
              <w:pStyle w:val="ListParagraph"/>
              <w:numPr>
                <w:ilvl w:val="0"/>
                <w:numId w:val="116"/>
              </w:numPr>
              <w:spacing w:before="60" w:after="60"/>
              <w:ind w:left="245"/>
              <w:contextualSpacing w:val="0"/>
              <w:rPr>
                <w:rFonts w:ascii="Tahoma" w:hAnsi="Tahoma" w:cs="Tahoma"/>
                <w:lang w:val="fr-FR"/>
              </w:rPr>
            </w:pPr>
            <w:r w:rsidRPr="00F63549">
              <w:rPr>
                <w:rFonts w:ascii="Tahoma" w:hAnsi="Tahoma" w:cs="Tahoma"/>
                <w:b/>
                <w:sz w:val="18"/>
                <w:lang w:val="fr-FR"/>
              </w:rPr>
              <w:t>Produits des plates-formes Desktop Education et Desktop School avec Enterprise CAL Suite</w:t>
            </w:r>
          </w:p>
          <w:p w14:paraId="5D575751" w14:textId="77777777" w:rsidR="00343FD0" w:rsidRPr="00F63549" w:rsidRDefault="00343FD0" w:rsidP="00D96C6C">
            <w:pPr>
              <w:pStyle w:val="ListParagraph"/>
              <w:numPr>
                <w:ilvl w:val="0"/>
                <w:numId w:val="116"/>
              </w:numPr>
              <w:spacing w:after="60"/>
              <w:ind w:left="252"/>
              <w:rPr>
                <w:rFonts w:ascii="Tahoma" w:hAnsi="Tahoma" w:cs="Tahoma"/>
                <w:lang w:val="fr-FR"/>
              </w:rPr>
            </w:pPr>
            <w:r w:rsidRPr="00F63549">
              <w:rPr>
                <w:rFonts w:ascii="Tahoma" w:hAnsi="Tahoma" w:cs="Tahoma"/>
                <w:b/>
                <w:sz w:val="18"/>
                <w:lang w:val="fr-FR"/>
              </w:rPr>
              <w:t>Produits des Plateformes Desktop Éducation et Desktop School avec CAL</w:t>
            </w:r>
            <w:r w:rsidR="00462739">
              <w:rPr>
                <w:rFonts w:ascii="Tahoma" w:hAnsi="Tahoma" w:cs="Tahoma"/>
                <w:b/>
                <w:sz w:val="18"/>
                <w:lang w:val="fr-FR"/>
              </w:rPr>
              <w:t> </w:t>
            </w:r>
            <w:r w:rsidRPr="00F63549">
              <w:rPr>
                <w:rFonts w:ascii="Tahoma" w:hAnsi="Tahoma" w:cs="Tahoma"/>
                <w:b/>
                <w:sz w:val="18"/>
                <w:lang w:val="fr-FR"/>
              </w:rPr>
              <w:t>Core Suite</w:t>
            </w:r>
          </w:p>
          <w:p w14:paraId="7ABDB39C" w14:textId="77777777" w:rsidR="00343FD0" w:rsidRPr="00F63549" w:rsidRDefault="00343FD0" w:rsidP="00462739">
            <w:pPr>
              <w:rPr>
                <w:rFonts w:cs="Tahoma"/>
                <w:lang w:val="fr-FR"/>
              </w:rPr>
            </w:pPr>
            <w:r w:rsidRPr="00F63549">
              <w:rPr>
                <w:rFonts w:cs="Tahoma"/>
                <w:szCs w:val="18"/>
                <w:lang w:val="fr-FR"/>
              </w:rPr>
              <w:t>Les produits de la plateforme Desktop Education sont destinés aux clients ayant conclu un Accord de Mise en Œuvre de Solutions Éducation (EES) ou un contrat Open Value Souscription – Solutions Éducation (OVS-ES). Les produits de la Plate-forme Desktop School sont réservés aux clients qui ont conclu un Contrat Campus et School. La</w:t>
            </w:r>
            <w:r w:rsidR="00462739">
              <w:rPr>
                <w:rFonts w:cs="Tahoma"/>
                <w:szCs w:val="18"/>
                <w:lang w:val="fr-FR"/>
              </w:rPr>
              <w:t> </w:t>
            </w:r>
            <w:r w:rsidRPr="00F63549">
              <w:rPr>
                <w:rFonts w:cs="Tahoma"/>
                <w:szCs w:val="18"/>
                <w:lang w:val="fr-FR"/>
              </w:rPr>
              <w:t>Plateforme Desktop Éducation avec CAL Entreprise Suite et la Plateforme Desktop</w:t>
            </w:r>
            <w:r w:rsidR="00462739">
              <w:rPr>
                <w:rFonts w:cs="Tahoma"/>
                <w:szCs w:val="18"/>
                <w:lang w:val="fr-FR"/>
              </w:rPr>
              <w:t> </w:t>
            </w:r>
            <w:r w:rsidRPr="00F63549">
              <w:rPr>
                <w:rFonts w:cs="Tahoma"/>
                <w:szCs w:val="18"/>
                <w:lang w:val="fr-FR"/>
              </w:rPr>
              <w:t>School avec CAL Entreprise Suite incluent les versions les plus récentes d’Office</w:t>
            </w:r>
            <w:r w:rsidR="00462739">
              <w:rPr>
                <w:rFonts w:cs="Tahoma"/>
                <w:szCs w:val="18"/>
                <w:lang w:val="fr-FR"/>
              </w:rPr>
              <w:t> </w:t>
            </w:r>
            <w:r w:rsidRPr="00F63549">
              <w:rPr>
                <w:rFonts w:cs="Tahoma"/>
                <w:szCs w:val="18"/>
                <w:lang w:val="fr-FR"/>
              </w:rPr>
              <w:t xml:space="preserve">Professionnel Plus ou Office pour MAC, la Mise à Jour du Système d’Exploitation Windows 8.1 Pro et la licence d’accès client CAL Entreprise Suite. </w:t>
            </w:r>
          </w:p>
          <w:p w14:paraId="5AA06B2B" w14:textId="77777777" w:rsidR="00343FD0" w:rsidRPr="00F63549" w:rsidRDefault="00343FD0" w:rsidP="004C0667">
            <w:pPr>
              <w:ind w:left="360"/>
              <w:rPr>
                <w:rFonts w:cs="Tahoma"/>
                <w:lang w:val="fr-FR"/>
              </w:rPr>
            </w:pPr>
          </w:p>
          <w:p w14:paraId="573C486E" w14:textId="77777777" w:rsidR="00343FD0" w:rsidRPr="00F63549" w:rsidRDefault="00343FD0" w:rsidP="004C0667">
            <w:pPr>
              <w:rPr>
                <w:rFonts w:cs="Tahoma"/>
                <w:lang w:val="fr-FR"/>
              </w:rPr>
            </w:pPr>
            <w:r w:rsidRPr="00F63549">
              <w:rPr>
                <w:rFonts w:cs="Tahoma"/>
                <w:iCs/>
                <w:szCs w:val="18"/>
                <w:lang w:val="fr-FR"/>
              </w:rPr>
              <w:t>Un produit de la plateforme Desktop School compte pour 3 unités dans la liste des prix.</w:t>
            </w:r>
          </w:p>
          <w:p w14:paraId="3EB38ECF" w14:textId="77777777" w:rsidR="00343FD0" w:rsidRPr="00F63549" w:rsidRDefault="00343FD0" w:rsidP="004C0667">
            <w:pPr>
              <w:rPr>
                <w:rFonts w:cs="Tahoma"/>
                <w:lang w:val="fr-FR"/>
              </w:rPr>
            </w:pPr>
          </w:p>
          <w:p w14:paraId="097A75CB" w14:textId="77777777" w:rsidR="00343FD0" w:rsidRPr="00F63549" w:rsidRDefault="00343FD0" w:rsidP="00462739">
            <w:pPr>
              <w:tabs>
                <w:tab w:val="left" w:pos="8640"/>
              </w:tabs>
              <w:rPr>
                <w:rFonts w:cs="Tahoma"/>
                <w:lang w:val="fr-FR"/>
              </w:rPr>
            </w:pPr>
            <w:r w:rsidRPr="00F63549">
              <w:rPr>
                <w:rFonts w:cs="Tahoma"/>
                <w:b/>
                <w:bCs/>
                <w:color w:val="000000"/>
                <w:szCs w:val="18"/>
                <w:lang w:val="fr-FR"/>
              </w:rPr>
              <w:t xml:space="preserve">Remarque : </w:t>
            </w:r>
            <w:r w:rsidRPr="00F63549">
              <w:rPr>
                <w:rFonts w:cs="Tahoma"/>
                <w:bCs/>
                <w:color w:val="000000"/>
                <w:szCs w:val="18"/>
                <w:lang w:val="fr-FR"/>
              </w:rPr>
              <w:t>les clients ayant conclu un Accord EES ou OVS-ES ne peuvent pas choisir les produits de la plateforme Desktop ni les CAL produit individuels inclus dans la Core CAL Suite ou l’Enterprise CAL Suite pour une partie seulement des utilisateurs et</w:t>
            </w:r>
            <w:r w:rsidR="00B640B7">
              <w:rPr>
                <w:rFonts w:cs="Tahoma"/>
                <w:bCs/>
                <w:color w:val="000000"/>
                <w:szCs w:val="18"/>
                <w:lang w:val="fr-FR"/>
              </w:rPr>
              <w:t xml:space="preserve"> </w:t>
            </w:r>
            <w:r w:rsidRPr="00F63549">
              <w:rPr>
                <w:rFonts w:cs="Tahoma"/>
                <w:bCs/>
                <w:color w:val="000000"/>
                <w:szCs w:val="18"/>
                <w:lang w:val="fr-FR"/>
              </w:rPr>
              <w:t>/</w:t>
            </w:r>
            <w:r w:rsidR="00B640B7">
              <w:rPr>
                <w:rFonts w:cs="Tahoma"/>
                <w:bCs/>
                <w:color w:val="000000"/>
                <w:szCs w:val="18"/>
                <w:lang w:val="fr-FR"/>
              </w:rPr>
              <w:t xml:space="preserve"> </w:t>
            </w:r>
            <w:r w:rsidRPr="00F63549">
              <w:rPr>
                <w:rFonts w:cs="Tahoma"/>
                <w:bCs/>
                <w:color w:val="000000"/>
                <w:szCs w:val="18"/>
                <w:lang w:val="fr-FR"/>
              </w:rPr>
              <w:t>ou étudiants de leur établissement. Par exemple, si l’abonnement couvre 1 200 salariés en équivalent temps plein (« ETP ») au total, les produits de la Plate-forme Desktop et composants de la CAL Suite sélectionnés s’appliqueront aux 1 200 salariés, même si seulement une partie de ces PC exécutera les produits ou composants donnés.</w:t>
            </w:r>
          </w:p>
          <w:p w14:paraId="3A059103" w14:textId="77777777" w:rsidR="00343FD0" w:rsidRPr="00F63549" w:rsidRDefault="00343FD0" w:rsidP="004C0667">
            <w:pPr>
              <w:rPr>
                <w:rFonts w:cs="Tahoma"/>
                <w:szCs w:val="18"/>
                <w:lang w:val="fr-FR" w:eastAsia="ja-JP"/>
              </w:rPr>
            </w:pPr>
          </w:p>
        </w:tc>
      </w:tr>
    </w:tbl>
    <w:p w14:paraId="413A76D3" w14:textId="77777777" w:rsidR="00343FD0" w:rsidRPr="00F63549" w:rsidRDefault="00343FD0" w:rsidP="00343FD0">
      <w:pPr>
        <w:pStyle w:val="Heading4"/>
        <w:tabs>
          <w:tab w:val="clear" w:pos="720"/>
          <w:tab w:val="num" w:pos="0"/>
        </w:tabs>
        <w:ind w:left="0" w:right="720" w:firstLine="0"/>
        <w:rPr>
          <w:rFonts w:ascii="Tahoma" w:hAnsi="Tahoma" w:cs="Tahoma"/>
          <w:lang w:val="fr-FR"/>
        </w:rPr>
      </w:pPr>
    </w:p>
    <w:p w14:paraId="7AED4B8D" w14:textId="77777777" w:rsidR="00343FD0" w:rsidRPr="00F63549" w:rsidRDefault="00343FD0" w:rsidP="00343FD0">
      <w:pPr>
        <w:rPr>
          <w:rFonts w:cs="Tahoma"/>
          <w:lang w:val="fr-FR"/>
        </w:rPr>
      </w:pPr>
      <w:bookmarkStart w:id="617" w:name="_Toc336338193"/>
    </w:p>
    <w:p w14:paraId="7C785B54" w14:textId="77777777" w:rsidR="00343FD0" w:rsidRPr="00F63549" w:rsidRDefault="00343FD0" w:rsidP="00343FD0">
      <w:pPr>
        <w:pStyle w:val="Heading3"/>
        <w:ind w:right="720"/>
        <w:rPr>
          <w:rFonts w:ascii="Tahoma" w:hAnsi="Tahoma" w:cs="Tahoma"/>
          <w:lang w:val="fr-FR"/>
        </w:rPr>
      </w:pPr>
      <w:bookmarkStart w:id="618" w:name="_Toc379640372"/>
      <w:r w:rsidRPr="00F63549">
        <w:rPr>
          <w:rFonts w:ascii="Tahoma" w:hAnsi="Tahoma" w:cs="Tahoma"/>
          <w:sz w:val="24"/>
          <w:szCs w:val="22"/>
          <w:lang w:val="fr-FR"/>
        </w:rPr>
        <w:t>Définition de la notion de gestion relative aux Dispositifs Éligibles</w:t>
      </w:r>
      <w:bookmarkEnd w:id="617"/>
      <w:bookmarkEnd w:id="618"/>
    </w:p>
    <w:p w14:paraId="30549024" w14:textId="77777777" w:rsidR="00343FD0" w:rsidRPr="00F63549" w:rsidRDefault="00343FD0" w:rsidP="00343FD0">
      <w:pPr>
        <w:rPr>
          <w:rFonts w:cs="Tahoma"/>
          <w:lang w:val="fr-FR"/>
        </w:rPr>
      </w:pPr>
    </w:p>
    <w:p w14:paraId="372A7AD6" w14:textId="77777777" w:rsidR="00343FD0" w:rsidRPr="00F63549" w:rsidRDefault="00343FD0" w:rsidP="00343FD0">
      <w:pPr>
        <w:rPr>
          <w:rFonts w:cs="Tahoma"/>
        </w:rPr>
      </w:pPr>
      <w:r w:rsidRPr="00F63549">
        <w:rPr>
          <w:rFonts w:cs="Tahoma"/>
          <w:lang w:val="fr-FR"/>
        </w:rPr>
        <w:t>Les clients du programme de Licence en Volume « gèrent » tout dispositif sur lequel ils contrôlent, de manière directe ou indirecte, un ou plusieurs environnements d’exploitation.</w:t>
      </w:r>
      <w:r w:rsidR="004C0667">
        <w:rPr>
          <w:rFonts w:cs="Tahoma"/>
          <w:lang w:val="fr-FR"/>
        </w:rPr>
        <w:t xml:space="preserve"> </w:t>
      </w:r>
      <w:r w:rsidRPr="00F63549">
        <w:rPr>
          <w:rFonts w:cs="Tahoma"/>
        </w:rPr>
        <w:t>Ils gèrent par exemple tout dispositif</w:t>
      </w:r>
    </w:p>
    <w:p w14:paraId="73B741B3" w14:textId="77777777" w:rsidR="00343FD0" w:rsidRPr="00F63549" w:rsidRDefault="00343FD0" w:rsidP="00343FD0">
      <w:pPr>
        <w:spacing w:after="60"/>
        <w:rPr>
          <w:rFonts w:cs="Tahoma"/>
        </w:rPr>
      </w:pPr>
    </w:p>
    <w:p w14:paraId="586067B0" w14:textId="77777777" w:rsidR="00343FD0" w:rsidRPr="00F63549" w:rsidRDefault="00343FD0" w:rsidP="00343FD0">
      <w:pPr>
        <w:numPr>
          <w:ilvl w:val="0"/>
          <w:numId w:val="19"/>
        </w:numPr>
        <w:spacing w:after="60"/>
        <w:rPr>
          <w:rFonts w:cs="Tahoma"/>
          <w:lang w:val="fr-FR"/>
        </w:rPr>
      </w:pPr>
      <w:r w:rsidRPr="00F63549">
        <w:rPr>
          <w:rFonts w:cs="Tahoma"/>
          <w:lang w:val="fr-FR"/>
        </w:rPr>
        <w:t>auquel ils permettent de rejoindre leur domaine, OU</w:t>
      </w:r>
    </w:p>
    <w:p w14:paraId="0576A7ED" w14:textId="77777777" w:rsidR="00343FD0" w:rsidRPr="00F63549" w:rsidRDefault="00343FD0" w:rsidP="00343FD0">
      <w:pPr>
        <w:numPr>
          <w:ilvl w:val="0"/>
          <w:numId w:val="19"/>
        </w:numPr>
        <w:spacing w:after="60"/>
        <w:rPr>
          <w:rFonts w:cs="Tahoma"/>
          <w:lang w:val="fr-FR"/>
        </w:rPr>
      </w:pPr>
      <w:r w:rsidRPr="00F63549">
        <w:rPr>
          <w:rFonts w:cs="Tahoma"/>
          <w:lang w:val="fr-FR"/>
        </w:rPr>
        <w:t>qu’ils jugent nécessaire à l’utilisation d’applications au sein de leurs locaux, OU</w:t>
      </w:r>
    </w:p>
    <w:p w14:paraId="3414F289" w14:textId="77777777" w:rsidR="00343FD0" w:rsidRPr="00F63549" w:rsidRDefault="00343FD0" w:rsidP="00343FD0">
      <w:pPr>
        <w:numPr>
          <w:ilvl w:val="0"/>
          <w:numId w:val="19"/>
        </w:numPr>
        <w:spacing w:after="60"/>
        <w:rPr>
          <w:rFonts w:cs="Tahoma"/>
          <w:lang w:val="fr-FR"/>
        </w:rPr>
      </w:pPr>
      <w:r w:rsidRPr="00F63549">
        <w:rPr>
          <w:rFonts w:cs="Tahoma"/>
          <w:lang w:val="fr-FR"/>
        </w:rPr>
        <w:t>sur lequel ils installent des agents (ex., antivirus, anti logiciels malveillants ou autres agents stipulés dans leur politique interne), OU</w:t>
      </w:r>
    </w:p>
    <w:p w14:paraId="22A93788" w14:textId="77777777" w:rsidR="00343FD0" w:rsidRPr="00F63549" w:rsidRDefault="00343FD0" w:rsidP="00462739">
      <w:pPr>
        <w:numPr>
          <w:ilvl w:val="0"/>
          <w:numId w:val="19"/>
        </w:numPr>
        <w:spacing w:after="60"/>
        <w:rPr>
          <w:rFonts w:cs="Tahoma"/>
          <w:lang w:val="fr-FR"/>
        </w:rPr>
      </w:pPr>
      <w:r w:rsidRPr="00F63549">
        <w:rPr>
          <w:rFonts w:cs="Tahoma"/>
          <w:lang w:val="fr-FR"/>
        </w:rPr>
        <w:lastRenderedPageBreak/>
        <w:t>qu’ils soumettent et contraignent*, de manière directe ou indirecte, à des stratégies de groupe*,</w:t>
      </w:r>
      <w:r w:rsidR="00462739">
        <w:rPr>
          <w:rFonts w:cs="Tahoma"/>
          <w:lang w:val="fr-FR"/>
        </w:rPr>
        <w:t> </w:t>
      </w:r>
      <w:r w:rsidRPr="00F63549">
        <w:rPr>
          <w:rFonts w:cs="Tahoma"/>
          <w:lang w:val="fr-FR"/>
        </w:rPr>
        <w:t>OU</w:t>
      </w:r>
    </w:p>
    <w:p w14:paraId="50C41401" w14:textId="77777777" w:rsidR="00343FD0" w:rsidRPr="00F63549" w:rsidRDefault="00343FD0" w:rsidP="00343FD0">
      <w:pPr>
        <w:numPr>
          <w:ilvl w:val="0"/>
          <w:numId w:val="19"/>
        </w:numPr>
        <w:spacing w:after="60"/>
        <w:rPr>
          <w:rFonts w:cs="Tahoma"/>
          <w:lang w:val="fr-FR"/>
        </w:rPr>
      </w:pPr>
      <w:r w:rsidRPr="00F63549">
        <w:rPr>
          <w:rFonts w:cs="Tahoma"/>
          <w:lang w:val="fr-FR"/>
        </w:rPr>
        <w:t>à propos duquel ils demandent ou reçoivent des données, qu’ils configurent ou depuis lequel ils donnent des instructions à des équipements matériels ou logiciels, associés directement ou indirectement à un environnement de système d’exploitation, OU</w:t>
      </w:r>
    </w:p>
    <w:p w14:paraId="0D403BAA" w14:textId="77777777" w:rsidR="00343FD0" w:rsidRPr="00F63549" w:rsidRDefault="00343FD0" w:rsidP="00462739">
      <w:pPr>
        <w:numPr>
          <w:ilvl w:val="0"/>
          <w:numId w:val="19"/>
        </w:numPr>
        <w:spacing w:after="60"/>
        <w:rPr>
          <w:rFonts w:cs="Tahoma"/>
          <w:lang w:val="fr-FR"/>
        </w:rPr>
      </w:pPr>
      <w:r w:rsidRPr="00F63549">
        <w:rPr>
          <w:rFonts w:cs="Tahoma"/>
          <w:lang w:val="fr-FR"/>
        </w:rPr>
        <w:t>auquel ils permettent d’accéder à une infrastructure de bureau virtuel sans Droits d’Itinérance pour</w:t>
      </w:r>
      <w:r w:rsidR="00462739">
        <w:rPr>
          <w:rFonts w:cs="Tahoma"/>
          <w:lang w:val="fr-FR"/>
        </w:rPr>
        <w:t> </w:t>
      </w:r>
      <w:r w:rsidRPr="00F63549">
        <w:rPr>
          <w:rFonts w:cs="Tahoma"/>
          <w:lang w:val="fr-FR"/>
        </w:rPr>
        <w:t>la Software Assurance Windows, Windows Intune (par Dispositif) ou Windows Virtual Desktop</w:t>
      </w:r>
      <w:r w:rsidR="00462739">
        <w:rPr>
          <w:rFonts w:cs="Tahoma"/>
          <w:lang w:val="fr-FR"/>
        </w:rPr>
        <w:t> </w:t>
      </w:r>
      <w:r w:rsidRPr="00F63549">
        <w:rPr>
          <w:rFonts w:cs="Tahoma"/>
          <w:lang w:val="fr-FR"/>
        </w:rPr>
        <w:t>Access.</w:t>
      </w:r>
    </w:p>
    <w:p w14:paraId="743D9F4E" w14:textId="77777777" w:rsidR="00343FD0" w:rsidRPr="00F63549" w:rsidRDefault="00343FD0" w:rsidP="00343FD0">
      <w:pPr>
        <w:ind w:left="1440"/>
        <w:rPr>
          <w:rFonts w:cs="Tahoma"/>
          <w:lang w:val="fr-FR"/>
        </w:rPr>
      </w:pPr>
    </w:p>
    <w:p w14:paraId="7B15562A" w14:textId="77777777" w:rsidR="00343FD0" w:rsidRPr="00F63549" w:rsidRDefault="00343FD0" w:rsidP="00462739">
      <w:pPr>
        <w:rPr>
          <w:rFonts w:cs="Tahoma"/>
          <w:lang w:val="fr-FR"/>
        </w:rPr>
      </w:pPr>
      <w:r w:rsidRPr="00F63549">
        <w:rPr>
          <w:rFonts w:cs="Tahoma"/>
          <w:lang w:val="fr-FR"/>
        </w:rPr>
        <w:t>Un dispositif qui accède à une infrastructure de bureau virtuel exclusivement au titre de Droits d’Itinérance ou qui utilise Windows To Go sur un Dispositif Tiers Éligible en dehors des locaux du client uniquement et n’est pas géré à</w:t>
      </w:r>
      <w:r w:rsidR="004C0667">
        <w:rPr>
          <w:rFonts w:cs="Tahoma"/>
          <w:lang w:val="fr-FR"/>
        </w:rPr>
        <w:t xml:space="preserve"> </w:t>
      </w:r>
      <w:r w:rsidRPr="00F63549">
        <w:rPr>
          <w:rFonts w:cs="Tahoma"/>
          <w:lang w:val="fr-FR"/>
        </w:rPr>
        <w:t>d’autres fins que celles décrites dans le présent article n’est pas considéré comme « géré » dans le cadre de la présente définition.</w:t>
      </w:r>
    </w:p>
    <w:p w14:paraId="7C977992" w14:textId="77777777" w:rsidR="00343FD0" w:rsidRPr="00F63549" w:rsidRDefault="00343FD0" w:rsidP="00343FD0">
      <w:pPr>
        <w:rPr>
          <w:rFonts w:cs="Tahoma"/>
          <w:lang w:val="fr-FR"/>
        </w:rPr>
      </w:pPr>
    </w:p>
    <w:p w14:paraId="5A1FE108" w14:textId="77777777" w:rsidR="00343FD0" w:rsidRPr="00F63549" w:rsidRDefault="00343FD0" w:rsidP="00B640B7">
      <w:pPr>
        <w:rPr>
          <w:rFonts w:cs="Tahoma"/>
          <w:lang w:val="fr-FR"/>
        </w:rPr>
      </w:pPr>
      <w:r w:rsidRPr="00F63549">
        <w:rPr>
          <w:rFonts w:cs="Tahoma"/>
          <w:lang w:val="fr-FR"/>
        </w:rPr>
        <w:t>*Un client du programme de Licence en Volume qui vérifie que les systèmes d’exploitation ou antivirus</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de protection sont à jour et n’envoie de notification à l’utilisateur qu’en cas de détection de versions obsolètes n’est pas</w:t>
      </w:r>
      <w:r w:rsidR="00B640B7">
        <w:rPr>
          <w:rFonts w:cs="Tahoma"/>
          <w:lang w:val="fr-FR"/>
        </w:rPr>
        <w:t> </w:t>
      </w:r>
      <w:r w:rsidRPr="00F63549">
        <w:rPr>
          <w:rFonts w:cs="Tahoma"/>
          <w:lang w:val="fr-FR"/>
        </w:rPr>
        <w:t>considéré comme « contraignant un dispositif à des stratégies de groupe » dans le cadre de cet exemple.</w:t>
      </w:r>
      <w:r w:rsidR="004C0667">
        <w:rPr>
          <w:rFonts w:cs="Tahoma"/>
          <w:lang w:val="fr-FR"/>
        </w:rPr>
        <w:t xml:space="preserve"> </w:t>
      </w:r>
    </w:p>
    <w:p w14:paraId="1408C7A6" w14:textId="77777777" w:rsidR="00343FD0" w:rsidRPr="00F63549" w:rsidRDefault="00343FD0" w:rsidP="00343FD0">
      <w:pPr>
        <w:rPr>
          <w:rFonts w:cs="Tahoma"/>
          <w:lang w:val="fr-FR"/>
        </w:rPr>
      </w:pPr>
    </w:p>
    <w:p w14:paraId="2FDFF9AE" w14:textId="77777777" w:rsidR="00343FD0" w:rsidRPr="00F63549" w:rsidRDefault="00343FD0" w:rsidP="00343FD0">
      <w:pPr>
        <w:pStyle w:val="Heading3"/>
        <w:rPr>
          <w:rFonts w:ascii="Tahoma" w:hAnsi="Tahoma" w:cs="Tahoma"/>
          <w:lang w:val="fr-FR"/>
        </w:rPr>
      </w:pPr>
      <w:bookmarkStart w:id="619" w:name="_Toc243157227"/>
      <w:bookmarkStart w:id="620" w:name="_Toc336338194"/>
      <w:bookmarkStart w:id="621" w:name="_Toc379640373"/>
      <w:r w:rsidRPr="00F63549">
        <w:rPr>
          <w:rFonts w:ascii="Tahoma" w:hAnsi="Tahoma" w:cs="Tahoma"/>
          <w:sz w:val="24"/>
          <w:lang w:val="fr-FR"/>
        </w:rPr>
        <w:t>Produits éligibles à la Remise Actualisée (UTD)</w:t>
      </w:r>
      <w:bookmarkEnd w:id="619"/>
      <w:bookmarkEnd w:id="620"/>
      <w:bookmarkEnd w:id="621"/>
    </w:p>
    <w:p w14:paraId="3E7A61E7" w14:textId="77777777" w:rsidR="00343FD0" w:rsidRPr="00F63549" w:rsidRDefault="00343FD0" w:rsidP="00343FD0">
      <w:pPr>
        <w:pStyle w:val="Heading3"/>
        <w:rPr>
          <w:rFonts w:ascii="Tahoma" w:hAnsi="Tahoma" w:cs="Tahoma"/>
          <w:lang w:val="fr-FR"/>
        </w:rPr>
      </w:pPr>
    </w:p>
    <w:p w14:paraId="780A9EA6" w14:textId="77777777" w:rsidR="00343FD0" w:rsidRPr="00F63549" w:rsidRDefault="00343FD0" w:rsidP="004C0667">
      <w:pPr>
        <w:rPr>
          <w:rFonts w:cs="Tahoma"/>
          <w:lang w:val="fr-FR"/>
        </w:rPr>
      </w:pPr>
      <w:r w:rsidRPr="00F63549">
        <w:rPr>
          <w:rFonts w:cs="Tahoma"/>
          <w:lang w:val="fr-FR"/>
        </w:rPr>
        <w:t>Les clients Open Value Souscription sont éligibles à la Remise Actualisée (UTD) au cours de la première année de leur contrat d’abonnement.</w:t>
      </w:r>
      <w:r w:rsidR="004C0667">
        <w:rPr>
          <w:rFonts w:cs="Tahoma"/>
          <w:lang w:val="fr-FR"/>
        </w:rPr>
        <w:t xml:space="preserve"> </w:t>
      </w:r>
      <w:r w:rsidRPr="00F63549">
        <w:rPr>
          <w:rFonts w:cs="Tahoma"/>
          <w:lang w:val="fr-FR"/>
        </w:rPr>
        <w:t>Les clients éligibles peuvent faire l’acquisition de toute Licence UTD identifiée ci-dessous s’ils</w:t>
      </w:r>
      <w:r w:rsidR="004C0667">
        <w:rPr>
          <w:rFonts w:cs="Tahoma"/>
          <w:lang w:val="fr-FR"/>
        </w:rPr>
        <w:t> </w:t>
      </w:r>
      <w:r w:rsidRPr="00F63549">
        <w:rPr>
          <w:rFonts w:cs="Tahoma"/>
          <w:lang w:val="fr-FR"/>
        </w:rPr>
        <w:t>détiennent une licence pour l’une des versions éligibles antérieures ou actuelles correspondantes concédée par un fabricant d’ordinateurs (OEM), sous la forme d’un produit complet en version boîte (FPP) ou au titre d’une Licence en</w:t>
      </w:r>
      <w:r w:rsidR="004C0667">
        <w:rPr>
          <w:rFonts w:cs="Tahoma"/>
          <w:lang w:val="fr-FR"/>
        </w:rPr>
        <w:t> </w:t>
      </w:r>
      <w:r w:rsidRPr="00F63549">
        <w:rPr>
          <w:rFonts w:cs="Tahoma"/>
          <w:lang w:val="fr-FR"/>
        </w:rPr>
        <w:t>Volume.</w:t>
      </w:r>
      <w:r w:rsidR="004C0667">
        <w:rPr>
          <w:rFonts w:cs="Tahoma"/>
          <w:lang w:val="fr-FR"/>
        </w:rPr>
        <w:t xml:space="preserve"> </w:t>
      </w:r>
      <w:r w:rsidRPr="00F63549">
        <w:rPr>
          <w:rFonts w:cs="Tahoma"/>
          <w:color w:val="000000"/>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14:paraId="4A754E4D" w14:textId="77777777" w:rsidR="00343FD0" w:rsidRPr="00F63549" w:rsidRDefault="00343FD0" w:rsidP="00343FD0">
      <w:pPr>
        <w:pStyle w:val="FootnoteBulletLevel1"/>
        <w:ind w:left="360" w:right="720" w:firstLine="0"/>
        <w:rPr>
          <w:rFonts w:ascii="Tahoma" w:hAnsi="Tahoma" w:cs="Tahoma"/>
          <w:lang w:val="fr-FR"/>
        </w:rPr>
      </w:pPr>
    </w:p>
    <w:tbl>
      <w:tblPr>
        <w:tblW w:w="0" w:type="auto"/>
        <w:tblInd w:w="730" w:type="dxa"/>
        <w:tblCellMar>
          <w:left w:w="0" w:type="dxa"/>
          <w:right w:w="0" w:type="dxa"/>
        </w:tblCellMar>
        <w:tblLook w:val="04A0" w:firstRow="1" w:lastRow="0" w:firstColumn="1" w:lastColumn="0" w:noHBand="0" w:noVBand="1"/>
      </w:tblPr>
      <w:tblGrid>
        <w:gridCol w:w="4230"/>
        <w:gridCol w:w="3877"/>
      </w:tblGrid>
      <w:tr w:rsidR="00343FD0" w:rsidRPr="00F63549" w14:paraId="63FA2B1E" w14:textId="77777777" w:rsidTr="004C0667">
        <w:trPr>
          <w:trHeight w:val="268"/>
          <w:tblHeader/>
        </w:trPr>
        <w:tc>
          <w:tcPr>
            <w:tcW w:w="4230" w:type="dxa"/>
            <w:tcBorders>
              <w:top w:val="single" w:sz="8" w:space="0" w:color="auto"/>
              <w:left w:val="single" w:sz="8" w:space="0" w:color="auto"/>
              <w:bottom w:val="single" w:sz="8" w:space="0" w:color="auto"/>
              <w:right w:val="single" w:sz="8" w:space="0" w:color="auto"/>
            </w:tcBorders>
            <w:shd w:val="clear" w:color="auto" w:fill="FFCC99"/>
          </w:tcPr>
          <w:p w14:paraId="1149AD87" w14:textId="77777777" w:rsidR="00343FD0" w:rsidRPr="00F63549" w:rsidRDefault="00343FD0" w:rsidP="004C0667">
            <w:pPr>
              <w:ind w:right="720"/>
              <w:jc w:val="center"/>
              <w:rPr>
                <w:rFonts w:eastAsia="Calibri" w:cs="Tahoma"/>
                <w:b/>
                <w:bCs/>
                <w:color w:val="404040"/>
              </w:rPr>
            </w:pPr>
            <w:r w:rsidRPr="00F63549">
              <w:rPr>
                <w:rFonts w:cs="Tahoma"/>
                <w:b/>
                <w:bCs/>
              </w:rPr>
              <w:t>Licence UTD</w:t>
            </w:r>
          </w:p>
        </w:tc>
        <w:tc>
          <w:tcPr>
            <w:tcW w:w="3877" w:type="dxa"/>
            <w:tcBorders>
              <w:top w:val="single" w:sz="8" w:space="0" w:color="auto"/>
              <w:left w:val="nil"/>
              <w:bottom w:val="single" w:sz="8" w:space="0" w:color="auto"/>
              <w:right w:val="single" w:sz="8" w:space="0" w:color="auto"/>
            </w:tcBorders>
            <w:shd w:val="clear" w:color="auto" w:fill="FFCC99"/>
          </w:tcPr>
          <w:p w14:paraId="5292C771" w14:textId="77777777" w:rsidR="00343FD0" w:rsidRPr="00F63549" w:rsidRDefault="00343FD0" w:rsidP="004C0667">
            <w:pPr>
              <w:ind w:right="720"/>
              <w:jc w:val="center"/>
              <w:rPr>
                <w:rFonts w:eastAsia="Calibri" w:cs="Tahoma"/>
                <w:b/>
                <w:bCs/>
                <w:color w:val="404040"/>
              </w:rPr>
            </w:pPr>
            <w:r w:rsidRPr="00F63549">
              <w:rPr>
                <w:rFonts w:cs="Tahoma"/>
                <w:b/>
                <w:bCs/>
              </w:rPr>
              <w:t>Version éligible</w:t>
            </w:r>
          </w:p>
        </w:tc>
      </w:tr>
      <w:tr w:rsidR="00343FD0" w:rsidRPr="00F63549" w14:paraId="32C4143A" w14:textId="77777777" w:rsidTr="004C0667">
        <w:trPr>
          <w:trHeight w:val="576"/>
        </w:trPr>
        <w:tc>
          <w:tcPr>
            <w:tcW w:w="4230" w:type="dxa"/>
            <w:tcBorders>
              <w:top w:val="nil"/>
              <w:left w:val="single" w:sz="8" w:space="0" w:color="auto"/>
              <w:bottom w:val="single" w:sz="8" w:space="0" w:color="auto"/>
              <w:right w:val="single" w:sz="8" w:space="0" w:color="auto"/>
            </w:tcBorders>
          </w:tcPr>
          <w:p w14:paraId="0F54FB6A" w14:textId="77777777" w:rsidR="00343FD0" w:rsidRPr="00F63549" w:rsidRDefault="00343FD0" w:rsidP="004C0667">
            <w:pPr>
              <w:spacing w:before="60"/>
              <w:ind w:left="360" w:right="720"/>
              <w:jc w:val="center"/>
              <w:rPr>
                <w:rFonts w:eastAsia="Calibri" w:cs="Tahoma"/>
                <w:szCs w:val="18"/>
                <w:lang w:val="fr-FR"/>
              </w:rPr>
            </w:pPr>
            <w:r w:rsidRPr="00F63549">
              <w:rPr>
                <w:rFonts w:cs="Tahoma"/>
                <w:szCs w:val="18"/>
                <w:lang w:val="fr-FR"/>
              </w:rPr>
              <w:t>Core CAL Suite (Dispositif ou Utilisateur)</w:t>
            </w:r>
          </w:p>
        </w:tc>
        <w:tc>
          <w:tcPr>
            <w:tcW w:w="3877" w:type="dxa"/>
            <w:tcBorders>
              <w:top w:val="nil"/>
              <w:left w:val="nil"/>
              <w:bottom w:val="single" w:sz="8" w:space="0" w:color="auto"/>
              <w:right w:val="single" w:sz="8" w:space="0" w:color="auto"/>
            </w:tcBorders>
          </w:tcPr>
          <w:p w14:paraId="4A3DB8FF" w14:textId="77777777" w:rsidR="00343FD0" w:rsidRPr="00F63549" w:rsidRDefault="00343FD0" w:rsidP="004C0667">
            <w:pPr>
              <w:pStyle w:val="Bulletedlistflush"/>
              <w:spacing w:before="60"/>
              <w:ind w:left="576" w:right="720" w:firstLine="0"/>
              <w:jc w:val="center"/>
              <w:rPr>
                <w:rFonts w:ascii="Tahoma" w:hAnsi="Tahoma" w:cs="Tahoma"/>
              </w:rPr>
            </w:pPr>
            <w:r w:rsidRPr="00F63549">
              <w:rPr>
                <w:rFonts w:ascii="Tahoma" w:hAnsi="Tahoma" w:cs="Tahoma"/>
                <w:sz w:val="18"/>
                <w:szCs w:val="18"/>
              </w:rPr>
              <w:t>Toute CAL Core</w:t>
            </w:r>
          </w:p>
          <w:p w14:paraId="3CEEDDE9" w14:textId="77777777" w:rsidR="00343FD0" w:rsidRPr="00F63549" w:rsidRDefault="00343FD0" w:rsidP="004C0667">
            <w:pPr>
              <w:pStyle w:val="Bulletedlistflush"/>
              <w:ind w:left="576" w:right="720" w:firstLine="0"/>
              <w:jc w:val="center"/>
              <w:rPr>
                <w:rFonts w:ascii="Tahoma" w:hAnsi="Tahoma" w:cs="Tahoma"/>
                <w:sz w:val="18"/>
                <w:szCs w:val="18"/>
              </w:rPr>
            </w:pPr>
          </w:p>
        </w:tc>
      </w:tr>
      <w:tr w:rsidR="00343FD0" w:rsidRPr="00F63549" w14:paraId="14929146" w14:textId="77777777" w:rsidTr="004C0667">
        <w:trPr>
          <w:trHeight w:val="576"/>
        </w:trPr>
        <w:tc>
          <w:tcPr>
            <w:tcW w:w="4230" w:type="dxa"/>
            <w:tcBorders>
              <w:top w:val="nil"/>
              <w:left w:val="single" w:sz="8" w:space="0" w:color="auto"/>
              <w:bottom w:val="single" w:sz="8" w:space="0" w:color="auto"/>
              <w:right w:val="single" w:sz="8" w:space="0" w:color="auto"/>
            </w:tcBorders>
          </w:tcPr>
          <w:p w14:paraId="2748D415" w14:textId="77777777" w:rsidR="00343FD0" w:rsidRPr="00F63549" w:rsidRDefault="00343FD0" w:rsidP="004C0667">
            <w:pPr>
              <w:spacing w:before="60"/>
              <w:ind w:left="360" w:right="720"/>
              <w:jc w:val="center"/>
              <w:rPr>
                <w:rFonts w:eastAsia="Calibri" w:cs="Tahoma"/>
                <w:szCs w:val="18"/>
                <w:lang w:val="fr-FR"/>
              </w:rPr>
            </w:pPr>
            <w:r w:rsidRPr="00F63549">
              <w:rPr>
                <w:rFonts w:cs="Tahoma"/>
                <w:szCs w:val="18"/>
                <w:lang w:val="fr-FR"/>
              </w:rPr>
              <w:t>Enterprise CAL Suite (Dispositif ou Utilisateur)</w:t>
            </w:r>
          </w:p>
        </w:tc>
        <w:tc>
          <w:tcPr>
            <w:tcW w:w="3877" w:type="dxa"/>
            <w:tcBorders>
              <w:top w:val="nil"/>
              <w:left w:val="nil"/>
              <w:bottom w:val="single" w:sz="8" w:space="0" w:color="auto"/>
              <w:right w:val="single" w:sz="8" w:space="0" w:color="auto"/>
            </w:tcBorders>
          </w:tcPr>
          <w:p w14:paraId="2FFCE965" w14:textId="77777777" w:rsidR="00343FD0" w:rsidRPr="00F63549" w:rsidRDefault="00343FD0" w:rsidP="004C0667">
            <w:pPr>
              <w:pStyle w:val="Bulletedlistflush"/>
              <w:spacing w:before="60"/>
              <w:ind w:left="576" w:right="720" w:firstLine="0"/>
              <w:jc w:val="center"/>
              <w:rPr>
                <w:rFonts w:ascii="Tahoma" w:hAnsi="Tahoma" w:cs="Tahoma"/>
                <w:sz w:val="18"/>
                <w:szCs w:val="18"/>
              </w:rPr>
            </w:pPr>
            <w:r w:rsidRPr="00F63549">
              <w:rPr>
                <w:rFonts w:ascii="Tahoma" w:hAnsi="Tahoma" w:cs="Tahoma"/>
                <w:sz w:val="18"/>
                <w:szCs w:val="18"/>
              </w:rPr>
              <w:t>Toute CAL Entreprise</w:t>
            </w:r>
          </w:p>
        </w:tc>
      </w:tr>
      <w:tr w:rsidR="00343FD0" w:rsidRPr="00F63549" w14:paraId="3C456BC3" w14:textId="77777777" w:rsidTr="004C0667">
        <w:trPr>
          <w:trHeight w:val="576"/>
        </w:trPr>
        <w:tc>
          <w:tcPr>
            <w:tcW w:w="4230" w:type="dxa"/>
            <w:tcBorders>
              <w:top w:val="nil"/>
              <w:left w:val="single" w:sz="8" w:space="0" w:color="auto"/>
              <w:bottom w:val="single" w:sz="8" w:space="0" w:color="auto"/>
              <w:right w:val="single" w:sz="8" w:space="0" w:color="auto"/>
            </w:tcBorders>
          </w:tcPr>
          <w:p w14:paraId="55DBEC24" w14:textId="77777777" w:rsidR="00343FD0" w:rsidRPr="00F63549" w:rsidRDefault="00343FD0" w:rsidP="004C0667">
            <w:pPr>
              <w:spacing w:before="60"/>
              <w:ind w:left="360" w:right="720"/>
              <w:jc w:val="center"/>
              <w:rPr>
                <w:rFonts w:eastAsia="Calibri" w:cs="Tahoma"/>
                <w:szCs w:val="18"/>
              </w:rPr>
            </w:pPr>
            <w:r w:rsidRPr="00F63549">
              <w:rPr>
                <w:rFonts w:cs="Tahoma"/>
                <w:szCs w:val="18"/>
              </w:rPr>
              <w:t>Office Professionnel Plus 2013</w:t>
            </w:r>
          </w:p>
        </w:tc>
        <w:tc>
          <w:tcPr>
            <w:tcW w:w="3877" w:type="dxa"/>
            <w:tcBorders>
              <w:top w:val="nil"/>
              <w:left w:val="nil"/>
              <w:bottom w:val="single" w:sz="8" w:space="0" w:color="auto"/>
              <w:right w:val="single" w:sz="8" w:space="0" w:color="auto"/>
            </w:tcBorders>
          </w:tcPr>
          <w:p w14:paraId="70FF0661" w14:textId="77777777" w:rsidR="00343FD0" w:rsidRPr="00F63549" w:rsidRDefault="00343FD0" w:rsidP="004C0667">
            <w:pPr>
              <w:pStyle w:val="Bulletedlistflush"/>
              <w:spacing w:before="60"/>
              <w:ind w:left="576" w:right="720" w:firstLine="0"/>
              <w:jc w:val="center"/>
              <w:rPr>
                <w:rFonts w:ascii="Tahoma" w:hAnsi="Tahoma" w:cs="Tahoma"/>
                <w:lang w:val="fr-FR"/>
              </w:rPr>
            </w:pPr>
            <w:r w:rsidRPr="00F63549">
              <w:rPr>
                <w:rFonts w:ascii="Tahoma" w:hAnsi="Tahoma" w:cs="Tahoma"/>
                <w:sz w:val="18"/>
                <w:szCs w:val="18"/>
                <w:lang w:val="fr-FR"/>
              </w:rPr>
              <w:t>Office Professionnel Plus 2013</w:t>
            </w:r>
          </w:p>
          <w:p w14:paraId="02A4A743" w14:textId="77777777" w:rsidR="00343FD0" w:rsidRPr="00F63549" w:rsidRDefault="00343FD0" w:rsidP="004C0667">
            <w:pPr>
              <w:pStyle w:val="Bulletedlistflush"/>
              <w:ind w:left="576" w:right="720" w:firstLine="0"/>
              <w:jc w:val="center"/>
              <w:rPr>
                <w:rFonts w:ascii="Tahoma" w:hAnsi="Tahoma" w:cs="Tahoma"/>
                <w:lang w:val="fr-FR"/>
              </w:rPr>
            </w:pPr>
            <w:r w:rsidRPr="00F63549">
              <w:rPr>
                <w:rFonts w:ascii="Tahoma" w:hAnsi="Tahoma" w:cs="Tahoma"/>
                <w:sz w:val="18"/>
                <w:szCs w:val="18"/>
                <w:lang w:val="fr-FR"/>
              </w:rPr>
              <w:t>Office Professionnel Plus 2010</w:t>
            </w:r>
          </w:p>
          <w:p w14:paraId="01B157BC" w14:textId="77777777" w:rsidR="00343FD0" w:rsidRPr="00F63549" w:rsidRDefault="00343FD0" w:rsidP="004C0667">
            <w:pPr>
              <w:pStyle w:val="Bulletedlistflush"/>
              <w:ind w:left="576" w:right="720" w:firstLine="0"/>
              <w:jc w:val="center"/>
              <w:rPr>
                <w:rFonts w:ascii="Tahoma" w:hAnsi="Tahoma" w:cs="Tahoma"/>
              </w:rPr>
            </w:pPr>
            <w:r w:rsidRPr="00F63549">
              <w:rPr>
                <w:rFonts w:ascii="Tahoma" w:hAnsi="Tahoma" w:cs="Tahoma"/>
                <w:sz w:val="18"/>
                <w:szCs w:val="18"/>
              </w:rPr>
              <w:t>Office Professionnel 2013</w:t>
            </w:r>
          </w:p>
          <w:p w14:paraId="0B7F8917" w14:textId="77777777" w:rsidR="00343FD0" w:rsidRPr="00F63549" w:rsidRDefault="00343FD0" w:rsidP="004C0667">
            <w:pPr>
              <w:pStyle w:val="Bulletedlistflush"/>
              <w:ind w:left="576" w:right="720" w:firstLine="0"/>
              <w:jc w:val="center"/>
              <w:rPr>
                <w:rFonts w:ascii="Tahoma" w:hAnsi="Tahoma" w:cs="Tahoma"/>
              </w:rPr>
            </w:pPr>
            <w:r w:rsidRPr="00F63549">
              <w:rPr>
                <w:rFonts w:ascii="Tahoma" w:hAnsi="Tahoma" w:cs="Tahoma"/>
                <w:sz w:val="18"/>
                <w:szCs w:val="18"/>
              </w:rPr>
              <w:t>Office Professionnel 2010</w:t>
            </w:r>
          </w:p>
          <w:p w14:paraId="36BAEDE6" w14:textId="77777777" w:rsidR="00343FD0" w:rsidRPr="00F63549" w:rsidRDefault="00343FD0" w:rsidP="004C0667">
            <w:pPr>
              <w:pStyle w:val="Bulletedlistflush"/>
              <w:ind w:left="576" w:right="720" w:firstLine="0"/>
              <w:jc w:val="center"/>
              <w:rPr>
                <w:rFonts w:ascii="Tahoma" w:hAnsi="Tahoma" w:cs="Tahoma"/>
                <w:sz w:val="18"/>
                <w:szCs w:val="18"/>
              </w:rPr>
            </w:pPr>
          </w:p>
        </w:tc>
      </w:tr>
      <w:tr w:rsidR="00343FD0" w:rsidRPr="00F63549" w14:paraId="4109AFB6" w14:textId="77777777" w:rsidTr="004C0667">
        <w:trPr>
          <w:trHeight w:val="576"/>
        </w:trPr>
        <w:tc>
          <w:tcPr>
            <w:tcW w:w="4230" w:type="dxa"/>
            <w:tcBorders>
              <w:top w:val="nil"/>
              <w:left w:val="single" w:sz="8" w:space="0" w:color="auto"/>
              <w:bottom w:val="single" w:sz="8" w:space="0" w:color="auto"/>
              <w:right w:val="single" w:sz="8" w:space="0" w:color="auto"/>
            </w:tcBorders>
          </w:tcPr>
          <w:p w14:paraId="4E43EBFC" w14:textId="77777777" w:rsidR="00343FD0" w:rsidRPr="00F63549" w:rsidRDefault="00343FD0" w:rsidP="004C0667">
            <w:pPr>
              <w:spacing w:before="60"/>
              <w:ind w:left="360" w:right="720"/>
              <w:jc w:val="center"/>
              <w:rPr>
                <w:rFonts w:eastAsia="Calibri" w:cs="Tahoma"/>
                <w:color w:val="000000"/>
                <w:szCs w:val="18"/>
              </w:rPr>
            </w:pPr>
            <w:r w:rsidRPr="00F63549">
              <w:rPr>
                <w:rFonts w:cs="Tahoma"/>
                <w:color w:val="000000"/>
                <w:szCs w:val="18"/>
              </w:rPr>
              <w:t>CAL Small Business Server Standard 2011 (Dispositif ou Utilisateur)</w:t>
            </w:r>
          </w:p>
        </w:tc>
        <w:tc>
          <w:tcPr>
            <w:tcW w:w="3877" w:type="dxa"/>
            <w:tcBorders>
              <w:top w:val="nil"/>
              <w:left w:val="nil"/>
              <w:bottom w:val="single" w:sz="8" w:space="0" w:color="auto"/>
              <w:right w:val="single" w:sz="8" w:space="0" w:color="auto"/>
            </w:tcBorders>
          </w:tcPr>
          <w:p w14:paraId="1EC0FBB7" w14:textId="77777777" w:rsidR="00343FD0" w:rsidRPr="00F63549" w:rsidRDefault="00343FD0" w:rsidP="004C0667">
            <w:pPr>
              <w:spacing w:before="60"/>
              <w:ind w:left="576" w:right="720"/>
              <w:jc w:val="center"/>
              <w:rPr>
                <w:rFonts w:cs="Tahoma"/>
              </w:rPr>
            </w:pPr>
            <w:r w:rsidRPr="00F63549">
              <w:rPr>
                <w:rFonts w:eastAsia="Calibri" w:cs="Tahoma"/>
                <w:color w:val="000000"/>
                <w:szCs w:val="18"/>
              </w:rPr>
              <w:t>CAL Windows Small Business Server 2011</w:t>
            </w:r>
          </w:p>
          <w:p w14:paraId="6C8554CC" w14:textId="77777777" w:rsidR="00343FD0" w:rsidRPr="00F63549" w:rsidRDefault="00343FD0" w:rsidP="004C0667">
            <w:pPr>
              <w:pStyle w:val="Bulletedlistflush"/>
              <w:ind w:left="576" w:right="720" w:firstLine="0"/>
              <w:jc w:val="center"/>
              <w:rPr>
                <w:rFonts w:ascii="Tahoma" w:hAnsi="Tahoma" w:cs="Tahoma"/>
              </w:rPr>
            </w:pPr>
            <w:r w:rsidRPr="00F63549">
              <w:rPr>
                <w:rFonts w:ascii="Tahoma" w:hAnsi="Tahoma" w:cs="Tahoma"/>
                <w:color w:val="000000"/>
                <w:sz w:val="18"/>
                <w:szCs w:val="18"/>
              </w:rPr>
              <w:t>CAL Windows Small Business Server Standard 2008</w:t>
            </w:r>
          </w:p>
          <w:p w14:paraId="52131496" w14:textId="77777777" w:rsidR="00343FD0" w:rsidRPr="00F63549" w:rsidRDefault="00343FD0" w:rsidP="004C0667">
            <w:pPr>
              <w:pStyle w:val="Bulletedlistflush"/>
              <w:ind w:left="576" w:right="720" w:firstLine="0"/>
              <w:jc w:val="center"/>
              <w:rPr>
                <w:rFonts w:ascii="Tahoma" w:hAnsi="Tahoma" w:cs="Tahoma"/>
                <w:color w:val="000000"/>
                <w:sz w:val="18"/>
                <w:szCs w:val="18"/>
              </w:rPr>
            </w:pPr>
          </w:p>
        </w:tc>
      </w:tr>
      <w:tr w:rsidR="00343FD0" w:rsidRPr="00F63549" w14:paraId="7A83F281" w14:textId="77777777" w:rsidTr="004C0667">
        <w:trPr>
          <w:trHeight w:val="576"/>
        </w:trPr>
        <w:tc>
          <w:tcPr>
            <w:tcW w:w="4230" w:type="dxa"/>
            <w:tcBorders>
              <w:top w:val="nil"/>
              <w:left w:val="single" w:sz="8" w:space="0" w:color="auto"/>
              <w:bottom w:val="single" w:sz="8" w:space="0" w:color="auto"/>
              <w:right w:val="single" w:sz="8" w:space="0" w:color="auto"/>
            </w:tcBorders>
          </w:tcPr>
          <w:p w14:paraId="2BA69E34" w14:textId="77777777" w:rsidR="00343FD0" w:rsidRPr="00F63549" w:rsidRDefault="00343FD0" w:rsidP="004C0667">
            <w:pPr>
              <w:spacing w:before="60"/>
              <w:ind w:left="360" w:right="720"/>
              <w:jc w:val="center"/>
              <w:rPr>
                <w:rFonts w:eastAsia="Calibri" w:cs="Tahoma"/>
                <w:szCs w:val="18"/>
              </w:rPr>
            </w:pPr>
            <w:r w:rsidRPr="00F63549">
              <w:rPr>
                <w:rFonts w:cs="Tahoma"/>
                <w:szCs w:val="18"/>
              </w:rPr>
              <w:t>CAL Small Business Server Premium 2011 (Dispositif ou Utilisateur)</w:t>
            </w:r>
          </w:p>
        </w:tc>
        <w:tc>
          <w:tcPr>
            <w:tcW w:w="3877" w:type="dxa"/>
            <w:tcBorders>
              <w:top w:val="nil"/>
              <w:left w:val="nil"/>
              <w:bottom w:val="single" w:sz="8" w:space="0" w:color="auto"/>
              <w:right w:val="single" w:sz="8" w:space="0" w:color="auto"/>
            </w:tcBorders>
          </w:tcPr>
          <w:p w14:paraId="320FF680" w14:textId="77777777" w:rsidR="00343FD0" w:rsidRPr="00F63549" w:rsidRDefault="00343FD0" w:rsidP="004C0667">
            <w:pPr>
              <w:spacing w:before="60"/>
              <w:ind w:left="576" w:right="720"/>
              <w:jc w:val="center"/>
              <w:rPr>
                <w:rFonts w:cs="Tahoma"/>
              </w:rPr>
            </w:pPr>
            <w:r w:rsidRPr="00F63549">
              <w:rPr>
                <w:rFonts w:eastAsia="Calibri" w:cs="Tahoma"/>
                <w:color w:val="000000"/>
                <w:szCs w:val="18"/>
              </w:rPr>
              <w:t>CAL Windows Small Business Server Premium 2011</w:t>
            </w:r>
          </w:p>
          <w:p w14:paraId="29705C86" w14:textId="77777777" w:rsidR="00343FD0" w:rsidRPr="00F63549" w:rsidRDefault="00343FD0" w:rsidP="004C0667">
            <w:pPr>
              <w:pStyle w:val="Bulletedlistflush"/>
              <w:ind w:left="576" w:right="720" w:firstLine="0"/>
              <w:jc w:val="center"/>
              <w:rPr>
                <w:rFonts w:ascii="Tahoma" w:hAnsi="Tahoma" w:cs="Tahoma"/>
              </w:rPr>
            </w:pPr>
            <w:r w:rsidRPr="00F63549">
              <w:rPr>
                <w:rFonts w:ascii="Tahoma" w:hAnsi="Tahoma" w:cs="Tahoma"/>
                <w:color w:val="000000"/>
                <w:sz w:val="18"/>
                <w:szCs w:val="18"/>
              </w:rPr>
              <w:t>CAL Windows Small Business Server Premium 2008</w:t>
            </w:r>
          </w:p>
          <w:p w14:paraId="569A5A38" w14:textId="77777777" w:rsidR="00343FD0" w:rsidRPr="00F63549" w:rsidRDefault="00343FD0" w:rsidP="004C0667">
            <w:pPr>
              <w:pStyle w:val="Bulletedlistflush"/>
              <w:ind w:left="576" w:right="720" w:firstLine="0"/>
              <w:jc w:val="center"/>
              <w:rPr>
                <w:rFonts w:ascii="Tahoma" w:hAnsi="Tahoma" w:cs="Tahoma"/>
                <w:sz w:val="18"/>
                <w:szCs w:val="18"/>
              </w:rPr>
            </w:pPr>
          </w:p>
        </w:tc>
      </w:tr>
      <w:tr w:rsidR="00343FD0" w:rsidRPr="00F63549" w14:paraId="7CCECC65" w14:textId="77777777" w:rsidTr="004C0667">
        <w:trPr>
          <w:trHeight w:val="576"/>
        </w:trPr>
        <w:tc>
          <w:tcPr>
            <w:tcW w:w="4230" w:type="dxa"/>
            <w:tcBorders>
              <w:top w:val="nil"/>
              <w:left w:val="single" w:sz="8" w:space="0" w:color="auto"/>
              <w:bottom w:val="single" w:sz="8" w:space="0" w:color="auto"/>
              <w:right w:val="single" w:sz="8" w:space="0" w:color="auto"/>
            </w:tcBorders>
          </w:tcPr>
          <w:p w14:paraId="32FB28BD" w14:textId="77777777" w:rsidR="00343FD0" w:rsidRPr="00F63549" w:rsidRDefault="00343FD0" w:rsidP="004C0667">
            <w:pPr>
              <w:spacing w:before="60"/>
              <w:ind w:left="360" w:right="720"/>
              <w:jc w:val="center"/>
              <w:rPr>
                <w:rFonts w:cs="Tahoma"/>
                <w:lang w:val="fr-FR"/>
              </w:rPr>
            </w:pPr>
            <w:r w:rsidRPr="00F63549">
              <w:rPr>
                <w:rFonts w:cs="Tahoma"/>
                <w:szCs w:val="18"/>
                <w:lang w:val="fr-FR"/>
              </w:rPr>
              <w:t>CAL Essential Business Server Standard 2008 (Dispositif ou Utilisateur)</w:t>
            </w:r>
          </w:p>
          <w:p w14:paraId="6856A776" w14:textId="77777777" w:rsidR="00343FD0" w:rsidRPr="00F63549" w:rsidRDefault="00343FD0" w:rsidP="004C0667">
            <w:pPr>
              <w:ind w:left="360" w:right="720"/>
              <w:jc w:val="center"/>
              <w:rPr>
                <w:rFonts w:eastAsia="Calibri" w:cs="Tahoma"/>
                <w:szCs w:val="18"/>
                <w:lang w:val="fr-FR"/>
              </w:rPr>
            </w:pPr>
          </w:p>
        </w:tc>
        <w:tc>
          <w:tcPr>
            <w:tcW w:w="3877" w:type="dxa"/>
            <w:tcBorders>
              <w:top w:val="nil"/>
              <w:left w:val="nil"/>
              <w:bottom w:val="single" w:sz="8" w:space="0" w:color="auto"/>
              <w:right w:val="single" w:sz="8" w:space="0" w:color="auto"/>
            </w:tcBorders>
          </w:tcPr>
          <w:p w14:paraId="5F633AAC" w14:textId="77777777" w:rsidR="00343FD0" w:rsidRPr="00F63549" w:rsidRDefault="00343FD0" w:rsidP="004C0667">
            <w:pPr>
              <w:pStyle w:val="Bulletedlistflush"/>
              <w:spacing w:before="60"/>
              <w:ind w:left="576" w:right="720" w:firstLine="0"/>
              <w:jc w:val="center"/>
              <w:rPr>
                <w:rFonts w:ascii="Tahoma" w:hAnsi="Tahoma" w:cs="Tahoma"/>
                <w:sz w:val="18"/>
                <w:szCs w:val="18"/>
              </w:rPr>
            </w:pPr>
            <w:r w:rsidRPr="00F63549">
              <w:rPr>
                <w:rFonts w:ascii="Tahoma" w:hAnsi="Tahoma" w:cs="Tahoma"/>
                <w:sz w:val="18"/>
                <w:szCs w:val="18"/>
              </w:rPr>
              <w:t>CAL Windows Essential Business Server Standard 2008</w:t>
            </w:r>
          </w:p>
        </w:tc>
      </w:tr>
      <w:tr w:rsidR="00343FD0" w:rsidRPr="00F63549" w14:paraId="49E4E1A7" w14:textId="77777777" w:rsidTr="004C0667">
        <w:trPr>
          <w:trHeight w:val="576"/>
        </w:trPr>
        <w:tc>
          <w:tcPr>
            <w:tcW w:w="4230" w:type="dxa"/>
            <w:tcBorders>
              <w:top w:val="nil"/>
              <w:left w:val="single" w:sz="8" w:space="0" w:color="auto"/>
              <w:bottom w:val="single" w:sz="8" w:space="0" w:color="auto"/>
              <w:right w:val="single" w:sz="8" w:space="0" w:color="auto"/>
            </w:tcBorders>
          </w:tcPr>
          <w:p w14:paraId="24843ED2" w14:textId="77777777" w:rsidR="00343FD0" w:rsidRPr="00F63549" w:rsidRDefault="00343FD0" w:rsidP="004C0667">
            <w:pPr>
              <w:spacing w:before="60"/>
              <w:ind w:left="360" w:right="720"/>
              <w:jc w:val="center"/>
              <w:rPr>
                <w:rFonts w:cs="Tahoma"/>
                <w:lang w:val="fr-FR"/>
              </w:rPr>
            </w:pPr>
            <w:r w:rsidRPr="00F63549">
              <w:rPr>
                <w:rFonts w:cs="Tahoma"/>
                <w:szCs w:val="18"/>
                <w:lang w:val="fr-FR"/>
              </w:rPr>
              <w:lastRenderedPageBreak/>
              <w:t>CAL Essential Business Server Premium 2008 (Dispositif ou Utilisateur)</w:t>
            </w:r>
          </w:p>
          <w:p w14:paraId="006AC926" w14:textId="77777777" w:rsidR="00343FD0" w:rsidRPr="00F63549" w:rsidRDefault="00343FD0" w:rsidP="004C0667">
            <w:pPr>
              <w:ind w:left="360" w:right="720"/>
              <w:jc w:val="center"/>
              <w:rPr>
                <w:rFonts w:eastAsia="Calibri" w:cs="Tahoma"/>
                <w:szCs w:val="18"/>
                <w:lang w:val="fr-FR"/>
              </w:rPr>
            </w:pPr>
          </w:p>
        </w:tc>
        <w:tc>
          <w:tcPr>
            <w:tcW w:w="3877" w:type="dxa"/>
            <w:tcBorders>
              <w:top w:val="nil"/>
              <w:left w:val="nil"/>
              <w:bottom w:val="single" w:sz="8" w:space="0" w:color="auto"/>
              <w:right w:val="single" w:sz="8" w:space="0" w:color="auto"/>
            </w:tcBorders>
          </w:tcPr>
          <w:p w14:paraId="1BB35587" w14:textId="77777777" w:rsidR="00343FD0" w:rsidRPr="00F63549" w:rsidRDefault="00343FD0" w:rsidP="004C0667">
            <w:pPr>
              <w:pStyle w:val="Bulletedlistflush"/>
              <w:spacing w:before="60"/>
              <w:ind w:left="576" w:right="720" w:firstLine="0"/>
              <w:jc w:val="center"/>
              <w:rPr>
                <w:rFonts w:ascii="Tahoma" w:hAnsi="Tahoma" w:cs="Tahoma"/>
                <w:sz w:val="18"/>
                <w:szCs w:val="18"/>
              </w:rPr>
            </w:pPr>
            <w:r w:rsidRPr="00F63549">
              <w:rPr>
                <w:rFonts w:ascii="Tahoma" w:hAnsi="Tahoma" w:cs="Tahoma"/>
                <w:sz w:val="18"/>
                <w:szCs w:val="18"/>
              </w:rPr>
              <w:t>CAL Windows Essential Business Server Premium 2008</w:t>
            </w:r>
          </w:p>
        </w:tc>
      </w:tr>
      <w:tr w:rsidR="00343FD0" w:rsidRPr="00871186" w14:paraId="2501AD30" w14:textId="77777777" w:rsidTr="004C0667">
        <w:trPr>
          <w:trHeight w:val="576"/>
        </w:trPr>
        <w:tc>
          <w:tcPr>
            <w:tcW w:w="4230" w:type="dxa"/>
            <w:tcBorders>
              <w:top w:val="nil"/>
              <w:left w:val="single" w:sz="8" w:space="0" w:color="auto"/>
              <w:bottom w:val="single" w:sz="8" w:space="0" w:color="auto"/>
              <w:right w:val="single" w:sz="8" w:space="0" w:color="auto"/>
            </w:tcBorders>
          </w:tcPr>
          <w:p w14:paraId="6CB19F31" w14:textId="77777777" w:rsidR="00343FD0" w:rsidRPr="00F63549" w:rsidRDefault="00343FD0" w:rsidP="004C0667">
            <w:pPr>
              <w:spacing w:before="60"/>
              <w:ind w:left="360" w:right="720"/>
              <w:jc w:val="center"/>
              <w:rPr>
                <w:rFonts w:eastAsia="Calibri" w:cs="Tahoma"/>
                <w:szCs w:val="18"/>
                <w:lang w:val="fr-FR"/>
              </w:rPr>
            </w:pPr>
            <w:r w:rsidRPr="00F63549">
              <w:rPr>
                <w:rFonts w:cs="Tahoma"/>
                <w:szCs w:val="18"/>
                <w:lang w:val="fr-FR"/>
              </w:rPr>
              <w:t>Mise à Jour Windows 8.1 Entreprise</w:t>
            </w:r>
          </w:p>
        </w:tc>
        <w:tc>
          <w:tcPr>
            <w:tcW w:w="3877" w:type="dxa"/>
            <w:tcBorders>
              <w:top w:val="nil"/>
              <w:left w:val="nil"/>
              <w:bottom w:val="single" w:sz="8" w:space="0" w:color="auto"/>
              <w:right w:val="single" w:sz="8" w:space="0" w:color="auto"/>
            </w:tcBorders>
          </w:tcPr>
          <w:p w14:paraId="753502F3" w14:textId="77777777" w:rsidR="00343FD0" w:rsidRPr="00F63549" w:rsidRDefault="00343FD0" w:rsidP="004C0667">
            <w:pPr>
              <w:pStyle w:val="Bulletedlistflush"/>
              <w:spacing w:before="60"/>
              <w:ind w:left="576" w:right="720" w:firstLine="0"/>
              <w:jc w:val="center"/>
              <w:rPr>
                <w:rFonts w:ascii="Tahoma" w:hAnsi="Tahoma" w:cs="Tahoma"/>
                <w:lang w:val="fr-FR"/>
              </w:rPr>
            </w:pPr>
            <w:r w:rsidRPr="00F63549">
              <w:rPr>
                <w:rFonts w:ascii="Tahoma" w:hAnsi="Tahoma" w:cs="Tahoma"/>
                <w:sz w:val="18"/>
                <w:szCs w:val="18"/>
                <w:lang w:val="fr-FR"/>
              </w:rPr>
              <w:t>Windows 8.1 Entreprise</w:t>
            </w:r>
          </w:p>
          <w:p w14:paraId="0DBF10B4" w14:textId="77777777" w:rsidR="00343FD0" w:rsidRPr="00F63549" w:rsidRDefault="00343FD0" w:rsidP="004C0667">
            <w:pPr>
              <w:pStyle w:val="Bulletedlistflush"/>
              <w:ind w:left="576" w:right="720" w:firstLine="0"/>
              <w:jc w:val="center"/>
              <w:rPr>
                <w:rFonts w:ascii="Tahoma" w:hAnsi="Tahoma" w:cs="Tahoma"/>
                <w:lang w:val="fr-FR"/>
              </w:rPr>
            </w:pPr>
            <w:r w:rsidRPr="00F63549">
              <w:rPr>
                <w:rFonts w:ascii="Tahoma" w:hAnsi="Tahoma" w:cs="Tahoma"/>
                <w:sz w:val="18"/>
                <w:szCs w:val="18"/>
                <w:lang w:val="fr-FR"/>
              </w:rPr>
              <w:t>Windows 8 Entreprise</w:t>
            </w:r>
          </w:p>
          <w:p w14:paraId="75F07692" w14:textId="77777777" w:rsidR="00343FD0" w:rsidRPr="00F63549" w:rsidRDefault="00343FD0" w:rsidP="004C0667">
            <w:pPr>
              <w:pStyle w:val="Bulletedlistflush"/>
              <w:ind w:left="576" w:right="720" w:firstLine="0"/>
              <w:jc w:val="center"/>
              <w:rPr>
                <w:rFonts w:ascii="Tahoma" w:hAnsi="Tahoma" w:cs="Tahoma"/>
                <w:sz w:val="18"/>
                <w:szCs w:val="18"/>
                <w:lang w:val="fr-FR"/>
              </w:rPr>
            </w:pPr>
            <w:r w:rsidRPr="00F63549">
              <w:rPr>
                <w:rFonts w:ascii="Tahoma" w:hAnsi="Tahoma" w:cs="Tahoma"/>
                <w:sz w:val="18"/>
                <w:szCs w:val="18"/>
                <w:lang w:val="fr-FR"/>
              </w:rPr>
              <w:t>Windows 7 Entreprise</w:t>
            </w:r>
          </w:p>
        </w:tc>
      </w:tr>
    </w:tbl>
    <w:p w14:paraId="4C5DBE83" w14:textId="77777777" w:rsidR="00343FD0" w:rsidRPr="00F63549" w:rsidRDefault="00343FD0" w:rsidP="00343FD0">
      <w:pPr>
        <w:rPr>
          <w:rFonts w:cs="Tahoma"/>
          <w:lang w:val="fr-FR"/>
        </w:rPr>
      </w:pPr>
    </w:p>
    <w:p w14:paraId="43628AA5" w14:textId="77777777" w:rsidR="00343FD0" w:rsidRPr="00F63549" w:rsidRDefault="00343FD0" w:rsidP="00343FD0">
      <w:pPr>
        <w:pStyle w:val="Heading2"/>
        <w:ind w:left="0"/>
        <w:rPr>
          <w:rFonts w:ascii="Tahoma" w:hAnsi="Tahoma" w:cs="Tahoma"/>
          <w:lang w:val="fr-FR"/>
        </w:rPr>
      </w:pPr>
      <w:bookmarkStart w:id="622" w:name="_Toc379640374"/>
      <w:bookmarkStart w:id="623" w:name="_Toc336338195"/>
      <w:r w:rsidRPr="00F63549">
        <w:rPr>
          <w:rFonts w:ascii="Tahoma" w:hAnsi="Tahoma" w:cs="Tahoma"/>
          <w:lang w:val="fr-FR"/>
        </w:rPr>
        <w:t>Conditions du programme relatives aux Contrats Entreprise et Souscription actualisées</w:t>
      </w:r>
      <w:bookmarkEnd w:id="622"/>
      <w:r w:rsidRPr="00F63549">
        <w:rPr>
          <w:rFonts w:ascii="Tahoma" w:hAnsi="Tahoma" w:cs="Tahoma"/>
          <w:lang w:val="fr-FR"/>
        </w:rPr>
        <w:t xml:space="preserve"> </w:t>
      </w:r>
      <w:bookmarkEnd w:id="623"/>
    </w:p>
    <w:p w14:paraId="366DBABA" w14:textId="77777777" w:rsidR="00343FD0" w:rsidRPr="00F63549" w:rsidRDefault="00343FD0" w:rsidP="00343FD0">
      <w:pPr>
        <w:tabs>
          <w:tab w:val="left" w:pos="360"/>
        </w:tabs>
        <w:rPr>
          <w:rFonts w:cs="Tahoma"/>
          <w:lang w:val="fr-FR"/>
        </w:rPr>
      </w:pPr>
    </w:p>
    <w:p w14:paraId="2AA142CB" w14:textId="77777777" w:rsidR="00343FD0" w:rsidRPr="00F63549" w:rsidRDefault="00343FD0" w:rsidP="00343FD0">
      <w:pPr>
        <w:keepNext/>
        <w:spacing w:after="60"/>
        <w:outlineLvl w:val="3"/>
        <w:rPr>
          <w:rFonts w:cs="Tahoma"/>
          <w:lang w:val="fr-FR"/>
        </w:rPr>
      </w:pPr>
      <w:r w:rsidRPr="00F63549">
        <w:rPr>
          <w:rFonts w:cs="Tahoma"/>
          <w:b/>
          <w:szCs w:val="20"/>
          <w:lang w:val="fr-FR"/>
        </w:rPr>
        <w:t>Services en Ligne Entreprise conformes aux exigences des Produits Entreprise</w:t>
      </w:r>
    </w:p>
    <w:p w14:paraId="078C3BB1" w14:textId="77777777" w:rsidR="00343FD0" w:rsidRPr="00F63549" w:rsidRDefault="00343FD0" w:rsidP="004C0667">
      <w:pPr>
        <w:tabs>
          <w:tab w:val="left" w:pos="360"/>
        </w:tabs>
        <w:rPr>
          <w:rFonts w:cs="Tahoma"/>
          <w:lang w:val="fr-FR"/>
        </w:rPr>
      </w:pPr>
      <w:r w:rsidRPr="00F63549">
        <w:rPr>
          <w:rFonts w:cs="Tahoma"/>
          <w:b/>
          <w:szCs w:val="20"/>
          <w:lang w:val="fr-FR"/>
        </w:rPr>
        <w:t>Remarque :</w:t>
      </w:r>
      <w:r w:rsidRPr="00F63549">
        <w:rPr>
          <w:rFonts w:cs="Tahoma"/>
          <w:szCs w:val="20"/>
          <w:lang w:val="fr-FR"/>
        </w:rPr>
        <w:t xml:space="preserve"> </w:t>
      </w:r>
      <w:r w:rsidR="004C0667">
        <w:rPr>
          <w:rFonts w:cs="Tahoma"/>
          <w:szCs w:val="20"/>
          <w:lang w:val="fr-FR"/>
        </w:rPr>
        <w:t>L</w:t>
      </w:r>
      <w:r w:rsidRPr="00F63549">
        <w:rPr>
          <w:rFonts w:cs="Tahoma"/>
          <w:szCs w:val="20"/>
          <w:lang w:val="fr-FR"/>
        </w:rPr>
        <w:t>es modalités suivantes s’appliquent aux clients ayant conclu un Accord de Mise en Œuvre Entreprise ou Souscription Entreprise éligibles à l’achat de Services en Ligne Entreprise.</w:t>
      </w:r>
      <w:r w:rsidR="004C0667">
        <w:rPr>
          <w:rFonts w:cs="Tahoma"/>
          <w:szCs w:val="20"/>
          <w:lang w:val="fr-FR"/>
        </w:rPr>
        <w:t xml:space="preserve"> </w:t>
      </w:r>
      <w:r w:rsidRPr="00F63549">
        <w:rPr>
          <w:rFonts w:cs="Tahoma"/>
          <w:szCs w:val="20"/>
          <w:lang w:val="fr-FR"/>
        </w:rPr>
        <w:t>Les clients sont invités à contacter leur Conseiller Logiciel, Revendeur ou Responsable de Compte Microsoft pour savoir s’ils sont éligibles à l’achat de Services en Ligne Entreprise.</w:t>
      </w:r>
      <w:r w:rsidR="004C0667">
        <w:rPr>
          <w:rFonts w:cs="Tahoma"/>
          <w:szCs w:val="20"/>
          <w:lang w:val="fr-FR"/>
        </w:rPr>
        <w:t xml:space="preserve"> </w:t>
      </w:r>
    </w:p>
    <w:p w14:paraId="29DAB5E4" w14:textId="77777777" w:rsidR="00343FD0" w:rsidRPr="00F63549" w:rsidRDefault="00343FD0" w:rsidP="00343FD0">
      <w:pPr>
        <w:tabs>
          <w:tab w:val="left" w:pos="360"/>
        </w:tabs>
        <w:rPr>
          <w:rFonts w:cs="Tahoma"/>
          <w:lang w:val="fr-FR"/>
        </w:rPr>
      </w:pPr>
    </w:p>
    <w:p w14:paraId="4680B555" w14:textId="77777777" w:rsidR="00343FD0" w:rsidRPr="00F63549" w:rsidRDefault="00343FD0" w:rsidP="00343FD0">
      <w:pPr>
        <w:tabs>
          <w:tab w:val="left" w:pos="360"/>
        </w:tabs>
        <w:rPr>
          <w:rFonts w:cs="Tahoma"/>
          <w:lang w:val="fr-FR"/>
        </w:rPr>
      </w:pPr>
      <w:r w:rsidRPr="00F63549">
        <w:rPr>
          <w:rFonts w:cs="Tahoma"/>
          <w:szCs w:val="20"/>
          <w:lang w:val="fr-FR"/>
        </w:rPr>
        <w:t>Il est possible de combiner des produits Entreprise et des Services en Ligne Entreprise pour se conformer aux exigences des Accords de Mise en Œuvre Entreprise et Souscription Entreprise couvrant l’Ensemble de l’Entreprise.</w:t>
      </w:r>
    </w:p>
    <w:p w14:paraId="52B95EFC" w14:textId="77777777" w:rsidR="00343FD0" w:rsidRPr="00F63549" w:rsidRDefault="00343FD0" w:rsidP="00343FD0">
      <w:pPr>
        <w:tabs>
          <w:tab w:val="left" w:pos="360"/>
        </w:tabs>
        <w:rPr>
          <w:rFonts w:cs="Tahoma"/>
          <w:lang w:val="fr-FR"/>
        </w:rPr>
      </w:pPr>
    </w:p>
    <w:p w14:paraId="2C7DD2F9" w14:textId="77777777" w:rsidR="00343FD0" w:rsidRPr="00F63549" w:rsidRDefault="00343FD0" w:rsidP="00343FD0">
      <w:pPr>
        <w:tabs>
          <w:tab w:val="left" w:pos="360"/>
        </w:tabs>
        <w:rPr>
          <w:rFonts w:cs="Tahoma"/>
          <w:lang w:val="fr-FR"/>
        </w:rPr>
      </w:pPr>
      <w:r w:rsidRPr="00F63549">
        <w:rPr>
          <w:rFonts w:cs="Tahoma"/>
          <w:szCs w:val="20"/>
          <w:lang w:val="fr-FR"/>
        </w:rPr>
        <w:t>Le tableau ci-dessous indique les Services en Ligne Entreprise et les CAL requises (le cas échéant) conformes aux exigences relatives aux Produits Entreprise couvrant l’Ensemble de l’Entreprise.</w:t>
      </w:r>
      <w:r w:rsidR="004C0667">
        <w:rPr>
          <w:rFonts w:cs="Tahoma"/>
          <w:szCs w:val="20"/>
          <w:lang w:val="fr-FR"/>
        </w:rPr>
        <w:t xml:space="preserve"> </w:t>
      </w:r>
    </w:p>
    <w:p w14:paraId="721363BC" w14:textId="77777777" w:rsidR="00343FD0" w:rsidRPr="00F63549" w:rsidRDefault="00343FD0" w:rsidP="00343FD0">
      <w:pPr>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343FD0" w:rsidRPr="00F63549" w14:paraId="552F8438" w14:textId="77777777" w:rsidTr="004C0667">
        <w:trPr>
          <w:trHeight w:val="313"/>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6CE615DC" w14:textId="77777777" w:rsidR="00343FD0" w:rsidRPr="00F63549" w:rsidRDefault="00343FD0" w:rsidP="004C0667">
            <w:pPr>
              <w:keepNext/>
              <w:jc w:val="center"/>
              <w:rPr>
                <w:rFonts w:cs="Tahoma"/>
                <w:b/>
              </w:rPr>
            </w:pPr>
            <w:r w:rsidRPr="00F63549">
              <w:rPr>
                <w:rFonts w:cs="Tahoma"/>
                <w:b/>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1E18EC9" w14:textId="77777777" w:rsidR="00343FD0" w:rsidRPr="00F63549" w:rsidRDefault="00343FD0" w:rsidP="004C0667">
            <w:pPr>
              <w:keepNext/>
              <w:jc w:val="center"/>
              <w:rPr>
                <w:rFonts w:cs="Tahoma"/>
                <w:b/>
              </w:rPr>
            </w:pPr>
            <w:r w:rsidRPr="00F63549">
              <w:rPr>
                <w:rFonts w:cs="Tahoma"/>
                <w:b/>
                <w:bCs/>
              </w:rPr>
              <w:t>Services en Ligne Entreprise***</w:t>
            </w:r>
          </w:p>
        </w:tc>
      </w:tr>
      <w:tr w:rsidR="00343FD0" w:rsidRPr="00F63549" w14:paraId="0B3ADE73" w14:textId="77777777" w:rsidTr="004C0667">
        <w:trPr>
          <w:trHeight w:val="497"/>
          <w:jc w:val="center"/>
        </w:trPr>
        <w:tc>
          <w:tcPr>
            <w:tcW w:w="3892" w:type="dxa"/>
            <w:tcBorders>
              <w:top w:val="nil"/>
              <w:left w:val="single" w:sz="8" w:space="0" w:color="auto"/>
              <w:bottom w:val="single" w:sz="4" w:space="0" w:color="auto"/>
              <w:right w:val="single" w:sz="8" w:space="0" w:color="auto"/>
            </w:tcBorders>
            <w:vAlign w:val="center"/>
          </w:tcPr>
          <w:p w14:paraId="1AF031F6" w14:textId="77777777" w:rsidR="00343FD0" w:rsidRPr="00F63549" w:rsidRDefault="00343FD0" w:rsidP="004C0667">
            <w:pPr>
              <w:ind w:left="144"/>
              <w:rPr>
                <w:rFonts w:cs="Tahoma"/>
                <w:szCs w:val="18"/>
              </w:rPr>
            </w:pPr>
            <w:r w:rsidRPr="00F63549">
              <w:rPr>
                <w:rFonts w:cs="Tahoma"/>
                <w:szCs w:val="18"/>
              </w:rPr>
              <w:t>Office Professionnel Plus**</w:t>
            </w:r>
          </w:p>
        </w:tc>
        <w:tc>
          <w:tcPr>
            <w:tcW w:w="4157" w:type="dxa"/>
            <w:tcBorders>
              <w:top w:val="nil"/>
              <w:left w:val="nil"/>
              <w:bottom w:val="single" w:sz="4" w:space="0" w:color="auto"/>
              <w:right w:val="single" w:sz="8" w:space="0" w:color="auto"/>
            </w:tcBorders>
            <w:vAlign w:val="center"/>
          </w:tcPr>
          <w:p w14:paraId="0BB96723" w14:textId="77777777" w:rsidR="00343FD0" w:rsidRPr="004C0667" w:rsidRDefault="00343FD0" w:rsidP="00D96C6C">
            <w:pPr>
              <w:numPr>
                <w:ilvl w:val="0"/>
                <w:numId w:val="35"/>
              </w:numPr>
              <w:spacing w:before="60" w:after="60"/>
              <w:ind w:left="907"/>
              <w:rPr>
                <w:rFonts w:eastAsia="Calibri" w:cs="Tahoma"/>
                <w:color w:val="000000"/>
                <w:szCs w:val="18"/>
              </w:rPr>
            </w:pPr>
            <w:r w:rsidRPr="004C0667">
              <w:rPr>
                <w:rFonts w:eastAsia="Calibri" w:cs="Tahoma"/>
                <w:color w:val="000000"/>
                <w:szCs w:val="18"/>
              </w:rPr>
              <w:t>Office 365 (Entreprise E3)</w:t>
            </w:r>
          </w:p>
          <w:p w14:paraId="62B6691A" w14:textId="77777777" w:rsidR="00343FD0" w:rsidRPr="00F63549" w:rsidRDefault="00343FD0" w:rsidP="00D96C6C">
            <w:pPr>
              <w:numPr>
                <w:ilvl w:val="0"/>
                <w:numId w:val="34"/>
              </w:numPr>
              <w:spacing w:after="60"/>
              <w:ind w:left="907"/>
              <w:rPr>
                <w:rFonts w:cs="Tahoma"/>
              </w:rPr>
            </w:pPr>
            <w:r w:rsidRPr="00F63549">
              <w:rPr>
                <w:rFonts w:cs="Tahoma"/>
                <w:color w:val="000000"/>
                <w:szCs w:val="18"/>
              </w:rPr>
              <w:t xml:space="preserve">Office 365 (Entreprise E4) </w:t>
            </w:r>
          </w:p>
          <w:p w14:paraId="0AEAFDEA" w14:textId="77777777" w:rsidR="00343FD0" w:rsidRPr="00F63549" w:rsidRDefault="00343FD0" w:rsidP="00D96C6C">
            <w:pPr>
              <w:numPr>
                <w:ilvl w:val="0"/>
                <w:numId w:val="34"/>
              </w:numPr>
              <w:spacing w:after="60"/>
              <w:ind w:left="907"/>
              <w:rPr>
                <w:rFonts w:cs="Tahoma"/>
              </w:rPr>
            </w:pPr>
            <w:r w:rsidRPr="00F63549">
              <w:rPr>
                <w:rFonts w:cs="Tahoma"/>
                <w:color w:val="000000"/>
                <w:szCs w:val="18"/>
              </w:rPr>
              <w:t>Office 365 (Secteur Public G3)</w:t>
            </w:r>
          </w:p>
          <w:p w14:paraId="741BA9F6" w14:textId="77777777" w:rsidR="00343FD0" w:rsidRPr="00F63549" w:rsidRDefault="00343FD0" w:rsidP="00D96C6C">
            <w:pPr>
              <w:numPr>
                <w:ilvl w:val="0"/>
                <w:numId w:val="34"/>
              </w:numPr>
              <w:spacing w:after="60"/>
              <w:ind w:left="907"/>
              <w:rPr>
                <w:rFonts w:cs="Tahoma"/>
              </w:rPr>
            </w:pPr>
            <w:r w:rsidRPr="00F63549">
              <w:rPr>
                <w:rFonts w:cs="Tahoma"/>
                <w:color w:val="000000"/>
                <w:szCs w:val="18"/>
              </w:rPr>
              <w:t>Office 365 (Secteur Public G4)</w:t>
            </w:r>
          </w:p>
          <w:p w14:paraId="645425CC" w14:textId="77777777" w:rsidR="00343FD0" w:rsidRPr="00F63549" w:rsidRDefault="00343FD0" w:rsidP="004C0667">
            <w:pPr>
              <w:ind w:left="907"/>
              <w:rPr>
                <w:rFonts w:cs="Tahoma"/>
                <w:color w:val="000000"/>
                <w:szCs w:val="18"/>
              </w:rPr>
            </w:pPr>
          </w:p>
        </w:tc>
      </w:tr>
      <w:tr w:rsidR="00343FD0" w:rsidRPr="00F63549" w14:paraId="1E75D4F5" w14:textId="77777777" w:rsidTr="004C0667">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6C74A55C" w14:textId="77777777" w:rsidR="00343FD0" w:rsidRPr="00F63549" w:rsidRDefault="00343FD0" w:rsidP="004C0667">
            <w:pPr>
              <w:ind w:left="144"/>
              <w:rPr>
                <w:rFonts w:cs="Tahoma"/>
                <w:szCs w:val="18"/>
              </w:rPr>
            </w:pPr>
            <w:r w:rsidRPr="00F63549">
              <w:rPr>
                <w:rFonts w:cs="Tahoma"/>
                <w:szCs w:val="18"/>
              </w:rPr>
              <w:t>Core CAL Suite</w:t>
            </w:r>
          </w:p>
        </w:tc>
        <w:tc>
          <w:tcPr>
            <w:tcW w:w="4157" w:type="dxa"/>
            <w:tcBorders>
              <w:top w:val="nil"/>
              <w:left w:val="nil"/>
              <w:bottom w:val="single" w:sz="4" w:space="0" w:color="auto"/>
              <w:right w:val="single" w:sz="8" w:space="0" w:color="auto"/>
            </w:tcBorders>
            <w:vAlign w:val="center"/>
          </w:tcPr>
          <w:p w14:paraId="51F8B47B" w14:textId="77777777" w:rsidR="00343FD0" w:rsidRPr="00F63549" w:rsidRDefault="00343FD0" w:rsidP="00D96C6C">
            <w:pPr>
              <w:numPr>
                <w:ilvl w:val="0"/>
                <w:numId w:val="34"/>
              </w:numPr>
              <w:spacing w:before="60" w:after="60"/>
              <w:ind w:left="907"/>
              <w:rPr>
                <w:rFonts w:cs="Tahoma"/>
              </w:rPr>
            </w:pPr>
            <w:r w:rsidRPr="00F63549">
              <w:rPr>
                <w:rFonts w:cs="Tahoma"/>
                <w:color w:val="000000"/>
                <w:szCs w:val="18"/>
              </w:rPr>
              <w:t>Office 365 (Entreprise E1)*</w:t>
            </w:r>
          </w:p>
          <w:p w14:paraId="4D30A87A" w14:textId="77777777" w:rsidR="00343FD0" w:rsidRPr="00F63549" w:rsidRDefault="00343FD0" w:rsidP="00D96C6C">
            <w:pPr>
              <w:numPr>
                <w:ilvl w:val="0"/>
                <w:numId w:val="34"/>
              </w:numPr>
              <w:spacing w:after="60"/>
              <w:rPr>
                <w:rFonts w:cs="Tahoma"/>
              </w:rPr>
            </w:pPr>
            <w:r w:rsidRPr="00F63549">
              <w:rPr>
                <w:rFonts w:cs="Tahoma"/>
                <w:color w:val="000000"/>
                <w:szCs w:val="18"/>
              </w:rPr>
              <w:t>Office 365 (Entreprise E3)*</w:t>
            </w:r>
          </w:p>
          <w:p w14:paraId="5EBC2955" w14:textId="77777777" w:rsidR="00343FD0" w:rsidRPr="00F63549" w:rsidRDefault="00343FD0" w:rsidP="00D96C6C">
            <w:pPr>
              <w:numPr>
                <w:ilvl w:val="0"/>
                <w:numId w:val="34"/>
              </w:numPr>
              <w:spacing w:after="60"/>
              <w:rPr>
                <w:rFonts w:cs="Tahoma"/>
              </w:rPr>
            </w:pPr>
            <w:r w:rsidRPr="00F63549">
              <w:rPr>
                <w:rFonts w:cs="Tahoma"/>
                <w:color w:val="000000"/>
                <w:szCs w:val="18"/>
              </w:rPr>
              <w:t>Office 365 (Entreprise E4)*</w:t>
            </w:r>
          </w:p>
          <w:p w14:paraId="738A99FC" w14:textId="77777777" w:rsidR="00343FD0" w:rsidRPr="00F63549" w:rsidRDefault="00343FD0" w:rsidP="00D96C6C">
            <w:pPr>
              <w:numPr>
                <w:ilvl w:val="0"/>
                <w:numId w:val="34"/>
              </w:numPr>
              <w:spacing w:after="60"/>
              <w:rPr>
                <w:rFonts w:cs="Tahoma"/>
              </w:rPr>
            </w:pPr>
            <w:r w:rsidRPr="00F63549">
              <w:rPr>
                <w:rFonts w:cs="Tahoma"/>
                <w:color w:val="000000"/>
                <w:szCs w:val="18"/>
              </w:rPr>
              <w:t>Office 365 (Secteur Public G1)*</w:t>
            </w:r>
          </w:p>
          <w:p w14:paraId="27425F45" w14:textId="77777777" w:rsidR="00343FD0" w:rsidRPr="00F63549" w:rsidRDefault="00343FD0" w:rsidP="00D96C6C">
            <w:pPr>
              <w:numPr>
                <w:ilvl w:val="0"/>
                <w:numId w:val="34"/>
              </w:numPr>
              <w:spacing w:after="60"/>
              <w:rPr>
                <w:rFonts w:cs="Tahoma"/>
              </w:rPr>
            </w:pPr>
            <w:r w:rsidRPr="00F63549">
              <w:rPr>
                <w:rFonts w:cs="Tahoma"/>
                <w:color w:val="000000"/>
                <w:szCs w:val="18"/>
              </w:rPr>
              <w:t>Office 365 (Secteur Public G3)*</w:t>
            </w:r>
          </w:p>
          <w:p w14:paraId="384DA452" w14:textId="77777777" w:rsidR="00343FD0" w:rsidRPr="00F63549" w:rsidRDefault="00343FD0" w:rsidP="00D96C6C">
            <w:pPr>
              <w:numPr>
                <w:ilvl w:val="0"/>
                <w:numId w:val="34"/>
              </w:numPr>
              <w:spacing w:after="60"/>
              <w:rPr>
                <w:rFonts w:cs="Tahoma"/>
              </w:rPr>
            </w:pPr>
            <w:r w:rsidRPr="00F63549">
              <w:rPr>
                <w:rFonts w:cs="Tahoma"/>
                <w:color w:val="000000"/>
                <w:szCs w:val="18"/>
              </w:rPr>
              <w:t>Office 365 (Secteur Public G4)*</w:t>
            </w:r>
          </w:p>
          <w:p w14:paraId="15A5B7DB" w14:textId="77777777" w:rsidR="00343FD0" w:rsidRPr="00F63549" w:rsidRDefault="00343FD0" w:rsidP="00D96C6C">
            <w:pPr>
              <w:numPr>
                <w:ilvl w:val="0"/>
                <w:numId w:val="34"/>
              </w:numPr>
              <w:spacing w:after="60"/>
              <w:rPr>
                <w:rFonts w:cs="Tahoma"/>
              </w:rPr>
            </w:pPr>
            <w:r w:rsidRPr="00F63549">
              <w:rPr>
                <w:rFonts w:cs="Tahoma"/>
                <w:color w:val="000000"/>
                <w:szCs w:val="18"/>
              </w:rPr>
              <w:t>Windows Intune*</w:t>
            </w:r>
          </w:p>
          <w:p w14:paraId="118B0CC6" w14:textId="77777777" w:rsidR="00343FD0" w:rsidRPr="00F63549" w:rsidRDefault="00343FD0" w:rsidP="004C0667">
            <w:pPr>
              <w:ind w:left="907"/>
              <w:rPr>
                <w:rFonts w:cs="Tahoma"/>
                <w:color w:val="000000"/>
                <w:szCs w:val="18"/>
              </w:rPr>
            </w:pPr>
          </w:p>
        </w:tc>
      </w:tr>
      <w:tr w:rsidR="00343FD0" w:rsidRPr="00F63549" w14:paraId="1F1B79F8" w14:textId="77777777" w:rsidTr="004C0667">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29778A5B" w14:textId="77777777" w:rsidR="00343FD0" w:rsidRPr="00F63549" w:rsidRDefault="00343FD0" w:rsidP="004C0667">
            <w:pPr>
              <w:ind w:left="144"/>
              <w:rPr>
                <w:rFonts w:cs="Tahoma"/>
                <w:szCs w:val="18"/>
              </w:rPr>
            </w:pPr>
            <w:r w:rsidRPr="00F63549">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6A03863E" w14:textId="77777777" w:rsidR="00343FD0" w:rsidRPr="00F63549" w:rsidRDefault="00343FD0" w:rsidP="00D96C6C">
            <w:pPr>
              <w:numPr>
                <w:ilvl w:val="0"/>
                <w:numId w:val="35"/>
              </w:numPr>
              <w:spacing w:before="60" w:after="60"/>
              <w:ind w:left="907"/>
              <w:rPr>
                <w:rFonts w:cs="Tahoma"/>
              </w:rPr>
            </w:pPr>
            <w:r w:rsidRPr="00F63549">
              <w:rPr>
                <w:rFonts w:eastAsia="Calibri" w:cs="Tahoma"/>
                <w:color w:val="000000"/>
                <w:szCs w:val="18"/>
              </w:rPr>
              <w:t xml:space="preserve">Office 365 </w:t>
            </w:r>
            <w:r w:rsidRPr="00F63549">
              <w:rPr>
                <w:rFonts w:cs="Tahoma"/>
                <w:color w:val="000000"/>
                <w:szCs w:val="18"/>
              </w:rPr>
              <w:t>(Entreprise E3)*</w:t>
            </w:r>
          </w:p>
          <w:p w14:paraId="2441F9C7" w14:textId="77777777" w:rsidR="00343FD0" w:rsidRPr="00F63549" w:rsidRDefault="00343FD0" w:rsidP="00D96C6C">
            <w:pPr>
              <w:numPr>
                <w:ilvl w:val="0"/>
                <w:numId w:val="35"/>
              </w:numPr>
              <w:spacing w:after="60"/>
              <w:rPr>
                <w:rFonts w:cs="Tahoma"/>
              </w:rPr>
            </w:pPr>
            <w:r w:rsidRPr="00F63549">
              <w:rPr>
                <w:rFonts w:eastAsia="Calibri" w:cs="Tahoma"/>
                <w:color w:val="000000"/>
                <w:szCs w:val="18"/>
              </w:rPr>
              <w:t xml:space="preserve">Office 365 </w:t>
            </w:r>
            <w:r w:rsidRPr="00F63549">
              <w:rPr>
                <w:rFonts w:cs="Tahoma"/>
                <w:color w:val="000000"/>
                <w:szCs w:val="18"/>
              </w:rPr>
              <w:t>(Entreprise E4)*</w:t>
            </w:r>
          </w:p>
          <w:p w14:paraId="1218076F" w14:textId="77777777" w:rsidR="00343FD0" w:rsidRPr="00F63549" w:rsidRDefault="00343FD0" w:rsidP="00D96C6C">
            <w:pPr>
              <w:numPr>
                <w:ilvl w:val="0"/>
                <w:numId w:val="35"/>
              </w:numPr>
              <w:spacing w:after="60"/>
              <w:rPr>
                <w:rFonts w:cs="Tahoma"/>
              </w:rPr>
            </w:pPr>
            <w:r w:rsidRPr="00F63549">
              <w:rPr>
                <w:rFonts w:eastAsia="Calibri" w:cs="Tahoma"/>
                <w:color w:val="000000"/>
                <w:szCs w:val="18"/>
              </w:rPr>
              <w:t xml:space="preserve">Office 365 </w:t>
            </w:r>
            <w:r w:rsidRPr="00F63549">
              <w:rPr>
                <w:rFonts w:cs="Tahoma"/>
                <w:color w:val="000000"/>
                <w:szCs w:val="18"/>
              </w:rPr>
              <w:t>(Secteur Public G3)*</w:t>
            </w:r>
          </w:p>
          <w:p w14:paraId="3EE1F362" w14:textId="77777777" w:rsidR="00343FD0" w:rsidRPr="00F63549" w:rsidRDefault="00343FD0" w:rsidP="00D96C6C">
            <w:pPr>
              <w:numPr>
                <w:ilvl w:val="0"/>
                <w:numId w:val="35"/>
              </w:numPr>
              <w:spacing w:after="60"/>
              <w:rPr>
                <w:rFonts w:cs="Tahoma"/>
              </w:rPr>
            </w:pPr>
            <w:r w:rsidRPr="00F63549">
              <w:rPr>
                <w:rFonts w:eastAsia="Calibri" w:cs="Tahoma"/>
                <w:color w:val="000000"/>
                <w:szCs w:val="18"/>
              </w:rPr>
              <w:t xml:space="preserve">Office 365 </w:t>
            </w:r>
            <w:r w:rsidRPr="00F63549">
              <w:rPr>
                <w:rFonts w:cs="Tahoma"/>
                <w:color w:val="000000"/>
                <w:szCs w:val="18"/>
              </w:rPr>
              <w:t>(Secteur Public G4)*</w:t>
            </w:r>
          </w:p>
          <w:p w14:paraId="7D42CA11" w14:textId="77777777" w:rsidR="00343FD0" w:rsidRPr="00F63549" w:rsidRDefault="00343FD0" w:rsidP="00D96C6C">
            <w:pPr>
              <w:numPr>
                <w:ilvl w:val="0"/>
                <w:numId w:val="35"/>
              </w:numPr>
              <w:spacing w:after="60"/>
              <w:rPr>
                <w:rFonts w:cs="Tahoma"/>
              </w:rPr>
            </w:pPr>
            <w:r w:rsidRPr="00F63549">
              <w:rPr>
                <w:rFonts w:cs="Tahoma"/>
                <w:color w:val="000000"/>
                <w:szCs w:val="18"/>
              </w:rPr>
              <w:t>Windows Intune*</w:t>
            </w:r>
          </w:p>
          <w:p w14:paraId="064EFBB8" w14:textId="77777777" w:rsidR="00343FD0" w:rsidRPr="00F63549" w:rsidRDefault="00343FD0" w:rsidP="004C0667">
            <w:pPr>
              <w:ind w:left="907"/>
              <w:rPr>
                <w:rFonts w:cs="Tahoma"/>
                <w:color w:val="000000"/>
                <w:szCs w:val="18"/>
              </w:rPr>
            </w:pPr>
            <w:r w:rsidRPr="00F63549">
              <w:rPr>
                <w:rFonts w:cs="Tahoma"/>
                <w:color w:val="000000"/>
                <w:szCs w:val="18"/>
              </w:rPr>
              <w:t xml:space="preserve"> </w:t>
            </w:r>
          </w:p>
        </w:tc>
      </w:tr>
    </w:tbl>
    <w:p w14:paraId="7C22D470" w14:textId="77777777" w:rsidR="00343FD0" w:rsidRPr="00F63549" w:rsidRDefault="00343FD0" w:rsidP="00343FD0">
      <w:pPr>
        <w:tabs>
          <w:tab w:val="left" w:pos="360"/>
        </w:tabs>
        <w:ind w:left="720"/>
        <w:rPr>
          <w:rFonts w:cs="Tahoma"/>
          <w:lang w:val="fr-FR"/>
        </w:rPr>
      </w:pPr>
      <w:r w:rsidRPr="00F63549">
        <w:rPr>
          <w:rFonts w:cs="Tahoma"/>
          <w:i/>
          <w:sz w:val="16"/>
          <w:szCs w:val="20"/>
          <w:lang w:val="fr-FR"/>
        </w:rPr>
        <w:t>* Nécessite une CAL Suite Bridge adéquate. Pour plus d’informations sur la CAL Suite Bridge, reportez-vous à la section Notes relatives aux Produits du présent document.</w:t>
      </w:r>
    </w:p>
    <w:p w14:paraId="5F3CD97A" w14:textId="77777777" w:rsidR="00343FD0" w:rsidRPr="00F63549" w:rsidRDefault="00343FD0" w:rsidP="00343FD0">
      <w:pPr>
        <w:tabs>
          <w:tab w:val="left" w:pos="360"/>
        </w:tabs>
        <w:ind w:left="720"/>
        <w:rPr>
          <w:rFonts w:cs="Tahoma"/>
          <w:lang w:val="fr-FR"/>
        </w:rPr>
      </w:pPr>
      <w:r w:rsidRPr="00F63549">
        <w:rPr>
          <w:rFonts w:cs="Tahoma"/>
          <w:i/>
          <w:sz w:val="16"/>
          <w:szCs w:val="20"/>
          <w:lang w:val="fr-FR"/>
        </w:rPr>
        <w:t>**</w:t>
      </w:r>
      <w:r w:rsidR="004C0667">
        <w:rPr>
          <w:rFonts w:cs="Tahoma"/>
          <w:i/>
          <w:sz w:val="16"/>
          <w:szCs w:val="20"/>
          <w:lang w:val="fr-FR"/>
        </w:rPr>
        <w:t xml:space="preserve"> </w:t>
      </w:r>
      <w:r w:rsidRPr="00F63549">
        <w:rPr>
          <w:rFonts w:cs="Tahoma"/>
          <w:i/>
          <w:sz w:val="16"/>
          <w:szCs w:val="20"/>
          <w:lang w:val="fr-FR"/>
        </w:rPr>
        <w:t>Office 365 ProPlus et Windows VDA sont des Produits Entreprise et sont soumis aux exigences relatives aux Produits couvrant l’Ensemble de l’Entreprise.</w:t>
      </w:r>
    </w:p>
    <w:p w14:paraId="3C7002D9" w14:textId="77777777" w:rsidR="00343FD0" w:rsidRPr="00F63549" w:rsidRDefault="00343FD0" w:rsidP="00343FD0">
      <w:pPr>
        <w:tabs>
          <w:tab w:val="left" w:pos="360"/>
        </w:tabs>
        <w:ind w:left="720"/>
        <w:rPr>
          <w:rFonts w:cs="Tahoma"/>
          <w:lang w:val="fr-FR"/>
        </w:rPr>
      </w:pPr>
      <w:r w:rsidRPr="00F63549">
        <w:rPr>
          <w:rFonts w:cs="Tahoma"/>
          <w:i/>
          <w:sz w:val="16"/>
          <w:szCs w:val="20"/>
          <w:lang w:val="fr-FR"/>
        </w:rPr>
        <w:t>*** Les Services en Ligne Entreprise n’incluent que des SL Utilisateur pour utilisation complète.</w:t>
      </w:r>
      <w:r w:rsidR="004C0667">
        <w:rPr>
          <w:rFonts w:cs="Tahoma"/>
          <w:i/>
          <w:sz w:val="16"/>
          <w:szCs w:val="20"/>
          <w:lang w:val="fr-FR"/>
        </w:rPr>
        <w:t xml:space="preserve"> </w:t>
      </w:r>
      <w:r w:rsidRPr="00F63549">
        <w:rPr>
          <w:rFonts w:cs="Tahoma"/>
          <w:i/>
          <w:sz w:val="16"/>
          <w:szCs w:val="20"/>
          <w:lang w:val="fr-FR"/>
        </w:rPr>
        <w:t>Les SL Utilisateur pour Software Assurance, dont l’achat requiert une CAL Core ou une CAL Entreprise, ne constituent pas des Services en Ligne Entreprise.</w:t>
      </w:r>
    </w:p>
    <w:p w14:paraId="302A1D65" w14:textId="77777777" w:rsidR="00343FD0" w:rsidRPr="00F63549" w:rsidRDefault="00343FD0" w:rsidP="00343FD0">
      <w:pPr>
        <w:tabs>
          <w:tab w:val="left" w:pos="360"/>
        </w:tabs>
        <w:ind w:left="720"/>
        <w:rPr>
          <w:rFonts w:cs="Tahoma"/>
          <w:lang w:val="fr-FR"/>
        </w:rPr>
      </w:pPr>
    </w:p>
    <w:p w14:paraId="5AB66802" w14:textId="77777777" w:rsidR="00343FD0" w:rsidRPr="00F63549" w:rsidRDefault="00343FD0" w:rsidP="00343FD0">
      <w:pPr>
        <w:tabs>
          <w:tab w:val="left" w:pos="360"/>
        </w:tabs>
        <w:spacing w:after="60"/>
        <w:rPr>
          <w:rFonts w:cs="Tahoma"/>
          <w:lang w:val="fr-FR"/>
        </w:rPr>
      </w:pPr>
      <w:r w:rsidRPr="00F63549">
        <w:rPr>
          <w:rFonts w:cs="Tahoma"/>
          <w:b/>
          <w:szCs w:val="18"/>
          <w:lang w:val="fr-FR"/>
        </w:rPr>
        <w:lastRenderedPageBreak/>
        <w:t>Transitions autorisées</w:t>
      </w:r>
    </w:p>
    <w:p w14:paraId="22C0F709" w14:textId="77777777" w:rsidR="00343FD0" w:rsidRPr="00F63549" w:rsidRDefault="00343FD0" w:rsidP="00343FD0">
      <w:pPr>
        <w:tabs>
          <w:tab w:val="left" w:pos="360"/>
        </w:tabs>
        <w:rPr>
          <w:rFonts w:cs="Tahoma"/>
          <w:lang w:val="fr-FR"/>
        </w:rPr>
      </w:pPr>
      <w:r w:rsidRPr="00F63549">
        <w:rPr>
          <w:rFonts w:cs="Tahoma"/>
          <w:b/>
          <w:szCs w:val="20"/>
          <w:lang w:val="fr-FR"/>
        </w:rPr>
        <w:t xml:space="preserve">Remarque : </w:t>
      </w:r>
      <w:r w:rsidRPr="00F63549">
        <w:rPr>
          <w:rFonts w:cs="Tahoma"/>
          <w:szCs w:val="20"/>
          <w:lang w:val="fr-FR"/>
        </w:rPr>
        <w:t>Les modalités suivantes s’appliquent aux clients ayant conclu un Accord de Mise en Œuvre Entreprise ou Souscription Entreprise et bénéficiant de droits de transition.</w:t>
      </w:r>
      <w:r w:rsidR="004C0667">
        <w:rPr>
          <w:rFonts w:cs="Tahoma"/>
          <w:szCs w:val="20"/>
          <w:lang w:val="fr-FR"/>
        </w:rPr>
        <w:t xml:space="preserve"> </w:t>
      </w:r>
      <w:r w:rsidRPr="00F63549">
        <w:rPr>
          <w:rFonts w:cs="Tahoma"/>
          <w:szCs w:val="20"/>
          <w:lang w:val="fr-FR"/>
        </w:rPr>
        <w:t>Les clients sont invités à contacter leur Conseiller Logiciel, Revendeur ou Responsable de Compte Microsoft pour savoir s’ils bénéficient de droits de transition au titre de leur Accord de Mise en Œuvre.</w:t>
      </w:r>
      <w:r w:rsidR="004C0667">
        <w:rPr>
          <w:rFonts w:cs="Tahoma"/>
          <w:szCs w:val="20"/>
          <w:lang w:val="fr-FR"/>
        </w:rPr>
        <w:t xml:space="preserve"> </w:t>
      </w:r>
    </w:p>
    <w:p w14:paraId="5FD1D3BB" w14:textId="77777777" w:rsidR="00343FD0" w:rsidRPr="00F63549" w:rsidRDefault="00343FD0" w:rsidP="00343FD0">
      <w:pPr>
        <w:tabs>
          <w:tab w:val="left" w:pos="360"/>
        </w:tabs>
        <w:rPr>
          <w:rFonts w:cs="Tahoma"/>
          <w:lang w:val="fr-FR"/>
        </w:rPr>
      </w:pPr>
    </w:p>
    <w:p w14:paraId="0FB4A75F" w14:textId="77777777" w:rsidR="00343FD0" w:rsidRPr="00F63549" w:rsidRDefault="00343FD0" w:rsidP="00343FD0">
      <w:pPr>
        <w:tabs>
          <w:tab w:val="left" w:pos="360"/>
        </w:tabs>
        <w:rPr>
          <w:rFonts w:cs="Tahoma"/>
          <w:lang w:val="fr-FR"/>
        </w:rPr>
      </w:pPr>
      <w:r w:rsidRPr="00F63549">
        <w:rPr>
          <w:rFonts w:cs="Tahoma"/>
          <w:szCs w:val="20"/>
          <w:lang w:val="fr-FR"/>
        </w:rPr>
        <w:t>Le tableau ci-dessous indique les produits donnant droit à une transition et les transitions possibles.</w:t>
      </w:r>
      <w:r w:rsidR="004C0667">
        <w:rPr>
          <w:rFonts w:cs="Tahoma"/>
          <w:szCs w:val="20"/>
          <w:lang w:val="fr-FR"/>
        </w:rPr>
        <w:t xml:space="preserve"> </w:t>
      </w:r>
      <w:r w:rsidRPr="00F63549">
        <w:rPr>
          <w:rFonts w:cs="Tahoma"/>
          <w:szCs w:val="20"/>
          <w:lang w:val="fr-FR"/>
        </w:rPr>
        <w:t>Il inclut les produits donnant droit à une transition lorsque achetés comme composants d’une plateforme Desktop.</w:t>
      </w:r>
    </w:p>
    <w:p w14:paraId="20859359" w14:textId="77777777" w:rsidR="00343FD0" w:rsidRPr="00F63549" w:rsidRDefault="00343FD0" w:rsidP="00343FD0">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343FD0" w:rsidRPr="00F63549" w14:paraId="23FDF5DD" w14:textId="77777777" w:rsidTr="004C0667">
        <w:trPr>
          <w:cantSplit/>
          <w:trHeight w:val="322"/>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3F727AC6" w14:textId="77777777" w:rsidR="00343FD0" w:rsidRPr="00F63549" w:rsidRDefault="00343FD0" w:rsidP="004C0667">
            <w:pPr>
              <w:keepNext/>
              <w:jc w:val="center"/>
              <w:rPr>
                <w:rFonts w:cs="Tahoma"/>
                <w:b/>
                <w:lang w:val="fr-FR"/>
              </w:rPr>
            </w:pPr>
            <w:r w:rsidRPr="00F63549">
              <w:rPr>
                <w:rFonts w:cs="Tahoma"/>
                <w:b/>
                <w:lang w:val="fr-FR"/>
              </w:rPr>
              <w:t>Produits faisant l’objet de la Transition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25DCD5AC" w14:textId="77777777" w:rsidR="00343FD0" w:rsidRPr="00F63549" w:rsidRDefault="00343FD0" w:rsidP="004C0667">
            <w:pPr>
              <w:keepNext/>
              <w:jc w:val="center"/>
              <w:rPr>
                <w:rFonts w:cs="Tahoma"/>
                <w:b/>
              </w:rPr>
            </w:pPr>
            <w:r w:rsidRPr="00F63549">
              <w:rPr>
                <w:rFonts w:cs="Tahoma"/>
                <w:b/>
              </w:rPr>
              <w:t>Transitions possibles</w:t>
            </w:r>
          </w:p>
        </w:tc>
      </w:tr>
      <w:tr w:rsidR="00343FD0" w:rsidRPr="00F63549" w14:paraId="0310932A" w14:textId="77777777" w:rsidTr="004C0667">
        <w:trPr>
          <w:cantSplit/>
          <w:trHeight w:val="354"/>
        </w:trPr>
        <w:tc>
          <w:tcPr>
            <w:tcW w:w="3687" w:type="dxa"/>
            <w:tcBorders>
              <w:top w:val="nil"/>
              <w:left w:val="single" w:sz="8" w:space="0" w:color="auto"/>
              <w:bottom w:val="single" w:sz="8" w:space="0" w:color="auto"/>
              <w:right w:val="single" w:sz="8" w:space="0" w:color="auto"/>
            </w:tcBorders>
            <w:vAlign w:val="center"/>
          </w:tcPr>
          <w:p w14:paraId="60CDD29C" w14:textId="77777777" w:rsidR="00343FD0" w:rsidRPr="00F63549" w:rsidRDefault="00343FD0" w:rsidP="004C0667">
            <w:pPr>
              <w:spacing w:before="60" w:after="60"/>
              <w:ind w:left="144"/>
              <w:rPr>
                <w:rFonts w:cs="Tahoma"/>
              </w:rPr>
            </w:pPr>
            <w:r w:rsidRPr="00F63549">
              <w:rPr>
                <w:rFonts w:cs="Tahoma"/>
              </w:rPr>
              <w:t xml:space="preserve">Core CAL Suite </w:t>
            </w:r>
          </w:p>
        </w:tc>
        <w:tc>
          <w:tcPr>
            <w:tcW w:w="4334" w:type="dxa"/>
            <w:tcBorders>
              <w:top w:val="nil"/>
              <w:left w:val="nil"/>
              <w:bottom w:val="single" w:sz="8" w:space="0" w:color="auto"/>
              <w:right w:val="single" w:sz="8" w:space="0" w:color="auto"/>
            </w:tcBorders>
            <w:vAlign w:val="center"/>
          </w:tcPr>
          <w:p w14:paraId="531594C5" w14:textId="77777777" w:rsidR="00343FD0" w:rsidRPr="00F63549" w:rsidRDefault="00343FD0" w:rsidP="00D96C6C">
            <w:pPr>
              <w:numPr>
                <w:ilvl w:val="0"/>
                <w:numId w:val="36"/>
              </w:numPr>
              <w:spacing w:before="60" w:after="60"/>
              <w:rPr>
                <w:rFonts w:cs="Tahoma"/>
              </w:rPr>
            </w:pPr>
            <w:r w:rsidRPr="00F63549">
              <w:rPr>
                <w:rFonts w:cs="Tahoma"/>
                <w:color w:val="000000"/>
                <w:szCs w:val="18"/>
              </w:rPr>
              <w:t>Office 365 (Entreprise E1)*</w:t>
            </w:r>
          </w:p>
          <w:p w14:paraId="7DF92B32" w14:textId="77777777" w:rsidR="00343FD0" w:rsidRPr="00F63549" w:rsidRDefault="00343FD0" w:rsidP="00D96C6C">
            <w:pPr>
              <w:numPr>
                <w:ilvl w:val="0"/>
                <w:numId w:val="36"/>
              </w:numPr>
              <w:spacing w:after="60"/>
              <w:rPr>
                <w:rFonts w:cs="Tahoma"/>
              </w:rPr>
            </w:pPr>
            <w:r w:rsidRPr="00F63549">
              <w:rPr>
                <w:rFonts w:cs="Tahoma"/>
                <w:color w:val="000000"/>
                <w:szCs w:val="18"/>
              </w:rPr>
              <w:t>Office 365 (Entreprise E3)*</w:t>
            </w:r>
          </w:p>
          <w:p w14:paraId="5AFB1100" w14:textId="77777777" w:rsidR="00343FD0" w:rsidRPr="00F63549" w:rsidRDefault="00343FD0" w:rsidP="00D96C6C">
            <w:pPr>
              <w:numPr>
                <w:ilvl w:val="0"/>
                <w:numId w:val="36"/>
              </w:numPr>
              <w:spacing w:after="60"/>
              <w:rPr>
                <w:rFonts w:cs="Tahoma"/>
              </w:rPr>
            </w:pPr>
            <w:r w:rsidRPr="00F63549">
              <w:rPr>
                <w:rFonts w:cs="Tahoma"/>
                <w:color w:val="000000"/>
                <w:szCs w:val="18"/>
              </w:rPr>
              <w:t>Office 365 (Entreprise E4)*</w:t>
            </w:r>
          </w:p>
          <w:p w14:paraId="6CC8264E" w14:textId="77777777" w:rsidR="00343FD0" w:rsidRPr="00F63549" w:rsidRDefault="00343FD0" w:rsidP="00D96C6C">
            <w:pPr>
              <w:numPr>
                <w:ilvl w:val="0"/>
                <w:numId w:val="36"/>
              </w:numPr>
              <w:spacing w:after="60"/>
              <w:rPr>
                <w:rFonts w:cs="Tahoma"/>
              </w:rPr>
            </w:pPr>
            <w:r w:rsidRPr="00F63549">
              <w:rPr>
                <w:rFonts w:cs="Tahoma"/>
                <w:color w:val="000000"/>
                <w:szCs w:val="18"/>
              </w:rPr>
              <w:t>Office 365 (Secteur Public G1)*</w:t>
            </w:r>
          </w:p>
          <w:p w14:paraId="55728176" w14:textId="77777777" w:rsidR="00343FD0" w:rsidRPr="00F63549" w:rsidRDefault="00343FD0" w:rsidP="00D96C6C">
            <w:pPr>
              <w:numPr>
                <w:ilvl w:val="0"/>
                <w:numId w:val="36"/>
              </w:numPr>
              <w:spacing w:after="60"/>
              <w:rPr>
                <w:rFonts w:cs="Tahoma"/>
              </w:rPr>
            </w:pPr>
            <w:r w:rsidRPr="00F63549">
              <w:rPr>
                <w:rFonts w:cs="Tahoma"/>
                <w:color w:val="000000"/>
                <w:szCs w:val="18"/>
              </w:rPr>
              <w:t>Office 365 (Secteur Public G3)*</w:t>
            </w:r>
          </w:p>
          <w:p w14:paraId="24DD60EA" w14:textId="77777777" w:rsidR="00343FD0" w:rsidRPr="00F63549" w:rsidRDefault="00343FD0" w:rsidP="00D96C6C">
            <w:pPr>
              <w:numPr>
                <w:ilvl w:val="0"/>
                <w:numId w:val="36"/>
              </w:numPr>
              <w:spacing w:after="60"/>
              <w:rPr>
                <w:rFonts w:cs="Tahoma"/>
              </w:rPr>
            </w:pPr>
            <w:r w:rsidRPr="00F63549">
              <w:rPr>
                <w:rFonts w:cs="Tahoma"/>
                <w:color w:val="000000"/>
                <w:szCs w:val="18"/>
              </w:rPr>
              <w:t>Office 365 (Secteur Public G4)*</w:t>
            </w:r>
          </w:p>
          <w:p w14:paraId="5BDBAAB4" w14:textId="77777777" w:rsidR="00343FD0" w:rsidRPr="00F63549" w:rsidRDefault="00343FD0" w:rsidP="00D96C6C">
            <w:pPr>
              <w:numPr>
                <w:ilvl w:val="0"/>
                <w:numId w:val="36"/>
              </w:numPr>
              <w:ind w:right="144"/>
              <w:rPr>
                <w:rFonts w:cs="Tahoma"/>
              </w:rPr>
            </w:pPr>
            <w:r w:rsidRPr="00F63549">
              <w:rPr>
                <w:rFonts w:cs="Tahoma"/>
                <w:color w:val="000000"/>
              </w:rPr>
              <w:t>Windows Intune*</w:t>
            </w:r>
          </w:p>
          <w:p w14:paraId="15308FFD" w14:textId="77777777" w:rsidR="00343FD0" w:rsidRPr="00F63549" w:rsidRDefault="00343FD0" w:rsidP="004C0667">
            <w:pPr>
              <w:ind w:left="720" w:right="144"/>
              <w:rPr>
                <w:rFonts w:cs="Tahoma"/>
                <w:color w:val="000000"/>
              </w:rPr>
            </w:pPr>
          </w:p>
        </w:tc>
      </w:tr>
      <w:tr w:rsidR="00343FD0" w:rsidRPr="00F63549" w14:paraId="600FDDAF" w14:textId="77777777" w:rsidTr="004C0667">
        <w:trPr>
          <w:cantSplit/>
          <w:trHeight w:val="354"/>
        </w:trPr>
        <w:tc>
          <w:tcPr>
            <w:tcW w:w="3687" w:type="dxa"/>
            <w:tcBorders>
              <w:top w:val="nil"/>
              <w:left w:val="single" w:sz="8" w:space="0" w:color="auto"/>
              <w:bottom w:val="single" w:sz="8" w:space="0" w:color="auto"/>
              <w:right w:val="single" w:sz="8" w:space="0" w:color="auto"/>
            </w:tcBorders>
            <w:vAlign w:val="center"/>
          </w:tcPr>
          <w:p w14:paraId="2DEA52DA" w14:textId="77777777" w:rsidR="00343FD0" w:rsidRPr="00F63549" w:rsidRDefault="00343FD0" w:rsidP="004C0667">
            <w:pPr>
              <w:spacing w:before="60" w:after="60"/>
              <w:ind w:left="144"/>
              <w:rPr>
                <w:rFonts w:cs="Tahoma"/>
              </w:rPr>
            </w:pPr>
            <w:r w:rsidRPr="00F63549">
              <w:rPr>
                <w:rFonts w:cs="Tahoma"/>
              </w:rPr>
              <w:t>Enterprise CAL Suite</w:t>
            </w:r>
          </w:p>
        </w:tc>
        <w:tc>
          <w:tcPr>
            <w:tcW w:w="4334" w:type="dxa"/>
            <w:tcBorders>
              <w:top w:val="nil"/>
              <w:left w:val="nil"/>
              <w:bottom w:val="single" w:sz="8" w:space="0" w:color="auto"/>
              <w:right w:val="single" w:sz="8" w:space="0" w:color="auto"/>
            </w:tcBorders>
            <w:vAlign w:val="center"/>
          </w:tcPr>
          <w:p w14:paraId="11794F90" w14:textId="77777777" w:rsidR="00343FD0" w:rsidRPr="00F63549" w:rsidRDefault="00343FD0" w:rsidP="00D96C6C">
            <w:pPr>
              <w:numPr>
                <w:ilvl w:val="0"/>
                <w:numId w:val="36"/>
              </w:numPr>
              <w:spacing w:before="60" w:after="60"/>
              <w:rPr>
                <w:rFonts w:cs="Tahoma"/>
              </w:rPr>
            </w:pPr>
            <w:r w:rsidRPr="00F63549">
              <w:rPr>
                <w:rFonts w:cs="Tahoma"/>
                <w:color w:val="000000"/>
                <w:szCs w:val="18"/>
              </w:rPr>
              <w:t>Office 365 (Entreprise E3)*</w:t>
            </w:r>
          </w:p>
          <w:p w14:paraId="75EE1409" w14:textId="77777777" w:rsidR="00343FD0" w:rsidRPr="00F63549" w:rsidRDefault="00343FD0" w:rsidP="00D96C6C">
            <w:pPr>
              <w:numPr>
                <w:ilvl w:val="0"/>
                <w:numId w:val="36"/>
              </w:numPr>
              <w:spacing w:after="60"/>
              <w:rPr>
                <w:rFonts w:cs="Tahoma"/>
              </w:rPr>
            </w:pPr>
            <w:r w:rsidRPr="00F63549">
              <w:rPr>
                <w:rFonts w:cs="Tahoma"/>
                <w:color w:val="000000"/>
                <w:szCs w:val="18"/>
              </w:rPr>
              <w:t>Office 365 (Entreprise E4)*</w:t>
            </w:r>
          </w:p>
          <w:p w14:paraId="49839D79" w14:textId="77777777" w:rsidR="00343FD0" w:rsidRPr="00F63549" w:rsidRDefault="00343FD0" w:rsidP="00D96C6C">
            <w:pPr>
              <w:numPr>
                <w:ilvl w:val="0"/>
                <w:numId w:val="36"/>
              </w:numPr>
              <w:spacing w:after="60"/>
              <w:rPr>
                <w:rFonts w:cs="Tahoma"/>
              </w:rPr>
            </w:pPr>
            <w:r w:rsidRPr="00F63549">
              <w:rPr>
                <w:rFonts w:cs="Tahoma"/>
                <w:color w:val="000000"/>
                <w:szCs w:val="18"/>
              </w:rPr>
              <w:t>Office 365 (Secteur Public G3)*</w:t>
            </w:r>
          </w:p>
          <w:p w14:paraId="593CFCB4" w14:textId="77777777" w:rsidR="00343FD0" w:rsidRPr="00F63549" w:rsidRDefault="00343FD0" w:rsidP="00D96C6C">
            <w:pPr>
              <w:numPr>
                <w:ilvl w:val="0"/>
                <w:numId w:val="36"/>
              </w:numPr>
              <w:spacing w:after="60"/>
              <w:rPr>
                <w:rFonts w:cs="Tahoma"/>
              </w:rPr>
            </w:pPr>
            <w:r w:rsidRPr="00F63549">
              <w:rPr>
                <w:rFonts w:cs="Tahoma"/>
                <w:color w:val="000000"/>
                <w:szCs w:val="18"/>
              </w:rPr>
              <w:t>Office 365 (Secteur Public G4)*</w:t>
            </w:r>
          </w:p>
          <w:p w14:paraId="13B765C0" w14:textId="77777777" w:rsidR="00343FD0" w:rsidRPr="00F63549" w:rsidRDefault="00343FD0" w:rsidP="00D96C6C">
            <w:pPr>
              <w:numPr>
                <w:ilvl w:val="0"/>
                <w:numId w:val="36"/>
              </w:numPr>
              <w:ind w:right="144"/>
              <w:rPr>
                <w:rFonts w:cs="Tahoma"/>
              </w:rPr>
            </w:pPr>
            <w:r w:rsidRPr="00F63549">
              <w:rPr>
                <w:rFonts w:cs="Tahoma"/>
                <w:color w:val="000000"/>
              </w:rPr>
              <w:t>Windows</w:t>
            </w:r>
            <w:r w:rsidR="00792E11" w:rsidRPr="00792E11">
              <w:rPr>
                <w:rFonts w:cs="Tahoma"/>
                <w:color w:val="000000"/>
                <w:vertAlign w:val="superscript"/>
              </w:rPr>
              <w:t>®</w:t>
            </w:r>
            <w:r w:rsidRPr="00F63549">
              <w:rPr>
                <w:rFonts w:cs="Tahoma"/>
                <w:color w:val="000000"/>
              </w:rPr>
              <w:t xml:space="preserve"> Intune*</w:t>
            </w:r>
          </w:p>
          <w:p w14:paraId="7DC740DA" w14:textId="77777777" w:rsidR="00343FD0" w:rsidRPr="00F63549" w:rsidRDefault="00343FD0" w:rsidP="004C0667">
            <w:pPr>
              <w:ind w:right="144"/>
              <w:rPr>
                <w:rFonts w:cs="Tahoma"/>
                <w:color w:val="000000"/>
              </w:rPr>
            </w:pPr>
          </w:p>
        </w:tc>
      </w:tr>
      <w:tr w:rsidR="00343FD0" w:rsidRPr="00F63549" w14:paraId="0CB99A93" w14:textId="77777777" w:rsidTr="004C0667">
        <w:trPr>
          <w:cantSplit/>
          <w:trHeight w:val="354"/>
        </w:trPr>
        <w:tc>
          <w:tcPr>
            <w:tcW w:w="3687" w:type="dxa"/>
            <w:tcBorders>
              <w:top w:val="single" w:sz="8" w:space="0" w:color="auto"/>
              <w:left w:val="single" w:sz="8" w:space="0" w:color="auto"/>
              <w:bottom w:val="nil"/>
              <w:right w:val="single" w:sz="8" w:space="0" w:color="auto"/>
            </w:tcBorders>
            <w:vAlign w:val="center"/>
          </w:tcPr>
          <w:p w14:paraId="5BB87164" w14:textId="77777777" w:rsidR="00343FD0" w:rsidRPr="00F63549" w:rsidRDefault="00343FD0" w:rsidP="004C0667">
            <w:pPr>
              <w:spacing w:before="60" w:after="60"/>
              <w:ind w:left="144"/>
              <w:rPr>
                <w:rFonts w:cs="Tahoma"/>
              </w:rPr>
            </w:pPr>
            <w:r w:rsidRPr="00F63549">
              <w:rPr>
                <w:rFonts w:cs="Tahoma"/>
              </w:rPr>
              <w:t>Office Professionnel Plus</w:t>
            </w:r>
          </w:p>
        </w:tc>
        <w:tc>
          <w:tcPr>
            <w:tcW w:w="4334" w:type="dxa"/>
            <w:tcBorders>
              <w:top w:val="single" w:sz="8" w:space="0" w:color="auto"/>
              <w:left w:val="nil"/>
              <w:bottom w:val="nil"/>
              <w:right w:val="single" w:sz="8" w:space="0" w:color="auto"/>
            </w:tcBorders>
            <w:vAlign w:val="center"/>
          </w:tcPr>
          <w:p w14:paraId="4DE2FBF8" w14:textId="77777777" w:rsidR="00343FD0" w:rsidRPr="004C0667" w:rsidRDefault="00343FD0" w:rsidP="00D96C6C">
            <w:pPr>
              <w:numPr>
                <w:ilvl w:val="0"/>
                <w:numId w:val="36"/>
              </w:numPr>
              <w:spacing w:before="60" w:after="60"/>
              <w:rPr>
                <w:rFonts w:cs="Tahoma"/>
                <w:color w:val="000000"/>
                <w:szCs w:val="18"/>
              </w:rPr>
            </w:pPr>
            <w:r w:rsidRPr="00F63549">
              <w:rPr>
                <w:rFonts w:cs="Tahoma"/>
                <w:color w:val="000000"/>
                <w:szCs w:val="18"/>
              </w:rPr>
              <w:t>Office 365 (Entreprise E3)*</w:t>
            </w:r>
          </w:p>
          <w:p w14:paraId="17E92F7D" w14:textId="77777777" w:rsidR="00343FD0" w:rsidRPr="00F63549" w:rsidRDefault="00343FD0" w:rsidP="00D96C6C">
            <w:pPr>
              <w:numPr>
                <w:ilvl w:val="0"/>
                <w:numId w:val="36"/>
              </w:numPr>
              <w:spacing w:after="60"/>
              <w:rPr>
                <w:rFonts w:cs="Tahoma"/>
              </w:rPr>
            </w:pPr>
            <w:r w:rsidRPr="00F63549">
              <w:rPr>
                <w:rFonts w:cs="Tahoma"/>
                <w:color w:val="000000"/>
                <w:szCs w:val="18"/>
              </w:rPr>
              <w:t>Office 365 (Entreprise E4)*</w:t>
            </w:r>
          </w:p>
          <w:p w14:paraId="67CF9271" w14:textId="77777777" w:rsidR="00343FD0" w:rsidRPr="00F63549" w:rsidRDefault="00343FD0" w:rsidP="00D96C6C">
            <w:pPr>
              <w:numPr>
                <w:ilvl w:val="0"/>
                <w:numId w:val="36"/>
              </w:numPr>
              <w:spacing w:after="60"/>
              <w:rPr>
                <w:rFonts w:cs="Tahoma"/>
              </w:rPr>
            </w:pPr>
            <w:r w:rsidRPr="00F63549">
              <w:rPr>
                <w:rFonts w:cs="Tahoma"/>
                <w:color w:val="000000"/>
                <w:szCs w:val="18"/>
              </w:rPr>
              <w:t>Office 365 (Secteur Public G3)</w:t>
            </w:r>
          </w:p>
          <w:p w14:paraId="2131F68F" w14:textId="77777777" w:rsidR="00343FD0" w:rsidRPr="00F63549" w:rsidRDefault="00343FD0" w:rsidP="00D96C6C">
            <w:pPr>
              <w:numPr>
                <w:ilvl w:val="0"/>
                <w:numId w:val="36"/>
              </w:numPr>
              <w:spacing w:after="60"/>
              <w:rPr>
                <w:rFonts w:cs="Tahoma"/>
              </w:rPr>
            </w:pPr>
            <w:r w:rsidRPr="00F63549">
              <w:rPr>
                <w:rFonts w:cs="Tahoma"/>
                <w:color w:val="000000"/>
                <w:szCs w:val="18"/>
              </w:rPr>
              <w:t>Office 365 (Secteur Public G4)</w:t>
            </w:r>
          </w:p>
          <w:p w14:paraId="14CC88F2" w14:textId="77777777" w:rsidR="00343FD0" w:rsidRPr="00F63549" w:rsidRDefault="00343FD0" w:rsidP="00D96C6C">
            <w:pPr>
              <w:numPr>
                <w:ilvl w:val="0"/>
                <w:numId w:val="36"/>
              </w:numPr>
              <w:spacing w:after="60"/>
              <w:rPr>
                <w:rFonts w:cs="Tahoma"/>
              </w:rPr>
            </w:pPr>
            <w:r w:rsidRPr="00F63549">
              <w:rPr>
                <w:rFonts w:cs="Tahoma"/>
                <w:color w:val="000000"/>
                <w:szCs w:val="18"/>
              </w:rPr>
              <w:t>Office 365 ProPlus**</w:t>
            </w:r>
          </w:p>
          <w:p w14:paraId="05AE59D9" w14:textId="77777777" w:rsidR="00343FD0" w:rsidRPr="00F63549" w:rsidRDefault="00343FD0" w:rsidP="004C0667">
            <w:pPr>
              <w:ind w:left="720"/>
              <w:rPr>
                <w:rFonts w:cs="Tahoma"/>
                <w:color w:val="000000"/>
              </w:rPr>
            </w:pPr>
          </w:p>
        </w:tc>
      </w:tr>
      <w:tr w:rsidR="00343FD0" w:rsidRPr="00F63549" w14:paraId="5E28BD9C" w14:textId="77777777" w:rsidTr="004C0667">
        <w:trPr>
          <w:cantSplit/>
          <w:trHeight w:val="354"/>
        </w:trPr>
        <w:tc>
          <w:tcPr>
            <w:tcW w:w="3687" w:type="dxa"/>
            <w:tcBorders>
              <w:top w:val="single" w:sz="8" w:space="0" w:color="auto"/>
              <w:left w:val="single" w:sz="8" w:space="0" w:color="auto"/>
              <w:bottom w:val="nil"/>
              <w:right w:val="single" w:sz="8" w:space="0" w:color="auto"/>
            </w:tcBorders>
            <w:vAlign w:val="center"/>
          </w:tcPr>
          <w:p w14:paraId="476BAA7B" w14:textId="77777777" w:rsidR="00343FD0" w:rsidRPr="00F63549" w:rsidRDefault="00343FD0" w:rsidP="004C0667">
            <w:pPr>
              <w:spacing w:before="60" w:after="60"/>
              <w:ind w:left="144"/>
              <w:rPr>
                <w:rFonts w:cs="Tahoma"/>
                <w:lang w:val="fr-FR"/>
              </w:rPr>
            </w:pPr>
            <w:r w:rsidRPr="00F63549">
              <w:rPr>
                <w:rFonts w:cs="Tahoma"/>
                <w:lang w:val="fr-FR"/>
              </w:rPr>
              <w:t>Office Professionnel Plus et CAL Core Suite</w:t>
            </w:r>
          </w:p>
        </w:tc>
        <w:tc>
          <w:tcPr>
            <w:tcW w:w="4334" w:type="dxa"/>
            <w:tcBorders>
              <w:top w:val="single" w:sz="8" w:space="0" w:color="auto"/>
              <w:left w:val="nil"/>
              <w:bottom w:val="nil"/>
              <w:right w:val="single" w:sz="8" w:space="0" w:color="auto"/>
            </w:tcBorders>
            <w:vAlign w:val="center"/>
          </w:tcPr>
          <w:p w14:paraId="0878098D" w14:textId="77777777" w:rsidR="00343FD0" w:rsidRPr="004C0667" w:rsidRDefault="00343FD0" w:rsidP="00D96C6C">
            <w:pPr>
              <w:numPr>
                <w:ilvl w:val="0"/>
                <w:numId w:val="36"/>
              </w:numPr>
              <w:spacing w:before="60" w:after="60"/>
              <w:rPr>
                <w:rFonts w:cs="Tahoma"/>
                <w:color w:val="000000"/>
                <w:szCs w:val="18"/>
              </w:rPr>
            </w:pPr>
            <w:r w:rsidRPr="00F63549">
              <w:rPr>
                <w:rFonts w:cs="Tahoma"/>
                <w:color w:val="000000"/>
                <w:szCs w:val="18"/>
              </w:rPr>
              <w:t>Office 365 (Entreprise E3)*</w:t>
            </w:r>
          </w:p>
          <w:p w14:paraId="00132A09" w14:textId="77777777" w:rsidR="00343FD0" w:rsidRPr="00F63549" w:rsidRDefault="00343FD0" w:rsidP="00D96C6C">
            <w:pPr>
              <w:numPr>
                <w:ilvl w:val="0"/>
                <w:numId w:val="36"/>
              </w:numPr>
              <w:spacing w:after="60"/>
              <w:rPr>
                <w:rFonts w:cs="Tahoma"/>
              </w:rPr>
            </w:pPr>
            <w:r w:rsidRPr="00F63549">
              <w:rPr>
                <w:rFonts w:cs="Tahoma"/>
                <w:color w:val="000000"/>
                <w:szCs w:val="18"/>
              </w:rPr>
              <w:t>Office 365 (Entreprise E4)*</w:t>
            </w:r>
          </w:p>
          <w:p w14:paraId="7A405D81" w14:textId="77777777" w:rsidR="00343FD0" w:rsidRPr="00F63549" w:rsidRDefault="00343FD0" w:rsidP="00D96C6C">
            <w:pPr>
              <w:numPr>
                <w:ilvl w:val="0"/>
                <w:numId w:val="36"/>
              </w:numPr>
              <w:spacing w:after="60"/>
              <w:rPr>
                <w:rFonts w:cs="Tahoma"/>
              </w:rPr>
            </w:pPr>
            <w:r w:rsidRPr="00F63549">
              <w:rPr>
                <w:rFonts w:cs="Tahoma"/>
                <w:color w:val="000000"/>
                <w:szCs w:val="18"/>
              </w:rPr>
              <w:t>Office 365 (Secteur Public G3)*</w:t>
            </w:r>
          </w:p>
          <w:p w14:paraId="12500D96" w14:textId="77777777" w:rsidR="00343FD0" w:rsidRPr="00F63549" w:rsidRDefault="00343FD0" w:rsidP="00D96C6C">
            <w:pPr>
              <w:numPr>
                <w:ilvl w:val="0"/>
                <w:numId w:val="36"/>
              </w:numPr>
              <w:spacing w:after="60"/>
              <w:rPr>
                <w:rFonts w:cs="Tahoma"/>
              </w:rPr>
            </w:pPr>
            <w:r w:rsidRPr="00F63549">
              <w:rPr>
                <w:rFonts w:cs="Tahoma"/>
                <w:color w:val="000000"/>
                <w:szCs w:val="18"/>
              </w:rPr>
              <w:t>Office 365 (Secteur Public G4)*</w:t>
            </w:r>
          </w:p>
          <w:p w14:paraId="2425EE03" w14:textId="77777777" w:rsidR="00343FD0" w:rsidRPr="00F63549" w:rsidRDefault="00343FD0" w:rsidP="004C0667">
            <w:pPr>
              <w:ind w:left="720"/>
              <w:rPr>
                <w:rFonts w:cs="Tahoma"/>
                <w:color w:val="000000"/>
              </w:rPr>
            </w:pPr>
          </w:p>
        </w:tc>
      </w:tr>
      <w:tr w:rsidR="00343FD0" w:rsidRPr="00F63549" w14:paraId="6B16A763" w14:textId="77777777" w:rsidTr="004C066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BFEDF50" w14:textId="77777777" w:rsidR="00343FD0" w:rsidRPr="00F63549" w:rsidRDefault="00343FD0" w:rsidP="004C0667">
            <w:pPr>
              <w:spacing w:before="60" w:after="60"/>
              <w:ind w:left="144"/>
              <w:rPr>
                <w:rFonts w:cs="Tahoma"/>
                <w:lang w:val="fr-FR"/>
              </w:rPr>
            </w:pPr>
            <w:r w:rsidRPr="00F63549">
              <w:rPr>
                <w:rFonts w:cs="Tahoma"/>
                <w:lang w:val="fr-FR"/>
              </w:rPr>
              <w:t>Office Professionnel Plus et CAL Entreprise</w:t>
            </w:r>
            <w:r w:rsidR="004C0667">
              <w:rPr>
                <w:rFonts w:cs="Tahoma"/>
                <w:lang w:val="fr-FR"/>
              </w:rPr>
              <w:t> </w:t>
            </w:r>
            <w:r w:rsidRPr="00F63549">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5BC9F181" w14:textId="77777777" w:rsidR="00343FD0" w:rsidRPr="00F63549" w:rsidRDefault="00343FD0" w:rsidP="00D96C6C">
            <w:pPr>
              <w:numPr>
                <w:ilvl w:val="0"/>
                <w:numId w:val="36"/>
              </w:numPr>
              <w:spacing w:before="60" w:after="60"/>
              <w:rPr>
                <w:rFonts w:cs="Tahoma"/>
              </w:rPr>
            </w:pPr>
            <w:r w:rsidRPr="00F63549">
              <w:rPr>
                <w:rFonts w:cs="Tahoma"/>
                <w:color w:val="000000"/>
                <w:szCs w:val="18"/>
              </w:rPr>
              <w:t>Office 365 (Entreprise E3)*</w:t>
            </w:r>
          </w:p>
          <w:p w14:paraId="6D42BBDA" w14:textId="77777777" w:rsidR="00343FD0" w:rsidRPr="00F63549" w:rsidRDefault="00343FD0" w:rsidP="00D96C6C">
            <w:pPr>
              <w:numPr>
                <w:ilvl w:val="0"/>
                <w:numId w:val="36"/>
              </w:numPr>
              <w:spacing w:after="60"/>
              <w:rPr>
                <w:rFonts w:cs="Tahoma"/>
              </w:rPr>
            </w:pPr>
            <w:r w:rsidRPr="00F63549">
              <w:rPr>
                <w:rFonts w:cs="Tahoma"/>
                <w:color w:val="000000"/>
                <w:szCs w:val="18"/>
              </w:rPr>
              <w:t>Office 365 (Entreprise E4)*</w:t>
            </w:r>
          </w:p>
          <w:p w14:paraId="342D79CE" w14:textId="77777777" w:rsidR="00343FD0" w:rsidRPr="00F63549" w:rsidRDefault="00343FD0" w:rsidP="00D96C6C">
            <w:pPr>
              <w:numPr>
                <w:ilvl w:val="0"/>
                <w:numId w:val="36"/>
              </w:numPr>
              <w:spacing w:after="60"/>
              <w:rPr>
                <w:rFonts w:cs="Tahoma"/>
              </w:rPr>
            </w:pPr>
            <w:r w:rsidRPr="00F63549">
              <w:rPr>
                <w:rFonts w:cs="Tahoma"/>
                <w:color w:val="000000"/>
                <w:szCs w:val="18"/>
              </w:rPr>
              <w:t>Office 365 (Secteur Public G3)*</w:t>
            </w:r>
          </w:p>
          <w:p w14:paraId="4FA6A4FC" w14:textId="77777777" w:rsidR="00343FD0" w:rsidRPr="00F63549" w:rsidRDefault="00343FD0" w:rsidP="00D96C6C">
            <w:pPr>
              <w:numPr>
                <w:ilvl w:val="0"/>
                <w:numId w:val="36"/>
              </w:numPr>
              <w:spacing w:after="60"/>
              <w:rPr>
                <w:rFonts w:cs="Tahoma"/>
              </w:rPr>
            </w:pPr>
            <w:r w:rsidRPr="00F63549">
              <w:rPr>
                <w:rFonts w:cs="Tahoma"/>
                <w:color w:val="000000"/>
                <w:szCs w:val="18"/>
              </w:rPr>
              <w:t>Office 365 (Secteur Public G4)*</w:t>
            </w:r>
          </w:p>
          <w:p w14:paraId="47142685" w14:textId="77777777" w:rsidR="00343FD0" w:rsidRPr="00F63549" w:rsidRDefault="00343FD0" w:rsidP="004C0667">
            <w:pPr>
              <w:ind w:left="720"/>
              <w:rPr>
                <w:rFonts w:cs="Tahoma"/>
                <w:color w:val="000000"/>
              </w:rPr>
            </w:pPr>
          </w:p>
        </w:tc>
      </w:tr>
      <w:tr w:rsidR="00343FD0" w:rsidRPr="00F63549" w14:paraId="2C757905" w14:textId="77777777" w:rsidTr="004C066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F207075" w14:textId="77777777" w:rsidR="00343FD0" w:rsidRPr="00F63549" w:rsidRDefault="00343FD0" w:rsidP="004C0667">
            <w:pPr>
              <w:spacing w:before="60" w:after="60"/>
              <w:ind w:left="144"/>
              <w:rPr>
                <w:rFonts w:cs="Tahoma"/>
              </w:rPr>
            </w:pPr>
            <w:r w:rsidRPr="00F63549">
              <w:rPr>
                <w:rFonts w:cs="Tahoma"/>
              </w:rPr>
              <w:t>Project Professionnel</w:t>
            </w:r>
          </w:p>
        </w:tc>
        <w:tc>
          <w:tcPr>
            <w:tcW w:w="4334" w:type="dxa"/>
            <w:tcBorders>
              <w:top w:val="single" w:sz="8" w:space="0" w:color="auto"/>
              <w:left w:val="nil"/>
              <w:bottom w:val="single" w:sz="8" w:space="0" w:color="auto"/>
              <w:right w:val="single" w:sz="8" w:space="0" w:color="auto"/>
            </w:tcBorders>
            <w:vAlign w:val="center"/>
          </w:tcPr>
          <w:p w14:paraId="7A871D21" w14:textId="77777777" w:rsidR="00343FD0" w:rsidRPr="00F63549" w:rsidRDefault="00343FD0" w:rsidP="00D96C6C">
            <w:pPr>
              <w:numPr>
                <w:ilvl w:val="0"/>
                <w:numId w:val="36"/>
              </w:numPr>
              <w:spacing w:before="60" w:after="60"/>
              <w:rPr>
                <w:rFonts w:cs="Tahoma"/>
                <w:color w:val="000000" w:themeColor="text1"/>
              </w:rPr>
            </w:pPr>
            <w:r w:rsidRPr="00F63549">
              <w:rPr>
                <w:rFonts w:cs="Tahoma"/>
                <w:color w:val="000000" w:themeColor="text1"/>
              </w:rPr>
              <w:t>Project Pro pour Office 365</w:t>
            </w:r>
          </w:p>
        </w:tc>
      </w:tr>
      <w:tr w:rsidR="00343FD0" w:rsidRPr="00F63549" w14:paraId="4F01A975" w14:textId="77777777" w:rsidTr="004C066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1B07C60" w14:textId="77777777" w:rsidR="00343FD0" w:rsidRPr="00F63549" w:rsidRDefault="00343FD0" w:rsidP="004C0667">
            <w:pPr>
              <w:spacing w:before="60" w:after="60"/>
              <w:ind w:left="144"/>
              <w:rPr>
                <w:rFonts w:cs="Tahoma"/>
              </w:rPr>
            </w:pPr>
            <w:r w:rsidRPr="00F63549">
              <w:rPr>
                <w:rFonts w:cs="Tahoma"/>
              </w:rPr>
              <w:t>CAL Project Server</w:t>
            </w:r>
          </w:p>
        </w:tc>
        <w:tc>
          <w:tcPr>
            <w:tcW w:w="4334" w:type="dxa"/>
            <w:tcBorders>
              <w:top w:val="single" w:sz="8" w:space="0" w:color="auto"/>
              <w:left w:val="nil"/>
              <w:bottom w:val="single" w:sz="8" w:space="0" w:color="auto"/>
              <w:right w:val="single" w:sz="8" w:space="0" w:color="auto"/>
            </w:tcBorders>
            <w:vAlign w:val="center"/>
          </w:tcPr>
          <w:p w14:paraId="5AA03442" w14:textId="77777777" w:rsidR="00343FD0" w:rsidRPr="00F63549" w:rsidRDefault="00343FD0" w:rsidP="00D96C6C">
            <w:pPr>
              <w:numPr>
                <w:ilvl w:val="0"/>
                <w:numId w:val="36"/>
              </w:numPr>
              <w:spacing w:before="60" w:after="60"/>
              <w:rPr>
                <w:rFonts w:cs="Tahoma"/>
                <w:color w:val="000000" w:themeColor="text1"/>
              </w:rPr>
            </w:pPr>
            <w:r w:rsidRPr="00F63549">
              <w:rPr>
                <w:rFonts w:cs="Tahoma"/>
                <w:color w:val="000000" w:themeColor="text1"/>
              </w:rPr>
              <w:t>Project Online</w:t>
            </w:r>
          </w:p>
        </w:tc>
      </w:tr>
      <w:tr w:rsidR="00343FD0" w:rsidRPr="00F63549" w14:paraId="234BA15E" w14:textId="77777777" w:rsidTr="004C066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DCED369" w14:textId="77777777" w:rsidR="00343FD0" w:rsidRPr="00F63549" w:rsidRDefault="00343FD0" w:rsidP="004C0667">
            <w:pPr>
              <w:keepNext/>
              <w:keepLines/>
              <w:spacing w:before="60" w:after="60"/>
              <w:ind w:left="144"/>
              <w:rPr>
                <w:rFonts w:cs="Tahoma"/>
              </w:rPr>
            </w:pPr>
            <w:r w:rsidRPr="00F63549">
              <w:rPr>
                <w:rFonts w:cs="Tahoma"/>
              </w:rPr>
              <w:lastRenderedPageBreak/>
              <w:t>Visio Professionnel</w:t>
            </w:r>
          </w:p>
        </w:tc>
        <w:tc>
          <w:tcPr>
            <w:tcW w:w="4334" w:type="dxa"/>
            <w:tcBorders>
              <w:top w:val="single" w:sz="8" w:space="0" w:color="auto"/>
              <w:left w:val="nil"/>
              <w:bottom w:val="single" w:sz="8" w:space="0" w:color="auto"/>
              <w:right w:val="single" w:sz="8" w:space="0" w:color="auto"/>
            </w:tcBorders>
            <w:vAlign w:val="center"/>
          </w:tcPr>
          <w:p w14:paraId="529117D1" w14:textId="77777777" w:rsidR="00343FD0" w:rsidRPr="00F63549" w:rsidRDefault="00343FD0" w:rsidP="00D96C6C">
            <w:pPr>
              <w:keepNext/>
              <w:keepLines/>
              <w:numPr>
                <w:ilvl w:val="0"/>
                <w:numId w:val="36"/>
              </w:numPr>
              <w:spacing w:before="60" w:after="60"/>
              <w:rPr>
                <w:rFonts w:cs="Tahoma"/>
                <w:color w:val="000000" w:themeColor="text1"/>
              </w:rPr>
            </w:pPr>
            <w:r w:rsidRPr="00F63549">
              <w:rPr>
                <w:rFonts w:cs="Tahoma"/>
                <w:color w:val="000000" w:themeColor="text1"/>
              </w:rPr>
              <w:t>Visio Pro pour Office 365</w:t>
            </w:r>
          </w:p>
        </w:tc>
      </w:tr>
      <w:tr w:rsidR="00343FD0" w:rsidRPr="00F63549" w14:paraId="5E4F3569" w14:textId="77777777" w:rsidTr="004C066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77A50F7" w14:textId="77777777" w:rsidR="00343FD0" w:rsidRPr="00F63549" w:rsidRDefault="00343FD0" w:rsidP="004C0667">
            <w:pPr>
              <w:keepNext/>
              <w:keepLines/>
              <w:spacing w:before="60" w:after="60"/>
              <w:ind w:left="144"/>
              <w:rPr>
                <w:rFonts w:cs="Tahoma"/>
                <w:lang w:val="fr-FR"/>
              </w:rPr>
            </w:pPr>
            <w:r w:rsidRPr="00F63549">
              <w:rPr>
                <w:rFonts w:cs="Tahoma"/>
                <w:lang w:val="fr-FR"/>
              </w:rPr>
              <w:t xml:space="preserve">Mise à Jour Windows Pro ou Entreprise </w:t>
            </w:r>
          </w:p>
        </w:tc>
        <w:tc>
          <w:tcPr>
            <w:tcW w:w="4334" w:type="dxa"/>
            <w:tcBorders>
              <w:top w:val="single" w:sz="8" w:space="0" w:color="auto"/>
              <w:left w:val="nil"/>
              <w:bottom w:val="single" w:sz="8" w:space="0" w:color="auto"/>
              <w:right w:val="single" w:sz="8" w:space="0" w:color="auto"/>
            </w:tcBorders>
            <w:vAlign w:val="center"/>
          </w:tcPr>
          <w:p w14:paraId="1A80E7F4" w14:textId="77777777" w:rsidR="00343FD0" w:rsidRPr="00F63549" w:rsidRDefault="00343FD0" w:rsidP="00D96C6C">
            <w:pPr>
              <w:keepNext/>
              <w:keepLines/>
              <w:numPr>
                <w:ilvl w:val="0"/>
                <w:numId w:val="36"/>
              </w:numPr>
              <w:spacing w:before="60" w:after="60"/>
              <w:rPr>
                <w:rFonts w:cs="Tahoma"/>
                <w:color w:val="000000"/>
                <w:szCs w:val="18"/>
              </w:rPr>
            </w:pPr>
            <w:r w:rsidRPr="00F63549">
              <w:rPr>
                <w:rFonts w:cs="Tahoma"/>
                <w:color w:val="000000" w:themeColor="text1"/>
              </w:rPr>
              <w:t>Windows Virtual Desktop Access</w:t>
            </w:r>
          </w:p>
        </w:tc>
      </w:tr>
      <w:tr w:rsidR="00343FD0" w:rsidRPr="00871186" w14:paraId="5D4CE838" w14:textId="77777777" w:rsidTr="004C066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FC0D8B6" w14:textId="77777777" w:rsidR="00343FD0" w:rsidRPr="00F63549" w:rsidRDefault="00343FD0" w:rsidP="004C0667">
            <w:pPr>
              <w:keepNext/>
              <w:keepLines/>
              <w:spacing w:before="60" w:after="60"/>
              <w:ind w:left="144"/>
              <w:rPr>
                <w:rFonts w:cs="Tahoma"/>
              </w:rPr>
            </w:pPr>
            <w:r w:rsidRPr="00F63549">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4446703F" w14:textId="77777777" w:rsidR="00343FD0" w:rsidRPr="00F63549" w:rsidRDefault="00343FD0" w:rsidP="00D96C6C">
            <w:pPr>
              <w:keepNext/>
              <w:keepLines/>
              <w:numPr>
                <w:ilvl w:val="0"/>
                <w:numId w:val="36"/>
              </w:numPr>
              <w:spacing w:before="60" w:after="60"/>
              <w:rPr>
                <w:rFonts w:cs="Tahoma"/>
                <w:color w:val="000000"/>
                <w:szCs w:val="18"/>
                <w:lang w:val="fr-FR"/>
              </w:rPr>
            </w:pPr>
            <w:r w:rsidRPr="00F63549">
              <w:rPr>
                <w:rFonts w:cs="Tahoma"/>
                <w:color w:val="000000" w:themeColor="text1"/>
                <w:lang w:val="fr-FR"/>
              </w:rPr>
              <w:t>Licence d’abonnement à l’Assistant Windows</w:t>
            </w:r>
          </w:p>
        </w:tc>
      </w:tr>
      <w:tr w:rsidR="00343FD0" w:rsidRPr="00871186" w14:paraId="7D3C0F25" w14:textId="77777777" w:rsidTr="004C066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A75832F" w14:textId="77777777" w:rsidR="00343FD0" w:rsidRPr="00F63549" w:rsidRDefault="00343FD0" w:rsidP="004C0667">
            <w:pPr>
              <w:spacing w:before="60" w:after="60"/>
              <w:ind w:left="144"/>
              <w:rPr>
                <w:rFonts w:cs="Tahoma"/>
                <w:lang w:val="fr-FR"/>
              </w:rPr>
            </w:pPr>
            <w:r w:rsidRPr="00F63549">
              <w:rPr>
                <w:rFonts w:cs="Tahoma"/>
                <w:lang w:val="fr-FR"/>
              </w:rPr>
              <w:t>Mise à Jour de Windows Pro</w:t>
            </w:r>
          </w:p>
        </w:tc>
        <w:tc>
          <w:tcPr>
            <w:tcW w:w="4334" w:type="dxa"/>
            <w:tcBorders>
              <w:top w:val="single" w:sz="8" w:space="0" w:color="auto"/>
              <w:left w:val="nil"/>
              <w:bottom w:val="single" w:sz="8" w:space="0" w:color="auto"/>
              <w:right w:val="single" w:sz="8" w:space="0" w:color="auto"/>
            </w:tcBorders>
            <w:vAlign w:val="center"/>
          </w:tcPr>
          <w:p w14:paraId="39368FEB" w14:textId="77777777" w:rsidR="00343FD0" w:rsidRPr="00F63549" w:rsidRDefault="00343FD0" w:rsidP="00D96C6C">
            <w:pPr>
              <w:numPr>
                <w:ilvl w:val="0"/>
                <w:numId w:val="36"/>
              </w:numPr>
              <w:spacing w:before="60" w:after="60"/>
              <w:rPr>
                <w:rFonts w:cs="Tahoma"/>
                <w:color w:val="000000"/>
                <w:szCs w:val="18"/>
                <w:lang w:val="fr-FR"/>
              </w:rPr>
            </w:pPr>
            <w:r w:rsidRPr="00F63549">
              <w:rPr>
                <w:rFonts w:cs="Tahoma"/>
                <w:color w:val="000000" w:themeColor="text1"/>
                <w:lang w:val="fr-FR"/>
              </w:rPr>
              <w:t>Licence d’abonnement à l’Assistant Windows</w:t>
            </w:r>
          </w:p>
        </w:tc>
      </w:tr>
    </w:tbl>
    <w:p w14:paraId="041E0A69" w14:textId="77777777" w:rsidR="00343FD0" w:rsidRPr="00F63549" w:rsidRDefault="00343FD0" w:rsidP="00343FD0">
      <w:pPr>
        <w:tabs>
          <w:tab w:val="left" w:pos="360"/>
        </w:tabs>
        <w:ind w:left="720"/>
        <w:rPr>
          <w:rFonts w:cs="Tahoma"/>
          <w:lang w:val="fr-FR"/>
        </w:rPr>
      </w:pPr>
      <w:r w:rsidRPr="00F63549">
        <w:rPr>
          <w:rFonts w:cs="Tahoma"/>
          <w:i/>
          <w:sz w:val="16"/>
          <w:szCs w:val="20"/>
          <w:lang w:val="fr-FR"/>
        </w:rPr>
        <w:t>* Nécessite une CAL Suite Bridge adéquate. Pour plus d’informations sur la CAL Suite Bridge, reportez-vous à la section Notes relatives aux Produits du présent document.</w:t>
      </w:r>
    </w:p>
    <w:p w14:paraId="0F821D50" w14:textId="77777777" w:rsidR="00343FD0" w:rsidRPr="00F63549" w:rsidRDefault="00343FD0" w:rsidP="00343FD0">
      <w:pPr>
        <w:tabs>
          <w:tab w:val="left" w:pos="360"/>
        </w:tabs>
        <w:ind w:left="720"/>
        <w:rPr>
          <w:rFonts w:cs="Tahoma"/>
          <w:lang w:val="fr-FR"/>
        </w:rPr>
      </w:pPr>
      <w:r w:rsidRPr="00F63549">
        <w:rPr>
          <w:rFonts w:cs="Tahoma"/>
          <w:i/>
          <w:sz w:val="16"/>
          <w:szCs w:val="20"/>
          <w:lang w:val="fr-FR"/>
        </w:rPr>
        <w:t>** Office 365 ProPlus est un Produit Entreprise et est soumis aux exigences relatives aux Produits couvrant l’Ensemble de l’Entreprise.</w:t>
      </w:r>
    </w:p>
    <w:p w14:paraId="0DAB3E43" w14:textId="77777777" w:rsidR="00343FD0" w:rsidRPr="00F63549" w:rsidRDefault="00343FD0" w:rsidP="00343FD0">
      <w:pPr>
        <w:tabs>
          <w:tab w:val="left" w:pos="360"/>
        </w:tabs>
        <w:ind w:left="720"/>
        <w:rPr>
          <w:rFonts w:cs="Tahoma"/>
          <w:lang w:val="fr-FR"/>
        </w:rPr>
      </w:pPr>
    </w:p>
    <w:p w14:paraId="7D804CA7" w14:textId="77777777" w:rsidR="00343FD0" w:rsidRPr="00F63549" w:rsidRDefault="00343FD0" w:rsidP="00343FD0">
      <w:pPr>
        <w:tabs>
          <w:tab w:val="left" w:pos="360"/>
        </w:tabs>
        <w:ind w:left="720"/>
        <w:rPr>
          <w:rFonts w:cs="Tahoma"/>
          <w:lang w:val="fr-FR"/>
        </w:rPr>
      </w:pPr>
    </w:p>
    <w:p w14:paraId="3E09AB56" w14:textId="77777777" w:rsidR="00343FD0" w:rsidRPr="00F63549" w:rsidRDefault="00343FD0" w:rsidP="00343FD0">
      <w:pPr>
        <w:rPr>
          <w:rFonts w:cs="Tahoma"/>
          <w:lang w:val="fr-FR"/>
        </w:rPr>
      </w:pPr>
      <w:r w:rsidRPr="00F63549">
        <w:rPr>
          <w:rFonts w:cs="Tahoma"/>
          <w:szCs w:val="20"/>
          <w:lang w:val="fr-FR"/>
        </w:rPr>
        <w:t>Des transitions supplémentaires peuvent être ajoutées, à l’entière discrétion de Microsoft.</w:t>
      </w:r>
      <w:r w:rsidR="004C0667">
        <w:rPr>
          <w:rFonts w:cs="Tahoma"/>
          <w:szCs w:val="20"/>
          <w:lang w:val="fr-FR"/>
        </w:rPr>
        <w:t xml:space="preserve"> </w:t>
      </w:r>
      <w:r w:rsidRPr="00F63549">
        <w:rPr>
          <w:rFonts w:cs="Tahoma"/>
          <w:szCs w:val="20"/>
          <w:lang w:val="fr-FR"/>
        </w:rPr>
        <w:t>Des frais et conditions de licence supplémentaires peuvent s’appliquer.</w:t>
      </w:r>
      <w:r w:rsidR="004C0667">
        <w:rPr>
          <w:rFonts w:cs="Tahoma"/>
          <w:szCs w:val="20"/>
          <w:lang w:val="fr-FR"/>
        </w:rPr>
        <w:t xml:space="preserve"> </w:t>
      </w:r>
    </w:p>
    <w:p w14:paraId="13FEE813" w14:textId="77777777" w:rsidR="00343FD0" w:rsidRPr="00F63549" w:rsidRDefault="00343FD0" w:rsidP="00343FD0">
      <w:pPr>
        <w:outlineLvl w:val="2"/>
        <w:rPr>
          <w:rFonts w:cs="Tahoma"/>
          <w:lang w:val="fr-FR"/>
        </w:rPr>
      </w:pPr>
    </w:p>
    <w:p w14:paraId="3519CE9C" w14:textId="77777777" w:rsidR="00343FD0" w:rsidRPr="00F63549" w:rsidRDefault="00343FD0" w:rsidP="00343FD0">
      <w:pPr>
        <w:keepNext/>
        <w:tabs>
          <w:tab w:val="num" w:pos="720"/>
        </w:tabs>
        <w:spacing w:after="60"/>
        <w:outlineLvl w:val="3"/>
        <w:rPr>
          <w:rFonts w:cs="Tahoma"/>
          <w:lang w:val="fr-FR"/>
        </w:rPr>
      </w:pPr>
      <w:r w:rsidRPr="00F63549">
        <w:rPr>
          <w:rFonts w:cs="Tahoma"/>
          <w:b/>
          <w:szCs w:val="20"/>
          <w:lang w:val="fr-FR"/>
        </w:rPr>
        <w:t>Commandes de régularisation ou annuelles de Services en Ligne</w:t>
      </w:r>
      <w:r w:rsidRPr="00F63549">
        <w:rPr>
          <w:rFonts w:eastAsia="Times New Roman" w:cs="Tahoma"/>
          <w:b/>
          <w:sz w:val="22"/>
          <w:szCs w:val="20"/>
          <w:lang w:val="fr-FR"/>
        </w:rPr>
        <w:t xml:space="preserve"> </w:t>
      </w:r>
    </w:p>
    <w:p w14:paraId="3A1808DE" w14:textId="77777777" w:rsidR="00343FD0" w:rsidRPr="00F63549" w:rsidRDefault="00343FD0" w:rsidP="004C0667">
      <w:pPr>
        <w:rPr>
          <w:rFonts w:cs="Tahoma"/>
          <w:lang w:val="fr-FR"/>
        </w:rPr>
      </w:pPr>
      <w:r w:rsidRPr="00F63549">
        <w:rPr>
          <w:rFonts w:cs="Tahoma"/>
          <w:b/>
          <w:szCs w:val="20"/>
          <w:lang w:val="fr-FR"/>
        </w:rPr>
        <w:t>Remarque :</w:t>
      </w:r>
      <w:r w:rsidRPr="00F63549">
        <w:rPr>
          <w:rFonts w:cs="Tahoma"/>
          <w:szCs w:val="20"/>
          <w:lang w:val="fr-FR"/>
        </w:rPr>
        <w:t xml:space="preserve"> </w:t>
      </w:r>
      <w:r w:rsidR="004C0667">
        <w:rPr>
          <w:rFonts w:cs="Tahoma"/>
          <w:szCs w:val="20"/>
          <w:lang w:val="fr-FR"/>
        </w:rPr>
        <w:t>L</w:t>
      </w:r>
      <w:r w:rsidRPr="00F63549">
        <w:rPr>
          <w:rFonts w:cs="Tahoma"/>
          <w:szCs w:val="20"/>
          <w:lang w:val="fr-FR"/>
        </w:rPr>
        <w:t>es modalités suivantes s’appliquent aux clients ayant conclu un Accord de Mise en Œuvre Entreprise ou Souscription Entreprise éligibles aux commandes de régularisation ou aux commandes annuelles de Services en Ligne.</w:t>
      </w:r>
      <w:r w:rsidR="004C0667">
        <w:rPr>
          <w:rFonts w:cs="Tahoma"/>
          <w:szCs w:val="20"/>
          <w:lang w:val="fr-FR"/>
        </w:rPr>
        <w:t xml:space="preserve"> </w:t>
      </w:r>
      <w:r w:rsidRPr="00F63549">
        <w:rPr>
          <w:rFonts w:cs="Tahoma"/>
          <w:szCs w:val="20"/>
          <w:lang w:val="fr-FR"/>
        </w:rPr>
        <w:t>Les clients sont invités à contacter leur Conseiller Logiciel, Revendeur ou Responsable de Compte Microsoft pour savoir s’ils sont éligibles aux commandes de régularisation ou aux commandes annuelles de Services en Ligne.</w:t>
      </w:r>
    </w:p>
    <w:p w14:paraId="47191074" w14:textId="77777777" w:rsidR="00343FD0" w:rsidRPr="00F63549" w:rsidRDefault="00343FD0" w:rsidP="00343FD0">
      <w:pPr>
        <w:rPr>
          <w:rFonts w:cs="Tahoma"/>
          <w:lang w:val="fr-FR"/>
        </w:rPr>
      </w:pPr>
    </w:p>
    <w:p w14:paraId="279909E2" w14:textId="77777777" w:rsidR="00343FD0" w:rsidRPr="00F63549" w:rsidRDefault="00343FD0" w:rsidP="00343FD0">
      <w:pPr>
        <w:rPr>
          <w:rFonts w:cs="Tahoma"/>
          <w:lang w:val="fr-FR"/>
        </w:rPr>
      </w:pPr>
      <w:r w:rsidRPr="00F63549">
        <w:rPr>
          <w:rFonts w:cs="Tahoma"/>
          <w:szCs w:val="20"/>
          <w:lang w:val="fr-FR"/>
        </w:rPr>
        <w:t xml:space="preserve">Les Services en Ligne suivants donnent droit aux commandes de régularisation ou aux commandes annuelles de Services en Ligne : </w:t>
      </w:r>
    </w:p>
    <w:p w14:paraId="351CF17A" w14:textId="77777777" w:rsidR="00343FD0" w:rsidRPr="00F63549" w:rsidRDefault="00343FD0" w:rsidP="00343FD0">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343FD0" w:rsidRPr="00F63549" w14:paraId="750EC9D2" w14:textId="77777777" w:rsidTr="004C0667">
        <w:trPr>
          <w:trHeight w:val="80"/>
          <w:tblHeader/>
        </w:trPr>
        <w:tc>
          <w:tcPr>
            <w:tcW w:w="5000" w:type="pct"/>
            <w:gridSpan w:val="2"/>
            <w:shd w:val="clear" w:color="auto" w:fill="FABF8F"/>
          </w:tcPr>
          <w:p w14:paraId="3268AF03" w14:textId="77777777" w:rsidR="00343FD0" w:rsidRPr="00F63549" w:rsidRDefault="00343FD0" w:rsidP="004C0667">
            <w:pPr>
              <w:jc w:val="center"/>
              <w:rPr>
                <w:rFonts w:cs="Tahoma"/>
                <w:b/>
              </w:rPr>
            </w:pPr>
            <w:r w:rsidRPr="00F63549">
              <w:rPr>
                <w:rFonts w:cs="Tahoma"/>
                <w:b/>
              </w:rPr>
              <w:t>Services en Ligne</w:t>
            </w:r>
          </w:p>
        </w:tc>
      </w:tr>
      <w:tr w:rsidR="00343FD0" w:rsidRPr="00F63549" w14:paraId="79D58200" w14:textId="77777777" w:rsidTr="004C0667">
        <w:trPr>
          <w:trHeight w:val="219"/>
        </w:trPr>
        <w:tc>
          <w:tcPr>
            <w:tcW w:w="2603" w:type="pct"/>
          </w:tcPr>
          <w:p w14:paraId="53618548" w14:textId="77777777" w:rsidR="00343FD0" w:rsidRPr="00F63549" w:rsidRDefault="00343FD0" w:rsidP="00D96C6C">
            <w:pPr>
              <w:numPr>
                <w:ilvl w:val="0"/>
                <w:numId w:val="37"/>
              </w:numPr>
              <w:spacing w:before="80"/>
              <w:ind w:left="625" w:hanging="345"/>
              <w:rPr>
                <w:rFonts w:cs="Tahoma"/>
              </w:rPr>
            </w:pPr>
            <w:r w:rsidRPr="00F63549">
              <w:rPr>
                <w:rFonts w:cs="Tahoma"/>
              </w:rPr>
              <w:t>Exchange Online Archiving pour Exchange</w:t>
            </w:r>
            <w:r w:rsidR="004C0667">
              <w:rPr>
                <w:rFonts w:cs="Tahoma"/>
              </w:rPr>
              <w:t> </w:t>
            </w:r>
            <w:r w:rsidRPr="00F63549">
              <w:rPr>
                <w:rFonts w:cs="Tahoma"/>
              </w:rPr>
              <w:t>Online*</w:t>
            </w:r>
          </w:p>
          <w:p w14:paraId="5F430F12" w14:textId="77777777" w:rsidR="00343FD0" w:rsidRPr="00F63549" w:rsidRDefault="00343FD0" w:rsidP="00D96C6C">
            <w:pPr>
              <w:numPr>
                <w:ilvl w:val="0"/>
                <w:numId w:val="37"/>
              </w:numPr>
              <w:spacing w:before="80"/>
              <w:ind w:left="625" w:hanging="345"/>
              <w:rPr>
                <w:rFonts w:cs="Tahoma"/>
              </w:rPr>
            </w:pPr>
            <w:r w:rsidRPr="00F63549">
              <w:rPr>
                <w:rFonts w:cs="Tahoma"/>
              </w:rPr>
              <w:t>Exchange Online Archiving pour Exchange</w:t>
            </w:r>
            <w:r w:rsidR="004C0667">
              <w:rPr>
                <w:rFonts w:cs="Tahoma"/>
              </w:rPr>
              <w:t> </w:t>
            </w:r>
            <w:r w:rsidRPr="00F63549">
              <w:rPr>
                <w:rFonts w:cs="Tahoma"/>
              </w:rPr>
              <w:t>Server*</w:t>
            </w:r>
          </w:p>
          <w:p w14:paraId="2AA5FF4E" w14:textId="77777777" w:rsidR="00343FD0" w:rsidRPr="00F63549" w:rsidRDefault="00343FD0" w:rsidP="00D96C6C">
            <w:pPr>
              <w:numPr>
                <w:ilvl w:val="0"/>
                <w:numId w:val="37"/>
              </w:numPr>
              <w:spacing w:before="80"/>
              <w:ind w:left="625" w:hanging="345"/>
              <w:jc w:val="both"/>
              <w:rPr>
                <w:rFonts w:cs="Tahoma"/>
              </w:rPr>
            </w:pPr>
            <w:r w:rsidRPr="00F63549">
              <w:rPr>
                <w:rFonts w:cs="Tahoma"/>
              </w:rPr>
              <w:t>Exchange Online Kiosk*</w:t>
            </w:r>
          </w:p>
          <w:p w14:paraId="3D401E0A" w14:textId="77777777" w:rsidR="00343FD0" w:rsidRPr="00F63549" w:rsidRDefault="00343FD0" w:rsidP="00D96C6C">
            <w:pPr>
              <w:numPr>
                <w:ilvl w:val="0"/>
                <w:numId w:val="37"/>
              </w:numPr>
              <w:spacing w:before="80"/>
              <w:ind w:left="625" w:hanging="345"/>
              <w:jc w:val="both"/>
              <w:rPr>
                <w:rFonts w:cs="Tahoma"/>
              </w:rPr>
            </w:pPr>
            <w:r w:rsidRPr="00F63549">
              <w:rPr>
                <w:rFonts w:cs="Tahoma"/>
              </w:rPr>
              <w:t>Exchange Online Plan 1*</w:t>
            </w:r>
          </w:p>
          <w:p w14:paraId="5FCD4324" w14:textId="77777777" w:rsidR="00343FD0" w:rsidRPr="00F63549" w:rsidRDefault="00343FD0" w:rsidP="00D96C6C">
            <w:pPr>
              <w:numPr>
                <w:ilvl w:val="0"/>
                <w:numId w:val="37"/>
              </w:numPr>
              <w:spacing w:before="80"/>
              <w:ind w:left="625" w:hanging="345"/>
              <w:jc w:val="both"/>
              <w:rPr>
                <w:rFonts w:cs="Tahoma"/>
              </w:rPr>
            </w:pPr>
            <w:r w:rsidRPr="00F63549">
              <w:rPr>
                <w:rFonts w:cs="Tahoma"/>
              </w:rPr>
              <w:t>Exchange Online Plan 2*</w:t>
            </w:r>
          </w:p>
          <w:p w14:paraId="6095B04A" w14:textId="77777777" w:rsidR="00343FD0" w:rsidRPr="00F63549" w:rsidRDefault="00343FD0" w:rsidP="00D96C6C">
            <w:pPr>
              <w:numPr>
                <w:ilvl w:val="0"/>
                <w:numId w:val="37"/>
              </w:numPr>
              <w:spacing w:before="80"/>
              <w:ind w:left="625" w:hanging="345"/>
              <w:jc w:val="both"/>
              <w:rPr>
                <w:rFonts w:cs="Tahoma"/>
              </w:rPr>
            </w:pPr>
            <w:r w:rsidRPr="00F63549">
              <w:rPr>
                <w:rFonts w:cs="Tahoma"/>
              </w:rPr>
              <w:t>Exchange Online Protection*</w:t>
            </w:r>
          </w:p>
          <w:p w14:paraId="6998FC85" w14:textId="77777777" w:rsidR="00343FD0" w:rsidRPr="00F63549" w:rsidRDefault="00343FD0" w:rsidP="00D96C6C">
            <w:pPr>
              <w:numPr>
                <w:ilvl w:val="0"/>
                <w:numId w:val="37"/>
              </w:numPr>
              <w:spacing w:before="80"/>
              <w:ind w:left="625" w:hanging="345"/>
              <w:jc w:val="both"/>
              <w:rPr>
                <w:rFonts w:cs="Tahoma"/>
              </w:rPr>
            </w:pPr>
            <w:r w:rsidRPr="00F63549">
              <w:rPr>
                <w:rFonts w:cs="Tahoma"/>
              </w:rPr>
              <w:t>Lync Online Plan 1*</w:t>
            </w:r>
          </w:p>
          <w:p w14:paraId="2D1C5AE7" w14:textId="77777777" w:rsidR="00343FD0" w:rsidRPr="00F63549" w:rsidRDefault="00343FD0" w:rsidP="00D96C6C">
            <w:pPr>
              <w:numPr>
                <w:ilvl w:val="0"/>
                <w:numId w:val="37"/>
              </w:numPr>
              <w:spacing w:before="80"/>
              <w:ind w:left="625" w:hanging="345"/>
              <w:jc w:val="both"/>
              <w:rPr>
                <w:rFonts w:cs="Tahoma"/>
              </w:rPr>
            </w:pPr>
            <w:r w:rsidRPr="00F63549">
              <w:rPr>
                <w:rFonts w:cs="Tahoma"/>
              </w:rPr>
              <w:t>Lync Online Plan 2*</w:t>
            </w:r>
          </w:p>
          <w:p w14:paraId="33D80891" w14:textId="77777777" w:rsidR="00343FD0" w:rsidRPr="00F63549" w:rsidRDefault="00343FD0" w:rsidP="00D96C6C">
            <w:pPr>
              <w:numPr>
                <w:ilvl w:val="0"/>
                <w:numId w:val="37"/>
              </w:numPr>
              <w:spacing w:before="80"/>
              <w:ind w:left="625" w:hanging="345"/>
              <w:jc w:val="both"/>
              <w:rPr>
                <w:rFonts w:cs="Tahoma"/>
              </w:rPr>
            </w:pPr>
            <w:r w:rsidRPr="00F63549">
              <w:rPr>
                <w:rFonts w:cs="Tahoma"/>
              </w:rPr>
              <w:t>Office 365 (Entreprise K1)*</w:t>
            </w:r>
          </w:p>
          <w:p w14:paraId="01CD6272" w14:textId="77777777" w:rsidR="00343FD0" w:rsidRPr="00F63549" w:rsidRDefault="00343FD0" w:rsidP="00D96C6C">
            <w:pPr>
              <w:numPr>
                <w:ilvl w:val="0"/>
                <w:numId w:val="37"/>
              </w:numPr>
              <w:spacing w:before="80"/>
              <w:ind w:left="625" w:hanging="345"/>
              <w:jc w:val="both"/>
              <w:rPr>
                <w:rFonts w:cs="Tahoma"/>
              </w:rPr>
            </w:pPr>
            <w:r w:rsidRPr="00F63549">
              <w:rPr>
                <w:rFonts w:cs="Tahoma"/>
              </w:rPr>
              <w:t>Office 365 (Entreprise E1)</w:t>
            </w:r>
          </w:p>
          <w:p w14:paraId="3F4652A1" w14:textId="77777777" w:rsidR="00343FD0" w:rsidRPr="00F63549" w:rsidRDefault="00343FD0" w:rsidP="00D96C6C">
            <w:pPr>
              <w:numPr>
                <w:ilvl w:val="0"/>
                <w:numId w:val="37"/>
              </w:numPr>
              <w:spacing w:before="80"/>
              <w:ind w:left="625" w:hanging="345"/>
              <w:jc w:val="both"/>
              <w:rPr>
                <w:rFonts w:cs="Tahoma"/>
              </w:rPr>
            </w:pPr>
            <w:r w:rsidRPr="00F63549">
              <w:rPr>
                <w:rFonts w:cs="Tahoma"/>
              </w:rPr>
              <w:t>Office 365 (Entreprise E3)</w:t>
            </w:r>
          </w:p>
          <w:p w14:paraId="07DCD292" w14:textId="77777777" w:rsidR="00343FD0" w:rsidRPr="00F63549" w:rsidRDefault="00343FD0" w:rsidP="00D96C6C">
            <w:pPr>
              <w:numPr>
                <w:ilvl w:val="0"/>
                <w:numId w:val="37"/>
              </w:numPr>
              <w:spacing w:before="80"/>
              <w:ind w:left="625" w:hanging="345"/>
              <w:jc w:val="both"/>
              <w:rPr>
                <w:rFonts w:cs="Tahoma"/>
              </w:rPr>
            </w:pPr>
            <w:r w:rsidRPr="00F63549">
              <w:rPr>
                <w:rFonts w:cs="Tahoma"/>
              </w:rPr>
              <w:t>Office 365 (Entreprise E4)</w:t>
            </w:r>
          </w:p>
        </w:tc>
        <w:tc>
          <w:tcPr>
            <w:tcW w:w="2397" w:type="pct"/>
          </w:tcPr>
          <w:p w14:paraId="3D86DA9E" w14:textId="77777777" w:rsidR="00343FD0" w:rsidRPr="00F63549" w:rsidRDefault="00343FD0" w:rsidP="00D96C6C">
            <w:pPr>
              <w:numPr>
                <w:ilvl w:val="0"/>
                <w:numId w:val="37"/>
              </w:numPr>
              <w:spacing w:before="80"/>
              <w:ind w:left="692"/>
              <w:rPr>
                <w:rFonts w:cs="Tahoma"/>
              </w:rPr>
            </w:pPr>
            <w:r w:rsidRPr="00F63549">
              <w:rPr>
                <w:rFonts w:cs="Tahoma"/>
                <w:color w:val="000000"/>
              </w:rPr>
              <w:t>Office 365 (Secteur Public G1)</w:t>
            </w:r>
          </w:p>
          <w:p w14:paraId="797DC659" w14:textId="77777777" w:rsidR="00343FD0" w:rsidRPr="00F63549" w:rsidRDefault="00343FD0" w:rsidP="00D96C6C">
            <w:pPr>
              <w:numPr>
                <w:ilvl w:val="0"/>
                <w:numId w:val="37"/>
              </w:numPr>
              <w:spacing w:before="80"/>
              <w:ind w:left="692"/>
              <w:rPr>
                <w:rFonts w:cs="Tahoma"/>
              </w:rPr>
            </w:pPr>
            <w:r w:rsidRPr="00F63549">
              <w:rPr>
                <w:rFonts w:cs="Tahoma"/>
                <w:color w:val="000000"/>
              </w:rPr>
              <w:t>Office 365 (Secteur Public G3)</w:t>
            </w:r>
          </w:p>
          <w:p w14:paraId="692F3433" w14:textId="77777777" w:rsidR="00343FD0" w:rsidRPr="00F63549" w:rsidRDefault="00343FD0" w:rsidP="00D96C6C">
            <w:pPr>
              <w:numPr>
                <w:ilvl w:val="0"/>
                <w:numId w:val="37"/>
              </w:numPr>
              <w:spacing w:before="80"/>
              <w:ind w:left="692"/>
              <w:rPr>
                <w:rFonts w:cs="Tahoma"/>
              </w:rPr>
            </w:pPr>
            <w:r w:rsidRPr="00F63549">
              <w:rPr>
                <w:rFonts w:cs="Tahoma"/>
                <w:color w:val="000000"/>
              </w:rPr>
              <w:t>Office 365 (Secteur Public G4)</w:t>
            </w:r>
          </w:p>
          <w:p w14:paraId="52F269B5" w14:textId="77777777" w:rsidR="00343FD0" w:rsidRPr="00F63549" w:rsidRDefault="00343FD0" w:rsidP="00D96C6C">
            <w:pPr>
              <w:numPr>
                <w:ilvl w:val="0"/>
                <w:numId w:val="37"/>
              </w:numPr>
              <w:spacing w:before="80"/>
              <w:ind w:left="692"/>
              <w:rPr>
                <w:rFonts w:cs="Tahoma"/>
              </w:rPr>
            </w:pPr>
            <w:r w:rsidRPr="00F63549">
              <w:rPr>
                <w:rFonts w:cs="Tahoma"/>
                <w:color w:val="000000"/>
              </w:rPr>
              <w:t>Office 365 ProPlus**</w:t>
            </w:r>
          </w:p>
          <w:p w14:paraId="38CE3526" w14:textId="77777777" w:rsidR="00343FD0" w:rsidRPr="00F63549" w:rsidRDefault="00343FD0" w:rsidP="00D96C6C">
            <w:pPr>
              <w:numPr>
                <w:ilvl w:val="0"/>
                <w:numId w:val="37"/>
              </w:numPr>
              <w:spacing w:before="80"/>
              <w:ind w:left="692"/>
              <w:rPr>
                <w:rFonts w:cs="Tahoma"/>
              </w:rPr>
            </w:pPr>
            <w:r w:rsidRPr="00F63549">
              <w:rPr>
                <w:rFonts w:cs="Tahoma"/>
                <w:color w:val="000000"/>
              </w:rPr>
              <w:t>Applications Web Office*</w:t>
            </w:r>
          </w:p>
          <w:p w14:paraId="59D9B7F6" w14:textId="77777777" w:rsidR="00343FD0" w:rsidRPr="00F63549" w:rsidRDefault="00343FD0" w:rsidP="00D96C6C">
            <w:pPr>
              <w:numPr>
                <w:ilvl w:val="0"/>
                <w:numId w:val="37"/>
              </w:numPr>
              <w:spacing w:before="80"/>
              <w:ind w:left="692"/>
              <w:rPr>
                <w:rFonts w:cs="Tahoma"/>
              </w:rPr>
            </w:pPr>
            <w:r w:rsidRPr="00F63549">
              <w:rPr>
                <w:rFonts w:cs="Tahoma"/>
                <w:color w:val="000000"/>
              </w:rPr>
              <w:t>Power BI pour Office 365*</w:t>
            </w:r>
          </w:p>
          <w:p w14:paraId="10734B4F" w14:textId="77777777" w:rsidR="00343FD0" w:rsidRPr="00F63549" w:rsidRDefault="00343FD0" w:rsidP="00D96C6C">
            <w:pPr>
              <w:numPr>
                <w:ilvl w:val="0"/>
                <w:numId w:val="37"/>
              </w:numPr>
              <w:spacing w:before="80"/>
              <w:ind w:left="692"/>
              <w:rPr>
                <w:rFonts w:cs="Tahoma"/>
              </w:rPr>
            </w:pPr>
            <w:r w:rsidRPr="00F63549">
              <w:rPr>
                <w:rFonts w:cs="Tahoma"/>
                <w:color w:val="000000"/>
              </w:rPr>
              <w:t>Project Pro pour Office 365*</w:t>
            </w:r>
          </w:p>
          <w:p w14:paraId="321CE19A" w14:textId="77777777" w:rsidR="00343FD0" w:rsidRPr="00F63549" w:rsidRDefault="00343FD0" w:rsidP="00D96C6C">
            <w:pPr>
              <w:numPr>
                <w:ilvl w:val="0"/>
                <w:numId w:val="37"/>
              </w:numPr>
              <w:spacing w:before="80"/>
              <w:ind w:left="692"/>
              <w:rPr>
                <w:rFonts w:cs="Tahoma"/>
              </w:rPr>
            </w:pPr>
            <w:r w:rsidRPr="00F63549">
              <w:rPr>
                <w:rFonts w:cs="Tahoma"/>
                <w:color w:val="000000"/>
              </w:rPr>
              <w:t>Project Online*</w:t>
            </w:r>
          </w:p>
          <w:p w14:paraId="1907AADD" w14:textId="77777777" w:rsidR="00343FD0" w:rsidRPr="00F63549" w:rsidRDefault="00343FD0" w:rsidP="00D96C6C">
            <w:pPr>
              <w:numPr>
                <w:ilvl w:val="0"/>
                <w:numId w:val="37"/>
              </w:numPr>
              <w:spacing w:before="80"/>
              <w:ind w:left="692"/>
              <w:rPr>
                <w:rFonts w:cs="Tahoma"/>
              </w:rPr>
            </w:pPr>
            <w:r w:rsidRPr="00F63549">
              <w:rPr>
                <w:rFonts w:cs="Tahoma"/>
                <w:color w:val="000000"/>
              </w:rPr>
              <w:t>SharePoint Online Plan 1*</w:t>
            </w:r>
          </w:p>
          <w:p w14:paraId="56329290" w14:textId="77777777" w:rsidR="00343FD0" w:rsidRPr="00F63549" w:rsidRDefault="00343FD0" w:rsidP="00D96C6C">
            <w:pPr>
              <w:numPr>
                <w:ilvl w:val="0"/>
                <w:numId w:val="37"/>
              </w:numPr>
              <w:spacing w:before="80"/>
              <w:ind w:left="692"/>
              <w:rPr>
                <w:rFonts w:cs="Tahoma"/>
              </w:rPr>
            </w:pPr>
            <w:r w:rsidRPr="00F63549">
              <w:rPr>
                <w:rFonts w:cs="Tahoma"/>
                <w:color w:val="000000"/>
              </w:rPr>
              <w:t>SharePoint Online Plan 2*</w:t>
            </w:r>
          </w:p>
          <w:p w14:paraId="6D2D7394" w14:textId="77777777" w:rsidR="00343FD0" w:rsidRPr="00F63549" w:rsidRDefault="00343FD0" w:rsidP="00D96C6C">
            <w:pPr>
              <w:numPr>
                <w:ilvl w:val="0"/>
                <w:numId w:val="37"/>
              </w:numPr>
              <w:spacing w:before="80"/>
              <w:ind w:left="692"/>
              <w:rPr>
                <w:rFonts w:cs="Tahoma"/>
              </w:rPr>
            </w:pPr>
            <w:r w:rsidRPr="00F63549">
              <w:rPr>
                <w:rFonts w:cs="Tahoma"/>
                <w:color w:val="000000"/>
              </w:rPr>
              <w:t>SharePoint Online Partner Access*</w:t>
            </w:r>
          </w:p>
          <w:p w14:paraId="03B7E9BC" w14:textId="77777777" w:rsidR="00343FD0" w:rsidRPr="00F63549" w:rsidRDefault="00343FD0" w:rsidP="00D96C6C">
            <w:pPr>
              <w:numPr>
                <w:ilvl w:val="0"/>
                <w:numId w:val="37"/>
              </w:numPr>
              <w:spacing w:before="80"/>
              <w:ind w:left="692"/>
              <w:rPr>
                <w:rFonts w:cs="Tahoma"/>
              </w:rPr>
            </w:pPr>
            <w:r w:rsidRPr="00F63549">
              <w:rPr>
                <w:rFonts w:cs="Tahoma"/>
                <w:color w:val="000000"/>
              </w:rPr>
              <w:t>Visio Pro pour Office 365*</w:t>
            </w:r>
          </w:p>
          <w:p w14:paraId="418E733D" w14:textId="77777777" w:rsidR="00343FD0" w:rsidRPr="00F63549" w:rsidRDefault="00343FD0" w:rsidP="00D96C6C">
            <w:pPr>
              <w:numPr>
                <w:ilvl w:val="0"/>
                <w:numId w:val="37"/>
              </w:numPr>
              <w:spacing w:before="80"/>
              <w:ind w:left="692"/>
              <w:rPr>
                <w:rFonts w:cs="Tahoma"/>
              </w:rPr>
            </w:pPr>
            <w:r w:rsidRPr="00F63549">
              <w:rPr>
                <w:rFonts w:cs="Tahoma"/>
                <w:color w:val="000000"/>
              </w:rPr>
              <w:t>Microsoft Rights Management*</w:t>
            </w:r>
          </w:p>
          <w:p w14:paraId="10E7CFDE" w14:textId="77777777" w:rsidR="00343FD0" w:rsidRPr="00F63549" w:rsidRDefault="00343FD0" w:rsidP="00D96C6C">
            <w:pPr>
              <w:numPr>
                <w:ilvl w:val="0"/>
                <w:numId w:val="37"/>
              </w:numPr>
              <w:spacing w:before="80"/>
              <w:ind w:left="692"/>
              <w:rPr>
                <w:rFonts w:cs="Tahoma"/>
              </w:rPr>
            </w:pPr>
            <w:r w:rsidRPr="00F63549">
              <w:rPr>
                <w:rFonts w:cs="Tahoma"/>
                <w:color w:val="000000"/>
              </w:rPr>
              <w:t>Windows Intune</w:t>
            </w:r>
          </w:p>
          <w:p w14:paraId="281E2FEC" w14:textId="77777777" w:rsidR="00343FD0" w:rsidRPr="00F63549" w:rsidRDefault="00343FD0" w:rsidP="00D96C6C">
            <w:pPr>
              <w:numPr>
                <w:ilvl w:val="0"/>
                <w:numId w:val="37"/>
              </w:numPr>
              <w:spacing w:before="80"/>
              <w:ind w:left="692"/>
              <w:rPr>
                <w:rFonts w:cs="Tahoma"/>
              </w:rPr>
            </w:pPr>
            <w:r w:rsidRPr="00F63549">
              <w:rPr>
                <w:rFonts w:cs="Tahoma"/>
                <w:color w:val="000000"/>
              </w:rPr>
              <w:t>Module Complémentaire Windows</w:t>
            </w:r>
            <w:r w:rsidR="004C0667">
              <w:rPr>
                <w:rFonts w:cs="Tahoma"/>
                <w:color w:val="000000"/>
              </w:rPr>
              <w:t> </w:t>
            </w:r>
            <w:r w:rsidRPr="00F63549">
              <w:rPr>
                <w:rFonts w:cs="Tahoma"/>
                <w:color w:val="000000"/>
              </w:rPr>
              <w:t>Intune*, ***</w:t>
            </w:r>
          </w:p>
          <w:p w14:paraId="29213406" w14:textId="77777777" w:rsidR="00343FD0" w:rsidRPr="00F63549" w:rsidRDefault="00343FD0" w:rsidP="00D96C6C">
            <w:pPr>
              <w:numPr>
                <w:ilvl w:val="0"/>
                <w:numId w:val="37"/>
              </w:numPr>
              <w:spacing w:before="80"/>
              <w:ind w:left="692"/>
              <w:rPr>
                <w:rFonts w:cs="Tahoma"/>
              </w:rPr>
            </w:pPr>
            <w:r w:rsidRPr="00F63549">
              <w:rPr>
                <w:rFonts w:cs="Tahoma"/>
                <w:color w:val="000000"/>
              </w:rPr>
              <w:t>Yammer Enterprise*</w:t>
            </w:r>
          </w:p>
        </w:tc>
      </w:tr>
    </w:tbl>
    <w:p w14:paraId="0EE92035" w14:textId="77777777" w:rsidR="00343FD0" w:rsidRPr="00F63549" w:rsidRDefault="00343FD0" w:rsidP="00343FD0">
      <w:pPr>
        <w:tabs>
          <w:tab w:val="left" w:pos="360"/>
        </w:tabs>
        <w:ind w:left="720"/>
        <w:rPr>
          <w:rFonts w:cs="Tahoma"/>
        </w:rPr>
      </w:pPr>
      <w:r w:rsidRPr="00F63549">
        <w:rPr>
          <w:rFonts w:cs="Tahoma"/>
          <w:i/>
          <w:sz w:val="16"/>
          <w:szCs w:val="20"/>
        </w:rPr>
        <w:t>* Produit Supplémentaire</w:t>
      </w:r>
    </w:p>
    <w:p w14:paraId="20853B71" w14:textId="77777777" w:rsidR="00343FD0" w:rsidRPr="00F63549" w:rsidRDefault="00343FD0" w:rsidP="00343FD0">
      <w:pPr>
        <w:tabs>
          <w:tab w:val="left" w:pos="360"/>
        </w:tabs>
        <w:ind w:left="720"/>
        <w:rPr>
          <w:rFonts w:cs="Tahoma"/>
        </w:rPr>
      </w:pPr>
      <w:r w:rsidRPr="00F63549">
        <w:rPr>
          <w:rFonts w:cs="Tahoma"/>
          <w:i/>
          <w:sz w:val="16"/>
          <w:szCs w:val="20"/>
        </w:rPr>
        <w:t>** Produit Entreprise</w:t>
      </w:r>
    </w:p>
    <w:p w14:paraId="32461BA5" w14:textId="77777777" w:rsidR="00343FD0" w:rsidRPr="00F63549" w:rsidRDefault="00343FD0" w:rsidP="004C0667">
      <w:pPr>
        <w:tabs>
          <w:tab w:val="left" w:pos="360"/>
        </w:tabs>
        <w:ind w:left="720"/>
        <w:rPr>
          <w:rFonts w:cs="Tahoma"/>
          <w:lang w:val="fr-FR"/>
        </w:rPr>
      </w:pPr>
      <w:r w:rsidRPr="00F63549">
        <w:rPr>
          <w:rFonts w:cs="Tahoma"/>
          <w:i/>
          <w:sz w:val="16"/>
          <w:szCs w:val="20"/>
          <w:lang w:val="fr-FR"/>
        </w:rPr>
        <w:t>*** « Module Complémentaire Windows Intune » est une abréviation pour Module Complémentaire Windows Intune pour</w:t>
      </w:r>
      <w:r w:rsidR="004C0667">
        <w:rPr>
          <w:rFonts w:cs="Tahoma"/>
          <w:i/>
          <w:sz w:val="16"/>
          <w:szCs w:val="20"/>
          <w:lang w:val="fr-FR"/>
        </w:rPr>
        <w:t> </w:t>
      </w:r>
      <w:r w:rsidRPr="00F63549">
        <w:rPr>
          <w:rFonts w:cs="Tahoma"/>
          <w:i/>
          <w:sz w:val="16"/>
          <w:szCs w:val="20"/>
          <w:lang w:val="fr-FR"/>
        </w:rPr>
        <w:t>System Center Configuration Manager et System Center Endpoint Protection (par Utilisateur)</w:t>
      </w:r>
    </w:p>
    <w:p w14:paraId="469F4841" w14:textId="77777777" w:rsidR="00343FD0" w:rsidRPr="00F63549" w:rsidRDefault="00343FD0" w:rsidP="00343FD0">
      <w:pPr>
        <w:tabs>
          <w:tab w:val="left" w:pos="360"/>
        </w:tabs>
        <w:rPr>
          <w:rFonts w:cs="Tahoma"/>
          <w:lang w:val="fr-FR"/>
        </w:rPr>
      </w:pPr>
    </w:p>
    <w:p w14:paraId="67A3D21B" w14:textId="77777777" w:rsidR="004C0667" w:rsidRDefault="004C0667" w:rsidP="00343FD0">
      <w:pPr>
        <w:tabs>
          <w:tab w:val="left" w:pos="360"/>
        </w:tabs>
        <w:spacing w:after="60"/>
        <w:rPr>
          <w:rFonts w:cs="Tahoma"/>
          <w:b/>
          <w:szCs w:val="20"/>
          <w:lang w:val="fr-FR"/>
        </w:rPr>
      </w:pPr>
    </w:p>
    <w:p w14:paraId="12C0569D" w14:textId="77777777" w:rsidR="004C0667" w:rsidRDefault="004C0667" w:rsidP="00343FD0">
      <w:pPr>
        <w:tabs>
          <w:tab w:val="left" w:pos="360"/>
        </w:tabs>
        <w:spacing w:after="60"/>
        <w:rPr>
          <w:rFonts w:cs="Tahoma"/>
          <w:b/>
          <w:szCs w:val="20"/>
          <w:lang w:val="fr-FR"/>
        </w:rPr>
      </w:pPr>
    </w:p>
    <w:p w14:paraId="77C781B9" w14:textId="77777777" w:rsidR="004C0667" w:rsidRDefault="004C0667" w:rsidP="00343FD0">
      <w:pPr>
        <w:tabs>
          <w:tab w:val="left" w:pos="360"/>
        </w:tabs>
        <w:spacing w:after="60"/>
        <w:rPr>
          <w:rFonts w:cs="Tahoma"/>
          <w:b/>
          <w:szCs w:val="20"/>
          <w:lang w:val="fr-FR"/>
        </w:rPr>
      </w:pPr>
    </w:p>
    <w:p w14:paraId="3BC89B5B" w14:textId="77777777" w:rsidR="00343FD0" w:rsidRPr="00F63549" w:rsidRDefault="00343FD0" w:rsidP="00343FD0">
      <w:pPr>
        <w:tabs>
          <w:tab w:val="left" w:pos="360"/>
        </w:tabs>
        <w:spacing w:after="60"/>
        <w:rPr>
          <w:rFonts w:cs="Tahoma"/>
          <w:lang w:val="fr-FR"/>
        </w:rPr>
      </w:pPr>
      <w:r w:rsidRPr="00F63549">
        <w:rPr>
          <w:rFonts w:cs="Tahoma"/>
          <w:b/>
          <w:szCs w:val="20"/>
          <w:lang w:val="fr-FR"/>
        </w:rPr>
        <w:lastRenderedPageBreak/>
        <w:t>Réduction du nombre de Licences d’Abonnement</w:t>
      </w:r>
    </w:p>
    <w:p w14:paraId="19FCC35C" w14:textId="77777777" w:rsidR="00343FD0" w:rsidRPr="00F63549" w:rsidRDefault="00343FD0" w:rsidP="004C0667">
      <w:pPr>
        <w:tabs>
          <w:tab w:val="left" w:pos="360"/>
        </w:tabs>
        <w:rPr>
          <w:rFonts w:cs="Tahoma"/>
          <w:lang w:val="fr-FR"/>
        </w:rPr>
      </w:pPr>
      <w:r w:rsidRPr="00F63549">
        <w:rPr>
          <w:rFonts w:cs="Tahoma"/>
          <w:b/>
          <w:szCs w:val="20"/>
          <w:lang w:val="fr-FR"/>
        </w:rPr>
        <w:t>Remarque :</w:t>
      </w:r>
      <w:r w:rsidRPr="00F63549">
        <w:rPr>
          <w:rFonts w:cs="Tahoma"/>
          <w:szCs w:val="20"/>
          <w:lang w:val="fr-FR"/>
        </w:rPr>
        <w:t xml:space="preserve"> </w:t>
      </w:r>
      <w:r w:rsidR="004C0667">
        <w:rPr>
          <w:rFonts w:cs="Tahoma"/>
          <w:szCs w:val="20"/>
          <w:lang w:val="fr-FR"/>
        </w:rPr>
        <w:t>L</w:t>
      </w:r>
      <w:r w:rsidRPr="00F63549">
        <w:rPr>
          <w:rFonts w:cs="Tahoma"/>
          <w:szCs w:val="20"/>
          <w:lang w:val="fr-FR"/>
        </w:rPr>
        <w:t>es modalités suivantes s’appliquent aux clients ayant conclu un Contrat de Mise en Œuvre Entreprise éligibles à la déclaration de réduction du nombre de Licences d’Abonnement.</w:t>
      </w:r>
      <w:r w:rsidR="004C0667">
        <w:rPr>
          <w:rFonts w:cs="Tahoma"/>
          <w:szCs w:val="20"/>
          <w:lang w:val="fr-FR"/>
        </w:rPr>
        <w:t xml:space="preserve"> </w:t>
      </w:r>
      <w:r w:rsidRPr="00F63549">
        <w:rPr>
          <w:rFonts w:cs="Tahoma"/>
          <w:szCs w:val="20"/>
          <w:lang w:val="fr-FR"/>
        </w:rPr>
        <w:t>Les clients sont invités à contacter leur Conseiller Logiciel, Revendeur ou Responsable de Compte Microsoft pour savoir s’ils sont éligibles à la déclaration de réduction du nombre de Licences d’Abonnement.</w:t>
      </w:r>
      <w:r w:rsidR="004C0667">
        <w:rPr>
          <w:rFonts w:cs="Tahoma"/>
          <w:szCs w:val="20"/>
          <w:lang w:val="fr-FR"/>
        </w:rPr>
        <w:t xml:space="preserve"> </w:t>
      </w:r>
    </w:p>
    <w:p w14:paraId="10DF56F9" w14:textId="77777777" w:rsidR="00343FD0" w:rsidRPr="00F63549" w:rsidRDefault="00343FD0" w:rsidP="00343FD0">
      <w:pPr>
        <w:tabs>
          <w:tab w:val="left" w:pos="360"/>
        </w:tabs>
        <w:rPr>
          <w:rFonts w:cs="Tahoma"/>
          <w:lang w:val="fr-FR"/>
        </w:rPr>
      </w:pPr>
    </w:p>
    <w:p w14:paraId="63184AEC" w14:textId="77777777" w:rsidR="00343FD0" w:rsidRPr="00F63549" w:rsidRDefault="00343FD0" w:rsidP="00343FD0">
      <w:pPr>
        <w:tabs>
          <w:tab w:val="left" w:pos="360"/>
        </w:tabs>
        <w:rPr>
          <w:rFonts w:cs="Tahoma"/>
          <w:lang w:val="fr-FR"/>
        </w:rPr>
      </w:pPr>
      <w:r w:rsidRPr="00F63549">
        <w:rPr>
          <w:rFonts w:cs="Tahoma"/>
          <w:szCs w:val="20"/>
          <w:lang w:val="fr-FR"/>
        </w:rPr>
        <w:t>Les Licences d’Abonnement suivantes donnent droit à des ajustements du nombre de Licences :</w:t>
      </w:r>
    </w:p>
    <w:p w14:paraId="35FF2FFA" w14:textId="77777777" w:rsidR="00343FD0" w:rsidRPr="00F63549" w:rsidRDefault="00343FD0" w:rsidP="00343FD0">
      <w:pPr>
        <w:tabs>
          <w:tab w:val="left" w:pos="360"/>
        </w:tabs>
        <w:ind w:left="720"/>
        <w:rPr>
          <w:rFonts w:cs="Tahoma"/>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343FD0" w:rsidRPr="00F63549" w14:paraId="50EBD599" w14:textId="77777777" w:rsidTr="004C0667">
        <w:trPr>
          <w:trHeight w:val="80"/>
        </w:trPr>
        <w:tc>
          <w:tcPr>
            <w:tcW w:w="5000" w:type="pct"/>
            <w:gridSpan w:val="2"/>
            <w:shd w:val="clear" w:color="auto" w:fill="FABF8F"/>
          </w:tcPr>
          <w:p w14:paraId="19E06769" w14:textId="77777777" w:rsidR="00343FD0" w:rsidRPr="00F63549" w:rsidRDefault="00343FD0" w:rsidP="004C0667">
            <w:pPr>
              <w:jc w:val="center"/>
              <w:rPr>
                <w:rFonts w:cs="Tahoma"/>
                <w:b/>
              </w:rPr>
            </w:pPr>
            <w:r w:rsidRPr="00F63549">
              <w:rPr>
                <w:rFonts w:cs="Tahoma"/>
                <w:b/>
              </w:rPr>
              <w:t>Licences d’abonnement</w:t>
            </w:r>
          </w:p>
        </w:tc>
      </w:tr>
      <w:tr w:rsidR="00343FD0" w:rsidRPr="00F63549" w14:paraId="62C3419B" w14:textId="77777777" w:rsidTr="004C0667">
        <w:trPr>
          <w:trHeight w:val="219"/>
        </w:trPr>
        <w:tc>
          <w:tcPr>
            <w:tcW w:w="2500" w:type="pct"/>
          </w:tcPr>
          <w:p w14:paraId="026E401A" w14:textId="77777777" w:rsidR="00343FD0" w:rsidRPr="00F63549" w:rsidRDefault="00343FD0" w:rsidP="00D96C6C">
            <w:pPr>
              <w:numPr>
                <w:ilvl w:val="0"/>
                <w:numId w:val="37"/>
              </w:numPr>
              <w:spacing w:before="80"/>
              <w:rPr>
                <w:rFonts w:cs="Tahoma"/>
              </w:rPr>
            </w:pPr>
            <w:r w:rsidRPr="00F63549">
              <w:rPr>
                <w:rFonts w:cs="Tahoma"/>
              </w:rPr>
              <w:t>Exchange Online Archiving pour Exchange</w:t>
            </w:r>
            <w:r w:rsidR="004C0667">
              <w:rPr>
                <w:rFonts w:cs="Tahoma"/>
              </w:rPr>
              <w:t> </w:t>
            </w:r>
            <w:r w:rsidRPr="00F63549">
              <w:rPr>
                <w:rFonts w:cs="Tahoma"/>
              </w:rPr>
              <w:t>Online*</w:t>
            </w:r>
          </w:p>
          <w:p w14:paraId="5A9DE00A" w14:textId="77777777" w:rsidR="00343FD0" w:rsidRPr="00F63549" w:rsidRDefault="00343FD0" w:rsidP="00D96C6C">
            <w:pPr>
              <w:numPr>
                <w:ilvl w:val="0"/>
                <w:numId w:val="37"/>
              </w:numPr>
              <w:spacing w:before="80"/>
              <w:rPr>
                <w:rFonts w:cs="Tahoma"/>
              </w:rPr>
            </w:pPr>
            <w:r w:rsidRPr="00F63549">
              <w:rPr>
                <w:rFonts w:cs="Tahoma"/>
              </w:rPr>
              <w:t>Exchange Online Archiving pour Exchange</w:t>
            </w:r>
            <w:r w:rsidR="004C0667">
              <w:rPr>
                <w:rFonts w:cs="Tahoma"/>
              </w:rPr>
              <w:t> </w:t>
            </w:r>
            <w:r w:rsidRPr="00F63549">
              <w:rPr>
                <w:rFonts w:cs="Tahoma"/>
              </w:rPr>
              <w:t>Server*</w:t>
            </w:r>
          </w:p>
          <w:p w14:paraId="75A8BB1F" w14:textId="77777777" w:rsidR="00343FD0" w:rsidRPr="00F63549" w:rsidRDefault="00343FD0" w:rsidP="00D96C6C">
            <w:pPr>
              <w:numPr>
                <w:ilvl w:val="0"/>
                <w:numId w:val="37"/>
              </w:numPr>
              <w:spacing w:before="80"/>
              <w:rPr>
                <w:rFonts w:cs="Tahoma"/>
              </w:rPr>
            </w:pPr>
            <w:r w:rsidRPr="00F63549">
              <w:rPr>
                <w:rFonts w:cs="Tahoma"/>
              </w:rPr>
              <w:t>Exchange Online Kiosk*</w:t>
            </w:r>
          </w:p>
          <w:p w14:paraId="651F7CC9" w14:textId="77777777" w:rsidR="00343FD0" w:rsidRPr="00F63549" w:rsidRDefault="00343FD0" w:rsidP="00D96C6C">
            <w:pPr>
              <w:numPr>
                <w:ilvl w:val="0"/>
                <w:numId w:val="37"/>
              </w:numPr>
              <w:spacing w:before="80"/>
              <w:rPr>
                <w:rFonts w:cs="Tahoma"/>
              </w:rPr>
            </w:pPr>
            <w:r w:rsidRPr="00F63549">
              <w:rPr>
                <w:rFonts w:cs="Tahoma"/>
              </w:rPr>
              <w:t>Exchange Online Plan 1*</w:t>
            </w:r>
          </w:p>
          <w:p w14:paraId="040313D9" w14:textId="77777777" w:rsidR="00343FD0" w:rsidRPr="00F63549" w:rsidRDefault="00343FD0" w:rsidP="00D96C6C">
            <w:pPr>
              <w:numPr>
                <w:ilvl w:val="0"/>
                <w:numId w:val="37"/>
              </w:numPr>
              <w:spacing w:before="80"/>
              <w:rPr>
                <w:rFonts w:cs="Tahoma"/>
              </w:rPr>
            </w:pPr>
            <w:r w:rsidRPr="00F63549">
              <w:rPr>
                <w:rFonts w:cs="Tahoma"/>
              </w:rPr>
              <w:t>Exchange Online Plan 2*</w:t>
            </w:r>
          </w:p>
          <w:p w14:paraId="051D23BC" w14:textId="77777777" w:rsidR="00343FD0" w:rsidRPr="00F63549" w:rsidRDefault="00343FD0" w:rsidP="00D96C6C">
            <w:pPr>
              <w:numPr>
                <w:ilvl w:val="0"/>
                <w:numId w:val="37"/>
              </w:numPr>
              <w:spacing w:before="80"/>
              <w:rPr>
                <w:rFonts w:cs="Tahoma"/>
              </w:rPr>
            </w:pPr>
            <w:r w:rsidRPr="00F63549">
              <w:rPr>
                <w:rFonts w:cs="Tahoma"/>
              </w:rPr>
              <w:t>Exchange Online Protection*</w:t>
            </w:r>
          </w:p>
          <w:p w14:paraId="49F083BE" w14:textId="77777777" w:rsidR="00343FD0" w:rsidRPr="00F63549" w:rsidRDefault="00343FD0" w:rsidP="00D96C6C">
            <w:pPr>
              <w:numPr>
                <w:ilvl w:val="0"/>
                <w:numId w:val="37"/>
              </w:numPr>
              <w:spacing w:before="80"/>
              <w:rPr>
                <w:rFonts w:cs="Tahoma"/>
              </w:rPr>
            </w:pPr>
            <w:r w:rsidRPr="00F63549">
              <w:rPr>
                <w:rFonts w:cs="Tahoma"/>
              </w:rPr>
              <w:t>Lync Online Plan 1*</w:t>
            </w:r>
          </w:p>
          <w:p w14:paraId="2AFADC74" w14:textId="77777777" w:rsidR="00343FD0" w:rsidRPr="00F63549" w:rsidRDefault="00343FD0" w:rsidP="00D96C6C">
            <w:pPr>
              <w:numPr>
                <w:ilvl w:val="0"/>
                <w:numId w:val="37"/>
              </w:numPr>
              <w:spacing w:before="80"/>
              <w:rPr>
                <w:rFonts w:cs="Tahoma"/>
              </w:rPr>
            </w:pPr>
            <w:r w:rsidRPr="00F63549">
              <w:rPr>
                <w:rFonts w:cs="Tahoma"/>
              </w:rPr>
              <w:t>Lync Online Plan 2*</w:t>
            </w:r>
          </w:p>
          <w:p w14:paraId="74E80C1A" w14:textId="77777777" w:rsidR="004E4209" w:rsidRDefault="004E4209" w:rsidP="004E4209">
            <w:pPr>
              <w:numPr>
                <w:ilvl w:val="0"/>
                <w:numId w:val="37"/>
              </w:numPr>
              <w:spacing w:before="80"/>
              <w:rPr>
                <w:rFonts w:cs="Tahoma"/>
              </w:rPr>
            </w:pPr>
            <w:r>
              <w:rPr>
                <w:rFonts w:cs="Tahoma"/>
              </w:rPr>
              <w:t>Microsoft Dynamics CRM Online Essential</w:t>
            </w:r>
          </w:p>
          <w:p w14:paraId="052549F8" w14:textId="77777777" w:rsidR="004E4209" w:rsidRDefault="004E4209" w:rsidP="004E4209">
            <w:pPr>
              <w:numPr>
                <w:ilvl w:val="0"/>
                <w:numId w:val="37"/>
              </w:numPr>
              <w:spacing w:before="80"/>
              <w:rPr>
                <w:rFonts w:cs="Tahoma"/>
              </w:rPr>
            </w:pPr>
            <w:r>
              <w:rPr>
                <w:rFonts w:cs="Tahoma"/>
              </w:rPr>
              <w:t>Microsoft Dynamics CRM Online Basic</w:t>
            </w:r>
          </w:p>
          <w:p w14:paraId="029360C6" w14:textId="77777777" w:rsidR="004E4209" w:rsidRPr="002C1735" w:rsidRDefault="004E4209" w:rsidP="004E4209">
            <w:pPr>
              <w:numPr>
                <w:ilvl w:val="0"/>
                <w:numId w:val="37"/>
              </w:numPr>
              <w:spacing w:before="80"/>
              <w:rPr>
                <w:rFonts w:cs="Tahoma"/>
              </w:rPr>
            </w:pPr>
            <w:r>
              <w:rPr>
                <w:rFonts w:cs="Tahoma"/>
              </w:rPr>
              <w:t>Microsoft Dynamics CRM Online Professional</w:t>
            </w:r>
          </w:p>
          <w:p w14:paraId="6AF44FD0" w14:textId="77777777" w:rsidR="00343FD0" w:rsidRPr="00F63549" w:rsidRDefault="00343FD0" w:rsidP="00D96C6C">
            <w:pPr>
              <w:numPr>
                <w:ilvl w:val="0"/>
                <w:numId w:val="37"/>
              </w:numPr>
              <w:spacing w:before="80"/>
              <w:rPr>
                <w:rFonts w:cs="Tahoma"/>
              </w:rPr>
            </w:pPr>
            <w:r w:rsidRPr="00F63549">
              <w:rPr>
                <w:rFonts w:cs="Tahoma"/>
              </w:rPr>
              <w:t>Office 365 (Entreprise K1)*</w:t>
            </w:r>
          </w:p>
          <w:p w14:paraId="39A6CE22" w14:textId="77777777" w:rsidR="00343FD0" w:rsidRPr="00F63549" w:rsidRDefault="00343FD0" w:rsidP="00D96C6C">
            <w:pPr>
              <w:numPr>
                <w:ilvl w:val="0"/>
                <w:numId w:val="37"/>
              </w:numPr>
              <w:spacing w:before="80"/>
              <w:rPr>
                <w:rFonts w:cs="Tahoma"/>
              </w:rPr>
            </w:pPr>
            <w:r w:rsidRPr="00F63549">
              <w:rPr>
                <w:rFonts w:cs="Tahoma"/>
              </w:rPr>
              <w:t>Office 365 (Entreprise E1)</w:t>
            </w:r>
          </w:p>
          <w:p w14:paraId="4F3ECA96" w14:textId="77777777" w:rsidR="00343FD0" w:rsidRPr="00F63549" w:rsidRDefault="00343FD0" w:rsidP="00D96C6C">
            <w:pPr>
              <w:numPr>
                <w:ilvl w:val="0"/>
                <w:numId w:val="37"/>
              </w:numPr>
              <w:spacing w:before="80"/>
              <w:rPr>
                <w:rFonts w:cs="Tahoma"/>
              </w:rPr>
            </w:pPr>
            <w:r w:rsidRPr="00F63549">
              <w:rPr>
                <w:rFonts w:cs="Tahoma"/>
              </w:rPr>
              <w:t>Office 365 (Entreprise E3)</w:t>
            </w:r>
          </w:p>
          <w:p w14:paraId="36EECD56" w14:textId="77777777" w:rsidR="00343FD0" w:rsidRPr="00F63549" w:rsidRDefault="00343FD0" w:rsidP="00D96C6C">
            <w:pPr>
              <w:numPr>
                <w:ilvl w:val="0"/>
                <w:numId w:val="37"/>
              </w:numPr>
              <w:spacing w:before="80"/>
              <w:rPr>
                <w:rFonts w:cs="Tahoma"/>
              </w:rPr>
            </w:pPr>
            <w:r w:rsidRPr="00F63549">
              <w:rPr>
                <w:rFonts w:cs="Tahoma"/>
              </w:rPr>
              <w:t>Office 365 (Entreprise E4)</w:t>
            </w:r>
          </w:p>
          <w:p w14:paraId="024824DA" w14:textId="77777777" w:rsidR="00343FD0" w:rsidRPr="00F63549" w:rsidRDefault="00343FD0" w:rsidP="004E4209">
            <w:pPr>
              <w:numPr>
                <w:ilvl w:val="0"/>
                <w:numId w:val="37"/>
              </w:numPr>
              <w:spacing w:before="80"/>
              <w:jc w:val="both"/>
              <w:rPr>
                <w:rFonts w:cs="Tahoma"/>
              </w:rPr>
            </w:pPr>
            <w:r w:rsidRPr="00F63549">
              <w:rPr>
                <w:rFonts w:cs="Tahoma"/>
                <w:color w:val="000000"/>
              </w:rPr>
              <w:t>Office 365 (Secteur Public G1)</w:t>
            </w:r>
          </w:p>
        </w:tc>
        <w:tc>
          <w:tcPr>
            <w:tcW w:w="2500" w:type="pct"/>
          </w:tcPr>
          <w:p w14:paraId="24BA730C" w14:textId="77777777" w:rsidR="004E4209" w:rsidRPr="00F63549" w:rsidRDefault="004E4209" w:rsidP="004E4209">
            <w:pPr>
              <w:numPr>
                <w:ilvl w:val="0"/>
                <w:numId w:val="37"/>
              </w:numPr>
              <w:spacing w:before="80"/>
              <w:jc w:val="both"/>
              <w:rPr>
                <w:rFonts w:cs="Tahoma"/>
              </w:rPr>
            </w:pPr>
            <w:r w:rsidRPr="00F63549">
              <w:rPr>
                <w:rFonts w:cs="Tahoma"/>
                <w:color w:val="000000"/>
              </w:rPr>
              <w:t>Office 365 (Secteur Public G3)</w:t>
            </w:r>
          </w:p>
          <w:p w14:paraId="1FDC6184" w14:textId="77777777" w:rsidR="004E4209" w:rsidRPr="00F63549" w:rsidRDefault="004E4209" w:rsidP="004E4209">
            <w:pPr>
              <w:numPr>
                <w:ilvl w:val="0"/>
                <w:numId w:val="37"/>
              </w:numPr>
              <w:spacing w:before="80"/>
              <w:jc w:val="both"/>
              <w:rPr>
                <w:rFonts w:cs="Tahoma"/>
              </w:rPr>
            </w:pPr>
            <w:r w:rsidRPr="00F63549">
              <w:rPr>
                <w:rFonts w:cs="Tahoma"/>
                <w:color w:val="000000"/>
              </w:rPr>
              <w:t>Office 365 (Secteur Public G4)</w:t>
            </w:r>
          </w:p>
          <w:p w14:paraId="6495BA60" w14:textId="77777777" w:rsidR="00343FD0" w:rsidRPr="00F63549" w:rsidRDefault="00343FD0" w:rsidP="00D96C6C">
            <w:pPr>
              <w:numPr>
                <w:ilvl w:val="0"/>
                <w:numId w:val="37"/>
              </w:numPr>
              <w:spacing w:before="80"/>
              <w:jc w:val="both"/>
              <w:rPr>
                <w:rFonts w:cs="Tahoma"/>
              </w:rPr>
            </w:pPr>
            <w:r w:rsidRPr="00F63549">
              <w:rPr>
                <w:rFonts w:cs="Tahoma"/>
                <w:color w:val="000000"/>
              </w:rPr>
              <w:t>Office 365 ProPlus**</w:t>
            </w:r>
          </w:p>
          <w:p w14:paraId="5F1BE245" w14:textId="77777777" w:rsidR="00343FD0" w:rsidRPr="00F63549" w:rsidRDefault="00343FD0" w:rsidP="00D96C6C">
            <w:pPr>
              <w:numPr>
                <w:ilvl w:val="0"/>
                <w:numId w:val="37"/>
              </w:numPr>
              <w:spacing w:before="80"/>
              <w:jc w:val="both"/>
              <w:rPr>
                <w:rFonts w:cs="Tahoma"/>
              </w:rPr>
            </w:pPr>
            <w:r w:rsidRPr="00F63549">
              <w:rPr>
                <w:rFonts w:cs="Tahoma"/>
                <w:color w:val="000000"/>
              </w:rPr>
              <w:t>Applications Web Office*</w:t>
            </w:r>
          </w:p>
          <w:p w14:paraId="4BC45266" w14:textId="77777777" w:rsidR="00343FD0" w:rsidRPr="00F63549" w:rsidRDefault="00343FD0" w:rsidP="00D96C6C">
            <w:pPr>
              <w:numPr>
                <w:ilvl w:val="0"/>
                <w:numId w:val="37"/>
              </w:numPr>
              <w:spacing w:before="80"/>
              <w:jc w:val="both"/>
              <w:rPr>
                <w:rFonts w:cs="Tahoma"/>
              </w:rPr>
            </w:pPr>
            <w:r w:rsidRPr="00F63549">
              <w:rPr>
                <w:rFonts w:cs="Tahoma"/>
                <w:color w:val="000000"/>
              </w:rPr>
              <w:t>Power BI pour Office 365*</w:t>
            </w:r>
          </w:p>
          <w:p w14:paraId="4599EB05" w14:textId="77777777" w:rsidR="00343FD0" w:rsidRPr="00F63549" w:rsidRDefault="00343FD0" w:rsidP="00D96C6C">
            <w:pPr>
              <w:numPr>
                <w:ilvl w:val="0"/>
                <w:numId w:val="37"/>
              </w:numPr>
              <w:spacing w:before="80"/>
              <w:jc w:val="both"/>
              <w:rPr>
                <w:rFonts w:cs="Tahoma"/>
              </w:rPr>
            </w:pPr>
            <w:r w:rsidRPr="00F63549">
              <w:rPr>
                <w:rFonts w:cs="Tahoma"/>
                <w:color w:val="000000"/>
              </w:rPr>
              <w:t>Project Online*</w:t>
            </w:r>
          </w:p>
          <w:p w14:paraId="3CDA0219" w14:textId="77777777" w:rsidR="00343FD0" w:rsidRPr="00F63549" w:rsidRDefault="00343FD0" w:rsidP="00D96C6C">
            <w:pPr>
              <w:numPr>
                <w:ilvl w:val="0"/>
                <w:numId w:val="37"/>
              </w:numPr>
              <w:spacing w:before="80"/>
              <w:jc w:val="both"/>
              <w:rPr>
                <w:rFonts w:cs="Tahoma"/>
              </w:rPr>
            </w:pPr>
            <w:r w:rsidRPr="00F63549">
              <w:rPr>
                <w:rFonts w:cs="Tahoma"/>
                <w:color w:val="000000"/>
              </w:rPr>
              <w:t>Project Pro pour Office 365*</w:t>
            </w:r>
          </w:p>
          <w:p w14:paraId="128F4669" w14:textId="77777777" w:rsidR="00343FD0" w:rsidRPr="00F63549" w:rsidRDefault="00343FD0" w:rsidP="00D96C6C">
            <w:pPr>
              <w:numPr>
                <w:ilvl w:val="0"/>
                <w:numId w:val="37"/>
              </w:numPr>
              <w:spacing w:before="80"/>
              <w:jc w:val="both"/>
              <w:rPr>
                <w:rFonts w:cs="Tahoma"/>
              </w:rPr>
            </w:pPr>
            <w:r w:rsidRPr="00F63549">
              <w:rPr>
                <w:rFonts w:cs="Tahoma"/>
                <w:color w:val="000000"/>
              </w:rPr>
              <w:t>SharePoint Online Plan 1*</w:t>
            </w:r>
          </w:p>
          <w:p w14:paraId="1D8CEF02" w14:textId="77777777" w:rsidR="00343FD0" w:rsidRPr="00F63549" w:rsidRDefault="00343FD0" w:rsidP="00D96C6C">
            <w:pPr>
              <w:numPr>
                <w:ilvl w:val="0"/>
                <w:numId w:val="37"/>
              </w:numPr>
              <w:spacing w:before="80"/>
              <w:jc w:val="both"/>
              <w:rPr>
                <w:rFonts w:cs="Tahoma"/>
              </w:rPr>
            </w:pPr>
            <w:r w:rsidRPr="00F63549">
              <w:rPr>
                <w:rFonts w:cs="Tahoma"/>
                <w:color w:val="000000"/>
              </w:rPr>
              <w:t>SharePoint Online Plan 2*</w:t>
            </w:r>
          </w:p>
          <w:p w14:paraId="42B9D06E" w14:textId="77777777" w:rsidR="00343FD0" w:rsidRPr="00F63549" w:rsidRDefault="00343FD0" w:rsidP="00D96C6C">
            <w:pPr>
              <w:numPr>
                <w:ilvl w:val="0"/>
                <w:numId w:val="37"/>
              </w:numPr>
              <w:spacing w:before="80"/>
              <w:ind w:right="270"/>
              <w:jc w:val="both"/>
              <w:rPr>
                <w:rFonts w:cs="Tahoma"/>
              </w:rPr>
            </w:pPr>
            <w:r w:rsidRPr="00F63549">
              <w:rPr>
                <w:rFonts w:cs="Tahoma"/>
                <w:color w:val="000000"/>
              </w:rPr>
              <w:t>SharePoint Online Partner Access*</w:t>
            </w:r>
          </w:p>
          <w:p w14:paraId="6D7DE858" w14:textId="77777777" w:rsidR="00343FD0" w:rsidRPr="00F63549" w:rsidRDefault="00343FD0" w:rsidP="00D96C6C">
            <w:pPr>
              <w:numPr>
                <w:ilvl w:val="0"/>
                <w:numId w:val="37"/>
              </w:numPr>
              <w:spacing w:before="80"/>
              <w:ind w:left="896"/>
              <w:jc w:val="both"/>
              <w:rPr>
                <w:rFonts w:cs="Tahoma"/>
              </w:rPr>
            </w:pPr>
            <w:r w:rsidRPr="00F63549">
              <w:rPr>
                <w:rFonts w:cs="Tahoma"/>
                <w:color w:val="000000"/>
              </w:rPr>
              <w:t>Microsoft Rights Management*</w:t>
            </w:r>
          </w:p>
          <w:p w14:paraId="124776C0" w14:textId="77777777" w:rsidR="00343FD0" w:rsidRPr="00F63549" w:rsidRDefault="00343FD0" w:rsidP="00D96C6C">
            <w:pPr>
              <w:numPr>
                <w:ilvl w:val="0"/>
                <w:numId w:val="37"/>
              </w:numPr>
              <w:spacing w:before="80"/>
              <w:ind w:left="896"/>
              <w:jc w:val="both"/>
              <w:rPr>
                <w:rFonts w:cs="Tahoma"/>
              </w:rPr>
            </w:pPr>
            <w:r w:rsidRPr="00F63549">
              <w:rPr>
                <w:rFonts w:cs="Tahoma"/>
                <w:color w:val="000000"/>
              </w:rPr>
              <w:t>Services Windows Azure*</w:t>
            </w:r>
          </w:p>
          <w:p w14:paraId="5AA3641D" w14:textId="77777777" w:rsidR="00343FD0" w:rsidRPr="00F63549" w:rsidRDefault="00343FD0" w:rsidP="00D96C6C">
            <w:pPr>
              <w:numPr>
                <w:ilvl w:val="0"/>
                <w:numId w:val="37"/>
              </w:numPr>
              <w:spacing w:before="80"/>
              <w:jc w:val="both"/>
              <w:rPr>
                <w:rFonts w:cs="Tahoma"/>
              </w:rPr>
            </w:pPr>
            <w:r w:rsidRPr="00F63549">
              <w:rPr>
                <w:rFonts w:cs="Tahoma"/>
                <w:color w:val="000000"/>
              </w:rPr>
              <w:t>Windows Intune</w:t>
            </w:r>
          </w:p>
          <w:p w14:paraId="4944877F" w14:textId="77777777" w:rsidR="00343FD0" w:rsidRPr="00F63549" w:rsidRDefault="00343FD0" w:rsidP="00D96C6C">
            <w:pPr>
              <w:numPr>
                <w:ilvl w:val="0"/>
                <w:numId w:val="37"/>
              </w:numPr>
              <w:spacing w:before="80"/>
              <w:jc w:val="both"/>
              <w:rPr>
                <w:rFonts w:cs="Tahoma"/>
              </w:rPr>
            </w:pPr>
            <w:r w:rsidRPr="00F63549">
              <w:rPr>
                <w:rFonts w:cs="Tahoma"/>
                <w:color w:val="000000"/>
              </w:rPr>
              <w:t>Module complémentaire Windows Intune*</w:t>
            </w:r>
          </w:p>
          <w:p w14:paraId="650F009B" w14:textId="77777777" w:rsidR="00343FD0" w:rsidRPr="00F63549" w:rsidRDefault="00343FD0" w:rsidP="00D96C6C">
            <w:pPr>
              <w:numPr>
                <w:ilvl w:val="0"/>
                <w:numId w:val="37"/>
              </w:numPr>
              <w:spacing w:before="80"/>
              <w:jc w:val="both"/>
              <w:rPr>
                <w:rFonts w:cs="Tahoma"/>
              </w:rPr>
            </w:pPr>
            <w:r w:rsidRPr="00F63549">
              <w:rPr>
                <w:rFonts w:cs="Tahoma"/>
                <w:color w:val="000000"/>
              </w:rPr>
              <w:t>Microsoft Dynamics CRM Online*</w:t>
            </w:r>
          </w:p>
          <w:p w14:paraId="0B97229D" w14:textId="77777777" w:rsidR="00343FD0" w:rsidRPr="00F63549" w:rsidRDefault="00343FD0" w:rsidP="00D96C6C">
            <w:pPr>
              <w:numPr>
                <w:ilvl w:val="0"/>
                <w:numId w:val="37"/>
              </w:numPr>
              <w:spacing w:before="80"/>
              <w:jc w:val="both"/>
              <w:rPr>
                <w:rFonts w:cs="Tahoma"/>
              </w:rPr>
            </w:pPr>
            <w:r w:rsidRPr="00F63549">
              <w:rPr>
                <w:rFonts w:cs="Tahoma"/>
                <w:color w:val="000000"/>
              </w:rPr>
              <w:t>Visio Pro pour Office 365*</w:t>
            </w:r>
          </w:p>
          <w:p w14:paraId="40178E84" w14:textId="77777777" w:rsidR="00343FD0" w:rsidRPr="00F63549" w:rsidRDefault="00343FD0" w:rsidP="00D96C6C">
            <w:pPr>
              <w:numPr>
                <w:ilvl w:val="0"/>
                <w:numId w:val="37"/>
              </w:numPr>
              <w:spacing w:before="80" w:after="120"/>
              <w:jc w:val="both"/>
              <w:rPr>
                <w:rFonts w:cs="Tahoma"/>
              </w:rPr>
            </w:pPr>
            <w:r w:rsidRPr="00F63549">
              <w:rPr>
                <w:rFonts w:cs="Tahoma"/>
                <w:color w:val="000000"/>
              </w:rPr>
              <w:t>Yammer Enterprise*</w:t>
            </w:r>
          </w:p>
        </w:tc>
      </w:tr>
    </w:tbl>
    <w:p w14:paraId="77B8C779" w14:textId="77777777" w:rsidR="00343FD0" w:rsidRPr="00F63549" w:rsidRDefault="00343FD0" w:rsidP="00343FD0">
      <w:pPr>
        <w:tabs>
          <w:tab w:val="left" w:pos="360"/>
        </w:tabs>
        <w:ind w:left="720"/>
        <w:rPr>
          <w:rFonts w:cs="Tahoma"/>
        </w:rPr>
      </w:pPr>
      <w:r w:rsidRPr="00F63549">
        <w:rPr>
          <w:rFonts w:cs="Tahoma"/>
          <w:i/>
          <w:sz w:val="16"/>
          <w:szCs w:val="20"/>
        </w:rPr>
        <w:t>* Produit Supplémentaire</w:t>
      </w:r>
      <w:bookmarkStart w:id="624" w:name="_Toc336338196"/>
    </w:p>
    <w:p w14:paraId="06C969F1" w14:textId="77777777" w:rsidR="00343FD0" w:rsidRPr="00F63549" w:rsidRDefault="00343FD0" w:rsidP="00343FD0">
      <w:pPr>
        <w:tabs>
          <w:tab w:val="left" w:pos="360"/>
        </w:tabs>
        <w:ind w:left="720"/>
        <w:rPr>
          <w:rFonts w:cs="Tahoma"/>
        </w:rPr>
      </w:pPr>
      <w:r w:rsidRPr="00F63549">
        <w:rPr>
          <w:rFonts w:cs="Tahoma"/>
          <w:i/>
          <w:sz w:val="16"/>
          <w:szCs w:val="20"/>
        </w:rPr>
        <w:t>** Produit Entreprise</w:t>
      </w:r>
    </w:p>
    <w:p w14:paraId="77F1F520" w14:textId="77777777" w:rsidR="00343FD0" w:rsidRPr="00F63549" w:rsidRDefault="00343FD0" w:rsidP="00343FD0">
      <w:pPr>
        <w:tabs>
          <w:tab w:val="left" w:pos="360"/>
        </w:tabs>
        <w:spacing w:after="60"/>
        <w:rPr>
          <w:rFonts w:cs="Tahoma"/>
        </w:rPr>
      </w:pPr>
    </w:p>
    <w:p w14:paraId="1855BDC5" w14:textId="77777777" w:rsidR="00343FD0" w:rsidRPr="00F63549" w:rsidRDefault="00343FD0" w:rsidP="00343FD0">
      <w:pPr>
        <w:tabs>
          <w:tab w:val="left" w:pos="360"/>
        </w:tabs>
        <w:spacing w:after="60"/>
        <w:rPr>
          <w:rFonts w:cs="Tahoma"/>
          <w:lang w:val="fr-FR"/>
        </w:rPr>
      </w:pPr>
      <w:r w:rsidRPr="00F63549">
        <w:rPr>
          <w:rFonts w:cs="Tahoma"/>
          <w:b/>
          <w:szCs w:val="20"/>
          <w:lang w:val="fr-FR"/>
        </w:rPr>
        <w:t>Réduction du nombre de Licences d’Abonnement pour l’Accord de Mise en Œuvre Serveur et Cloud</w:t>
      </w:r>
    </w:p>
    <w:p w14:paraId="2C5DECD5" w14:textId="77777777" w:rsidR="00343FD0" w:rsidRPr="00F63549" w:rsidRDefault="00343FD0" w:rsidP="004C0667">
      <w:pPr>
        <w:tabs>
          <w:tab w:val="left" w:pos="360"/>
        </w:tabs>
        <w:rPr>
          <w:rFonts w:cs="Tahoma"/>
          <w:lang w:val="fr-FR"/>
        </w:rPr>
      </w:pPr>
      <w:r w:rsidRPr="00F63549">
        <w:rPr>
          <w:rFonts w:cs="Tahoma"/>
          <w:b/>
          <w:szCs w:val="20"/>
          <w:lang w:val="fr-FR"/>
        </w:rPr>
        <w:t>Remarque :</w:t>
      </w:r>
      <w:r w:rsidRPr="00F63549">
        <w:rPr>
          <w:rFonts w:cs="Tahoma"/>
          <w:szCs w:val="20"/>
          <w:lang w:val="fr-FR"/>
        </w:rPr>
        <w:t xml:space="preserve"> </w:t>
      </w:r>
      <w:r w:rsidR="004C0667">
        <w:rPr>
          <w:rFonts w:cs="Tahoma"/>
          <w:szCs w:val="20"/>
          <w:lang w:val="fr-FR"/>
        </w:rPr>
        <w:t>L</w:t>
      </w:r>
      <w:r w:rsidRPr="00F63549">
        <w:rPr>
          <w:rFonts w:cs="Tahoma"/>
          <w:szCs w:val="20"/>
          <w:lang w:val="fr-FR"/>
        </w:rPr>
        <w:t>es modalités suivantes s’appliquent aux clients ayant conclu un Accord de Mise en Œuvre Serveur et</w:t>
      </w:r>
      <w:r w:rsidR="004C0667">
        <w:rPr>
          <w:rFonts w:cs="Tahoma"/>
          <w:szCs w:val="20"/>
          <w:lang w:val="fr-FR"/>
        </w:rPr>
        <w:t> </w:t>
      </w:r>
      <w:r w:rsidRPr="00F63549">
        <w:rPr>
          <w:rFonts w:cs="Tahoma"/>
          <w:szCs w:val="20"/>
          <w:lang w:val="fr-FR"/>
        </w:rPr>
        <w:t xml:space="preserve">Cloud éligibles à la déclaration de réduction du nombre de Licences d’abonnement </w:t>
      </w:r>
      <w:r w:rsidR="004C0667">
        <w:rPr>
          <w:rFonts w:cs="Tahoma"/>
          <w:szCs w:val="20"/>
          <w:lang w:val="fr-FR"/>
        </w:rPr>
        <w:t xml:space="preserve">pour les abonnements sur site. </w:t>
      </w:r>
      <w:r w:rsidRPr="00F63549">
        <w:rPr>
          <w:rFonts w:cs="Tahoma"/>
          <w:szCs w:val="20"/>
          <w:lang w:val="fr-FR"/>
        </w:rPr>
        <w:t>Les clients sont invités à contacter leur Conseiller Logiciel, Revendeur ou Responsable de Compte Microsoft pour savoir s’ils sont éligibles à la déclaration de réduction du nombre de Licences d’Abonnement.</w:t>
      </w:r>
      <w:r w:rsidR="004C0667">
        <w:rPr>
          <w:rFonts w:cs="Tahoma"/>
          <w:szCs w:val="20"/>
          <w:lang w:val="fr-FR"/>
        </w:rPr>
        <w:t xml:space="preserve"> </w:t>
      </w:r>
    </w:p>
    <w:p w14:paraId="2A537F0C" w14:textId="77777777" w:rsidR="00343FD0" w:rsidRPr="00F63549" w:rsidRDefault="00343FD0" w:rsidP="00343FD0">
      <w:pPr>
        <w:tabs>
          <w:tab w:val="left" w:pos="360"/>
        </w:tabs>
        <w:rPr>
          <w:rFonts w:cs="Tahoma"/>
          <w:lang w:val="fr-FR"/>
        </w:rPr>
      </w:pPr>
    </w:p>
    <w:p w14:paraId="603DB6C4" w14:textId="77777777" w:rsidR="00343FD0" w:rsidRPr="00F63549" w:rsidRDefault="00343FD0" w:rsidP="004C0667">
      <w:pPr>
        <w:tabs>
          <w:tab w:val="left" w:pos="360"/>
        </w:tabs>
        <w:rPr>
          <w:rFonts w:cs="Tahoma"/>
          <w:lang w:val="fr-FR"/>
        </w:rPr>
      </w:pPr>
      <w:r w:rsidRPr="00F63549">
        <w:rPr>
          <w:rFonts w:cs="Tahoma"/>
          <w:szCs w:val="20"/>
          <w:lang w:val="fr-FR"/>
        </w:rPr>
        <w:t>Les Licences d’Abonnement suivantes pour les abonnements sur site donnent droit à des ajustements du nombre de</w:t>
      </w:r>
      <w:r w:rsidR="004C0667">
        <w:rPr>
          <w:rFonts w:cs="Tahoma"/>
          <w:szCs w:val="20"/>
          <w:lang w:val="fr-FR"/>
        </w:rPr>
        <w:t> </w:t>
      </w:r>
      <w:r w:rsidRPr="00F63549">
        <w:rPr>
          <w:rFonts w:cs="Tahoma"/>
          <w:szCs w:val="20"/>
          <w:lang w:val="fr-FR"/>
        </w:rPr>
        <w:t>Licences après 12 mois consécutifs :</w:t>
      </w:r>
    </w:p>
    <w:p w14:paraId="3A995B04" w14:textId="77777777" w:rsidR="00343FD0" w:rsidRPr="00F63549" w:rsidRDefault="00343FD0" w:rsidP="00343FD0">
      <w:pPr>
        <w:tabs>
          <w:tab w:val="left" w:pos="360"/>
        </w:tabs>
        <w:ind w:left="720"/>
        <w:rPr>
          <w:rFonts w:cs="Tahoma"/>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343FD0" w:rsidRPr="00F63549" w14:paraId="0A45EFB8" w14:textId="77777777" w:rsidTr="004C0667">
        <w:trPr>
          <w:trHeight w:val="260"/>
          <w:tblHeader/>
        </w:trPr>
        <w:tc>
          <w:tcPr>
            <w:tcW w:w="5000" w:type="pct"/>
            <w:gridSpan w:val="2"/>
            <w:shd w:val="clear" w:color="auto" w:fill="FABF8F"/>
          </w:tcPr>
          <w:p w14:paraId="28456BD1" w14:textId="77777777" w:rsidR="00343FD0" w:rsidRPr="00F63549" w:rsidRDefault="004E4209" w:rsidP="004C0667">
            <w:pPr>
              <w:jc w:val="center"/>
              <w:rPr>
                <w:rFonts w:cs="Tahoma"/>
                <w:b/>
              </w:rPr>
            </w:pPr>
            <w:r w:rsidRPr="004E4209">
              <w:rPr>
                <w:rFonts w:cs="Tahoma"/>
                <w:b/>
              </w:rPr>
              <w:t xml:space="preserve">Serveur et outils produit </w:t>
            </w:r>
            <w:r w:rsidR="00343FD0" w:rsidRPr="00F63549">
              <w:rPr>
                <w:rFonts w:cs="Tahoma"/>
                <w:b/>
              </w:rPr>
              <w:t>Abonnements</w:t>
            </w:r>
          </w:p>
        </w:tc>
      </w:tr>
      <w:tr w:rsidR="00343FD0" w:rsidRPr="00F63549" w14:paraId="331F3867" w14:textId="77777777" w:rsidTr="004C0667">
        <w:trPr>
          <w:trHeight w:val="219"/>
        </w:trPr>
        <w:tc>
          <w:tcPr>
            <w:tcW w:w="2500" w:type="pct"/>
          </w:tcPr>
          <w:p w14:paraId="380A2190" w14:textId="77777777" w:rsidR="00343FD0" w:rsidRPr="00F63549" w:rsidRDefault="00343FD0" w:rsidP="00D96C6C">
            <w:pPr>
              <w:numPr>
                <w:ilvl w:val="0"/>
                <w:numId w:val="37"/>
              </w:numPr>
              <w:spacing w:before="80"/>
              <w:rPr>
                <w:rFonts w:cs="Tahoma"/>
                <w:lang w:val="fr-FR"/>
              </w:rPr>
            </w:pPr>
            <w:r w:rsidRPr="00F63549">
              <w:rPr>
                <w:rFonts w:cs="Tahoma"/>
                <w:color w:val="000000"/>
                <w:lang w:val="fr-FR"/>
              </w:rPr>
              <w:t>Abonnement SQL Server Entreprise Par</w:t>
            </w:r>
            <w:r w:rsidR="004C0667">
              <w:rPr>
                <w:rFonts w:cs="Tahoma"/>
                <w:color w:val="000000"/>
                <w:lang w:val="fr-FR"/>
              </w:rPr>
              <w:t> </w:t>
            </w:r>
            <w:r w:rsidRPr="00F63549">
              <w:rPr>
                <w:rFonts w:cs="Tahoma"/>
                <w:color w:val="000000"/>
                <w:lang w:val="fr-FR"/>
              </w:rPr>
              <w:t>Cœur</w:t>
            </w:r>
            <w:r w:rsidRPr="00F63549">
              <w:rPr>
                <w:rFonts w:cs="Tahoma"/>
                <w:lang w:val="fr-FR"/>
              </w:rPr>
              <w:t xml:space="preserve"> </w:t>
            </w:r>
          </w:p>
          <w:p w14:paraId="77B6623B" w14:textId="77777777" w:rsidR="00343FD0" w:rsidRPr="00F63549" w:rsidRDefault="00343FD0" w:rsidP="00D96C6C">
            <w:pPr>
              <w:numPr>
                <w:ilvl w:val="0"/>
                <w:numId w:val="37"/>
              </w:numPr>
              <w:spacing w:before="80"/>
              <w:rPr>
                <w:rFonts w:cs="Tahoma"/>
              </w:rPr>
            </w:pPr>
            <w:r w:rsidRPr="00F63549">
              <w:rPr>
                <w:rFonts w:cs="Tahoma"/>
                <w:color w:val="000000"/>
              </w:rPr>
              <w:t>Abonnement SQL Server Business Intelligence Server</w:t>
            </w:r>
            <w:r w:rsidRPr="00F63549">
              <w:rPr>
                <w:rFonts w:cs="Tahoma"/>
              </w:rPr>
              <w:t xml:space="preserve"> </w:t>
            </w:r>
          </w:p>
          <w:p w14:paraId="2AE3783B" w14:textId="77777777" w:rsidR="00343FD0" w:rsidRPr="00F63549" w:rsidRDefault="00343FD0" w:rsidP="00D96C6C">
            <w:pPr>
              <w:numPr>
                <w:ilvl w:val="0"/>
                <w:numId w:val="37"/>
              </w:numPr>
              <w:spacing w:before="80"/>
              <w:rPr>
                <w:rFonts w:cs="Tahoma"/>
                <w:lang w:val="fr-FR"/>
              </w:rPr>
            </w:pPr>
            <w:r w:rsidRPr="00F63549">
              <w:rPr>
                <w:rFonts w:cs="Tahoma"/>
                <w:color w:val="000000"/>
                <w:lang w:val="fr-FR"/>
              </w:rPr>
              <w:t>Abonnement SQL Server Standard Par</w:t>
            </w:r>
            <w:r w:rsidR="004C0667">
              <w:rPr>
                <w:rFonts w:cs="Tahoma"/>
                <w:color w:val="000000"/>
                <w:lang w:val="fr-FR"/>
              </w:rPr>
              <w:t> </w:t>
            </w:r>
            <w:r w:rsidRPr="00F63549">
              <w:rPr>
                <w:rFonts w:cs="Tahoma"/>
                <w:color w:val="000000"/>
                <w:lang w:val="fr-FR"/>
              </w:rPr>
              <w:t>Cœur</w:t>
            </w:r>
            <w:r w:rsidRPr="00F63549">
              <w:rPr>
                <w:rFonts w:cs="Tahoma"/>
                <w:lang w:val="fr-FR"/>
              </w:rPr>
              <w:t xml:space="preserve"> </w:t>
            </w:r>
          </w:p>
          <w:p w14:paraId="73884094" w14:textId="77777777" w:rsidR="00343FD0" w:rsidRPr="00F63549" w:rsidRDefault="00343FD0" w:rsidP="00D96C6C">
            <w:pPr>
              <w:numPr>
                <w:ilvl w:val="0"/>
                <w:numId w:val="37"/>
              </w:numPr>
              <w:spacing w:before="80"/>
              <w:rPr>
                <w:rFonts w:cs="Tahoma"/>
              </w:rPr>
            </w:pPr>
            <w:r w:rsidRPr="00F63549">
              <w:rPr>
                <w:rFonts w:cs="Tahoma"/>
                <w:color w:val="000000"/>
              </w:rPr>
              <w:t>Abonnement SQL Server Standard</w:t>
            </w:r>
            <w:r w:rsidR="004C0667">
              <w:rPr>
                <w:rFonts w:cs="Tahoma"/>
                <w:color w:val="000000"/>
              </w:rPr>
              <w:t xml:space="preserve"> </w:t>
            </w:r>
          </w:p>
          <w:p w14:paraId="4D22631A" w14:textId="77777777" w:rsidR="00343FD0" w:rsidRPr="00F63549" w:rsidRDefault="00343FD0" w:rsidP="00D96C6C">
            <w:pPr>
              <w:numPr>
                <w:ilvl w:val="0"/>
                <w:numId w:val="37"/>
              </w:numPr>
              <w:spacing w:before="80"/>
              <w:rPr>
                <w:rFonts w:cs="Tahoma"/>
                <w:lang w:val="fr-FR"/>
              </w:rPr>
            </w:pPr>
            <w:r w:rsidRPr="00F63549">
              <w:rPr>
                <w:rFonts w:cs="Tahoma"/>
                <w:color w:val="000000"/>
                <w:lang w:val="fr-FR"/>
              </w:rPr>
              <w:lastRenderedPageBreak/>
              <w:t>Abonnement BizTalk Server Entreprise Par</w:t>
            </w:r>
            <w:r w:rsidR="004C0667">
              <w:rPr>
                <w:rFonts w:cs="Tahoma"/>
                <w:color w:val="000000"/>
                <w:lang w:val="fr-FR"/>
              </w:rPr>
              <w:t> </w:t>
            </w:r>
            <w:r w:rsidRPr="00F63549">
              <w:rPr>
                <w:rFonts w:cs="Tahoma"/>
                <w:color w:val="000000"/>
                <w:lang w:val="fr-FR"/>
              </w:rPr>
              <w:t>Cœur</w:t>
            </w:r>
            <w:r w:rsidR="004C0667">
              <w:rPr>
                <w:rFonts w:cs="Tahoma"/>
                <w:color w:val="000000"/>
                <w:lang w:val="fr-FR"/>
              </w:rPr>
              <w:t xml:space="preserve"> </w:t>
            </w:r>
          </w:p>
          <w:p w14:paraId="3B40C7AB" w14:textId="77777777" w:rsidR="00343FD0" w:rsidRPr="00F63549" w:rsidRDefault="00343FD0" w:rsidP="00D96C6C">
            <w:pPr>
              <w:numPr>
                <w:ilvl w:val="0"/>
                <w:numId w:val="37"/>
              </w:numPr>
              <w:spacing w:before="80"/>
              <w:rPr>
                <w:rFonts w:cs="Tahoma"/>
                <w:lang w:val="fr-FR"/>
              </w:rPr>
            </w:pPr>
            <w:r w:rsidRPr="00F63549">
              <w:rPr>
                <w:rFonts w:cs="Tahoma"/>
                <w:color w:val="000000"/>
                <w:lang w:val="fr-FR"/>
              </w:rPr>
              <w:t>Abonnement BizTalk Server Standard Par</w:t>
            </w:r>
            <w:r w:rsidR="004C0667">
              <w:rPr>
                <w:rFonts w:cs="Tahoma"/>
                <w:color w:val="000000"/>
                <w:lang w:val="fr-FR"/>
              </w:rPr>
              <w:t> </w:t>
            </w:r>
            <w:r w:rsidRPr="00F63549">
              <w:rPr>
                <w:rFonts w:cs="Tahoma"/>
                <w:color w:val="000000"/>
                <w:lang w:val="fr-FR"/>
              </w:rPr>
              <w:t>Cœur</w:t>
            </w:r>
          </w:p>
          <w:p w14:paraId="3F38C230" w14:textId="77777777" w:rsidR="00343FD0" w:rsidRPr="00F63549" w:rsidRDefault="00343FD0" w:rsidP="00D96C6C">
            <w:pPr>
              <w:numPr>
                <w:ilvl w:val="0"/>
                <w:numId w:val="37"/>
              </w:numPr>
              <w:spacing w:before="80"/>
              <w:rPr>
                <w:rFonts w:cs="Tahoma"/>
                <w:lang w:val="fr-FR"/>
              </w:rPr>
            </w:pPr>
            <w:r w:rsidRPr="00F63549">
              <w:rPr>
                <w:rFonts w:cs="Tahoma"/>
                <w:color w:val="000000"/>
                <w:lang w:val="fr-FR"/>
              </w:rPr>
              <w:t>Abonnement BizTalk Server Branch Par</w:t>
            </w:r>
            <w:r w:rsidR="004C0667">
              <w:rPr>
                <w:rFonts w:cs="Tahoma"/>
                <w:color w:val="000000"/>
                <w:lang w:val="fr-FR"/>
              </w:rPr>
              <w:t> </w:t>
            </w:r>
            <w:r w:rsidRPr="00F63549">
              <w:rPr>
                <w:rFonts w:cs="Tahoma"/>
                <w:color w:val="000000"/>
                <w:lang w:val="fr-FR"/>
              </w:rPr>
              <w:t>Cœur</w:t>
            </w:r>
          </w:p>
          <w:p w14:paraId="7F7E87D2" w14:textId="77777777" w:rsidR="00343FD0" w:rsidRPr="00F63549" w:rsidRDefault="00343FD0" w:rsidP="00D96C6C">
            <w:pPr>
              <w:numPr>
                <w:ilvl w:val="0"/>
                <w:numId w:val="37"/>
              </w:numPr>
              <w:spacing w:before="80"/>
              <w:rPr>
                <w:rFonts w:cs="Tahoma"/>
              </w:rPr>
            </w:pPr>
            <w:r w:rsidRPr="00F63549">
              <w:rPr>
                <w:rFonts w:cs="Tahoma"/>
                <w:color w:val="000000"/>
              </w:rPr>
              <w:t>Abonnement Visual Studio Ultimate avec</w:t>
            </w:r>
            <w:r w:rsidR="004C0667">
              <w:rPr>
                <w:rFonts w:cs="Tahoma"/>
                <w:color w:val="000000"/>
              </w:rPr>
              <w:t> </w:t>
            </w:r>
            <w:r w:rsidRPr="00F63549">
              <w:rPr>
                <w:rFonts w:cs="Tahoma"/>
                <w:color w:val="000000"/>
              </w:rPr>
              <w:t>MSDN</w:t>
            </w:r>
            <w:r w:rsidRPr="00F63549">
              <w:rPr>
                <w:rFonts w:cs="Tahoma"/>
              </w:rPr>
              <w:t xml:space="preserve"> </w:t>
            </w:r>
          </w:p>
          <w:p w14:paraId="342D8212" w14:textId="77777777" w:rsidR="00343FD0" w:rsidRPr="00F63549" w:rsidRDefault="00343FD0" w:rsidP="00D96C6C">
            <w:pPr>
              <w:numPr>
                <w:ilvl w:val="0"/>
                <w:numId w:val="37"/>
              </w:numPr>
              <w:spacing w:before="80"/>
              <w:rPr>
                <w:rFonts w:cs="Tahoma"/>
              </w:rPr>
            </w:pPr>
            <w:r w:rsidRPr="00F63549">
              <w:rPr>
                <w:rFonts w:cs="Tahoma"/>
                <w:color w:val="000000"/>
              </w:rPr>
              <w:t>Abonnement Visual Studio Premium avec MSDN Premium</w:t>
            </w:r>
            <w:r w:rsidRPr="00F63549">
              <w:rPr>
                <w:rFonts w:cs="Tahoma"/>
              </w:rPr>
              <w:t xml:space="preserve"> </w:t>
            </w:r>
          </w:p>
          <w:p w14:paraId="50E3ACE7" w14:textId="77777777" w:rsidR="00343FD0" w:rsidRPr="00F63549" w:rsidRDefault="00343FD0" w:rsidP="00D96C6C">
            <w:pPr>
              <w:numPr>
                <w:ilvl w:val="0"/>
                <w:numId w:val="37"/>
              </w:numPr>
              <w:spacing w:before="80"/>
              <w:rPr>
                <w:rFonts w:cs="Tahoma"/>
                <w:lang w:val="fr-FR"/>
              </w:rPr>
            </w:pPr>
            <w:r w:rsidRPr="00F63549">
              <w:rPr>
                <w:rFonts w:cs="Tahoma"/>
                <w:color w:val="000000"/>
                <w:lang w:val="fr-FR"/>
              </w:rPr>
              <w:t>Abonnement Visual Studio Test Professional avec MSDN</w:t>
            </w:r>
            <w:r w:rsidRPr="00F63549">
              <w:rPr>
                <w:rFonts w:cs="Tahoma"/>
                <w:lang w:val="fr-FR"/>
              </w:rPr>
              <w:t xml:space="preserve"> </w:t>
            </w:r>
          </w:p>
          <w:p w14:paraId="496CF4E1" w14:textId="77777777" w:rsidR="00343FD0" w:rsidRPr="00F63549" w:rsidRDefault="00343FD0" w:rsidP="00D96C6C">
            <w:pPr>
              <w:numPr>
                <w:ilvl w:val="0"/>
                <w:numId w:val="37"/>
              </w:numPr>
              <w:spacing w:before="80"/>
              <w:rPr>
                <w:rFonts w:cs="Tahoma"/>
              </w:rPr>
            </w:pPr>
            <w:r w:rsidRPr="00F63549">
              <w:rPr>
                <w:rFonts w:cs="Tahoma"/>
                <w:color w:val="000000"/>
              </w:rPr>
              <w:t>Abonnement CAL Visual Studio Team Foundation Server</w:t>
            </w:r>
          </w:p>
          <w:p w14:paraId="73FB4935" w14:textId="77777777" w:rsidR="00343FD0" w:rsidRPr="00F63549" w:rsidRDefault="00343FD0" w:rsidP="00D96C6C">
            <w:pPr>
              <w:numPr>
                <w:ilvl w:val="0"/>
                <w:numId w:val="37"/>
              </w:numPr>
              <w:spacing w:before="80"/>
              <w:jc w:val="both"/>
              <w:rPr>
                <w:rFonts w:cs="Tahoma"/>
              </w:rPr>
            </w:pPr>
            <w:r w:rsidRPr="00F63549">
              <w:rPr>
                <w:rFonts w:cs="Tahoma"/>
                <w:color w:val="000000"/>
              </w:rPr>
              <w:t xml:space="preserve">Abonnement Plateformes MSDN </w:t>
            </w:r>
          </w:p>
          <w:p w14:paraId="0A345E8F" w14:textId="77777777" w:rsidR="00343FD0" w:rsidRPr="00F63549" w:rsidRDefault="00343FD0" w:rsidP="00D96C6C">
            <w:pPr>
              <w:numPr>
                <w:ilvl w:val="0"/>
                <w:numId w:val="37"/>
              </w:numPr>
              <w:spacing w:before="80"/>
              <w:rPr>
                <w:rFonts w:cs="Tahoma"/>
                <w:color w:val="000000"/>
              </w:rPr>
            </w:pPr>
            <w:r w:rsidRPr="00F63549">
              <w:rPr>
                <w:rFonts w:cs="Tahoma"/>
                <w:color w:val="000000"/>
              </w:rPr>
              <w:t>Abonnement Visual Studio Deployment Standard</w:t>
            </w:r>
            <w:r w:rsidRPr="00F63549">
              <w:rPr>
                <w:rFonts w:cs="Tahoma"/>
              </w:rPr>
              <w:t xml:space="preserve"> </w:t>
            </w:r>
          </w:p>
        </w:tc>
        <w:tc>
          <w:tcPr>
            <w:tcW w:w="2500" w:type="pct"/>
          </w:tcPr>
          <w:p w14:paraId="161C416F" w14:textId="77777777" w:rsidR="00343FD0" w:rsidRPr="00F63549" w:rsidRDefault="00343FD0" w:rsidP="00D96C6C">
            <w:pPr>
              <w:numPr>
                <w:ilvl w:val="0"/>
                <w:numId w:val="37"/>
              </w:numPr>
              <w:spacing w:before="80"/>
              <w:rPr>
                <w:rFonts w:cs="Tahoma"/>
              </w:rPr>
            </w:pPr>
            <w:r w:rsidRPr="00F63549">
              <w:rPr>
                <w:rFonts w:cs="Tahoma"/>
                <w:color w:val="000000"/>
              </w:rPr>
              <w:lastRenderedPageBreak/>
              <w:t xml:space="preserve">Abonnement Visual Studio Deployment Datacenter </w:t>
            </w:r>
          </w:p>
          <w:p w14:paraId="5506FC9D" w14:textId="77777777" w:rsidR="00343FD0" w:rsidRPr="00F63549" w:rsidRDefault="00343FD0" w:rsidP="00D96C6C">
            <w:pPr>
              <w:numPr>
                <w:ilvl w:val="0"/>
                <w:numId w:val="37"/>
              </w:numPr>
              <w:spacing w:before="80"/>
              <w:jc w:val="both"/>
              <w:rPr>
                <w:rFonts w:cs="Tahoma"/>
              </w:rPr>
            </w:pPr>
            <w:r w:rsidRPr="00F63549">
              <w:rPr>
                <w:rFonts w:cs="Tahoma"/>
                <w:color w:val="000000"/>
              </w:rPr>
              <w:t xml:space="preserve">Abonnement SharePoint Server </w:t>
            </w:r>
          </w:p>
          <w:p w14:paraId="08160335" w14:textId="77777777" w:rsidR="00343FD0" w:rsidRPr="00F63549" w:rsidRDefault="00343FD0" w:rsidP="00D96C6C">
            <w:pPr>
              <w:numPr>
                <w:ilvl w:val="0"/>
                <w:numId w:val="37"/>
              </w:numPr>
              <w:spacing w:before="80"/>
              <w:jc w:val="both"/>
              <w:rPr>
                <w:rFonts w:cs="Tahoma"/>
              </w:rPr>
            </w:pPr>
            <w:r w:rsidRPr="00F63549">
              <w:rPr>
                <w:rFonts w:cs="Tahoma"/>
                <w:color w:val="000000"/>
              </w:rPr>
              <w:t>Abonnement CIS Datacenter</w:t>
            </w:r>
          </w:p>
          <w:p w14:paraId="4F85B882" w14:textId="77777777" w:rsidR="00343FD0" w:rsidRPr="00F63549" w:rsidRDefault="00343FD0" w:rsidP="00D96C6C">
            <w:pPr>
              <w:numPr>
                <w:ilvl w:val="0"/>
                <w:numId w:val="37"/>
              </w:numPr>
              <w:spacing w:before="80"/>
              <w:jc w:val="both"/>
              <w:rPr>
                <w:rFonts w:cs="Tahoma"/>
              </w:rPr>
            </w:pPr>
            <w:r w:rsidRPr="00F63549">
              <w:rPr>
                <w:rFonts w:cs="Tahoma"/>
                <w:color w:val="000000"/>
              </w:rPr>
              <w:t xml:space="preserve">Abonnement CIS Standard </w:t>
            </w:r>
          </w:p>
          <w:p w14:paraId="58042C2A" w14:textId="77777777" w:rsidR="00343FD0" w:rsidRPr="00F63549" w:rsidRDefault="00343FD0" w:rsidP="004C0667">
            <w:pPr>
              <w:spacing w:before="80" w:after="120"/>
              <w:ind w:left="882"/>
              <w:jc w:val="both"/>
              <w:rPr>
                <w:rFonts w:cs="Tahoma"/>
              </w:rPr>
            </w:pPr>
          </w:p>
        </w:tc>
      </w:tr>
    </w:tbl>
    <w:p w14:paraId="4FC38588" w14:textId="77777777" w:rsidR="00343FD0" w:rsidRPr="004E4209" w:rsidRDefault="004E4209" w:rsidP="004E4209">
      <w:pPr>
        <w:pStyle w:val="Heading2"/>
        <w:rPr>
          <w:rFonts w:ascii="Tahoma" w:hAnsi="Tahoma" w:cs="Tahoma"/>
          <w:b w:val="0"/>
          <w:sz w:val="18"/>
          <w:szCs w:val="18"/>
        </w:rPr>
      </w:pPr>
      <w:r w:rsidRPr="004E4209">
        <w:rPr>
          <w:rFonts w:ascii="Tahoma" w:hAnsi="Tahoma" w:cs="Tahoma"/>
          <w:b w:val="0"/>
          <w:sz w:val="18"/>
          <w:szCs w:val="18"/>
        </w:rPr>
        <w:lastRenderedPageBreak/>
        <w:t>Windows Azure Services sont admissibles aux réductions de licence abonnement par le tableau ci-dessus</w:t>
      </w:r>
    </w:p>
    <w:p w14:paraId="1AE6A280" w14:textId="77777777" w:rsidR="004E4209" w:rsidRPr="004E4209" w:rsidRDefault="004E4209" w:rsidP="004E4209"/>
    <w:p w14:paraId="1CF4D827" w14:textId="77777777" w:rsidR="00343FD0" w:rsidRPr="00F63549" w:rsidRDefault="00343FD0" w:rsidP="00343FD0">
      <w:pPr>
        <w:pStyle w:val="Heading2"/>
        <w:ind w:left="0"/>
        <w:rPr>
          <w:rFonts w:ascii="Tahoma" w:hAnsi="Tahoma" w:cs="Tahoma"/>
          <w:lang w:val="fr-FR"/>
        </w:rPr>
      </w:pPr>
      <w:bookmarkStart w:id="625" w:name="_Toc379640375"/>
      <w:r w:rsidRPr="00F63549">
        <w:rPr>
          <w:rFonts w:ascii="Tahoma" w:hAnsi="Tahoma" w:cs="Tahoma"/>
          <w:lang w:val="fr-FR"/>
        </w:rPr>
        <w:t>Points de Contrat de Fourniture de Produits et de Services Microsoft</w:t>
      </w:r>
      <w:bookmarkEnd w:id="625"/>
    </w:p>
    <w:p w14:paraId="781506DD" w14:textId="77777777" w:rsidR="00343FD0" w:rsidRPr="00F63549" w:rsidRDefault="00343FD0" w:rsidP="00343FD0">
      <w:pPr>
        <w:rPr>
          <w:rFonts w:cs="Tahoma"/>
          <w:lang w:val="fr-FR"/>
        </w:rPr>
      </w:pPr>
    </w:p>
    <w:p w14:paraId="59B53D0D" w14:textId="77777777" w:rsidR="00343FD0" w:rsidRPr="00F63549" w:rsidRDefault="00343FD0" w:rsidP="00343FD0">
      <w:pPr>
        <w:rPr>
          <w:rFonts w:cs="Tahoma"/>
          <w:lang w:val="fr-FR"/>
        </w:rPr>
      </w:pPr>
      <w:r w:rsidRPr="00F63549">
        <w:rPr>
          <w:rFonts w:cs="Tahoma"/>
          <w:color w:val="000000" w:themeColor="text1"/>
          <w:szCs w:val="18"/>
          <w:lang w:val="fr-FR"/>
        </w:rPr>
        <w:t>Si vous effectuez un achat dans le cadre d’un Contrat de Fourniture de Produits et de Services Microsoft (MPSA), veuillez vous reporter à Select Plus pour les produits logiciels éligibles. Les services en ligne suivants peuvent être acquis au moyen d’un MPSA et rapportent chacun un (1) point chaque année ; Office 365, Microsoft Dynamics CRM Online, Windows Intune et Yammer.</w:t>
      </w:r>
    </w:p>
    <w:p w14:paraId="18F403CD" w14:textId="77777777" w:rsidR="00343FD0" w:rsidRPr="00F63549" w:rsidRDefault="00343FD0" w:rsidP="004C0667">
      <w:pPr>
        <w:rPr>
          <w:rFonts w:cs="Tahoma"/>
          <w:lang w:val="fr-FR"/>
        </w:rPr>
      </w:pPr>
      <w:r w:rsidRPr="00F63549">
        <w:rPr>
          <w:rFonts w:cs="Tahoma"/>
          <w:color w:val="000000" w:themeColor="text1"/>
          <w:szCs w:val="18"/>
          <w:lang w:val="fr-FR"/>
        </w:rPr>
        <w:t>Pour en savoir plus sur les produits et services Microsoft disponibles dans le cadre d’un MPSA, veuillez contacter votre</w:t>
      </w:r>
      <w:r w:rsidR="004C0667">
        <w:rPr>
          <w:rFonts w:cs="Tahoma"/>
          <w:color w:val="000000" w:themeColor="text1"/>
          <w:szCs w:val="18"/>
          <w:lang w:val="fr-FR"/>
        </w:rPr>
        <w:t> </w:t>
      </w:r>
      <w:r w:rsidRPr="00F63549">
        <w:rPr>
          <w:rFonts w:cs="Tahoma"/>
          <w:color w:val="000000" w:themeColor="text1"/>
          <w:szCs w:val="18"/>
          <w:lang w:val="fr-FR"/>
        </w:rPr>
        <w:t xml:space="preserve">revendeur Microsoft agréé et consulter le Manuel des Licences MPSA à l’adresse </w:t>
      </w:r>
      <w:hyperlink r:id="rId20" w:history="1">
        <w:r w:rsidRPr="00F63549">
          <w:rPr>
            <w:rStyle w:val="Hyperlink"/>
            <w:rFonts w:cs="Tahoma"/>
            <w:szCs w:val="18"/>
            <w:lang w:val="fr-FR"/>
          </w:rPr>
          <w:t>http://www.microsoft.com/licensing/contracts</w:t>
        </w:r>
      </w:hyperlink>
      <w:r w:rsidRPr="00F63549">
        <w:rPr>
          <w:rFonts w:cs="Tahoma"/>
          <w:lang w:val="fr-FR"/>
        </w:rPr>
        <w:t>.</w:t>
      </w:r>
    </w:p>
    <w:p w14:paraId="64428E69" w14:textId="77777777" w:rsidR="00343FD0" w:rsidRPr="00F63549" w:rsidRDefault="00343FD0" w:rsidP="00343FD0">
      <w:pPr>
        <w:rPr>
          <w:rFonts w:cs="Tahoma"/>
          <w:lang w:val="fr-FR"/>
        </w:rPr>
      </w:pPr>
    </w:p>
    <w:p w14:paraId="685E4229" w14:textId="77777777" w:rsidR="00343FD0" w:rsidRPr="00F63549" w:rsidRDefault="00343FD0" w:rsidP="00343FD0">
      <w:pPr>
        <w:pStyle w:val="Heading2"/>
        <w:ind w:left="0"/>
        <w:rPr>
          <w:rFonts w:ascii="Tahoma" w:hAnsi="Tahoma" w:cs="Tahoma"/>
          <w:lang w:val="fr-FR"/>
        </w:rPr>
      </w:pPr>
      <w:bookmarkStart w:id="626" w:name="_Toc379640376"/>
      <w:r w:rsidRPr="00F63549">
        <w:rPr>
          <w:rFonts w:ascii="Tahoma" w:hAnsi="Tahoma" w:cs="Tahoma"/>
          <w:lang w:val="fr-FR"/>
        </w:rPr>
        <w:t>Continuité de service via l’extension de durée</w:t>
      </w:r>
      <w:bookmarkEnd w:id="624"/>
      <w:bookmarkEnd w:id="626"/>
      <w:r w:rsidRPr="00F63549">
        <w:rPr>
          <w:rFonts w:ascii="Tahoma" w:eastAsia="Times New Roman" w:hAnsi="Tahoma" w:cs="Tahoma"/>
          <w:sz w:val="20"/>
          <w:lang w:val="fr-FR"/>
        </w:rPr>
        <w:t xml:space="preserve"> </w:t>
      </w:r>
    </w:p>
    <w:p w14:paraId="031D0DF1" w14:textId="77777777" w:rsidR="00343FD0" w:rsidRPr="00F63549" w:rsidRDefault="00343FD0" w:rsidP="00343FD0">
      <w:pPr>
        <w:tabs>
          <w:tab w:val="left" w:pos="360"/>
        </w:tabs>
        <w:rPr>
          <w:rFonts w:cs="Tahoma"/>
          <w:lang w:val="fr-FR"/>
        </w:rPr>
      </w:pPr>
    </w:p>
    <w:p w14:paraId="0CAC915F" w14:textId="77777777" w:rsidR="00343FD0" w:rsidRPr="00F63549" w:rsidRDefault="00343FD0" w:rsidP="004C0667">
      <w:pPr>
        <w:tabs>
          <w:tab w:val="left" w:pos="360"/>
        </w:tabs>
        <w:rPr>
          <w:rFonts w:cs="Tahoma"/>
          <w:lang w:val="fr-FR"/>
        </w:rPr>
      </w:pPr>
      <w:r w:rsidRPr="00F63549">
        <w:rPr>
          <w:rFonts w:cs="Tahoma"/>
          <w:b/>
          <w:szCs w:val="20"/>
          <w:lang w:val="fr-FR"/>
        </w:rPr>
        <w:t>Remarque :</w:t>
      </w:r>
      <w:r w:rsidRPr="00F63549">
        <w:rPr>
          <w:rFonts w:cs="Tahoma"/>
          <w:szCs w:val="20"/>
          <w:lang w:val="fr-FR"/>
        </w:rPr>
        <w:t xml:space="preserve"> les modalités suivantes s’appliquent aux clients ayant conclu un Accord de Mise en Œuvre Entreprise ou</w:t>
      </w:r>
      <w:r w:rsidR="004C0667">
        <w:rPr>
          <w:rFonts w:cs="Tahoma"/>
          <w:szCs w:val="20"/>
          <w:lang w:val="fr-FR"/>
        </w:rPr>
        <w:t> </w:t>
      </w:r>
      <w:r w:rsidRPr="00F63549">
        <w:rPr>
          <w:rFonts w:cs="Tahoma"/>
          <w:szCs w:val="20"/>
          <w:lang w:val="fr-FR"/>
        </w:rPr>
        <w:t>Souscription Entreprise éligibles à l’extension de durée.</w:t>
      </w:r>
      <w:r w:rsidR="004C0667">
        <w:rPr>
          <w:rFonts w:cs="Tahoma"/>
          <w:szCs w:val="20"/>
          <w:lang w:val="fr-FR"/>
        </w:rPr>
        <w:t xml:space="preserve"> </w:t>
      </w:r>
      <w:r w:rsidRPr="00F63549">
        <w:rPr>
          <w:rFonts w:cs="Tahoma"/>
          <w:szCs w:val="20"/>
          <w:lang w:val="fr-FR"/>
        </w:rPr>
        <w:t>Les clients sont invités à contacter leur Conseiller Logiciel, Revendeur ou Responsable de Compte Microsoft pour savoir s’ils sont éligibles à l’extension de durée.</w:t>
      </w:r>
      <w:r w:rsidR="004C0667">
        <w:rPr>
          <w:rFonts w:cs="Tahoma"/>
          <w:szCs w:val="20"/>
          <w:lang w:val="fr-FR"/>
        </w:rPr>
        <w:t xml:space="preserve"> </w:t>
      </w:r>
    </w:p>
    <w:p w14:paraId="5351B38B" w14:textId="77777777" w:rsidR="00343FD0" w:rsidRPr="00F63549" w:rsidRDefault="00343FD0" w:rsidP="00343FD0">
      <w:pPr>
        <w:tabs>
          <w:tab w:val="left" w:pos="360"/>
        </w:tabs>
        <w:rPr>
          <w:rFonts w:cs="Tahoma"/>
          <w:lang w:val="fr-FR"/>
        </w:rPr>
      </w:pPr>
    </w:p>
    <w:p w14:paraId="0061B7A7" w14:textId="77777777" w:rsidR="00343FD0" w:rsidRPr="00F63549" w:rsidRDefault="00343FD0" w:rsidP="004C0667">
      <w:pPr>
        <w:tabs>
          <w:tab w:val="left" w:pos="360"/>
        </w:tabs>
        <w:rPr>
          <w:rFonts w:cs="Tahoma"/>
          <w:lang w:val="fr-FR"/>
        </w:rPr>
      </w:pPr>
      <w:r w:rsidRPr="00F63549">
        <w:rPr>
          <w:rFonts w:cs="Tahoma"/>
          <w:szCs w:val="20"/>
          <w:lang w:val="fr-FR"/>
        </w:rPr>
        <w:t>Les services en ligne suivants donnent droit à l’extension de la durée des Services en Ligne, soumise aux modalités</w:t>
      </w:r>
      <w:r w:rsidR="004C0667">
        <w:rPr>
          <w:rFonts w:cs="Tahoma"/>
          <w:szCs w:val="20"/>
          <w:lang w:val="fr-FR"/>
        </w:rPr>
        <w:t> </w:t>
      </w:r>
      <w:r w:rsidRPr="00F63549">
        <w:rPr>
          <w:rFonts w:cs="Tahoma"/>
          <w:szCs w:val="20"/>
          <w:lang w:val="fr-FR"/>
        </w:rPr>
        <w:t>des contrats de licence en volume des clients. Le Contrat d’Abonnement aux Services en Ligne d’un client</w:t>
      </w:r>
      <w:r w:rsidR="004C0667">
        <w:rPr>
          <w:rFonts w:cs="Tahoma"/>
          <w:szCs w:val="20"/>
          <w:lang w:val="fr-FR"/>
        </w:rPr>
        <w:t> </w:t>
      </w:r>
      <w:r w:rsidRPr="00F63549">
        <w:rPr>
          <w:rFonts w:cs="Tahoma"/>
          <w:szCs w:val="20"/>
          <w:lang w:val="fr-FR"/>
        </w:rPr>
        <w:t>doit prendre fin à la date d’expiration du contrat ou abonnement qu’il a conclu (la « durée concomitante ») pour donner droit à l’extension de la durée des Services en Ligne :</w:t>
      </w:r>
    </w:p>
    <w:p w14:paraId="3FCF35E5" w14:textId="77777777" w:rsidR="00343FD0" w:rsidRDefault="00343FD0" w:rsidP="00343FD0">
      <w:pPr>
        <w:ind w:left="720"/>
        <w:rPr>
          <w:rFonts w:cs="Tahoma"/>
          <w:lang w:val="fr-FR"/>
        </w:rPr>
      </w:pPr>
    </w:p>
    <w:p w14:paraId="0B535CD3" w14:textId="77777777" w:rsidR="005A3F42" w:rsidRDefault="005A3F42" w:rsidP="00343FD0">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343FD0" w:rsidRPr="00F63549" w14:paraId="23603686" w14:textId="77777777" w:rsidTr="005D5828">
        <w:trPr>
          <w:trHeight w:val="80"/>
        </w:trPr>
        <w:tc>
          <w:tcPr>
            <w:tcW w:w="5000" w:type="pct"/>
            <w:gridSpan w:val="2"/>
            <w:shd w:val="clear" w:color="auto" w:fill="FABF8F"/>
          </w:tcPr>
          <w:p w14:paraId="181CC938" w14:textId="77777777" w:rsidR="00343FD0" w:rsidRPr="00F63549" w:rsidRDefault="00343FD0" w:rsidP="005D5828">
            <w:pPr>
              <w:jc w:val="center"/>
              <w:rPr>
                <w:rFonts w:cs="Tahoma"/>
                <w:b/>
                <w:sz w:val="20"/>
              </w:rPr>
            </w:pPr>
            <w:r w:rsidRPr="00F63549">
              <w:rPr>
                <w:rFonts w:cs="Tahoma"/>
                <w:b/>
                <w:sz w:val="20"/>
              </w:rPr>
              <w:t>Services en Ligne</w:t>
            </w:r>
          </w:p>
        </w:tc>
      </w:tr>
      <w:tr w:rsidR="00343FD0" w:rsidRPr="00F63549" w14:paraId="0A8D9758" w14:textId="77777777" w:rsidTr="005D5828">
        <w:trPr>
          <w:trHeight w:val="219"/>
        </w:trPr>
        <w:tc>
          <w:tcPr>
            <w:tcW w:w="2603" w:type="pct"/>
          </w:tcPr>
          <w:p w14:paraId="3D18699A" w14:textId="77777777" w:rsidR="00343FD0" w:rsidRPr="00F63549" w:rsidRDefault="00343FD0" w:rsidP="00D96C6C">
            <w:pPr>
              <w:numPr>
                <w:ilvl w:val="0"/>
                <w:numId w:val="37"/>
              </w:numPr>
              <w:spacing w:before="80"/>
              <w:ind w:left="725"/>
              <w:rPr>
                <w:rFonts w:cs="Tahoma"/>
              </w:rPr>
            </w:pPr>
            <w:r w:rsidRPr="00F63549">
              <w:rPr>
                <w:rFonts w:cs="Tahoma"/>
              </w:rPr>
              <w:t>Exchange Online Archiving pour Exchange</w:t>
            </w:r>
            <w:r w:rsidR="004C0667">
              <w:rPr>
                <w:rFonts w:cs="Tahoma"/>
              </w:rPr>
              <w:t> </w:t>
            </w:r>
            <w:r w:rsidRPr="00F63549">
              <w:rPr>
                <w:rFonts w:cs="Tahoma"/>
              </w:rPr>
              <w:t>Online*</w:t>
            </w:r>
          </w:p>
          <w:p w14:paraId="6C981840" w14:textId="77777777" w:rsidR="00343FD0" w:rsidRPr="00F63549" w:rsidRDefault="00343FD0" w:rsidP="00D96C6C">
            <w:pPr>
              <w:numPr>
                <w:ilvl w:val="0"/>
                <w:numId w:val="37"/>
              </w:numPr>
              <w:spacing w:before="80"/>
              <w:ind w:left="725"/>
              <w:rPr>
                <w:rFonts w:cs="Tahoma"/>
              </w:rPr>
            </w:pPr>
            <w:r w:rsidRPr="00F63549">
              <w:rPr>
                <w:rFonts w:cs="Tahoma"/>
              </w:rPr>
              <w:t>Exchange Online Archiving pour Exchange</w:t>
            </w:r>
            <w:r w:rsidR="004C0667">
              <w:rPr>
                <w:rFonts w:cs="Tahoma"/>
              </w:rPr>
              <w:t> </w:t>
            </w:r>
            <w:r w:rsidRPr="00F63549">
              <w:rPr>
                <w:rFonts w:cs="Tahoma"/>
              </w:rPr>
              <w:t xml:space="preserve">Server* </w:t>
            </w:r>
          </w:p>
          <w:p w14:paraId="21E75141" w14:textId="77777777" w:rsidR="00343FD0" w:rsidRPr="00F63549" w:rsidRDefault="00343FD0" w:rsidP="00D96C6C">
            <w:pPr>
              <w:numPr>
                <w:ilvl w:val="0"/>
                <w:numId w:val="37"/>
              </w:numPr>
              <w:spacing w:before="80"/>
              <w:ind w:left="725"/>
              <w:rPr>
                <w:rFonts w:cs="Tahoma"/>
              </w:rPr>
            </w:pPr>
            <w:r w:rsidRPr="00F63549">
              <w:rPr>
                <w:rFonts w:cs="Tahoma"/>
              </w:rPr>
              <w:t>Exchange Online Kiosk*</w:t>
            </w:r>
          </w:p>
          <w:p w14:paraId="4224E3C9" w14:textId="77777777" w:rsidR="00343FD0" w:rsidRPr="00F63549" w:rsidRDefault="00343FD0" w:rsidP="00D96C6C">
            <w:pPr>
              <w:numPr>
                <w:ilvl w:val="0"/>
                <w:numId w:val="37"/>
              </w:numPr>
              <w:spacing w:before="80"/>
              <w:ind w:left="725"/>
              <w:rPr>
                <w:rFonts w:cs="Tahoma"/>
              </w:rPr>
            </w:pPr>
            <w:r w:rsidRPr="00F63549">
              <w:rPr>
                <w:rFonts w:cs="Tahoma"/>
              </w:rPr>
              <w:t>Exchange Online Plan 1*</w:t>
            </w:r>
          </w:p>
          <w:p w14:paraId="1C436033" w14:textId="77777777" w:rsidR="00343FD0" w:rsidRPr="00F63549" w:rsidRDefault="00343FD0" w:rsidP="00D96C6C">
            <w:pPr>
              <w:numPr>
                <w:ilvl w:val="0"/>
                <w:numId w:val="37"/>
              </w:numPr>
              <w:spacing w:before="80"/>
              <w:ind w:left="725"/>
              <w:rPr>
                <w:rFonts w:cs="Tahoma"/>
              </w:rPr>
            </w:pPr>
            <w:r w:rsidRPr="00F63549">
              <w:rPr>
                <w:rFonts w:cs="Tahoma"/>
              </w:rPr>
              <w:t>Exchange Online Plan 2*</w:t>
            </w:r>
          </w:p>
          <w:p w14:paraId="5FCE579F" w14:textId="77777777" w:rsidR="00343FD0" w:rsidRPr="00F63549" w:rsidRDefault="00343FD0" w:rsidP="00D96C6C">
            <w:pPr>
              <w:numPr>
                <w:ilvl w:val="0"/>
                <w:numId w:val="37"/>
              </w:numPr>
              <w:spacing w:before="80"/>
              <w:ind w:left="725"/>
              <w:rPr>
                <w:rFonts w:cs="Tahoma"/>
              </w:rPr>
            </w:pPr>
            <w:r w:rsidRPr="00F63549">
              <w:rPr>
                <w:rFonts w:cs="Tahoma"/>
              </w:rPr>
              <w:t>Exchange Online Protection*</w:t>
            </w:r>
          </w:p>
          <w:p w14:paraId="0A045977" w14:textId="77777777" w:rsidR="00343FD0" w:rsidRPr="00F63549" w:rsidRDefault="00343FD0" w:rsidP="00D96C6C">
            <w:pPr>
              <w:numPr>
                <w:ilvl w:val="0"/>
                <w:numId w:val="37"/>
              </w:numPr>
              <w:spacing w:before="80"/>
              <w:ind w:left="725"/>
              <w:rPr>
                <w:rFonts w:cs="Tahoma"/>
              </w:rPr>
            </w:pPr>
            <w:r w:rsidRPr="00F63549">
              <w:rPr>
                <w:rFonts w:cs="Tahoma"/>
              </w:rPr>
              <w:lastRenderedPageBreak/>
              <w:t>Lync Online Plan 1*</w:t>
            </w:r>
          </w:p>
          <w:p w14:paraId="63E8D084" w14:textId="77777777" w:rsidR="00343FD0" w:rsidRPr="00F63549" w:rsidRDefault="00343FD0" w:rsidP="00D96C6C">
            <w:pPr>
              <w:numPr>
                <w:ilvl w:val="0"/>
                <w:numId w:val="37"/>
              </w:numPr>
              <w:spacing w:before="80"/>
              <w:ind w:left="725"/>
              <w:rPr>
                <w:rFonts w:cs="Tahoma"/>
              </w:rPr>
            </w:pPr>
            <w:r w:rsidRPr="00F63549">
              <w:rPr>
                <w:rFonts w:cs="Tahoma"/>
              </w:rPr>
              <w:t>Lync Online Plan 2*</w:t>
            </w:r>
          </w:p>
          <w:p w14:paraId="7594512F" w14:textId="77777777" w:rsidR="00343FD0" w:rsidRPr="00F63549" w:rsidRDefault="00343FD0" w:rsidP="00D96C6C">
            <w:pPr>
              <w:numPr>
                <w:ilvl w:val="0"/>
                <w:numId w:val="37"/>
              </w:numPr>
              <w:spacing w:before="80"/>
              <w:ind w:left="725"/>
              <w:rPr>
                <w:rFonts w:cs="Tahoma"/>
              </w:rPr>
            </w:pPr>
            <w:r w:rsidRPr="00F63549">
              <w:rPr>
                <w:rFonts w:cs="Tahoma"/>
              </w:rPr>
              <w:t>Office 365 (Entreprise K1)*</w:t>
            </w:r>
          </w:p>
          <w:p w14:paraId="55FB743B" w14:textId="77777777" w:rsidR="00343FD0" w:rsidRPr="00F63549" w:rsidRDefault="00343FD0" w:rsidP="00D96C6C">
            <w:pPr>
              <w:numPr>
                <w:ilvl w:val="0"/>
                <w:numId w:val="37"/>
              </w:numPr>
              <w:spacing w:before="80"/>
              <w:ind w:left="725"/>
              <w:rPr>
                <w:rFonts w:cs="Tahoma"/>
              </w:rPr>
            </w:pPr>
            <w:r w:rsidRPr="00F63549">
              <w:rPr>
                <w:rFonts w:cs="Tahoma"/>
              </w:rPr>
              <w:t>Office 365 (Entreprise E1)</w:t>
            </w:r>
          </w:p>
          <w:p w14:paraId="2AA6D486" w14:textId="77777777" w:rsidR="00343FD0" w:rsidRPr="00F63549" w:rsidRDefault="00343FD0" w:rsidP="00D96C6C">
            <w:pPr>
              <w:numPr>
                <w:ilvl w:val="0"/>
                <w:numId w:val="37"/>
              </w:numPr>
              <w:spacing w:before="80"/>
              <w:ind w:left="725"/>
              <w:rPr>
                <w:rFonts w:cs="Tahoma"/>
              </w:rPr>
            </w:pPr>
            <w:r w:rsidRPr="00F63549">
              <w:rPr>
                <w:rFonts w:cs="Tahoma"/>
              </w:rPr>
              <w:t>Office 365 (Entreprise E3)</w:t>
            </w:r>
          </w:p>
          <w:p w14:paraId="5D33F165" w14:textId="77777777" w:rsidR="00343FD0" w:rsidRPr="00F63549" w:rsidRDefault="00343FD0" w:rsidP="00D96C6C">
            <w:pPr>
              <w:numPr>
                <w:ilvl w:val="0"/>
                <w:numId w:val="37"/>
              </w:numPr>
              <w:spacing w:before="80"/>
              <w:ind w:left="725"/>
              <w:rPr>
                <w:rFonts w:cs="Tahoma"/>
              </w:rPr>
            </w:pPr>
            <w:r w:rsidRPr="00F63549">
              <w:rPr>
                <w:rFonts w:cs="Tahoma"/>
              </w:rPr>
              <w:t>Office 365 (Entreprise E4)</w:t>
            </w:r>
          </w:p>
        </w:tc>
        <w:tc>
          <w:tcPr>
            <w:tcW w:w="2397" w:type="pct"/>
          </w:tcPr>
          <w:p w14:paraId="2CC08BEE" w14:textId="77777777" w:rsidR="00343FD0" w:rsidRPr="00F63549" w:rsidRDefault="00343FD0" w:rsidP="00D96C6C">
            <w:pPr>
              <w:numPr>
                <w:ilvl w:val="0"/>
                <w:numId w:val="37"/>
              </w:numPr>
              <w:spacing w:before="80"/>
              <w:ind w:left="725"/>
              <w:rPr>
                <w:rFonts w:cs="Tahoma"/>
              </w:rPr>
            </w:pPr>
            <w:r w:rsidRPr="00F63549">
              <w:rPr>
                <w:rFonts w:cs="Tahoma"/>
              </w:rPr>
              <w:lastRenderedPageBreak/>
              <w:t>Microsoft Dynamics CRM Online*</w:t>
            </w:r>
          </w:p>
          <w:p w14:paraId="71C4F3F0" w14:textId="77777777" w:rsidR="00343FD0" w:rsidRPr="00F63549" w:rsidRDefault="00343FD0" w:rsidP="00D96C6C">
            <w:pPr>
              <w:numPr>
                <w:ilvl w:val="0"/>
                <w:numId w:val="37"/>
              </w:numPr>
              <w:spacing w:before="80"/>
              <w:ind w:left="725"/>
              <w:rPr>
                <w:rFonts w:cs="Tahoma"/>
              </w:rPr>
            </w:pPr>
            <w:r w:rsidRPr="00F63549">
              <w:rPr>
                <w:rFonts w:cs="Tahoma"/>
              </w:rPr>
              <w:t>Office 365 (Secteur Public G1)</w:t>
            </w:r>
          </w:p>
          <w:p w14:paraId="2BCF2D28" w14:textId="77777777" w:rsidR="00343FD0" w:rsidRPr="00F63549" w:rsidRDefault="00343FD0" w:rsidP="00D96C6C">
            <w:pPr>
              <w:numPr>
                <w:ilvl w:val="0"/>
                <w:numId w:val="37"/>
              </w:numPr>
              <w:spacing w:before="80"/>
              <w:ind w:left="725"/>
              <w:rPr>
                <w:rFonts w:cs="Tahoma"/>
              </w:rPr>
            </w:pPr>
            <w:r w:rsidRPr="00F63549">
              <w:rPr>
                <w:rFonts w:cs="Tahoma"/>
              </w:rPr>
              <w:t>Office 365 (Secteur Public G3)</w:t>
            </w:r>
          </w:p>
          <w:p w14:paraId="460431D2" w14:textId="77777777" w:rsidR="00343FD0" w:rsidRPr="00F63549" w:rsidRDefault="00343FD0" w:rsidP="00D96C6C">
            <w:pPr>
              <w:numPr>
                <w:ilvl w:val="0"/>
                <w:numId w:val="37"/>
              </w:numPr>
              <w:spacing w:before="80"/>
              <w:ind w:left="725"/>
              <w:rPr>
                <w:rFonts w:cs="Tahoma"/>
              </w:rPr>
            </w:pPr>
            <w:r w:rsidRPr="00F63549">
              <w:rPr>
                <w:rFonts w:cs="Tahoma"/>
              </w:rPr>
              <w:t>Office 365 (Secteur Public G4)</w:t>
            </w:r>
          </w:p>
          <w:p w14:paraId="29F81A69" w14:textId="77777777" w:rsidR="00343FD0" w:rsidRPr="00F63549" w:rsidRDefault="00343FD0" w:rsidP="00D96C6C">
            <w:pPr>
              <w:numPr>
                <w:ilvl w:val="0"/>
                <w:numId w:val="37"/>
              </w:numPr>
              <w:spacing w:before="80"/>
              <w:ind w:left="725"/>
              <w:rPr>
                <w:rFonts w:cs="Tahoma"/>
              </w:rPr>
            </w:pPr>
            <w:r w:rsidRPr="00F63549">
              <w:rPr>
                <w:rFonts w:cs="Tahoma"/>
              </w:rPr>
              <w:t>Applications Web Office*</w:t>
            </w:r>
          </w:p>
          <w:p w14:paraId="2E19EECF" w14:textId="77777777" w:rsidR="00343FD0" w:rsidRPr="00F63549" w:rsidRDefault="00343FD0" w:rsidP="00D96C6C">
            <w:pPr>
              <w:numPr>
                <w:ilvl w:val="0"/>
                <w:numId w:val="37"/>
              </w:numPr>
              <w:spacing w:before="80"/>
              <w:ind w:left="725"/>
              <w:rPr>
                <w:rFonts w:cs="Tahoma"/>
              </w:rPr>
            </w:pPr>
            <w:r w:rsidRPr="00F63549">
              <w:rPr>
                <w:rFonts w:cs="Tahoma"/>
                <w:color w:val="000000"/>
              </w:rPr>
              <w:t>Power BI pour Office 365*</w:t>
            </w:r>
          </w:p>
          <w:p w14:paraId="33EB4BAC" w14:textId="77777777" w:rsidR="00343FD0" w:rsidRPr="00F63549" w:rsidRDefault="00343FD0" w:rsidP="00D96C6C">
            <w:pPr>
              <w:numPr>
                <w:ilvl w:val="0"/>
                <w:numId w:val="37"/>
              </w:numPr>
              <w:spacing w:before="80"/>
              <w:ind w:left="725"/>
              <w:rPr>
                <w:rFonts w:cs="Tahoma"/>
              </w:rPr>
            </w:pPr>
            <w:r w:rsidRPr="00F63549">
              <w:rPr>
                <w:rFonts w:cs="Tahoma"/>
              </w:rPr>
              <w:t>Project Online*</w:t>
            </w:r>
          </w:p>
          <w:p w14:paraId="64C2E278" w14:textId="77777777" w:rsidR="00343FD0" w:rsidRPr="00F63549" w:rsidRDefault="00343FD0" w:rsidP="00D96C6C">
            <w:pPr>
              <w:numPr>
                <w:ilvl w:val="0"/>
                <w:numId w:val="37"/>
              </w:numPr>
              <w:spacing w:before="80"/>
              <w:ind w:left="725"/>
              <w:rPr>
                <w:rFonts w:cs="Tahoma"/>
              </w:rPr>
            </w:pPr>
            <w:r w:rsidRPr="00F63549">
              <w:rPr>
                <w:rFonts w:cs="Tahoma"/>
              </w:rPr>
              <w:t>Project Pro pour Office 365*</w:t>
            </w:r>
          </w:p>
          <w:p w14:paraId="2376FF65" w14:textId="77777777" w:rsidR="00343FD0" w:rsidRPr="00F63549" w:rsidRDefault="00343FD0" w:rsidP="00D96C6C">
            <w:pPr>
              <w:numPr>
                <w:ilvl w:val="0"/>
                <w:numId w:val="37"/>
              </w:numPr>
              <w:spacing w:before="80"/>
              <w:ind w:left="725"/>
              <w:rPr>
                <w:rFonts w:cs="Tahoma"/>
              </w:rPr>
            </w:pPr>
            <w:r w:rsidRPr="00F63549">
              <w:rPr>
                <w:rFonts w:cs="Tahoma"/>
              </w:rPr>
              <w:lastRenderedPageBreak/>
              <w:t>SharePoint Online Plan 1*</w:t>
            </w:r>
          </w:p>
          <w:p w14:paraId="27308B74" w14:textId="77777777" w:rsidR="00343FD0" w:rsidRPr="00F63549" w:rsidRDefault="00343FD0" w:rsidP="00D96C6C">
            <w:pPr>
              <w:numPr>
                <w:ilvl w:val="0"/>
                <w:numId w:val="37"/>
              </w:numPr>
              <w:spacing w:before="80"/>
              <w:ind w:left="725"/>
              <w:rPr>
                <w:rFonts w:cs="Tahoma"/>
              </w:rPr>
            </w:pPr>
            <w:r w:rsidRPr="00F63549">
              <w:rPr>
                <w:rFonts w:cs="Tahoma"/>
              </w:rPr>
              <w:t>SharePoint Online Plan 2*</w:t>
            </w:r>
          </w:p>
          <w:p w14:paraId="0C6298BE" w14:textId="77777777" w:rsidR="00343FD0" w:rsidRPr="00F63549" w:rsidRDefault="00343FD0" w:rsidP="00D96C6C">
            <w:pPr>
              <w:numPr>
                <w:ilvl w:val="0"/>
                <w:numId w:val="37"/>
              </w:numPr>
              <w:spacing w:before="80"/>
              <w:ind w:left="725"/>
              <w:rPr>
                <w:rFonts w:cs="Tahoma"/>
              </w:rPr>
            </w:pPr>
            <w:r w:rsidRPr="00F63549">
              <w:rPr>
                <w:rFonts w:cs="Tahoma"/>
              </w:rPr>
              <w:t>SharePoint Online Partner Access*</w:t>
            </w:r>
          </w:p>
          <w:p w14:paraId="3D8A5BF5" w14:textId="77777777" w:rsidR="00343FD0" w:rsidRPr="00F63549" w:rsidRDefault="00343FD0" w:rsidP="00D96C6C">
            <w:pPr>
              <w:numPr>
                <w:ilvl w:val="0"/>
                <w:numId w:val="37"/>
              </w:numPr>
              <w:spacing w:before="80"/>
              <w:ind w:left="725"/>
              <w:rPr>
                <w:rFonts w:cs="Tahoma"/>
              </w:rPr>
            </w:pPr>
            <w:r w:rsidRPr="00F63549">
              <w:rPr>
                <w:rFonts w:cs="Tahoma"/>
              </w:rPr>
              <w:t>Viso Pro pour Office 365*</w:t>
            </w:r>
          </w:p>
          <w:p w14:paraId="7FF6A2E9" w14:textId="77777777" w:rsidR="00343FD0" w:rsidRPr="00F63549" w:rsidRDefault="00343FD0" w:rsidP="00D96C6C">
            <w:pPr>
              <w:numPr>
                <w:ilvl w:val="0"/>
                <w:numId w:val="37"/>
              </w:numPr>
              <w:spacing w:before="80"/>
              <w:ind w:left="692"/>
              <w:rPr>
                <w:rFonts w:cs="Tahoma"/>
              </w:rPr>
            </w:pPr>
            <w:r w:rsidRPr="00F63549">
              <w:rPr>
                <w:rFonts w:cs="Tahoma"/>
                <w:color w:val="000000"/>
              </w:rPr>
              <w:t>Microsoft Rights Management*</w:t>
            </w:r>
          </w:p>
          <w:p w14:paraId="33D4CDD7" w14:textId="77777777" w:rsidR="00343FD0" w:rsidRPr="00F63549" w:rsidRDefault="00343FD0" w:rsidP="00D96C6C">
            <w:pPr>
              <w:numPr>
                <w:ilvl w:val="0"/>
                <w:numId w:val="37"/>
              </w:numPr>
              <w:spacing w:before="80"/>
              <w:ind w:left="725"/>
              <w:rPr>
                <w:rFonts w:cs="Tahoma"/>
              </w:rPr>
            </w:pPr>
            <w:r w:rsidRPr="00F63549">
              <w:rPr>
                <w:rFonts w:cs="Tahoma"/>
              </w:rPr>
              <w:t>Services Windows Azure*</w:t>
            </w:r>
          </w:p>
          <w:p w14:paraId="05E97B10" w14:textId="77777777" w:rsidR="00343FD0" w:rsidRPr="00F63549" w:rsidRDefault="00343FD0" w:rsidP="00D96C6C">
            <w:pPr>
              <w:numPr>
                <w:ilvl w:val="0"/>
                <w:numId w:val="37"/>
              </w:numPr>
              <w:spacing w:before="80"/>
              <w:ind w:left="720"/>
              <w:rPr>
                <w:rFonts w:cs="Tahoma"/>
              </w:rPr>
            </w:pPr>
            <w:r w:rsidRPr="00F63549">
              <w:rPr>
                <w:rFonts w:cs="Tahoma"/>
              </w:rPr>
              <w:t>Windows Intune</w:t>
            </w:r>
          </w:p>
          <w:p w14:paraId="6922D300" w14:textId="77777777" w:rsidR="00343FD0" w:rsidRPr="00F63549" w:rsidRDefault="00343FD0" w:rsidP="00D96C6C">
            <w:pPr>
              <w:numPr>
                <w:ilvl w:val="0"/>
                <w:numId w:val="37"/>
              </w:numPr>
              <w:spacing w:before="80"/>
              <w:ind w:left="725"/>
              <w:rPr>
                <w:rFonts w:cs="Tahoma"/>
              </w:rPr>
            </w:pPr>
            <w:r w:rsidRPr="00F63549">
              <w:rPr>
                <w:rFonts w:cs="Tahoma"/>
              </w:rPr>
              <w:t>Module complémentaire Windows</w:t>
            </w:r>
            <w:r w:rsidR="004C0667">
              <w:rPr>
                <w:rFonts w:cs="Tahoma"/>
              </w:rPr>
              <w:t> </w:t>
            </w:r>
            <w:r w:rsidRPr="00F63549">
              <w:rPr>
                <w:rFonts w:cs="Tahoma"/>
              </w:rPr>
              <w:t>Intune*</w:t>
            </w:r>
          </w:p>
          <w:p w14:paraId="78059E0F" w14:textId="77777777" w:rsidR="00343FD0" w:rsidRPr="00F63549" w:rsidRDefault="00343FD0" w:rsidP="00D96C6C">
            <w:pPr>
              <w:numPr>
                <w:ilvl w:val="0"/>
                <w:numId w:val="37"/>
              </w:numPr>
              <w:spacing w:before="80" w:after="120"/>
              <w:ind w:left="720"/>
              <w:rPr>
                <w:rFonts w:cs="Tahoma"/>
              </w:rPr>
            </w:pPr>
            <w:r w:rsidRPr="00F63549">
              <w:rPr>
                <w:rFonts w:cs="Tahoma"/>
              </w:rPr>
              <w:t>Yammer Enterprise*</w:t>
            </w:r>
          </w:p>
        </w:tc>
      </w:tr>
    </w:tbl>
    <w:p w14:paraId="74F3C20A" w14:textId="77777777" w:rsidR="00343FD0" w:rsidRPr="004C0667" w:rsidRDefault="00343FD0" w:rsidP="00343FD0">
      <w:pPr>
        <w:tabs>
          <w:tab w:val="left" w:pos="360"/>
        </w:tabs>
        <w:ind w:left="720"/>
        <w:rPr>
          <w:rFonts w:cs="Tahoma"/>
          <w:lang w:val="fr-FR"/>
        </w:rPr>
      </w:pPr>
      <w:r w:rsidRPr="004C0667">
        <w:rPr>
          <w:rFonts w:cs="Tahoma"/>
          <w:i/>
          <w:sz w:val="16"/>
          <w:szCs w:val="20"/>
          <w:lang w:val="fr-FR"/>
        </w:rPr>
        <w:lastRenderedPageBreak/>
        <w:t>* Produit Supplémentaire</w:t>
      </w:r>
    </w:p>
    <w:p w14:paraId="4667E6E1" w14:textId="77777777" w:rsidR="00343FD0" w:rsidRPr="00F63549" w:rsidRDefault="00343FD0" w:rsidP="00343FD0">
      <w:pPr>
        <w:pStyle w:val="Heading1"/>
        <w:rPr>
          <w:rFonts w:cs="Tahoma"/>
          <w:lang w:val="fr-FR"/>
        </w:rPr>
      </w:pPr>
      <w:r w:rsidRPr="00F63549">
        <w:rPr>
          <w:rFonts w:cs="Tahoma"/>
          <w:lang w:val="fr-FR"/>
        </w:rPr>
        <w:br w:type="page"/>
      </w:r>
      <w:bookmarkStart w:id="627" w:name="_Toc336338197"/>
      <w:bookmarkStart w:id="628" w:name="_Toc379640377"/>
      <w:r w:rsidRPr="00F63549">
        <w:rPr>
          <w:rFonts w:cs="Tahoma"/>
          <w:lang w:val="fr-FR"/>
        </w:rPr>
        <w:lastRenderedPageBreak/>
        <w:t>SECTION 4 – TYPES ET REDEVANCES DE LICENCE</w:t>
      </w:r>
      <w:bookmarkEnd w:id="627"/>
      <w:bookmarkEnd w:id="628"/>
      <w:r w:rsidRPr="00F63549">
        <w:rPr>
          <w:rFonts w:cs="Tahoma"/>
          <w:lang w:val="fr-FR"/>
        </w:rPr>
        <w:t xml:space="preserve"> </w:t>
      </w:r>
    </w:p>
    <w:p w14:paraId="1B111949" w14:textId="77777777" w:rsidR="00343FD0" w:rsidRPr="00F63549" w:rsidRDefault="00343FD0" w:rsidP="00343FD0">
      <w:pPr>
        <w:pStyle w:val="Heading2"/>
        <w:ind w:left="0" w:right="720"/>
        <w:rPr>
          <w:rFonts w:ascii="Tahoma" w:hAnsi="Tahoma" w:cs="Tahoma"/>
          <w:lang w:val="fr-FR"/>
        </w:rPr>
      </w:pPr>
    </w:p>
    <w:p w14:paraId="7A03CD4C" w14:textId="77777777" w:rsidR="00343FD0" w:rsidRPr="00F63549" w:rsidRDefault="00343FD0" w:rsidP="00343FD0">
      <w:pPr>
        <w:pStyle w:val="Heading2"/>
        <w:tabs>
          <w:tab w:val="left" w:pos="90"/>
        </w:tabs>
        <w:ind w:left="0" w:right="720"/>
        <w:rPr>
          <w:rFonts w:ascii="Tahoma" w:hAnsi="Tahoma" w:cs="Tahoma"/>
          <w:lang w:val="fr-FR"/>
        </w:rPr>
      </w:pPr>
      <w:bookmarkStart w:id="629" w:name="_Toc336338198"/>
      <w:bookmarkStart w:id="630" w:name="_Toc379640378"/>
      <w:r w:rsidRPr="00F63549">
        <w:rPr>
          <w:rFonts w:ascii="Tahoma" w:hAnsi="Tahoma" w:cs="Tahoma"/>
          <w:lang w:val="fr-FR"/>
        </w:rPr>
        <w:t>Redevance</w:t>
      </w:r>
      <w:bookmarkEnd w:id="629"/>
      <w:bookmarkEnd w:id="630"/>
      <w:r w:rsidRPr="00F63549">
        <w:rPr>
          <w:rFonts w:ascii="Tahoma" w:hAnsi="Tahoma" w:cs="Tahoma"/>
          <w:lang w:val="fr-FR"/>
        </w:rPr>
        <w:t xml:space="preserve"> </w:t>
      </w:r>
    </w:p>
    <w:p w14:paraId="7EE7DD42" w14:textId="77777777" w:rsidR="00343FD0" w:rsidRPr="00F63549" w:rsidRDefault="00343FD0" w:rsidP="00343FD0">
      <w:pPr>
        <w:ind w:right="720"/>
        <w:rPr>
          <w:rFonts w:cs="Tahoma"/>
          <w:lang w:val="fr-FR"/>
        </w:rPr>
      </w:pPr>
    </w:p>
    <w:p w14:paraId="20202889" w14:textId="77777777" w:rsidR="00343FD0" w:rsidRPr="00F63549" w:rsidRDefault="00343FD0" w:rsidP="004C0667">
      <w:pPr>
        <w:pStyle w:val="AppendixBodyText"/>
        <w:spacing w:after="0"/>
        <w:ind w:right="720"/>
        <w:rPr>
          <w:rFonts w:ascii="Tahoma" w:hAnsi="Tahoma" w:cs="Tahoma"/>
          <w:lang w:val="fr-FR"/>
        </w:rPr>
      </w:pPr>
      <w:r w:rsidRPr="00F63549">
        <w:rPr>
          <w:rFonts w:ascii="Tahoma" w:hAnsi="Tahoma" w:cs="Tahoma"/>
          <w:sz w:val="18"/>
          <w:lang w:val="fr-FR"/>
        </w:rPr>
        <w:t>Ce type de produit est disponible pour certains Services en Ligne et produits logiciels.</w:t>
      </w:r>
      <w:r w:rsidR="004C0667">
        <w:rPr>
          <w:rFonts w:ascii="Tahoma" w:hAnsi="Tahoma" w:cs="Tahoma"/>
          <w:sz w:val="18"/>
          <w:lang w:val="fr-FR"/>
        </w:rPr>
        <w:t xml:space="preserve"> </w:t>
      </w:r>
      <w:r w:rsidRPr="00F63549">
        <w:rPr>
          <w:rFonts w:ascii="Tahoma" w:hAnsi="Tahoma" w:cs="Tahoma"/>
          <w:sz w:val="18"/>
          <w:lang w:val="fr-FR"/>
        </w:rPr>
        <w:t>Il n’est pas spécifique à une version.</w:t>
      </w:r>
      <w:r w:rsidR="004C0667">
        <w:rPr>
          <w:rFonts w:ascii="Tahoma" w:hAnsi="Tahoma" w:cs="Tahoma"/>
          <w:sz w:val="18"/>
          <w:lang w:val="fr-FR"/>
        </w:rPr>
        <w:t xml:space="preserve"> </w:t>
      </w:r>
      <w:r w:rsidRPr="00F63549">
        <w:rPr>
          <w:rFonts w:ascii="Tahoma" w:hAnsi="Tahoma" w:cs="Tahoma"/>
          <w:sz w:val="18"/>
          <w:lang w:val="fr-FR"/>
        </w:rPr>
        <w:t>Il peut être associé à des coûts de configuration ou à d’autres offres telles que les packs d’activation.</w:t>
      </w:r>
      <w:r w:rsidR="004C0667">
        <w:rPr>
          <w:rFonts w:ascii="Tahoma" w:hAnsi="Tahoma" w:cs="Tahoma"/>
          <w:sz w:val="18"/>
          <w:lang w:val="fr-FR"/>
        </w:rPr>
        <w:t xml:space="preserve"> </w:t>
      </w:r>
      <w:r w:rsidRPr="00F63549">
        <w:rPr>
          <w:rFonts w:ascii="Tahoma" w:hAnsi="Tahoma" w:cs="Tahoma"/>
          <w:sz w:val="18"/>
          <w:lang w:val="fr-FR"/>
        </w:rPr>
        <w:t>Il ne comprend habituellement pas les droits d’utiliser un produit ou un service en ligne.</w:t>
      </w:r>
      <w:r w:rsidR="004C0667">
        <w:rPr>
          <w:rFonts w:ascii="Tahoma" w:hAnsi="Tahoma" w:cs="Tahoma"/>
          <w:sz w:val="18"/>
          <w:lang w:val="fr-FR"/>
        </w:rPr>
        <w:t xml:space="preserve"> </w:t>
      </w:r>
      <w:r w:rsidRPr="00F63549">
        <w:rPr>
          <w:rFonts w:ascii="Tahoma" w:hAnsi="Tahoma" w:cs="Tahoma"/>
          <w:sz w:val="18"/>
          <w:lang w:val="fr-FR"/>
        </w:rPr>
        <w:t>De</w:t>
      </w:r>
      <w:r w:rsidR="004C0667">
        <w:rPr>
          <w:rFonts w:ascii="Tahoma" w:hAnsi="Tahoma" w:cs="Tahoma"/>
          <w:sz w:val="18"/>
          <w:lang w:val="fr-FR"/>
        </w:rPr>
        <w:t> </w:t>
      </w:r>
      <w:r w:rsidRPr="00F63549">
        <w:rPr>
          <w:rFonts w:ascii="Tahoma" w:hAnsi="Tahoma" w:cs="Tahoma"/>
          <w:sz w:val="18"/>
          <w:lang w:val="fr-FR"/>
        </w:rPr>
        <w:t>même, il ne fournit aucun avantage ni sert d’autres objectifs en dehors du service ou du logiciel auquel</w:t>
      </w:r>
      <w:r w:rsidR="004C0667">
        <w:rPr>
          <w:rFonts w:ascii="Tahoma" w:hAnsi="Tahoma" w:cs="Tahoma"/>
          <w:sz w:val="18"/>
          <w:lang w:val="fr-FR"/>
        </w:rPr>
        <w:t> </w:t>
      </w:r>
      <w:r w:rsidRPr="00F63549">
        <w:rPr>
          <w:rFonts w:ascii="Tahoma" w:hAnsi="Tahoma" w:cs="Tahoma"/>
          <w:sz w:val="18"/>
          <w:lang w:val="fr-FR"/>
        </w:rPr>
        <w:t>il</w:t>
      </w:r>
      <w:r w:rsidR="004C0667">
        <w:rPr>
          <w:rFonts w:ascii="Tahoma" w:hAnsi="Tahoma" w:cs="Tahoma"/>
          <w:sz w:val="18"/>
          <w:lang w:val="fr-FR"/>
        </w:rPr>
        <w:t> </w:t>
      </w:r>
      <w:r w:rsidRPr="00F63549">
        <w:rPr>
          <w:rFonts w:ascii="Tahoma" w:hAnsi="Tahoma" w:cs="Tahoma"/>
          <w:sz w:val="18"/>
          <w:lang w:val="fr-FR"/>
        </w:rPr>
        <w:t>est associé.</w:t>
      </w:r>
      <w:r w:rsidR="004C0667">
        <w:rPr>
          <w:rFonts w:ascii="Tahoma" w:hAnsi="Tahoma" w:cs="Tahoma"/>
          <w:sz w:val="18"/>
          <w:lang w:val="fr-FR"/>
        </w:rPr>
        <w:t xml:space="preserve"> </w:t>
      </w:r>
      <w:r w:rsidRPr="00F63549">
        <w:rPr>
          <w:rFonts w:ascii="Tahoma" w:hAnsi="Tahoma" w:cs="Tahoma"/>
          <w:sz w:val="18"/>
          <w:lang w:val="fr-FR"/>
        </w:rPr>
        <w:t>Elles sont disponibles dans le cadre des programmes suivants : Open, Open Value, Open Value Souscription, Select et Select Plus.</w:t>
      </w:r>
    </w:p>
    <w:p w14:paraId="0CBFD77B" w14:textId="77777777" w:rsidR="00343FD0" w:rsidRPr="00F63549" w:rsidRDefault="00343FD0" w:rsidP="00343FD0">
      <w:pPr>
        <w:ind w:right="720"/>
        <w:rPr>
          <w:rFonts w:cs="Tahoma"/>
          <w:lang w:val="fr-FR"/>
        </w:rPr>
      </w:pPr>
    </w:p>
    <w:p w14:paraId="36BA36A4" w14:textId="77777777" w:rsidR="00343FD0" w:rsidRPr="00F63549" w:rsidRDefault="00343FD0" w:rsidP="00343FD0">
      <w:pPr>
        <w:pStyle w:val="Heading2"/>
        <w:tabs>
          <w:tab w:val="left" w:pos="90"/>
        </w:tabs>
        <w:ind w:left="0" w:right="720"/>
        <w:rPr>
          <w:rFonts w:ascii="Tahoma" w:hAnsi="Tahoma" w:cs="Tahoma"/>
          <w:lang w:val="fr-FR"/>
        </w:rPr>
      </w:pPr>
      <w:bookmarkStart w:id="631" w:name="_Toc323819648"/>
      <w:bookmarkStart w:id="632" w:name="_Toc336338199"/>
      <w:bookmarkStart w:id="633" w:name="_Toc379640379"/>
      <w:r w:rsidRPr="00F63549">
        <w:rPr>
          <w:rFonts w:ascii="Tahoma" w:hAnsi="Tahoma" w:cs="Tahoma"/>
          <w:lang w:val="fr-FR"/>
        </w:rPr>
        <w:t>Licence</w:t>
      </w:r>
      <w:bookmarkEnd w:id="631"/>
      <w:bookmarkEnd w:id="632"/>
      <w:bookmarkEnd w:id="633"/>
    </w:p>
    <w:p w14:paraId="20CF0AD2" w14:textId="77777777" w:rsidR="00343FD0" w:rsidRPr="00F63549" w:rsidRDefault="00343FD0" w:rsidP="00343FD0">
      <w:pPr>
        <w:pStyle w:val="AppendixIndent"/>
        <w:tabs>
          <w:tab w:val="left" w:pos="90"/>
        </w:tabs>
        <w:spacing w:before="0"/>
        <w:ind w:left="0" w:right="720"/>
        <w:rPr>
          <w:rFonts w:ascii="Tahoma" w:hAnsi="Tahoma" w:cs="Tahoma"/>
          <w:lang w:val="fr-FR"/>
        </w:rPr>
      </w:pPr>
    </w:p>
    <w:p w14:paraId="41DEDA94" w14:textId="77777777" w:rsidR="00343FD0" w:rsidRPr="00F63549" w:rsidRDefault="00343FD0" w:rsidP="00343FD0">
      <w:pPr>
        <w:pStyle w:val="AppendixBodyText"/>
        <w:spacing w:after="0"/>
        <w:ind w:right="720"/>
        <w:rPr>
          <w:rFonts w:ascii="Tahoma" w:hAnsi="Tahoma" w:cs="Tahoma"/>
        </w:rPr>
      </w:pPr>
      <w:r w:rsidRPr="00F63549">
        <w:rPr>
          <w:rFonts w:ascii="Tahoma" w:hAnsi="Tahoma" w:cs="Tahoma"/>
          <w:sz w:val="18"/>
          <w:lang w:val="fr-FR"/>
        </w:rPr>
        <w:t xml:space="preserve">Ce type de produit est spécifique à une version et octroie le droit d’utiliser la version dans laquelle il est commandé. </w:t>
      </w:r>
      <w:r w:rsidRPr="00F63549">
        <w:rPr>
          <w:rFonts w:ascii="Tahoma" w:hAnsi="Tahoma" w:cs="Tahoma"/>
          <w:sz w:val="18"/>
        </w:rPr>
        <w:t xml:space="preserve">Elles sont disponibles dans le cadre des programmes suivants : </w:t>
      </w:r>
    </w:p>
    <w:p w14:paraId="1D7433C3" w14:textId="77777777" w:rsidR="00343FD0" w:rsidRPr="00F63549" w:rsidRDefault="00343FD0" w:rsidP="00343FD0">
      <w:pPr>
        <w:pStyle w:val="AppendixIndent"/>
        <w:tabs>
          <w:tab w:val="left" w:pos="90"/>
        </w:tabs>
        <w:spacing w:before="0"/>
        <w:ind w:left="0" w:right="720"/>
        <w:rPr>
          <w:rFonts w:ascii="Tahoma" w:hAnsi="Tahoma" w:cs="Tahoma"/>
        </w:rPr>
      </w:pPr>
    </w:p>
    <w:p w14:paraId="0DF28B12" w14:textId="77777777" w:rsidR="00343FD0" w:rsidRPr="00F63549" w:rsidRDefault="00343FD0" w:rsidP="00D96C6C">
      <w:pPr>
        <w:pStyle w:val="AppendixBulletIndent"/>
        <w:numPr>
          <w:ilvl w:val="0"/>
          <w:numId w:val="56"/>
        </w:numPr>
        <w:tabs>
          <w:tab w:val="left" w:pos="90"/>
        </w:tabs>
        <w:spacing w:after="60"/>
        <w:ind w:left="1440" w:right="720"/>
        <w:rPr>
          <w:rFonts w:ascii="Tahoma" w:hAnsi="Tahoma" w:cs="Tahoma"/>
        </w:rPr>
      </w:pPr>
      <w:r w:rsidRPr="00F63549">
        <w:rPr>
          <w:rFonts w:ascii="Tahoma" w:hAnsi="Tahoma" w:cs="Tahoma"/>
          <w:sz w:val="18"/>
          <w:szCs w:val="18"/>
        </w:rPr>
        <w:t>Licence Open</w:t>
      </w:r>
    </w:p>
    <w:p w14:paraId="2CCDF31A" w14:textId="77777777" w:rsidR="00343FD0" w:rsidRPr="00F63549" w:rsidRDefault="00343FD0" w:rsidP="00D96C6C">
      <w:pPr>
        <w:pStyle w:val="AppendixBulletIndent"/>
        <w:numPr>
          <w:ilvl w:val="0"/>
          <w:numId w:val="56"/>
        </w:numPr>
        <w:tabs>
          <w:tab w:val="left" w:pos="90"/>
        </w:tabs>
        <w:spacing w:after="60"/>
        <w:ind w:left="1440" w:right="720"/>
        <w:rPr>
          <w:rFonts w:ascii="Tahoma" w:hAnsi="Tahoma" w:cs="Tahoma"/>
          <w:lang w:val="fr-FR"/>
        </w:rPr>
      </w:pPr>
      <w:r w:rsidRPr="00F63549">
        <w:rPr>
          <w:rFonts w:ascii="Tahoma" w:hAnsi="Tahoma" w:cs="Tahoma"/>
          <w:sz w:val="18"/>
          <w:szCs w:val="18"/>
          <w:lang w:val="fr-FR"/>
        </w:rPr>
        <w:t xml:space="preserve">Open Value Souscription (pour les commandes au titre d’une option d’achat uniquement) </w:t>
      </w:r>
    </w:p>
    <w:p w14:paraId="73F403CF" w14:textId="77777777" w:rsidR="00343FD0" w:rsidRPr="00F63549" w:rsidRDefault="00343FD0" w:rsidP="00D96C6C">
      <w:pPr>
        <w:pStyle w:val="AppendixBulletIndent"/>
        <w:numPr>
          <w:ilvl w:val="0"/>
          <w:numId w:val="56"/>
        </w:numPr>
        <w:tabs>
          <w:tab w:val="left" w:pos="90"/>
        </w:tabs>
        <w:spacing w:after="60"/>
        <w:ind w:left="1440" w:right="720"/>
        <w:rPr>
          <w:rFonts w:ascii="Tahoma" w:hAnsi="Tahoma" w:cs="Tahoma"/>
        </w:rPr>
      </w:pPr>
      <w:r w:rsidRPr="00F63549">
        <w:rPr>
          <w:rFonts w:ascii="Tahoma" w:hAnsi="Tahoma" w:cs="Tahoma"/>
          <w:sz w:val="18"/>
          <w:szCs w:val="18"/>
        </w:rPr>
        <w:t xml:space="preserve">Select </w:t>
      </w:r>
    </w:p>
    <w:p w14:paraId="73431475" w14:textId="77777777" w:rsidR="00343FD0" w:rsidRPr="00F63549" w:rsidRDefault="00343FD0" w:rsidP="00D96C6C">
      <w:pPr>
        <w:pStyle w:val="AppendixBulletIndent"/>
        <w:numPr>
          <w:ilvl w:val="0"/>
          <w:numId w:val="56"/>
        </w:numPr>
        <w:tabs>
          <w:tab w:val="left" w:pos="90"/>
        </w:tabs>
        <w:spacing w:after="60"/>
        <w:ind w:left="1440" w:right="720"/>
        <w:rPr>
          <w:rFonts w:ascii="Tahoma" w:hAnsi="Tahoma" w:cs="Tahoma"/>
        </w:rPr>
      </w:pPr>
      <w:r w:rsidRPr="00F63549">
        <w:rPr>
          <w:rFonts w:ascii="Tahoma" w:hAnsi="Tahoma" w:cs="Tahoma"/>
          <w:sz w:val="18"/>
          <w:szCs w:val="18"/>
        </w:rPr>
        <w:t>Select Plus</w:t>
      </w:r>
    </w:p>
    <w:p w14:paraId="6F74BADF" w14:textId="77777777" w:rsidR="00343FD0" w:rsidRPr="00F63549" w:rsidRDefault="00343FD0" w:rsidP="00D96C6C">
      <w:pPr>
        <w:pStyle w:val="AppendixBulletIndent"/>
        <w:numPr>
          <w:ilvl w:val="0"/>
          <w:numId w:val="56"/>
        </w:numPr>
        <w:tabs>
          <w:tab w:val="left" w:pos="90"/>
        </w:tabs>
        <w:spacing w:after="60"/>
        <w:ind w:left="1440" w:right="720"/>
        <w:rPr>
          <w:rFonts w:ascii="Tahoma" w:hAnsi="Tahoma" w:cs="Tahoma"/>
          <w:lang w:val="fr-FR"/>
        </w:rPr>
      </w:pPr>
      <w:r w:rsidRPr="00F63549">
        <w:rPr>
          <w:rFonts w:ascii="Tahoma" w:hAnsi="Tahoma" w:cs="Tahoma"/>
          <w:sz w:val="18"/>
          <w:szCs w:val="18"/>
          <w:lang w:val="fr-FR"/>
        </w:rPr>
        <w:t>Contrat Campus et School (pour les commandes au titre d’une option d’achat uniquement)</w:t>
      </w:r>
    </w:p>
    <w:p w14:paraId="6C31EC47" w14:textId="77777777" w:rsidR="00343FD0" w:rsidRPr="00F63549" w:rsidRDefault="00343FD0" w:rsidP="00D96C6C">
      <w:pPr>
        <w:pStyle w:val="AppendixBulletIndent"/>
        <w:numPr>
          <w:ilvl w:val="0"/>
          <w:numId w:val="56"/>
        </w:numPr>
        <w:tabs>
          <w:tab w:val="left" w:pos="90"/>
        </w:tabs>
        <w:spacing w:after="60"/>
        <w:ind w:left="1440" w:right="720"/>
        <w:rPr>
          <w:rFonts w:ascii="Tahoma" w:hAnsi="Tahoma" w:cs="Tahoma"/>
          <w:lang w:val="fr-FR"/>
        </w:rPr>
      </w:pPr>
      <w:r w:rsidRPr="00F63549">
        <w:rPr>
          <w:rFonts w:ascii="Tahoma" w:hAnsi="Tahoma" w:cs="Tahoma"/>
          <w:sz w:val="18"/>
          <w:szCs w:val="18"/>
          <w:lang w:val="fr-FR"/>
        </w:rPr>
        <w:t>Accord de Mise en Œuvre de Solutions Éducation (pour les commandes au titre d’une option d’achat uniquement)</w:t>
      </w:r>
    </w:p>
    <w:p w14:paraId="524255F4" w14:textId="77777777" w:rsidR="00343FD0" w:rsidRPr="004C0667" w:rsidRDefault="00343FD0" w:rsidP="00D96C6C">
      <w:pPr>
        <w:pStyle w:val="AppendixBulletIndent"/>
        <w:numPr>
          <w:ilvl w:val="0"/>
          <w:numId w:val="56"/>
        </w:numPr>
        <w:tabs>
          <w:tab w:val="left" w:pos="90"/>
        </w:tabs>
        <w:spacing w:after="60"/>
        <w:ind w:left="1440" w:right="720"/>
        <w:rPr>
          <w:rFonts w:ascii="Tahoma" w:hAnsi="Tahoma" w:cs="Tahoma"/>
          <w:sz w:val="18"/>
          <w:szCs w:val="18"/>
          <w:lang w:val="fr-FR"/>
        </w:rPr>
      </w:pPr>
      <w:r w:rsidRPr="00F63549">
        <w:rPr>
          <w:rFonts w:ascii="Tahoma" w:hAnsi="Tahoma" w:cs="Tahoma"/>
          <w:sz w:val="18"/>
          <w:szCs w:val="18"/>
          <w:lang w:val="fr-FR"/>
        </w:rPr>
        <w:t>Accord de Mise en Œuvre Souscription Entreprise (pour les commandes au titre d’une option d’achat uniquement)</w:t>
      </w:r>
    </w:p>
    <w:p w14:paraId="55E85CB6" w14:textId="77777777" w:rsidR="00343FD0" w:rsidRPr="00F63549" w:rsidRDefault="00343FD0" w:rsidP="00D96C6C">
      <w:pPr>
        <w:pStyle w:val="AppendixBulletIndent"/>
        <w:numPr>
          <w:ilvl w:val="0"/>
          <w:numId w:val="56"/>
        </w:numPr>
        <w:tabs>
          <w:tab w:val="left" w:pos="90"/>
        </w:tabs>
        <w:ind w:left="1440" w:right="720"/>
        <w:rPr>
          <w:rFonts w:ascii="Tahoma" w:hAnsi="Tahoma" w:cs="Tahoma"/>
          <w:lang w:val="fr-FR"/>
        </w:rPr>
      </w:pPr>
      <w:r w:rsidRPr="00F63549">
        <w:rPr>
          <w:rFonts w:ascii="Tahoma" w:hAnsi="Tahoma" w:cs="Tahoma"/>
          <w:sz w:val="18"/>
          <w:szCs w:val="18"/>
          <w:lang w:val="fr-FR"/>
        </w:rPr>
        <w:t>Accord de Mise en Œuvre Serveur et Cloud (pour les commandes au titre d’une option d’achat uniquement)</w:t>
      </w:r>
    </w:p>
    <w:p w14:paraId="4E39A19C" w14:textId="77777777" w:rsidR="00343FD0" w:rsidRPr="00F63549" w:rsidRDefault="00343FD0" w:rsidP="00343FD0">
      <w:pPr>
        <w:pStyle w:val="AppendixIndent"/>
        <w:tabs>
          <w:tab w:val="left" w:pos="90"/>
        </w:tabs>
        <w:spacing w:before="0"/>
        <w:ind w:left="0" w:right="720"/>
        <w:rPr>
          <w:rFonts w:ascii="Tahoma" w:hAnsi="Tahoma" w:cs="Tahoma"/>
          <w:lang w:val="fr-FR"/>
        </w:rPr>
      </w:pPr>
    </w:p>
    <w:p w14:paraId="13F9C24E" w14:textId="77777777" w:rsidR="00343FD0" w:rsidRPr="00F63549" w:rsidRDefault="00343FD0" w:rsidP="004C0667">
      <w:pPr>
        <w:pStyle w:val="AppendixBodyText"/>
        <w:spacing w:after="0"/>
        <w:ind w:right="720"/>
        <w:rPr>
          <w:rFonts w:ascii="Tahoma" w:hAnsi="Tahoma" w:cs="Tahoma"/>
          <w:lang w:val="fr-FR"/>
        </w:rPr>
      </w:pPr>
      <w:r w:rsidRPr="00F63549">
        <w:rPr>
          <w:rFonts w:ascii="Tahoma" w:hAnsi="Tahoma" w:cs="Tahoma"/>
          <w:sz w:val="18"/>
          <w:lang w:val="fr-FR"/>
        </w:rPr>
        <w:t>Il n’y aucune condition requise préalable pour l’achat d’une Licence dans le cadre des programmes Licence Open, Select et Select Plus.</w:t>
      </w:r>
      <w:r w:rsidR="004C0667">
        <w:rPr>
          <w:rFonts w:ascii="Tahoma" w:hAnsi="Tahoma" w:cs="Tahoma"/>
          <w:sz w:val="18"/>
          <w:lang w:val="fr-FR"/>
        </w:rPr>
        <w:t xml:space="preserve"> </w:t>
      </w:r>
      <w:r w:rsidRPr="00F63549">
        <w:rPr>
          <w:rFonts w:ascii="Tahoma" w:hAnsi="Tahoma" w:cs="Tahoma"/>
          <w:sz w:val="18"/>
          <w:lang w:val="fr-FR"/>
        </w:rPr>
        <w:t>Reportez-vous au contrat du programme spécifique pour connaître les règles d’éligibilité relatives à la commande d’une licence pour la durée des droits de propriété intellectuelle par le</w:t>
      </w:r>
      <w:r w:rsidR="004C0667">
        <w:rPr>
          <w:rFonts w:ascii="Tahoma" w:hAnsi="Tahoma" w:cs="Tahoma"/>
          <w:sz w:val="18"/>
          <w:lang w:val="fr-FR"/>
        </w:rPr>
        <w:t> </w:t>
      </w:r>
      <w:r w:rsidRPr="00F63549">
        <w:rPr>
          <w:rFonts w:ascii="Tahoma" w:hAnsi="Tahoma" w:cs="Tahoma"/>
          <w:sz w:val="18"/>
          <w:lang w:val="fr-FR"/>
        </w:rPr>
        <w:t>biais de commandes passées au titre d’une option d’achat.</w:t>
      </w:r>
    </w:p>
    <w:p w14:paraId="6F9FDBA3" w14:textId="77777777" w:rsidR="00343FD0" w:rsidRPr="00F63549" w:rsidRDefault="00343FD0" w:rsidP="00343FD0">
      <w:pPr>
        <w:pStyle w:val="AppendixIndent"/>
        <w:tabs>
          <w:tab w:val="left" w:pos="90"/>
        </w:tabs>
        <w:spacing w:before="0"/>
        <w:ind w:left="0" w:right="720"/>
        <w:rPr>
          <w:rFonts w:ascii="Tahoma" w:hAnsi="Tahoma" w:cs="Tahoma"/>
          <w:lang w:val="fr-FR"/>
        </w:rPr>
      </w:pPr>
    </w:p>
    <w:p w14:paraId="62B9E9FC" w14:textId="77777777" w:rsidR="00343FD0" w:rsidRPr="00F63549" w:rsidRDefault="00343FD0" w:rsidP="00343FD0">
      <w:pPr>
        <w:pStyle w:val="Heading2"/>
        <w:tabs>
          <w:tab w:val="left" w:pos="90"/>
        </w:tabs>
        <w:ind w:left="0" w:right="720"/>
        <w:rPr>
          <w:rFonts w:ascii="Tahoma" w:hAnsi="Tahoma" w:cs="Tahoma"/>
          <w:lang w:val="fr-FR"/>
        </w:rPr>
      </w:pPr>
      <w:bookmarkStart w:id="634" w:name="_Toc323819649"/>
      <w:bookmarkStart w:id="635" w:name="_Toc336338200"/>
      <w:bookmarkStart w:id="636" w:name="_Toc379640380"/>
      <w:r w:rsidRPr="00F63549">
        <w:rPr>
          <w:rFonts w:ascii="Tahoma" w:hAnsi="Tahoma" w:cs="Tahoma"/>
          <w:lang w:val="fr-FR"/>
        </w:rPr>
        <w:t>Licence &amp; Software Assurance</w:t>
      </w:r>
      <w:bookmarkEnd w:id="634"/>
      <w:bookmarkEnd w:id="635"/>
      <w:bookmarkEnd w:id="636"/>
      <w:r w:rsidRPr="00F63549">
        <w:rPr>
          <w:rFonts w:ascii="Tahoma" w:hAnsi="Tahoma" w:cs="Tahoma"/>
          <w:lang w:val="fr-FR"/>
        </w:rPr>
        <w:t xml:space="preserve"> </w:t>
      </w:r>
    </w:p>
    <w:p w14:paraId="1152466F" w14:textId="77777777" w:rsidR="00343FD0" w:rsidRPr="00F63549" w:rsidRDefault="00343FD0" w:rsidP="00343FD0">
      <w:pPr>
        <w:pStyle w:val="AppendixIndent"/>
        <w:tabs>
          <w:tab w:val="left" w:pos="90"/>
        </w:tabs>
        <w:spacing w:before="0"/>
        <w:ind w:left="0" w:right="720"/>
        <w:rPr>
          <w:rFonts w:ascii="Tahoma" w:hAnsi="Tahoma" w:cs="Tahoma"/>
          <w:lang w:val="fr-FR"/>
        </w:rPr>
      </w:pPr>
    </w:p>
    <w:p w14:paraId="1C64DAA8" w14:textId="77777777" w:rsidR="00343FD0" w:rsidRPr="00F63549" w:rsidRDefault="00343FD0" w:rsidP="00343FD0">
      <w:pPr>
        <w:pStyle w:val="AppendixBodyText"/>
        <w:spacing w:after="0"/>
        <w:ind w:right="720"/>
        <w:rPr>
          <w:rFonts w:ascii="Tahoma" w:hAnsi="Tahoma" w:cs="Tahoma"/>
        </w:rPr>
      </w:pPr>
      <w:r w:rsidRPr="00F63549">
        <w:rPr>
          <w:rFonts w:ascii="Tahoma" w:hAnsi="Tahoma" w:cs="Tahoma"/>
          <w:sz w:val="18"/>
          <w:lang w:val="fr-FR"/>
        </w:rPr>
        <w:t xml:space="preserve">Ce type de produit n’est pas spécifique à une version. Il permet aux clients d’acheter la Licence et la Software Assurance (L&amp;SA) simultanément. </w:t>
      </w:r>
      <w:r w:rsidRPr="00F63549">
        <w:rPr>
          <w:rFonts w:ascii="Tahoma" w:hAnsi="Tahoma" w:cs="Tahoma"/>
          <w:sz w:val="18"/>
        </w:rPr>
        <w:t>Elles sont disponibles dans le cadre des programmes suivants :</w:t>
      </w:r>
    </w:p>
    <w:p w14:paraId="642519B3" w14:textId="77777777" w:rsidR="00343FD0" w:rsidRPr="00F63549" w:rsidRDefault="00343FD0" w:rsidP="00343FD0">
      <w:pPr>
        <w:pStyle w:val="AppendixIndent"/>
        <w:tabs>
          <w:tab w:val="left" w:pos="90"/>
        </w:tabs>
        <w:spacing w:before="0"/>
        <w:ind w:left="0" w:right="720"/>
        <w:rPr>
          <w:rFonts w:ascii="Tahoma" w:hAnsi="Tahoma" w:cs="Tahoma"/>
        </w:rPr>
      </w:pPr>
    </w:p>
    <w:p w14:paraId="7E57CA7B" w14:textId="77777777" w:rsidR="00343FD0" w:rsidRPr="00F63549" w:rsidRDefault="00343FD0" w:rsidP="00D96C6C">
      <w:pPr>
        <w:pStyle w:val="AppendixBulletIndent"/>
        <w:numPr>
          <w:ilvl w:val="0"/>
          <w:numId w:val="60"/>
        </w:numPr>
        <w:tabs>
          <w:tab w:val="left" w:pos="1440"/>
        </w:tabs>
        <w:spacing w:after="60"/>
        <w:ind w:left="1440" w:right="720"/>
        <w:rPr>
          <w:rFonts w:ascii="Tahoma" w:hAnsi="Tahoma" w:cs="Tahoma"/>
        </w:rPr>
      </w:pPr>
      <w:r w:rsidRPr="00F63549">
        <w:rPr>
          <w:rFonts w:ascii="Tahoma" w:hAnsi="Tahoma" w:cs="Tahoma"/>
          <w:sz w:val="18"/>
        </w:rPr>
        <w:t xml:space="preserve">Licence Open </w:t>
      </w:r>
    </w:p>
    <w:p w14:paraId="08FFC474" w14:textId="77777777" w:rsidR="00343FD0" w:rsidRPr="00F63549" w:rsidRDefault="00343FD0" w:rsidP="00D96C6C">
      <w:pPr>
        <w:pStyle w:val="AppendixBulletIndent"/>
        <w:numPr>
          <w:ilvl w:val="0"/>
          <w:numId w:val="60"/>
        </w:numPr>
        <w:tabs>
          <w:tab w:val="left" w:pos="1440"/>
        </w:tabs>
        <w:spacing w:after="60"/>
        <w:ind w:left="1440" w:right="720"/>
        <w:rPr>
          <w:rFonts w:ascii="Tahoma" w:hAnsi="Tahoma" w:cs="Tahoma"/>
        </w:rPr>
      </w:pPr>
      <w:r w:rsidRPr="00F63549">
        <w:rPr>
          <w:rFonts w:ascii="Tahoma" w:hAnsi="Tahoma" w:cs="Tahoma"/>
          <w:sz w:val="18"/>
        </w:rPr>
        <w:t>Open Value</w:t>
      </w:r>
    </w:p>
    <w:p w14:paraId="57203BAE" w14:textId="77777777" w:rsidR="00343FD0" w:rsidRPr="00F63549" w:rsidRDefault="00343FD0" w:rsidP="00D96C6C">
      <w:pPr>
        <w:pStyle w:val="AppendixBulletIndent"/>
        <w:numPr>
          <w:ilvl w:val="0"/>
          <w:numId w:val="60"/>
        </w:numPr>
        <w:tabs>
          <w:tab w:val="left" w:pos="1440"/>
        </w:tabs>
        <w:spacing w:after="60"/>
        <w:ind w:left="1440" w:right="720"/>
        <w:rPr>
          <w:rFonts w:ascii="Tahoma" w:hAnsi="Tahoma" w:cs="Tahoma"/>
        </w:rPr>
      </w:pPr>
      <w:r w:rsidRPr="00F63549">
        <w:rPr>
          <w:rFonts w:ascii="Tahoma" w:hAnsi="Tahoma" w:cs="Tahoma"/>
          <w:sz w:val="18"/>
        </w:rPr>
        <w:t>Open Value Souscription</w:t>
      </w:r>
    </w:p>
    <w:p w14:paraId="0A9E5C21" w14:textId="77777777" w:rsidR="00343FD0" w:rsidRPr="00F63549" w:rsidRDefault="00343FD0" w:rsidP="00D96C6C">
      <w:pPr>
        <w:pStyle w:val="AppendixBulletIndent"/>
        <w:numPr>
          <w:ilvl w:val="0"/>
          <w:numId w:val="60"/>
        </w:numPr>
        <w:tabs>
          <w:tab w:val="left" w:pos="1440"/>
        </w:tabs>
        <w:spacing w:after="60"/>
        <w:ind w:left="1440" w:right="720"/>
        <w:rPr>
          <w:rFonts w:ascii="Tahoma" w:hAnsi="Tahoma" w:cs="Tahoma"/>
        </w:rPr>
      </w:pPr>
      <w:r w:rsidRPr="00F63549">
        <w:rPr>
          <w:rFonts w:ascii="Tahoma" w:hAnsi="Tahoma" w:cs="Tahoma"/>
          <w:sz w:val="18"/>
        </w:rPr>
        <w:t xml:space="preserve">Select </w:t>
      </w:r>
    </w:p>
    <w:p w14:paraId="78411043" w14:textId="77777777" w:rsidR="00343FD0" w:rsidRPr="00F63549" w:rsidRDefault="00343FD0" w:rsidP="00D96C6C">
      <w:pPr>
        <w:pStyle w:val="AppendixBulletIndent"/>
        <w:numPr>
          <w:ilvl w:val="0"/>
          <w:numId w:val="60"/>
        </w:numPr>
        <w:tabs>
          <w:tab w:val="left" w:pos="1440"/>
        </w:tabs>
        <w:spacing w:after="60"/>
        <w:ind w:left="1440" w:right="720"/>
        <w:rPr>
          <w:rFonts w:ascii="Tahoma" w:hAnsi="Tahoma" w:cs="Tahoma"/>
        </w:rPr>
      </w:pPr>
      <w:r w:rsidRPr="00F63549">
        <w:rPr>
          <w:rFonts w:ascii="Tahoma" w:hAnsi="Tahoma" w:cs="Tahoma"/>
          <w:sz w:val="18"/>
        </w:rPr>
        <w:t>Select Plus</w:t>
      </w:r>
    </w:p>
    <w:p w14:paraId="7319D5F8" w14:textId="77777777" w:rsidR="00343FD0" w:rsidRPr="00F63549" w:rsidRDefault="00343FD0" w:rsidP="00D96C6C">
      <w:pPr>
        <w:pStyle w:val="AppendixBulletIndent"/>
        <w:numPr>
          <w:ilvl w:val="0"/>
          <w:numId w:val="60"/>
        </w:numPr>
        <w:tabs>
          <w:tab w:val="left" w:pos="1440"/>
        </w:tabs>
        <w:spacing w:after="60"/>
        <w:ind w:left="1440" w:right="720"/>
        <w:rPr>
          <w:rFonts w:ascii="Tahoma" w:hAnsi="Tahoma" w:cs="Tahoma"/>
          <w:lang w:val="fr-FR"/>
        </w:rPr>
      </w:pPr>
      <w:r w:rsidRPr="00F63549">
        <w:rPr>
          <w:rFonts w:ascii="Tahoma" w:hAnsi="Tahoma" w:cs="Tahoma"/>
          <w:sz w:val="18"/>
          <w:lang w:val="fr-FR"/>
        </w:rPr>
        <w:t>Accord de Mise en Œuvre Entreprise</w:t>
      </w:r>
    </w:p>
    <w:p w14:paraId="41328035" w14:textId="77777777" w:rsidR="00343FD0" w:rsidRPr="004C0667" w:rsidRDefault="00343FD0" w:rsidP="00D96C6C">
      <w:pPr>
        <w:pStyle w:val="AppendixBulletIndent"/>
        <w:numPr>
          <w:ilvl w:val="0"/>
          <w:numId w:val="60"/>
        </w:numPr>
        <w:tabs>
          <w:tab w:val="left" w:pos="1440"/>
        </w:tabs>
        <w:spacing w:after="60"/>
        <w:ind w:left="1440" w:right="720"/>
        <w:rPr>
          <w:rFonts w:ascii="Tahoma" w:hAnsi="Tahoma" w:cs="Tahoma"/>
          <w:sz w:val="18"/>
          <w:lang w:val="fr-FR"/>
        </w:rPr>
      </w:pPr>
      <w:r w:rsidRPr="00F63549">
        <w:rPr>
          <w:rFonts w:ascii="Tahoma" w:hAnsi="Tahoma" w:cs="Tahoma"/>
          <w:sz w:val="18"/>
          <w:lang w:val="fr-FR"/>
        </w:rPr>
        <w:t>Accord de Mise en Œuvre Souscription Entreprise</w:t>
      </w:r>
    </w:p>
    <w:p w14:paraId="496D477F" w14:textId="77777777" w:rsidR="00343FD0" w:rsidRPr="00F63549" w:rsidRDefault="00343FD0" w:rsidP="00D96C6C">
      <w:pPr>
        <w:pStyle w:val="AppendixBulletIndent"/>
        <w:numPr>
          <w:ilvl w:val="0"/>
          <w:numId w:val="60"/>
        </w:numPr>
        <w:tabs>
          <w:tab w:val="left" w:pos="1440"/>
        </w:tabs>
        <w:ind w:left="1440" w:right="720"/>
        <w:rPr>
          <w:rFonts w:ascii="Tahoma" w:hAnsi="Tahoma" w:cs="Tahoma"/>
          <w:lang w:val="fr-FR"/>
        </w:rPr>
      </w:pPr>
      <w:r w:rsidRPr="00F63549">
        <w:rPr>
          <w:rFonts w:ascii="Tahoma" w:hAnsi="Tahoma" w:cs="Tahoma"/>
          <w:sz w:val="18"/>
          <w:lang w:val="fr-FR"/>
        </w:rPr>
        <w:t>Accord de Mise en Œuvre Serveur et Cloud</w:t>
      </w:r>
    </w:p>
    <w:p w14:paraId="005CAF9A" w14:textId="77777777" w:rsidR="00343FD0" w:rsidRPr="00F63549" w:rsidRDefault="00343FD0" w:rsidP="00343FD0">
      <w:pPr>
        <w:pStyle w:val="AppendixIndent"/>
        <w:tabs>
          <w:tab w:val="left" w:pos="90"/>
        </w:tabs>
        <w:spacing w:before="0"/>
        <w:ind w:left="0" w:right="720"/>
        <w:rPr>
          <w:rFonts w:ascii="Tahoma" w:hAnsi="Tahoma" w:cs="Tahoma"/>
          <w:lang w:val="fr-FR"/>
        </w:rPr>
      </w:pPr>
    </w:p>
    <w:p w14:paraId="7EC95FF6" w14:textId="77777777" w:rsidR="004C0667" w:rsidRDefault="004C0667" w:rsidP="00343FD0">
      <w:pPr>
        <w:pStyle w:val="AppendixBodyText"/>
        <w:spacing w:after="0"/>
        <w:ind w:right="720"/>
        <w:rPr>
          <w:rFonts w:ascii="Tahoma" w:hAnsi="Tahoma" w:cs="Tahoma"/>
          <w:sz w:val="18"/>
          <w:lang w:val="fr-FR"/>
        </w:rPr>
      </w:pPr>
    </w:p>
    <w:p w14:paraId="0E736957" w14:textId="77777777" w:rsidR="004C0667" w:rsidRDefault="004C0667" w:rsidP="00343FD0">
      <w:pPr>
        <w:pStyle w:val="AppendixBodyText"/>
        <w:spacing w:after="0"/>
        <w:ind w:right="720"/>
        <w:rPr>
          <w:rFonts w:ascii="Tahoma" w:hAnsi="Tahoma" w:cs="Tahoma"/>
          <w:sz w:val="18"/>
          <w:lang w:val="fr-FR"/>
        </w:rPr>
      </w:pPr>
    </w:p>
    <w:p w14:paraId="7C9CF1F6" w14:textId="77777777" w:rsidR="004C0667" w:rsidRDefault="004C0667" w:rsidP="00343FD0">
      <w:pPr>
        <w:pStyle w:val="AppendixBodyText"/>
        <w:spacing w:after="0"/>
        <w:ind w:right="720"/>
        <w:rPr>
          <w:rFonts w:ascii="Tahoma" w:hAnsi="Tahoma" w:cs="Tahoma"/>
          <w:sz w:val="18"/>
          <w:lang w:val="fr-FR"/>
        </w:rPr>
      </w:pPr>
    </w:p>
    <w:p w14:paraId="2BFB75E3" w14:textId="77777777" w:rsidR="00343FD0" w:rsidRPr="00F63549" w:rsidRDefault="00343FD0" w:rsidP="005D5828">
      <w:pPr>
        <w:pStyle w:val="AppendixBodyText"/>
        <w:spacing w:after="0"/>
        <w:ind w:right="90"/>
        <w:rPr>
          <w:rFonts w:ascii="Tahoma" w:hAnsi="Tahoma" w:cs="Tahoma"/>
          <w:lang w:val="fr-FR"/>
        </w:rPr>
      </w:pPr>
      <w:r w:rsidRPr="00F63549">
        <w:rPr>
          <w:rFonts w:ascii="Tahoma" w:hAnsi="Tahoma" w:cs="Tahoma"/>
          <w:sz w:val="18"/>
          <w:lang w:val="fr-FR"/>
        </w:rPr>
        <w:lastRenderedPageBreak/>
        <w:t>Il n’y a aucune condition requise préalable pour l’achat de la Licence. La Software Assurance doit être</w:t>
      </w:r>
      <w:r w:rsidR="004C0667">
        <w:rPr>
          <w:rFonts w:ascii="Tahoma" w:hAnsi="Tahoma" w:cs="Tahoma"/>
          <w:sz w:val="18"/>
          <w:lang w:val="fr-FR"/>
        </w:rPr>
        <w:t> </w:t>
      </w:r>
      <w:r w:rsidRPr="00F63549">
        <w:rPr>
          <w:rFonts w:ascii="Tahoma" w:hAnsi="Tahoma" w:cs="Tahoma"/>
          <w:sz w:val="18"/>
          <w:lang w:val="fr-FR"/>
        </w:rPr>
        <w:t>achetée simultanément à l’achat de la Licence correspondante, ou lors du renouvellement d’une Software</w:t>
      </w:r>
      <w:r w:rsidR="004C0667">
        <w:rPr>
          <w:rFonts w:ascii="Tahoma" w:hAnsi="Tahoma" w:cs="Tahoma"/>
          <w:sz w:val="18"/>
          <w:lang w:val="fr-FR"/>
        </w:rPr>
        <w:t> </w:t>
      </w:r>
      <w:r w:rsidRPr="00F63549">
        <w:rPr>
          <w:rFonts w:ascii="Tahoma" w:hAnsi="Tahoma" w:cs="Tahoma"/>
          <w:sz w:val="18"/>
          <w:lang w:val="fr-FR"/>
        </w:rPr>
        <w:t>Assurance existante et arrivée à terme.</w:t>
      </w:r>
      <w:r w:rsidR="004C0667">
        <w:rPr>
          <w:rFonts w:ascii="Tahoma" w:hAnsi="Tahoma" w:cs="Tahoma"/>
          <w:sz w:val="18"/>
          <w:lang w:val="fr-FR"/>
        </w:rPr>
        <w:t xml:space="preserve"> </w:t>
      </w:r>
      <w:r w:rsidRPr="00F63549">
        <w:rPr>
          <w:rFonts w:ascii="Tahoma" w:hAnsi="Tahoma" w:cs="Tahoma"/>
          <w:sz w:val="18"/>
          <w:lang w:val="fr-FR"/>
        </w:rPr>
        <w:t>Dans le cadre de tous les Programmes de Licence en</w:t>
      </w:r>
      <w:r w:rsidR="004C0667">
        <w:rPr>
          <w:rFonts w:ascii="Tahoma" w:hAnsi="Tahoma" w:cs="Tahoma"/>
          <w:sz w:val="18"/>
          <w:lang w:val="fr-FR"/>
        </w:rPr>
        <w:t> </w:t>
      </w:r>
      <w:r w:rsidRPr="00F63549">
        <w:rPr>
          <w:rFonts w:ascii="Tahoma" w:hAnsi="Tahoma" w:cs="Tahoma"/>
          <w:sz w:val="18"/>
          <w:lang w:val="fr-FR"/>
        </w:rPr>
        <w:t>Volume, lorsque le client ne satisfait pas les critères d’éligibilité de la Software Assurance et souhaite</w:t>
      </w:r>
      <w:r w:rsidR="004C0667">
        <w:rPr>
          <w:rFonts w:ascii="Tahoma" w:hAnsi="Tahoma" w:cs="Tahoma"/>
          <w:sz w:val="18"/>
          <w:lang w:val="fr-FR"/>
        </w:rPr>
        <w:t> </w:t>
      </w:r>
      <w:r w:rsidRPr="00F63549">
        <w:rPr>
          <w:rFonts w:ascii="Tahoma" w:hAnsi="Tahoma" w:cs="Tahoma"/>
          <w:sz w:val="18"/>
          <w:lang w:val="fr-FR"/>
        </w:rPr>
        <w:t>néanmoins acheter une Software Assurance, il doit faire l’acquisition d’une Licence et Software</w:t>
      </w:r>
      <w:r w:rsidR="004C0667">
        <w:rPr>
          <w:rFonts w:ascii="Tahoma" w:hAnsi="Tahoma" w:cs="Tahoma"/>
          <w:sz w:val="18"/>
          <w:lang w:val="fr-FR"/>
        </w:rPr>
        <w:t> </w:t>
      </w:r>
      <w:r w:rsidRPr="00F63549">
        <w:rPr>
          <w:rFonts w:ascii="Tahoma" w:hAnsi="Tahoma" w:cs="Tahoma"/>
          <w:sz w:val="18"/>
          <w:lang w:val="fr-FR"/>
        </w:rPr>
        <w:t>Assurance (L&amp;SA).</w:t>
      </w:r>
    </w:p>
    <w:p w14:paraId="68E64155" w14:textId="77777777" w:rsidR="00343FD0" w:rsidRPr="00F63549" w:rsidRDefault="00343FD0" w:rsidP="00343FD0">
      <w:pPr>
        <w:rPr>
          <w:rFonts w:cs="Tahoma"/>
          <w:lang w:val="fr-FR"/>
        </w:rPr>
      </w:pPr>
    </w:p>
    <w:p w14:paraId="646538BC" w14:textId="77777777" w:rsidR="00343FD0" w:rsidRPr="00F63549" w:rsidRDefault="00343FD0" w:rsidP="00343FD0">
      <w:pPr>
        <w:pStyle w:val="Heading2"/>
        <w:tabs>
          <w:tab w:val="left" w:pos="90"/>
        </w:tabs>
        <w:ind w:left="0" w:right="720"/>
        <w:rPr>
          <w:rFonts w:ascii="Tahoma" w:hAnsi="Tahoma" w:cs="Tahoma"/>
          <w:lang w:val="fr-FR"/>
        </w:rPr>
      </w:pPr>
      <w:bookmarkStart w:id="637" w:name="_Toc323819650"/>
      <w:bookmarkStart w:id="638" w:name="_Toc336338201"/>
      <w:bookmarkStart w:id="639" w:name="_Toc379640381"/>
      <w:r w:rsidRPr="00F63549">
        <w:rPr>
          <w:rFonts w:ascii="Tahoma" w:hAnsi="Tahoma" w:cs="Tahoma"/>
          <w:lang w:val="fr-FR"/>
        </w:rPr>
        <w:t>Software Assurance</w:t>
      </w:r>
      <w:bookmarkEnd w:id="637"/>
      <w:bookmarkEnd w:id="638"/>
      <w:bookmarkEnd w:id="639"/>
    </w:p>
    <w:p w14:paraId="1A3E82DA" w14:textId="77777777" w:rsidR="00343FD0" w:rsidRPr="00F63549" w:rsidRDefault="00343FD0" w:rsidP="00343FD0">
      <w:pPr>
        <w:pStyle w:val="AppendixBodyText"/>
        <w:tabs>
          <w:tab w:val="left" w:pos="90"/>
        </w:tabs>
        <w:spacing w:after="0"/>
        <w:ind w:right="720"/>
        <w:rPr>
          <w:rFonts w:ascii="Tahoma" w:hAnsi="Tahoma" w:cs="Tahoma"/>
          <w:lang w:val="fr-FR"/>
        </w:rPr>
      </w:pPr>
    </w:p>
    <w:p w14:paraId="6B2EB704" w14:textId="77777777" w:rsidR="00343FD0" w:rsidRPr="00F63549" w:rsidRDefault="00343FD0" w:rsidP="004C0667">
      <w:pPr>
        <w:pStyle w:val="AppendixBodyText"/>
        <w:spacing w:after="0"/>
        <w:ind w:right="720"/>
        <w:rPr>
          <w:rFonts w:ascii="Tahoma" w:hAnsi="Tahoma" w:cs="Tahoma"/>
          <w:lang w:val="fr-FR"/>
        </w:rPr>
      </w:pPr>
      <w:r w:rsidRPr="00F63549">
        <w:rPr>
          <w:rFonts w:ascii="Tahoma" w:hAnsi="Tahoma" w:cs="Tahoma"/>
          <w:sz w:val="18"/>
          <w:lang w:val="fr-FR"/>
        </w:rPr>
        <w:t>La Software Assurance de Microsoft est une offre comportant des avantages, notamment des droits d’utilisation de nouvelles versions, l’accès à des technologies différenciées, des droits d’utilisation supplémentaires pour les Logiciels pour lesquels elle est acquise, des paiements échelonnés, des services de</w:t>
      </w:r>
      <w:r w:rsidR="004C0667">
        <w:rPr>
          <w:rFonts w:ascii="Tahoma" w:hAnsi="Tahoma" w:cs="Tahoma"/>
          <w:sz w:val="18"/>
          <w:lang w:val="fr-FR"/>
        </w:rPr>
        <w:t> </w:t>
      </w:r>
      <w:r w:rsidRPr="00F63549">
        <w:rPr>
          <w:rFonts w:ascii="Tahoma" w:hAnsi="Tahoma" w:cs="Tahoma"/>
          <w:sz w:val="18"/>
          <w:lang w:val="fr-FR"/>
        </w:rPr>
        <w:t>conseil, des formations, un service de résolution des problèmes techniques et l’accès à des offres exclusives. Pour plus d’informations concernant les avantages de la Software Assurance et les politiques applicables, reportez-vous à la Section intitulée Avantages de la Software Assurance (SA) de ce document.</w:t>
      </w:r>
    </w:p>
    <w:p w14:paraId="7A2FFBC7" w14:textId="77777777" w:rsidR="00343FD0" w:rsidRPr="00F63549" w:rsidRDefault="00343FD0" w:rsidP="00343FD0">
      <w:pPr>
        <w:pStyle w:val="AppendixIndent"/>
        <w:tabs>
          <w:tab w:val="left" w:pos="90"/>
        </w:tabs>
        <w:spacing w:before="0"/>
        <w:ind w:left="0" w:right="720"/>
        <w:rPr>
          <w:rFonts w:ascii="Tahoma" w:hAnsi="Tahoma" w:cs="Tahoma"/>
          <w:lang w:val="fr-FR"/>
        </w:rPr>
      </w:pPr>
    </w:p>
    <w:p w14:paraId="1DDAEDB7" w14:textId="77777777" w:rsidR="00343FD0" w:rsidRPr="00F63549" w:rsidRDefault="00343FD0" w:rsidP="00343FD0">
      <w:pPr>
        <w:pStyle w:val="AppendixBodyText"/>
        <w:spacing w:after="0"/>
        <w:ind w:right="720"/>
        <w:rPr>
          <w:rFonts w:ascii="Tahoma" w:hAnsi="Tahoma" w:cs="Tahoma"/>
          <w:lang w:val="fr-FR"/>
        </w:rPr>
      </w:pPr>
      <w:r w:rsidRPr="00F63549">
        <w:rPr>
          <w:rFonts w:ascii="Tahoma" w:hAnsi="Tahoma" w:cs="Tahoma"/>
          <w:sz w:val="18"/>
          <w:lang w:val="fr-FR"/>
        </w:rPr>
        <w:t>Pour plus d’informations concernant les droits relatifs aux avantages, reportez-vous aux Droits d’Utilisation des Logiciels au titre de Licences en Volume. La Software Assurance est actuellement disponible dans les programmes suivants :</w:t>
      </w:r>
    </w:p>
    <w:p w14:paraId="72DE5906" w14:textId="77777777" w:rsidR="00343FD0" w:rsidRPr="00F63549" w:rsidRDefault="00343FD0" w:rsidP="00343FD0">
      <w:pPr>
        <w:pStyle w:val="AppendixIndent"/>
        <w:tabs>
          <w:tab w:val="left" w:pos="90"/>
        </w:tabs>
        <w:spacing w:before="0"/>
        <w:ind w:left="0" w:right="720"/>
        <w:rPr>
          <w:rFonts w:ascii="Tahoma" w:hAnsi="Tahoma" w:cs="Tahoma"/>
          <w:lang w:val="fr-FR"/>
        </w:rPr>
      </w:pPr>
    </w:p>
    <w:p w14:paraId="570A2953" w14:textId="77777777" w:rsidR="00343FD0" w:rsidRPr="00F63549" w:rsidRDefault="00343FD0" w:rsidP="00D96C6C">
      <w:pPr>
        <w:pStyle w:val="AppendixBulletIndent"/>
        <w:numPr>
          <w:ilvl w:val="0"/>
          <w:numId w:val="61"/>
        </w:numPr>
        <w:tabs>
          <w:tab w:val="left" w:pos="1440"/>
        </w:tabs>
        <w:spacing w:after="60"/>
        <w:ind w:left="1440" w:right="720"/>
        <w:rPr>
          <w:rFonts w:ascii="Tahoma" w:hAnsi="Tahoma" w:cs="Tahoma"/>
        </w:rPr>
      </w:pPr>
      <w:r w:rsidRPr="00F63549">
        <w:rPr>
          <w:rFonts w:ascii="Tahoma" w:hAnsi="Tahoma" w:cs="Tahoma"/>
          <w:sz w:val="18"/>
        </w:rPr>
        <w:t xml:space="preserve">Licence Open </w:t>
      </w:r>
    </w:p>
    <w:p w14:paraId="3BE02F97" w14:textId="77777777" w:rsidR="00343FD0" w:rsidRPr="00F63549" w:rsidRDefault="00343FD0" w:rsidP="00D96C6C">
      <w:pPr>
        <w:pStyle w:val="AppendixBulletIndent"/>
        <w:numPr>
          <w:ilvl w:val="0"/>
          <w:numId w:val="61"/>
        </w:numPr>
        <w:tabs>
          <w:tab w:val="left" w:pos="1440"/>
        </w:tabs>
        <w:spacing w:after="60"/>
        <w:ind w:left="1440" w:right="720"/>
        <w:rPr>
          <w:rFonts w:ascii="Tahoma" w:hAnsi="Tahoma" w:cs="Tahoma"/>
        </w:rPr>
      </w:pPr>
      <w:r w:rsidRPr="00F63549">
        <w:rPr>
          <w:rFonts w:ascii="Tahoma" w:hAnsi="Tahoma" w:cs="Tahoma"/>
          <w:sz w:val="18"/>
        </w:rPr>
        <w:t xml:space="preserve">Open Value </w:t>
      </w:r>
    </w:p>
    <w:p w14:paraId="228E96EA" w14:textId="77777777" w:rsidR="00343FD0" w:rsidRPr="00F63549" w:rsidRDefault="00343FD0" w:rsidP="00D96C6C">
      <w:pPr>
        <w:pStyle w:val="AppendixBulletIndent"/>
        <w:numPr>
          <w:ilvl w:val="0"/>
          <w:numId w:val="61"/>
        </w:numPr>
        <w:tabs>
          <w:tab w:val="left" w:pos="1440"/>
        </w:tabs>
        <w:spacing w:after="60"/>
        <w:ind w:left="1440" w:right="720"/>
        <w:rPr>
          <w:rFonts w:ascii="Tahoma" w:hAnsi="Tahoma" w:cs="Tahoma"/>
        </w:rPr>
      </w:pPr>
      <w:r w:rsidRPr="00F63549">
        <w:rPr>
          <w:rFonts w:ascii="Tahoma" w:hAnsi="Tahoma" w:cs="Tahoma"/>
          <w:sz w:val="18"/>
        </w:rPr>
        <w:t xml:space="preserve">Select </w:t>
      </w:r>
    </w:p>
    <w:p w14:paraId="5340476E" w14:textId="77777777" w:rsidR="00343FD0" w:rsidRPr="00F63549" w:rsidRDefault="00343FD0" w:rsidP="00D96C6C">
      <w:pPr>
        <w:pStyle w:val="AppendixBulletIndent"/>
        <w:numPr>
          <w:ilvl w:val="0"/>
          <w:numId w:val="61"/>
        </w:numPr>
        <w:tabs>
          <w:tab w:val="left" w:pos="1440"/>
        </w:tabs>
        <w:spacing w:after="60"/>
        <w:ind w:left="1440" w:right="720"/>
        <w:rPr>
          <w:rFonts w:ascii="Tahoma" w:hAnsi="Tahoma" w:cs="Tahoma"/>
        </w:rPr>
      </w:pPr>
      <w:r w:rsidRPr="00F63549">
        <w:rPr>
          <w:rFonts w:ascii="Tahoma" w:hAnsi="Tahoma" w:cs="Tahoma"/>
          <w:sz w:val="18"/>
        </w:rPr>
        <w:t>Select Plus</w:t>
      </w:r>
    </w:p>
    <w:p w14:paraId="6401182E" w14:textId="77777777" w:rsidR="00343FD0" w:rsidRPr="00792E11" w:rsidRDefault="00343FD0" w:rsidP="00D96C6C">
      <w:pPr>
        <w:pStyle w:val="AppendixBulletIndent"/>
        <w:numPr>
          <w:ilvl w:val="0"/>
          <w:numId w:val="61"/>
        </w:numPr>
        <w:tabs>
          <w:tab w:val="left" w:pos="1440"/>
        </w:tabs>
        <w:spacing w:after="60"/>
        <w:ind w:left="1440" w:right="720"/>
        <w:rPr>
          <w:rFonts w:ascii="Tahoma" w:hAnsi="Tahoma" w:cs="Tahoma"/>
          <w:sz w:val="18"/>
          <w:lang w:val="fr-FR"/>
        </w:rPr>
      </w:pPr>
      <w:r w:rsidRPr="00792E11">
        <w:rPr>
          <w:rFonts w:ascii="Tahoma" w:hAnsi="Tahoma" w:cs="Tahoma"/>
          <w:sz w:val="18"/>
          <w:lang w:val="fr-FR"/>
        </w:rPr>
        <w:t>Accord de Mise en Œuvre Entreprise</w:t>
      </w:r>
    </w:p>
    <w:p w14:paraId="19099905" w14:textId="77777777" w:rsidR="00343FD0" w:rsidRPr="00F63549" w:rsidRDefault="00343FD0" w:rsidP="00D96C6C">
      <w:pPr>
        <w:pStyle w:val="AppendixBulletIndent"/>
        <w:numPr>
          <w:ilvl w:val="0"/>
          <w:numId w:val="61"/>
        </w:numPr>
        <w:tabs>
          <w:tab w:val="left" w:pos="1440"/>
        </w:tabs>
        <w:ind w:left="1440" w:right="720"/>
        <w:rPr>
          <w:rFonts w:ascii="Tahoma" w:hAnsi="Tahoma" w:cs="Tahoma"/>
          <w:lang w:val="fr-FR"/>
        </w:rPr>
      </w:pPr>
      <w:r w:rsidRPr="00F63549">
        <w:rPr>
          <w:rFonts w:ascii="Tahoma" w:hAnsi="Tahoma" w:cs="Tahoma"/>
          <w:sz w:val="18"/>
          <w:lang w:val="fr-FR"/>
        </w:rPr>
        <w:t>Accord de Mise en Œuvre Serveur et Cloud</w:t>
      </w:r>
    </w:p>
    <w:p w14:paraId="20401568" w14:textId="77777777" w:rsidR="00343FD0" w:rsidRPr="00F63549" w:rsidRDefault="00343FD0" w:rsidP="00343FD0">
      <w:pPr>
        <w:pStyle w:val="AppendixIndent"/>
        <w:spacing w:before="0"/>
        <w:ind w:left="0" w:right="720"/>
        <w:rPr>
          <w:rFonts w:ascii="Tahoma" w:hAnsi="Tahoma" w:cs="Tahoma"/>
          <w:lang w:val="fr-FR"/>
        </w:rPr>
      </w:pPr>
    </w:p>
    <w:p w14:paraId="55820049" w14:textId="77777777" w:rsidR="00343FD0" w:rsidRPr="00F63549" w:rsidRDefault="00343FD0" w:rsidP="00343FD0">
      <w:pPr>
        <w:pStyle w:val="AppendixIndent"/>
        <w:spacing w:before="0"/>
        <w:ind w:left="0" w:right="720"/>
        <w:rPr>
          <w:rFonts w:ascii="Tahoma" w:hAnsi="Tahoma" w:cs="Tahoma"/>
        </w:rPr>
      </w:pPr>
      <w:r w:rsidRPr="00F63549">
        <w:rPr>
          <w:rFonts w:ascii="Tahoma" w:hAnsi="Tahoma" w:cs="Tahoma"/>
          <w:sz w:val="18"/>
          <w:lang w:val="fr-FR"/>
        </w:rPr>
        <w:t>Il existe trois niveaux différents d’engagement possibles pour la Software Assurance.</w:t>
      </w:r>
      <w:r w:rsidR="004C0667">
        <w:rPr>
          <w:rFonts w:ascii="Tahoma" w:hAnsi="Tahoma" w:cs="Tahoma"/>
          <w:sz w:val="18"/>
          <w:lang w:val="fr-FR"/>
        </w:rPr>
        <w:t xml:space="preserve"> </w:t>
      </w:r>
      <w:r w:rsidRPr="00F63549">
        <w:rPr>
          <w:rFonts w:ascii="Tahoma" w:hAnsi="Tahoma" w:cs="Tahoma"/>
          <w:sz w:val="18"/>
          <w:lang w:val="fr-FR"/>
        </w:rPr>
        <w:t>Les niveaux disponibles varient en fonction du programme.</w:t>
      </w:r>
      <w:r w:rsidR="004C0667">
        <w:rPr>
          <w:rFonts w:ascii="Tahoma" w:hAnsi="Tahoma" w:cs="Tahoma"/>
          <w:sz w:val="18"/>
          <w:lang w:val="fr-FR"/>
        </w:rPr>
        <w:t xml:space="preserve"> </w:t>
      </w:r>
      <w:r w:rsidRPr="00F63549">
        <w:rPr>
          <w:rFonts w:ascii="Tahoma" w:hAnsi="Tahoma" w:cs="Tahoma"/>
          <w:sz w:val="18"/>
          <w:lang w:val="fr-FR"/>
        </w:rPr>
        <w:t>Le niveau d’engagement est l’un des nombreux facteurs permettant de déterminer les avantages auxquels peut prétendre un client.</w:t>
      </w:r>
      <w:r w:rsidR="004C0667">
        <w:rPr>
          <w:rFonts w:ascii="Tahoma" w:hAnsi="Tahoma" w:cs="Tahoma"/>
          <w:sz w:val="18"/>
          <w:lang w:val="fr-FR"/>
        </w:rPr>
        <w:t xml:space="preserve"> </w:t>
      </w:r>
      <w:r w:rsidRPr="00F63549">
        <w:rPr>
          <w:rFonts w:ascii="Tahoma" w:hAnsi="Tahoma" w:cs="Tahoma"/>
          <w:sz w:val="18"/>
        </w:rPr>
        <w:t>Un client peut :</w:t>
      </w:r>
    </w:p>
    <w:p w14:paraId="7751D1A0" w14:textId="77777777" w:rsidR="00343FD0" w:rsidRPr="00F63549" w:rsidRDefault="00343FD0" w:rsidP="00343FD0">
      <w:pPr>
        <w:pStyle w:val="AppendixIndent"/>
        <w:spacing w:before="0"/>
        <w:ind w:left="0" w:right="720"/>
        <w:rPr>
          <w:rFonts w:ascii="Tahoma" w:hAnsi="Tahoma" w:cs="Tahoma"/>
        </w:rPr>
      </w:pPr>
    </w:p>
    <w:p w14:paraId="18E3D08D" w14:textId="77777777" w:rsidR="00343FD0" w:rsidRPr="00F63549" w:rsidRDefault="00343FD0" w:rsidP="00D96C6C">
      <w:pPr>
        <w:pStyle w:val="AppendixIndent"/>
        <w:numPr>
          <w:ilvl w:val="0"/>
          <w:numId w:val="62"/>
        </w:numPr>
        <w:ind w:left="1440" w:right="720"/>
        <w:rPr>
          <w:rFonts w:ascii="Tahoma" w:hAnsi="Tahoma" w:cs="Tahoma"/>
          <w:lang w:val="fr-FR"/>
        </w:rPr>
      </w:pPr>
      <w:r w:rsidRPr="00F63549">
        <w:rPr>
          <w:rFonts w:ascii="Tahoma" w:hAnsi="Tahoma" w:cs="Tahoma"/>
          <w:sz w:val="18"/>
          <w:lang w:val="fr-FR"/>
        </w:rPr>
        <w:t>s’engager à souscrire une Software Assurance pour tous ses produits de la plate-forme ;</w:t>
      </w:r>
      <w:r w:rsidR="004C0667">
        <w:rPr>
          <w:rFonts w:ascii="Tahoma" w:hAnsi="Tahoma" w:cs="Tahoma"/>
          <w:sz w:val="18"/>
          <w:lang w:val="fr-FR"/>
        </w:rPr>
        <w:t xml:space="preserve"> </w:t>
      </w:r>
      <w:r w:rsidRPr="00F63549">
        <w:rPr>
          <w:rFonts w:ascii="Tahoma" w:hAnsi="Tahoma" w:cs="Tahoma"/>
          <w:sz w:val="18"/>
          <w:lang w:val="fr-FR"/>
        </w:rPr>
        <w:t>ce niveau d’engagement est généralement disponible dans le cadre d’un Contrat Entreprise et du programme Open Value ;</w:t>
      </w:r>
    </w:p>
    <w:p w14:paraId="76C47A93" w14:textId="77777777" w:rsidR="00343FD0" w:rsidRPr="00F63549" w:rsidRDefault="00343FD0" w:rsidP="00D96C6C">
      <w:pPr>
        <w:pStyle w:val="AppendixIndent"/>
        <w:numPr>
          <w:ilvl w:val="0"/>
          <w:numId w:val="62"/>
        </w:numPr>
        <w:ind w:left="1440" w:right="720"/>
        <w:rPr>
          <w:rFonts w:ascii="Tahoma" w:hAnsi="Tahoma" w:cs="Tahoma"/>
          <w:lang w:val="fr-FR"/>
        </w:rPr>
      </w:pPr>
      <w:r w:rsidRPr="00F63549">
        <w:rPr>
          <w:rFonts w:ascii="Tahoma" w:hAnsi="Tahoma" w:cs="Tahoma"/>
          <w:sz w:val="18"/>
          <w:lang w:val="fr-FR"/>
        </w:rPr>
        <w:t>s’engager à souscrire une Software Assurance pour tous ses achats effectués au sein d’un groupe de produits donné (Applications, Systèmes ou Serveurs) ;</w:t>
      </w:r>
      <w:r w:rsidR="004C0667">
        <w:rPr>
          <w:rFonts w:ascii="Tahoma" w:hAnsi="Tahoma" w:cs="Tahoma"/>
          <w:sz w:val="18"/>
          <w:lang w:val="fr-FR"/>
        </w:rPr>
        <w:t xml:space="preserve"> </w:t>
      </w:r>
      <w:r w:rsidRPr="00F63549">
        <w:rPr>
          <w:rFonts w:ascii="Tahoma" w:hAnsi="Tahoma" w:cs="Tahoma"/>
          <w:sz w:val="18"/>
          <w:lang w:val="fr-FR"/>
        </w:rPr>
        <w:t>ce niveau d’engagement est appelé Software Assurance Membership (SAM) ; il ne nécessite pas un engagement à souscrire une Software Assurance couvrant l’ensemble de l’entreprise ; il est généralement disponible dans le cadre du programme Select ;</w:t>
      </w:r>
    </w:p>
    <w:p w14:paraId="6A9F52EF" w14:textId="77777777" w:rsidR="00343FD0" w:rsidRPr="00F63549" w:rsidRDefault="00343FD0" w:rsidP="00D96C6C">
      <w:pPr>
        <w:pStyle w:val="AppendixIndent"/>
        <w:numPr>
          <w:ilvl w:val="0"/>
          <w:numId w:val="62"/>
        </w:numPr>
        <w:ind w:left="1440" w:right="720"/>
        <w:rPr>
          <w:rFonts w:ascii="Tahoma" w:hAnsi="Tahoma" w:cs="Tahoma"/>
          <w:lang w:val="fr-FR"/>
        </w:rPr>
      </w:pPr>
      <w:r w:rsidRPr="00F63549">
        <w:rPr>
          <w:rFonts w:ascii="Tahoma" w:hAnsi="Tahoma" w:cs="Tahoma"/>
          <w:sz w:val="18"/>
          <w:lang w:val="fr-FR"/>
        </w:rPr>
        <w:t>acheter une Software Assurance pour des produits individuels sans s’engager à étendre la Software Assurance achetée à d’autres produits.</w:t>
      </w:r>
    </w:p>
    <w:p w14:paraId="7D3D8CA3" w14:textId="77777777" w:rsidR="00343FD0" w:rsidRPr="00F63549" w:rsidRDefault="00343FD0" w:rsidP="00343FD0">
      <w:pPr>
        <w:pStyle w:val="AppendixBodyText"/>
        <w:spacing w:after="0"/>
        <w:ind w:right="720"/>
        <w:rPr>
          <w:rFonts w:ascii="Tahoma" w:hAnsi="Tahoma" w:cs="Tahoma"/>
          <w:lang w:val="fr-FR"/>
        </w:rPr>
      </w:pPr>
    </w:p>
    <w:p w14:paraId="3D49460C" w14:textId="77777777" w:rsidR="00343FD0" w:rsidRPr="00F63549" w:rsidRDefault="00343FD0" w:rsidP="004C0667">
      <w:pPr>
        <w:pStyle w:val="AppendixBodyText"/>
        <w:spacing w:after="0"/>
        <w:ind w:right="720"/>
        <w:rPr>
          <w:rFonts w:ascii="Tahoma" w:hAnsi="Tahoma" w:cs="Tahoma"/>
          <w:lang w:val="fr-FR"/>
        </w:rPr>
      </w:pPr>
      <w:r w:rsidRPr="00F63549">
        <w:rPr>
          <w:rFonts w:ascii="Tahoma" w:hAnsi="Tahoma" w:cs="Tahoma"/>
          <w:sz w:val="18"/>
          <w:lang w:val="fr-FR"/>
        </w:rPr>
        <w:t>La Software Assurance doit être achetée simultanément à l’achat de la Licence, ou lors du renouvellement d’une Software Assurance existante et arrivée à terme.</w:t>
      </w:r>
      <w:r w:rsidR="004C0667">
        <w:rPr>
          <w:rFonts w:ascii="Tahoma" w:hAnsi="Tahoma" w:cs="Tahoma"/>
          <w:sz w:val="18"/>
          <w:lang w:val="fr-FR"/>
        </w:rPr>
        <w:t xml:space="preserve"> </w:t>
      </w:r>
      <w:r w:rsidRPr="00F63549">
        <w:rPr>
          <w:rFonts w:ascii="Tahoma" w:hAnsi="Tahoma" w:cs="Tahoma"/>
          <w:sz w:val="18"/>
          <w:lang w:val="fr-FR"/>
        </w:rPr>
        <w:t>Si cette condition n’est pas remplie, le client devra acheter une nouvelle Licence ou une Licence et Software Assurance (L&amp;SA) pour bénéficier d’une licence de mise à jour à une date ultérieure (pour le Système d’Exploitation d’Ordinateur Windows, l’option disponible est la Mise à Jour et Software Assurance).</w:t>
      </w:r>
      <w:r w:rsidR="004C0667">
        <w:rPr>
          <w:rFonts w:ascii="Tahoma" w:hAnsi="Tahoma" w:cs="Tahoma"/>
          <w:sz w:val="18"/>
          <w:lang w:val="fr-FR"/>
        </w:rPr>
        <w:t xml:space="preserve"> </w:t>
      </w:r>
      <w:r w:rsidRPr="00F63549">
        <w:rPr>
          <w:rFonts w:ascii="Tahoma" w:hAnsi="Tahoma" w:cs="Tahoma"/>
          <w:sz w:val="18"/>
          <w:lang w:val="fr-FR"/>
        </w:rPr>
        <w:t>Les clients sous contrat EAP qui ont précédemment différé des</w:t>
      </w:r>
      <w:r w:rsidR="004C0667">
        <w:rPr>
          <w:rFonts w:ascii="Tahoma" w:hAnsi="Tahoma" w:cs="Tahoma"/>
          <w:sz w:val="18"/>
          <w:lang w:val="fr-FR"/>
        </w:rPr>
        <w:t> </w:t>
      </w:r>
      <w:r w:rsidRPr="00F63549">
        <w:rPr>
          <w:rFonts w:ascii="Tahoma" w:hAnsi="Tahoma" w:cs="Tahoma"/>
          <w:sz w:val="18"/>
          <w:lang w:val="fr-FR"/>
        </w:rPr>
        <w:t>Licences (SKU SApriorL) devront acheter leurs Licences au titre de l’option d’achat avant de pouvoir renouveler leur SA.</w:t>
      </w:r>
      <w:r w:rsidR="004C0667">
        <w:rPr>
          <w:rFonts w:ascii="Tahoma" w:hAnsi="Tahoma" w:cs="Tahoma"/>
          <w:sz w:val="18"/>
          <w:lang w:val="fr-FR"/>
        </w:rPr>
        <w:t xml:space="preserve"> </w:t>
      </w:r>
      <w:r w:rsidRPr="00F63549">
        <w:rPr>
          <w:rFonts w:ascii="Tahoma" w:hAnsi="Tahoma" w:cs="Tahoma"/>
          <w:sz w:val="18"/>
          <w:lang w:val="fr-FR"/>
        </w:rPr>
        <w:t>Reportez-vous à la Section relative aux conditions de renouvellement et au contrat du</w:t>
      </w:r>
      <w:r w:rsidR="004C0667">
        <w:rPr>
          <w:rFonts w:ascii="Tahoma" w:hAnsi="Tahoma" w:cs="Tahoma"/>
          <w:sz w:val="18"/>
          <w:lang w:val="fr-FR"/>
        </w:rPr>
        <w:t> </w:t>
      </w:r>
      <w:r w:rsidRPr="00F63549">
        <w:rPr>
          <w:rFonts w:ascii="Tahoma" w:hAnsi="Tahoma" w:cs="Tahoma"/>
          <w:sz w:val="18"/>
          <w:lang w:val="fr-FR"/>
        </w:rPr>
        <w:t>programme spécifique pour connaître les conditions d’éligibilité à l’achat d’une Software Assurance.</w:t>
      </w:r>
    </w:p>
    <w:p w14:paraId="3F110583" w14:textId="77777777" w:rsidR="00343FD0" w:rsidRPr="00F63549" w:rsidRDefault="00343FD0" w:rsidP="00343FD0">
      <w:pPr>
        <w:pStyle w:val="AppendixBodyText"/>
        <w:spacing w:after="0"/>
        <w:ind w:right="720"/>
        <w:rPr>
          <w:rFonts w:ascii="Tahoma" w:hAnsi="Tahoma" w:cs="Tahoma"/>
          <w:lang w:val="fr-FR"/>
        </w:rPr>
      </w:pPr>
    </w:p>
    <w:p w14:paraId="0B0D538D" w14:textId="77777777" w:rsidR="00343FD0" w:rsidRPr="00F63549" w:rsidRDefault="00343FD0" w:rsidP="004C0667">
      <w:pPr>
        <w:pStyle w:val="AppendixBodyText"/>
        <w:spacing w:after="0"/>
        <w:ind w:right="720"/>
        <w:rPr>
          <w:rFonts w:ascii="Tahoma" w:hAnsi="Tahoma" w:cs="Tahoma"/>
          <w:lang w:val="fr-FR"/>
        </w:rPr>
      </w:pPr>
      <w:r w:rsidRPr="00F63549">
        <w:rPr>
          <w:rFonts w:ascii="Tahoma" w:hAnsi="Tahoma" w:cs="Tahoma"/>
          <w:sz w:val="18"/>
          <w:lang w:val="fr-FR"/>
        </w:rPr>
        <w:t>Dans le cas d’un transfert de Licences pour la durée des droits de propriété intellectuelle, le cessionnaire peut souscrire une Software Assurance pour lesdites Licences transférées dans un délai de trente (30)</w:t>
      </w:r>
      <w:r w:rsidR="004C0667">
        <w:rPr>
          <w:rFonts w:ascii="Tahoma" w:hAnsi="Tahoma" w:cs="Tahoma"/>
          <w:sz w:val="18"/>
          <w:lang w:val="fr-FR"/>
        </w:rPr>
        <w:t> </w:t>
      </w:r>
      <w:r w:rsidRPr="00F63549">
        <w:rPr>
          <w:rFonts w:ascii="Tahoma" w:hAnsi="Tahoma" w:cs="Tahoma"/>
          <w:sz w:val="18"/>
          <w:lang w:val="fr-FR"/>
        </w:rPr>
        <w:t>jours</w:t>
      </w:r>
      <w:r w:rsidR="004C0667">
        <w:rPr>
          <w:rFonts w:ascii="Tahoma" w:hAnsi="Tahoma" w:cs="Tahoma"/>
          <w:sz w:val="18"/>
          <w:lang w:val="fr-FR"/>
        </w:rPr>
        <w:t> </w:t>
      </w:r>
      <w:r w:rsidRPr="00F63549">
        <w:rPr>
          <w:rFonts w:ascii="Tahoma" w:hAnsi="Tahoma" w:cs="Tahoma"/>
          <w:sz w:val="18"/>
          <w:lang w:val="fr-FR"/>
        </w:rPr>
        <w:t>à compter de la date de transfert à condition que les licences transférées soient couvertes par</w:t>
      </w:r>
      <w:r w:rsidR="004C0667">
        <w:rPr>
          <w:rFonts w:ascii="Tahoma" w:hAnsi="Tahoma" w:cs="Tahoma"/>
          <w:sz w:val="18"/>
          <w:lang w:val="fr-FR"/>
        </w:rPr>
        <w:t> </w:t>
      </w:r>
      <w:r w:rsidRPr="00F63549">
        <w:rPr>
          <w:rFonts w:ascii="Tahoma" w:hAnsi="Tahoma" w:cs="Tahoma"/>
          <w:sz w:val="18"/>
          <w:lang w:val="fr-FR"/>
        </w:rPr>
        <w:t>une Software</w:t>
      </w:r>
      <w:r w:rsidR="004C0667">
        <w:rPr>
          <w:rFonts w:ascii="Tahoma" w:hAnsi="Tahoma" w:cs="Tahoma"/>
          <w:sz w:val="18"/>
          <w:lang w:val="fr-FR"/>
        </w:rPr>
        <w:t> </w:t>
      </w:r>
      <w:r w:rsidRPr="00F63549">
        <w:rPr>
          <w:rFonts w:ascii="Tahoma" w:hAnsi="Tahoma" w:cs="Tahoma"/>
          <w:sz w:val="18"/>
          <w:lang w:val="fr-FR"/>
        </w:rPr>
        <w:t xml:space="preserve">Assurance active au moment de leur transfert. </w:t>
      </w:r>
    </w:p>
    <w:p w14:paraId="194AFD59" w14:textId="77777777" w:rsidR="00343FD0" w:rsidRPr="00F63549" w:rsidRDefault="00343FD0" w:rsidP="004C0667">
      <w:pPr>
        <w:pStyle w:val="AppendixBodyText"/>
        <w:spacing w:after="0"/>
        <w:ind w:right="720"/>
        <w:rPr>
          <w:rFonts w:ascii="Tahoma" w:hAnsi="Tahoma" w:cs="Tahoma"/>
          <w:lang w:val="fr-FR"/>
        </w:rPr>
      </w:pPr>
      <w:r w:rsidRPr="00F63549">
        <w:rPr>
          <w:rFonts w:ascii="Tahoma" w:hAnsi="Tahoma" w:cs="Tahoma"/>
          <w:sz w:val="18"/>
          <w:lang w:val="fr-FR"/>
        </w:rPr>
        <w:lastRenderedPageBreak/>
        <w:t>Les clients peuvent choisir d’acheter la Software Assurance pour des licences acquises par le biais du réseau de Détaillants (produit complet en version boîte (FPP)) ou par le biais d’un fabricant d’ordinateurs (OEM). L’éligibilité varie selon le programme, le groupe de produits et la source de la licence (voir ci-dessous).</w:t>
      </w:r>
      <w:r w:rsidR="004C0667">
        <w:rPr>
          <w:rFonts w:ascii="Tahoma" w:hAnsi="Tahoma" w:cs="Tahoma"/>
          <w:sz w:val="18"/>
          <w:lang w:val="fr-FR"/>
        </w:rPr>
        <w:t xml:space="preserve"> </w:t>
      </w:r>
      <w:r w:rsidRPr="00F63549">
        <w:rPr>
          <w:rFonts w:ascii="Tahoma" w:hAnsi="Tahoma" w:cs="Tahoma"/>
          <w:sz w:val="18"/>
          <w:lang w:val="fr-FR"/>
        </w:rPr>
        <w:t>Dans</w:t>
      </w:r>
      <w:r w:rsidR="004C0667">
        <w:rPr>
          <w:rFonts w:ascii="Tahoma" w:hAnsi="Tahoma" w:cs="Tahoma"/>
          <w:sz w:val="18"/>
          <w:lang w:val="fr-FR"/>
        </w:rPr>
        <w:t> </w:t>
      </w:r>
      <w:r w:rsidRPr="00F63549">
        <w:rPr>
          <w:rFonts w:ascii="Tahoma" w:hAnsi="Tahoma" w:cs="Tahoma"/>
          <w:sz w:val="18"/>
          <w:lang w:val="fr-FR"/>
        </w:rPr>
        <w:t>tous les cas, sauf stipulation contraire, seules les licences de la dernière version d’un produit sont éligibles et la Software Assurance doit être achetée dans les quatre-vingt-dix (90) jours à compter de la date</w:t>
      </w:r>
      <w:r w:rsidR="004C0667">
        <w:rPr>
          <w:rFonts w:ascii="Tahoma" w:hAnsi="Tahoma" w:cs="Tahoma"/>
          <w:sz w:val="18"/>
          <w:lang w:val="fr-FR"/>
        </w:rPr>
        <w:t> </w:t>
      </w:r>
      <w:r w:rsidRPr="00F63549">
        <w:rPr>
          <w:rFonts w:ascii="Tahoma" w:hAnsi="Tahoma" w:cs="Tahoma"/>
          <w:sz w:val="18"/>
          <w:lang w:val="fr-FR"/>
        </w:rPr>
        <w:t>d’achat des licences.</w:t>
      </w:r>
      <w:r w:rsidR="004C0667">
        <w:rPr>
          <w:rFonts w:ascii="Tahoma" w:hAnsi="Tahoma" w:cs="Tahoma"/>
          <w:sz w:val="18"/>
          <w:lang w:val="fr-FR"/>
        </w:rPr>
        <w:t xml:space="preserve"> </w:t>
      </w:r>
      <w:r w:rsidRPr="00F63549">
        <w:rPr>
          <w:rFonts w:ascii="Tahoma" w:hAnsi="Tahoma" w:cs="Tahoma"/>
          <w:sz w:val="18"/>
          <w:lang w:val="fr-FR"/>
        </w:rPr>
        <w:t>Pour le programme Open Value, cela s’applique uniquement aux produits achetés dans le cadre d’une option ne couvrant pas l’ensemble de l’entreprise.</w:t>
      </w:r>
      <w:r w:rsidR="004C0667">
        <w:rPr>
          <w:rFonts w:ascii="Tahoma" w:hAnsi="Tahoma" w:cs="Tahoma"/>
          <w:sz w:val="18"/>
          <w:lang w:val="fr-FR"/>
        </w:rPr>
        <w:t xml:space="preserve"> </w:t>
      </w:r>
      <w:r w:rsidRPr="00F63549">
        <w:rPr>
          <w:rFonts w:ascii="Tahoma" w:hAnsi="Tahoma" w:cs="Tahoma"/>
          <w:sz w:val="18"/>
          <w:lang w:val="fr-FR"/>
        </w:rPr>
        <w:t>Pour les Contrats Entreprise, cela s’applique uniquement aux Produits Supplémentaires dans les quatre-vingt-dix (90) jours.</w:t>
      </w:r>
      <w:r w:rsidR="004C0667">
        <w:rPr>
          <w:rFonts w:ascii="Tahoma" w:hAnsi="Tahoma" w:cs="Tahoma"/>
          <w:sz w:val="18"/>
          <w:lang w:val="fr-FR"/>
        </w:rPr>
        <w:t xml:space="preserve"> </w:t>
      </w:r>
      <w:r w:rsidRPr="00F63549">
        <w:rPr>
          <w:rFonts w:ascii="Tahoma" w:hAnsi="Tahoma" w:cs="Tahoma"/>
          <w:sz w:val="18"/>
          <w:lang w:val="fr-FR"/>
        </w:rPr>
        <w:t>Les clients qui font l’acquisition d’une Software Assurance pour les licences OEM ou de vente au détail ont la possibilité d’installer et d’utiliser les logiciels concédés sous licence en volume pour la version actuelle à tout moment.</w:t>
      </w:r>
      <w:r w:rsidR="004C0667">
        <w:rPr>
          <w:rFonts w:ascii="Tahoma" w:hAnsi="Tahoma" w:cs="Tahoma"/>
          <w:sz w:val="18"/>
          <w:lang w:val="fr-FR"/>
        </w:rPr>
        <w:t xml:space="preserve"> </w:t>
      </w:r>
      <w:r w:rsidRPr="00F63549">
        <w:rPr>
          <w:rFonts w:ascii="Tahoma" w:hAnsi="Tahoma" w:cs="Tahoma"/>
          <w:sz w:val="18"/>
          <w:lang w:val="fr-FR"/>
        </w:rPr>
        <w:t>Le cas échéant, l’utilisation du logiciel est régie par les Droits d’Utilisation des Logiciels de ce produit et les conditions générales du contrat de licence en volume du client.</w:t>
      </w:r>
    </w:p>
    <w:p w14:paraId="6CE610DA" w14:textId="77777777" w:rsidR="00343FD0" w:rsidRPr="00F63549" w:rsidRDefault="00343FD0" w:rsidP="00343FD0">
      <w:pPr>
        <w:pStyle w:val="AppendixIndent"/>
        <w:spacing w:before="0"/>
        <w:ind w:left="0" w:right="720"/>
        <w:rPr>
          <w:rFonts w:ascii="Tahoma" w:hAnsi="Tahoma" w:cs="Tahoma"/>
          <w:lang w:val="fr-F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2070"/>
        <w:gridCol w:w="2144"/>
        <w:gridCol w:w="2971"/>
      </w:tblGrid>
      <w:tr w:rsidR="00343FD0" w:rsidRPr="00F63549" w14:paraId="0FBAE055" w14:textId="77777777" w:rsidTr="004C0667">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14:paraId="51216D03" w14:textId="77777777" w:rsidR="00343FD0" w:rsidRPr="00F63549" w:rsidRDefault="00343FD0" w:rsidP="004C0667">
            <w:pPr>
              <w:pStyle w:val="AppendixTableHeadings"/>
              <w:rPr>
                <w:rFonts w:ascii="Tahoma" w:hAnsi="Tahoma" w:cs="Tahoma"/>
                <w:sz w:val="20"/>
                <w:szCs w:val="20"/>
                <w:lang w:val="fr-FR"/>
              </w:rPr>
            </w:pPr>
          </w:p>
        </w:tc>
        <w:tc>
          <w:tcPr>
            <w:tcW w:w="207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A5FE2A3" w14:textId="77777777" w:rsidR="00343FD0" w:rsidRPr="00F63549" w:rsidRDefault="00343FD0" w:rsidP="004C0667">
            <w:pPr>
              <w:pStyle w:val="AppendixTableHeadings"/>
              <w:rPr>
                <w:rFonts w:ascii="Tahoma" w:hAnsi="Tahoma" w:cs="Tahoma"/>
                <w:sz w:val="20"/>
                <w:lang w:val="fr-FR"/>
              </w:rPr>
            </w:pPr>
            <w:r w:rsidRPr="00F63549">
              <w:rPr>
                <w:rFonts w:ascii="Tahoma" w:hAnsi="Tahoma" w:cs="Tahoma"/>
                <w:sz w:val="20"/>
                <w:lang w:val="fr-FR"/>
              </w:rPr>
              <w:t>Produits Complets en Version Boîte (FPP)</w:t>
            </w:r>
          </w:p>
        </w:tc>
        <w:tc>
          <w:tcPr>
            <w:tcW w:w="2144"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B8632D3" w14:textId="77777777" w:rsidR="00343FD0" w:rsidRPr="00F63549" w:rsidRDefault="00343FD0" w:rsidP="004C0667">
            <w:pPr>
              <w:pStyle w:val="AppendixTableHeadings"/>
              <w:rPr>
                <w:rFonts w:ascii="Tahoma" w:hAnsi="Tahoma" w:cs="Tahoma"/>
                <w:sz w:val="20"/>
              </w:rPr>
            </w:pPr>
            <w:r w:rsidRPr="00F63549">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658978E" w14:textId="77777777" w:rsidR="00343FD0" w:rsidRPr="00F63549" w:rsidRDefault="00343FD0" w:rsidP="004C0667">
            <w:pPr>
              <w:pStyle w:val="AppendixTableHeadings"/>
              <w:rPr>
                <w:rFonts w:ascii="Tahoma" w:hAnsi="Tahoma" w:cs="Tahoma"/>
                <w:sz w:val="20"/>
              </w:rPr>
            </w:pPr>
            <w:r w:rsidRPr="00F63549">
              <w:rPr>
                <w:rFonts w:ascii="Tahoma" w:hAnsi="Tahoma" w:cs="Tahoma"/>
                <w:sz w:val="20"/>
              </w:rPr>
              <w:t>Programmes</w:t>
            </w:r>
          </w:p>
        </w:tc>
      </w:tr>
      <w:tr w:rsidR="00343FD0" w:rsidRPr="00871186" w14:paraId="7021AFFF" w14:textId="77777777" w:rsidTr="004C0667">
        <w:tc>
          <w:tcPr>
            <w:tcW w:w="1530" w:type="dxa"/>
            <w:tcBorders>
              <w:top w:val="single" w:sz="4" w:space="0" w:color="auto"/>
              <w:left w:val="single" w:sz="4" w:space="0" w:color="auto"/>
              <w:bottom w:val="single" w:sz="4" w:space="0" w:color="auto"/>
              <w:right w:val="single" w:sz="4" w:space="0" w:color="auto"/>
            </w:tcBorders>
            <w:vAlign w:val="center"/>
            <w:hideMark/>
          </w:tcPr>
          <w:p w14:paraId="0F3CC3C5" w14:textId="77777777" w:rsidR="00343FD0" w:rsidRPr="00F63549" w:rsidRDefault="00343FD0" w:rsidP="004C0667">
            <w:pPr>
              <w:pStyle w:val="AppendixTableText"/>
              <w:rPr>
                <w:rFonts w:ascii="Tahoma" w:hAnsi="Tahoma" w:cs="Tahoma"/>
                <w:b/>
                <w:color w:val="000000"/>
                <w:sz w:val="20"/>
                <w:szCs w:val="20"/>
              </w:rPr>
            </w:pPr>
            <w:r w:rsidRPr="00F63549">
              <w:rPr>
                <w:rFonts w:ascii="Tahoma" w:hAnsi="Tahoma" w:cs="Tahoma"/>
                <w:b/>
                <w:color w:val="000000"/>
                <w:sz w:val="20"/>
                <w:szCs w:val="20"/>
              </w:rPr>
              <w:t xml:space="preserve">Groupe Applications </w:t>
            </w:r>
          </w:p>
        </w:tc>
        <w:tc>
          <w:tcPr>
            <w:tcW w:w="2070" w:type="dxa"/>
            <w:tcBorders>
              <w:top w:val="single" w:sz="4" w:space="0" w:color="auto"/>
              <w:left w:val="single" w:sz="4" w:space="0" w:color="auto"/>
              <w:bottom w:val="single" w:sz="4" w:space="0" w:color="auto"/>
              <w:right w:val="single" w:sz="4" w:space="0" w:color="auto"/>
            </w:tcBorders>
            <w:vAlign w:val="center"/>
            <w:hideMark/>
          </w:tcPr>
          <w:p w14:paraId="292F1A75" w14:textId="77777777" w:rsidR="00343FD0" w:rsidRPr="00F63549" w:rsidRDefault="00343FD0" w:rsidP="004C0667">
            <w:pPr>
              <w:pStyle w:val="AppendixTableText"/>
              <w:rPr>
                <w:rFonts w:ascii="Tahoma" w:hAnsi="Tahoma" w:cs="Tahoma"/>
                <w:color w:val="000000"/>
              </w:rPr>
            </w:pPr>
            <w:r w:rsidRPr="00F63549">
              <w:rPr>
                <w:rFonts w:ascii="Tahoma" w:hAnsi="Tahoma" w:cs="Tahoma"/>
                <w:color w:val="000000"/>
              </w:rPr>
              <w:t>N</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A</w:t>
            </w:r>
          </w:p>
        </w:tc>
        <w:tc>
          <w:tcPr>
            <w:tcW w:w="2144" w:type="dxa"/>
            <w:tcBorders>
              <w:top w:val="single" w:sz="4" w:space="0" w:color="auto"/>
              <w:left w:val="single" w:sz="4" w:space="0" w:color="auto"/>
              <w:bottom w:val="single" w:sz="4" w:space="0" w:color="auto"/>
              <w:right w:val="single" w:sz="4" w:space="0" w:color="auto"/>
            </w:tcBorders>
            <w:vAlign w:val="center"/>
            <w:hideMark/>
          </w:tcPr>
          <w:p w14:paraId="0F16D5B2" w14:textId="77777777" w:rsidR="00343FD0" w:rsidRPr="00F63549" w:rsidRDefault="00343FD0" w:rsidP="004C0667">
            <w:pPr>
              <w:pStyle w:val="AppendixTableText"/>
              <w:rPr>
                <w:rFonts w:ascii="Tahoma" w:hAnsi="Tahoma" w:cs="Tahoma"/>
                <w:color w:val="000000"/>
                <w:lang w:val="fr-FR"/>
              </w:rPr>
            </w:pPr>
            <w:r w:rsidRPr="00F63549">
              <w:rPr>
                <w:rFonts w:ascii="Tahoma" w:hAnsi="Tahoma" w:cs="Tahoma"/>
                <w:color w:val="000000"/>
                <w:lang w:val="fr-FR"/>
              </w:rPr>
              <w:t>SA disponible uniquement conformément aux dispositions ci-dessous</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7A10C34F" w14:textId="77777777" w:rsidR="00343FD0" w:rsidRPr="00F63549" w:rsidRDefault="00343FD0" w:rsidP="004C0667">
            <w:pPr>
              <w:pStyle w:val="AppendixTableText"/>
              <w:jc w:val="left"/>
              <w:rPr>
                <w:rFonts w:ascii="Tahoma" w:hAnsi="Tahoma" w:cs="Tahoma"/>
                <w:color w:val="000000"/>
                <w:lang w:val="fr-FR"/>
              </w:rPr>
            </w:pPr>
            <w:r w:rsidRPr="00F63549">
              <w:rPr>
                <w:rFonts w:ascii="Tahoma" w:hAnsi="Tahoma" w:cs="Tahoma"/>
                <w:color w:val="000000"/>
                <w:lang w:val="fr-FR"/>
              </w:rPr>
              <w:t xml:space="preserve">S’applique aux programmes de Licences Open, Select, Select Plus, ainsi qu’aux Licences Open Value et Produits Supplémentaires sans </w:t>
            </w:r>
            <w:r w:rsidRPr="00F63549">
              <w:rPr>
                <w:rFonts w:ascii="Tahoma" w:hAnsi="Tahoma" w:cs="Tahoma"/>
                <w:lang w:val="fr-FR"/>
              </w:rPr>
              <w:t>option couvrant l’ensemble de l’organisation</w:t>
            </w:r>
            <w:r w:rsidRPr="00F63549">
              <w:rPr>
                <w:rFonts w:ascii="Tahoma" w:hAnsi="Tahoma" w:cs="Tahoma"/>
                <w:color w:val="000000"/>
                <w:lang w:val="fr-FR"/>
              </w:rPr>
              <w:t xml:space="preserve"> acquises dans le cadre de Contrats Entreprise. Ne</w:t>
            </w:r>
            <w:r w:rsidR="004C0667">
              <w:rPr>
                <w:rFonts w:ascii="Tahoma" w:hAnsi="Tahoma" w:cs="Tahoma"/>
                <w:color w:val="000000"/>
                <w:lang w:val="fr-FR"/>
              </w:rPr>
              <w:t> </w:t>
            </w:r>
            <w:r w:rsidRPr="00F63549">
              <w:rPr>
                <w:rFonts w:ascii="Tahoma" w:hAnsi="Tahoma" w:cs="Tahoma"/>
                <w:color w:val="000000"/>
                <w:lang w:val="fr-FR"/>
              </w:rPr>
              <w:t>s’applique pas aux Produits Entreprise du programme Open Value et des Contrats Entreprise.</w:t>
            </w:r>
          </w:p>
        </w:tc>
      </w:tr>
      <w:tr w:rsidR="00343FD0" w:rsidRPr="00871186" w14:paraId="375E10D0" w14:textId="77777777" w:rsidTr="004C0667">
        <w:tc>
          <w:tcPr>
            <w:tcW w:w="1530" w:type="dxa"/>
            <w:tcBorders>
              <w:top w:val="single" w:sz="4" w:space="0" w:color="auto"/>
              <w:left w:val="single" w:sz="4" w:space="0" w:color="auto"/>
              <w:bottom w:val="single" w:sz="4" w:space="0" w:color="auto"/>
              <w:right w:val="single" w:sz="4" w:space="0" w:color="auto"/>
            </w:tcBorders>
            <w:vAlign w:val="center"/>
            <w:hideMark/>
          </w:tcPr>
          <w:p w14:paraId="5769C50B" w14:textId="77777777" w:rsidR="00343FD0" w:rsidRPr="00F63549" w:rsidRDefault="00343FD0" w:rsidP="004C0667">
            <w:pPr>
              <w:pStyle w:val="AppendixTableText"/>
              <w:rPr>
                <w:rFonts w:ascii="Tahoma" w:hAnsi="Tahoma" w:cs="Tahoma"/>
                <w:b/>
                <w:color w:val="000000"/>
                <w:sz w:val="20"/>
                <w:szCs w:val="20"/>
              </w:rPr>
            </w:pPr>
            <w:r w:rsidRPr="00F63549">
              <w:rPr>
                <w:rFonts w:ascii="Tahoma" w:hAnsi="Tahoma" w:cs="Tahoma"/>
                <w:b/>
                <w:color w:val="000000"/>
                <w:sz w:val="20"/>
                <w:szCs w:val="20"/>
              </w:rPr>
              <w:t xml:space="preserve">Groupe des Produits Systèmes </w:t>
            </w:r>
          </w:p>
        </w:tc>
        <w:tc>
          <w:tcPr>
            <w:tcW w:w="2070" w:type="dxa"/>
            <w:tcBorders>
              <w:top w:val="single" w:sz="4" w:space="0" w:color="auto"/>
              <w:left w:val="single" w:sz="4" w:space="0" w:color="auto"/>
              <w:bottom w:val="single" w:sz="4" w:space="0" w:color="auto"/>
              <w:right w:val="single" w:sz="4" w:space="0" w:color="auto"/>
            </w:tcBorders>
            <w:vAlign w:val="center"/>
            <w:hideMark/>
          </w:tcPr>
          <w:p w14:paraId="0FB91722" w14:textId="77777777" w:rsidR="00343FD0" w:rsidRPr="00F63549" w:rsidRDefault="00343FD0" w:rsidP="004C0667">
            <w:pPr>
              <w:pStyle w:val="AppendixTableText"/>
              <w:rPr>
                <w:rFonts w:ascii="Tahoma" w:hAnsi="Tahoma" w:cs="Tahoma"/>
                <w:color w:val="000000"/>
              </w:rPr>
            </w:pPr>
            <w:r w:rsidRPr="00F63549">
              <w:rPr>
                <w:rFonts w:ascii="Tahoma" w:hAnsi="Tahoma" w:cs="Tahoma"/>
                <w:color w:val="000000"/>
              </w:rPr>
              <w:t>N</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A</w:t>
            </w:r>
          </w:p>
        </w:tc>
        <w:tc>
          <w:tcPr>
            <w:tcW w:w="2144" w:type="dxa"/>
            <w:tcBorders>
              <w:top w:val="single" w:sz="4" w:space="0" w:color="auto"/>
              <w:left w:val="single" w:sz="4" w:space="0" w:color="auto"/>
              <w:bottom w:val="single" w:sz="4" w:space="0" w:color="auto"/>
              <w:right w:val="single" w:sz="4" w:space="0" w:color="auto"/>
            </w:tcBorders>
            <w:vAlign w:val="center"/>
            <w:hideMark/>
          </w:tcPr>
          <w:p w14:paraId="4AB9288D" w14:textId="77777777" w:rsidR="00343FD0" w:rsidRPr="00F63549" w:rsidRDefault="00343FD0" w:rsidP="004C0667">
            <w:pPr>
              <w:pStyle w:val="AppendixTableText"/>
              <w:rPr>
                <w:rFonts w:ascii="Tahoma" w:hAnsi="Tahoma" w:cs="Tahoma"/>
                <w:color w:val="000000"/>
                <w:lang w:val="fr-FR"/>
              </w:rPr>
            </w:pPr>
            <w:r w:rsidRPr="00F63549">
              <w:rPr>
                <w:rFonts w:ascii="Tahoma" w:hAnsi="Tahoma" w:cs="Tahoma"/>
                <w:color w:val="000000"/>
                <w:lang w:val="fr-FR"/>
              </w:rPr>
              <w:t>SA disponible uniquement pour les produits Embarqués (Embedded)</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3C5581B7" w14:textId="77777777" w:rsidR="00343FD0" w:rsidRPr="00F63549" w:rsidRDefault="00343FD0" w:rsidP="004C0667">
            <w:pPr>
              <w:rPr>
                <w:rFonts w:cs="Tahoma"/>
                <w:color w:val="000000"/>
                <w:szCs w:val="18"/>
                <w:lang w:val="fr-FR"/>
              </w:rPr>
            </w:pPr>
          </w:p>
        </w:tc>
      </w:tr>
      <w:tr w:rsidR="00343FD0" w:rsidRPr="00F63549" w14:paraId="3A845207" w14:textId="77777777" w:rsidTr="004C0667">
        <w:tc>
          <w:tcPr>
            <w:tcW w:w="1530" w:type="dxa"/>
            <w:tcBorders>
              <w:top w:val="single" w:sz="4" w:space="0" w:color="auto"/>
              <w:left w:val="single" w:sz="4" w:space="0" w:color="auto"/>
              <w:bottom w:val="single" w:sz="4" w:space="0" w:color="auto"/>
              <w:right w:val="single" w:sz="4" w:space="0" w:color="auto"/>
            </w:tcBorders>
            <w:vAlign w:val="center"/>
            <w:hideMark/>
          </w:tcPr>
          <w:p w14:paraId="2EB7D268" w14:textId="77777777" w:rsidR="00343FD0" w:rsidRPr="00F63549" w:rsidRDefault="00343FD0" w:rsidP="004C0667">
            <w:pPr>
              <w:pStyle w:val="AppendixTableText"/>
              <w:rPr>
                <w:rFonts w:ascii="Tahoma" w:hAnsi="Tahoma" w:cs="Tahoma"/>
                <w:b/>
                <w:color w:val="000000"/>
                <w:sz w:val="20"/>
                <w:szCs w:val="20"/>
              </w:rPr>
            </w:pPr>
            <w:r w:rsidRPr="00F63549">
              <w:rPr>
                <w:rFonts w:ascii="Tahoma" w:hAnsi="Tahoma" w:cs="Tahoma"/>
                <w:b/>
                <w:color w:val="000000"/>
                <w:sz w:val="20"/>
                <w:szCs w:val="20"/>
              </w:rPr>
              <w:t>Groupe des Produits Serveurs</w:t>
            </w:r>
          </w:p>
        </w:tc>
        <w:tc>
          <w:tcPr>
            <w:tcW w:w="2070" w:type="dxa"/>
            <w:tcBorders>
              <w:top w:val="single" w:sz="4" w:space="0" w:color="auto"/>
              <w:left w:val="single" w:sz="4" w:space="0" w:color="auto"/>
              <w:bottom w:val="single" w:sz="4" w:space="0" w:color="auto"/>
              <w:right w:val="single" w:sz="4" w:space="0" w:color="auto"/>
            </w:tcBorders>
            <w:vAlign w:val="center"/>
            <w:hideMark/>
          </w:tcPr>
          <w:p w14:paraId="5D0FA743" w14:textId="77777777" w:rsidR="00343FD0" w:rsidRPr="00F63549" w:rsidRDefault="00343FD0" w:rsidP="004C0667">
            <w:pPr>
              <w:pStyle w:val="AppendixTableText"/>
              <w:rPr>
                <w:rFonts w:ascii="Tahoma" w:hAnsi="Tahoma" w:cs="Tahoma"/>
                <w:color w:val="000000"/>
              </w:rPr>
            </w:pPr>
            <w:r w:rsidRPr="00F63549">
              <w:rPr>
                <w:rFonts w:ascii="Tahoma" w:hAnsi="Tahoma" w:cs="Tahoma"/>
                <w:color w:val="000000"/>
              </w:rPr>
              <w:t xml:space="preserve">SA disponible </w:t>
            </w:r>
          </w:p>
        </w:tc>
        <w:tc>
          <w:tcPr>
            <w:tcW w:w="2144" w:type="dxa"/>
            <w:tcBorders>
              <w:top w:val="single" w:sz="4" w:space="0" w:color="auto"/>
              <w:left w:val="single" w:sz="4" w:space="0" w:color="auto"/>
              <w:bottom w:val="single" w:sz="4" w:space="0" w:color="auto"/>
              <w:right w:val="single" w:sz="4" w:space="0" w:color="auto"/>
            </w:tcBorders>
            <w:vAlign w:val="center"/>
            <w:hideMark/>
          </w:tcPr>
          <w:p w14:paraId="3C909A1E" w14:textId="77777777" w:rsidR="00343FD0" w:rsidRPr="00F63549" w:rsidRDefault="00343FD0" w:rsidP="004C0667">
            <w:pPr>
              <w:pStyle w:val="AppendixTableText"/>
              <w:rPr>
                <w:rFonts w:ascii="Tahoma" w:hAnsi="Tahoma" w:cs="Tahoma"/>
                <w:color w:val="000000"/>
              </w:rPr>
            </w:pPr>
            <w:r w:rsidRPr="00F63549">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2755681" w14:textId="77777777" w:rsidR="00343FD0" w:rsidRPr="00F63549" w:rsidRDefault="00343FD0" w:rsidP="004C0667">
            <w:pPr>
              <w:rPr>
                <w:rFonts w:cs="Tahoma"/>
                <w:color w:val="000000"/>
                <w:szCs w:val="18"/>
              </w:rPr>
            </w:pPr>
          </w:p>
        </w:tc>
      </w:tr>
    </w:tbl>
    <w:p w14:paraId="014BB51B" w14:textId="77777777" w:rsidR="00343FD0" w:rsidRPr="00F63549" w:rsidRDefault="00343FD0" w:rsidP="00343FD0">
      <w:pPr>
        <w:ind w:right="720"/>
        <w:rPr>
          <w:rFonts w:cs="Tahoma"/>
        </w:rPr>
      </w:pPr>
    </w:p>
    <w:p w14:paraId="506F8920" w14:textId="77777777" w:rsidR="00343FD0" w:rsidRPr="00F63549" w:rsidRDefault="00343FD0" w:rsidP="00343FD0">
      <w:pPr>
        <w:pStyle w:val="AppendixBodyText"/>
        <w:spacing w:after="0"/>
        <w:ind w:right="720"/>
        <w:rPr>
          <w:rFonts w:ascii="Tahoma" w:hAnsi="Tahoma" w:cs="Tahoma"/>
          <w:lang w:val="fr-FR"/>
        </w:rPr>
      </w:pPr>
      <w:r w:rsidRPr="00F63549">
        <w:rPr>
          <w:rFonts w:ascii="Tahoma" w:hAnsi="Tahoma" w:cs="Tahoma"/>
          <w:sz w:val="18"/>
          <w:szCs w:val="18"/>
          <w:lang w:val="fr-FR"/>
        </w:rPr>
        <w:t>Les clients qui acquièrent Microsoft Office Professionnel 2013 par le biais d’un OEM peuvent acheter une Software Assurance pour Microsoft Office Standard 2013 dans le cadre des programmes de Licences Open, Select et Select Plus et de l’option ne couvrant pas l’ensemble de l’entreprise du programme Open Value dans les quatre-vingt-dix (90) jours suivant la date d’acquisition auprès du fabricant d’ordinateurs (OEM). Les Cartes de Clé de Produit (PKC) Office sont considérées comme des produits complets en version boîte (FPP) (vente au détail) et ne sont pas éligibles à l’option d’achat d’une Software Assurance.</w:t>
      </w:r>
    </w:p>
    <w:p w14:paraId="61EC72EE" w14:textId="77777777" w:rsidR="00343FD0" w:rsidRPr="00F63549" w:rsidRDefault="00343FD0" w:rsidP="00343FD0">
      <w:pPr>
        <w:pStyle w:val="AppendixBodyText"/>
        <w:spacing w:after="0"/>
        <w:ind w:right="720"/>
        <w:rPr>
          <w:rFonts w:ascii="Tahoma" w:hAnsi="Tahoma" w:cs="Tahoma"/>
          <w:lang w:val="fr-FR"/>
        </w:rPr>
      </w:pPr>
    </w:p>
    <w:p w14:paraId="470205C1" w14:textId="77777777" w:rsidR="00343FD0" w:rsidRPr="00F63549" w:rsidRDefault="00343FD0" w:rsidP="00343FD0">
      <w:pPr>
        <w:pStyle w:val="Heading2"/>
        <w:ind w:left="0" w:right="720"/>
        <w:rPr>
          <w:rFonts w:ascii="Tahoma" w:hAnsi="Tahoma" w:cs="Tahoma"/>
          <w:lang w:val="fr-FR"/>
        </w:rPr>
      </w:pPr>
      <w:bookmarkStart w:id="640" w:name="_Toc323819651"/>
      <w:bookmarkStart w:id="641" w:name="_Toc336338202"/>
      <w:bookmarkStart w:id="642" w:name="_Toc379640382"/>
      <w:r w:rsidRPr="00F63549">
        <w:rPr>
          <w:rFonts w:ascii="Tahoma" w:hAnsi="Tahoma" w:cs="Tahoma"/>
          <w:lang w:val="fr-FR"/>
        </w:rPr>
        <w:t>Licences de passage à une édition supérieure</w:t>
      </w:r>
      <w:bookmarkEnd w:id="640"/>
      <w:bookmarkEnd w:id="641"/>
      <w:bookmarkEnd w:id="642"/>
    </w:p>
    <w:p w14:paraId="33A3892B" w14:textId="77777777" w:rsidR="00343FD0" w:rsidRPr="00F63549" w:rsidRDefault="00343FD0" w:rsidP="00343FD0">
      <w:pPr>
        <w:ind w:right="720"/>
        <w:rPr>
          <w:rFonts w:cs="Tahoma"/>
          <w:lang w:val="fr-FR"/>
        </w:rPr>
      </w:pPr>
    </w:p>
    <w:p w14:paraId="23D1F81C" w14:textId="77777777" w:rsidR="00343FD0" w:rsidRPr="00F63549" w:rsidRDefault="00343FD0" w:rsidP="004C0667">
      <w:pPr>
        <w:pStyle w:val="AppendixIndent"/>
        <w:ind w:left="0" w:right="720"/>
        <w:rPr>
          <w:rFonts w:ascii="Tahoma" w:hAnsi="Tahoma" w:cs="Tahoma"/>
          <w:lang w:val="fr-FR"/>
        </w:rPr>
      </w:pPr>
      <w:r w:rsidRPr="00F63549">
        <w:rPr>
          <w:rFonts w:ascii="Tahoma" w:hAnsi="Tahoma" w:cs="Tahoma"/>
          <w:sz w:val="18"/>
          <w:lang w:val="fr-FR"/>
        </w:rPr>
        <w:t>Les clients qui souhaitent migrer d’une édition standard à une édition premium de certains produits peuvent</w:t>
      </w:r>
      <w:r w:rsidR="004C0667">
        <w:rPr>
          <w:rFonts w:ascii="Tahoma" w:hAnsi="Tahoma" w:cs="Tahoma"/>
          <w:sz w:val="18"/>
          <w:lang w:val="fr-FR"/>
        </w:rPr>
        <w:t> </w:t>
      </w:r>
      <w:r w:rsidRPr="00F63549">
        <w:rPr>
          <w:rFonts w:ascii="Tahoma" w:hAnsi="Tahoma" w:cs="Tahoma"/>
          <w:sz w:val="18"/>
          <w:lang w:val="fr-FR"/>
        </w:rPr>
        <w:t xml:space="preserve">le faire en faisant l’acquisition d’une Licence de Passage à une Édition Supérieure. Pour acheter ladite Licence de Passage à une Édition Supérieure, ils doivent disposer d’une </w:t>
      </w:r>
      <w:r w:rsidRPr="00F63549">
        <w:rPr>
          <w:rFonts w:ascii="Tahoma" w:hAnsi="Tahoma" w:cs="Tahoma"/>
          <w:sz w:val="18"/>
          <w:szCs w:val="18"/>
          <w:lang w:val="fr-FR"/>
        </w:rPr>
        <w:t>Software Assurance active</w:t>
      </w:r>
      <w:r w:rsidRPr="00F63549">
        <w:rPr>
          <w:rFonts w:ascii="Tahoma" w:hAnsi="Tahoma" w:cs="Tahoma"/>
          <w:color w:val="000000"/>
          <w:sz w:val="18"/>
          <w:szCs w:val="18"/>
          <w:lang w:val="fr-FR"/>
        </w:rPr>
        <w:t xml:space="preserve"> pour le Produit éligible.</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 xml:space="preserve">La Licence de Passage à une Édition Supérieure doit être acquise, et sera valable uniquement une fois acquise, en vertu du même Programme de Licence en Volume et accord de mise en œuvre (le cas échéant) au titre duquel l’offre de mise à jour pour le produit éligible a été initialement acquise. </w:t>
      </w:r>
      <w:r w:rsidRPr="00F63549">
        <w:rPr>
          <w:rFonts w:ascii="Tahoma" w:hAnsi="Tahoma" w:cs="Tahoma"/>
          <w:color w:val="000000"/>
          <w:sz w:val="18"/>
          <w:lang w:val="fr-FR"/>
        </w:rPr>
        <w:t>Le droit d’utiliser le logiciel qui est concédé au client au titre d’une Licence de Passage à une Édition Supérieure est assujetti à la possession et à la conservation d’une Licence pour le</w:t>
      </w:r>
      <w:r w:rsidRPr="00F63549">
        <w:rPr>
          <w:rFonts w:ascii="Tahoma" w:hAnsi="Tahoma" w:cs="Tahoma"/>
          <w:sz w:val="18"/>
          <w:lang w:val="fr-FR"/>
        </w:rPr>
        <w:t xml:space="preserve"> produit éligible.</w:t>
      </w:r>
      <w:r w:rsidR="004C0667">
        <w:rPr>
          <w:rFonts w:ascii="Tahoma" w:hAnsi="Tahoma" w:cs="Tahoma"/>
          <w:sz w:val="18"/>
          <w:lang w:val="fr-FR"/>
        </w:rPr>
        <w:t xml:space="preserve"> </w:t>
      </w:r>
      <w:r w:rsidRPr="00F63549">
        <w:rPr>
          <w:rFonts w:ascii="Tahoma" w:hAnsi="Tahoma" w:cs="Tahoma"/>
          <w:sz w:val="18"/>
          <w:lang w:val="fr-FR"/>
        </w:rPr>
        <w:t xml:space="preserve">Les clients ne sont pas autorisés à transférer la Licence du produit éligible séparément de la </w:t>
      </w:r>
      <w:r w:rsidRPr="00F63549">
        <w:rPr>
          <w:rFonts w:ascii="Tahoma" w:hAnsi="Tahoma" w:cs="Tahoma"/>
          <w:sz w:val="18"/>
          <w:szCs w:val="18"/>
          <w:lang w:val="fr-FR"/>
        </w:rPr>
        <w:t>Licence de Passage à une Édition Supérieure.</w:t>
      </w:r>
      <w:r w:rsidR="004C0667">
        <w:rPr>
          <w:rFonts w:ascii="Tahoma" w:hAnsi="Tahoma" w:cs="Tahoma"/>
          <w:sz w:val="18"/>
          <w:szCs w:val="18"/>
          <w:lang w:val="fr-FR"/>
        </w:rPr>
        <w:t xml:space="preserve"> </w:t>
      </w:r>
      <w:r w:rsidRPr="00F63549">
        <w:rPr>
          <w:rFonts w:ascii="Tahoma" w:hAnsi="Tahoma" w:cs="Tahoma"/>
          <w:sz w:val="18"/>
          <w:szCs w:val="18"/>
          <w:lang w:val="fr-FR"/>
        </w:rPr>
        <w:t>Pour plus d’informations et pour connaître les licences disponibles, consultez le récapitulatif répertoriant les Licences en Volume de Passage à une Édition Entreprise Supérieure</w:t>
      </w:r>
      <w:r w:rsidR="004C0667">
        <w:rPr>
          <w:rFonts w:ascii="Tahoma" w:hAnsi="Tahoma" w:cs="Tahoma"/>
          <w:sz w:val="18"/>
          <w:szCs w:val="18"/>
          <w:lang w:val="fr-FR"/>
        </w:rPr>
        <w:t> </w:t>
      </w:r>
      <w:r w:rsidRPr="00F63549">
        <w:rPr>
          <w:rFonts w:ascii="Tahoma" w:hAnsi="Tahoma" w:cs="Tahoma"/>
          <w:sz w:val="18"/>
          <w:szCs w:val="18"/>
          <w:lang w:val="fr-FR"/>
        </w:rPr>
        <w:t>disponible à l’adresse : http://</w:t>
      </w:r>
      <w:hyperlink r:id="rId21" w:history="1">
        <w:r w:rsidRPr="00F63549">
          <w:rPr>
            <w:rStyle w:val="Hyperlink"/>
            <w:rFonts w:ascii="Tahoma" w:hAnsi="Tahoma" w:cs="Tahoma"/>
            <w:sz w:val="18"/>
            <w:szCs w:val="18"/>
            <w:lang w:val="fr-FR"/>
          </w:rPr>
          <w:t>www.microsoft.com/licensing</w:t>
        </w:r>
      </w:hyperlink>
      <w:r w:rsidRPr="00F63549">
        <w:rPr>
          <w:rFonts w:ascii="Tahoma" w:hAnsi="Tahoma" w:cs="Tahoma"/>
          <w:sz w:val="18"/>
          <w:szCs w:val="18"/>
          <w:lang w:val="fr-FR"/>
        </w:rPr>
        <w:t>.</w:t>
      </w:r>
    </w:p>
    <w:p w14:paraId="49281A92" w14:textId="77777777" w:rsidR="00343FD0" w:rsidRPr="00F63549" w:rsidRDefault="00343FD0" w:rsidP="00343FD0">
      <w:pPr>
        <w:rPr>
          <w:rFonts w:cs="Tahoma"/>
          <w:lang w:val="fr-FR"/>
        </w:rPr>
      </w:pPr>
    </w:p>
    <w:p w14:paraId="2290290F" w14:textId="77777777" w:rsidR="004C0667" w:rsidRDefault="004C0667" w:rsidP="00343FD0">
      <w:pPr>
        <w:pStyle w:val="Heading2"/>
        <w:ind w:left="0" w:right="720"/>
        <w:rPr>
          <w:rFonts w:ascii="Tahoma" w:hAnsi="Tahoma" w:cs="Tahoma"/>
          <w:lang w:val="fr-FR"/>
        </w:rPr>
      </w:pPr>
      <w:bookmarkStart w:id="643" w:name="_Toc323819652"/>
      <w:bookmarkStart w:id="644" w:name="_Toc336338203"/>
    </w:p>
    <w:p w14:paraId="0F83EC02" w14:textId="77777777" w:rsidR="004C0667" w:rsidRDefault="004C0667" w:rsidP="00343FD0">
      <w:pPr>
        <w:pStyle w:val="Heading2"/>
        <w:ind w:left="0" w:right="720"/>
        <w:rPr>
          <w:rFonts w:ascii="Tahoma" w:hAnsi="Tahoma" w:cs="Tahoma"/>
          <w:lang w:val="fr-FR"/>
        </w:rPr>
      </w:pPr>
    </w:p>
    <w:p w14:paraId="5301CE1C" w14:textId="77777777" w:rsidR="004C0667" w:rsidRDefault="004C0667" w:rsidP="00343FD0">
      <w:pPr>
        <w:pStyle w:val="Heading2"/>
        <w:ind w:left="0" w:right="720"/>
        <w:rPr>
          <w:rFonts w:ascii="Tahoma" w:hAnsi="Tahoma" w:cs="Tahoma"/>
          <w:lang w:val="fr-FR"/>
        </w:rPr>
      </w:pPr>
    </w:p>
    <w:p w14:paraId="074CE9A8" w14:textId="77777777" w:rsidR="004C0667" w:rsidRDefault="004C0667" w:rsidP="00343FD0">
      <w:pPr>
        <w:pStyle w:val="Heading2"/>
        <w:ind w:left="0" w:right="720"/>
        <w:rPr>
          <w:rFonts w:ascii="Tahoma" w:hAnsi="Tahoma" w:cs="Tahoma"/>
          <w:lang w:val="fr-FR"/>
        </w:rPr>
      </w:pPr>
    </w:p>
    <w:p w14:paraId="2CAC9192" w14:textId="77777777" w:rsidR="004C0667" w:rsidRDefault="004C0667" w:rsidP="00343FD0">
      <w:pPr>
        <w:pStyle w:val="Heading2"/>
        <w:ind w:left="0" w:right="720"/>
        <w:rPr>
          <w:rFonts w:ascii="Tahoma" w:hAnsi="Tahoma" w:cs="Tahoma"/>
          <w:lang w:val="fr-FR"/>
        </w:rPr>
      </w:pPr>
    </w:p>
    <w:p w14:paraId="73596913" w14:textId="77777777" w:rsidR="00343FD0" w:rsidRPr="00F63549" w:rsidRDefault="00343FD0" w:rsidP="00343FD0">
      <w:pPr>
        <w:pStyle w:val="Heading2"/>
        <w:ind w:left="0" w:right="720"/>
        <w:rPr>
          <w:rFonts w:ascii="Tahoma" w:hAnsi="Tahoma" w:cs="Tahoma"/>
          <w:lang w:val="fr-FR"/>
        </w:rPr>
      </w:pPr>
      <w:bookmarkStart w:id="645" w:name="_Toc379640383"/>
      <w:r w:rsidRPr="00F63549">
        <w:rPr>
          <w:rFonts w:ascii="Tahoma" w:hAnsi="Tahoma" w:cs="Tahoma"/>
          <w:lang w:val="fr-FR"/>
        </w:rPr>
        <w:lastRenderedPageBreak/>
        <w:t>Licences d’abonnement</w:t>
      </w:r>
      <w:bookmarkEnd w:id="643"/>
      <w:bookmarkEnd w:id="644"/>
      <w:bookmarkEnd w:id="645"/>
      <w:r w:rsidRPr="00F63549">
        <w:rPr>
          <w:rFonts w:ascii="Tahoma" w:hAnsi="Tahoma" w:cs="Tahoma"/>
          <w:lang w:val="fr-FR"/>
        </w:rPr>
        <w:t xml:space="preserve"> </w:t>
      </w:r>
    </w:p>
    <w:p w14:paraId="4820F257" w14:textId="77777777" w:rsidR="00343FD0" w:rsidRPr="00F63549" w:rsidRDefault="00343FD0" w:rsidP="00343FD0">
      <w:pPr>
        <w:ind w:right="720"/>
        <w:rPr>
          <w:rFonts w:cs="Tahoma"/>
          <w:lang w:val="fr-FR"/>
        </w:rPr>
      </w:pPr>
    </w:p>
    <w:p w14:paraId="32FDD7F0" w14:textId="77777777" w:rsidR="00343FD0" w:rsidRPr="00F63549" w:rsidRDefault="00343FD0" w:rsidP="004C0667">
      <w:pPr>
        <w:pStyle w:val="AppendixIndent"/>
        <w:spacing w:before="0"/>
        <w:ind w:left="0" w:right="720"/>
        <w:rPr>
          <w:rFonts w:ascii="Tahoma" w:hAnsi="Tahoma" w:cs="Tahoma"/>
        </w:rPr>
      </w:pPr>
      <w:r w:rsidRPr="00F63549">
        <w:rPr>
          <w:rFonts w:ascii="Tahoma" w:hAnsi="Tahoma" w:cs="Tahoma"/>
          <w:sz w:val="18"/>
          <w:lang w:val="fr-FR"/>
        </w:rPr>
        <w:t>Ce type de produit est disponible pour les Services en Ligne et pour certains produits logiciels, n’est pas</w:t>
      </w:r>
      <w:r w:rsidR="004C0667">
        <w:rPr>
          <w:rFonts w:ascii="Tahoma" w:hAnsi="Tahoma" w:cs="Tahoma"/>
          <w:sz w:val="18"/>
          <w:lang w:val="fr-FR"/>
        </w:rPr>
        <w:t> </w:t>
      </w:r>
      <w:r w:rsidRPr="00F63549">
        <w:rPr>
          <w:rFonts w:ascii="Tahoma" w:hAnsi="Tahoma" w:cs="Tahoma"/>
          <w:sz w:val="18"/>
          <w:lang w:val="fr-FR"/>
        </w:rPr>
        <w:t>spécifique à une version et permet aux clients d’utiliser le logiciel et les services, dans le cas d’un Service en Ligne, pendant la durée de l’accord de mise en œuvre Select ou Entreprise ou du contrat Open au titre duquel il est acheté.</w:t>
      </w:r>
      <w:r w:rsidR="004C0667">
        <w:rPr>
          <w:rFonts w:ascii="Tahoma" w:hAnsi="Tahoma" w:cs="Tahoma"/>
          <w:sz w:val="18"/>
          <w:lang w:val="fr-FR"/>
        </w:rPr>
        <w:t xml:space="preserve"> </w:t>
      </w:r>
      <w:r w:rsidRPr="00F63549">
        <w:rPr>
          <w:rFonts w:ascii="Tahoma" w:hAnsi="Tahoma" w:cs="Tahoma"/>
          <w:sz w:val="18"/>
          <w:lang w:val="fr-FR"/>
        </w:rPr>
        <w:t xml:space="preserve">Les licences d’abonnement acquises au titre d’un Contrat Entreprise ou d’un Contrat Souscription Entreprise doivent être achetées lorsque le client accède au service pour la première fois et sont proportionnelles au nombre de mois de la durée de l’accord de mise en œuvre ou du contrat restants à courir. </w:t>
      </w:r>
      <w:r w:rsidRPr="00F63549">
        <w:rPr>
          <w:rFonts w:ascii="Tahoma" w:hAnsi="Tahoma" w:cs="Tahoma"/>
          <w:sz w:val="18"/>
        </w:rPr>
        <w:t xml:space="preserve">Elles sont disponibles dans le cadre des programmes suivants : </w:t>
      </w:r>
    </w:p>
    <w:p w14:paraId="4F51CDFB" w14:textId="77777777" w:rsidR="00343FD0" w:rsidRPr="00F63549" w:rsidRDefault="00343FD0" w:rsidP="00343FD0">
      <w:pPr>
        <w:pStyle w:val="AppendixIndent"/>
        <w:spacing w:before="0"/>
        <w:ind w:left="0" w:right="720"/>
        <w:rPr>
          <w:rFonts w:ascii="Tahoma" w:hAnsi="Tahoma" w:cs="Tahoma"/>
        </w:rPr>
      </w:pPr>
    </w:p>
    <w:p w14:paraId="1057EE14" w14:textId="77777777" w:rsidR="00343FD0" w:rsidRPr="00F63549" w:rsidRDefault="00343FD0" w:rsidP="00D96C6C">
      <w:pPr>
        <w:pStyle w:val="AppendixBulletIndent"/>
        <w:numPr>
          <w:ilvl w:val="0"/>
          <w:numId w:val="63"/>
        </w:numPr>
        <w:tabs>
          <w:tab w:val="left" w:pos="1440"/>
        </w:tabs>
        <w:spacing w:after="60"/>
        <w:ind w:left="1440" w:right="720"/>
        <w:rPr>
          <w:rFonts w:ascii="Tahoma" w:hAnsi="Tahoma" w:cs="Tahoma"/>
        </w:rPr>
      </w:pPr>
      <w:r w:rsidRPr="00F63549">
        <w:rPr>
          <w:rFonts w:ascii="Tahoma" w:hAnsi="Tahoma" w:cs="Tahoma"/>
          <w:sz w:val="18"/>
        </w:rPr>
        <w:t>Open Value</w:t>
      </w:r>
    </w:p>
    <w:p w14:paraId="18552B37" w14:textId="77777777" w:rsidR="00343FD0" w:rsidRPr="00F63549" w:rsidRDefault="00343FD0" w:rsidP="00D96C6C">
      <w:pPr>
        <w:pStyle w:val="AppendixBulletIndent"/>
        <w:numPr>
          <w:ilvl w:val="0"/>
          <w:numId w:val="63"/>
        </w:numPr>
        <w:tabs>
          <w:tab w:val="left" w:pos="1440"/>
        </w:tabs>
        <w:spacing w:after="60"/>
        <w:ind w:left="1440" w:right="720"/>
        <w:rPr>
          <w:rFonts w:ascii="Tahoma" w:hAnsi="Tahoma" w:cs="Tahoma"/>
        </w:rPr>
      </w:pPr>
      <w:r w:rsidRPr="00F63549">
        <w:rPr>
          <w:rFonts w:ascii="Tahoma" w:hAnsi="Tahoma" w:cs="Tahoma"/>
          <w:sz w:val="18"/>
        </w:rPr>
        <w:t xml:space="preserve">Open Value Souscription </w:t>
      </w:r>
    </w:p>
    <w:p w14:paraId="1667AE6E" w14:textId="77777777" w:rsidR="00343FD0" w:rsidRPr="00F63549" w:rsidRDefault="00343FD0" w:rsidP="00D96C6C">
      <w:pPr>
        <w:pStyle w:val="AppendixBulletIndent"/>
        <w:numPr>
          <w:ilvl w:val="0"/>
          <w:numId w:val="63"/>
        </w:numPr>
        <w:tabs>
          <w:tab w:val="left" w:pos="1440"/>
        </w:tabs>
        <w:spacing w:after="60"/>
        <w:ind w:left="1440" w:right="720"/>
        <w:rPr>
          <w:rFonts w:ascii="Tahoma" w:hAnsi="Tahoma" w:cs="Tahoma"/>
        </w:rPr>
      </w:pPr>
      <w:r w:rsidRPr="00F63549">
        <w:rPr>
          <w:rFonts w:ascii="Tahoma" w:hAnsi="Tahoma" w:cs="Tahoma"/>
          <w:sz w:val="18"/>
        </w:rPr>
        <w:t xml:space="preserve">Select </w:t>
      </w:r>
    </w:p>
    <w:p w14:paraId="229B7673" w14:textId="77777777" w:rsidR="00343FD0" w:rsidRPr="00F63549" w:rsidRDefault="00343FD0" w:rsidP="00D96C6C">
      <w:pPr>
        <w:pStyle w:val="AppendixBulletIndent"/>
        <w:numPr>
          <w:ilvl w:val="0"/>
          <w:numId w:val="63"/>
        </w:numPr>
        <w:tabs>
          <w:tab w:val="left" w:pos="1440"/>
        </w:tabs>
        <w:spacing w:after="60"/>
        <w:ind w:left="1440" w:right="720"/>
        <w:rPr>
          <w:rFonts w:ascii="Tahoma" w:hAnsi="Tahoma" w:cs="Tahoma"/>
        </w:rPr>
      </w:pPr>
      <w:r w:rsidRPr="00F63549">
        <w:rPr>
          <w:rFonts w:ascii="Tahoma" w:hAnsi="Tahoma" w:cs="Tahoma"/>
          <w:sz w:val="18"/>
        </w:rPr>
        <w:t>Select Plus</w:t>
      </w:r>
    </w:p>
    <w:p w14:paraId="411BCE01" w14:textId="77777777" w:rsidR="00343FD0" w:rsidRPr="00F63549" w:rsidRDefault="00343FD0" w:rsidP="00D96C6C">
      <w:pPr>
        <w:pStyle w:val="AppendixBulletIndent"/>
        <w:numPr>
          <w:ilvl w:val="0"/>
          <w:numId w:val="63"/>
        </w:numPr>
        <w:tabs>
          <w:tab w:val="left" w:pos="1440"/>
        </w:tabs>
        <w:spacing w:after="60"/>
        <w:ind w:left="1440" w:right="720"/>
        <w:rPr>
          <w:rFonts w:ascii="Tahoma" w:hAnsi="Tahoma" w:cs="Tahoma"/>
        </w:rPr>
      </w:pPr>
      <w:r w:rsidRPr="00F63549">
        <w:rPr>
          <w:rFonts w:ascii="Tahoma" w:hAnsi="Tahoma" w:cs="Tahoma"/>
          <w:sz w:val="18"/>
        </w:rPr>
        <w:t>Contrat Campus et School</w:t>
      </w:r>
    </w:p>
    <w:p w14:paraId="62BAC6FD" w14:textId="77777777" w:rsidR="00343FD0" w:rsidRPr="00F63549" w:rsidRDefault="00343FD0" w:rsidP="00D96C6C">
      <w:pPr>
        <w:pStyle w:val="AppendixBulletIndent"/>
        <w:numPr>
          <w:ilvl w:val="0"/>
          <w:numId w:val="63"/>
        </w:numPr>
        <w:tabs>
          <w:tab w:val="left" w:pos="1440"/>
        </w:tabs>
        <w:spacing w:after="60"/>
        <w:ind w:left="1440" w:right="720"/>
        <w:rPr>
          <w:rFonts w:ascii="Tahoma" w:hAnsi="Tahoma" w:cs="Tahoma"/>
          <w:lang w:val="fr-FR"/>
        </w:rPr>
      </w:pPr>
      <w:r w:rsidRPr="00F63549">
        <w:rPr>
          <w:rFonts w:ascii="Tahoma" w:hAnsi="Tahoma" w:cs="Tahoma"/>
          <w:sz w:val="18"/>
          <w:lang w:val="fr-FR"/>
        </w:rPr>
        <w:t>Accord de Mise en Œuvre de Solutions Éducation</w:t>
      </w:r>
    </w:p>
    <w:p w14:paraId="3270D4D1" w14:textId="77777777" w:rsidR="00343FD0" w:rsidRPr="00F63549" w:rsidRDefault="00343FD0" w:rsidP="00D96C6C">
      <w:pPr>
        <w:pStyle w:val="AppendixBulletIndent"/>
        <w:numPr>
          <w:ilvl w:val="0"/>
          <w:numId w:val="63"/>
        </w:numPr>
        <w:tabs>
          <w:tab w:val="left" w:pos="1440"/>
        </w:tabs>
        <w:spacing w:after="60"/>
        <w:ind w:left="1440" w:right="720"/>
        <w:rPr>
          <w:rFonts w:ascii="Tahoma" w:hAnsi="Tahoma" w:cs="Tahoma"/>
        </w:rPr>
      </w:pPr>
      <w:r w:rsidRPr="00F63549">
        <w:rPr>
          <w:rFonts w:ascii="Tahoma" w:hAnsi="Tahoma" w:cs="Tahoma"/>
          <w:sz w:val="18"/>
        </w:rPr>
        <w:t>Contrat Entreprise</w:t>
      </w:r>
    </w:p>
    <w:p w14:paraId="2DA127E6" w14:textId="77777777" w:rsidR="00343FD0" w:rsidRPr="00792E11" w:rsidRDefault="00343FD0" w:rsidP="00D96C6C">
      <w:pPr>
        <w:pStyle w:val="AppendixBulletIndent"/>
        <w:numPr>
          <w:ilvl w:val="0"/>
          <w:numId w:val="63"/>
        </w:numPr>
        <w:tabs>
          <w:tab w:val="left" w:pos="1440"/>
        </w:tabs>
        <w:spacing w:after="60"/>
        <w:ind w:left="1440" w:right="720"/>
        <w:rPr>
          <w:rFonts w:ascii="Tahoma" w:hAnsi="Tahoma" w:cs="Tahoma"/>
          <w:sz w:val="18"/>
          <w:lang w:val="fr-FR"/>
        </w:rPr>
      </w:pPr>
      <w:r w:rsidRPr="00792E11">
        <w:rPr>
          <w:rFonts w:ascii="Tahoma" w:hAnsi="Tahoma" w:cs="Tahoma"/>
          <w:sz w:val="18"/>
          <w:lang w:val="fr-FR"/>
        </w:rPr>
        <w:t>Accord de Mise en Œuvre Souscription Entreprise</w:t>
      </w:r>
    </w:p>
    <w:p w14:paraId="1A847175" w14:textId="77777777" w:rsidR="00343FD0" w:rsidRPr="00F63549" w:rsidRDefault="00343FD0" w:rsidP="00D96C6C">
      <w:pPr>
        <w:pStyle w:val="AppendixIndent"/>
        <w:numPr>
          <w:ilvl w:val="0"/>
          <w:numId w:val="63"/>
        </w:numPr>
        <w:tabs>
          <w:tab w:val="left" w:pos="1440"/>
        </w:tabs>
        <w:spacing w:before="0"/>
        <w:ind w:left="1440" w:right="720"/>
        <w:rPr>
          <w:rFonts w:ascii="Tahoma" w:hAnsi="Tahoma" w:cs="Tahoma"/>
          <w:lang w:val="fr-FR"/>
        </w:rPr>
      </w:pPr>
      <w:r w:rsidRPr="00F63549">
        <w:rPr>
          <w:rFonts w:ascii="Tahoma" w:hAnsi="Tahoma" w:cs="Tahoma"/>
          <w:sz w:val="18"/>
          <w:lang w:val="fr-FR"/>
        </w:rPr>
        <w:t>Accord de Mise en Œuvre Serveur et Cloud</w:t>
      </w:r>
    </w:p>
    <w:p w14:paraId="6601533E" w14:textId="77777777" w:rsidR="00343FD0" w:rsidRPr="00F63549" w:rsidRDefault="00343FD0" w:rsidP="00343FD0">
      <w:pPr>
        <w:rPr>
          <w:rFonts w:cs="Tahoma"/>
          <w:lang w:val="fr-FR"/>
        </w:rPr>
      </w:pPr>
    </w:p>
    <w:p w14:paraId="5BE36523" w14:textId="77777777" w:rsidR="00343FD0" w:rsidRPr="00F63549" w:rsidRDefault="00343FD0" w:rsidP="00343FD0">
      <w:pPr>
        <w:pStyle w:val="Heading2"/>
        <w:ind w:left="0" w:right="720"/>
        <w:rPr>
          <w:rFonts w:ascii="Tahoma" w:hAnsi="Tahoma" w:cs="Tahoma"/>
          <w:lang w:val="fr-FR"/>
        </w:rPr>
      </w:pPr>
      <w:bookmarkStart w:id="646" w:name="_Toc323819653"/>
      <w:bookmarkStart w:id="647" w:name="_Toc336338204"/>
      <w:bookmarkStart w:id="648" w:name="_Toc379640384"/>
      <w:r w:rsidRPr="00F63549">
        <w:rPr>
          <w:rFonts w:ascii="Tahoma" w:hAnsi="Tahoma" w:cs="Tahoma"/>
          <w:lang w:val="fr-FR"/>
        </w:rPr>
        <w:t>Mise à jour</w:t>
      </w:r>
      <w:bookmarkEnd w:id="646"/>
      <w:bookmarkEnd w:id="647"/>
      <w:bookmarkEnd w:id="648"/>
    </w:p>
    <w:p w14:paraId="3DABD3F8" w14:textId="77777777" w:rsidR="00343FD0" w:rsidRPr="00F63549" w:rsidRDefault="00343FD0" w:rsidP="00343FD0">
      <w:pPr>
        <w:pStyle w:val="AppendixIndent"/>
        <w:spacing w:before="0"/>
        <w:ind w:left="0" w:right="720"/>
        <w:rPr>
          <w:rFonts w:ascii="Tahoma" w:hAnsi="Tahoma" w:cs="Tahoma"/>
          <w:lang w:val="fr-FR"/>
        </w:rPr>
      </w:pPr>
    </w:p>
    <w:p w14:paraId="03EFAC49" w14:textId="77777777" w:rsidR="00343FD0" w:rsidRPr="00F63549" w:rsidRDefault="00343FD0" w:rsidP="00343FD0">
      <w:pPr>
        <w:pStyle w:val="AppendixIndent"/>
        <w:spacing w:before="0"/>
        <w:ind w:left="0" w:right="720"/>
        <w:rPr>
          <w:rFonts w:ascii="Tahoma" w:hAnsi="Tahoma" w:cs="Tahoma"/>
          <w:lang w:val="fr-FR"/>
        </w:rPr>
      </w:pPr>
      <w:r w:rsidRPr="00F63549">
        <w:rPr>
          <w:rFonts w:ascii="Tahoma" w:hAnsi="Tahoma" w:cs="Tahoma"/>
          <w:sz w:val="18"/>
          <w:lang w:val="fr-FR"/>
        </w:rPr>
        <w:t xml:space="preserve">Ce type de produit est disponible </w:t>
      </w:r>
      <w:r w:rsidRPr="00F63549">
        <w:rPr>
          <w:rFonts w:ascii="Tahoma" w:hAnsi="Tahoma" w:cs="Tahoma"/>
          <w:sz w:val="18"/>
          <w:u w:val="single"/>
          <w:lang w:val="fr-FR"/>
        </w:rPr>
        <w:t>uniquement pour les Systèmes d’Exploitation Windows Desktop et les Systèmes d‘Exploitation Windows Embedded</w:t>
      </w:r>
      <w:r w:rsidRPr="00F63549">
        <w:rPr>
          <w:rFonts w:ascii="Tahoma" w:hAnsi="Tahoma" w:cs="Tahoma"/>
          <w:sz w:val="18"/>
          <w:lang w:val="fr-FR"/>
        </w:rPr>
        <w:t>, est spécifique à une version et octroie le droit d’exécuter la version du produit pour laquelle il est commandé.</w:t>
      </w:r>
      <w:r w:rsidR="004C0667">
        <w:rPr>
          <w:rFonts w:ascii="Tahoma" w:hAnsi="Tahoma" w:cs="Tahoma"/>
          <w:sz w:val="18"/>
          <w:lang w:val="fr-FR"/>
        </w:rPr>
        <w:t xml:space="preserve"> </w:t>
      </w:r>
      <w:r w:rsidRPr="00F63549">
        <w:rPr>
          <w:rFonts w:ascii="Tahoma" w:hAnsi="Tahoma" w:cs="Tahoma"/>
          <w:sz w:val="18"/>
          <w:lang w:val="fr-FR"/>
        </w:rPr>
        <w:t>Ils sont disponibles dans le cadre d‘un ou plusieurs des programmes suivants :</w:t>
      </w:r>
      <w:r w:rsidR="007978D8">
        <w:rPr>
          <w:rFonts w:ascii="Tahoma" w:hAnsi="Tahoma" w:cs="Tahoma"/>
          <w:sz w:val="18"/>
          <w:lang w:val="fr-FR"/>
        </w:rPr>
        <w:t xml:space="preserve"> </w:t>
      </w:r>
      <w:r w:rsidRPr="00F63549">
        <w:rPr>
          <w:rFonts w:ascii="Tahoma" w:hAnsi="Tahoma" w:cs="Tahoma"/>
          <w:sz w:val="18"/>
          <w:lang w:val="fr-FR"/>
        </w:rPr>
        <w:t>*</w:t>
      </w:r>
    </w:p>
    <w:p w14:paraId="1CB1222C" w14:textId="77777777" w:rsidR="00343FD0" w:rsidRPr="00F63549" w:rsidRDefault="00343FD0" w:rsidP="00343FD0">
      <w:pPr>
        <w:pStyle w:val="AppendixIndent"/>
        <w:spacing w:before="0"/>
        <w:ind w:left="0" w:right="720"/>
        <w:rPr>
          <w:rFonts w:ascii="Tahoma" w:hAnsi="Tahoma" w:cs="Tahoma"/>
          <w:lang w:val="fr-FR"/>
        </w:rPr>
      </w:pPr>
    </w:p>
    <w:p w14:paraId="5278A78F" w14:textId="77777777" w:rsidR="00343FD0" w:rsidRPr="00F63549" w:rsidRDefault="00343FD0" w:rsidP="00D96C6C">
      <w:pPr>
        <w:pStyle w:val="AppendixBulletIndent"/>
        <w:numPr>
          <w:ilvl w:val="0"/>
          <w:numId w:val="56"/>
        </w:numPr>
        <w:tabs>
          <w:tab w:val="left" w:pos="1440"/>
        </w:tabs>
        <w:spacing w:after="60"/>
        <w:ind w:left="1440" w:right="720"/>
        <w:rPr>
          <w:rFonts w:ascii="Tahoma" w:hAnsi="Tahoma" w:cs="Tahoma"/>
        </w:rPr>
      </w:pPr>
      <w:r w:rsidRPr="00F63549">
        <w:rPr>
          <w:rFonts w:ascii="Tahoma" w:hAnsi="Tahoma" w:cs="Tahoma"/>
          <w:sz w:val="18"/>
          <w:szCs w:val="18"/>
        </w:rPr>
        <w:t>Licence Open</w:t>
      </w:r>
    </w:p>
    <w:p w14:paraId="79C0EDEA" w14:textId="77777777" w:rsidR="00343FD0" w:rsidRPr="00F63549" w:rsidRDefault="00343FD0" w:rsidP="00D96C6C">
      <w:pPr>
        <w:pStyle w:val="AppendixBulletIndent"/>
        <w:numPr>
          <w:ilvl w:val="0"/>
          <w:numId w:val="56"/>
        </w:numPr>
        <w:tabs>
          <w:tab w:val="left" w:pos="1440"/>
        </w:tabs>
        <w:spacing w:after="60"/>
        <w:ind w:left="1440" w:right="720"/>
        <w:rPr>
          <w:rFonts w:ascii="Tahoma" w:hAnsi="Tahoma" w:cs="Tahoma"/>
          <w:lang w:val="fr-FR"/>
        </w:rPr>
      </w:pPr>
      <w:r w:rsidRPr="00F63549">
        <w:rPr>
          <w:rFonts w:ascii="Tahoma" w:hAnsi="Tahoma" w:cs="Tahoma"/>
          <w:sz w:val="18"/>
          <w:szCs w:val="18"/>
          <w:lang w:val="fr-FR"/>
        </w:rPr>
        <w:t xml:space="preserve">Open Value Souscription (pour les commandes au titre d’une option d’achat uniquement) </w:t>
      </w:r>
    </w:p>
    <w:p w14:paraId="79742975" w14:textId="77777777" w:rsidR="00343FD0" w:rsidRPr="00F63549" w:rsidRDefault="00343FD0" w:rsidP="00D96C6C">
      <w:pPr>
        <w:pStyle w:val="AppendixBulletIndent"/>
        <w:numPr>
          <w:ilvl w:val="0"/>
          <w:numId w:val="56"/>
        </w:numPr>
        <w:tabs>
          <w:tab w:val="left" w:pos="1440"/>
        </w:tabs>
        <w:spacing w:after="60"/>
        <w:ind w:left="1440" w:right="720"/>
        <w:rPr>
          <w:rFonts w:ascii="Tahoma" w:hAnsi="Tahoma" w:cs="Tahoma"/>
        </w:rPr>
      </w:pPr>
      <w:r w:rsidRPr="00F63549">
        <w:rPr>
          <w:rFonts w:ascii="Tahoma" w:hAnsi="Tahoma" w:cs="Tahoma"/>
          <w:sz w:val="18"/>
          <w:szCs w:val="18"/>
        </w:rPr>
        <w:t xml:space="preserve">Select </w:t>
      </w:r>
    </w:p>
    <w:p w14:paraId="78676CA7" w14:textId="77777777" w:rsidR="00343FD0" w:rsidRPr="00F63549" w:rsidRDefault="00343FD0" w:rsidP="00D96C6C">
      <w:pPr>
        <w:pStyle w:val="AppendixBulletIndent"/>
        <w:numPr>
          <w:ilvl w:val="0"/>
          <w:numId w:val="56"/>
        </w:numPr>
        <w:tabs>
          <w:tab w:val="left" w:pos="1440"/>
        </w:tabs>
        <w:spacing w:after="60"/>
        <w:ind w:left="1440" w:right="720"/>
        <w:rPr>
          <w:rFonts w:ascii="Tahoma" w:hAnsi="Tahoma" w:cs="Tahoma"/>
        </w:rPr>
      </w:pPr>
      <w:r w:rsidRPr="00F63549">
        <w:rPr>
          <w:rFonts w:ascii="Tahoma" w:hAnsi="Tahoma" w:cs="Tahoma"/>
          <w:sz w:val="18"/>
          <w:szCs w:val="18"/>
        </w:rPr>
        <w:t>Select Plus</w:t>
      </w:r>
    </w:p>
    <w:p w14:paraId="32C04C50" w14:textId="77777777" w:rsidR="00343FD0" w:rsidRPr="00F63549" w:rsidRDefault="00343FD0" w:rsidP="00D96C6C">
      <w:pPr>
        <w:pStyle w:val="AppendixBulletIndent"/>
        <w:numPr>
          <w:ilvl w:val="0"/>
          <w:numId w:val="56"/>
        </w:numPr>
        <w:tabs>
          <w:tab w:val="left" w:pos="1440"/>
        </w:tabs>
        <w:spacing w:after="60"/>
        <w:ind w:left="1440" w:right="720"/>
        <w:rPr>
          <w:rFonts w:ascii="Tahoma" w:hAnsi="Tahoma" w:cs="Tahoma"/>
          <w:lang w:val="fr-FR"/>
        </w:rPr>
      </w:pPr>
      <w:r w:rsidRPr="00F63549">
        <w:rPr>
          <w:rFonts w:ascii="Tahoma" w:hAnsi="Tahoma" w:cs="Tahoma"/>
          <w:sz w:val="18"/>
          <w:szCs w:val="18"/>
          <w:lang w:val="fr-FR"/>
        </w:rPr>
        <w:t>Contrat Campus et School (pour les commandes au titre d’une option d’achat uniquement)</w:t>
      </w:r>
    </w:p>
    <w:p w14:paraId="163C6677" w14:textId="77777777" w:rsidR="00343FD0" w:rsidRPr="00F63549" w:rsidRDefault="00343FD0" w:rsidP="00D96C6C">
      <w:pPr>
        <w:pStyle w:val="AppendixBulletIndent"/>
        <w:numPr>
          <w:ilvl w:val="0"/>
          <w:numId w:val="56"/>
        </w:numPr>
        <w:tabs>
          <w:tab w:val="left" w:pos="1440"/>
        </w:tabs>
        <w:spacing w:after="60"/>
        <w:ind w:left="1440" w:right="720"/>
        <w:rPr>
          <w:rFonts w:ascii="Tahoma" w:hAnsi="Tahoma" w:cs="Tahoma"/>
          <w:lang w:val="fr-FR"/>
        </w:rPr>
      </w:pPr>
      <w:r w:rsidRPr="00F63549">
        <w:rPr>
          <w:rFonts w:ascii="Tahoma" w:hAnsi="Tahoma" w:cs="Tahoma"/>
          <w:sz w:val="18"/>
          <w:szCs w:val="18"/>
          <w:lang w:val="fr-FR"/>
        </w:rPr>
        <w:t>Accord de Mise en Œuvre de Solutions Éducation (pour les commandes au titre d’une option d’achat uniquement)</w:t>
      </w:r>
    </w:p>
    <w:p w14:paraId="2633AF0F" w14:textId="77777777" w:rsidR="00343FD0" w:rsidRPr="00F63549" w:rsidRDefault="00343FD0" w:rsidP="00D96C6C">
      <w:pPr>
        <w:pStyle w:val="AppendixBulletIndent"/>
        <w:numPr>
          <w:ilvl w:val="0"/>
          <w:numId w:val="56"/>
        </w:numPr>
        <w:tabs>
          <w:tab w:val="left" w:pos="1440"/>
        </w:tabs>
        <w:ind w:left="1440" w:right="720"/>
        <w:rPr>
          <w:rFonts w:ascii="Tahoma" w:hAnsi="Tahoma" w:cs="Tahoma"/>
          <w:lang w:val="fr-FR"/>
        </w:rPr>
      </w:pPr>
      <w:r w:rsidRPr="00F63549">
        <w:rPr>
          <w:rFonts w:ascii="Tahoma" w:hAnsi="Tahoma" w:cs="Tahoma"/>
          <w:sz w:val="18"/>
          <w:szCs w:val="18"/>
          <w:lang w:val="fr-FR"/>
        </w:rPr>
        <w:t>Contrat Souscription Entreprise (pour les commandes au titre d’une option d’achat uniquement)</w:t>
      </w:r>
    </w:p>
    <w:p w14:paraId="27CFA566" w14:textId="77777777" w:rsidR="00343FD0" w:rsidRPr="00F63549" w:rsidRDefault="00343FD0" w:rsidP="00343FD0">
      <w:pPr>
        <w:pStyle w:val="AppendixIndent"/>
        <w:spacing w:before="0"/>
        <w:ind w:left="720" w:right="720"/>
        <w:rPr>
          <w:rFonts w:ascii="Tahoma" w:hAnsi="Tahoma" w:cs="Tahoma"/>
          <w:lang w:val="fr-FR"/>
        </w:rPr>
      </w:pPr>
      <w:r w:rsidRPr="00F63549">
        <w:rPr>
          <w:rFonts w:ascii="Tahoma" w:hAnsi="Tahoma" w:cs="Tahoma"/>
          <w:sz w:val="18"/>
          <w:lang w:val="fr-FR"/>
        </w:rPr>
        <w:t>* reportez-vous au Tableau de la Liste des Produits pour obtenir des informations plus détaillées sur la disponibilité</w:t>
      </w:r>
    </w:p>
    <w:p w14:paraId="6408F073" w14:textId="77777777" w:rsidR="00343FD0" w:rsidRPr="00F63549" w:rsidRDefault="00343FD0" w:rsidP="00343FD0">
      <w:pPr>
        <w:pStyle w:val="AppendixIndent"/>
        <w:spacing w:before="0"/>
        <w:ind w:left="0" w:right="720"/>
        <w:rPr>
          <w:rFonts w:ascii="Tahoma" w:hAnsi="Tahoma" w:cs="Tahoma"/>
          <w:lang w:val="fr-FR"/>
        </w:rPr>
      </w:pPr>
    </w:p>
    <w:p w14:paraId="45FD6709" w14:textId="77777777" w:rsidR="00343FD0" w:rsidRPr="00F63549" w:rsidRDefault="00343FD0" w:rsidP="00343FD0">
      <w:pPr>
        <w:pStyle w:val="AppendixIndent"/>
        <w:spacing w:before="0"/>
        <w:ind w:left="0" w:right="720"/>
        <w:rPr>
          <w:rFonts w:ascii="Tahoma" w:hAnsi="Tahoma" w:cs="Tahoma"/>
          <w:lang w:val="fr-FR"/>
        </w:rPr>
      </w:pPr>
      <w:r w:rsidRPr="00F63549">
        <w:rPr>
          <w:rFonts w:ascii="Tahoma" w:hAnsi="Tahoma" w:cs="Tahoma"/>
          <w:sz w:val="18"/>
          <w:lang w:val="fr-FR"/>
        </w:rPr>
        <w:t>Le client doit posséder une licence de système d’exploitation d’ordinateur éligible avant de pouvoir acheter la licence de Mise à Jour de Système d’Exploitation Windows Desktop ou la licence de Mise à Jour de Système d’Exploitation Windows Embedded. Consultez la section concernant les Produits Système pour connaître les systèmes d’exploitation d’ordinateur éligibles. Cette liste varie selon le programme et les circonstances de la commande.</w:t>
      </w:r>
    </w:p>
    <w:p w14:paraId="25669665" w14:textId="77777777" w:rsidR="00343FD0" w:rsidRDefault="00343FD0" w:rsidP="00343FD0">
      <w:pPr>
        <w:rPr>
          <w:rFonts w:cs="Tahoma"/>
          <w:lang w:val="fr-FR"/>
        </w:rPr>
      </w:pPr>
      <w:bookmarkStart w:id="649" w:name="_Toc323819654"/>
      <w:bookmarkStart w:id="650" w:name="_Toc336338205"/>
    </w:p>
    <w:p w14:paraId="6BA45729" w14:textId="77777777" w:rsidR="004C0667" w:rsidRDefault="004C0667" w:rsidP="00343FD0">
      <w:pPr>
        <w:rPr>
          <w:rFonts w:cs="Tahoma"/>
          <w:lang w:val="fr-FR"/>
        </w:rPr>
      </w:pPr>
    </w:p>
    <w:p w14:paraId="1AB0C21F" w14:textId="77777777" w:rsidR="004C0667" w:rsidRDefault="004C0667" w:rsidP="00343FD0">
      <w:pPr>
        <w:rPr>
          <w:rFonts w:cs="Tahoma"/>
          <w:lang w:val="fr-FR"/>
        </w:rPr>
      </w:pPr>
    </w:p>
    <w:p w14:paraId="0A13ED6A" w14:textId="77777777" w:rsidR="004C0667" w:rsidRDefault="004C0667" w:rsidP="00343FD0">
      <w:pPr>
        <w:rPr>
          <w:rFonts w:cs="Tahoma"/>
          <w:lang w:val="fr-FR"/>
        </w:rPr>
      </w:pPr>
    </w:p>
    <w:p w14:paraId="3987C04B" w14:textId="77777777" w:rsidR="004C0667" w:rsidRDefault="004C0667" w:rsidP="00343FD0">
      <w:pPr>
        <w:rPr>
          <w:rFonts w:cs="Tahoma"/>
          <w:lang w:val="fr-FR"/>
        </w:rPr>
      </w:pPr>
    </w:p>
    <w:p w14:paraId="27E8CD59" w14:textId="77777777" w:rsidR="004C0667" w:rsidRDefault="004C0667" w:rsidP="00343FD0">
      <w:pPr>
        <w:rPr>
          <w:rFonts w:cs="Tahoma"/>
          <w:lang w:val="fr-FR"/>
        </w:rPr>
      </w:pPr>
    </w:p>
    <w:p w14:paraId="291A897A" w14:textId="77777777" w:rsidR="004C0667" w:rsidRPr="00F63549" w:rsidRDefault="004C0667" w:rsidP="00343FD0">
      <w:pPr>
        <w:rPr>
          <w:rFonts w:cs="Tahoma"/>
          <w:lang w:val="fr-FR"/>
        </w:rPr>
      </w:pPr>
    </w:p>
    <w:p w14:paraId="7A18E55C" w14:textId="77777777" w:rsidR="00343FD0" w:rsidRPr="00F63549" w:rsidRDefault="00343FD0" w:rsidP="00343FD0">
      <w:pPr>
        <w:pStyle w:val="Heading2"/>
        <w:keepNext/>
        <w:ind w:left="0" w:right="720"/>
        <w:rPr>
          <w:rFonts w:ascii="Tahoma" w:hAnsi="Tahoma" w:cs="Tahoma"/>
          <w:lang w:val="fr-FR"/>
        </w:rPr>
      </w:pPr>
      <w:bookmarkStart w:id="651" w:name="_Toc379640385"/>
      <w:r w:rsidRPr="00F63549">
        <w:rPr>
          <w:rFonts w:ascii="Tahoma" w:hAnsi="Tahoma" w:cs="Tahoma"/>
          <w:lang w:val="fr-FR"/>
        </w:rPr>
        <w:lastRenderedPageBreak/>
        <w:t>Mise à jour et Software Assurance</w:t>
      </w:r>
      <w:bookmarkEnd w:id="649"/>
      <w:bookmarkEnd w:id="650"/>
      <w:bookmarkEnd w:id="651"/>
      <w:r w:rsidRPr="00F63549">
        <w:rPr>
          <w:rFonts w:ascii="Tahoma" w:hAnsi="Tahoma" w:cs="Tahoma"/>
          <w:lang w:val="fr-FR"/>
        </w:rPr>
        <w:t xml:space="preserve"> </w:t>
      </w:r>
    </w:p>
    <w:p w14:paraId="2823E4AC" w14:textId="77777777" w:rsidR="00343FD0" w:rsidRPr="00F63549" w:rsidRDefault="00343FD0" w:rsidP="00343FD0">
      <w:pPr>
        <w:keepNext/>
        <w:ind w:right="720"/>
        <w:rPr>
          <w:rFonts w:cs="Tahoma"/>
          <w:lang w:val="fr-FR"/>
        </w:rPr>
      </w:pPr>
    </w:p>
    <w:p w14:paraId="040863D8" w14:textId="77777777" w:rsidR="00343FD0" w:rsidRPr="00F63549" w:rsidRDefault="00343FD0" w:rsidP="004C0667">
      <w:pPr>
        <w:pStyle w:val="AppendixIndent"/>
        <w:spacing w:before="0"/>
        <w:ind w:left="0" w:right="720"/>
        <w:rPr>
          <w:rFonts w:ascii="Tahoma" w:hAnsi="Tahoma" w:cs="Tahoma"/>
          <w:lang w:val="fr-FR"/>
        </w:rPr>
      </w:pPr>
      <w:r w:rsidRPr="00F63549">
        <w:rPr>
          <w:rFonts w:ascii="Tahoma" w:hAnsi="Tahoma" w:cs="Tahoma"/>
          <w:sz w:val="18"/>
          <w:lang w:val="fr-FR"/>
        </w:rPr>
        <w:t>Ce type de produit est disponible uniquement pour les Systèmes d’Exploitation Windows Desktop et les Systèmes d‘Exploitation Windows Embedded, n’est pas spécifique à une version et permet aux clients d’acheter à la fois la Mise à Jour et la Software Assurance pour le système d’exploitation d’ordinateur. Ils</w:t>
      </w:r>
      <w:r w:rsidR="004C0667">
        <w:rPr>
          <w:rFonts w:ascii="Tahoma" w:hAnsi="Tahoma" w:cs="Tahoma"/>
          <w:sz w:val="18"/>
          <w:lang w:val="fr-FR"/>
        </w:rPr>
        <w:t> </w:t>
      </w:r>
      <w:r w:rsidRPr="00F63549">
        <w:rPr>
          <w:rFonts w:ascii="Tahoma" w:hAnsi="Tahoma" w:cs="Tahoma"/>
          <w:sz w:val="18"/>
          <w:lang w:val="fr-FR"/>
        </w:rPr>
        <w:t>sont disponibles dans le cadre d‘un ou plusieurs des programmes suivants* :</w:t>
      </w:r>
    </w:p>
    <w:p w14:paraId="50EB0246" w14:textId="77777777" w:rsidR="00343FD0" w:rsidRPr="00F63549" w:rsidRDefault="00343FD0" w:rsidP="00343FD0">
      <w:pPr>
        <w:pStyle w:val="AppendixIndent"/>
        <w:spacing w:before="0"/>
        <w:ind w:left="0" w:right="720"/>
        <w:rPr>
          <w:rFonts w:ascii="Tahoma" w:hAnsi="Tahoma" w:cs="Tahoma"/>
          <w:lang w:val="fr-FR"/>
        </w:rPr>
      </w:pPr>
    </w:p>
    <w:p w14:paraId="62C32918" w14:textId="77777777" w:rsidR="00343FD0" w:rsidRPr="00F63549" w:rsidRDefault="00343FD0" w:rsidP="00D96C6C">
      <w:pPr>
        <w:pStyle w:val="AppendixBulletIndent"/>
        <w:numPr>
          <w:ilvl w:val="0"/>
          <w:numId w:val="57"/>
        </w:numPr>
        <w:tabs>
          <w:tab w:val="clear" w:pos="360"/>
          <w:tab w:val="num" w:pos="1440"/>
        </w:tabs>
        <w:spacing w:after="60"/>
        <w:ind w:left="1440" w:right="720"/>
        <w:rPr>
          <w:rFonts w:ascii="Tahoma" w:hAnsi="Tahoma" w:cs="Tahoma"/>
        </w:rPr>
      </w:pPr>
      <w:r w:rsidRPr="00F63549">
        <w:rPr>
          <w:rFonts w:ascii="Tahoma" w:hAnsi="Tahoma" w:cs="Tahoma"/>
          <w:sz w:val="18"/>
        </w:rPr>
        <w:t>Licence Open</w:t>
      </w:r>
    </w:p>
    <w:p w14:paraId="740C6C9C" w14:textId="77777777" w:rsidR="00343FD0" w:rsidRPr="00F63549" w:rsidRDefault="00343FD0" w:rsidP="00D96C6C">
      <w:pPr>
        <w:pStyle w:val="AppendixBulletIndent"/>
        <w:numPr>
          <w:ilvl w:val="0"/>
          <w:numId w:val="57"/>
        </w:numPr>
        <w:tabs>
          <w:tab w:val="clear" w:pos="360"/>
          <w:tab w:val="num" w:pos="1440"/>
        </w:tabs>
        <w:spacing w:after="60"/>
        <w:ind w:left="1440" w:right="720"/>
        <w:rPr>
          <w:rFonts w:ascii="Tahoma" w:hAnsi="Tahoma" w:cs="Tahoma"/>
        </w:rPr>
      </w:pPr>
      <w:r w:rsidRPr="00F63549">
        <w:rPr>
          <w:rFonts w:ascii="Tahoma" w:hAnsi="Tahoma" w:cs="Tahoma"/>
          <w:sz w:val="18"/>
        </w:rPr>
        <w:t>Open Value</w:t>
      </w:r>
    </w:p>
    <w:p w14:paraId="1BAF9648" w14:textId="77777777" w:rsidR="00343FD0" w:rsidRPr="00F63549" w:rsidRDefault="00343FD0" w:rsidP="00D96C6C">
      <w:pPr>
        <w:pStyle w:val="AppendixBulletIndent"/>
        <w:numPr>
          <w:ilvl w:val="0"/>
          <w:numId w:val="57"/>
        </w:numPr>
        <w:tabs>
          <w:tab w:val="clear" w:pos="360"/>
          <w:tab w:val="num" w:pos="1440"/>
        </w:tabs>
        <w:spacing w:after="60"/>
        <w:ind w:left="1440" w:right="720"/>
        <w:rPr>
          <w:rFonts w:ascii="Tahoma" w:hAnsi="Tahoma" w:cs="Tahoma"/>
        </w:rPr>
      </w:pPr>
      <w:r w:rsidRPr="00F63549">
        <w:rPr>
          <w:rFonts w:ascii="Tahoma" w:hAnsi="Tahoma" w:cs="Tahoma"/>
          <w:sz w:val="18"/>
        </w:rPr>
        <w:t>Open Value Souscription</w:t>
      </w:r>
    </w:p>
    <w:p w14:paraId="3A251A81" w14:textId="77777777" w:rsidR="00343FD0" w:rsidRPr="00F63549" w:rsidRDefault="00343FD0" w:rsidP="00D96C6C">
      <w:pPr>
        <w:pStyle w:val="AppendixBulletIndent"/>
        <w:numPr>
          <w:ilvl w:val="0"/>
          <w:numId w:val="57"/>
        </w:numPr>
        <w:tabs>
          <w:tab w:val="clear" w:pos="360"/>
          <w:tab w:val="num" w:pos="1440"/>
        </w:tabs>
        <w:spacing w:after="60"/>
        <w:ind w:left="1440" w:right="720"/>
        <w:rPr>
          <w:rFonts w:ascii="Tahoma" w:hAnsi="Tahoma" w:cs="Tahoma"/>
        </w:rPr>
      </w:pPr>
      <w:r w:rsidRPr="00F63549">
        <w:rPr>
          <w:rFonts w:ascii="Tahoma" w:hAnsi="Tahoma" w:cs="Tahoma"/>
          <w:sz w:val="18"/>
        </w:rPr>
        <w:t xml:space="preserve">Select </w:t>
      </w:r>
    </w:p>
    <w:p w14:paraId="3C76923E" w14:textId="77777777" w:rsidR="00343FD0" w:rsidRPr="00F63549" w:rsidRDefault="00343FD0" w:rsidP="00D96C6C">
      <w:pPr>
        <w:pStyle w:val="AppendixBulletIndent"/>
        <w:numPr>
          <w:ilvl w:val="0"/>
          <w:numId w:val="57"/>
        </w:numPr>
        <w:tabs>
          <w:tab w:val="clear" w:pos="360"/>
          <w:tab w:val="num" w:pos="1440"/>
        </w:tabs>
        <w:spacing w:after="60"/>
        <w:ind w:left="1440" w:right="720"/>
        <w:rPr>
          <w:rFonts w:ascii="Tahoma" w:hAnsi="Tahoma" w:cs="Tahoma"/>
        </w:rPr>
      </w:pPr>
      <w:r w:rsidRPr="00F63549">
        <w:rPr>
          <w:rFonts w:ascii="Tahoma" w:hAnsi="Tahoma" w:cs="Tahoma"/>
          <w:sz w:val="18"/>
        </w:rPr>
        <w:t>Select Plus</w:t>
      </w:r>
    </w:p>
    <w:p w14:paraId="2BD52406" w14:textId="77777777" w:rsidR="00343FD0" w:rsidRPr="00F63549" w:rsidRDefault="00343FD0" w:rsidP="00D96C6C">
      <w:pPr>
        <w:pStyle w:val="AppendixBulletIndent"/>
        <w:numPr>
          <w:ilvl w:val="0"/>
          <w:numId w:val="57"/>
        </w:numPr>
        <w:tabs>
          <w:tab w:val="clear" w:pos="360"/>
          <w:tab w:val="num" w:pos="1440"/>
        </w:tabs>
        <w:spacing w:after="60"/>
        <w:ind w:left="1440" w:right="720"/>
        <w:rPr>
          <w:rFonts w:ascii="Tahoma" w:hAnsi="Tahoma" w:cs="Tahoma"/>
        </w:rPr>
      </w:pPr>
      <w:r w:rsidRPr="00F63549">
        <w:rPr>
          <w:rFonts w:ascii="Tahoma" w:hAnsi="Tahoma" w:cs="Tahoma"/>
          <w:sz w:val="18"/>
        </w:rPr>
        <w:t>Contrat School</w:t>
      </w:r>
    </w:p>
    <w:p w14:paraId="2AD3C94E" w14:textId="77777777" w:rsidR="00343FD0" w:rsidRPr="00F63549" w:rsidRDefault="00343FD0" w:rsidP="00D96C6C">
      <w:pPr>
        <w:pStyle w:val="AppendixBulletIndent"/>
        <w:numPr>
          <w:ilvl w:val="0"/>
          <w:numId w:val="57"/>
        </w:numPr>
        <w:tabs>
          <w:tab w:val="clear" w:pos="360"/>
          <w:tab w:val="num" w:pos="1440"/>
        </w:tabs>
        <w:spacing w:after="60"/>
        <w:ind w:left="1440" w:right="720"/>
        <w:rPr>
          <w:rFonts w:ascii="Tahoma" w:hAnsi="Tahoma" w:cs="Tahoma"/>
          <w:lang w:val="fr-FR"/>
        </w:rPr>
      </w:pPr>
      <w:r w:rsidRPr="00F63549">
        <w:rPr>
          <w:rFonts w:ascii="Tahoma" w:hAnsi="Tahoma" w:cs="Tahoma"/>
          <w:sz w:val="18"/>
          <w:szCs w:val="18"/>
          <w:lang w:val="fr-FR"/>
        </w:rPr>
        <w:t>Accord de Mise en Œuvre de Solutions Éducation</w:t>
      </w:r>
    </w:p>
    <w:p w14:paraId="19DE87FC" w14:textId="77777777" w:rsidR="00343FD0" w:rsidRPr="00F63549" w:rsidRDefault="00343FD0" w:rsidP="00D96C6C">
      <w:pPr>
        <w:pStyle w:val="AppendixBulletIndent"/>
        <w:numPr>
          <w:ilvl w:val="0"/>
          <w:numId w:val="57"/>
        </w:numPr>
        <w:tabs>
          <w:tab w:val="clear" w:pos="360"/>
          <w:tab w:val="num" w:pos="1440"/>
        </w:tabs>
        <w:spacing w:after="60"/>
        <w:ind w:left="1440" w:right="720"/>
        <w:rPr>
          <w:rFonts w:ascii="Tahoma" w:hAnsi="Tahoma" w:cs="Tahoma"/>
          <w:lang w:val="fr-FR"/>
        </w:rPr>
      </w:pPr>
      <w:r w:rsidRPr="00F63549">
        <w:rPr>
          <w:rFonts w:ascii="Tahoma" w:hAnsi="Tahoma" w:cs="Tahoma"/>
          <w:sz w:val="18"/>
          <w:lang w:val="fr-FR"/>
        </w:rPr>
        <w:t>Accord de Mise en Œuvre Entreprise</w:t>
      </w:r>
    </w:p>
    <w:p w14:paraId="09138F70" w14:textId="77777777" w:rsidR="00343FD0" w:rsidRPr="00F63549" w:rsidRDefault="00343FD0" w:rsidP="00D96C6C">
      <w:pPr>
        <w:pStyle w:val="AppendixBulletIndent"/>
        <w:numPr>
          <w:ilvl w:val="0"/>
          <w:numId w:val="57"/>
        </w:numPr>
        <w:tabs>
          <w:tab w:val="clear" w:pos="360"/>
          <w:tab w:val="num" w:pos="1440"/>
        </w:tabs>
        <w:ind w:left="1440" w:right="720"/>
        <w:rPr>
          <w:rFonts w:ascii="Tahoma" w:hAnsi="Tahoma" w:cs="Tahoma"/>
          <w:lang w:val="fr-FR"/>
        </w:rPr>
      </w:pPr>
      <w:r w:rsidRPr="00F63549">
        <w:rPr>
          <w:rFonts w:ascii="Tahoma" w:hAnsi="Tahoma" w:cs="Tahoma"/>
          <w:sz w:val="18"/>
          <w:lang w:val="fr-FR"/>
        </w:rPr>
        <w:t>Accord de Mise en Œuvre Souscription Entreprise</w:t>
      </w:r>
    </w:p>
    <w:p w14:paraId="4E727AB4" w14:textId="77777777" w:rsidR="00343FD0" w:rsidRPr="00F63549" w:rsidRDefault="00343FD0" w:rsidP="00343FD0">
      <w:pPr>
        <w:pStyle w:val="AppendixIndent"/>
        <w:spacing w:before="0"/>
        <w:ind w:left="720" w:right="720"/>
        <w:rPr>
          <w:rFonts w:ascii="Tahoma" w:hAnsi="Tahoma" w:cs="Tahoma"/>
          <w:lang w:val="fr-FR"/>
        </w:rPr>
      </w:pPr>
      <w:r w:rsidRPr="00F63549">
        <w:rPr>
          <w:rFonts w:ascii="Tahoma" w:hAnsi="Tahoma" w:cs="Tahoma"/>
          <w:sz w:val="18"/>
          <w:lang w:val="fr-FR"/>
        </w:rPr>
        <w:t>* reportez-vous au Tableau de la Liste des Produits pour obtenir des informations plus détaillées sur la disponibilité</w:t>
      </w:r>
    </w:p>
    <w:p w14:paraId="18DA1C04" w14:textId="77777777" w:rsidR="00343FD0" w:rsidRPr="00F63549" w:rsidRDefault="00343FD0" w:rsidP="00343FD0">
      <w:pPr>
        <w:pStyle w:val="AppendixIndent"/>
        <w:spacing w:before="0"/>
        <w:ind w:left="0" w:right="720"/>
        <w:rPr>
          <w:rFonts w:ascii="Tahoma" w:hAnsi="Tahoma" w:cs="Tahoma"/>
          <w:lang w:val="fr-FR"/>
        </w:rPr>
      </w:pPr>
    </w:p>
    <w:p w14:paraId="02718A04" w14:textId="77777777" w:rsidR="00343FD0" w:rsidRPr="00F63549" w:rsidRDefault="00343FD0" w:rsidP="00343FD0">
      <w:pPr>
        <w:pStyle w:val="AppendixIndent"/>
        <w:spacing w:before="0"/>
        <w:ind w:left="0" w:right="720"/>
        <w:rPr>
          <w:rFonts w:ascii="Tahoma" w:hAnsi="Tahoma" w:cs="Tahoma"/>
          <w:lang w:val="fr-FR"/>
        </w:rPr>
      </w:pPr>
      <w:r w:rsidRPr="00F63549">
        <w:rPr>
          <w:rFonts w:ascii="Tahoma" w:hAnsi="Tahoma" w:cs="Tahoma"/>
          <w:sz w:val="18"/>
          <w:lang w:val="fr-FR"/>
        </w:rPr>
        <w:t>Le client doit posséder une licence de système d’exploitation d’ordinateur éligible avant de pouvoir acheter la mise à Jour. La Software Assurance doit être achetée en même temps que la mise à jour correspondante, sauf dans le cadre des programmes d’abonnement, où la mise à jour doit être achetée au moment du renouvellement d’une Software Assurance existante arrivée à terme.</w:t>
      </w:r>
    </w:p>
    <w:p w14:paraId="58C876A5" w14:textId="77777777" w:rsidR="00343FD0" w:rsidRPr="00F63549" w:rsidRDefault="00343FD0" w:rsidP="00343FD0">
      <w:pPr>
        <w:pStyle w:val="AppendixIndent"/>
        <w:spacing w:before="0"/>
        <w:ind w:left="0" w:right="720"/>
        <w:rPr>
          <w:rFonts w:ascii="Tahoma" w:hAnsi="Tahoma" w:cs="Tahoma"/>
          <w:lang w:val="fr-FR"/>
        </w:rPr>
      </w:pPr>
    </w:p>
    <w:p w14:paraId="1D7C84D1" w14:textId="77777777" w:rsidR="00343FD0" w:rsidRPr="00F63549" w:rsidRDefault="00343FD0" w:rsidP="00343FD0">
      <w:pPr>
        <w:pStyle w:val="Heading2"/>
        <w:ind w:left="0" w:right="720"/>
        <w:rPr>
          <w:rFonts w:ascii="Tahoma" w:hAnsi="Tahoma" w:cs="Tahoma"/>
          <w:lang w:val="fr-FR"/>
        </w:rPr>
      </w:pPr>
      <w:bookmarkStart w:id="652" w:name="_Toc323819656"/>
      <w:bookmarkStart w:id="653" w:name="_Toc336338206"/>
      <w:bookmarkStart w:id="654" w:name="_Toc379640386"/>
      <w:r w:rsidRPr="00F63549">
        <w:rPr>
          <w:rFonts w:ascii="Tahoma" w:hAnsi="Tahoma" w:cs="Tahoma"/>
          <w:lang w:val="fr-FR"/>
        </w:rPr>
        <w:t>Licences Work-at-Home (« WAH ») (Travail à domicile)</w:t>
      </w:r>
      <w:bookmarkEnd w:id="652"/>
      <w:bookmarkEnd w:id="653"/>
      <w:bookmarkEnd w:id="654"/>
    </w:p>
    <w:p w14:paraId="4D000D7B" w14:textId="77777777" w:rsidR="00343FD0" w:rsidRPr="00F63549" w:rsidRDefault="00343FD0" w:rsidP="00343FD0">
      <w:pPr>
        <w:ind w:right="720"/>
        <w:rPr>
          <w:rFonts w:cs="Tahoma"/>
          <w:lang w:val="fr-FR"/>
        </w:rPr>
      </w:pPr>
    </w:p>
    <w:p w14:paraId="1612136F" w14:textId="77777777" w:rsidR="00343FD0" w:rsidRPr="00F63549" w:rsidRDefault="00343FD0" w:rsidP="00343FD0">
      <w:pPr>
        <w:pStyle w:val="AppendixIndent"/>
        <w:spacing w:before="0"/>
        <w:ind w:left="0" w:right="720"/>
        <w:rPr>
          <w:rFonts w:ascii="Tahoma" w:hAnsi="Tahoma" w:cs="Tahoma"/>
          <w:lang w:val="fr-FR"/>
        </w:rPr>
      </w:pPr>
      <w:r w:rsidRPr="00F63549">
        <w:rPr>
          <w:rFonts w:ascii="Tahoma" w:hAnsi="Tahoma" w:cs="Tahoma"/>
          <w:sz w:val="18"/>
          <w:lang w:val="fr-FR"/>
        </w:rPr>
        <w:t>Elles sont disponibles dans le cadre des programmes suivants :</w:t>
      </w:r>
    </w:p>
    <w:p w14:paraId="4E804471" w14:textId="77777777" w:rsidR="00343FD0" w:rsidRPr="00F63549" w:rsidRDefault="00343FD0" w:rsidP="00343FD0">
      <w:pPr>
        <w:pStyle w:val="AppendixBulletIndent"/>
        <w:ind w:left="0" w:right="720" w:firstLine="0"/>
        <w:rPr>
          <w:rFonts w:ascii="Tahoma" w:hAnsi="Tahoma" w:cs="Tahoma"/>
          <w:lang w:val="fr-FR"/>
        </w:rPr>
      </w:pPr>
    </w:p>
    <w:p w14:paraId="29CE88F4" w14:textId="77777777" w:rsidR="00343FD0" w:rsidRPr="00F63549" w:rsidRDefault="00343FD0" w:rsidP="00D96C6C">
      <w:pPr>
        <w:pStyle w:val="AppendixBulletIndent"/>
        <w:numPr>
          <w:ilvl w:val="0"/>
          <w:numId w:val="59"/>
        </w:numPr>
        <w:tabs>
          <w:tab w:val="clear" w:pos="360"/>
          <w:tab w:val="num" w:pos="1440"/>
        </w:tabs>
        <w:spacing w:after="60"/>
        <w:ind w:left="1440" w:right="720"/>
        <w:rPr>
          <w:rFonts w:ascii="Tahoma" w:hAnsi="Tahoma" w:cs="Tahoma"/>
        </w:rPr>
      </w:pPr>
      <w:r w:rsidRPr="00F63549">
        <w:rPr>
          <w:rFonts w:ascii="Tahoma" w:hAnsi="Tahoma" w:cs="Tahoma"/>
          <w:sz w:val="18"/>
        </w:rPr>
        <w:t xml:space="preserve">Select </w:t>
      </w:r>
    </w:p>
    <w:p w14:paraId="7368D3AD" w14:textId="77777777" w:rsidR="00343FD0" w:rsidRPr="00F63549" w:rsidRDefault="00343FD0" w:rsidP="00D96C6C">
      <w:pPr>
        <w:pStyle w:val="AppendixBulletIndent"/>
        <w:numPr>
          <w:ilvl w:val="0"/>
          <w:numId w:val="59"/>
        </w:numPr>
        <w:tabs>
          <w:tab w:val="clear" w:pos="360"/>
          <w:tab w:val="num" w:pos="1440"/>
        </w:tabs>
        <w:spacing w:after="60"/>
        <w:ind w:left="1440" w:right="720"/>
        <w:rPr>
          <w:rFonts w:ascii="Tahoma" w:hAnsi="Tahoma" w:cs="Tahoma"/>
        </w:rPr>
      </w:pPr>
      <w:r w:rsidRPr="00F63549">
        <w:rPr>
          <w:rFonts w:ascii="Tahoma" w:hAnsi="Tahoma" w:cs="Tahoma"/>
          <w:sz w:val="18"/>
        </w:rPr>
        <w:t>Select Plus</w:t>
      </w:r>
    </w:p>
    <w:p w14:paraId="178D884A" w14:textId="77777777" w:rsidR="00343FD0" w:rsidRPr="00F63549" w:rsidRDefault="00343FD0" w:rsidP="00D96C6C">
      <w:pPr>
        <w:pStyle w:val="AppendixBulletIndent"/>
        <w:numPr>
          <w:ilvl w:val="0"/>
          <w:numId w:val="59"/>
        </w:numPr>
        <w:tabs>
          <w:tab w:val="clear" w:pos="360"/>
          <w:tab w:val="num" w:pos="1440"/>
        </w:tabs>
        <w:ind w:left="1440" w:right="720"/>
        <w:rPr>
          <w:rFonts w:ascii="Tahoma" w:hAnsi="Tahoma" w:cs="Tahoma"/>
          <w:lang w:val="fr-FR"/>
        </w:rPr>
      </w:pPr>
      <w:r w:rsidRPr="00F63549">
        <w:rPr>
          <w:rFonts w:ascii="Tahoma" w:hAnsi="Tahoma" w:cs="Tahoma"/>
          <w:sz w:val="18"/>
          <w:lang w:val="fr-FR"/>
        </w:rPr>
        <w:t>Accord de Mise en Œuvre Entreprise</w:t>
      </w:r>
    </w:p>
    <w:p w14:paraId="2BB23CDA" w14:textId="77777777" w:rsidR="00343FD0" w:rsidRPr="00F63549" w:rsidRDefault="00343FD0" w:rsidP="00343FD0">
      <w:pPr>
        <w:pStyle w:val="AppendixBulletIndent"/>
        <w:ind w:left="0" w:right="720" w:firstLine="0"/>
        <w:rPr>
          <w:rFonts w:ascii="Tahoma" w:hAnsi="Tahoma" w:cs="Tahoma"/>
          <w:lang w:val="fr-FR"/>
        </w:rPr>
      </w:pPr>
    </w:p>
    <w:p w14:paraId="6FD532FC" w14:textId="77777777" w:rsidR="00343FD0" w:rsidRPr="00F63549" w:rsidRDefault="00343FD0" w:rsidP="00343FD0">
      <w:pPr>
        <w:rPr>
          <w:rFonts w:cs="Tahoma"/>
          <w:lang w:val="fr-FR"/>
        </w:rPr>
      </w:pPr>
      <w:r w:rsidRPr="00F63549">
        <w:rPr>
          <w:rFonts w:cs="Tahoma"/>
          <w:lang w:val="fr-FR"/>
        </w:rPr>
        <w:t>Une licence Work-at-Home peut être acquise uniquement en association avec un produit pouvant être exécuté sous licence sur un ordinateur de Travail à Domicile. L’offre Work-at-Home n’est pas une offre proposée dans le cadre d’un plan d’achat réservé aux employés. Un client Licence Select, Select Plus ou Entreprise (et qui n’est pas un employé) conserve les droits de licence Work-at-Home.</w:t>
      </w:r>
      <w:r w:rsidR="004C0667">
        <w:rPr>
          <w:rFonts w:cs="Tahoma"/>
          <w:lang w:val="fr-FR"/>
        </w:rPr>
        <w:t xml:space="preserve"> </w:t>
      </w:r>
      <w:r w:rsidRPr="00F63549">
        <w:rPr>
          <w:rFonts w:cs="Tahoma"/>
          <w:lang w:val="fr-FR"/>
        </w:rPr>
        <w:t>Pour connaître les droits de licence Work-at-Home disponibles pour les clients Éducation éligibles, reportez-vous au Contrat</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à l’Accord de Mise en Œuvre.</w:t>
      </w:r>
      <w:r w:rsidR="004C0667">
        <w:rPr>
          <w:rFonts w:cs="Tahoma"/>
          <w:lang w:val="fr-FR"/>
        </w:rPr>
        <w:t xml:space="preserve"> </w:t>
      </w:r>
    </w:p>
    <w:p w14:paraId="6111EBCD" w14:textId="77777777" w:rsidR="00343FD0" w:rsidRPr="00F63549" w:rsidRDefault="00343FD0" w:rsidP="004C0667">
      <w:pPr>
        <w:pStyle w:val="Heading1"/>
        <w:rPr>
          <w:rFonts w:cs="Tahoma"/>
          <w:lang w:val="fr-FR"/>
        </w:rPr>
      </w:pPr>
      <w:bookmarkStart w:id="655" w:name="_Section_5_–"/>
      <w:bookmarkEnd w:id="655"/>
      <w:r w:rsidRPr="00F63549">
        <w:rPr>
          <w:rFonts w:cs="Tahoma"/>
          <w:lang w:val="fr-FR"/>
        </w:rPr>
        <w:br w:type="page"/>
      </w:r>
      <w:bookmarkStart w:id="656" w:name="_Toc336338207"/>
      <w:bookmarkStart w:id="657" w:name="_Toc379640387"/>
      <w:r w:rsidRPr="00F63549">
        <w:rPr>
          <w:rFonts w:cs="Tahoma"/>
          <w:lang w:val="fr-FR"/>
        </w:rPr>
        <w:lastRenderedPageBreak/>
        <w:t>Section 5 –</w:t>
      </w:r>
      <w:bookmarkStart w:id="658" w:name="Sect5_OnlineServices"/>
      <w:r w:rsidRPr="00F63549">
        <w:rPr>
          <w:rFonts w:cs="Tahoma"/>
          <w:lang w:val="fr-FR"/>
        </w:rPr>
        <w:t xml:space="preserve"> TARIFICATION ET MODALITÉS DE</w:t>
      </w:r>
      <w:r w:rsidR="004C0667">
        <w:rPr>
          <w:rFonts w:cs="Tahoma"/>
          <w:lang w:val="fr-FR"/>
        </w:rPr>
        <w:t> </w:t>
      </w:r>
      <w:r w:rsidRPr="00F63549">
        <w:rPr>
          <w:rFonts w:cs="Tahoma"/>
          <w:lang w:val="fr-FR"/>
        </w:rPr>
        <w:t>PAIEMENT DES SERVICES EN LIGNE</w:t>
      </w:r>
      <w:bookmarkEnd w:id="656"/>
      <w:bookmarkEnd w:id="657"/>
      <w:bookmarkEnd w:id="658"/>
    </w:p>
    <w:p w14:paraId="078FF3DD" w14:textId="77777777" w:rsidR="00343FD0" w:rsidRPr="00F63549" w:rsidRDefault="00343FD0" w:rsidP="00343FD0">
      <w:pPr>
        <w:outlineLvl w:val="2"/>
        <w:rPr>
          <w:rFonts w:cs="Tahoma"/>
          <w:lang w:val="fr-FR"/>
        </w:rPr>
      </w:pPr>
    </w:p>
    <w:p w14:paraId="388B1757" w14:textId="77777777" w:rsidR="00343FD0" w:rsidRPr="00F63549" w:rsidRDefault="00343FD0" w:rsidP="004C0667">
      <w:pPr>
        <w:pStyle w:val="Heading2"/>
        <w:ind w:left="0"/>
        <w:rPr>
          <w:rFonts w:ascii="Tahoma" w:hAnsi="Tahoma" w:cs="Tahoma"/>
          <w:lang w:val="fr-FR"/>
        </w:rPr>
      </w:pPr>
      <w:bookmarkStart w:id="659" w:name="_Toc379640388"/>
      <w:r w:rsidRPr="00F63549">
        <w:rPr>
          <w:rFonts w:ascii="Tahoma" w:hAnsi="Tahoma" w:cs="Tahoma"/>
          <w:sz w:val="32"/>
          <w:lang w:val="fr-FR"/>
        </w:rPr>
        <w:t>Tarification et modalités de paiement des Services en</w:t>
      </w:r>
      <w:r w:rsidR="004C0667">
        <w:rPr>
          <w:rFonts w:ascii="Tahoma" w:hAnsi="Tahoma" w:cs="Tahoma"/>
          <w:sz w:val="32"/>
          <w:lang w:val="fr-FR"/>
        </w:rPr>
        <w:t> </w:t>
      </w:r>
      <w:r w:rsidRPr="00F63549">
        <w:rPr>
          <w:rFonts w:ascii="Tahoma" w:hAnsi="Tahoma" w:cs="Tahoma"/>
          <w:sz w:val="32"/>
          <w:lang w:val="fr-FR"/>
        </w:rPr>
        <w:t>Ligne</w:t>
      </w:r>
      <w:bookmarkEnd w:id="659"/>
    </w:p>
    <w:p w14:paraId="4B0B24F8" w14:textId="77777777" w:rsidR="00343FD0" w:rsidRPr="00F63549" w:rsidRDefault="00343FD0" w:rsidP="00343FD0">
      <w:pPr>
        <w:outlineLvl w:val="2"/>
        <w:rPr>
          <w:rFonts w:cs="Tahoma"/>
          <w:lang w:val="fr-FR"/>
        </w:rPr>
      </w:pPr>
    </w:p>
    <w:p w14:paraId="05961910" w14:textId="77777777" w:rsidR="00343FD0" w:rsidRPr="00F63549" w:rsidRDefault="00343FD0" w:rsidP="00343FD0">
      <w:pPr>
        <w:outlineLvl w:val="2"/>
        <w:rPr>
          <w:rFonts w:cs="Tahoma"/>
          <w:lang w:val="fr-FR"/>
        </w:rPr>
      </w:pPr>
      <w:r w:rsidRPr="00F63549">
        <w:rPr>
          <w:rFonts w:cs="Tahoma"/>
          <w:szCs w:val="18"/>
          <w:lang w:val="fr-FR"/>
        </w:rPr>
        <w:t>Les Services en Ligne incluent des logiciels et des services fournis sous abonnement, tel que décrit dans les Droits d’Utilisation des Logiciels, et disponibles en ligne.</w:t>
      </w:r>
      <w:r w:rsidR="004C0667">
        <w:rPr>
          <w:rFonts w:cs="Tahoma"/>
          <w:szCs w:val="18"/>
          <w:lang w:val="fr-FR"/>
        </w:rPr>
        <w:t xml:space="preserve"> </w:t>
      </w:r>
      <w:r w:rsidRPr="00F63549">
        <w:rPr>
          <w:rFonts w:cs="Tahoma"/>
          <w:szCs w:val="18"/>
          <w:lang w:val="fr-FR"/>
        </w:rPr>
        <w:t>Certains Contrats de Licence en Volume recommandent aux clients de se référer à la Liste des Produits pour connaître les Services en Ligne disponibles. Aux fins de cette référence, les Services en Ligne incluent :</w:t>
      </w:r>
      <w:r w:rsidR="004E4209">
        <w:rPr>
          <w:rFonts w:cs="Tahoma"/>
          <w:szCs w:val="18"/>
          <w:lang w:val="fr-FR"/>
        </w:rPr>
        <w:t xml:space="preserve"> </w:t>
      </w:r>
    </w:p>
    <w:p w14:paraId="6A4C1B8E" w14:textId="77777777" w:rsidR="00343FD0" w:rsidRPr="00F63549" w:rsidRDefault="00343FD0" w:rsidP="00343FD0">
      <w:pPr>
        <w:outlineLvl w:val="2"/>
        <w:rPr>
          <w:rFonts w:cs="Tahoma"/>
          <w:lang w:val="fr-FR"/>
        </w:rPr>
      </w:pPr>
    </w:p>
    <w:p w14:paraId="04C9FEE4"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Plateforme Entreprise Bing Maps</w:t>
      </w:r>
    </w:p>
    <w:p w14:paraId="54441E4F" w14:textId="77777777" w:rsidR="00343FD0" w:rsidRPr="00F63549" w:rsidRDefault="00343FD0" w:rsidP="00D96C6C">
      <w:pPr>
        <w:numPr>
          <w:ilvl w:val="0"/>
          <w:numId w:val="64"/>
        </w:numPr>
        <w:spacing w:after="60"/>
        <w:rPr>
          <w:rFonts w:cs="Tahoma"/>
          <w:lang w:val="fr-FR"/>
        </w:rPr>
      </w:pPr>
      <w:r w:rsidRPr="00F63549">
        <w:rPr>
          <w:rFonts w:eastAsia="Calibri" w:cs="Tahoma"/>
          <w:color w:val="000000"/>
          <w:szCs w:val="18"/>
          <w:lang w:val="fr-FR"/>
        </w:rPr>
        <w:t>Plateforme de gestion des ressources mobiles Bing Maps</w:t>
      </w:r>
    </w:p>
    <w:p w14:paraId="544BA05A"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 xml:space="preserve">Data Loss Prevention </w:t>
      </w:r>
    </w:p>
    <w:p w14:paraId="74538CDC" w14:textId="77777777" w:rsidR="00343FD0" w:rsidRPr="00F63549" w:rsidRDefault="00343FD0" w:rsidP="00D96C6C">
      <w:pPr>
        <w:numPr>
          <w:ilvl w:val="0"/>
          <w:numId w:val="64"/>
        </w:numPr>
        <w:spacing w:after="60"/>
        <w:rPr>
          <w:rFonts w:cs="Tahoma"/>
          <w:lang w:val="fr-FR"/>
        </w:rPr>
      </w:pPr>
      <w:r w:rsidRPr="00F63549">
        <w:rPr>
          <w:rFonts w:eastAsia="Calibri" w:cs="Tahoma"/>
          <w:color w:val="000000"/>
          <w:szCs w:val="18"/>
          <w:lang w:val="fr-FR"/>
        </w:rPr>
        <w:t xml:space="preserve">Duet Enterprise Online pour Microsoft SharePoint et SAP </w:t>
      </w:r>
    </w:p>
    <w:p w14:paraId="444FD0E7"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 xml:space="preserve">Exchange Hosted Encryption </w:t>
      </w:r>
    </w:p>
    <w:p w14:paraId="450E06DC"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 xml:space="preserve">Exchange Online Archiving pour Exchange Online </w:t>
      </w:r>
    </w:p>
    <w:p w14:paraId="4629F0B3"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Exchange Online Archiving pour Exchange Server</w:t>
      </w:r>
    </w:p>
    <w:p w14:paraId="5203E781"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 xml:space="preserve">Exchange Online Kiosk, Plan 1 et Plan 2 </w:t>
      </w:r>
    </w:p>
    <w:p w14:paraId="7AD52FF4"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 xml:space="preserve">Exchange Online Protection </w:t>
      </w:r>
    </w:p>
    <w:p w14:paraId="5F9D99A7"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 xml:space="preserve">Forefront Online Protection pour Exchange </w:t>
      </w:r>
    </w:p>
    <w:p w14:paraId="3C1C78CE"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 xml:space="preserve">Groove Enterprise Services </w:t>
      </w:r>
    </w:p>
    <w:p w14:paraId="2B534836"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Lync Online Plan 1 et Plan 2</w:t>
      </w:r>
    </w:p>
    <w:p w14:paraId="3505FD22"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Microsoft Dynamics CRM Online</w:t>
      </w:r>
    </w:p>
    <w:p w14:paraId="41CCE010"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Microsoft Learning E-Reference Library et IT Academy</w:t>
      </w:r>
    </w:p>
    <w:p w14:paraId="6BBC9010" w14:textId="77777777" w:rsidR="00343FD0" w:rsidRPr="00F63549" w:rsidRDefault="00343FD0" w:rsidP="00D96C6C">
      <w:pPr>
        <w:numPr>
          <w:ilvl w:val="0"/>
          <w:numId w:val="64"/>
        </w:numPr>
        <w:spacing w:after="60"/>
        <w:rPr>
          <w:rFonts w:cs="Tahoma"/>
          <w:lang w:val="fr-FR"/>
        </w:rPr>
      </w:pPr>
      <w:r w:rsidRPr="00F63549">
        <w:rPr>
          <w:rFonts w:eastAsia="Calibri" w:cs="Tahoma"/>
          <w:color w:val="000000"/>
          <w:szCs w:val="18"/>
          <w:lang w:val="fr-FR"/>
        </w:rPr>
        <w:t>Office 365 Entreprise K1, E1, E3 et E4</w:t>
      </w:r>
    </w:p>
    <w:p w14:paraId="3BEFB63D"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Office 365 ProPlus</w:t>
      </w:r>
    </w:p>
    <w:p w14:paraId="762F28E2"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 xml:space="preserve">Application Web Office </w:t>
      </w:r>
    </w:p>
    <w:p w14:paraId="0A40676E" w14:textId="77777777" w:rsidR="00343FD0" w:rsidRPr="00F63549" w:rsidRDefault="00343FD0" w:rsidP="00D96C6C">
      <w:pPr>
        <w:numPr>
          <w:ilvl w:val="0"/>
          <w:numId w:val="64"/>
        </w:numPr>
        <w:spacing w:after="60"/>
        <w:rPr>
          <w:rFonts w:cs="Tahoma"/>
        </w:rPr>
      </w:pPr>
      <w:r w:rsidRPr="00F63549">
        <w:rPr>
          <w:rFonts w:cs="Tahoma"/>
          <w:color w:val="000000"/>
        </w:rPr>
        <w:t>Power BI pour Office 365</w:t>
      </w:r>
    </w:p>
    <w:p w14:paraId="63CCAE37"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Project Online</w:t>
      </w:r>
    </w:p>
    <w:p w14:paraId="3E446A38"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Project Pro pour Office 365</w:t>
      </w:r>
    </w:p>
    <w:p w14:paraId="61ABB1F2"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 xml:space="preserve">SharePoint Online Kiosk, Plan 1 et Plan 2 </w:t>
      </w:r>
    </w:p>
    <w:p w14:paraId="12D67552"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 xml:space="preserve">System Center Endpoint Protection </w:t>
      </w:r>
    </w:p>
    <w:p w14:paraId="485F8D8D"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 xml:space="preserve">API Translator </w:t>
      </w:r>
    </w:p>
    <w:p w14:paraId="14C62DFF"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Visio Pro pour Office 365</w:t>
      </w:r>
    </w:p>
    <w:p w14:paraId="11DF45F6"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Microsoft Rights Management</w:t>
      </w:r>
    </w:p>
    <w:p w14:paraId="3D8BBC4B"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Services Windows Azure</w:t>
      </w:r>
    </w:p>
    <w:p w14:paraId="34C35F7D"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Windows Intune</w:t>
      </w:r>
    </w:p>
    <w:p w14:paraId="46331ADF" w14:textId="77777777" w:rsidR="00343FD0" w:rsidRPr="00F63549" w:rsidRDefault="00343FD0" w:rsidP="00D96C6C">
      <w:pPr>
        <w:numPr>
          <w:ilvl w:val="0"/>
          <w:numId w:val="64"/>
        </w:numPr>
        <w:spacing w:after="60"/>
        <w:rPr>
          <w:rFonts w:cs="Tahoma"/>
          <w:lang w:val="fr-FR"/>
        </w:rPr>
      </w:pPr>
      <w:r w:rsidRPr="00F63549">
        <w:rPr>
          <w:rFonts w:eastAsia="Calibri" w:cs="Tahoma"/>
          <w:color w:val="000000"/>
          <w:szCs w:val="18"/>
          <w:lang w:val="fr-FR"/>
        </w:rPr>
        <w:t>Module Complémentaire Windows Intune pour System Center Configuration Manager et System Center Endpoint Protection</w:t>
      </w:r>
    </w:p>
    <w:p w14:paraId="319ABC66" w14:textId="77777777" w:rsidR="00343FD0" w:rsidRPr="00F63549" w:rsidRDefault="00343FD0" w:rsidP="00D96C6C">
      <w:pPr>
        <w:numPr>
          <w:ilvl w:val="0"/>
          <w:numId w:val="64"/>
        </w:numPr>
        <w:spacing w:after="60"/>
        <w:rPr>
          <w:rFonts w:cs="Tahoma"/>
        </w:rPr>
      </w:pPr>
      <w:r w:rsidRPr="00F63549">
        <w:rPr>
          <w:rFonts w:eastAsia="Calibri" w:cs="Tahoma"/>
          <w:color w:val="000000"/>
          <w:szCs w:val="18"/>
        </w:rPr>
        <w:t>Yammer Enterprise</w:t>
      </w:r>
    </w:p>
    <w:p w14:paraId="183A514D" w14:textId="77777777" w:rsidR="00343FD0" w:rsidRPr="00F63549" w:rsidRDefault="00343FD0" w:rsidP="00343FD0">
      <w:pPr>
        <w:rPr>
          <w:rFonts w:cs="Tahoma"/>
        </w:rPr>
      </w:pPr>
    </w:p>
    <w:p w14:paraId="104DABF3" w14:textId="77777777" w:rsidR="00343FD0" w:rsidRPr="00F63549" w:rsidRDefault="00343FD0" w:rsidP="004C0667">
      <w:pPr>
        <w:outlineLvl w:val="2"/>
        <w:rPr>
          <w:rFonts w:cs="Tahoma"/>
          <w:lang w:val="fr-FR"/>
        </w:rPr>
      </w:pPr>
      <w:r w:rsidRPr="00F63549">
        <w:rPr>
          <w:rFonts w:cs="Tahoma"/>
          <w:szCs w:val="18"/>
          <w:lang w:val="fr-FR"/>
        </w:rPr>
        <w:t>D’autres offres sont disponibles dans la section Services en Ligne des Droits d’Utilisation de Logiciels.</w:t>
      </w:r>
      <w:r w:rsidR="004C0667">
        <w:rPr>
          <w:rFonts w:cs="Tahoma"/>
          <w:szCs w:val="18"/>
          <w:lang w:val="fr-FR"/>
        </w:rPr>
        <w:t xml:space="preserve"> </w:t>
      </w:r>
      <w:r w:rsidRPr="00F63549">
        <w:rPr>
          <w:rFonts w:cs="Tahoma"/>
          <w:szCs w:val="18"/>
          <w:lang w:val="fr-FR"/>
        </w:rPr>
        <w:t>Les autres sections de ces modalités de tarification et modalités de paiement des Services en Ligne s’appliquent aux Services en</w:t>
      </w:r>
      <w:r w:rsidR="004C0667">
        <w:rPr>
          <w:rFonts w:cs="Tahoma"/>
          <w:szCs w:val="18"/>
          <w:lang w:val="fr-FR"/>
        </w:rPr>
        <w:t> </w:t>
      </w:r>
      <w:r w:rsidRPr="00F63549">
        <w:rPr>
          <w:rFonts w:cs="Tahoma"/>
          <w:szCs w:val="18"/>
          <w:lang w:val="fr-FR"/>
        </w:rPr>
        <w:t>Ligne désignés ci-dessus et à ces autres offres.</w:t>
      </w:r>
    </w:p>
    <w:p w14:paraId="0ECA4CDE" w14:textId="77777777" w:rsidR="00343FD0" w:rsidRPr="00F63549" w:rsidRDefault="00343FD0" w:rsidP="00343FD0">
      <w:pPr>
        <w:pStyle w:val="Heading2"/>
        <w:ind w:left="0"/>
        <w:rPr>
          <w:rFonts w:ascii="Tahoma" w:hAnsi="Tahoma" w:cs="Tahoma"/>
          <w:lang w:val="fr-FR"/>
        </w:rPr>
      </w:pPr>
      <w:bookmarkStart w:id="660" w:name="_Toc336338208"/>
      <w:bookmarkStart w:id="661" w:name="_Toc379640389"/>
      <w:r w:rsidRPr="00F63549">
        <w:rPr>
          <w:rFonts w:ascii="Tahoma" w:hAnsi="Tahoma" w:cs="Tahoma"/>
          <w:lang w:val="fr-FR"/>
        </w:rPr>
        <w:lastRenderedPageBreak/>
        <w:t>Durée de l’abonnement aux Services en Ligne</w:t>
      </w:r>
      <w:bookmarkEnd w:id="660"/>
      <w:bookmarkEnd w:id="661"/>
    </w:p>
    <w:p w14:paraId="01F38DFC" w14:textId="77777777" w:rsidR="00343FD0" w:rsidRPr="00F63549" w:rsidRDefault="00343FD0" w:rsidP="00343FD0">
      <w:pPr>
        <w:outlineLvl w:val="2"/>
        <w:rPr>
          <w:rFonts w:cs="Tahoma"/>
          <w:lang w:val="fr-FR"/>
        </w:rPr>
      </w:pPr>
    </w:p>
    <w:p w14:paraId="779AABE6" w14:textId="77777777" w:rsidR="00343FD0" w:rsidRPr="00F63549" w:rsidRDefault="00343FD0" w:rsidP="004C0667">
      <w:pPr>
        <w:outlineLvl w:val="2"/>
        <w:rPr>
          <w:rFonts w:cs="Tahoma"/>
          <w:lang w:val="fr-FR"/>
        </w:rPr>
      </w:pPr>
      <w:r w:rsidRPr="00F63549">
        <w:rPr>
          <w:rFonts w:cs="Tahoma"/>
          <w:szCs w:val="18"/>
          <w:lang w:val="fr-FR"/>
        </w:rPr>
        <w:t>L’achat initial d’un nouvel abonnement aux Services en Ligne détermine la durée d’abonnement aux services.</w:t>
      </w:r>
      <w:r w:rsidR="004C0667">
        <w:rPr>
          <w:rFonts w:cs="Tahoma"/>
          <w:szCs w:val="18"/>
          <w:lang w:val="fr-FR"/>
        </w:rPr>
        <w:t xml:space="preserve"> </w:t>
      </w:r>
      <w:r w:rsidRPr="00F63549">
        <w:rPr>
          <w:rFonts w:cs="Tahoma"/>
          <w:szCs w:val="18"/>
          <w:lang w:val="fr-FR"/>
        </w:rPr>
        <w:t>Certains services permettent au client de s’abonner pour une durée d’un (1) an ou jusqu’à la date d’expiration du</w:t>
      </w:r>
      <w:r w:rsidR="004C0667">
        <w:rPr>
          <w:rFonts w:cs="Tahoma"/>
          <w:szCs w:val="18"/>
          <w:lang w:val="fr-FR"/>
        </w:rPr>
        <w:t> </w:t>
      </w:r>
      <w:r w:rsidRPr="00F63549">
        <w:rPr>
          <w:rFonts w:cs="Tahoma"/>
          <w:szCs w:val="18"/>
          <w:lang w:val="fr-FR"/>
        </w:rPr>
        <w:t>contrat ou accord de mise en œuvre qu’il a conclu (la « durée concomitante »), conformément aux indications du</w:t>
      </w:r>
      <w:r w:rsidR="004C0667">
        <w:rPr>
          <w:rFonts w:cs="Tahoma"/>
          <w:szCs w:val="18"/>
          <w:lang w:val="fr-FR"/>
        </w:rPr>
        <w:t> </w:t>
      </w:r>
      <w:r w:rsidRPr="00F63549">
        <w:rPr>
          <w:rFonts w:cs="Tahoma"/>
          <w:szCs w:val="18"/>
          <w:lang w:val="fr-FR"/>
        </w:rPr>
        <w:t>tableau ci-dessous.</w:t>
      </w:r>
      <w:r w:rsidR="004C0667">
        <w:rPr>
          <w:rFonts w:cs="Tahoma"/>
          <w:szCs w:val="18"/>
          <w:lang w:val="fr-FR"/>
        </w:rPr>
        <w:t xml:space="preserve"> </w:t>
      </w:r>
      <w:r w:rsidRPr="00F63549">
        <w:rPr>
          <w:rFonts w:cs="Tahoma"/>
          <w:szCs w:val="18"/>
          <w:lang w:val="fr-FR"/>
        </w:rPr>
        <w:t>Select Plus ne propose pas d’option de durée concomitante, mais permet au client de choisir entre un abonnement de 1 ou 3 ans ou de s’aligner à la deuxième date anniversaire à partir de la date de début de</w:t>
      </w:r>
      <w:r w:rsidR="004C0667">
        <w:rPr>
          <w:rFonts w:cs="Tahoma"/>
          <w:szCs w:val="18"/>
          <w:lang w:val="fr-FR"/>
        </w:rPr>
        <w:t> </w:t>
      </w:r>
      <w:r w:rsidRPr="00F63549">
        <w:rPr>
          <w:rFonts w:cs="Tahoma"/>
          <w:szCs w:val="18"/>
          <w:lang w:val="fr-FR"/>
        </w:rPr>
        <w:t>la</w:t>
      </w:r>
      <w:r w:rsidR="004C0667">
        <w:rPr>
          <w:rFonts w:cs="Tahoma"/>
          <w:szCs w:val="18"/>
          <w:lang w:val="fr-FR"/>
        </w:rPr>
        <w:t> </w:t>
      </w:r>
      <w:r w:rsidRPr="00F63549">
        <w:rPr>
          <w:rFonts w:cs="Tahoma"/>
          <w:szCs w:val="18"/>
          <w:lang w:val="fr-FR"/>
        </w:rPr>
        <w:t>couverture.</w:t>
      </w:r>
      <w:r w:rsidR="004C0667">
        <w:rPr>
          <w:rFonts w:cs="Tahoma"/>
          <w:szCs w:val="18"/>
          <w:lang w:val="fr-FR"/>
        </w:rPr>
        <w:t xml:space="preserve"> </w:t>
      </w:r>
      <w:r w:rsidRPr="00F63549">
        <w:rPr>
          <w:rFonts w:cs="Tahoma"/>
          <w:szCs w:val="18"/>
          <w:lang w:val="fr-FR"/>
        </w:rPr>
        <w:t>La durée d’abonnement d’un (1) an peut ne pas s’aligner ou expirer à la date d’expiration stipulée dans le contrat conclu par le client.</w:t>
      </w:r>
      <w:r w:rsidR="004C0667">
        <w:rPr>
          <w:rFonts w:cs="Tahoma"/>
          <w:szCs w:val="18"/>
          <w:lang w:val="fr-FR"/>
        </w:rPr>
        <w:t xml:space="preserve"> </w:t>
      </w:r>
      <w:r w:rsidRPr="00F63549">
        <w:rPr>
          <w:rFonts w:cs="Tahoma"/>
          <w:szCs w:val="18"/>
          <w:lang w:val="fr-FR"/>
        </w:rPr>
        <w:t>Si l’abonnement d’un (1) an prend fin après la date de fin du contrat, le client doit disposer d’un contrat de licence en volume actif pour commander des licences supplémentaires ou renouveler le</w:t>
      </w:r>
      <w:r w:rsidR="004C0667">
        <w:rPr>
          <w:rFonts w:cs="Tahoma"/>
          <w:szCs w:val="18"/>
          <w:lang w:val="fr-FR"/>
        </w:rPr>
        <w:t> </w:t>
      </w:r>
      <w:r w:rsidRPr="00F63549">
        <w:rPr>
          <w:rFonts w:cs="Tahoma"/>
          <w:szCs w:val="18"/>
          <w:lang w:val="fr-FR"/>
        </w:rPr>
        <w:t>service.</w:t>
      </w:r>
      <w:r w:rsidR="004C0667">
        <w:rPr>
          <w:rFonts w:cs="Tahoma"/>
          <w:szCs w:val="18"/>
          <w:lang w:val="fr-FR"/>
        </w:rPr>
        <w:t xml:space="preserve"> </w:t>
      </w:r>
      <w:r w:rsidRPr="00F63549">
        <w:rPr>
          <w:rFonts w:cs="Tahoma"/>
          <w:szCs w:val="18"/>
          <w:lang w:val="fr-FR"/>
        </w:rPr>
        <w:t>Si le client effectue des achats supplémentaires pour un service, la durée d’abonnement relative à ces achats supplémentaires doit être alignée à la durée d’abonnement existante pour le même service.</w:t>
      </w:r>
      <w:r w:rsidR="004C0667">
        <w:rPr>
          <w:rFonts w:cs="Tahoma"/>
          <w:szCs w:val="18"/>
          <w:lang w:val="fr-FR"/>
        </w:rPr>
        <w:t xml:space="preserve"> </w:t>
      </w:r>
      <w:r w:rsidRPr="00F63549">
        <w:rPr>
          <w:rFonts w:cs="Tahoma"/>
          <w:szCs w:val="18"/>
          <w:lang w:val="fr-FR"/>
        </w:rPr>
        <w:t>Si les prix appliqués pour les commandes supplémentaires de produits ou de services ne sont pas exposés dans le contrat existant du client, les prix facturés à la partie indiquée dans le contrat pour les quantités supplémentaires de produits</w:t>
      </w:r>
      <w:r w:rsidR="004C0667">
        <w:rPr>
          <w:rFonts w:cs="Tahoma"/>
          <w:szCs w:val="18"/>
          <w:lang w:val="fr-FR"/>
        </w:rPr>
        <w:t> </w:t>
      </w:r>
      <w:r w:rsidRPr="00F63549">
        <w:rPr>
          <w:rFonts w:cs="Tahoma"/>
          <w:szCs w:val="18"/>
          <w:lang w:val="fr-FR"/>
        </w:rPr>
        <w:t>ou services seront les mêmes que les prix facturés lors de l’achat initial desdits produits ou services.</w:t>
      </w:r>
      <w:r w:rsidR="004C0667">
        <w:rPr>
          <w:rFonts w:cs="Tahoma"/>
          <w:szCs w:val="18"/>
          <w:lang w:val="fr-FR"/>
        </w:rPr>
        <w:t xml:space="preserve"> </w:t>
      </w:r>
      <w:r w:rsidRPr="00F63549">
        <w:rPr>
          <w:rFonts w:cs="Tahoma"/>
          <w:szCs w:val="18"/>
          <w:lang w:val="fr-FR"/>
        </w:rPr>
        <w:t>Les</w:t>
      </w:r>
      <w:r w:rsidR="004C0667">
        <w:rPr>
          <w:rFonts w:cs="Tahoma"/>
          <w:szCs w:val="18"/>
          <w:lang w:val="fr-FR"/>
        </w:rPr>
        <w:t> </w:t>
      </w:r>
      <w:r w:rsidRPr="00F63549">
        <w:rPr>
          <w:rFonts w:cs="Tahoma"/>
          <w:szCs w:val="18"/>
          <w:lang w:val="fr-FR"/>
        </w:rPr>
        <w:t>informations spécifiques aux Services Windows Azure sont fournies à l’article Services Windows Azure ci-après. Pour les informations spécifiques aux produits Office 365 achetés dans le cadre des programmes de Licence Open, Open Value et Open Value Souscription, veuillez vous reporter à la section Office 365 avec Open ci-dessous.</w:t>
      </w:r>
    </w:p>
    <w:p w14:paraId="03C18EF9" w14:textId="77777777" w:rsidR="00343FD0" w:rsidRPr="00F63549" w:rsidRDefault="00343FD0" w:rsidP="00343FD0">
      <w:pPr>
        <w:rPr>
          <w:rFonts w:cs="Tahoma"/>
          <w:lang w:val="fr-FR"/>
        </w:rPr>
      </w:pPr>
    </w:p>
    <w:p w14:paraId="3396869A" w14:textId="77777777" w:rsidR="00343FD0" w:rsidRPr="00F63549" w:rsidRDefault="00343FD0" w:rsidP="00343FD0">
      <w:pPr>
        <w:rPr>
          <w:rFonts w:cs="Tahoma"/>
          <w:lang w:val="fr-F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343FD0" w:rsidRPr="00871186" w14:paraId="417520F4" w14:textId="77777777" w:rsidTr="004C0667">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30B698DD" w14:textId="77777777" w:rsidR="00343FD0" w:rsidRPr="00F63549" w:rsidRDefault="00343FD0" w:rsidP="004C0667">
            <w:pPr>
              <w:jc w:val="center"/>
              <w:rPr>
                <w:rFonts w:eastAsia="Calibri" w:cs="Tahoma"/>
                <w:b/>
                <w:bCs/>
                <w:sz w:val="20"/>
                <w:szCs w:val="18"/>
                <w:lang w:val="fr-FR"/>
              </w:rPr>
            </w:pPr>
            <w:r w:rsidRPr="00F63549">
              <w:rPr>
                <w:rFonts w:eastAsia="Calibri" w:cs="Tahoma"/>
                <w:b/>
                <w:bCs/>
                <w:sz w:val="20"/>
                <w:szCs w:val="18"/>
                <w:lang w:val="fr-FR"/>
              </w:rPr>
              <w:t>Services en Ligne disponibles pour 1</w:t>
            </w:r>
            <w:r w:rsidR="004C0667">
              <w:rPr>
                <w:rFonts w:eastAsia="Calibri" w:cs="Tahoma"/>
                <w:b/>
                <w:bCs/>
                <w:sz w:val="20"/>
                <w:szCs w:val="18"/>
                <w:lang w:val="fr-FR"/>
              </w:rPr>
              <w:t> </w:t>
            </w:r>
            <w:r w:rsidRPr="00F63549">
              <w:rPr>
                <w:rFonts w:eastAsia="Calibri" w:cs="Tahoma"/>
                <w:b/>
                <w:bCs/>
                <w:sz w:val="20"/>
                <w:szCs w:val="18"/>
                <w:lang w:val="fr-FR"/>
              </w:rPr>
              <w:t>an</w:t>
            </w:r>
            <w:r w:rsidR="004C0667">
              <w:rPr>
                <w:rFonts w:eastAsia="Calibri" w:cs="Tahoma"/>
                <w:b/>
                <w:bCs/>
                <w:sz w:val="20"/>
                <w:szCs w:val="18"/>
                <w:lang w:val="fr-FR"/>
              </w:rPr>
              <w:t> </w:t>
            </w:r>
            <w:r w:rsidRPr="00F63549">
              <w:rPr>
                <w:rFonts w:eastAsia="Calibri" w:cs="Tahoma"/>
                <w:b/>
                <w:bCs/>
                <w:sz w:val="20"/>
                <w:szCs w:val="18"/>
                <w:lang w:val="fr-FR"/>
              </w:rPr>
              <w:t>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81324BC" w14:textId="77777777" w:rsidR="00343FD0" w:rsidRPr="00F63549" w:rsidRDefault="00343FD0" w:rsidP="004C0667">
            <w:pPr>
              <w:jc w:val="center"/>
              <w:rPr>
                <w:rFonts w:eastAsia="Calibri" w:cs="Tahoma"/>
                <w:b/>
                <w:bCs/>
                <w:sz w:val="20"/>
                <w:szCs w:val="18"/>
                <w:lang w:val="fr-FR"/>
              </w:rPr>
            </w:pPr>
            <w:r w:rsidRPr="00F63549">
              <w:rPr>
                <w:rFonts w:eastAsia="Calibri" w:cs="Tahoma"/>
                <w:b/>
                <w:bCs/>
                <w:sz w:val="20"/>
                <w:szCs w:val="18"/>
                <w:lang w:val="fr-FR"/>
              </w:rPr>
              <w:t>Services en Ligne uniquement disponibles pour une durée concomitante</w:t>
            </w:r>
          </w:p>
        </w:tc>
      </w:tr>
      <w:tr w:rsidR="00343FD0" w:rsidRPr="00F63549" w14:paraId="79A36CEE" w14:textId="77777777" w:rsidTr="004C0667">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7E169E" w14:textId="77777777" w:rsidR="00343FD0" w:rsidRPr="00F63549" w:rsidRDefault="00343FD0" w:rsidP="00D96C6C">
            <w:pPr>
              <w:numPr>
                <w:ilvl w:val="0"/>
                <w:numId w:val="65"/>
              </w:numPr>
              <w:spacing w:after="60"/>
              <w:ind w:left="720" w:right="259"/>
              <w:rPr>
                <w:rFonts w:cs="Tahoma"/>
              </w:rPr>
            </w:pPr>
            <w:r w:rsidRPr="00F63549">
              <w:rPr>
                <w:rFonts w:eastAsia="Calibri" w:cs="Tahoma"/>
                <w:color w:val="000000"/>
                <w:szCs w:val="18"/>
              </w:rPr>
              <w:t>Bing Maps Enterprise</w:t>
            </w:r>
          </w:p>
          <w:p w14:paraId="11368D68" w14:textId="77777777" w:rsidR="00343FD0" w:rsidRPr="00F63549" w:rsidRDefault="00343FD0" w:rsidP="00D96C6C">
            <w:pPr>
              <w:numPr>
                <w:ilvl w:val="0"/>
                <w:numId w:val="65"/>
              </w:numPr>
              <w:spacing w:after="60"/>
              <w:ind w:left="720" w:right="259"/>
              <w:rPr>
                <w:rFonts w:cs="Tahoma"/>
                <w:lang w:val="fr-FR"/>
              </w:rPr>
            </w:pPr>
            <w:r w:rsidRPr="00F63549">
              <w:rPr>
                <w:rFonts w:eastAsia="Calibri" w:cs="Tahoma"/>
                <w:color w:val="000000"/>
                <w:szCs w:val="18"/>
                <w:lang w:val="fr-FR"/>
              </w:rPr>
              <w:t>Gestion des ressources mobiles Bing</w:t>
            </w:r>
            <w:r w:rsidR="004C0667">
              <w:rPr>
                <w:rFonts w:eastAsia="Calibri" w:cs="Tahoma"/>
                <w:color w:val="000000"/>
                <w:szCs w:val="18"/>
                <w:lang w:val="fr-FR"/>
              </w:rPr>
              <w:t> </w:t>
            </w:r>
            <w:r w:rsidRPr="00F63549">
              <w:rPr>
                <w:rFonts w:eastAsia="Calibri" w:cs="Tahoma"/>
                <w:color w:val="000000"/>
                <w:szCs w:val="18"/>
                <w:lang w:val="fr-FR"/>
              </w:rPr>
              <w:t>Maps</w:t>
            </w:r>
          </w:p>
          <w:p w14:paraId="74DB98BC" w14:textId="77777777" w:rsidR="00343FD0" w:rsidRPr="00F63549" w:rsidRDefault="00343FD0" w:rsidP="00D96C6C">
            <w:pPr>
              <w:numPr>
                <w:ilvl w:val="0"/>
                <w:numId w:val="65"/>
              </w:numPr>
              <w:spacing w:after="60"/>
              <w:ind w:left="720" w:right="259"/>
              <w:rPr>
                <w:rFonts w:cs="Tahoma"/>
              </w:rPr>
            </w:pPr>
            <w:r w:rsidRPr="00F63549">
              <w:rPr>
                <w:rFonts w:eastAsia="Calibri" w:cs="Tahoma"/>
                <w:color w:val="000000"/>
                <w:szCs w:val="18"/>
              </w:rPr>
              <w:t>Forefront Protection 2010 pour Exchange Server</w:t>
            </w:r>
          </w:p>
          <w:p w14:paraId="277F48DA" w14:textId="77777777" w:rsidR="00343FD0" w:rsidRPr="00F63549" w:rsidRDefault="00343FD0" w:rsidP="00D96C6C">
            <w:pPr>
              <w:numPr>
                <w:ilvl w:val="0"/>
                <w:numId w:val="65"/>
              </w:numPr>
              <w:spacing w:after="60"/>
              <w:ind w:left="720" w:right="259"/>
              <w:rPr>
                <w:rFonts w:cs="Tahoma"/>
              </w:rPr>
            </w:pPr>
            <w:r w:rsidRPr="00F63549">
              <w:rPr>
                <w:rFonts w:eastAsia="Calibri" w:cs="Tahoma"/>
                <w:color w:val="000000"/>
                <w:szCs w:val="18"/>
              </w:rPr>
              <w:t xml:space="preserve">Forefront Protection 2010 pour SharePoint </w:t>
            </w:r>
          </w:p>
          <w:p w14:paraId="591AA40B" w14:textId="77777777" w:rsidR="00343FD0" w:rsidRPr="00F63549" w:rsidRDefault="00343FD0" w:rsidP="00D96C6C">
            <w:pPr>
              <w:numPr>
                <w:ilvl w:val="0"/>
                <w:numId w:val="65"/>
              </w:numPr>
              <w:spacing w:after="60"/>
              <w:ind w:left="720" w:right="259"/>
              <w:rPr>
                <w:rFonts w:cs="Tahoma"/>
              </w:rPr>
            </w:pPr>
            <w:r w:rsidRPr="00F63549">
              <w:rPr>
                <w:rFonts w:eastAsia="Calibri" w:cs="Tahoma"/>
                <w:color w:val="000000"/>
                <w:szCs w:val="18"/>
              </w:rPr>
              <w:t>Forefront Protection Suite</w:t>
            </w:r>
          </w:p>
          <w:p w14:paraId="6E141375" w14:textId="77777777" w:rsidR="00343FD0" w:rsidRPr="00F63549" w:rsidRDefault="00343FD0" w:rsidP="00D96C6C">
            <w:pPr>
              <w:numPr>
                <w:ilvl w:val="0"/>
                <w:numId w:val="65"/>
              </w:numPr>
              <w:spacing w:after="60"/>
              <w:ind w:left="720" w:right="259"/>
              <w:rPr>
                <w:rFonts w:cs="Tahoma"/>
              </w:rPr>
            </w:pPr>
            <w:r w:rsidRPr="00F63549">
              <w:rPr>
                <w:rFonts w:eastAsia="Calibri" w:cs="Tahoma"/>
                <w:color w:val="000000"/>
                <w:szCs w:val="18"/>
              </w:rPr>
              <w:t>Forefront Security pour Office Communications Server</w:t>
            </w:r>
          </w:p>
          <w:p w14:paraId="133B6B10" w14:textId="77777777" w:rsidR="00343FD0" w:rsidRPr="00F63549" w:rsidRDefault="00343FD0" w:rsidP="00D96C6C">
            <w:pPr>
              <w:numPr>
                <w:ilvl w:val="0"/>
                <w:numId w:val="65"/>
              </w:numPr>
              <w:spacing w:after="60"/>
              <w:ind w:left="720" w:right="259"/>
              <w:rPr>
                <w:rFonts w:cs="Tahoma"/>
              </w:rPr>
            </w:pPr>
            <w:r w:rsidRPr="00F63549">
              <w:rPr>
                <w:rFonts w:eastAsia="Calibri" w:cs="Tahoma"/>
                <w:color w:val="000000"/>
                <w:szCs w:val="18"/>
              </w:rPr>
              <w:t>Forefront Threat Management Gateway Web Protection Service</w:t>
            </w:r>
          </w:p>
          <w:p w14:paraId="69870C84" w14:textId="77777777" w:rsidR="00343FD0" w:rsidRPr="00F63549" w:rsidRDefault="00343FD0" w:rsidP="00D96C6C">
            <w:pPr>
              <w:numPr>
                <w:ilvl w:val="0"/>
                <w:numId w:val="65"/>
              </w:numPr>
              <w:spacing w:after="60"/>
              <w:ind w:left="720" w:right="259"/>
              <w:rPr>
                <w:rFonts w:cs="Tahoma"/>
                <w:lang w:val="fr-FR"/>
              </w:rPr>
            </w:pPr>
            <w:r w:rsidRPr="00F63549">
              <w:rPr>
                <w:rFonts w:eastAsia="Calibri" w:cs="Tahoma"/>
                <w:color w:val="000000"/>
                <w:szCs w:val="18"/>
                <w:lang w:val="fr-FR"/>
              </w:rPr>
              <w:t>Lync Server Public Instant Messaging Connectivity avec services de messagerie instantanée (AOL) et services Windows Live Messenger</w:t>
            </w:r>
          </w:p>
          <w:p w14:paraId="7CF81DA2" w14:textId="77777777" w:rsidR="00343FD0" w:rsidRPr="00F63549" w:rsidRDefault="00343FD0" w:rsidP="00D96C6C">
            <w:pPr>
              <w:numPr>
                <w:ilvl w:val="0"/>
                <w:numId w:val="65"/>
              </w:numPr>
              <w:spacing w:after="60"/>
              <w:ind w:left="720" w:right="259"/>
              <w:rPr>
                <w:rFonts w:cs="Tahoma"/>
                <w:lang w:val="fr-FR"/>
              </w:rPr>
            </w:pPr>
            <w:r w:rsidRPr="00F63549">
              <w:rPr>
                <w:rFonts w:eastAsia="Calibri" w:cs="Tahoma"/>
                <w:color w:val="000000"/>
                <w:szCs w:val="18"/>
                <w:lang w:val="fr-FR"/>
              </w:rPr>
              <w:t xml:space="preserve">Lync Server Public Instant Messaging Connectivity avec services de messagerie instantanée Yahoo </w:t>
            </w:r>
          </w:p>
          <w:p w14:paraId="5595CF74" w14:textId="77777777" w:rsidR="00343FD0" w:rsidRPr="00F63549" w:rsidRDefault="00343FD0" w:rsidP="00D96C6C">
            <w:pPr>
              <w:numPr>
                <w:ilvl w:val="0"/>
                <w:numId w:val="65"/>
              </w:numPr>
              <w:spacing w:after="60"/>
              <w:ind w:left="720" w:right="259"/>
              <w:rPr>
                <w:rFonts w:cs="Tahoma"/>
              </w:rPr>
            </w:pPr>
            <w:r w:rsidRPr="00F63549">
              <w:rPr>
                <w:rFonts w:eastAsia="Calibri" w:cs="Tahoma"/>
                <w:color w:val="000000"/>
                <w:szCs w:val="18"/>
              </w:rPr>
              <w:t xml:space="preserve">Microsoft Exchange Hosted Encryption </w:t>
            </w:r>
          </w:p>
          <w:p w14:paraId="6F447BDD" w14:textId="77777777" w:rsidR="00343FD0" w:rsidRPr="00F63549" w:rsidRDefault="00343FD0" w:rsidP="00D96C6C">
            <w:pPr>
              <w:numPr>
                <w:ilvl w:val="0"/>
                <w:numId w:val="65"/>
              </w:numPr>
              <w:spacing w:after="60"/>
              <w:ind w:left="720" w:right="259"/>
              <w:rPr>
                <w:rFonts w:cs="Tahoma"/>
              </w:rPr>
            </w:pPr>
            <w:r w:rsidRPr="00F63549">
              <w:rPr>
                <w:rFonts w:eastAsia="Calibri" w:cs="Tahoma"/>
                <w:color w:val="000000"/>
                <w:szCs w:val="18"/>
              </w:rPr>
              <w:t>Microsoft Learning</w:t>
            </w:r>
          </w:p>
          <w:p w14:paraId="3150CE9D" w14:textId="77777777" w:rsidR="00343FD0" w:rsidRPr="00F63549" w:rsidRDefault="00343FD0" w:rsidP="00D96C6C">
            <w:pPr>
              <w:numPr>
                <w:ilvl w:val="0"/>
                <w:numId w:val="65"/>
              </w:numPr>
              <w:spacing w:after="60"/>
              <w:ind w:left="720" w:right="259"/>
              <w:rPr>
                <w:rFonts w:cs="Tahoma"/>
              </w:rPr>
            </w:pPr>
            <w:r w:rsidRPr="00F63549">
              <w:rPr>
                <w:rFonts w:eastAsia="Calibri" w:cs="Tahoma"/>
                <w:color w:val="000000"/>
                <w:szCs w:val="18"/>
              </w:rPr>
              <w:t>Office Groove Enterprise Services</w:t>
            </w:r>
          </w:p>
          <w:p w14:paraId="0413244C" w14:textId="77777777" w:rsidR="00343FD0" w:rsidRPr="00F63549" w:rsidRDefault="00343FD0" w:rsidP="00D96C6C">
            <w:pPr>
              <w:numPr>
                <w:ilvl w:val="0"/>
                <w:numId w:val="65"/>
              </w:numPr>
              <w:spacing w:after="60"/>
              <w:ind w:left="720" w:right="259"/>
              <w:rPr>
                <w:rFonts w:cs="Tahoma"/>
              </w:rPr>
            </w:pPr>
            <w:r w:rsidRPr="00F63549">
              <w:rPr>
                <w:rFonts w:eastAsia="Calibri" w:cs="Tahoma"/>
                <w:color w:val="000000"/>
                <w:szCs w:val="18"/>
              </w:rPr>
              <w:t>System Center 2012 Endpoint Protection</w:t>
            </w:r>
          </w:p>
          <w:p w14:paraId="6D64211E" w14:textId="77777777" w:rsidR="00343FD0" w:rsidRPr="00F63549" w:rsidRDefault="00343FD0" w:rsidP="004C0667">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35576DDE"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 xml:space="preserve">Microsoft Dynamics CRM Online </w:t>
            </w:r>
          </w:p>
          <w:p w14:paraId="761E9BC3"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Dynamics Mobile</w:t>
            </w:r>
          </w:p>
          <w:p w14:paraId="0F4A77F0"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Dynamics Onprem Mobile</w:t>
            </w:r>
          </w:p>
          <w:p w14:paraId="36E7DB79"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Exchange Online Archiving pour Exchange Online</w:t>
            </w:r>
          </w:p>
          <w:p w14:paraId="77DB8E04"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Exchange Online Archiving pour Exchange Server</w:t>
            </w:r>
          </w:p>
          <w:p w14:paraId="3CE42039"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 xml:space="preserve">Exchange Online Kiosk, Plan 1 et Plan 2 </w:t>
            </w:r>
          </w:p>
          <w:p w14:paraId="16B4EC6C"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Exchange Online Protection</w:t>
            </w:r>
          </w:p>
          <w:p w14:paraId="35DEAA2D"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Lync Online Plan 1 et Plan 2</w:t>
            </w:r>
          </w:p>
          <w:p w14:paraId="3A334A01" w14:textId="77777777" w:rsidR="00343FD0" w:rsidRPr="00F63549" w:rsidRDefault="00343FD0" w:rsidP="00D96C6C">
            <w:pPr>
              <w:numPr>
                <w:ilvl w:val="0"/>
                <w:numId w:val="66"/>
              </w:numPr>
              <w:spacing w:after="60"/>
              <w:ind w:left="576" w:right="187"/>
              <w:rPr>
                <w:rFonts w:cs="Tahoma"/>
                <w:lang w:val="fr-FR"/>
              </w:rPr>
            </w:pPr>
            <w:r w:rsidRPr="00F63549">
              <w:rPr>
                <w:rFonts w:eastAsia="Calibri" w:cs="Tahoma"/>
                <w:color w:val="000000"/>
                <w:szCs w:val="18"/>
                <w:lang w:val="fr-FR"/>
              </w:rPr>
              <w:t>Office 365 Éducation A2, A3 et A4</w:t>
            </w:r>
          </w:p>
          <w:p w14:paraId="5CAAD10B" w14:textId="77777777" w:rsidR="00343FD0" w:rsidRPr="00F63549" w:rsidRDefault="00343FD0" w:rsidP="00D96C6C">
            <w:pPr>
              <w:numPr>
                <w:ilvl w:val="0"/>
                <w:numId w:val="66"/>
              </w:numPr>
              <w:spacing w:after="60"/>
              <w:ind w:left="576" w:right="187"/>
              <w:rPr>
                <w:rFonts w:cs="Tahoma"/>
                <w:lang w:val="fr-FR"/>
              </w:rPr>
            </w:pPr>
            <w:r w:rsidRPr="00F63549">
              <w:rPr>
                <w:rFonts w:eastAsia="Calibri" w:cs="Tahoma"/>
                <w:color w:val="000000"/>
                <w:szCs w:val="18"/>
                <w:lang w:val="fr-FR"/>
              </w:rPr>
              <w:t>Office 365 Entreprise K1, E1, E3 et E4</w:t>
            </w:r>
          </w:p>
          <w:p w14:paraId="2022742E"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Office 365 ProPlus</w:t>
            </w:r>
          </w:p>
          <w:p w14:paraId="64CFD2BD"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Application Web Office</w:t>
            </w:r>
          </w:p>
          <w:p w14:paraId="13D4882F" w14:textId="77777777" w:rsidR="00343FD0" w:rsidRPr="00F63549" w:rsidRDefault="00343FD0" w:rsidP="00D96C6C">
            <w:pPr>
              <w:numPr>
                <w:ilvl w:val="0"/>
                <w:numId w:val="66"/>
              </w:numPr>
              <w:spacing w:after="60"/>
              <w:ind w:left="576" w:right="187"/>
              <w:rPr>
                <w:rFonts w:cs="Tahoma"/>
              </w:rPr>
            </w:pPr>
            <w:r w:rsidRPr="00F63549">
              <w:rPr>
                <w:rFonts w:cs="Tahoma"/>
                <w:color w:val="000000"/>
              </w:rPr>
              <w:t>Power BI pour Office 365</w:t>
            </w:r>
          </w:p>
          <w:p w14:paraId="5B793FA6"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Project Online</w:t>
            </w:r>
          </w:p>
          <w:p w14:paraId="558BB592"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Project Pro pour Office 365</w:t>
            </w:r>
          </w:p>
          <w:p w14:paraId="6BC17BF3"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SharePoint Online Plan 1 et Plan 2</w:t>
            </w:r>
          </w:p>
          <w:p w14:paraId="78BD1847"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 xml:space="preserve">Visio Pro pour Office 365 </w:t>
            </w:r>
          </w:p>
          <w:p w14:paraId="09595781"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Microsoft Rights Management</w:t>
            </w:r>
          </w:p>
          <w:p w14:paraId="437E9F25"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Services Windows Azure</w:t>
            </w:r>
          </w:p>
          <w:p w14:paraId="6BAC1984"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Windows Intune</w:t>
            </w:r>
          </w:p>
          <w:p w14:paraId="445BDD4E" w14:textId="77777777" w:rsidR="00343FD0" w:rsidRPr="00F63549" w:rsidRDefault="00343FD0" w:rsidP="00D96C6C">
            <w:pPr>
              <w:numPr>
                <w:ilvl w:val="0"/>
                <w:numId w:val="66"/>
              </w:numPr>
              <w:spacing w:after="60"/>
              <w:ind w:left="576" w:right="187"/>
              <w:rPr>
                <w:rFonts w:cs="Tahoma"/>
              </w:rPr>
            </w:pPr>
            <w:r w:rsidRPr="00F63549">
              <w:rPr>
                <w:rFonts w:eastAsia="Calibri" w:cs="Tahoma"/>
                <w:color w:val="000000"/>
                <w:szCs w:val="18"/>
              </w:rPr>
              <w:t>Module complémentaire Windows Intune</w:t>
            </w:r>
          </w:p>
          <w:p w14:paraId="1345D906" w14:textId="77777777" w:rsidR="00343FD0" w:rsidRPr="00F63549" w:rsidRDefault="00343FD0" w:rsidP="00D96C6C">
            <w:pPr>
              <w:numPr>
                <w:ilvl w:val="0"/>
                <w:numId w:val="66"/>
              </w:numPr>
              <w:spacing w:after="60"/>
              <w:ind w:left="576" w:right="187"/>
              <w:rPr>
                <w:rFonts w:eastAsia="Calibri" w:cs="Tahoma"/>
                <w:szCs w:val="18"/>
              </w:rPr>
            </w:pPr>
            <w:r w:rsidRPr="00F63549">
              <w:rPr>
                <w:rFonts w:eastAsia="Calibri" w:cs="Tahoma"/>
                <w:color w:val="000000"/>
                <w:szCs w:val="18"/>
              </w:rPr>
              <w:t>Yammer Enterprise</w:t>
            </w:r>
          </w:p>
        </w:tc>
      </w:tr>
    </w:tbl>
    <w:p w14:paraId="0D96D7AE" w14:textId="77777777" w:rsidR="00343FD0" w:rsidRPr="00F63549" w:rsidRDefault="00343FD0" w:rsidP="00343FD0">
      <w:pPr>
        <w:pStyle w:val="Heading2"/>
        <w:ind w:left="0"/>
        <w:rPr>
          <w:rFonts w:ascii="Tahoma" w:hAnsi="Tahoma" w:cs="Tahoma"/>
        </w:rPr>
      </w:pPr>
    </w:p>
    <w:p w14:paraId="6EDCF35E" w14:textId="77777777" w:rsidR="004C0667" w:rsidRDefault="004C0667" w:rsidP="00343FD0">
      <w:pPr>
        <w:pStyle w:val="Heading2"/>
        <w:ind w:left="0"/>
        <w:rPr>
          <w:rFonts w:ascii="Tahoma" w:hAnsi="Tahoma" w:cs="Tahoma"/>
          <w:lang w:val="fr-FR"/>
        </w:rPr>
      </w:pPr>
      <w:bookmarkStart w:id="662" w:name="_Toc336338209"/>
    </w:p>
    <w:p w14:paraId="2D715017" w14:textId="77777777" w:rsidR="004C0667" w:rsidRDefault="004C0667" w:rsidP="00343FD0">
      <w:pPr>
        <w:pStyle w:val="Heading2"/>
        <w:ind w:left="0"/>
        <w:rPr>
          <w:rFonts w:ascii="Tahoma" w:hAnsi="Tahoma" w:cs="Tahoma"/>
          <w:lang w:val="fr-FR"/>
        </w:rPr>
      </w:pPr>
    </w:p>
    <w:p w14:paraId="6F1A4E68" w14:textId="77777777" w:rsidR="00343FD0" w:rsidRPr="00F63549" w:rsidRDefault="00343FD0" w:rsidP="00343FD0">
      <w:pPr>
        <w:pStyle w:val="Heading2"/>
        <w:ind w:left="0"/>
        <w:rPr>
          <w:rFonts w:ascii="Tahoma" w:hAnsi="Tahoma" w:cs="Tahoma"/>
          <w:lang w:val="fr-FR"/>
        </w:rPr>
      </w:pPr>
      <w:bookmarkStart w:id="663" w:name="_Toc379640390"/>
      <w:r w:rsidRPr="00F63549">
        <w:rPr>
          <w:rFonts w:ascii="Tahoma" w:hAnsi="Tahoma" w:cs="Tahoma"/>
          <w:lang w:val="fr-FR"/>
        </w:rPr>
        <w:lastRenderedPageBreak/>
        <w:t>Achat et renouvellement automatique des Services en Ligne</w:t>
      </w:r>
      <w:bookmarkEnd w:id="662"/>
      <w:bookmarkEnd w:id="663"/>
      <w:r w:rsidRPr="00F63549">
        <w:rPr>
          <w:rFonts w:ascii="Tahoma" w:hAnsi="Tahoma" w:cs="Tahoma"/>
          <w:lang w:val="fr-FR"/>
        </w:rPr>
        <w:t xml:space="preserve"> </w:t>
      </w:r>
    </w:p>
    <w:p w14:paraId="5F3ED3A1" w14:textId="77777777" w:rsidR="00343FD0" w:rsidRPr="00F63549" w:rsidRDefault="00343FD0" w:rsidP="00343FD0">
      <w:pPr>
        <w:outlineLvl w:val="2"/>
        <w:rPr>
          <w:rFonts w:cs="Tahoma"/>
          <w:lang w:val="fr-FR"/>
        </w:rPr>
      </w:pPr>
    </w:p>
    <w:p w14:paraId="0849BE67" w14:textId="77777777" w:rsidR="00343FD0" w:rsidRPr="00F63549" w:rsidRDefault="00343FD0" w:rsidP="004C0667">
      <w:pPr>
        <w:outlineLvl w:val="2"/>
        <w:rPr>
          <w:rFonts w:cs="Tahoma"/>
          <w:lang w:val="fr-FR"/>
        </w:rPr>
      </w:pPr>
      <w:r w:rsidRPr="00F63549">
        <w:rPr>
          <w:rFonts w:cs="Tahoma"/>
          <w:szCs w:val="18"/>
          <w:lang w:val="fr-FR"/>
        </w:rPr>
        <w:t>Les clients doivent avoir un contrat de Licence en Volume actif pour commander ou renouveler les abonnements aux</w:t>
      </w:r>
      <w:r w:rsidR="004C0667">
        <w:rPr>
          <w:rFonts w:cs="Tahoma"/>
          <w:szCs w:val="18"/>
          <w:lang w:val="fr-FR"/>
        </w:rPr>
        <w:t> </w:t>
      </w:r>
      <w:r w:rsidRPr="00F63549">
        <w:rPr>
          <w:rFonts w:cs="Tahoma"/>
          <w:szCs w:val="18"/>
          <w:lang w:val="fr-FR"/>
        </w:rPr>
        <w:t>Services en Ligne selon des Licences en Volume.</w:t>
      </w:r>
      <w:r w:rsidR="004C0667">
        <w:rPr>
          <w:rFonts w:cs="Tahoma"/>
          <w:szCs w:val="18"/>
          <w:lang w:val="fr-FR"/>
        </w:rPr>
        <w:t xml:space="preserve"> </w:t>
      </w:r>
      <w:r w:rsidRPr="00F63549">
        <w:rPr>
          <w:rFonts w:cs="Tahoma"/>
          <w:szCs w:val="18"/>
          <w:lang w:val="fr-FR"/>
        </w:rPr>
        <w:t xml:space="preserve">Un abonnement à un Service en Ligne est automatiquement renouvelé le jour qui suit l’expiration de la durée d’abonnement, sauf si le client choisit de ne pas renouveler en refusant le </w:t>
      </w:r>
      <w:r w:rsidRPr="00F63549">
        <w:rPr>
          <w:rFonts w:cs="Tahoma"/>
          <w:color w:val="000000"/>
          <w:szCs w:val="18"/>
          <w:lang w:val="fr-FR"/>
        </w:rPr>
        <w:t xml:space="preserve">renouvellement </w:t>
      </w:r>
      <w:r w:rsidRPr="00F63549">
        <w:rPr>
          <w:rFonts w:cs="Tahoma"/>
          <w:bCs/>
          <w:color w:val="000000"/>
          <w:lang w:val="fr-FR"/>
        </w:rPr>
        <w:t>automatique au plus tard cinq (5) jours</w:t>
      </w:r>
      <w:r w:rsidRPr="00F63549">
        <w:rPr>
          <w:rFonts w:cs="Tahoma"/>
          <w:b/>
          <w:bCs/>
          <w:color w:val="1F497D"/>
          <w:lang w:val="fr-FR"/>
        </w:rPr>
        <w:t xml:space="preserve"> </w:t>
      </w:r>
      <w:r w:rsidRPr="00F63549">
        <w:rPr>
          <w:rFonts w:cs="Tahoma"/>
          <w:szCs w:val="18"/>
          <w:lang w:val="fr-FR"/>
        </w:rPr>
        <w:t>avant que l’abonnement prenne fin.</w:t>
      </w:r>
      <w:r w:rsidR="004C0667">
        <w:rPr>
          <w:rFonts w:cs="Tahoma"/>
          <w:szCs w:val="18"/>
          <w:lang w:val="fr-FR"/>
        </w:rPr>
        <w:t xml:space="preserve"> </w:t>
      </w:r>
      <w:r w:rsidRPr="00F63549">
        <w:rPr>
          <w:rFonts w:cs="Tahoma"/>
          <w:szCs w:val="18"/>
          <w:lang w:val="fr-FR"/>
        </w:rPr>
        <w:t>En cas de</w:t>
      </w:r>
      <w:r w:rsidR="004C0667">
        <w:rPr>
          <w:rFonts w:cs="Tahoma"/>
          <w:szCs w:val="18"/>
          <w:lang w:val="fr-FR"/>
        </w:rPr>
        <w:t> </w:t>
      </w:r>
      <w:r w:rsidRPr="00F63549">
        <w:rPr>
          <w:rFonts w:cs="Tahoma"/>
          <w:szCs w:val="18"/>
          <w:lang w:val="fr-FR"/>
        </w:rPr>
        <w:t>renouvellement automatique, Microsoft facturera à la partie indiquée dans le contrat le nombre de licences arrivant à expiration en appliquant la même option de durée d’abonnement si le contrat initial du client reste actif.</w:t>
      </w:r>
      <w:r w:rsidR="004C0667">
        <w:rPr>
          <w:rFonts w:cs="Tahoma"/>
          <w:szCs w:val="18"/>
          <w:lang w:val="fr-FR"/>
        </w:rPr>
        <w:t xml:space="preserve"> </w:t>
      </w:r>
      <w:r w:rsidRPr="00F63549">
        <w:rPr>
          <w:rFonts w:cs="Tahoma"/>
          <w:szCs w:val="18"/>
          <w:lang w:val="fr-FR"/>
        </w:rPr>
        <w:t>Les abonnements aux Services en Ligne pour les clients Secteur Public et Éducation ne seront pas renouvelés automatiquement sauf si le client choisit l’option de renouvellement automatique.</w:t>
      </w:r>
      <w:r w:rsidR="004C0667">
        <w:rPr>
          <w:rFonts w:cs="Tahoma"/>
          <w:szCs w:val="18"/>
          <w:lang w:val="fr-FR"/>
        </w:rPr>
        <w:t xml:space="preserve"> </w:t>
      </w:r>
      <w:r w:rsidRPr="00F63549">
        <w:rPr>
          <w:rFonts w:cs="Tahoma"/>
          <w:szCs w:val="18"/>
          <w:lang w:val="fr-FR"/>
        </w:rPr>
        <w:t>Les prix sont révisés au moment du</w:t>
      </w:r>
      <w:r w:rsidR="004C0667">
        <w:rPr>
          <w:rFonts w:cs="Tahoma"/>
          <w:szCs w:val="18"/>
          <w:lang w:val="fr-FR"/>
        </w:rPr>
        <w:t> </w:t>
      </w:r>
      <w:r w:rsidRPr="00F63549">
        <w:rPr>
          <w:rFonts w:cs="Tahoma"/>
          <w:szCs w:val="18"/>
          <w:lang w:val="fr-FR"/>
        </w:rPr>
        <w:t>renouvellement.</w:t>
      </w:r>
      <w:r w:rsidR="004C0667">
        <w:rPr>
          <w:rFonts w:cs="Tahoma"/>
          <w:szCs w:val="18"/>
          <w:lang w:val="fr-FR"/>
        </w:rPr>
        <w:t xml:space="preserve"> </w:t>
      </w:r>
      <w:r w:rsidRPr="00F63549">
        <w:rPr>
          <w:rFonts w:cs="Tahoma"/>
          <w:szCs w:val="18"/>
          <w:lang w:val="fr-FR"/>
        </w:rPr>
        <w:t>L’option de renouvellement automatique n’est pas disponible pour les Services Windows Azure.</w:t>
      </w:r>
    </w:p>
    <w:p w14:paraId="101A3303" w14:textId="77777777" w:rsidR="00343FD0" w:rsidRPr="00F63549" w:rsidRDefault="00343FD0" w:rsidP="00343FD0">
      <w:pPr>
        <w:rPr>
          <w:rFonts w:cs="Tahoma"/>
          <w:lang w:val="fr-FR"/>
        </w:rPr>
      </w:pPr>
    </w:p>
    <w:p w14:paraId="5823B967" w14:textId="77777777" w:rsidR="00343FD0" w:rsidRPr="00F63549" w:rsidRDefault="00343FD0" w:rsidP="00343FD0">
      <w:pPr>
        <w:pStyle w:val="Heading2"/>
        <w:ind w:left="0"/>
        <w:rPr>
          <w:rFonts w:ascii="Tahoma" w:hAnsi="Tahoma" w:cs="Tahoma"/>
          <w:lang w:val="fr-FR"/>
        </w:rPr>
      </w:pPr>
      <w:bookmarkStart w:id="664" w:name="_Toc336338210"/>
      <w:bookmarkStart w:id="665" w:name="_Toc379640391"/>
      <w:r w:rsidRPr="00F63549">
        <w:rPr>
          <w:rFonts w:ascii="Tahoma" w:hAnsi="Tahoma" w:cs="Tahoma"/>
          <w:lang w:val="fr-FR"/>
        </w:rPr>
        <w:t>Gestion du statut de renouvellement et de renouvellement automatique</w:t>
      </w:r>
      <w:bookmarkEnd w:id="664"/>
      <w:bookmarkEnd w:id="665"/>
    </w:p>
    <w:p w14:paraId="6D8C90E9" w14:textId="77777777" w:rsidR="00343FD0" w:rsidRPr="00F63549" w:rsidRDefault="00343FD0" w:rsidP="00343FD0">
      <w:pPr>
        <w:outlineLvl w:val="2"/>
        <w:rPr>
          <w:rFonts w:cs="Tahoma"/>
          <w:lang w:val="fr-FR"/>
        </w:rPr>
      </w:pPr>
    </w:p>
    <w:p w14:paraId="44A03B72" w14:textId="77777777" w:rsidR="00343FD0" w:rsidRPr="00F63549" w:rsidRDefault="00343FD0" w:rsidP="00B640B7">
      <w:pPr>
        <w:outlineLvl w:val="2"/>
        <w:rPr>
          <w:rFonts w:cs="Tahoma"/>
          <w:lang w:val="fr-FR"/>
        </w:rPr>
      </w:pPr>
      <w:r w:rsidRPr="00F63549">
        <w:rPr>
          <w:rFonts w:cs="Tahoma"/>
          <w:szCs w:val="18"/>
          <w:lang w:val="fr-FR"/>
        </w:rPr>
        <w:t>Les clients recevront des notifications de renouvellement avant l’expiration de leur durée d’abonnement aux Services</w:t>
      </w:r>
      <w:r w:rsidR="004C0667">
        <w:rPr>
          <w:rFonts w:cs="Tahoma"/>
          <w:szCs w:val="18"/>
          <w:lang w:val="fr-FR"/>
        </w:rPr>
        <w:t> </w:t>
      </w:r>
      <w:r w:rsidRPr="00F63549">
        <w:rPr>
          <w:rFonts w:cs="Tahoma"/>
          <w:szCs w:val="18"/>
          <w:lang w:val="fr-FR"/>
        </w:rPr>
        <w:t>en Ligne.</w:t>
      </w:r>
      <w:r w:rsidR="004C0667">
        <w:rPr>
          <w:rFonts w:cs="Tahoma"/>
          <w:szCs w:val="18"/>
          <w:lang w:val="fr-FR"/>
        </w:rPr>
        <w:t xml:space="preserve"> </w:t>
      </w:r>
      <w:r w:rsidRPr="00F63549">
        <w:rPr>
          <w:rFonts w:cs="Tahoma"/>
          <w:szCs w:val="18"/>
          <w:lang w:val="fr-FR"/>
        </w:rPr>
        <w:t>À cette occasion, ils pourront annuler leur renouvellement ou modifier un renouvellement automatique en notifiant leur décision au plus tard trente (30) jours avant l’expiration de la durée de l’abonnement.</w:t>
      </w:r>
      <w:r w:rsidR="004C0667">
        <w:rPr>
          <w:rFonts w:cs="Tahoma"/>
          <w:szCs w:val="18"/>
          <w:lang w:val="fr-FR"/>
        </w:rPr>
        <w:t xml:space="preserve"> </w:t>
      </w:r>
      <w:r w:rsidRPr="00F63549">
        <w:rPr>
          <w:rFonts w:cs="Tahoma"/>
          <w:szCs w:val="18"/>
          <w:lang w:val="fr-FR"/>
        </w:rPr>
        <w:t>Les clients pourront également modifier leur commande de renouvellement en passant une commande auprès de leur revendeur au plus tard trente (30) jours avant l’expiration de l’abonnement.</w:t>
      </w:r>
      <w:r w:rsidR="004C0667">
        <w:rPr>
          <w:rFonts w:cs="Tahoma"/>
          <w:szCs w:val="18"/>
          <w:lang w:val="fr-FR"/>
        </w:rPr>
        <w:t xml:space="preserve"> </w:t>
      </w:r>
      <w:r w:rsidRPr="00F63549">
        <w:rPr>
          <w:rFonts w:cs="Tahoma"/>
          <w:szCs w:val="18"/>
          <w:lang w:val="fr-FR"/>
        </w:rPr>
        <w:t>Les clients peuvent annuler un renouvellement d’abonnement en notifiant leur décision par écrit à Microsoft trente (30) jours avant sur un formulaire</w:t>
      </w:r>
      <w:r w:rsidR="004C0667">
        <w:rPr>
          <w:rFonts w:cs="Tahoma"/>
          <w:szCs w:val="18"/>
          <w:lang w:val="fr-FR"/>
        </w:rPr>
        <w:t> </w:t>
      </w:r>
      <w:r w:rsidRPr="00F63549">
        <w:rPr>
          <w:rFonts w:cs="Tahoma"/>
          <w:szCs w:val="18"/>
          <w:lang w:val="fr-FR"/>
        </w:rPr>
        <w:t>mis à leur disposition par leur revendeur Microsoft ou sur le site HYPERLINK http://microsoft.com/licensing/contracts.</w:t>
      </w:r>
      <w:r w:rsidR="004C0667">
        <w:rPr>
          <w:rFonts w:cs="Tahoma"/>
          <w:szCs w:val="18"/>
          <w:lang w:val="fr-FR"/>
        </w:rPr>
        <w:t xml:space="preserve"> </w:t>
      </w:r>
      <w:r w:rsidRPr="00F63549">
        <w:rPr>
          <w:rFonts w:cs="Tahoma"/>
          <w:szCs w:val="18"/>
          <w:lang w:val="fr-FR"/>
        </w:rPr>
        <w:t>Tous les renouvellements de services ont pour effet de démarrer une nouvelle durée d’abonnement qui commence le premier jour du mois calendaire qui suit l’expiration de la durée d’abonnement précédente.</w:t>
      </w:r>
    </w:p>
    <w:p w14:paraId="5215678B" w14:textId="77777777" w:rsidR="00343FD0" w:rsidRPr="00F63549" w:rsidRDefault="00343FD0" w:rsidP="00343FD0">
      <w:pPr>
        <w:outlineLvl w:val="2"/>
        <w:rPr>
          <w:rFonts w:cs="Tahoma"/>
          <w:lang w:val="fr-FR"/>
        </w:rPr>
      </w:pPr>
    </w:p>
    <w:p w14:paraId="1A322540" w14:textId="77777777" w:rsidR="00343FD0" w:rsidRPr="00F63549" w:rsidRDefault="00343FD0" w:rsidP="00343FD0">
      <w:pPr>
        <w:outlineLvl w:val="2"/>
        <w:rPr>
          <w:rFonts w:cs="Tahoma"/>
          <w:lang w:val="fr-FR"/>
        </w:rPr>
      </w:pPr>
      <w:r w:rsidRPr="00F63549">
        <w:rPr>
          <w:rFonts w:cs="Tahoma"/>
          <w:szCs w:val="18"/>
          <w:lang w:val="fr-FR"/>
        </w:rPr>
        <w:t>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 utilisateurs supplémentaires, le client doit passer une commande pour chaque extension d’abonnement.</w:t>
      </w:r>
      <w:r w:rsidR="004C0667">
        <w:rPr>
          <w:rFonts w:cs="Tahoma"/>
          <w:szCs w:val="18"/>
          <w:lang w:val="fr-FR"/>
        </w:rPr>
        <w:t xml:space="preserve"> </w:t>
      </w:r>
    </w:p>
    <w:p w14:paraId="10CBD55B" w14:textId="77777777" w:rsidR="00343FD0" w:rsidRPr="00F63549" w:rsidRDefault="00343FD0" w:rsidP="00343FD0">
      <w:pPr>
        <w:rPr>
          <w:rFonts w:cs="Tahoma"/>
          <w:lang w:val="fr-FR"/>
        </w:rPr>
      </w:pPr>
      <w:bookmarkStart w:id="666" w:name="_Toc336338211"/>
    </w:p>
    <w:p w14:paraId="76C4B402" w14:textId="77777777" w:rsidR="00343FD0" w:rsidRPr="00F63549" w:rsidRDefault="00343FD0" w:rsidP="00343FD0">
      <w:pPr>
        <w:pStyle w:val="Heading2"/>
        <w:ind w:left="0"/>
        <w:rPr>
          <w:rFonts w:ascii="Tahoma" w:hAnsi="Tahoma" w:cs="Tahoma"/>
          <w:lang w:val="fr-FR"/>
        </w:rPr>
      </w:pPr>
      <w:bookmarkStart w:id="667" w:name="_Toc379640392"/>
      <w:r w:rsidRPr="00F63549">
        <w:rPr>
          <w:rFonts w:ascii="Tahoma" w:hAnsi="Tahoma" w:cs="Tahoma"/>
          <w:lang w:val="fr-FR"/>
        </w:rPr>
        <w:t>Annulation des Services en Ligne</w:t>
      </w:r>
      <w:bookmarkEnd w:id="666"/>
      <w:bookmarkEnd w:id="667"/>
    </w:p>
    <w:p w14:paraId="733ABA84" w14:textId="77777777" w:rsidR="00343FD0" w:rsidRPr="00F63549" w:rsidRDefault="00343FD0" w:rsidP="00343FD0">
      <w:pPr>
        <w:outlineLvl w:val="2"/>
        <w:rPr>
          <w:rFonts w:cs="Tahoma"/>
          <w:lang w:val="fr-FR"/>
        </w:rPr>
      </w:pPr>
    </w:p>
    <w:p w14:paraId="2F125BA8" w14:textId="77777777" w:rsidR="00343FD0" w:rsidRPr="00F63549" w:rsidRDefault="00343FD0" w:rsidP="00343FD0">
      <w:pPr>
        <w:outlineLvl w:val="2"/>
        <w:rPr>
          <w:rFonts w:cs="Tahoma"/>
          <w:lang w:val="fr-FR"/>
        </w:rPr>
      </w:pPr>
      <w:r w:rsidRPr="00F63549">
        <w:rPr>
          <w:rFonts w:cs="Tahoma"/>
          <w:szCs w:val="18"/>
          <w:lang w:val="fr-FR"/>
        </w:rPr>
        <w:t>Les abonnements aux Services en Ligne peuvent être annulés sans pénalités dans un délai de trente (30) jours à compter de la commande initiale ou de la licence de réservation initiale d’un service, la date survenant en premier étant applicable.</w:t>
      </w:r>
      <w:r w:rsidR="004C0667">
        <w:rPr>
          <w:rFonts w:cs="Tahoma"/>
          <w:szCs w:val="18"/>
          <w:lang w:val="fr-FR"/>
        </w:rPr>
        <w:t xml:space="preserve"> </w:t>
      </w:r>
      <w:r w:rsidRPr="00F63549">
        <w:rPr>
          <w:rFonts w:cs="Tahoma"/>
          <w:szCs w:val="18"/>
          <w:lang w:val="fr-FR"/>
        </w:rPr>
        <w:t>Reportez-vous aux sections spécifiques aux produits de la Liste des produits pour connaître les conditions d’annulation supplémentaires pouvant s’appliquer.</w:t>
      </w:r>
    </w:p>
    <w:p w14:paraId="6E52FFB0" w14:textId="77777777" w:rsidR="00343FD0" w:rsidRPr="00F63549" w:rsidRDefault="00343FD0" w:rsidP="00343FD0">
      <w:pPr>
        <w:outlineLvl w:val="2"/>
        <w:rPr>
          <w:rFonts w:cs="Tahoma"/>
          <w:lang w:val="fr-FR"/>
        </w:rPr>
      </w:pPr>
    </w:p>
    <w:p w14:paraId="012803F8" w14:textId="77777777" w:rsidR="00343FD0" w:rsidRPr="00F63549" w:rsidRDefault="00343FD0" w:rsidP="00343FD0">
      <w:pPr>
        <w:pStyle w:val="Heading2"/>
        <w:ind w:left="0"/>
        <w:rPr>
          <w:rFonts w:ascii="Tahoma" w:hAnsi="Tahoma" w:cs="Tahoma"/>
          <w:lang w:val="fr-FR"/>
        </w:rPr>
      </w:pPr>
      <w:bookmarkStart w:id="668" w:name="_Toc328145982"/>
      <w:bookmarkStart w:id="669" w:name="_Toc336338212"/>
      <w:bookmarkStart w:id="670" w:name="_Toc379640393"/>
      <w:r w:rsidRPr="00F63549">
        <w:rPr>
          <w:rFonts w:ascii="Tahoma" w:hAnsi="Tahoma" w:cs="Tahoma"/>
          <w:lang w:val="fr-FR"/>
        </w:rPr>
        <w:t>Modalités de paiement des Services en Ligne</w:t>
      </w:r>
      <w:bookmarkEnd w:id="668"/>
      <w:bookmarkEnd w:id="669"/>
      <w:bookmarkEnd w:id="670"/>
    </w:p>
    <w:p w14:paraId="772CEC79" w14:textId="77777777" w:rsidR="00343FD0" w:rsidRPr="00F63549" w:rsidRDefault="00343FD0" w:rsidP="00343FD0">
      <w:pPr>
        <w:ind w:left="720"/>
        <w:outlineLvl w:val="2"/>
        <w:rPr>
          <w:rFonts w:cs="Tahoma"/>
          <w:lang w:val="fr-FR"/>
        </w:rPr>
      </w:pPr>
    </w:p>
    <w:p w14:paraId="1178E4AF" w14:textId="77777777" w:rsidR="00343FD0" w:rsidRPr="00F63549" w:rsidRDefault="00343FD0" w:rsidP="004C0667">
      <w:pPr>
        <w:outlineLvl w:val="2"/>
        <w:rPr>
          <w:rFonts w:cs="Tahoma"/>
          <w:lang w:val="fr-FR"/>
        </w:rPr>
      </w:pPr>
      <w:r w:rsidRPr="00F63549">
        <w:rPr>
          <w:rFonts w:cs="Tahoma"/>
          <w:szCs w:val="18"/>
          <w:lang w:val="fr-FR"/>
        </w:rPr>
        <w:t>Les clients doivent s’acquitter intégralement et au début de la durée d’abonnement du montant applicable aux abonnements d’un (1) an aux Services en Ligne.</w:t>
      </w:r>
      <w:r w:rsidR="004C0667">
        <w:rPr>
          <w:rFonts w:cs="Tahoma"/>
          <w:szCs w:val="18"/>
          <w:lang w:val="fr-FR"/>
        </w:rPr>
        <w:t xml:space="preserve"> </w:t>
      </w:r>
      <w:r w:rsidRPr="00F63549">
        <w:rPr>
          <w:rFonts w:cs="Tahoma"/>
          <w:szCs w:val="18"/>
          <w:lang w:val="fr-FR"/>
        </w:rPr>
        <w:t>Les clients qui optent pour une durée d’abonnement concomitante, ou qui « alignent à la 2e date anniversaire » du programme Select Plus la durée de leur abonnement, peuvent choisir</w:t>
      </w:r>
      <w:r w:rsidR="004C0667">
        <w:rPr>
          <w:rFonts w:cs="Tahoma"/>
          <w:szCs w:val="18"/>
          <w:lang w:val="fr-FR"/>
        </w:rPr>
        <w:t> </w:t>
      </w:r>
      <w:r w:rsidRPr="00F63549">
        <w:rPr>
          <w:rFonts w:cs="Tahoma"/>
          <w:szCs w:val="18"/>
          <w:lang w:val="fr-FR"/>
        </w:rPr>
        <w:t>entre les options de paiement suivantes : (1) paiement intégral versé à la date de la commande et couvrant la</w:t>
      </w:r>
      <w:r w:rsidR="004C0667">
        <w:rPr>
          <w:rFonts w:cs="Tahoma"/>
          <w:szCs w:val="18"/>
          <w:lang w:val="fr-FR"/>
        </w:rPr>
        <w:t> </w:t>
      </w:r>
      <w:r w:rsidRPr="00F63549">
        <w:rPr>
          <w:rFonts w:cs="Tahoma"/>
          <w:szCs w:val="18"/>
          <w:lang w:val="fr-FR"/>
        </w:rPr>
        <w:t>totalité de la durée de l’abonnement, ou (2) paiements échelonnés, avec premier paiement effectué à la date de la commande et couvrant la période restante de l’année contractuelle en cours, le ou les paiements restants étant dus à</w:t>
      </w:r>
      <w:r w:rsidR="004C0667">
        <w:rPr>
          <w:rFonts w:cs="Tahoma"/>
          <w:szCs w:val="18"/>
          <w:lang w:val="fr-FR"/>
        </w:rPr>
        <w:t> </w:t>
      </w:r>
      <w:r w:rsidRPr="00F63549">
        <w:rPr>
          <w:rFonts w:cs="Tahoma"/>
          <w:szCs w:val="18"/>
          <w:lang w:val="fr-FR"/>
        </w:rPr>
        <w:t>chaque date anniversaire du contrat (pour Select Plus, la date anniversaire de l’affilié remplace la date anniversaire du contrat).</w:t>
      </w:r>
      <w:r w:rsidR="004C0667">
        <w:rPr>
          <w:rFonts w:cs="Tahoma"/>
          <w:szCs w:val="18"/>
          <w:lang w:val="fr-FR"/>
        </w:rPr>
        <w:t xml:space="preserve"> </w:t>
      </w:r>
      <w:r w:rsidRPr="00F63549">
        <w:rPr>
          <w:rFonts w:cs="Tahoma"/>
          <w:szCs w:val="18"/>
          <w:lang w:val="fr-FR"/>
        </w:rPr>
        <w:t>Une troisième option est offerte aux clients Select Plus : 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d’expiration de l’abonnement).</w:t>
      </w:r>
    </w:p>
    <w:p w14:paraId="65E9BCDA" w14:textId="77777777" w:rsidR="00343FD0" w:rsidRPr="00F63549" w:rsidRDefault="00343FD0" w:rsidP="00343FD0">
      <w:pPr>
        <w:outlineLvl w:val="2"/>
        <w:rPr>
          <w:rFonts w:cs="Tahoma"/>
          <w:lang w:val="fr-FR"/>
        </w:rPr>
      </w:pPr>
    </w:p>
    <w:p w14:paraId="52FEE8A3" w14:textId="77777777" w:rsidR="00343FD0" w:rsidRPr="00F63549" w:rsidRDefault="00343FD0" w:rsidP="00343FD0">
      <w:pPr>
        <w:outlineLvl w:val="2"/>
        <w:rPr>
          <w:rFonts w:cs="Tahoma"/>
          <w:lang w:val="fr-FR"/>
        </w:rPr>
      </w:pPr>
      <w:r w:rsidRPr="00F63549">
        <w:rPr>
          <w:rFonts w:cs="Tahoma"/>
          <w:szCs w:val="18"/>
          <w:lang w:val="fr-FR"/>
        </w:rPr>
        <w:t>Les clients Open Value peuvent également choisir une option de paiement mensuelle.</w:t>
      </w:r>
      <w:r w:rsidR="004C0667">
        <w:rPr>
          <w:rFonts w:cs="Tahoma"/>
          <w:szCs w:val="18"/>
          <w:lang w:val="fr-FR"/>
        </w:rPr>
        <w:t xml:space="preserve"> </w:t>
      </w:r>
      <w:r w:rsidRPr="00F63549">
        <w:rPr>
          <w:rFonts w:cs="Tahoma"/>
          <w:szCs w:val="18"/>
          <w:lang w:val="fr-FR"/>
        </w:rPr>
        <w:t>Dans le cadre de l’option de paiement mensuelle, la partie à facturer indiquée dans le contrat reçoit automatiquement une facture tous les mois pendant la durée de l’abonnement et pour le nombre d’abonnements commandés par le client.</w:t>
      </w:r>
    </w:p>
    <w:p w14:paraId="182F8F35" w14:textId="77777777" w:rsidR="00343FD0" w:rsidRPr="00F63549" w:rsidRDefault="00343FD0" w:rsidP="00343FD0">
      <w:pPr>
        <w:outlineLvl w:val="2"/>
        <w:rPr>
          <w:rFonts w:cs="Tahoma"/>
          <w:lang w:val="fr-FR"/>
        </w:rPr>
      </w:pPr>
    </w:p>
    <w:p w14:paraId="73959D7F" w14:textId="77777777" w:rsidR="004C0667" w:rsidRDefault="004C0667" w:rsidP="004C0667">
      <w:pPr>
        <w:outlineLvl w:val="2"/>
        <w:rPr>
          <w:rFonts w:cs="Tahoma"/>
          <w:szCs w:val="18"/>
          <w:lang w:val="fr-FR"/>
        </w:rPr>
      </w:pPr>
    </w:p>
    <w:p w14:paraId="4DC808A6" w14:textId="77777777" w:rsidR="004C0667" w:rsidRDefault="004C0667" w:rsidP="004C0667">
      <w:pPr>
        <w:outlineLvl w:val="2"/>
        <w:rPr>
          <w:rFonts w:cs="Tahoma"/>
          <w:szCs w:val="18"/>
          <w:lang w:val="fr-FR"/>
        </w:rPr>
      </w:pPr>
    </w:p>
    <w:p w14:paraId="0E00975B" w14:textId="77777777" w:rsidR="00343FD0" w:rsidRPr="00F63549" w:rsidRDefault="00343FD0" w:rsidP="004C0667">
      <w:pPr>
        <w:outlineLvl w:val="2"/>
        <w:rPr>
          <w:rFonts w:cs="Tahoma"/>
          <w:lang w:val="fr-FR"/>
        </w:rPr>
      </w:pPr>
      <w:r w:rsidRPr="00F63549">
        <w:rPr>
          <w:rFonts w:cs="Tahoma"/>
          <w:szCs w:val="18"/>
          <w:lang w:val="fr-FR"/>
        </w:rPr>
        <w:lastRenderedPageBreak/>
        <w:t>Les prix appliqués et les modalités de paiement des abonnements achetés par le biais de revendeurs sont déterminés</w:t>
      </w:r>
      <w:r w:rsidR="004C0667">
        <w:rPr>
          <w:rFonts w:cs="Tahoma"/>
          <w:szCs w:val="18"/>
          <w:lang w:val="fr-FR"/>
        </w:rPr>
        <w:t> </w:t>
      </w:r>
      <w:r w:rsidRPr="00F63549">
        <w:rPr>
          <w:rFonts w:cs="Tahoma"/>
          <w:szCs w:val="18"/>
          <w:lang w:val="fr-FR"/>
        </w:rPr>
        <w:t>par le contrat conclu entre le client et son revendeur.</w:t>
      </w:r>
      <w:r w:rsidR="004C0667">
        <w:rPr>
          <w:rFonts w:cs="Tahoma"/>
          <w:szCs w:val="18"/>
          <w:lang w:val="fr-FR"/>
        </w:rPr>
        <w:t xml:space="preserve"> </w:t>
      </w:r>
      <w:r w:rsidRPr="00F63549">
        <w:rPr>
          <w:rFonts w:cs="Tahoma"/>
          <w:szCs w:val="18"/>
          <w:lang w:val="fr-FR"/>
        </w:rPr>
        <w:t>Sauf si le Client a conclu un avenant à l’Accord de</w:t>
      </w:r>
      <w:r w:rsidR="004C0667">
        <w:rPr>
          <w:rFonts w:cs="Tahoma"/>
          <w:szCs w:val="18"/>
          <w:lang w:val="fr-FR"/>
        </w:rPr>
        <w:t> </w:t>
      </w:r>
      <w:r w:rsidRPr="00F63549">
        <w:rPr>
          <w:rFonts w:cs="Tahoma"/>
          <w:szCs w:val="18"/>
          <w:lang w:val="fr-FR"/>
        </w:rPr>
        <w:t>Mise en Œuvre Entreprise – Ajout de Services en Ligne Entreprise, nonobstant toute stipulation contraire dans son</w:t>
      </w:r>
      <w:r w:rsidR="004C0667">
        <w:rPr>
          <w:rFonts w:cs="Tahoma"/>
          <w:szCs w:val="18"/>
          <w:lang w:val="fr-FR"/>
        </w:rPr>
        <w:t> </w:t>
      </w:r>
      <w:r w:rsidRPr="00F63549">
        <w:rPr>
          <w:rFonts w:cs="Tahoma"/>
          <w:szCs w:val="18"/>
          <w:lang w:val="fr-FR"/>
        </w:rPr>
        <w:t>contrat, le client doit commander un abonnement aux Services en Ligne avant d’utiliser l’abonnement pour la</w:t>
      </w:r>
      <w:r w:rsidR="004C0667">
        <w:rPr>
          <w:rFonts w:cs="Tahoma"/>
          <w:szCs w:val="18"/>
          <w:lang w:val="fr-FR"/>
        </w:rPr>
        <w:t> </w:t>
      </w:r>
      <w:r w:rsidRPr="00F63549">
        <w:rPr>
          <w:rFonts w:cs="Tahoma"/>
          <w:szCs w:val="18"/>
          <w:lang w:val="fr-FR"/>
        </w:rPr>
        <w:t>première fois.</w:t>
      </w:r>
      <w:r w:rsidR="004C0667">
        <w:rPr>
          <w:rFonts w:cs="Tahoma"/>
          <w:szCs w:val="18"/>
          <w:lang w:val="fr-FR"/>
        </w:rPr>
        <w:t xml:space="preserve"> </w:t>
      </w:r>
      <w:r w:rsidRPr="00F63549">
        <w:rPr>
          <w:rFonts w:cs="Tahoma"/>
          <w:szCs w:val="18"/>
          <w:lang w:val="fr-FR"/>
        </w:rPr>
        <w:t>Les clients qui ont conclu un Contrat Entreprise peuvent ne pas passer de commande de régularisation pour les licences d’abonnement supplémentaires.</w:t>
      </w:r>
      <w:r w:rsidR="004C0667">
        <w:rPr>
          <w:rFonts w:cs="Tahoma"/>
          <w:szCs w:val="18"/>
          <w:lang w:val="fr-FR"/>
        </w:rPr>
        <w:t xml:space="preserve"> </w:t>
      </w:r>
    </w:p>
    <w:p w14:paraId="47BB49BC" w14:textId="77777777" w:rsidR="00343FD0" w:rsidRPr="00F63549" w:rsidRDefault="00343FD0" w:rsidP="00343FD0">
      <w:pPr>
        <w:outlineLvl w:val="2"/>
        <w:rPr>
          <w:rFonts w:cs="Tahoma"/>
          <w:lang w:val="fr-FR"/>
        </w:rPr>
      </w:pPr>
    </w:p>
    <w:p w14:paraId="77089CAB" w14:textId="77777777" w:rsidR="00343FD0" w:rsidRPr="00F63549" w:rsidRDefault="00343FD0" w:rsidP="00343FD0">
      <w:pPr>
        <w:outlineLvl w:val="2"/>
        <w:rPr>
          <w:rFonts w:cs="Tahoma"/>
          <w:lang w:val="fr-FR"/>
        </w:rPr>
      </w:pPr>
      <w:r w:rsidRPr="00F63549">
        <w:rPr>
          <w:rFonts w:cs="Tahoma"/>
          <w:szCs w:val="18"/>
          <w:lang w:val="fr-FR"/>
        </w:rPr>
        <w:t>Les informations spécifiques aux Services Windows Azure sont fournies à l’article Services Windows Azure ci-après.</w:t>
      </w:r>
    </w:p>
    <w:p w14:paraId="206F3120" w14:textId="77777777" w:rsidR="00343FD0" w:rsidRPr="00F63549" w:rsidRDefault="00343FD0" w:rsidP="00343FD0">
      <w:pPr>
        <w:outlineLvl w:val="2"/>
        <w:rPr>
          <w:rFonts w:cs="Tahoma"/>
          <w:lang w:val="fr-FR"/>
        </w:rPr>
      </w:pPr>
    </w:p>
    <w:p w14:paraId="64BC6CC4" w14:textId="77777777" w:rsidR="00343FD0" w:rsidRPr="00F63549" w:rsidRDefault="00343FD0" w:rsidP="00343FD0">
      <w:pPr>
        <w:pStyle w:val="Heading2"/>
        <w:ind w:left="0"/>
        <w:rPr>
          <w:rFonts w:ascii="Tahoma" w:hAnsi="Tahoma" w:cs="Tahoma"/>
          <w:lang w:val="fr-FR"/>
        </w:rPr>
      </w:pPr>
      <w:bookmarkStart w:id="671" w:name="_Toc328145983"/>
      <w:bookmarkStart w:id="672" w:name="_Toc336338213"/>
      <w:bookmarkStart w:id="673" w:name="_Toc379640394"/>
      <w:r w:rsidRPr="00F63549">
        <w:rPr>
          <w:rFonts w:ascii="Tahoma" w:hAnsi="Tahoma" w:cs="Tahoma"/>
          <w:lang w:val="fr-FR"/>
        </w:rPr>
        <w:t>Conditions minimales d’achat des Services en Ligne dans le cadre de Licences en Volume</w:t>
      </w:r>
      <w:bookmarkEnd w:id="671"/>
      <w:bookmarkEnd w:id="672"/>
      <w:bookmarkEnd w:id="673"/>
    </w:p>
    <w:p w14:paraId="2BA59ABC" w14:textId="77777777" w:rsidR="00343FD0" w:rsidRPr="00F63549" w:rsidRDefault="00343FD0" w:rsidP="00343FD0">
      <w:pPr>
        <w:outlineLvl w:val="2"/>
        <w:rPr>
          <w:rFonts w:cs="Tahoma"/>
          <w:lang w:val="fr-FR"/>
        </w:rPr>
      </w:pPr>
    </w:p>
    <w:p w14:paraId="0B2DD79F" w14:textId="77777777" w:rsidR="00343FD0" w:rsidRPr="00F63549" w:rsidRDefault="00343FD0" w:rsidP="004C0667">
      <w:pPr>
        <w:outlineLvl w:val="2"/>
        <w:rPr>
          <w:rFonts w:cs="Tahoma"/>
          <w:lang w:val="fr-FR"/>
        </w:rPr>
      </w:pPr>
      <w:r w:rsidRPr="00F63549">
        <w:rPr>
          <w:rFonts w:cs="Tahoma"/>
          <w:szCs w:val="18"/>
          <w:lang w:val="fr-FR"/>
        </w:rPr>
        <w:t>Un client est éligible au programme Open Value sous réserve d’acheter cinq (5) licences au minimum.</w:t>
      </w:r>
      <w:r w:rsidR="004C0667">
        <w:rPr>
          <w:rFonts w:cs="Tahoma"/>
          <w:szCs w:val="18"/>
          <w:lang w:val="fr-FR"/>
        </w:rPr>
        <w:t xml:space="preserve"> </w:t>
      </w:r>
      <w:r w:rsidRPr="00F63549">
        <w:rPr>
          <w:rFonts w:cs="Tahoma"/>
          <w:szCs w:val="18"/>
          <w:lang w:val="fr-FR"/>
        </w:rPr>
        <w:t>Cette règle s’applique également aux quantités de Licences d’Abonnement Utilisateur aux Services en Ligne (SL Utilisateur).</w:t>
      </w:r>
      <w:r w:rsidR="004C0667">
        <w:rPr>
          <w:rFonts w:cs="Tahoma"/>
          <w:szCs w:val="18"/>
          <w:lang w:val="fr-FR"/>
        </w:rPr>
        <w:t xml:space="preserve"> </w:t>
      </w:r>
      <w:r w:rsidRPr="00F63549">
        <w:rPr>
          <w:rFonts w:cs="Tahoma"/>
          <w:szCs w:val="18"/>
          <w:lang w:val="fr-FR"/>
        </w:rPr>
        <w:t>Une</w:t>
      </w:r>
      <w:r w:rsidR="004C0667">
        <w:rPr>
          <w:rFonts w:cs="Tahoma"/>
          <w:szCs w:val="18"/>
          <w:lang w:val="fr-FR"/>
        </w:rPr>
        <w:t> </w:t>
      </w:r>
      <w:r w:rsidRPr="00F63549">
        <w:rPr>
          <w:rFonts w:cs="Tahoma"/>
          <w:szCs w:val="18"/>
          <w:lang w:val="fr-FR"/>
        </w:rPr>
        <w:t>SL Utilisateur peut être prise en compte pour la quantité minimale éligible de cinq 5 licences.</w:t>
      </w:r>
      <w:r w:rsidR="004C0667">
        <w:rPr>
          <w:rFonts w:cs="Tahoma"/>
          <w:szCs w:val="18"/>
          <w:lang w:val="fr-FR"/>
        </w:rPr>
        <w:t xml:space="preserve"> </w:t>
      </w:r>
      <w:r w:rsidRPr="00F63549">
        <w:rPr>
          <w:rFonts w:cs="Tahoma"/>
          <w:szCs w:val="18"/>
          <w:lang w:val="fr-FR"/>
        </w:rPr>
        <w:t>Une commande de</w:t>
      </w:r>
      <w:r w:rsidR="004C0667">
        <w:rPr>
          <w:rFonts w:cs="Tahoma"/>
          <w:szCs w:val="18"/>
          <w:lang w:val="fr-FR"/>
        </w:rPr>
        <w:t> </w:t>
      </w:r>
      <w:r w:rsidRPr="00F63549">
        <w:rPr>
          <w:rFonts w:cs="Tahoma"/>
          <w:szCs w:val="18"/>
          <w:lang w:val="fr-FR"/>
        </w:rPr>
        <w:t>5 SL Utilisateur satisfait la condition minimale d’éligibilité au programme Open Value.</w:t>
      </w:r>
      <w:r w:rsidR="004C0667">
        <w:rPr>
          <w:rFonts w:cs="Tahoma"/>
          <w:szCs w:val="18"/>
          <w:lang w:val="fr-FR"/>
        </w:rPr>
        <w:t xml:space="preserve"> </w:t>
      </w:r>
      <w:r w:rsidRPr="00F63549">
        <w:rPr>
          <w:rFonts w:cs="Tahoma"/>
          <w:szCs w:val="18"/>
          <w:lang w:val="fr-FR"/>
        </w:rPr>
        <w:t>Toutefois, 5 SL Utilisateur ne</w:t>
      </w:r>
      <w:r w:rsidR="004C0667">
        <w:rPr>
          <w:rFonts w:cs="Tahoma"/>
          <w:szCs w:val="18"/>
          <w:lang w:val="fr-FR"/>
        </w:rPr>
        <w:t> </w:t>
      </w:r>
      <w:r w:rsidRPr="00F63549">
        <w:rPr>
          <w:rFonts w:cs="Tahoma"/>
          <w:szCs w:val="18"/>
          <w:lang w:val="fr-FR"/>
        </w:rPr>
        <w:t>suffisent pas à satisfaire la condition minimale d’éligibilité aux programmes Open Value Couvrant l’Ensemble de l’Entreprise et Open Value Souscription.</w:t>
      </w:r>
      <w:r w:rsidR="004C0667">
        <w:rPr>
          <w:rFonts w:cs="Tahoma"/>
          <w:szCs w:val="18"/>
          <w:lang w:val="fr-FR"/>
        </w:rPr>
        <w:t xml:space="preserve"> </w:t>
      </w:r>
      <w:r w:rsidRPr="00F63549">
        <w:rPr>
          <w:rFonts w:cs="Tahoma"/>
          <w:szCs w:val="18"/>
          <w:lang w:val="fr-FR"/>
        </w:rPr>
        <w:t>Pour les programmes Open Value Couvrant l’Ensemble de l’Entreprise et Open Value Souscription, la commande initiale doit comporter au minimum 5 Licences de Plate-forme Desktop ou d’Élément Desktop en plus de toute SL Utilisateur.</w:t>
      </w:r>
      <w:r w:rsidR="004C0667">
        <w:rPr>
          <w:rFonts w:cs="Tahoma"/>
          <w:szCs w:val="18"/>
          <w:lang w:val="fr-FR"/>
        </w:rPr>
        <w:t xml:space="preserve"> </w:t>
      </w:r>
    </w:p>
    <w:p w14:paraId="78B5A083" w14:textId="77777777" w:rsidR="00343FD0" w:rsidRPr="00F63549" w:rsidRDefault="00343FD0" w:rsidP="00343FD0">
      <w:pPr>
        <w:outlineLvl w:val="2"/>
        <w:rPr>
          <w:rFonts w:cs="Tahoma"/>
          <w:lang w:val="fr-FR"/>
        </w:rPr>
      </w:pPr>
    </w:p>
    <w:p w14:paraId="6ADBB2CE" w14:textId="77777777" w:rsidR="00343FD0" w:rsidRPr="00F63549" w:rsidRDefault="00343FD0" w:rsidP="00343FD0">
      <w:pPr>
        <w:pStyle w:val="Heading3"/>
        <w:rPr>
          <w:rFonts w:ascii="Tahoma" w:hAnsi="Tahoma" w:cs="Tahoma"/>
          <w:lang w:val="fr-FR"/>
        </w:rPr>
      </w:pPr>
      <w:bookmarkStart w:id="674" w:name="_Toc336338214"/>
      <w:bookmarkStart w:id="675" w:name="_Toc379640395"/>
      <w:r w:rsidRPr="00F63549">
        <w:rPr>
          <w:rFonts w:ascii="Tahoma" w:hAnsi="Tahoma" w:cs="Tahoma"/>
          <w:sz w:val="24"/>
          <w:lang w:val="fr-FR"/>
        </w:rPr>
        <w:t>Services Windows Azure</w:t>
      </w:r>
      <w:bookmarkEnd w:id="674"/>
      <w:bookmarkEnd w:id="675"/>
    </w:p>
    <w:p w14:paraId="0967745D" w14:textId="77777777" w:rsidR="00343FD0" w:rsidRPr="00F63549" w:rsidRDefault="00343FD0" w:rsidP="00343FD0">
      <w:pPr>
        <w:outlineLvl w:val="1"/>
        <w:rPr>
          <w:rFonts w:cs="Tahoma"/>
          <w:lang w:val="fr-FR"/>
        </w:rPr>
      </w:pPr>
    </w:p>
    <w:p w14:paraId="60E7BA12" w14:textId="77777777" w:rsidR="00343FD0" w:rsidRPr="00F63549" w:rsidRDefault="00343FD0" w:rsidP="00343FD0">
      <w:pPr>
        <w:spacing w:after="60"/>
        <w:outlineLvl w:val="1"/>
        <w:rPr>
          <w:rFonts w:cs="Tahoma"/>
          <w:lang w:val="fr-FR"/>
        </w:rPr>
      </w:pPr>
      <w:r w:rsidRPr="00F63549">
        <w:rPr>
          <w:rFonts w:cs="Tahoma"/>
          <w:b/>
          <w:szCs w:val="18"/>
          <w:lang w:val="fr-FR"/>
        </w:rPr>
        <w:t>Définitions</w:t>
      </w:r>
    </w:p>
    <w:p w14:paraId="34DA3DC6" w14:textId="77777777" w:rsidR="00343FD0" w:rsidRPr="00F63549" w:rsidRDefault="00343FD0" w:rsidP="00343FD0">
      <w:pPr>
        <w:outlineLvl w:val="1"/>
        <w:rPr>
          <w:rFonts w:cs="Tahoma"/>
          <w:lang w:val="fr-FR"/>
        </w:rPr>
      </w:pPr>
      <w:r w:rsidRPr="00F63549">
        <w:rPr>
          <w:rFonts w:cs="Tahoma"/>
          <w:szCs w:val="18"/>
          <w:u w:val="single"/>
          <w:lang w:val="fr-FR"/>
        </w:rPr>
        <w:t>Taux d’Engagement</w:t>
      </w:r>
      <w:r w:rsidRPr="004C0667">
        <w:rPr>
          <w:rFonts w:cs="Tahoma"/>
          <w:bCs/>
          <w:szCs w:val="18"/>
          <w:lang w:val="fr-FR"/>
        </w:rPr>
        <w:t xml:space="preserve"> </w:t>
      </w:r>
      <w:r w:rsidRPr="00F63549">
        <w:rPr>
          <w:rFonts w:cs="Tahoma"/>
          <w:szCs w:val="18"/>
          <w:lang w:val="fr-FR"/>
        </w:rPr>
        <w:t>désigne le prix fixé pour toute utilisation des Services Windows Azure dans la limite de l’Engagement Annuel Alloué.</w:t>
      </w:r>
    </w:p>
    <w:p w14:paraId="3380AAB9" w14:textId="77777777" w:rsidR="00343FD0" w:rsidRPr="00F63549" w:rsidRDefault="00343FD0" w:rsidP="00343FD0">
      <w:pPr>
        <w:outlineLvl w:val="1"/>
        <w:rPr>
          <w:rFonts w:cs="Tahoma"/>
          <w:lang w:val="fr-FR"/>
        </w:rPr>
      </w:pPr>
    </w:p>
    <w:p w14:paraId="6A225438" w14:textId="77777777" w:rsidR="00343FD0" w:rsidRPr="00F63549" w:rsidRDefault="00343FD0" w:rsidP="00343FD0">
      <w:pPr>
        <w:outlineLvl w:val="1"/>
        <w:rPr>
          <w:rFonts w:cs="Tahoma"/>
          <w:lang w:val="fr-FR"/>
        </w:rPr>
      </w:pPr>
      <w:r w:rsidRPr="00F63549">
        <w:rPr>
          <w:rFonts w:cs="Tahoma"/>
          <w:szCs w:val="18"/>
          <w:u w:val="single"/>
          <w:lang w:val="fr-FR"/>
        </w:rPr>
        <w:t>Taux de Consommation</w:t>
      </w:r>
      <w:r w:rsidRPr="00F63549">
        <w:rPr>
          <w:rFonts w:cs="Tahoma"/>
          <w:szCs w:val="18"/>
          <w:lang w:val="fr-FR"/>
        </w:rPr>
        <w:t xml:space="preserve"> désigne le prix fixé pour toute utilisation des Services Windows Azure supérieure à celle de l’Engagement Annuel Alloué. Le Taux de Consommation peut aussi être désigné par les termes « Taux au-delà de la Limite » ou « Excédent » dans d’autres documents Microsoft ou Windows Azure. Les Taux d’Engagement sont égaux aux Taux de Consommation.</w:t>
      </w:r>
    </w:p>
    <w:p w14:paraId="4205E074" w14:textId="77777777" w:rsidR="00343FD0" w:rsidRPr="00F63549" w:rsidRDefault="00343FD0" w:rsidP="00343FD0">
      <w:pPr>
        <w:outlineLvl w:val="1"/>
        <w:rPr>
          <w:rFonts w:cs="Tahoma"/>
          <w:lang w:val="fr-FR"/>
        </w:rPr>
      </w:pPr>
    </w:p>
    <w:p w14:paraId="7680A27F" w14:textId="77777777" w:rsidR="00343FD0" w:rsidRPr="00F63549" w:rsidRDefault="00343FD0" w:rsidP="00343FD0">
      <w:pPr>
        <w:outlineLvl w:val="1"/>
        <w:rPr>
          <w:rFonts w:cs="Tahoma"/>
          <w:lang w:val="fr-FR"/>
        </w:rPr>
      </w:pPr>
      <w:r w:rsidRPr="00F63549">
        <w:rPr>
          <w:rFonts w:cs="Tahoma"/>
          <w:szCs w:val="18"/>
          <w:u w:val="single"/>
          <w:lang w:val="fr-FR"/>
        </w:rPr>
        <w:t>Engagement d’Achat</w:t>
      </w:r>
      <w:r w:rsidRPr="00F63549">
        <w:rPr>
          <w:rFonts w:cs="Tahoma"/>
          <w:szCs w:val="18"/>
          <w:lang w:val="fr-FR"/>
        </w:rPr>
        <w:t xml:space="preserve"> désigne le montant total que le client s’engage à payer pendant la durée de l’abonnement pour son utilisation des Services Windows Azure.</w:t>
      </w:r>
    </w:p>
    <w:p w14:paraId="3FE6D29B" w14:textId="77777777" w:rsidR="00343FD0" w:rsidRPr="00F63549" w:rsidRDefault="00343FD0" w:rsidP="00343FD0">
      <w:pPr>
        <w:outlineLvl w:val="1"/>
        <w:rPr>
          <w:rFonts w:cs="Tahoma"/>
          <w:lang w:val="fr-FR"/>
        </w:rPr>
      </w:pPr>
    </w:p>
    <w:p w14:paraId="152A5083" w14:textId="77777777" w:rsidR="00343FD0" w:rsidRPr="00F63549" w:rsidRDefault="00343FD0" w:rsidP="00343FD0">
      <w:pPr>
        <w:outlineLvl w:val="1"/>
        <w:rPr>
          <w:rFonts w:cs="Tahoma"/>
          <w:lang w:val="fr-FR"/>
        </w:rPr>
      </w:pPr>
      <w:r w:rsidRPr="00F63549">
        <w:rPr>
          <w:rFonts w:cs="Tahoma"/>
          <w:szCs w:val="18"/>
          <w:u w:val="single"/>
          <w:lang w:val="fr-FR"/>
        </w:rPr>
        <w:t>Engagement Annuel Alloué</w:t>
      </w:r>
      <w:r w:rsidRPr="00F63549">
        <w:rPr>
          <w:rFonts w:cs="Tahoma"/>
          <w:szCs w:val="18"/>
          <w:lang w:val="fr-FR"/>
        </w:rPr>
        <w:t xml:space="preserve"> désigne la portion de l’Engagement d’Achat allouée chaque année pendant la durée de l’Accord de Mise en Œuvre.</w:t>
      </w:r>
    </w:p>
    <w:p w14:paraId="135F8104" w14:textId="77777777" w:rsidR="00343FD0" w:rsidRPr="00F63549" w:rsidRDefault="00343FD0" w:rsidP="00343FD0">
      <w:pPr>
        <w:outlineLvl w:val="1"/>
        <w:rPr>
          <w:rFonts w:cs="Tahoma"/>
          <w:lang w:val="fr-FR"/>
        </w:rPr>
      </w:pPr>
    </w:p>
    <w:p w14:paraId="51E53E9C" w14:textId="77777777" w:rsidR="00343FD0" w:rsidRPr="00F63549" w:rsidRDefault="00343FD0" w:rsidP="00343FD0">
      <w:pPr>
        <w:outlineLvl w:val="1"/>
        <w:rPr>
          <w:rFonts w:cs="Tahoma"/>
          <w:lang w:val="fr-FR"/>
        </w:rPr>
      </w:pPr>
      <w:r w:rsidRPr="00F63549">
        <w:rPr>
          <w:rFonts w:cs="Tahoma"/>
          <w:szCs w:val="18"/>
          <w:lang w:val="fr-FR"/>
        </w:rPr>
        <w:t>Allocation de Consommation désigne le seuil de dépassement de l’Engagement Annuel Alloué jusqu’auquel le client sera facturé annuellement s’il détient un Contrat Entreprise Direct.</w:t>
      </w:r>
    </w:p>
    <w:p w14:paraId="629FBD70" w14:textId="77777777" w:rsidR="00343FD0" w:rsidRPr="00F63549" w:rsidRDefault="00343FD0" w:rsidP="00343FD0">
      <w:pPr>
        <w:rPr>
          <w:rFonts w:cs="Tahoma"/>
          <w:lang w:val="fr-FR"/>
        </w:rPr>
      </w:pPr>
    </w:p>
    <w:p w14:paraId="25335891" w14:textId="77777777" w:rsidR="00343FD0" w:rsidRPr="00F63549" w:rsidRDefault="00343FD0" w:rsidP="00343FD0">
      <w:pPr>
        <w:spacing w:after="60"/>
        <w:outlineLvl w:val="1"/>
        <w:rPr>
          <w:rFonts w:cs="Tahoma"/>
          <w:lang w:val="fr-FR"/>
        </w:rPr>
      </w:pPr>
      <w:r w:rsidRPr="00F63549">
        <w:rPr>
          <w:rFonts w:cs="Tahoma"/>
          <w:b/>
          <w:szCs w:val="18"/>
          <w:lang w:val="fr-FR"/>
        </w:rPr>
        <w:t>Durée de l’abonnement</w:t>
      </w:r>
    </w:p>
    <w:p w14:paraId="3DD97536" w14:textId="77777777" w:rsidR="00343FD0" w:rsidRPr="00F63549" w:rsidRDefault="00343FD0" w:rsidP="004C0667">
      <w:pPr>
        <w:outlineLvl w:val="1"/>
        <w:rPr>
          <w:rFonts w:cs="Tahoma"/>
          <w:lang w:val="fr-FR"/>
        </w:rPr>
      </w:pPr>
      <w:r w:rsidRPr="00F63549">
        <w:rPr>
          <w:rFonts w:cs="Tahoma"/>
          <w:szCs w:val="18"/>
          <w:lang w:val="fr-FR"/>
        </w:rPr>
        <w:t xml:space="preserve">Les clients des Services Windows Azure ne peuvent s’abonner que pour une durée s’étendant jusqu’à la date d’expiration de leur accord de mise en œuvre (la « durée concomitante »). </w:t>
      </w:r>
      <w:r w:rsidRPr="00F63549">
        <w:rPr>
          <w:rFonts w:cs="Tahoma"/>
          <w:lang w:val="fr-FR"/>
        </w:rPr>
        <w:t>Ils doivent disposer d’au moins deux mois</w:t>
      </w:r>
      <w:r w:rsidR="004C0667">
        <w:rPr>
          <w:rFonts w:cs="Tahoma"/>
          <w:lang w:val="fr-FR"/>
        </w:rPr>
        <w:t> </w:t>
      </w:r>
      <w:r w:rsidRPr="00F63549">
        <w:rPr>
          <w:rFonts w:cs="Tahoma"/>
          <w:lang w:val="fr-FR"/>
        </w:rPr>
        <w:t>avant la fin de leur accord de mise en œuvre</w:t>
      </w:r>
      <w:r w:rsidRPr="00F63549">
        <w:rPr>
          <w:rFonts w:cs="Tahoma"/>
          <w:szCs w:val="18"/>
          <w:lang w:val="fr-FR"/>
        </w:rPr>
        <w:t>.</w:t>
      </w:r>
    </w:p>
    <w:p w14:paraId="5A727DD8" w14:textId="77777777" w:rsidR="00343FD0" w:rsidRPr="00F63549" w:rsidRDefault="00343FD0" w:rsidP="00343FD0">
      <w:pPr>
        <w:rPr>
          <w:rFonts w:cs="Tahoma"/>
          <w:lang w:val="fr-FR"/>
        </w:rPr>
      </w:pPr>
    </w:p>
    <w:p w14:paraId="7552B084" w14:textId="77777777" w:rsidR="00343FD0" w:rsidRPr="00F63549" w:rsidRDefault="00343FD0" w:rsidP="00343FD0">
      <w:pPr>
        <w:spacing w:after="60"/>
        <w:outlineLvl w:val="1"/>
        <w:rPr>
          <w:rFonts w:cs="Tahoma"/>
          <w:lang w:val="fr-FR"/>
        </w:rPr>
      </w:pPr>
      <w:r w:rsidRPr="00F63549">
        <w:rPr>
          <w:rFonts w:cs="Tahoma"/>
          <w:b/>
          <w:szCs w:val="18"/>
          <w:lang w:val="fr-FR"/>
        </w:rPr>
        <w:t>Engagement d’Achat</w:t>
      </w:r>
    </w:p>
    <w:p w14:paraId="004AAB1F" w14:textId="77777777" w:rsidR="00343FD0" w:rsidRPr="00F63549" w:rsidRDefault="00343FD0" w:rsidP="00343FD0">
      <w:pPr>
        <w:outlineLvl w:val="1"/>
        <w:rPr>
          <w:rFonts w:cs="Tahoma"/>
          <w:lang w:val="fr-FR"/>
        </w:rPr>
      </w:pPr>
      <w:r w:rsidRPr="00F63549">
        <w:rPr>
          <w:rFonts w:cs="Tahoma"/>
          <w:szCs w:val="18"/>
          <w:lang w:val="fr-FR"/>
        </w:rPr>
        <w:t>La commande initiale des clients doit stipuler un Engagement d’Achat et peut être passée à tout moment avant le dernier mois de validité de leur accord de mise en œuvre. L’Engagement d’Achat dans le cadre d’un abonnement d’une durée concomitante sera échelonné de manière proportionnelle sur toute la durée de l’accord de mise en œuvre.</w:t>
      </w:r>
    </w:p>
    <w:p w14:paraId="4B937EC8" w14:textId="77777777" w:rsidR="00343FD0" w:rsidRPr="00F63549" w:rsidRDefault="00343FD0" w:rsidP="00343FD0">
      <w:pPr>
        <w:outlineLvl w:val="1"/>
        <w:rPr>
          <w:rFonts w:cs="Tahoma"/>
          <w:lang w:val="fr-FR"/>
        </w:rPr>
      </w:pPr>
    </w:p>
    <w:p w14:paraId="7473932D" w14:textId="77777777" w:rsidR="00343FD0" w:rsidRPr="00F63549" w:rsidRDefault="00343FD0" w:rsidP="00343FD0">
      <w:pPr>
        <w:outlineLvl w:val="1"/>
        <w:rPr>
          <w:rFonts w:cs="Tahoma"/>
          <w:lang w:val="fr-FR"/>
        </w:rPr>
      </w:pPr>
      <w:r w:rsidRPr="00F63549">
        <w:rPr>
          <w:rFonts w:cs="Tahoma"/>
          <w:szCs w:val="18"/>
          <w:lang w:val="fr-FR"/>
        </w:rPr>
        <w:t>La facture d’Engagement d’Achat ne portera pas sur les utilisations précédant la date d’effet de ladite facture.</w:t>
      </w:r>
    </w:p>
    <w:p w14:paraId="10E20961" w14:textId="77777777" w:rsidR="00343FD0" w:rsidRDefault="00343FD0" w:rsidP="00343FD0">
      <w:pPr>
        <w:outlineLvl w:val="1"/>
        <w:rPr>
          <w:rFonts w:cs="Tahoma"/>
          <w:lang w:val="fr-FR"/>
        </w:rPr>
      </w:pPr>
    </w:p>
    <w:p w14:paraId="4A8E9498" w14:textId="77777777" w:rsidR="004C0667" w:rsidRDefault="004C0667" w:rsidP="00343FD0">
      <w:pPr>
        <w:outlineLvl w:val="1"/>
        <w:rPr>
          <w:rFonts w:cs="Tahoma"/>
          <w:lang w:val="fr-FR"/>
        </w:rPr>
      </w:pPr>
    </w:p>
    <w:p w14:paraId="5AE77A90" w14:textId="77777777" w:rsidR="004C0667" w:rsidRPr="00F63549" w:rsidRDefault="004C0667" w:rsidP="00343FD0">
      <w:pPr>
        <w:outlineLvl w:val="1"/>
        <w:rPr>
          <w:rFonts w:cs="Tahoma"/>
          <w:lang w:val="fr-FR"/>
        </w:rPr>
      </w:pPr>
    </w:p>
    <w:p w14:paraId="7D55BD00" w14:textId="77777777" w:rsidR="00343FD0" w:rsidRPr="00F63549" w:rsidRDefault="00343FD0" w:rsidP="004C0667">
      <w:pPr>
        <w:rPr>
          <w:rFonts w:cs="Tahoma"/>
          <w:lang w:val="fr-FR"/>
        </w:rPr>
      </w:pPr>
      <w:r w:rsidRPr="00F63549">
        <w:rPr>
          <w:rFonts w:cs="Tahoma"/>
          <w:lang w:val="fr-FR"/>
        </w:rPr>
        <w:lastRenderedPageBreak/>
        <w:t>Les clients peuvent revoir à la hausse leur Engagement d’Achat à tout moment en passant des commandes supplémentaires.</w:t>
      </w:r>
      <w:r w:rsidR="004C0667">
        <w:rPr>
          <w:rFonts w:cs="Tahoma"/>
          <w:lang w:val="fr-FR"/>
        </w:rPr>
        <w:t xml:space="preserve"> </w:t>
      </w:r>
      <w:r w:rsidRPr="00F63549">
        <w:rPr>
          <w:rFonts w:cs="Tahoma"/>
          <w:lang w:val="fr-FR"/>
        </w:rPr>
        <w:t>Le montant de la commande supplémentaire, multiplié par douze (12), puis divisé par le nombre de</w:t>
      </w:r>
      <w:r w:rsidR="004C0667">
        <w:rPr>
          <w:rFonts w:cs="Tahoma"/>
          <w:lang w:val="fr-FR"/>
        </w:rPr>
        <w:t> </w:t>
      </w:r>
      <w:r w:rsidRPr="00F63549">
        <w:rPr>
          <w:rFonts w:cs="Tahoma"/>
          <w:lang w:val="fr-FR"/>
        </w:rPr>
        <w:t>mois entiers restant à courir pour l’année durant laquelle la commande supplémentaire a été passée, sera ajouté aux Engagements Annuels.</w:t>
      </w:r>
    </w:p>
    <w:p w14:paraId="5D40AF45" w14:textId="77777777" w:rsidR="00343FD0" w:rsidRPr="00F63549" w:rsidRDefault="00343FD0" w:rsidP="00343FD0">
      <w:pPr>
        <w:rPr>
          <w:rFonts w:cs="Tahoma"/>
          <w:lang w:val="fr-FR"/>
        </w:rPr>
      </w:pPr>
    </w:p>
    <w:p w14:paraId="1590D717" w14:textId="77777777" w:rsidR="00343FD0" w:rsidRPr="00F63549" w:rsidRDefault="00343FD0" w:rsidP="00343FD0">
      <w:pPr>
        <w:rPr>
          <w:rFonts w:cs="Tahoma"/>
          <w:lang w:val="fr-FR"/>
        </w:rPr>
      </w:pPr>
      <w:r w:rsidRPr="00F63549">
        <w:rPr>
          <w:rFonts w:cs="Tahoma"/>
          <w:lang w:val="fr-FR"/>
        </w:rPr>
        <w:t>Les clients sont autorisés à réduire le nombre de Licences de leur Engagement d’Achat ultérieur en vertu de la Section 3 : Réduction du nombre de Licences d’Abonnement.</w:t>
      </w:r>
    </w:p>
    <w:p w14:paraId="70984BD8" w14:textId="77777777" w:rsidR="00343FD0" w:rsidRPr="00F63549" w:rsidRDefault="00343FD0" w:rsidP="00343FD0">
      <w:pPr>
        <w:rPr>
          <w:rFonts w:cs="Tahoma"/>
          <w:lang w:val="fr-FR"/>
        </w:rPr>
      </w:pPr>
    </w:p>
    <w:p w14:paraId="1DA28A0B" w14:textId="77777777" w:rsidR="00343FD0" w:rsidRPr="00F63549" w:rsidRDefault="00343FD0" w:rsidP="00343FD0">
      <w:pPr>
        <w:outlineLvl w:val="1"/>
        <w:rPr>
          <w:rFonts w:cs="Tahoma"/>
          <w:lang w:val="fr-FR"/>
        </w:rPr>
      </w:pPr>
      <w:r w:rsidRPr="00F63549">
        <w:rPr>
          <w:rFonts w:cs="Tahoma"/>
          <w:szCs w:val="18"/>
          <w:lang w:val="fr-FR"/>
        </w:rPr>
        <w:t xml:space="preserve">Les clients doivent consommer le montant de leur </w:t>
      </w:r>
      <w:r w:rsidRPr="00F63549">
        <w:rPr>
          <w:rFonts w:cs="Tahoma"/>
          <w:lang w:val="fr-FR"/>
        </w:rPr>
        <w:t>Engagement Annuel Alloué</w:t>
      </w:r>
      <w:r w:rsidRPr="00F63549">
        <w:rPr>
          <w:rFonts w:cs="Tahoma"/>
          <w:szCs w:val="18"/>
          <w:lang w:val="fr-FR"/>
        </w:rPr>
        <w:t xml:space="preserve"> avant le dernier jour du mois précédant la date anniversaire de leur accord de mise en œuvre chaque année. Toute partie de l’</w:t>
      </w:r>
      <w:r w:rsidRPr="00F63549">
        <w:rPr>
          <w:rFonts w:cs="Tahoma"/>
          <w:lang w:val="fr-FR"/>
        </w:rPr>
        <w:t xml:space="preserve">Engagement Annuel Alloué </w:t>
      </w:r>
      <w:r w:rsidRPr="00F63549">
        <w:rPr>
          <w:rFonts w:cs="Tahoma"/>
          <w:szCs w:val="18"/>
          <w:lang w:val="fr-FR"/>
        </w:rPr>
        <w:t xml:space="preserve">non </w:t>
      </w:r>
      <w:r w:rsidRPr="00F63549">
        <w:rPr>
          <w:rFonts w:cs="Tahoma"/>
          <w:lang w:val="fr-FR"/>
        </w:rPr>
        <w:t xml:space="preserve">utilisée à ces dates </w:t>
      </w:r>
      <w:r w:rsidRPr="00F63549">
        <w:rPr>
          <w:rFonts w:cs="Tahoma"/>
          <w:szCs w:val="18"/>
          <w:lang w:val="fr-FR"/>
        </w:rPr>
        <w:t xml:space="preserve">sera perdue. </w:t>
      </w:r>
    </w:p>
    <w:p w14:paraId="7F96831C" w14:textId="77777777" w:rsidR="00343FD0" w:rsidRPr="00F63549" w:rsidRDefault="00343FD0" w:rsidP="00343FD0">
      <w:pPr>
        <w:outlineLvl w:val="1"/>
        <w:rPr>
          <w:rFonts w:cs="Tahoma"/>
          <w:lang w:val="fr-FR"/>
        </w:rPr>
      </w:pPr>
    </w:p>
    <w:p w14:paraId="4C30D570" w14:textId="77777777" w:rsidR="00343FD0" w:rsidRPr="00F63549" w:rsidRDefault="00343FD0" w:rsidP="00343FD0">
      <w:pPr>
        <w:outlineLvl w:val="1"/>
        <w:rPr>
          <w:rFonts w:cs="Tahoma"/>
          <w:lang w:val="fr-FR"/>
        </w:rPr>
      </w:pPr>
      <w:r w:rsidRPr="00F63549">
        <w:rPr>
          <w:rFonts w:cs="Tahoma"/>
          <w:szCs w:val="18"/>
          <w:lang w:val="fr-FR"/>
        </w:rPr>
        <w:t>Les clients peuvent consommer le montant de leur Allocation de Consommation jusqu’au dernier jour du mois précédant la date anniversaire de leur accord de mise en œuvre chaque année. Toute partie de l’Allocation de Consommation non utilisée à ces dates sera perdue.</w:t>
      </w:r>
    </w:p>
    <w:p w14:paraId="087904BB" w14:textId="77777777" w:rsidR="00343FD0" w:rsidRPr="00F63549" w:rsidRDefault="00343FD0" w:rsidP="00343FD0">
      <w:pPr>
        <w:rPr>
          <w:rFonts w:cs="Tahoma"/>
          <w:lang w:val="fr-FR"/>
        </w:rPr>
      </w:pPr>
    </w:p>
    <w:p w14:paraId="25B721A6" w14:textId="77777777" w:rsidR="00343FD0" w:rsidRPr="00F63549" w:rsidRDefault="00343FD0" w:rsidP="00343FD0">
      <w:pPr>
        <w:spacing w:after="60"/>
        <w:outlineLvl w:val="1"/>
        <w:rPr>
          <w:rFonts w:cs="Tahoma"/>
          <w:lang w:val="fr-FR"/>
        </w:rPr>
      </w:pPr>
      <w:r w:rsidRPr="00F63549">
        <w:rPr>
          <w:rFonts w:cs="Tahoma"/>
          <w:b/>
          <w:szCs w:val="18"/>
          <w:lang w:val="fr-FR"/>
        </w:rPr>
        <w:t xml:space="preserve">Conditions de paiement et redevances </w:t>
      </w:r>
    </w:p>
    <w:p w14:paraId="7D929B1E" w14:textId="77777777" w:rsidR="00343FD0" w:rsidRPr="00F63549" w:rsidRDefault="00343FD0" w:rsidP="00343FD0">
      <w:pPr>
        <w:rPr>
          <w:rFonts w:cs="Tahoma"/>
          <w:lang w:val="fr-FR"/>
        </w:rPr>
      </w:pPr>
      <w:r w:rsidRPr="00F63549">
        <w:rPr>
          <w:rFonts w:cs="Tahoma"/>
          <w:lang w:val="fr-FR"/>
        </w:rPr>
        <w:t>Les Taux de Paiement sont égaux aux Taux de Consommation.</w:t>
      </w:r>
    </w:p>
    <w:p w14:paraId="7C55C87A" w14:textId="77777777" w:rsidR="00343FD0" w:rsidRPr="00F63549" w:rsidRDefault="00343FD0" w:rsidP="00343FD0">
      <w:pPr>
        <w:rPr>
          <w:rFonts w:cs="Tahoma"/>
          <w:lang w:val="fr-FR"/>
        </w:rPr>
      </w:pPr>
    </w:p>
    <w:p w14:paraId="01F8F6D2" w14:textId="77777777" w:rsidR="00343FD0" w:rsidRPr="00F63549" w:rsidRDefault="00343FD0" w:rsidP="00343FD0">
      <w:pPr>
        <w:rPr>
          <w:rFonts w:cs="Tahoma"/>
          <w:lang w:val="fr-FR"/>
        </w:rPr>
      </w:pPr>
      <w:r w:rsidRPr="00F63549">
        <w:rPr>
          <w:rFonts w:cs="Tahoma"/>
          <w:lang w:val="fr-FR"/>
        </w:rPr>
        <w:t>L’Allocation de Consommation correspond à 50 % de l’Engagement Annuel Alloué. Par exemple, si l’Engagement Annuel Alloué est de 100 000 USD, l’Allocation de Consommation sera de 50 000 USD.</w:t>
      </w:r>
    </w:p>
    <w:p w14:paraId="47218B90" w14:textId="77777777" w:rsidR="00343FD0" w:rsidRPr="00F63549" w:rsidRDefault="00343FD0" w:rsidP="00343FD0">
      <w:pPr>
        <w:rPr>
          <w:rFonts w:cs="Tahoma"/>
          <w:lang w:val="fr-FR"/>
        </w:rPr>
      </w:pPr>
    </w:p>
    <w:p w14:paraId="6CF3F2C5" w14:textId="77777777" w:rsidR="00343FD0" w:rsidRPr="00F63549" w:rsidRDefault="00343FD0" w:rsidP="00343FD0">
      <w:pPr>
        <w:rPr>
          <w:rFonts w:cs="Tahoma"/>
          <w:lang w:val="fr-FR"/>
        </w:rPr>
      </w:pPr>
      <w:r w:rsidRPr="00F63549">
        <w:rPr>
          <w:rFonts w:cs="Tahoma"/>
          <w:lang w:val="fr-FR"/>
        </w:rPr>
        <w:t>L</w:t>
      </w:r>
      <w:r w:rsidRPr="00F63549">
        <w:rPr>
          <w:rFonts w:cs="Tahoma"/>
          <w:szCs w:val="18"/>
          <w:lang w:val="fr-FR"/>
        </w:rPr>
        <w:t xml:space="preserve">e </w:t>
      </w:r>
      <w:r w:rsidRPr="00F63549">
        <w:rPr>
          <w:rFonts w:cs="Tahoma"/>
          <w:lang w:val="fr-FR"/>
        </w:rPr>
        <w:t>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14:paraId="65B57024" w14:textId="77777777" w:rsidR="00343FD0" w:rsidRPr="00F63549" w:rsidRDefault="00343FD0" w:rsidP="00343FD0">
      <w:pPr>
        <w:rPr>
          <w:rFonts w:cs="Tahoma"/>
          <w:lang w:val="fr-FR"/>
        </w:rPr>
      </w:pPr>
    </w:p>
    <w:p w14:paraId="7C9C0997" w14:textId="77777777" w:rsidR="00343FD0" w:rsidRPr="00F63549" w:rsidRDefault="00343FD0" w:rsidP="00343FD0">
      <w:pPr>
        <w:rPr>
          <w:rFonts w:cs="Tahoma"/>
          <w:lang w:val="fr-FR"/>
        </w:rPr>
      </w:pPr>
      <w:r w:rsidRPr="00F63549">
        <w:rPr>
          <w:rFonts w:cs="Tahoma"/>
          <w:lang w:val="fr-FR"/>
        </w:rPr>
        <w:t xml:space="preserve">Chaque mois, Microsoft déduira de l’Engagement Annuel Alloué le montant des Services Windows Azure utilisés par les clients. Une fois le solde de l’Engagement Annuel Alloué du client épuisé, toute utilisation supplémentaire sera facturée au Taux de Consommation. </w:t>
      </w:r>
    </w:p>
    <w:p w14:paraId="0928D102" w14:textId="77777777" w:rsidR="00343FD0" w:rsidRPr="00F63549" w:rsidRDefault="00343FD0" w:rsidP="00343FD0">
      <w:pPr>
        <w:rPr>
          <w:rFonts w:cs="Tahoma"/>
          <w:lang w:val="fr-FR"/>
        </w:rPr>
      </w:pPr>
    </w:p>
    <w:p w14:paraId="7DE6E39C" w14:textId="77777777" w:rsidR="00343FD0" w:rsidRPr="00F63549" w:rsidRDefault="00343FD0" w:rsidP="004C0667">
      <w:pPr>
        <w:rPr>
          <w:rFonts w:cs="Tahoma"/>
          <w:lang w:val="fr-FR"/>
        </w:rPr>
      </w:pPr>
      <w:r w:rsidRPr="00F63549">
        <w:rPr>
          <w:rFonts w:cs="Tahoma"/>
          <w:lang w:val="fr-FR"/>
        </w:rPr>
        <w:t>Si l’utilisation est supérieure l’Engagement Annuel Alloué plus l’Allocation de Consommation, toute utilisation excédant l’Engagement Annuel Alloué sera facturée au client ou à son revendeur à la fin de chaque trimestre de</w:t>
      </w:r>
      <w:r w:rsidR="004C0667">
        <w:rPr>
          <w:rFonts w:cs="Tahoma"/>
          <w:lang w:val="fr-FR"/>
        </w:rPr>
        <w:t> </w:t>
      </w:r>
      <w:r w:rsidRPr="00F63549">
        <w:rPr>
          <w:rFonts w:cs="Tahoma"/>
          <w:lang w:val="fr-FR"/>
        </w:rPr>
        <w:t>l’accord de mise en œuvre au Taux de Consommation.</w:t>
      </w:r>
    </w:p>
    <w:p w14:paraId="1DB6C61E" w14:textId="77777777" w:rsidR="00343FD0" w:rsidRPr="00F63549" w:rsidRDefault="00343FD0" w:rsidP="00343FD0">
      <w:pPr>
        <w:rPr>
          <w:rFonts w:cs="Tahoma"/>
          <w:lang w:val="fr-FR"/>
        </w:rPr>
      </w:pPr>
    </w:p>
    <w:p w14:paraId="07DB3CDA" w14:textId="77777777" w:rsidR="00343FD0" w:rsidRPr="00F63549" w:rsidRDefault="00343FD0" w:rsidP="004C0667">
      <w:pPr>
        <w:rPr>
          <w:rFonts w:cs="Tahoma"/>
          <w:lang w:val="fr-FR"/>
        </w:rPr>
      </w:pPr>
      <w:r w:rsidRPr="00F63549">
        <w:rPr>
          <w:rFonts w:cs="Tahoma"/>
          <w:lang w:val="fr-FR"/>
        </w:rPr>
        <w:t>Si l’utilisation est inférieure à l’Engagement Annuel Alloué plus l’Allocation de Consommation, toute utilisation excédant l’Engagement Annuel Alloué sera facturée au client ou à son revendeur au Taux de Consommation, à</w:t>
      </w:r>
      <w:r w:rsidR="004C0667">
        <w:rPr>
          <w:rFonts w:cs="Tahoma"/>
          <w:lang w:val="fr-FR"/>
        </w:rPr>
        <w:t> </w:t>
      </w:r>
      <w:r w:rsidRPr="00F63549">
        <w:rPr>
          <w:rFonts w:cs="Tahoma"/>
          <w:lang w:val="fr-FR"/>
        </w:rPr>
        <w:t>la</w:t>
      </w:r>
      <w:r w:rsidR="004C0667">
        <w:rPr>
          <w:rFonts w:cs="Tahoma"/>
          <w:lang w:val="fr-FR"/>
        </w:rPr>
        <w:t> </w:t>
      </w:r>
      <w:r w:rsidRPr="00F63549">
        <w:rPr>
          <w:rFonts w:cs="Tahoma"/>
          <w:lang w:val="fr-FR"/>
        </w:rPr>
        <w:t>date anniversaire de l’entrée en vigueur de l’accord de mise en œuvre pour les années 1 et 2, puis à l’expiration</w:t>
      </w:r>
      <w:r w:rsidR="004C0667">
        <w:rPr>
          <w:rFonts w:cs="Tahoma"/>
          <w:lang w:val="fr-FR"/>
        </w:rPr>
        <w:t> </w:t>
      </w:r>
      <w:r w:rsidRPr="00F63549">
        <w:rPr>
          <w:rFonts w:cs="Tahoma"/>
          <w:lang w:val="fr-FR"/>
        </w:rPr>
        <w:t>de la durée de l’abonnement pour l’année 3.</w:t>
      </w:r>
    </w:p>
    <w:p w14:paraId="00BA2368" w14:textId="77777777" w:rsidR="00343FD0" w:rsidRPr="00F63549" w:rsidRDefault="00343FD0" w:rsidP="00343FD0">
      <w:pPr>
        <w:rPr>
          <w:rFonts w:cs="Tahoma"/>
          <w:lang w:val="fr-FR"/>
        </w:rPr>
      </w:pPr>
    </w:p>
    <w:p w14:paraId="7FED06B2" w14:textId="77777777" w:rsidR="00343FD0" w:rsidRPr="00F63549" w:rsidRDefault="00343FD0" w:rsidP="00343FD0">
      <w:pPr>
        <w:rPr>
          <w:rFonts w:cs="Tahoma"/>
          <w:lang w:val="fr-FR"/>
        </w:rPr>
      </w:pPr>
      <w:r w:rsidRPr="00F63549">
        <w:rPr>
          <w:rFonts w:cs="Tahoma"/>
          <w:lang w:val="fr-FR"/>
        </w:rPr>
        <w:t>Toute utilisation des Services Windows Azure après la date d’expiration ou de résiliation de l’abonnement du client sera facturée au client ou à son revendeur au Taux de Consommation alors en vigueur, sur une base trimestrielle.</w:t>
      </w:r>
    </w:p>
    <w:p w14:paraId="4326EA87" w14:textId="77777777" w:rsidR="00343FD0" w:rsidRPr="00F63549" w:rsidRDefault="00343FD0" w:rsidP="00343FD0">
      <w:pPr>
        <w:rPr>
          <w:rFonts w:cs="Tahoma"/>
          <w:lang w:val="fr-FR"/>
        </w:rPr>
      </w:pPr>
    </w:p>
    <w:p w14:paraId="470018D4" w14:textId="77777777" w:rsidR="00343FD0" w:rsidRPr="00F63549" w:rsidRDefault="00343FD0" w:rsidP="004C0667">
      <w:pPr>
        <w:rPr>
          <w:rFonts w:cs="Tahoma"/>
          <w:lang w:val="fr-FR"/>
        </w:rPr>
      </w:pPr>
      <w:r w:rsidRPr="00F63549">
        <w:rPr>
          <w:rFonts w:cs="Tahoma"/>
          <w:lang w:val="fr-FR"/>
        </w:rPr>
        <w:t>Microsoft peut réduire le prix de l’un quelconque des Services Windows Azure pendant la durée de l’accord de mise en œuvre d’un client.</w:t>
      </w:r>
      <w:r w:rsidR="004C0667">
        <w:rPr>
          <w:rFonts w:cs="Tahoma"/>
          <w:lang w:val="fr-FR"/>
        </w:rPr>
        <w:t xml:space="preserve"> </w:t>
      </w:r>
      <w:r w:rsidRPr="00F63549">
        <w:rPr>
          <w:rFonts w:cs="Tahoma"/>
          <w:lang w:val="fr-FR"/>
        </w:rPr>
        <w:t>La Grille Tarifaire Client pour les clients achetant des Services Windows Azure directement auprès de Microsoft peut mentionner un prix plus élevé que le prix alors en vigueur. Microsoft pourra leur facturer le</w:t>
      </w:r>
      <w:r w:rsidR="004C0667">
        <w:rPr>
          <w:rFonts w:cs="Tahoma"/>
          <w:lang w:val="fr-FR"/>
        </w:rPr>
        <w:t> </w:t>
      </w:r>
      <w:r w:rsidRPr="00F63549">
        <w:rPr>
          <w:rFonts w:cs="Tahoma"/>
          <w:lang w:val="fr-FR"/>
        </w:rPr>
        <w:t>prix le plus bas pendant la période durant laquelle il est en vigueur. Microsoft informera ces clients desdites modifications.</w:t>
      </w:r>
    </w:p>
    <w:p w14:paraId="69C56A69" w14:textId="77777777" w:rsidR="00343FD0" w:rsidRPr="00F63549" w:rsidRDefault="00343FD0" w:rsidP="00343FD0">
      <w:pPr>
        <w:rPr>
          <w:rFonts w:cs="Tahoma"/>
          <w:lang w:val="fr-FR"/>
        </w:rPr>
      </w:pPr>
    </w:p>
    <w:p w14:paraId="55901F7A" w14:textId="77777777" w:rsidR="00343FD0" w:rsidRPr="00F63549" w:rsidRDefault="00343FD0" w:rsidP="004C0667">
      <w:pPr>
        <w:rPr>
          <w:rFonts w:cs="Tahoma"/>
          <w:lang w:val="fr-FR"/>
        </w:rPr>
      </w:pPr>
      <w:r w:rsidRPr="00F63549">
        <w:rPr>
          <w:rFonts w:cs="Tahoma"/>
          <w:szCs w:val="18"/>
          <w:lang w:val="fr-FR"/>
        </w:rPr>
        <w:t>Les prix appliqués et les modalités de paiement des abonnements achetés par le biais de revendeurs sont déterminés</w:t>
      </w:r>
      <w:r w:rsidR="004C0667">
        <w:rPr>
          <w:rFonts w:cs="Tahoma"/>
          <w:szCs w:val="18"/>
          <w:lang w:val="fr-FR"/>
        </w:rPr>
        <w:t> </w:t>
      </w:r>
      <w:r w:rsidRPr="00F63549">
        <w:rPr>
          <w:rFonts w:cs="Tahoma"/>
          <w:szCs w:val="18"/>
          <w:lang w:val="fr-FR"/>
        </w:rPr>
        <w:t>par le contrat conclu entre le client et son revendeur.</w:t>
      </w:r>
      <w:r w:rsidR="004C0667">
        <w:rPr>
          <w:rFonts w:cs="Tahoma"/>
          <w:szCs w:val="18"/>
          <w:lang w:val="fr-FR"/>
        </w:rPr>
        <w:t xml:space="preserve"> </w:t>
      </w:r>
      <w:r w:rsidRPr="00F63549">
        <w:rPr>
          <w:rFonts w:cs="Tahoma"/>
          <w:szCs w:val="18"/>
          <w:lang w:val="fr-FR"/>
        </w:rPr>
        <w:t xml:space="preserve">Le </w:t>
      </w:r>
      <w:r w:rsidRPr="00F63549">
        <w:rPr>
          <w:rFonts w:cs="Tahoma"/>
          <w:iCs/>
          <w:lang w:val="fr-FR"/>
        </w:rPr>
        <w:t>revendeur du client fournira des informations supplémentaires sur le processus de commande de Services Windows Azure.</w:t>
      </w:r>
      <w:r w:rsidR="004C0667">
        <w:rPr>
          <w:rFonts w:cs="Tahoma"/>
          <w:iCs/>
          <w:lang w:val="fr-FR"/>
        </w:rPr>
        <w:t xml:space="preserve"> </w:t>
      </w:r>
      <w:r w:rsidRPr="00F63549">
        <w:rPr>
          <w:rFonts w:cs="Tahoma"/>
          <w:iCs/>
          <w:lang w:val="fr-FR"/>
        </w:rPr>
        <w:t xml:space="preserve">Les prix et les conditions de facturation applicables pour tous les Services Windows Azure seront déterminés par le contrat conclu entre le client et son revendeur. </w:t>
      </w:r>
      <w:r w:rsidRPr="00F63549">
        <w:rPr>
          <w:rFonts w:cs="Tahoma"/>
          <w:lang w:val="fr-FR"/>
        </w:rPr>
        <w:t>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 client et à son revendeur de s’entendre sur les prix appliqués et sur l’applicabilité de tout changement de prix.</w:t>
      </w:r>
    </w:p>
    <w:p w14:paraId="1514634A" w14:textId="77777777" w:rsidR="00343FD0" w:rsidRPr="00F63549" w:rsidRDefault="00343FD0" w:rsidP="00343FD0">
      <w:pPr>
        <w:rPr>
          <w:rFonts w:cs="Tahoma"/>
          <w:lang w:val="fr-FR"/>
        </w:rPr>
      </w:pPr>
    </w:p>
    <w:p w14:paraId="4A31CACD" w14:textId="77777777" w:rsidR="00343FD0" w:rsidRPr="00F63549" w:rsidRDefault="00343FD0" w:rsidP="00343FD0">
      <w:pPr>
        <w:pStyle w:val="Heading2"/>
        <w:ind w:left="0"/>
        <w:rPr>
          <w:rFonts w:ascii="Tahoma" w:hAnsi="Tahoma" w:cs="Tahoma"/>
          <w:lang w:val="fr-FR"/>
        </w:rPr>
      </w:pPr>
      <w:bookmarkStart w:id="676" w:name="_Toc379640396"/>
      <w:r w:rsidRPr="00F63549">
        <w:rPr>
          <w:rFonts w:ascii="Tahoma" w:hAnsi="Tahoma" w:cs="Tahoma"/>
          <w:lang w:val="fr-FR"/>
        </w:rPr>
        <w:lastRenderedPageBreak/>
        <w:t>Office 365 avec Open</w:t>
      </w:r>
      <w:bookmarkEnd w:id="676"/>
    </w:p>
    <w:p w14:paraId="733DE7CC" w14:textId="77777777" w:rsidR="00343FD0" w:rsidRPr="00F63549" w:rsidRDefault="00343FD0" w:rsidP="00343FD0">
      <w:pPr>
        <w:rPr>
          <w:rFonts w:cs="Tahoma"/>
          <w:lang w:val="fr-FR"/>
        </w:rPr>
      </w:pPr>
    </w:p>
    <w:p w14:paraId="28F26855" w14:textId="77777777" w:rsidR="00343FD0" w:rsidRPr="00F63549" w:rsidRDefault="00343FD0" w:rsidP="004C0667">
      <w:pPr>
        <w:rPr>
          <w:rFonts w:cs="Tahoma"/>
          <w:lang w:val="fr-FR"/>
        </w:rPr>
      </w:pPr>
      <w:bookmarkStart w:id="677" w:name="_Toc372892120"/>
      <w:r w:rsidRPr="00F63549">
        <w:rPr>
          <w:rFonts w:cs="Tahoma"/>
          <w:lang w:val="fr-FR"/>
        </w:rPr>
        <w:t>Office 365 est vendu dans le cadre des programmes de Licences Open, Open Value et Open Value Souscription et</w:t>
      </w:r>
      <w:r w:rsidR="004C0667">
        <w:rPr>
          <w:rFonts w:cs="Tahoma"/>
          <w:lang w:val="fr-FR"/>
        </w:rPr>
        <w:t> </w:t>
      </w:r>
      <w:r w:rsidRPr="00F63549">
        <w:rPr>
          <w:rFonts w:cs="Tahoma"/>
          <w:lang w:val="fr-FR"/>
        </w:rPr>
        <w:t>payable pour un an à l‘avance.</w:t>
      </w:r>
      <w:r w:rsidR="004C0667">
        <w:rPr>
          <w:rFonts w:cs="Tahoma"/>
          <w:lang w:val="fr-FR"/>
        </w:rPr>
        <w:t xml:space="preserve"> </w:t>
      </w:r>
      <w:r w:rsidRPr="00F63549">
        <w:rPr>
          <w:rFonts w:cs="Tahoma"/>
          <w:lang w:val="fr-FR"/>
        </w:rPr>
        <w:t>Les dates de début et de fin de l’abonnement ne dépendent pas de la durée du contrat de Licence en Volume.</w:t>
      </w:r>
      <w:r w:rsidR="004C0667">
        <w:rPr>
          <w:rFonts w:cs="Tahoma"/>
          <w:lang w:val="fr-FR"/>
        </w:rPr>
        <w:t xml:space="preserve"> </w:t>
      </w:r>
      <w:r w:rsidRPr="00F63549">
        <w:rPr>
          <w:rFonts w:cs="Tahoma"/>
          <w:lang w:val="fr-FR"/>
        </w:rPr>
        <w:t>La période d’abonnement débute à l’activation de la clé de produit et non au moment de la commande.</w:t>
      </w:r>
      <w:r w:rsidR="004C0667">
        <w:rPr>
          <w:rFonts w:cs="Tahoma"/>
          <w:lang w:val="fr-FR"/>
        </w:rPr>
        <w:t xml:space="preserve"> </w:t>
      </w:r>
      <w:r w:rsidRPr="00F63549">
        <w:rPr>
          <w:rFonts w:cs="Tahoma"/>
          <w:lang w:val="fr-FR"/>
        </w:rPr>
        <w:t>Une fois que la clé de produit Office 365 est activée, Microsoft n’accepte aucune demande de retour envoyée par les partenaires.</w:t>
      </w:r>
      <w:bookmarkEnd w:id="677"/>
    </w:p>
    <w:p w14:paraId="76995C04" w14:textId="77777777" w:rsidR="00343FD0" w:rsidRPr="00F63549" w:rsidRDefault="00343FD0" w:rsidP="00343FD0">
      <w:pPr>
        <w:rPr>
          <w:rFonts w:cs="Tahoma"/>
          <w:lang w:val="fr-FR"/>
        </w:rPr>
      </w:pPr>
    </w:p>
    <w:p w14:paraId="746C0F2B" w14:textId="77777777" w:rsidR="00343FD0" w:rsidRPr="00F63549" w:rsidRDefault="00343FD0" w:rsidP="00343FD0">
      <w:pPr>
        <w:pStyle w:val="Heading2"/>
        <w:ind w:left="0"/>
        <w:rPr>
          <w:rFonts w:ascii="Tahoma" w:hAnsi="Tahoma" w:cs="Tahoma"/>
          <w:lang w:val="fr-FR"/>
        </w:rPr>
      </w:pPr>
      <w:bookmarkStart w:id="678" w:name="_Toc328145984"/>
      <w:bookmarkStart w:id="679" w:name="_Toc336338215"/>
      <w:bookmarkStart w:id="680" w:name="_Toc379640397"/>
      <w:r w:rsidRPr="00F63549">
        <w:rPr>
          <w:rFonts w:ascii="Tahoma" w:hAnsi="Tahoma" w:cs="Tahoma"/>
          <w:lang w:val="fr-FR"/>
        </w:rPr>
        <w:t>Disponibilité régionale des Services en Ligne</w:t>
      </w:r>
      <w:bookmarkEnd w:id="678"/>
      <w:bookmarkEnd w:id="679"/>
      <w:bookmarkEnd w:id="680"/>
      <w:r w:rsidRPr="00F63549">
        <w:rPr>
          <w:rFonts w:ascii="Tahoma" w:hAnsi="Tahoma" w:cs="Tahoma"/>
          <w:lang w:val="fr-FR"/>
        </w:rPr>
        <w:t xml:space="preserve"> </w:t>
      </w:r>
    </w:p>
    <w:p w14:paraId="708EDF6D" w14:textId="77777777" w:rsidR="00343FD0" w:rsidRPr="00F63549" w:rsidRDefault="00343FD0" w:rsidP="00343FD0">
      <w:pPr>
        <w:rPr>
          <w:rFonts w:cs="Tahoma"/>
          <w:lang w:val="fr-FR"/>
        </w:rPr>
      </w:pPr>
    </w:p>
    <w:p w14:paraId="341E4DB6" w14:textId="77777777" w:rsidR="00343FD0" w:rsidRPr="00F63549" w:rsidRDefault="00343FD0" w:rsidP="00343FD0">
      <w:pPr>
        <w:rPr>
          <w:rFonts w:cs="Tahoma"/>
          <w:lang w:val="fr-FR"/>
        </w:rPr>
      </w:pPr>
      <w:r w:rsidRPr="00F63549">
        <w:rPr>
          <w:rFonts w:cs="Tahoma"/>
          <w:lang w:val="fr-FR"/>
        </w:rPr>
        <w:t xml:space="preserve">Rendez-vous sur la page </w:t>
      </w:r>
      <w:hyperlink r:id="rId22" w:anchor="international" w:history="1">
        <w:r w:rsidRPr="00F63549">
          <w:rPr>
            <w:rStyle w:val="Hyperlink"/>
            <w:rFonts w:cs="Tahoma"/>
            <w:lang w:val="fr-FR"/>
          </w:rPr>
          <w:t>http://www.microsoft.com/online/faq.aspx#international</w:t>
        </w:r>
      </w:hyperlink>
      <w:r w:rsidRPr="00F63549">
        <w:rPr>
          <w:rFonts w:cs="Tahoma"/>
          <w:color w:val="1F497D"/>
          <w:lang w:val="fr-FR"/>
        </w:rPr>
        <w:t xml:space="preserve"> </w:t>
      </w:r>
      <w:r w:rsidRPr="00F63549">
        <w:rPr>
          <w:rFonts w:cs="Tahoma"/>
          <w:color w:val="000000"/>
          <w:lang w:val="fr-FR"/>
        </w:rPr>
        <w:t>pour savoir dans quels pays et dans quelles régions les Services en Ligne sont disponibles.</w:t>
      </w:r>
      <w:r w:rsidR="004C0667">
        <w:rPr>
          <w:rFonts w:cs="Tahoma"/>
          <w:color w:val="000000"/>
          <w:lang w:val="fr-FR"/>
        </w:rPr>
        <w:t xml:space="preserve"> </w:t>
      </w:r>
    </w:p>
    <w:p w14:paraId="0998155D" w14:textId="77777777" w:rsidR="00343FD0" w:rsidRPr="00F63549" w:rsidRDefault="00343FD0" w:rsidP="00343FD0">
      <w:pPr>
        <w:rPr>
          <w:rFonts w:cs="Tahoma"/>
          <w:lang w:val="fr-FR"/>
        </w:rPr>
      </w:pPr>
    </w:p>
    <w:p w14:paraId="2A7846E3" w14:textId="77777777" w:rsidR="00343FD0" w:rsidRPr="00F63549" w:rsidRDefault="00343FD0" w:rsidP="00343FD0">
      <w:pPr>
        <w:pStyle w:val="Heading2"/>
        <w:ind w:left="0"/>
        <w:rPr>
          <w:rFonts w:ascii="Tahoma" w:hAnsi="Tahoma" w:cs="Tahoma"/>
          <w:lang w:val="fr-FR"/>
        </w:rPr>
      </w:pPr>
      <w:bookmarkStart w:id="681" w:name="_Toc328145985"/>
      <w:bookmarkStart w:id="682" w:name="_Toc336338216"/>
      <w:bookmarkStart w:id="683" w:name="_Toc379640398"/>
      <w:r w:rsidRPr="00F63549">
        <w:rPr>
          <w:rFonts w:ascii="Tahoma" w:hAnsi="Tahoma" w:cs="Tahoma"/>
          <w:lang w:val="fr-FR"/>
        </w:rPr>
        <w:t>Conditions supplémentaires applicables aux Services en Ligne</w:t>
      </w:r>
      <w:bookmarkEnd w:id="681"/>
      <w:bookmarkEnd w:id="682"/>
      <w:bookmarkEnd w:id="683"/>
    </w:p>
    <w:p w14:paraId="63442B7C" w14:textId="77777777" w:rsidR="00343FD0" w:rsidRPr="00F63549" w:rsidRDefault="00343FD0" w:rsidP="00343FD0">
      <w:pPr>
        <w:rPr>
          <w:rFonts w:cs="Tahoma"/>
          <w:lang w:val="fr-FR"/>
        </w:rPr>
      </w:pPr>
    </w:p>
    <w:p w14:paraId="494516A7" w14:textId="77777777" w:rsidR="00343FD0" w:rsidRPr="00F63549" w:rsidRDefault="00343FD0" w:rsidP="00343FD0">
      <w:pPr>
        <w:rPr>
          <w:rFonts w:cs="Tahoma"/>
          <w:lang w:val="fr-FR"/>
        </w:rPr>
      </w:pPr>
      <w:r w:rsidRPr="00F63549">
        <w:rPr>
          <w:rFonts w:cs="Tahoma"/>
          <w:lang w:val="fr-FR"/>
        </w:rPr>
        <w:t>La présente Liste des Produits peut comporter des informations supplémentaires relatives à des produits spécifiques.</w:t>
      </w:r>
      <w:r w:rsidR="004C0667">
        <w:rPr>
          <w:rFonts w:cs="Tahoma"/>
          <w:lang w:val="fr-FR"/>
        </w:rPr>
        <w:t xml:space="preserve"> </w:t>
      </w:r>
      <w:r w:rsidRPr="00F63549">
        <w:rPr>
          <w:rFonts w:cs="Tahoma"/>
          <w:lang w:val="fr-FR"/>
        </w:rPr>
        <w:t>Pour toute information supplémentaire à ce sujet, reportez-vous aux sections relatives aux produits de ce document.</w:t>
      </w:r>
    </w:p>
    <w:p w14:paraId="7A82E001" w14:textId="77777777" w:rsidR="00343FD0" w:rsidRPr="00F63549" w:rsidRDefault="00343FD0" w:rsidP="00343FD0">
      <w:pPr>
        <w:rPr>
          <w:rFonts w:cs="Tahoma"/>
          <w:lang w:val="fr-FR"/>
        </w:rPr>
      </w:pPr>
    </w:p>
    <w:p w14:paraId="09D87051" w14:textId="77777777" w:rsidR="00343FD0" w:rsidRPr="00F63549" w:rsidRDefault="00343FD0" w:rsidP="00343FD0">
      <w:pPr>
        <w:rPr>
          <w:rFonts w:cs="Tahoma"/>
          <w:lang w:val="fr-FR"/>
        </w:rPr>
      </w:pPr>
      <w:r w:rsidRPr="00F63549">
        <w:rPr>
          <w:rFonts w:cs="Tahoma"/>
          <w:lang w:val="fr-FR"/>
        </w:rPr>
        <w:t>Les Droits d’Utilisation de Logiciels disponibles à l’adresse http://www.microsoftvolumelicensing.com/userights/PUR.aspx stipulent d’autres conditions générales et les conditions générales applicables aux produits spécifiques qui régissent l’utilisation des Services en Ligne.</w:t>
      </w:r>
      <w:r w:rsidR="004C0667">
        <w:rPr>
          <w:rFonts w:cs="Tahoma"/>
          <w:lang w:val="fr-FR"/>
        </w:rPr>
        <w:t xml:space="preserve"> </w:t>
      </w:r>
      <w:r w:rsidRPr="00F63549">
        <w:rPr>
          <w:rFonts w:cs="Tahoma"/>
          <w:lang w:val="fr-FR"/>
        </w:rPr>
        <w:t>Les droits d’utilisation de logiciels fournis dans le cadre des Services en Ligne peuvent faire l’objet de modifications tel que décrit dans la section Services en Ligne de ce document.</w:t>
      </w:r>
    </w:p>
    <w:p w14:paraId="4F5980E8" w14:textId="77777777" w:rsidR="00343FD0" w:rsidRPr="00F63549" w:rsidRDefault="00343FD0" w:rsidP="00343FD0">
      <w:pPr>
        <w:rPr>
          <w:rFonts w:cs="Tahoma"/>
          <w:lang w:val="fr-FR"/>
        </w:rPr>
      </w:pPr>
    </w:p>
    <w:p w14:paraId="37B327F0" w14:textId="77777777" w:rsidR="00343FD0" w:rsidRPr="00F63549" w:rsidRDefault="00343FD0" w:rsidP="00343FD0">
      <w:pPr>
        <w:rPr>
          <w:rFonts w:cs="Tahoma"/>
          <w:lang w:val="fr-FR"/>
        </w:rPr>
      </w:pPr>
      <w:bookmarkStart w:id="684" w:name="_Toc325313160"/>
      <w:r w:rsidRPr="00F63549">
        <w:rPr>
          <w:rFonts w:cs="Tahoma"/>
          <w:lang w:val="fr-FR"/>
        </w:rPr>
        <w:t>Les prix appliqués et les modalités de paiement relatifs aux Services en Ligne ci-dessus ne s’appliquent pas aux Services en Ligne fournis conformément aux termes du Contrat d’Abonnement en Ligne Microsoft.</w:t>
      </w:r>
      <w:r w:rsidR="004C0667">
        <w:rPr>
          <w:rFonts w:cs="Tahoma"/>
          <w:lang w:val="fr-FR"/>
        </w:rPr>
        <w:t xml:space="preserve"> </w:t>
      </w:r>
      <w:r w:rsidRPr="00F63549">
        <w:rPr>
          <w:rFonts w:cs="Tahoma"/>
          <w:lang w:val="fr-FR"/>
        </w:rPr>
        <w:t>Les modalités applicables aux Services en Ligne, fournies conformément aux termes du Contrat d’Abonnement en Ligne Microsoft, sont exposées dans ledit contrat et sur le Portail Client des Services en Ligne Microsoft.</w:t>
      </w:r>
      <w:bookmarkEnd w:id="684"/>
    </w:p>
    <w:p w14:paraId="6F0FEBFD" w14:textId="77777777" w:rsidR="00343FD0" w:rsidRPr="00F63549" w:rsidRDefault="00343FD0" w:rsidP="00343FD0">
      <w:pPr>
        <w:rPr>
          <w:rFonts w:cs="Tahoma"/>
          <w:lang w:val="fr-FR"/>
        </w:rPr>
      </w:pPr>
      <w:bookmarkStart w:id="685" w:name="_Supplemental_Terms_For"/>
      <w:bookmarkStart w:id="686" w:name="_Toc336338217"/>
      <w:bookmarkEnd w:id="685"/>
      <w:r w:rsidRPr="00F63549">
        <w:rPr>
          <w:rFonts w:cs="Tahoma"/>
          <w:lang w:val="fr-FR"/>
        </w:rPr>
        <w:br w:type="page"/>
      </w:r>
    </w:p>
    <w:p w14:paraId="50DD45E4" w14:textId="77777777" w:rsidR="00343FD0" w:rsidRPr="00F63549" w:rsidRDefault="00343FD0" w:rsidP="00343FD0">
      <w:pPr>
        <w:pStyle w:val="Heading1"/>
        <w:rPr>
          <w:rFonts w:cs="Tahoma"/>
          <w:lang w:val="fr-FR"/>
        </w:rPr>
      </w:pPr>
      <w:bookmarkStart w:id="687" w:name="_Toc379640399"/>
      <w:r w:rsidRPr="00F63549">
        <w:rPr>
          <w:rFonts w:cs="Tahoma"/>
          <w:lang w:val="fr-FR"/>
        </w:rPr>
        <w:lastRenderedPageBreak/>
        <w:t>SECTION 6 – CONDITIONS DE RENOUVELLEMENT DE LA Software Assurance</w:t>
      </w:r>
      <w:bookmarkEnd w:id="686"/>
      <w:bookmarkEnd w:id="687"/>
    </w:p>
    <w:p w14:paraId="53CF14C4" w14:textId="77777777" w:rsidR="00343FD0" w:rsidRPr="00F63549" w:rsidRDefault="00343FD0" w:rsidP="00343FD0">
      <w:pPr>
        <w:rPr>
          <w:rFonts w:cs="Tahoma"/>
          <w:lang w:val="fr-FR"/>
        </w:rPr>
      </w:pPr>
    </w:p>
    <w:p w14:paraId="4A5C9458" w14:textId="77777777" w:rsidR="00343FD0" w:rsidRPr="00F63549" w:rsidRDefault="00343FD0" w:rsidP="00343FD0">
      <w:pPr>
        <w:pStyle w:val="Heading4"/>
        <w:tabs>
          <w:tab w:val="clear" w:pos="720"/>
          <w:tab w:val="num" w:pos="0"/>
        </w:tabs>
        <w:ind w:left="0" w:firstLine="0"/>
        <w:rPr>
          <w:rFonts w:ascii="Tahoma" w:hAnsi="Tahoma" w:cs="Tahoma"/>
          <w:lang w:val="fr-FR"/>
        </w:rPr>
      </w:pPr>
      <w:bookmarkStart w:id="688" w:name="_Toc323159745"/>
      <w:bookmarkStart w:id="689" w:name="_Toc336338218"/>
      <w:bookmarkStart w:id="690" w:name="_Toc379640400"/>
      <w:r w:rsidRPr="00F63549">
        <w:rPr>
          <w:rFonts w:ascii="Tahoma" w:hAnsi="Tahoma" w:cs="Tahoma"/>
          <w:sz w:val="24"/>
          <w:lang w:val="fr-FR"/>
        </w:rPr>
        <w:t>Licence Open</w:t>
      </w:r>
      <w:bookmarkEnd w:id="688"/>
      <w:bookmarkEnd w:id="689"/>
      <w:bookmarkEnd w:id="690"/>
    </w:p>
    <w:p w14:paraId="5CB3D872" w14:textId="77777777" w:rsidR="00343FD0" w:rsidRPr="00F63549" w:rsidRDefault="00343FD0" w:rsidP="00343FD0">
      <w:pPr>
        <w:pStyle w:val="Heading4"/>
        <w:tabs>
          <w:tab w:val="clear" w:pos="720"/>
          <w:tab w:val="num" w:pos="0"/>
        </w:tabs>
        <w:spacing w:before="0"/>
        <w:ind w:left="0" w:firstLine="0"/>
        <w:rPr>
          <w:rFonts w:ascii="Tahoma" w:hAnsi="Tahoma" w:cs="Tahoma"/>
          <w:lang w:val="fr-FR"/>
        </w:rPr>
      </w:pPr>
    </w:p>
    <w:p w14:paraId="7A837D81" w14:textId="77777777" w:rsidR="00343FD0" w:rsidRPr="00F63549" w:rsidRDefault="00343FD0" w:rsidP="004C0667">
      <w:pPr>
        <w:pStyle w:val="StyleHeading22Left138Firstline0"/>
        <w:tabs>
          <w:tab w:val="num" w:pos="0"/>
        </w:tabs>
        <w:ind w:left="0"/>
        <w:jc w:val="left"/>
        <w:rPr>
          <w:rFonts w:ascii="Tahoma" w:hAnsi="Tahoma" w:cs="Tahoma"/>
          <w:lang w:val="fr-FR"/>
        </w:rPr>
      </w:pPr>
      <w:r w:rsidRPr="00F63549">
        <w:rPr>
          <w:rFonts w:ascii="Tahoma" w:hAnsi="Tahoma" w:cs="Tahoma"/>
          <w:sz w:val="18"/>
          <w:lang w:val="fr-FR"/>
        </w:rPr>
        <w:t>La Software Assurance commandée sous un numéro d’autorisation de Licence Open expirera à l’expiration dudit numéro. Pour renouveler cette couverture, les clients doivent passer une commande de renouvellement pour toutes</w:t>
      </w:r>
      <w:r w:rsidR="004C0667">
        <w:rPr>
          <w:rFonts w:ascii="Tahoma" w:hAnsi="Tahoma" w:cs="Tahoma"/>
          <w:sz w:val="18"/>
          <w:lang w:val="fr-FR"/>
        </w:rPr>
        <w:t> </w:t>
      </w:r>
      <w:r w:rsidRPr="00F63549">
        <w:rPr>
          <w:rFonts w:ascii="Tahoma" w:hAnsi="Tahoma" w:cs="Tahoma"/>
          <w:sz w:val="18"/>
          <w:lang w:val="fr-FR"/>
        </w:rPr>
        <w:t>les copies de tous les produits dont ils souhaitent renouveler la Software Assurance, dans les quatre-vingt-dix (90) jours suivant la date d’expiration de leur numéro d’autorisation. Les clients peuvent commander la Software Assurance sans commander simultanément une Licence, à condition que la Software Assurance soit renouvelée selon les termes qui précèdent. La nouvelle Software Assurance prendra effet à la date d’entrée en vigueur du nouveau numéro d’autorisation.</w:t>
      </w:r>
    </w:p>
    <w:p w14:paraId="2172B3E1" w14:textId="77777777" w:rsidR="00343FD0" w:rsidRPr="00F63549" w:rsidRDefault="00343FD0" w:rsidP="00343FD0">
      <w:pPr>
        <w:pStyle w:val="AppendIndentSub"/>
        <w:ind w:left="0"/>
        <w:rPr>
          <w:rFonts w:ascii="Tahoma" w:hAnsi="Tahoma" w:cs="Tahoma"/>
          <w:lang w:val="fr-FR"/>
        </w:rPr>
      </w:pPr>
    </w:p>
    <w:p w14:paraId="486B7583" w14:textId="77777777" w:rsidR="00343FD0" w:rsidRPr="00F63549" w:rsidRDefault="00343FD0" w:rsidP="00343FD0">
      <w:pPr>
        <w:pStyle w:val="Heading4"/>
        <w:ind w:left="360"/>
        <w:rPr>
          <w:rFonts w:ascii="Tahoma" w:hAnsi="Tahoma" w:cs="Tahoma"/>
          <w:lang w:val="fr-FR"/>
        </w:rPr>
      </w:pPr>
      <w:bookmarkStart w:id="691" w:name="_Toc336338219"/>
      <w:bookmarkStart w:id="692" w:name="_Toc379640401"/>
      <w:r w:rsidRPr="00F63549">
        <w:rPr>
          <w:rFonts w:ascii="Tahoma" w:hAnsi="Tahoma" w:cs="Tahoma"/>
          <w:sz w:val="24"/>
          <w:lang w:val="fr-FR"/>
        </w:rPr>
        <w:t>Contrat Open Value 20xx</w:t>
      </w:r>
      <w:bookmarkEnd w:id="691"/>
      <w:bookmarkEnd w:id="692"/>
    </w:p>
    <w:p w14:paraId="5D87F3F6" w14:textId="77777777" w:rsidR="00343FD0" w:rsidRPr="00F63549" w:rsidRDefault="00343FD0" w:rsidP="00343FD0">
      <w:pPr>
        <w:tabs>
          <w:tab w:val="num" w:pos="0"/>
        </w:tabs>
        <w:rPr>
          <w:rFonts w:cs="Tahoma"/>
          <w:lang w:val="fr-FR"/>
        </w:rPr>
      </w:pPr>
    </w:p>
    <w:p w14:paraId="43A7083F" w14:textId="77777777" w:rsidR="00343FD0" w:rsidRPr="00F63549" w:rsidRDefault="00343FD0" w:rsidP="00343FD0">
      <w:pPr>
        <w:keepNext/>
        <w:tabs>
          <w:tab w:val="num" w:pos="720"/>
        </w:tabs>
        <w:spacing w:after="60"/>
        <w:ind w:left="360" w:hanging="360"/>
        <w:outlineLvl w:val="3"/>
        <w:rPr>
          <w:rFonts w:cs="Tahoma"/>
          <w:lang w:val="fr-FR"/>
        </w:rPr>
      </w:pPr>
      <w:r w:rsidRPr="00F63549">
        <w:rPr>
          <w:rFonts w:cs="Tahoma"/>
          <w:b/>
          <w:szCs w:val="20"/>
          <w:lang w:val="fr-FR"/>
        </w:rPr>
        <w:t xml:space="preserve">Renouvellement de la couverture au titre du même contrat </w:t>
      </w:r>
    </w:p>
    <w:p w14:paraId="79F43798" w14:textId="77777777" w:rsidR="00343FD0" w:rsidRPr="00F63549" w:rsidRDefault="00343FD0" w:rsidP="004C0667">
      <w:pPr>
        <w:tabs>
          <w:tab w:val="num" w:pos="0"/>
        </w:tabs>
        <w:rPr>
          <w:rFonts w:cs="Tahoma"/>
          <w:lang w:val="fr-FR"/>
        </w:rPr>
      </w:pPr>
      <w:r w:rsidRPr="00F63549">
        <w:rPr>
          <w:rFonts w:cs="Tahoma"/>
          <w:szCs w:val="20"/>
          <w:lang w:val="fr-FR"/>
        </w:rPr>
        <w:t>La Software Assurance commandée au titre d’un contrat Open Value expirera à l’expiration (ou à la résiliation) dudit contrat. Les clients recevront une notification écrite soixante (60) jours avant l’expiration du contrat les informant des options de renouvellement qui leur sont offertes. Ils auront la possibilité de renouveler leur contrat pour la période de</w:t>
      </w:r>
      <w:r w:rsidR="004C0667">
        <w:rPr>
          <w:rFonts w:cs="Tahoma"/>
          <w:szCs w:val="20"/>
          <w:lang w:val="fr-FR"/>
        </w:rPr>
        <w:t> </w:t>
      </w:r>
      <w:r w:rsidRPr="00F63549">
        <w:rPr>
          <w:rFonts w:cs="Tahoma"/>
          <w:szCs w:val="20"/>
          <w:lang w:val="fr-FR"/>
        </w:rPr>
        <w:t>trente-six (36) mois civils complets qui suit. Pour renouveler la Software Assurance, les clients doivent passer une commande de renouvellement dans les trente (30) jours avant l’expiration de la période précédente.</w:t>
      </w:r>
      <w:r w:rsidR="004C0667">
        <w:rPr>
          <w:rFonts w:cs="Tahoma"/>
          <w:szCs w:val="20"/>
          <w:lang w:val="fr-FR"/>
        </w:rPr>
        <w:t xml:space="preserve"> </w:t>
      </w:r>
      <w:r w:rsidRPr="00F63549">
        <w:rPr>
          <w:rFonts w:cs="Tahoma"/>
          <w:szCs w:val="20"/>
          <w:lang w:val="fr-FR"/>
        </w:rPr>
        <w:t>Si le client a choisi l’option couvrant l’ensemble de l’entreprise, il doit commander la Software Assurance pour toutes les copies de</w:t>
      </w:r>
      <w:r w:rsidR="004C0667">
        <w:rPr>
          <w:rFonts w:cs="Tahoma"/>
          <w:szCs w:val="20"/>
          <w:lang w:val="fr-FR"/>
        </w:rPr>
        <w:t> </w:t>
      </w:r>
      <w:r w:rsidRPr="00F63549">
        <w:rPr>
          <w:rFonts w:cs="Tahoma"/>
          <w:szCs w:val="20"/>
          <w:lang w:val="fr-FR"/>
        </w:rPr>
        <w:t>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 clients peuvent commander la Software Assurance sans commander simultanément une Licence, à condition que la Software</w:t>
      </w:r>
      <w:r w:rsidR="004C0667">
        <w:rPr>
          <w:rFonts w:cs="Tahoma"/>
          <w:szCs w:val="20"/>
          <w:lang w:val="fr-FR"/>
        </w:rPr>
        <w:t> </w:t>
      </w:r>
      <w:r w:rsidRPr="00F63549">
        <w:rPr>
          <w:rFonts w:cs="Tahoma"/>
          <w:szCs w:val="20"/>
          <w:lang w:val="fr-FR"/>
        </w:rPr>
        <w:t xml:space="preserve">Assurance soit renouvelée selon les termes qui précèdent. </w:t>
      </w:r>
    </w:p>
    <w:p w14:paraId="2905B2D6" w14:textId="77777777" w:rsidR="00343FD0" w:rsidRPr="00F63549" w:rsidRDefault="00343FD0" w:rsidP="00343FD0">
      <w:pPr>
        <w:tabs>
          <w:tab w:val="num" w:pos="0"/>
        </w:tabs>
        <w:rPr>
          <w:rFonts w:cs="Tahoma"/>
          <w:lang w:val="fr-FR"/>
        </w:rPr>
      </w:pPr>
    </w:p>
    <w:p w14:paraId="5AAA95E1" w14:textId="77777777" w:rsidR="00343FD0" w:rsidRPr="00F63549" w:rsidRDefault="00343FD0" w:rsidP="00343FD0">
      <w:pPr>
        <w:keepNext/>
        <w:tabs>
          <w:tab w:val="num" w:pos="720"/>
        </w:tabs>
        <w:spacing w:after="60"/>
        <w:ind w:left="360" w:hanging="360"/>
        <w:outlineLvl w:val="3"/>
        <w:rPr>
          <w:rFonts w:cs="Tahoma"/>
          <w:lang w:val="fr-FR"/>
        </w:rPr>
      </w:pPr>
      <w:r w:rsidRPr="00F63549">
        <w:rPr>
          <w:rFonts w:cs="Tahoma"/>
          <w:b/>
          <w:szCs w:val="20"/>
          <w:lang w:val="fr-FR"/>
        </w:rPr>
        <w:t>Renouvellement de la couverture dans le cadre d’un contrat distinct</w:t>
      </w:r>
    </w:p>
    <w:p w14:paraId="5D44C648" w14:textId="77777777" w:rsidR="00343FD0" w:rsidRPr="00F63549" w:rsidRDefault="00343FD0" w:rsidP="00343FD0">
      <w:pPr>
        <w:tabs>
          <w:tab w:val="num" w:pos="0"/>
        </w:tabs>
        <w:rPr>
          <w:rFonts w:cs="Tahoma"/>
          <w:lang w:val="fr-FR"/>
        </w:rPr>
      </w:pPr>
      <w:r w:rsidRPr="00F63549">
        <w:rPr>
          <w:rFonts w:cs="Tahoma"/>
          <w:szCs w:val="20"/>
          <w:lang w:val="fr-FR"/>
        </w:rPr>
        <w:t>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 d’expiration du contrat précédent.</w:t>
      </w:r>
      <w:r w:rsidR="004C0667">
        <w:rPr>
          <w:rFonts w:cs="Tahoma"/>
          <w:szCs w:val="20"/>
          <w:lang w:val="fr-FR"/>
        </w:rPr>
        <w:t xml:space="preserve"> </w:t>
      </w:r>
      <w:r w:rsidRPr="00F63549">
        <w:rPr>
          <w:rFonts w:cs="Tahoma"/>
          <w:szCs w:val="20"/>
          <w:lang w:val="fr-FR"/>
        </w:rPr>
        <w:t xml:space="preserve">La commande de renouvellement de la Software Assurance doit être passée dans les trente (30) jours précédant l’expiration de la Software Assurance au titre du contrat précédent, sauf si la dite couverture a été renouvelée dans le cadre d’un Contrat de Licence Open. Dans ce cas, les clients disposent de quatre-vingt-dix (90) jours à compter de l’expiration pour passer la commande. </w:t>
      </w:r>
    </w:p>
    <w:p w14:paraId="3277A76D" w14:textId="77777777" w:rsidR="00343FD0" w:rsidRPr="00F63549" w:rsidRDefault="00343FD0" w:rsidP="00343FD0">
      <w:pPr>
        <w:tabs>
          <w:tab w:val="num" w:pos="0"/>
        </w:tabs>
        <w:rPr>
          <w:rFonts w:cs="Tahoma"/>
          <w:lang w:val="fr-FR"/>
        </w:rPr>
      </w:pPr>
    </w:p>
    <w:p w14:paraId="335ED053" w14:textId="77777777" w:rsidR="00343FD0" w:rsidRPr="00F63549" w:rsidRDefault="00343FD0" w:rsidP="00343FD0">
      <w:pPr>
        <w:pStyle w:val="Heading4"/>
        <w:ind w:left="360"/>
        <w:rPr>
          <w:rFonts w:ascii="Tahoma" w:hAnsi="Tahoma" w:cs="Tahoma"/>
          <w:lang w:val="fr-FR"/>
        </w:rPr>
      </w:pPr>
      <w:bookmarkStart w:id="693" w:name="_Toc323159746"/>
      <w:bookmarkStart w:id="694" w:name="_Toc336338220"/>
      <w:bookmarkStart w:id="695" w:name="_Toc379640402"/>
      <w:r w:rsidRPr="00F63549">
        <w:rPr>
          <w:rFonts w:ascii="Tahoma" w:hAnsi="Tahoma" w:cs="Tahoma"/>
          <w:sz w:val="24"/>
          <w:lang w:val="fr-FR"/>
        </w:rPr>
        <w:t>Select 20xx</w:t>
      </w:r>
      <w:bookmarkEnd w:id="693"/>
      <w:bookmarkEnd w:id="694"/>
      <w:bookmarkEnd w:id="695"/>
    </w:p>
    <w:p w14:paraId="576ABDD1" w14:textId="77777777" w:rsidR="00343FD0" w:rsidRPr="00F63549" w:rsidRDefault="00343FD0" w:rsidP="00343FD0">
      <w:pPr>
        <w:tabs>
          <w:tab w:val="num" w:pos="0"/>
        </w:tabs>
        <w:rPr>
          <w:rFonts w:cs="Tahoma"/>
          <w:lang w:val="fr-FR"/>
        </w:rPr>
      </w:pPr>
    </w:p>
    <w:p w14:paraId="3500E793" w14:textId="77777777" w:rsidR="00343FD0" w:rsidRPr="00F63549" w:rsidRDefault="00343FD0" w:rsidP="00343FD0">
      <w:pPr>
        <w:pStyle w:val="Heading4"/>
        <w:spacing w:before="0" w:after="60"/>
        <w:ind w:left="360"/>
        <w:rPr>
          <w:rFonts w:ascii="Tahoma" w:hAnsi="Tahoma" w:cs="Tahoma"/>
          <w:lang w:val="fr-FR"/>
        </w:rPr>
      </w:pPr>
      <w:bookmarkStart w:id="696" w:name="_Toc323159747"/>
      <w:bookmarkStart w:id="697" w:name="_Toc328145990"/>
      <w:bookmarkStart w:id="698" w:name="_Toc336338221"/>
      <w:bookmarkStart w:id="699" w:name="_Toc379640403"/>
      <w:r w:rsidRPr="00F63549">
        <w:rPr>
          <w:rFonts w:ascii="Tahoma" w:hAnsi="Tahoma" w:cs="Tahoma"/>
          <w:sz w:val="18"/>
          <w:lang w:val="fr-FR"/>
        </w:rPr>
        <w:t>Renouvellement de la couverture au titre du même contrat</w:t>
      </w:r>
      <w:bookmarkEnd w:id="696"/>
      <w:bookmarkEnd w:id="697"/>
      <w:bookmarkEnd w:id="698"/>
      <w:bookmarkEnd w:id="699"/>
      <w:r w:rsidRPr="00F63549">
        <w:rPr>
          <w:rFonts w:ascii="Tahoma" w:hAnsi="Tahoma" w:cs="Tahoma"/>
          <w:sz w:val="18"/>
          <w:lang w:val="fr-FR"/>
        </w:rPr>
        <w:t xml:space="preserve"> </w:t>
      </w:r>
    </w:p>
    <w:p w14:paraId="7EC0B469" w14:textId="77777777" w:rsidR="00343FD0" w:rsidRPr="00F63549" w:rsidRDefault="00343FD0" w:rsidP="004C0667">
      <w:pPr>
        <w:pStyle w:val="styleheading22left138firstline00"/>
        <w:tabs>
          <w:tab w:val="num" w:pos="0"/>
        </w:tabs>
        <w:snapToGrid w:val="0"/>
        <w:ind w:left="0"/>
        <w:jc w:val="left"/>
        <w:rPr>
          <w:rFonts w:ascii="Tahoma" w:hAnsi="Tahoma" w:cs="Tahoma"/>
          <w:lang w:val="fr-FR"/>
        </w:rPr>
      </w:pPr>
      <w:r w:rsidRPr="00F63549">
        <w:rPr>
          <w:rFonts w:ascii="Tahoma" w:hAnsi="Tahoma" w:cs="Tahoma"/>
          <w:sz w:val="18"/>
          <w:lang w:val="fr-FR"/>
        </w:rPr>
        <w:t>La Software Assurance commandée au titre d’accords de mise en œuvre en application d’un Contrat Select prendra</w:t>
      </w:r>
      <w:r w:rsidR="004C0667">
        <w:rPr>
          <w:rFonts w:ascii="Tahoma" w:hAnsi="Tahoma" w:cs="Tahoma"/>
          <w:sz w:val="18"/>
          <w:lang w:val="fr-FR"/>
        </w:rPr>
        <w:t> </w:t>
      </w:r>
      <w:r w:rsidRPr="00F63549">
        <w:rPr>
          <w:rFonts w:ascii="Tahoma" w:hAnsi="Tahoma" w:cs="Tahoma"/>
          <w:sz w:val="18"/>
          <w:lang w:val="fr-FR"/>
        </w:rPr>
        <w:t>fin à l’expiration (ou à la résiliation) dudit contrat (ou à la résiliation de l’accord de mise en œuvre applicable, si antérieure). Les clients recevront une notification écrite soixante (60) jours avant l’expiration du contrat les informant des options de renouvellement qui leur sont offertes. Ils auront la possibilité de renouveler leur contrat pour la période de douze (12) ou trente-six (36) mois civils complets qui suit. Pour renouveler la Software Assurance pour toutes copies précédemment souscrites au titre de son accord de mise en œuvre, le client devra passer une commande de renouvellement auprès de Microsoft par le biais de son revendeur avant l’expiration de la période précédente. Les commandes de renouvellement doivent porter sur la totalité de la période de renouvellement.</w:t>
      </w:r>
      <w:r w:rsidR="004C0667">
        <w:rPr>
          <w:rFonts w:ascii="Tahoma" w:hAnsi="Tahoma" w:cs="Tahoma"/>
          <w:sz w:val="18"/>
          <w:lang w:val="fr-FR"/>
        </w:rPr>
        <w:t xml:space="preserve"> </w:t>
      </w:r>
      <w:r w:rsidRPr="00F63549">
        <w:rPr>
          <w:rFonts w:ascii="Tahoma" w:hAnsi="Tahoma" w:cs="Tahoma"/>
          <w:sz w:val="18"/>
          <w:lang w:val="fr-FR"/>
        </w:rPr>
        <w:t xml:space="preserve">Chaque période de renouvellement prendra effet le jour suivant la date d’expiration de la période précédente. </w:t>
      </w:r>
    </w:p>
    <w:p w14:paraId="41D62152" w14:textId="77777777" w:rsidR="00343FD0" w:rsidRDefault="00343FD0" w:rsidP="00343FD0">
      <w:pPr>
        <w:rPr>
          <w:rFonts w:cs="Tahoma"/>
          <w:lang w:val="fr-FR"/>
        </w:rPr>
      </w:pPr>
      <w:bookmarkStart w:id="700" w:name="_Toc323159748"/>
      <w:bookmarkStart w:id="701" w:name="_Toc336338222"/>
    </w:p>
    <w:p w14:paraId="4EC92652" w14:textId="77777777" w:rsidR="004C0667" w:rsidRPr="00F63549" w:rsidRDefault="004C0667" w:rsidP="00343FD0">
      <w:pPr>
        <w:rPr>
          <w:rFonts w:cs="Tahoma"/>
          <w:lang w:val="fr-FR"/>
        </w:rPr>
      </w:pPr>
    </w:p>
    <w:p w14:paraId="15D00856" w14:textId="77777777" w:rsidR="00343FD0" w:rsidRPr="00F63549" w:rsidRDefault="00343FD0" w:rsidP="00343FD0">
      <w:pPr>
        <w:pStyle w:val="Heading4"/>
        <w:spacing w:before="0" w:after="60"/>
        <w:ind w:left="360"/>
        <w:rPr>
          <w:rFonts w:ascii="Tahoma" w:hAnsi="Tahoma" w:cs="Tahoma"/>
          <w:lang w:val="fr-FR"/>
        </w:rPr>
      </w:pPr>
      <w:bookmarkStart w:id="702" w:name="_Toc379640404"/>
      <w:r w:rsidRPr="00F63549">
        <w:rPr>
          <w:rFonts w:ascii="Tahoma" w:hAnsi="Tahoma" w:cs="Tahoma"/>
          <w:sz w:val="18"/>
          <w:lang w:val="fr-FR"/>
        </w:rPr>
        <w:lastRenderedPageBreak/>
        <w:t>Renouvellement de la couverture dans le cadre d’un contrat distinct</w:t>
      </w:r>
      <w:bookmarkEnd w:id="700"/>
      <w:bookmarkEnd w:id="701"/>
      <w:bookmarkEnd w:id="702"/>
    </w:p>
    <w:p w14:paraId="68DC77F9" w14:textId="77777777" w:rsidR="00343FD0" w:rsidRPr="00F63549" w:rsidRDefault="00343FD0" w:rsidP="004C0667">
      <w:pPr>
        <w:pStyle w:val="styleheading22left138firstline00"/>
        <w:tabs>
          <w:tab w:val="num" w:pos="0"/>
        </w:tabs>
        <w:snapToGrid w:val="0"/>
        <w:ind w:left="0"/>
        <w:jc w:val="left"/>
        <w:rPr>
          <w:rFonts w:ascii="Tahoma" w:hAnsi="Tahoma" w:cs="Tahoma"/>
          <w:lang w:val="fr-FR"/>
        </w:rPr>
      </w:pPr>
      <w:r w:rsidRPr="00F63549">
        <w:rPr>
          <w:rFonts w:ascii="Tahoma" w:hAnsi="Tahoma" w:cs="Tahoma"/>
          <w:sz w:val="18"/>
          <w:lang w:val="fr-FR"/>
        </w:rPr>
        <w:t>Les clients peuvent commander la Software Assurance sans avoir à commander simultanément une Licence pour</w:t>
      </w:r>
      <w:r w:rsidR="004C0667">
        <w:rPr>
          <w:rFonts w:ascii="Tahoma" w:hAnsi="Tahoma" w:cs="Tahoma"/>
          <w:sz w:val="18"/>
          <w:lang w:val="fr-FR"/>
        </w:rPr>
        <w:t> </w:t>
      </w:r>
      <w:r w:rsidRPr="00F63549">
        <w:rPr>
          <w:rFonts w:ascii="Tahoma" w:hAnsi="Tahoma" w:cs="Tahoma"/>
          <w:sz w:val="18"/>
          <w:lang w:val="fr-FR"/>
        </w:rPr>
        <w:t>les</w:t>
      </w:r>
      <w:r w:rsidR="004C0667">
        <w:rPr>
          <w:rFonts w:ascii="Tahoma" w:hAnsi="Tahoma" w:cs="Tahoma"/>
          <w:sz w:val="18"/>
          <w:lang w:val="fr-FR"/>
        </w:rPr>
        <w:t> </w:t>
      </w:r>
      <w:r w:rsidRPr="00F63549">
        <w:rPr>
          <w:rFonts w:ascii="Tahoma" w:hAnsi="Tahoma" w:cs="Tahoma"/>
          <w:sz w:val="18"/>
          <w:lang w:val="fr-FR"/>
        </w:rPr>
        <w:t>copies des produits pour lesquelles ils détiennent déjà des licences pour la durée des droits de propriété intellectuelle par le biais d’une Software Assurance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à Microsoft par le biais de son revendeur. La commande de renouvellement de la Software Assurance doit être passée avant l’expiration de la couverture au titre du contrat précédent, sauf si la couverture a été reconduite à partir d’un Contrat de Licence Open. Dans ce cas, les clients disposent de quatre-vingt-dix (90) jours à compter de l’expiration pour passer la commande.</w:t>
      </w:r>
    </w:p>
    <w:p w14:paraId="6CF37627" w14:textId="77777777" w:rsidR="00343FD0" w:rsidRPr="00F63549" w:rsidRDefault="00343FD0" w:rsidP="00343FD0">
      <w:pPr>
        <w:outlineLvl w:val="2"/>
        <w:rPr>
          <w:rFonts w:cs="Tahoma"/>
          <w:lang w:val="fr-FR"/>
        </w:rPr>
      </w:pPr>
    </w:p>
    <w:p w14:paraId="5308A92F" w14:textId="77777777" w:rsidR="00343FD0" w:rsidRPr="00F63549" w:rsidRDefault="00343FD0" w:rsidP="00343FD0">
      <w:pPr>
        <w:pStyle w:val="Heading4"/>
        <w:ind w:left="360"/>
        <w:rPr>
          <w:rFonts w:ascii="Tahoma" w:hAnsi="Tahoma" w:cs="Tahoma"/>
          <w:lang w:val="fr-FR"/>
        </w:rPr>
      </w:pPr>
      <w:bookmarkStart w:id="703" w:name="_Toc336338223"/>
      <w:bookmarkStart w:id="704" w:name="_Toc379640405"/>
      <w:r w:rsidRPr="00F63549">
        <w:rPr>
          <w:rFonts w:ascii="Tahoma" w:hAnsi="Tahoma" w:cs="Tahoma"/>
          <w:sz w:val="24"/>
          <w:lang w:val="fr-FR"/>
        </w:rPr>
        <w:t>Select Plus 20xx</w:t>
      </w:r>
      <w:bookmarkEnd w:id="703"/>
      <w:bookmarkEnd w:id="704"/>
    </w:p>
    <w:p w14:paraId="0E4F4306" w14:textId="77777777" w:rsidR="00343FD0" w:rsidRPr="00F63549" w:rsidRDefault="00343FD0" w:rsidP="00343FD0">
      <w:pPr>
        <w:rPr>
          <w:rFonts w:cs="Tahoma"/>
          <w:lang w:val="fr-FR"/>
        </w:rPr>
      </w:pPr>
    </w:p>
    <w:p w14:paraId="11CAF395" w14:textId="77777777" w:rsidR="00343FD0" w:rsidRPr="00F63549" w:rsidRDefault="00343FD0" w:rsidP="00343FD0">
      <w:pPr>
        <w:spacing w:after="60"/>
        <w:rPr>
          <w:rFonts w:cs="Tahoma"/>
          <w:lang w:val="fr-FR"/>
        </w:rPr>
      </w:pPr>
      <w:r w:rsidRPr="00F63549">
        <w:rPr>
          <w:rFonts w:cs="Tahoma"/>
          <w:b/>
          <w:bCs/>
          <w:lang w:val="fr-FR"/>
        </w:rPr>
        <w:t xml:space="preserve">Renouvellement de la couverture au titre du même contrat </w:t>
      </w:r>
    </w:p>
    <w:p w14:paraId="31EF49A9" w14:textId="77777777" w:rsidR="00343FD0" w:rsidRPr="00F63549" w:rsidRDefault="00343FD0" w:rsidP="004C0667">
      <w:pPr>
        <w:rPr>
          <w:rFonts w:cs="Tahoma"/>
          <w:lang w:val="fr-FR"/>
        </w:rPr>
      </w:pPr>
      <w:r w:rsidRPr="00F63549">
        <w:rPr>
          <w:rFonts w:cs="Tahoma"/>
          <w:iCs/>
          <w:lang w:val="fr-FR"/>
        </w:rPr>
        <w:t>À compter du 1</w:t>
      </w:r>
      <w:r w:rsidRPr="00F63549">
        <w:rPr>
          <w:rFonts w:cs="Tahoma"/>
          <w:iCs/>
          <w:vertAlign w:val="superscript"/>
          <w:lang w:val="fr-FR"/>
        </w:rPr>
        <w:t>er</w:t>
      </w:r>
      <w:r w:rsidRPr="00F63549">
        <w:rPr>
          <w:rFonts w:cs="Tahoma"/>
          <w:iCs/>
          <w:lang w:val="fr-FR"/>
        </w:rPr>
        <w:t> mars 2011, la</w:t>
      </w:r>
      <w:r w:rsidRPr="00F63549">
        <w:rPr>
          <w:rFonts w:cs="Tahoma"/>
          <w:i/>
          <w:iCs/>
          <w:lang w:val="fr-FR"/>
        </w:rPr>
        <w:t xml:space="preserve"> </w:t>
      </w:r>
      <w:r w:rsidRPr="00F63549">
        <w:rPr>
          <w:rFonts w:cs="Tahoma"/>
          <w:lang w:val="fr-FR"/>
        </w:rPr>
        <w:t>Software Assurance (nouvelle ou renouvelée) initialement commandée au titre d’un</w:t>
      </w:r>
      <w:r w:rsidR="004C0667">
        <w:rPr>
          <w:rFonts w:cs="Tahoma"/>
          <w:lang w:val="fr-FR"/>
        </w:rPr>
        <w:t> </w:t>
      </w:r>
      <w:r w:rsidRPr="00F63549">
        <w:rPr>
          <w:rFonts w:cs="Tahoma"/>
          <w:lang w:val="fr-FR"/>
        </w:rPr>
        <w:t>enregistrement Select Plus prendra fin vingt-quatre (24) mois plus le nombre de mois écoulés entre la date d’expiration de la Software Assurance et la « date anniversaire de l’affilié » (il s’agit du mois de l’année où le client</w:t>
      </w:r>
      <w:r w:rsidR="004C0667">
        <w:rPr>
          <w:rFonts w:cs="Tahoma"/>
          <w:lang w:val="fr-FR"/>
        </w:rPr>
        <w:t> </w:t>
      </w:r>
      <w:r w:rsidRPr="00F63549">
        <w:rPr>
          <w:rFonts w:cs="Tahoma"/>
          <w:lang w:val="fr-FR"/>
        </w:rPr>
        <w:t>peut prendre la décision de renouveler). Les clients les Partenaires recevront une notification écrite avant l’expiration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 Software Assurance précédente. Les commandes de renouvellement doivent porter sur la totalité de la période de renouvellement, soit 36 mois.</w:t>
      </w:r>
      <w:r w:rsidR="004C0667">
        <w:rPr>
          <w:rFonts w:cs="Tahoma"/>
          <w:lang w:val="fr-FR"/>
        </w:rPr>
        <w:t xml:space="preserve"> </w:t>
      </w:r>
      <w:r w:rsidRPr="00F63549">
        <w:rPr>
          <w:rFonts w:cs="Tahoma"/>
          <w:lang w:val="fr-FR"/>
        </w:rPr>
        <w:t xml:space="preserve">Chaque période de renouvellement prendra effet le jour suivant la date d’expiration de la période précédente. </w:t>
      </w:r>
    </w:p>
    <w:p w14:paraId="43E9AA84" w14:textId="77777777" w:rsidR="00343FD0" w:rsidRPr="00F63549" w:rsidRDefault="00343FD0" w:rsidP="00343FD0">
      <w:pPr>
        <w:rPr>
          <w:rFonts w:cs="Tahoma"/>
          <w:lang w:val="fr-FR"/>
        </w:rPr>
      </w:pPr>
    </w:p>
    <w:p w14:paraId="763F66C9" w14:textId="77777777" w:rsidR="00343FD0" w:rsidRPr="00F63549" w:rsidRDefault="00343FD0" w:rsidP="00343FD0">
      <w:pPr>
        <w:spacing w:after="60"/>
        <w:rPr>
          <w:rFonts w:cs="Tahoma"/>
          <w:lang w:val="fr-FR"/>
        </w:rPr>
      </w:pPr>
      <w:r w:rsidRPr="00F63549">
        <w:rPr>
          <w:rFonts w:cs="Tahoma"/>
          <w:b/>
          <w:bCs/>
          <w:lang w:val="fr-FR"/>
        </w:rPr>
        <w:t>Renouvellement de la couverture dans le cadre d’un contrat distinct</w:t>
      </w:r>
    </w:p>
    <w:p w14:paraId="79572F3E" w14:textId="77777777" w:rsidR="00343FD0" w:rsidRPr="00F63549" w:rsidRDefault="00343FD0" w:rsidP="004C0667">
      <w:pPr>
        <w:rPr>
          <w:rFonts w:cs="Tahoma"/>
          <w:lang w:val="fr-FR"/>
        </w:rPr>
      </w:pPr>
      <w:r w:rsidRPr="00F63549">
        <w:rPr>
          <w:rFonts w:cs="Tahoma"/>
          <w:lang w:val="fr-FR"/>
        </w:rPr>
        <w:t>Les clients peuvent commander une Software Assurance sans avoir à commander simultanément une Licence pour</w:t>
      </w:r>
      <w:r w:rsidR="004C0667">
        <w:rPr>
          <w:rFonts w:cs="Tahoma"/>
          <w:lang w:val="fr-FR"/>
        </w:rPr>
        <w:t> </w:t>
      </w:r>
      <w:r w:rsidRPr="00F63549">
        <w:rPr>
          <w:rFonts w:cs="Tahoma"/>
          <w:lang w:val="fr-FR"/>
        </w:rPr>
        <w:t>les copies des produits pour lesquelles ils détiennent déjà des licences valables pour la durée des droits de propriété intellectuelle par le biais de la Software Assurance au titre d’autres Programmes de Licence en Volume, à</w:t>
      </w:r>
      <w:r w:rsidR="004C0667">
        <w:rPr>
          <w:rFonts w:cs="Tahoma"/>
          <w:lang w:val="fr-FR"/>
        </w:rPr>
        <w:t> </w:t>
      </w:r>
      <w:r w:rsidRPr="00F63549">
        <w:rPr>
          <w:rFonts w:cs="Tahoma"/>
          <w:lang w:val="fr-FR"/>
        </w:rPr>
        <w:t>condition que la nouvelle commande soit effective au plus tard un (1) jour après la date d’expiration de ladite Software Assurance. La commande de renouvellement de la Software Assurance doit être passée avant l’expiration</w:t>
      </w:r>
      <w:r w:rsidR="004C0667">
        <w:rPr>
          <w:rFonts w:cs="Tahoma"/>
          <w:lang w:val="fr-FR"/>
        </w:rPr>
        <w:t> </w:t>
      </w:r>
      <w:r w:rsidRPr="00F63549">
        <w:rPr>
          <w:rFonts w:cs="Tahoma"/>
          <w:lang w:val="fr-FR"/>
        </w:rPr>
        <w:t>de la couverture au titre du contrat précédent, sauf si la couverture a été reconduite à partir d’un</w:t>
      </w:r>
      <w:r w:rsidR="004C0667">
        <w:rPr>
          <w:rFonts w:cs="Tahoma"/>
          <w:lang w:val="fr-FR"/>
        </w:rPr>
        <w:t> </w:t>
      </w:r>
      <w:r w:rsidRPr="00F63549">
        <w:rPr>
          <w:rFonts w:cs="Tahoma"/>
          <w:lang w:val="fr-FR"/>
        </w:rPr>
        <w:t>Contrat</w:t>
      </w:r>
      <w:r w:rsidR="004C0667">
        <w:rPr>
          <w:rFonts w:cs="Tahoma"/>
          <w:lang w:val="fr-FR"/>
        </w:rPr>
        <w:t> </w:t>
      </w:r>
      <w:r w:rsidRPr="00F63549">
        <w:rPr>
          <w:rFonts w:cs="Tahoma"/>
          <w:lang w:val="fr-FR"/>
        </w:rPr>
        <w:t>de Licence Open. Dans ce cas, les clients disposent de quatre-vingt-dix (90) jours à compter de</w:t>
      </w:r>
      <w:r w:rsidR="004C0667">
        <w:rPr>
          <w:rFonts w:cs="Tahoma"/>
          <w:lang w:val="fr-FR"/>
        </w:rPr>
        <w:t> </w:t>
      </w:r>
      <w:r w:rsidRPr="00F63549">
        <w:rPr>
          <w:rFonts w:cs="Tahoma"/>
          <w:lang w:val="fr-FR"/>
        </w:rPr>
        <w:t>l’expiration pour passer la commande.</w:t>
      </w:r>
    </w:p>
    <w:p w14:paraId="20BC520A" w14:textId="77777777" w:rsidR="00343FD0" w:rsidRPr="00F63549" w:rsidRDefault="00343FD0" w:rsidP="00343FD0">
      <w:pPr>
        <w:tabs>
          <w:tab w:val="num" w:pos="0"/>
        </w:tabs>
        <w:rPr>
          <w:rFonts w:cs="Tahoma"/>
          <w:lang w:val="fr-FR"/>
        </w:rPr>
      </w:pPr>
    </w:p>
    <w:p w14:paraId="73A40E7D" w14:textId="77777777" w:rsidR="00343FD0" w:rsidRPr="00F63549" w:rsidRDefault="00343FD0" w:rsidP="00343FD0">
      <w:pPr>
        <w:pStyle w:val="Heading4"/>
        <w:ind w:hanging="720"/>
        <w:rPr>
          <w:rFonts w:ascii="Tahoma" w:hAnsi="Tahoma" w:cs="Tahoma"/>
          <w:lang w:val="fr-FR"/>
        </w:rPr>
      </w:pPr>
      <w:bookmarkStart w:id="705" w:name="_Toc336338224"/>
      <w:bookmarkStart w:id="706" w:name="_Toc379640406"/>
      <w:r w:rsidRPr="00F63549">
        <w:rPr>
          <w:rFonts w:ascii="Tahoma" w:hAnsi="Tahoma" w:cs="Tahoma"/>
          <w:sz w:val="24"/>
          <w:szCs w:val="22"/>
          <w:lang w:val="fr-FR"/>
        </w:rPr>
        <w:t>Contrat Entreprise 2011 ou une version ultérieure</w:t>
      </w:r>
      <w:bookmarkEnd w:id="705"/>
      <w:bookmarkEnd w:id="706"/>
    </w:p>
    <w:p w14:paraId="77CCCED6" w14:textId="77777777" w:rsidR="00343FD0" w:rsidRPr="00F63549" w:rsidRDefault="00343FD0" w:rsidP="00343FD0">
      <w:pPr>
        <w:outlineLvl w:val="2"/>
        <w:rPr>
          <w:rFonts w:cs="Tahoma"/>
          <w:lang w:val="fr-FR"/>
        </w:rPr>
      </w:pPr>
    </w:p>
    <w:p w14:paraId="0727EAA5" w14:textId="77777777" w:rsidR="00343FD0" w:rsidRPr="00F63549" w:rsidRDefault="00343FD0" w:rsidP="00343FD0">
      <w:pPr>
        <w:keepNext/>
        <w:tabs>
          <w:tab w:val="num" w:pos="720"/>
        </w:tabs>
        <w:spacing w:after="60"/>
        <w:ind w:left="360" w:hanging="360"/>
        <w:outlineLvl w:val="3"/>
        <w:rPr>
          <w:rFonts w:cs="Tahoma"/>
          <w:lang w:val="fr-FR"/>
        </w:rPr>
      </w:pPr>
      <w:r w:rsidRPr="00F63549">
        <w:rPr>
          <w:rFonts w:cs="Tahoma"/>
          <w:b/>
          <w:szCs w:val="20"/>
          <w:lang w:val="fr-FR"/>
        </w:rPr>
        <w:t>Renouvellement de la couverture au titre du même contrat</w:t>
      </w:r>
    </w:p>
    <w:p w14:paraId="21617C02" w14:textId="77777777" w:rsidR="00343FD0" w:rsidRPr="00F63549" w:rsidRDefault="00343FD0" w:rsidP="004C0667">
      <w:pPr>
        <w:tabs>
          <w:tab w:val="num" w:pos="0"/>
        </w:tabs>
        <w:rPr>
          <w:rFonts w:cs="Tahoma"/>
          <w:lang w:val="fr-FR"/>
        </w:rPr>
      </w:pPr>
      <w:r w:rsidRPr="00F63549">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w:t>
      </w:r>
      <w:r w:rsidR="004C0667">
        <w:rPr>
          <w:rFonts w:cs="Tahoma"/>
          <w:szCs w:val="20"/>
          <w:lang w:val="fr-FR"/>
        </w:rPr>
        <w:t> </w:t>
      </w:r>
      <w:r w:rsidRPr="00F63549">
        <w:rPr>
          <w:rFonts w:cs="Tahoma"/>
          <w:szCs w:val="20"/>
          <w:lang w:val="fr-FR"/>
        </w:rPr>
        <w:t>une</w:t>
      </w:r>
      <w:r w:rsidR="004C0667">
        <w:rPr>
          <w:rFonts w:cs="Tahoma"/>
          <w:szCs w:val="20"/>
          <w:lang w:val="fr-FR"/>
        </w:rPr>
        <w:t> </w:t>
      </w:r>
      <w:r w:rsidRPr="00F63549">
        <w:rPr>
          <w:rFonts w:cs="Tahoma"/>
          <w:szCs w:val="20"/>
          <w:lang w:val="fr-FR"/>
        </w:rPr>
        <w:t>notification écrite avant l’expiration de leur accord de mise en œuvre les informant des options de</w:t>
      </w:r>
      <w:r w:rsidR="004C0667">
        <w:rPr>
          <w:rFonts w:cs="Tahoma"/>
          <w:szCs w:val="20"/>
          <w:lang w:val="fr-FR"/>
        </w:rPr>
        <w:t> </w:t>
      </w:r>
      <w:r w:rsidRPr="00F63549">
        <w:rPr>
          <w:rFonts w:cs="Tahoma"/>
          <w:szCs w:val="20"/>
          <w:lang w:val="fr-FR"/>
        </w:rPr>
        <w:t>renouvellement qui leur sont offertes. Ils auront la possibilité de renouveler leur accord de mise en œuvre pour la</w:t>
      </w:r>
      <w:r w:rsidR="004C0667">
        <w:rPr>
          <w:rFonts w:cs="Tahoma"/>
          <w:szCs w:val="20"/>
          <w:lang w:val="fr-FR"/>
        </w:rPr>
        <w:t> </w:t>
      </w:r>
      <w:r w:rsidRPr="00F63549">
        <w:rPr>
          <w:rFonts w:cs="Tahoma"/>
          <w:szCs w:val="20"/>
          <w:lang w:val="fr-FR"/>
        </w:rPr>
        <w:t>période de trente-six (36) mois civils complets qui suit. À la fin de la période de renouvellement, s’il souhaite renouveler sa Software Assurance, le client devra conclure un nouvel accord de mise en œuvre. Pour renouveler la Software Assurance dans le cadre du même accord de mise en œuvre, les clients doivent passer une commande de renouvellement de Software Assurance pour 1) tous les Produits Entreprise, Produits de la Plateforme d’Application, Produits d’Infrastructure Principale et Produits Supplémentaires à renouveler (le cas échéant) et 2) tous les Services en Ligne à inclure dans la transition (le cas échéant).</w:t>
      </w:r>
      <w:r w:rsidR="004C0667">
        <w:rPr>
          <w:rFonts w:cs="Tahoma"/>
          <w:szCs w:val="20"/>
          <w:lang w:val="fr-FR"/>
        </w:rPr>
        <w:t xml:space="preserve"> </w:t>
      </w:r>
      <w:r w:rsidRPr="00F63549">
        <w:rPr>
          <w:rFonts w:cs="Tahoma"/>
          <w:szCs w:val="20"/>
          <w:lang w:val="fr-FR"/>
        </w:rPr>
        <w:t>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 accord de mise en œuvre ultérieur, reportez-vous à la section ci-dessous.</w:t>
      </w:r>
    </w:p>
    <w:p w14:paraId="33DF17D1" w14:textId="77777777" w:rsidR="00343FD0" w:rsidRDefault="00343FD0" w:rsidP="00343FD0">
      <w:pPr>
        <w:tabs>
          <w:tab w:val="num" w:pos="0"/>
        </w:tabs>
        <w:rPr>
          <w:rFonts w:cs="Tahoma"/>
          <w:lang w:val="fr-FR"/>
        </w:rPr>
      </w:pPr>
    </w:p>
    <w:p w14:paraId="10A18485" w14:textId="77777777" w:rsidR="001E235D" w:rsidRDefault="001E235D" w:rsidP="00343FD0">
      <w:pPr>
        <w:tabs>
          <w:tab w:val="num" w:pos="0"/>
        </w:tabs>
        <w:rPr>
          <w:rFonts w:cs="Tahoma"/>
          <w:lang w:val="fr-FR"/>
        </w:rPr>
      </w:pPr>
    </w:p>
    <w:p w14:paraId="1F65A2C2" w14:textId="77777777" w:rsidR="001E235D" w:rsidRPr="00F63549" w:rsidRDefault="001E235D" w:rsidP="00343FD0">
      <w:pPr>
        <w:tabs>
          <w:tab w:val="num" w:pos="0"/>
        </w:tabs>
        <w:rPr>
          <w:rFonts w:cs="Tahoma"/>
          <w:lang w:val="fr-FR"/>
        </w:rPr>
      </w:pPr>
    </w:p>
    <w:p w14:paraId="1921A80C" w14:textId="77777777" w:rsidR="00343FD0" w:rsidRPr="00F63549" w:rsidRDefault="00343FD0" w:rsidP="00343FD0">
      <w:pPr>
        <w:keepNext/>
        <w:tabs>
          <w:tab w:val="num" w:pos="720"/>
        </w:tabs>
        <w:spacing w:after="60"/>
        <w:ind w:left="360" w:hanging="360"/>
        <w:outlineLvl w:val="3"/>
        <w:rPr>
          <w:rFonts w:cs="Tahoma"/>
          <w:lang w:val="fr-FR"/>
        </w:rPr>
      </w:pPr>
      <w:r w:rsidRPr="00F63549">
        <w:rPr>
          <w:rFonts w:cs="Tahoma"/>
          <w:b/>
          <w:szCs w:val="20"/>
          <w:lang w:val="fr-FR"/>
        </w:rPr>
        <w:lastRenderedPageBreak/>
        <w:t>Renouvellement de la couverture dans le cadre d’un contrat distinct</w:t>
      </w:r>
    </w:p>
    <w:p w14:paraId="3B389759" w14:textId="77777777" w:rsidR="00343FD0" w:rsidRPr="00F63549" w:rsidRDefault="00343FD0" w:rsidP="001E235D">
      <w:pPr>
        <w:tabs>
          <w:tab w:val="num" w:pos="0"/>
        </w:tabs>
        <w:rPr>
          <w:rFonts w:cs="Tahoma"/>
          <w:lang w:val="fr-FR"/>
        </w:rPr>
      </w:pPr>
      <w:r w:rsidRPr="00F63549">
        <w:rPr>
          <w:rFonts w:cs="Tahoma"/>
          <w:color w:val="000000"/>
          <w:szCs w:val="20"/>
          <w:lang w:val="fr-FR"/>
        </w:rPr>
        <w:t>Si le client dispose d’une Licence pour la durée des droits de propriété intellectuelle d’un Produit accompagnée d’une</w:t>
      </w:r>
      <w:r w:rsidR="001E235D">
        <w:rPr>
          <w:rFonts w:cs="Tahoma"/>
          <w:color w:val="000000"/>
          <w:szCs w:val="20"/>
          <w:lang w:val="fr-FR"/>
        </w:rPr>
        <w:t> </w:t>
      </w:r>
      <w:r w:rsidRPr="00F63549">
        <w:rPr>
          <w:rFonts w:cs="Tahoma"/>
          <w:color w:val="000000"/>
          <w:szCs w:val="20"/>
          <w:lang w:val="fr-FR"/>
        </w:rPr>
        <w:t>Software Assurance, il peut commander une Software Assurance pour ce Produit sans avoir à commander une</w:t>
      </w:r>
      <w:r w:rsidR="001E235D">
        <w:rPr>
          <w:rFonts w:cs="Tahoma"/>
          <w:color w:val="000000"/>
          <w:szCs w:val="20"/>
          <w:lang w:val="fr-FR"/>
        </w:rPr>
        <w:t> </w:t>
      </w:r>
      <w:r w:rsidRPr="00F63549">
        <w:rPr>
          <w:rFonts w:cs="Tahoma"/>
          <w:color w:val="000000"/>
          <w:szCs w:val="20"/>
          <w:lang w:val="fr-FR"/>
        </w:rPr>
        <w:t>autre Licence, à condition que la couverture de la Software Assurance soit encore active lors de la commande de renouvellement.</w:t>
      </w:r>
      <w:r w:rsidR="004C0667">
        <w:rPr>
          <w:rFonts w:cs="Tahoma"/>
          <w:color w:val="000000"/>
          <w:szCs w:val="20"/>
          <w:lang w:val="fr-FR"/>
        </w:rPr>
        <w:t xml:space="preserve"> </w:t>
      </w:r>
      <w:r w:rsidRPr="00F63549">
        <w:rPr>
          <w:rFonts w:cs="Tahoma"/>
          <w:color w:val="000000"/>
          <w:szCs w:val="20"/>
          <w:lang w:val="fr-FR"/>
        </w:rPr>
        <w:t>Pour les Produits Supplémentaires, la</w:t>
      </w:r>
      <w:r w:rsidRPr="00F63549">
        <w:rPr>
          <w:rFonts w:cs="Tahoma"/>
          <w:color w:val="000000"/>
          <w:szCs w:val="24"/>
          <w:lang w:val="fr-FR"/>
        </w:rPr>
        <w:t xml:space="preserve"> couverture étant reconduite à partir d’un Contrat de Licence Open, la commande de renouvellement de Software Assurance doit être passée dans les quatre-vingt-dix (90) jours qui suivent l’expiration de la couverture au titre du contrat précédent.</w:t>
      </w:r>
      <w:r w:rsidR="004C0667">
        <w:rPr>
          <w:rFonts w:cs="Tahoma"/>
          <w:color w:val="000000"/>
          <w:szCs w:val="24"/>
          <w:lang w:val="fr-FR"/>
        </w:rPr>
        <w:t xml:space="preserve"> </w:t>
      </w:r>
    </w:p>
    <w:p w14:paraId="0512F3A6" w14:textId="77777777" w:rsidR="00343FD0" w:rsidRPr="001E235D" w:rsidRDefault="00343FD0" w:rsidP="001E235D">
      <w:pPr>
        <w:tabs>
          <w:tab w:val="num" w:pos="0"/>
        </w:tabs>
        <w:spacing w:line="192" w:lineRule="auto"/>
        <w:rPr>
          <w:rFonts w:cs="Tahoma"/>
          <w:sz w:val="16"/>
          <w:szCs w:val="16"/>
          <w:lang w:val="fr-FR"/>
        </w:rPr>
      </w:pPr>
    </w:p>
    <w:p w14:paraId="4319D144" w14:textId="77777777" w:rsidR="00343FD0" w:rsidRPr="00F63549" w:rsidRDefault="00343FD0" w:rsidP="00343FD0">
      <w:pPr>
        <w:keepNext/>
        <w:tabs>
          <w:tab w:val="num" w:pos="720"/>
        </w:tabs>
        <w:spacing w:after="60"/>
        <w:ind w:left="360" w:hanging="360"/>
        <w:outlineLvl w:val="3"/>
        <w:rPr>
          <w:rFonts w:cs="Tahoma"/>
          <w:lang w:val="fr-FR"/>
        </w:rPr>
      </w:pPr>
      <w:r w:rsidRPr="00F63549">
        <w:rPr>
          <w:rFonts w:cs="Tahoma"/>
          <w:b/>
          <w:szCs w:val="20"/>
          <w:lang w:val="fr-FR"/>
        </w:rPr>
        <w:t xml:space="preserve">Accord de Mise en Œuvre pour Plateforme d’Application </w:t>
      </w:r>
    </w:p>
    <w:p w14:paraId="507DECC0" w14:textId="77777777" w:rsidR="00343FD0" w:rsidRPr="00F63549" w:rsidRDefault="00343FD0" w:rsidP="001E235D">
      <w:pPr>
        <w:tabs>
          <w:tab w:val="num" w:pos="0"/>
        </w:tabs>
        <w:rPr>
          <w:rFonts w:cs="Tahoma"/>
          <w:lang w:val="fr-FR"/>
        </w:rPr>
      </w:pPr>
      <w:r w:rsidRPr="00F63549">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1E235D">
        <w:rPr>
          <w:rFonts w:cs="Tahoma"/>
          <w:szCs w:val="20"/>
          <w:lang w:val="fr-FR"/>
        </w:rPr>
        <w:t> </w:t>
      </w:r>
      <w:r w:rsidRPr="00F63549">
        <w:rPr>
          <w:rFonts w:cs="Tahoma"/>
          <w:szCs w:val="20"/>
          <w:lang w:val="fr-FR"/>
        </w:rPr>
        <w:t>l’Accord de Mise en Œuvre.</w:t>
      </w:r>
    </w:p>
    <w:p w14:paraId="09F073CB" w14:textId="77777777" w:rsidR="00343FD0" w:rsidRPr="001E235D" w:rsidRDefault="00343FD0" w:rsidP="001E235D">
      <w:pPr>
        <w:tabs>
          <w:tab w:val="num" w:pos="0"/>
        </w:tabs>
        <w:spacing w:line="192" w:lineRule="auto"/>
        <w:rPr>
          <w:rFonts w:cs="Tahoma"/>
          <w:sz w:val="16"/>
          <w:szCs w:val="16"/>
          <w:lang w:val="fr-FR"/>
        </w:rPr>
      </w:pPr>
    </w:p>
    <w:p w14:paraId="6896F7C1" w14:textId="77777777" w:rsidR="00343FD0" w:rsidRPr="00F63549" w:rsidRDefault="00343FD0" w:rsidP="00343FD0">
      <w:pPr>
        <w:keepNext/>
        <w:tabs>
          <w:tab w:val="num" w:pos="720"/>
        </w:tabs>
        <w:spacing w:after="60"/>
        <w:ind w:left="360" w:hanging="360"/>
        <w:outlineLvl w:val="3"/>
        <w:rPr>
          <w:rFonts w:cs="Tahoma"/>
          <w:lang w:val="fr-FR"/>
        </w:rPr>
      </w:pPr>
      <w:r w:rsidRPr="00F63549">
        <w:rPr>
          <w:rFonts w:cs="Tahoma"/>
          <w:b/>
          <w:szCs w:val="20"/>
          <w:lang w:val="fr-FR"/>
        </w:rPr>
        <w:t>Accord de Mise en Œuvre Serveur et Cloud</w:t>
      </w:r>
    </w:p>
    <w:p w14:paraId="02AB8C1F" w14:textId="77777777" w:rsidR="00343FD0" w:rsidRPr="00F63549" w:rsidRDefault="00343FD0" w:rsidP="001E235D">
      <w:pPr>
        <w:tabs>
          <w:tab w:val="num" w:pos="0"/>
        </w:tabs>
        <w:rPr>
          <w:rFonts w:cs="Tahoma"/>
          <w:lang w:val="fr-FR"/>
        </w:rPr>
      </w:pPr>
      <w:r w:rsidRPr="00F63549">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1E235D">
        <w:rPr>
          <w:rFonts w:cs="Tahoma"/>
          <w:szCs w:val="20"/>
          <w:lang w:val="fr-FR"/>
        </w:rPr>
        <w:t> </w:t>
      </w:r>
      <w:r w:rsidRPr="00F63549">
        <w:rPr>
          <w:rFonts w:cs="Tahoma"/>
          <w:szCs w:val="20"/>
          <w:lang w:val="fr-FR"/>
        </w:rPr>
        <w:t xml:space="preserve">l’Accord de Mise en Œuvre. </w:t>
      </w:r>
      <w:r w:rsidRPr="00F63549">
        <w:rPr>
          <w:rFonts w:cs="Tahoma"/>
          <w:lang w:val="fr-FR"/>
        </w:rPr>
        <w:t>Les clients sous contrat EAP qui ont précédemment différé des Licences via des SKU</w:t>
      </w:r>
      <w:r w:rsidR="001E235D">
        <w:rPr>
          <w:rFonts w:cs="Tahoma"/>
          <w:lang w:val="fr-FR"/>
        </w:rPr>
        <w:t> </w:t>
      </w:r>
      <w:r w:rsidRPr="00F63549">
        <w:rPr>
          <w:rFonts w:cs="Tahoma"/>
          <w:lang w:val="fr-FR"/>
        </w:rPr>
        <w:t>SApriorL devront acheter leurs Licences au titre de l’option d’achat avant de pouvoir renouveler leur SA.</w:t>
      </w:r>
    </w:p>
    <w:p w14:paraId="0A2B2F0C" w14:textId="77777777" w:rsidR="00343FD0" w:rsidRPr="001E235D" w:rsidRDefault="00343FD0" w:rsidP="001E235D">
      <w:pPr>
        <w:spacing w:line="192" w:lineRule="auto"/>
        <w:rPr>
          <w:rFonts w:cs="Tahoma"/>
          <w:sz w:val="16"/>
          <w:szCs w:val="16"/>
          <w:lang w:val="fr-FR"/>
        </w:rPr>
      </w:pPr>
      <w:bookmarkStart w:id="707" w:name="_Toc336338225"/>
    </w:p>
    <w:p w14:paraId="35B8922A" w14:textId="77777777" w:rsidR="00343FD0" w:rsidRPr="00F63549" w:rsidRDefault="00343FD0" w:rsidP="00343FD0">
      <w:pPr>
        <w:pStyle w:val="Heading4"/>
        <w:ind w:left="360"/>
        <w:rPr>
          <w:rFonts w:ascii="Tahoma" w:hAnsi="Tahoma" w:cs="Tahoma"/>
          <w:lang w:val="fr-FR"/>
        </w:rPr>
      </w:pPr>
      <w:bookmarkStart w:id="708" w:name="_Toc379640407"/>
      <w:r w:rsidRPr="00F63549">
        <w:rPr>
          <w:rFonts w:ascii="Tahoma" w:hAnsi="Tahoma" w:cs="Tahoma"/>
          <w:sz w:val="24"/>
          <w:lang w:val="fr-FR"/>
        </w:rPr>
        <w:t>Contrat Entreprise conclu avant 2011</w:t>
      </w:r>
      <w:bookmarkEnd w:id="707"/>
      <w:bookmarkEnd w:id="708"/>
    </w:p>
    <w:p w14:paraId="04CC2593" w14:textId="77777777" w:rsidR="00343FD0" w:rsidRPr="001E235D" w:rsidRDefault="00343FD0" w:rsidP="001E235D">
      <w:pPr>
        <w:tabs>
          <w:tab w:val="num" w:pos="0"/>
        </w:tabs>
        <w:spacing w:line="192" w:lineRule="auto"/>
        <w:rPr>
          <w:rFonts w:cs="Tahoma"/>
          <w:sz w:val="16"/>
          <w:szCs w:val="16"/>
          <w:lang w:val="fr-FR"/>
        </w:rPr>
      </w:pPr>
    </w:p>
    <w:p w14:paraId="26CA382B" w14:textId="77777777" w:rsidR="00343FD0" w:rsidRPr="00F63549" w:rsidRDefault="00343FD0" w:rsidP="001E235D">
      <w:pPr>
        <w:tabs>
          <w:tab w:val="num" w:pos="0"/>
        </w:tabs>
        <w:rPr>
          <w:rFonts w:cs="Tahoma"/>
          <w:lang w:val="fr-FR"/>
        </w:rPr>
      </w:pPr>
      <w:r w:rsidRPr="00F63549">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1E235D">
        <w:rPr>
          <w:rFonts w:cs="Tahoma"/>
          <w:szCs w:val="20"/>
          <w:lang w:val="fr-FR"/>
        </w:rPr>
        <w:t> </w:t>
      </w:r>
      <w:r w:rsidRPr="00F63549">
        <w:rPr>
          <w:rFonts w:cs="Tahoma"/>
          <w:szCs w:val="20"/>
          <w:lang w:val="fr-FR"/>
        </w:rPr>
        <w:t>notification écrite soixante (60) jours avant l’expiration de leur accord de mise en œuvre les informant des options de renouvellement qui leur sont offertes.</w:t>
      </w:r>
      <w:r w:rsidR="004C0667">
        <w:rPr>
          <w:rFonts w:cs="Tahoma"/>
          <w:szCs w:val="20"/>
          <w:lang w:val="fr-FR"/>
        </w:rPr>
        <w:t xml:space="preserve"> </w:t>
      </w:r>
      <w:r w:rsidRPr="00F63549">
        <w:rPr>
          <w:rFonts w:cs="Tahoma"/>
          <w:szCs w:val="20"/>
          <w:lang w:val="fr-FR"/>
        </w:rPr>
        <w:t xml:space="preserve">S’ils souhaitent renouveler leur Software Assurance, les clients devront conclure un nouvel Accord de Mise en Œuvre Entreprise et un nouveau Contrat Entreprise de version 2011 ou ultérieure. La période de renouvellement commence le jour qui suit la date d’expiration de la période précédente. </w:t>
      </w:r>
    </w:p>
    <w:p w14:paraId="36D99334" w14:textId="77777777" w:rsidR="00343FD0" w:rsidRPr="001E235D" w:rsidRDefault="00343FD0" w:rsidP="001E235D">
      <w:pPr>
        <w:tabs>
          <w:tab w:val="num" w:pos="0"/>
        </w:tabs>
        <w:spacing w:line="192" w:lineRule="auto"/>
        <w:rPr>
          <w:rFonts w:cs="Tahoma"/>
          <w:sz w:val="16"/>
          <w:szCs w:val="16"/>
          <w:lang w:val="fr-FR"/>
        </w:rPr>
      </w:pPr>
    </w:p>
    <w:p w14:paraId="53F0F39A" w14:textId="77777777" w:rsidR="00343FD0" w:rsidRPr="00F63549" w:rsidRDefault="00343FD0" w:rsidP="00343FD0">
      <w:pPr>
        <w:tabs>
          <w:tab w:val="num" w:pos="0"/>
        </w:tabs>
        <w:spacing w:after="60"/>
        <w:rPr>
          <w:rFonts w:cs="Tahoma"/>
          <w:lang w:val="fr-FR"/>
        </w:rPr>
      </w:pPr>
      <w:r w:rsidRPr="00F63549">
        <w:rPr>
          <w:rFonts w:cs="Tahoma"/>
          <w:b/>
          <w:szCs w:val="20"/>
          <w:lang w:val="fr-FR"/>
        </w:rPr>
        <w:t>Accord de Mise en Œuvre pour Plate-forme d’Application</w:t>
      </w:r>
    </w:p>
    <w:p w14:paraId="5DBE403F" w14:textId="77777777" w:rsidR="00343FD0" w:rsidRPr="00F63549" w:rsidRDefault="00343FD0" w:rsidP="001E235D">
      <w:pPr>
        <w:tabs>
          <w:tab w:val="num" w:pos="0"/>
        </w:tabs>
        <w:rPr>
          <w:rFonts w:cs="Tahoma"/>
          <w:lang w:val="fr-FR"/>
        </w:rPr>
      </w:pPr>
      <w:r w:rsidRPr="00F63549">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1E235D">
        <w:rPr>
          <w:rFonts w:cs="Tahoma"/>
          <w:szCs w:val="20"/>
          <w:lang w:val="fr-FR"/>
        </w:rPr>
        <w:t> </w:t>
      </w:r>
      <w:r w:rsidRPr="00F63549">
        <w:rPr>
          <w:rFonts w:cs="Tahoma"/>
          <w:szCs w:val="20"/>
          <w:lang w:val="fr-FR"/>
        </w:rPr>
        <w:t>l’Accord de Mise en Œuvre.</w:t>
      </w:r>
    </w:p>
    <w:p w14:paraId="66B3A0E7" w14:textId="77777777" w:rsidR="00343FD0" w:rsidRPr="001E235D" w:rsidRDefault="00343FD0" w:rsidP="001E235D">
      <w:pPr>
        <w:spacing w:line="192" w:lineRule="auto"/>
        <w:rPr>
          <w:rFonts w:cs="Tahoma"/>
          <w:sz w:val="16"/>
          <w:szCs w:val="16"/>
          <w:lang w:val="fr-FR"/>
        </w:rPr>
      </w:pPr>
    </w:p>
    <w:p w14:paraId="1430ACF7" w14:textId="77777777" w:rsidR="00343FD0" w:rsidRPr="00F63549" w:rsidRDefault="00343FD0" w:rsidP="00343FD0">
      <w:pPr>
        <w:keepNext/>
        <w:tabs>
          <w:tab w:val="num" w:pos="720"/>
        </w:tabs>
        <w:spacing w:after="60"/>
        <w:ind w:left="360" w:hanging="360"/>
        <w:outlineLvl w:val="3"/>
        <w:rPr>
          <w:rFonts w:cs="Tahoma"/>
          <w:lang w:val="fr-FR"/>
        </w:rPr>
      </w:pPr>
      <w:r w:rsidRPr="00F63549">
        <w:rPr>
          <w:rFonts w:cs="Tahoma"/>
          <w:b/>
          <w:szCs w:val="20"/>
          <w:lang w:val="fr-FR"/>
        </w:rPr>
        <w:t>Accord de Mise en Œuvre Serveur et Cloud</w:t>
      </w:r>
    </w:p>
    <w:p w14:paraId="2A683A8D" w14:textId="77777777" w:rsidR="00343FD0" w:rsidRPr="00F63549" w:rsidRDefault="00343FD0" w:rsidP="001E235D">
      <w:pPr>
        <w:rPr>
          <w:rFonts w:cs="Tahoma"/>
          <w:lang w:val="fr-FR"/>
        </w:rPr>
      </w:pPr>
      <w:r w:rsidRPr="00F63549">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1E235D">
        <w:rPr>
          <w:rFonts w:cs="Tahoma"/>
          <w:szCs w:val="20"/>
          <w:lang w:val="fr-FR"/>
        </w:rPr>
        <w:t> </w:t>
      </w:r>
      <w:r w:rsidRPr="00F63549">
        <w:rPr>
          <w:rFonts w:cs="Tahoma"/>
          <w:szCs w:val="20"/>
          <w:lang w:val="fr-FR"/>
        </w:rPr>
        <w:t xml:space="preserve">l’Accord de Mise en Œuvre. </w:t>
      </w:r>
      <w:r w:rsidRPr="00F63549">
        <w:rPr>
          <w:rFonts w:cs="Tahoma"/>
          <w:lang w:val="fr-FR"/>
        </w:rPr>
        <w:t>Les clients sous contrat EAP qui ont précédemment différé des Licences via des SKU</w:t>
      </w:r>
      <w:r w:rsidR="001E235D">
        <w:rPr>
          <w:rFonts w:cs="Tahoma"/>
          <w:lang w:val="fr-FR"/>
        </w:rPr>
        <w:t> </w:t>
      </w:r>
      <w:r w:rsidRPr="00F63549">
        <w:rPr>
          <w:rFonts w:cs="Tahoma"/>
          <w:lang w:val="fr-FR"/>
        </w:rPr>
        <w:t>SApriorL devront acheter leurs Licences au titre de l’option d’achat avant de pouvoir renouveler leur SA.</w:t>
      </w:r>
    </w:p>
    <w:p w14:paraId="7B9AFD40" w14:textId="77777777" w:rsidR="00343FD0" w:rsidRPr="001E235D" w:rsidRDefault="00343FD0" w:rsidP="001E235D">
      <w:pPr>
        <w:spacing w:line="192" w:lineRule="auto"/>
        <w:rPr>
          <w:rFonts w:cs="Tahoma"/>
          <w:sz w:val="16"/>
          <w:szCs w:val="16"/>
          <w:lang w:val="fr-FR"/>
        </w:rPr>
      </w:pPr>
    </w:p>
    <w:p w14:paraId="03F26BC7" w14:textId="77777777" w:rsidR="00343FD0" w:rsidRPr="00F63549" w:rsidRDefault="00343FD0" w:rsidP="00343FD0">
      <w:pPr>
        <w:pStyle w:val="Heading4"/>
        <w:ind w:left="360"/>
        <w:rPr>
          <w:rFonts w:ascii="Tahoma" w:hAnsi="Tahoma" w:cs="Tahoma"/>
          <w:lang w:val="fr-FR"/>
        </w:rPr>
      </w:pPr>
      <w:bookmarkStart w:id="709" w:name="_Toc323159750"/>
      <w:bookmarkStart w:id="710" w:name="_Toc336338226"/>
      <w:bookmarkStart w:id="711" w:name="_Toc379640408"/>
      <w:r w:rsidRPr="00F63549">
        <w:rPr>
          <w:rFonts w:ascii="Tahoma" w:hAnsi="Tahoma" w:cs="Tahoma"/>
          <w:sz w:val="24"/>
          <w:lang w:val="fr-FR"/>
        </w:rPr>
        <w:t>Renouvellement au titre de plusieurs programmes</w:t>
      </w:r>
      <w:bookmarkEnd w:id="709"/>
      <w:bookmarkEnd w:id="710"/>
      <w:bookmarkEnd w:id="711"/>
    </w:p>
    <w:p w14:paraId="061D5796" w14:textId="77777777" w:rsidR="00343FD0" w:rsidRPr="001E235D" w:rsidRDefault="00343FD0" w:rsidP="001E235D">
      <w:pPr>
        <w:tabs>
          <w:tab w:val="num" w:pos="0"/>
        </w:tabs>
        <w:spacing w:line="192" w:lineRule="auto"/>
        <w:rPr>
          <w:rFonts w:cs="Tahoma"/>
          <w:sz w:val="16"/>
          <w:szCs w:val="16"/>
          <w:lang w:val="fr-FR"/>
        </w:rPr>
      </w:pPr>
    </w:p>
    <w:p w14:paraId="2EB5C200" w14:textId="77777777" w:rsidR="00343FD0" w:rsidRPr="00F63549" w:rsidRDefault="00343FD0" w:rsidP="001E235D">
      <w:pPr>
        <w:pStyle w:val="AppendIndentSub"/>
        <w:tabs>
          <w:tab w:val="num" w:pos="0"/>
        </w:tabs>
        <w:ind w:left="0"/>
        <w:rPr>
          <w:rFonts w:ascii="Tahoma" w:hAnsi="Tahoma" w:cs="Tahoma"/>
          <w:lang w:val="fr-FR"/>
        </w:rPr>
      </w:pPr>
      <w:r w:rsidRPr="00F63549">
        <w:rPr>
          <w:rFonts w:ascii="Tahoma" w:hAnsi="Tahoma" w:cs="Tahoma"/>
          <w:sz w:val="18"/>
          <w:lang w:val="fr-FR"/>
        </w:rPr>
        <w:t>À titre d’exception aux conditions qui précèdent, les clients peuvent renouveler la Software Assurance en l’achetant au titre d’un contrat Open Value ou d’un Accord de Mise en Œuvre Select, Select Plus ou Entreprise existant. Pour</w:t>
      </w:r>
      <w:r w:rsidR="001E235D">
        <w:rPr>
          <w:rFonts w:ascii="Tahoma" w:hAnsi="Tahoma" w:cs="Tahoma"/>
          <w:sz w:val="18"/>
          <w:lang w:val="fr-FR"/>
        </w:rPr>
        <w:t> </w:t>
      </w:r>
      <w:r w:rsidRPr="00F63549">
        <w:rPr>
          <w:rFonts w:ascii="Tahoma" w:hAnsi="Tahoma" w:cs="Tahoma"/>
          <w:sz w:val="18"/>
          <w:lang w:val="fr-FR"/>
        </w:rPr>
        <w:t>les</w:t>
      </w:r>
      <w:r w:rsidR="001E235D">
        <w:rPr>
          <w:rFonts w:ascii="Tahoma" w:hAnsi="Tahoma" w:cs="Tahoma"/>
          <w:sz w:val="18"/>
          <w:lang w:val="fr-FR"/>
        </w:rPr>
        <w:t> </w:t>
      </w:r>
      <w:r w:rsidRPr="00F63549">
        <w:rPr>
          <w:rFonts w:ascii="Tahoma" w:hAnsi="Tahoma" w:cs="Tahoma"/>
          <w:sz w:val="18"/>
          <w:lang w:val="fr-FR"/>
        </w:rPr>
        <w:t>clients qui renouvellent la Software Assurance au titre d’un accord de mise en œuvre Entreprise existant, cette exception s’applique uniquement aux produits supplémentaires et aux produits non compris dans une option couvrant l’ensemble de l’entreprise. Les clients doivent passer une commande de Software Assurance au titre de leur</w:t>
      </w:r>
      <w:r w:rsidR="001E235D">
        <w:rPr>
          <w:rFonts w:ascii="Tahoma" w:hAnsi="Tahoma" w:cs="Tahoma"/>
          <w:sz w:val="18"/>
          <w:lang w:val="fr-FR"/>
        </w:rPr>
        <w:t> </w:t>
      </w:r>
      <w:r w:rsidRPr="00F63549">
        <w:rPr>
          <w:rFonts w:ascii="Tahoma" w:hAnsi="Tahoma" w:cs="Tahoma"/>
          <w:sz w:val="18"/>
          <w:lang w:val="fr-FR"/>
        </w:rPr>
        <w:t xml:space="preserve">contrat ou accord de mise en œuvre existant avant la date d’expiration de leur couverture précédente. </w:t>
      </w:r>
    </w:p>
    <w:p w14:paraId="0DE04FCC" w14:textId="77777777" w:rsidR="00343FD0" w:rsidRPr="001E235D" w:rsidRDefault="00343FD0" w:rsidP="001E235D">
      <w:pPr>
        <w:pStyle w:val="AppendIndentSub"/>
        <w:tabs>
          <w:tab w:val="num" w:pos="0"/>
        </w:tabs>
        <w:spacing w:line="192" w:lineRule="auto"/>
        <w:ind w:left="0"/>
        <w:rPr>
          <w:rFonts w:ascii="Tahoma" w:hAnsi="Tahoma" w:cs="Tahoma"/>
          <w:sz w:val="16"/>
          <w:szCs w:val="16"/>
          <w:lang w:val="fr-FR"/>
        </w:rPr>
      </w:pPr>
    </w:p>
    <w:p w14:paraId="7161F7C2" w14:textId="77777777" w:rsidR="00343FD0" w:rsidRPr="001E235D" w:rsidRDefault="00343FD0" w:rsidP="001E235D">
      <w:pPr>
        <w:pStyle w:val="AppendIndentSub"/>
        <w:tabs>
          <w:tab w:val="num" w:pos="0"/>
        </w:tabs>
        <w:ind w:left="0"/>
        <w:rPr>
          <w:rFonts w:ascii="Tahoma" w:hAnsi="Tahoma" w:cs="Tahoma"/>
          <w:lang w:val="fr-FR"/>
        </w:rPr>
      </w:pPr>
      <w:r w:rsidRPr="00F63549">
        <w:rPr>
          <w:rFonts w:ascii="Tahoma" w:hAnsi="Tahoma" w:cs="Tahoma"/>
          <w:sz w:val="18"/>
          <w:szCs w:val="18"/>
          <w:lang w:val="fr-FR"/>
        </w:rPr>
        <w:t>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 Dans Select Plus, la commande portera sur trente-six (36) mois.</w:t>
      </w:r>
      <w:r w:rsidR="004C0667">
        <w:rPr>
          <w:rFonts w:ascii="Tahoma" w:hAnsi="Tahoma" w:cs="Tahoma"/>
          <w:sz w:val="18"/>
          <w:szCs w:val="18"/>
          <w:lang w:val="fr-FR"/>
        </w:rPr>
        <w:t xml:space="preserve"> </w:t>
      </w:r>
      <w:r w:rsidRPr="00F63549">
        <w:rPr>
          <w:rFonts w:ascii="Tahoma" w:hAnsi="Tahoma" w:cs="Tahoma"/>
          <w:sz w:val="18"/>
          <w:szCs w:val="18"/>
          <w:lang w:val="fr-FR"/>
        </w:rPr>
        <w:t>Étant donné que les prix appliqués pour la Software Assurance ne sont pas calculés au prorata pour les années partielles de couverture, les clients doivent passer commande de façon à tirer parti de toute date anniversaire de la date d’entrée en vigueur d’un contrat existant.</w:t>
      </w:r>
      <w:r w:rsidR="004C0667">
        <w:rPr>
          <w:rFonts w:ascii="Tahoma" w:hAnsi="Tahoma" w:cs="Tahoma"/>
          <w:sz w:val="18"/>
          <w:szCs w:val="18"/>
          <w:lang w:val="fr-FR"/>
        </w:rPr>
        <w:t xml:space="preserve"> </w:t>
      </w:r>
      <w:r w:rsidRPr="00F63549">
        <w:rPr>
          <w:rFonts w:ascii="Tahoma" w:hAnsi="Tahoma" w:cs="Tahoma"/>
          <w:sz w:val="18"/>
          <w:szCs w:val="18"/>
          <w:lang w:val="fr-FR"/>
        </w:rPr>
        <w:t>En cas de Contrat pour les versions 2008 et précédentes, dès lors que la couverture est renouvelée dans les trente (30) jours (quatre-vingt-dix (90) jours en cas de renouvellement dans le cadre du programme de Licence Open), les clients auront une Software Assurance couvrant toute période comprise entre la date à laquelle leur Software Assurance arrivée à expiration prend fin et le</w:t>
      </w:r>
      <w:r w:rsidR="001E235D">
        <w:rPr>
          <w:rFonts w:ascii="Tahoma" w:hAnsi="Tahoma" w:cs="Tahoma"/>
          <w:sz w:val="18"/>
          <w:szCs w:val="18"/>
          <w:lang w:val="fr-FR"/>
        </w:rPr>
        <w:t> </w:t>
      </w:r>
      <w:r w:rsidRPr="00F63549">
        <w:rPr>
          <w:rFonts w:ascii="Tahoma" w:hAnsi="Tahoma" w:cs="Tahoma"/>
          <w:sz w:val="18"/>
          <w:szCs w:val="18"/>
          <w:lang w:val="fr-FR"/>
        </w:rPr>
        <w:t xml:space="preserve">début de la nouvelle couverture. Les clients sont éligibles aux mises à jour rendues disponibles au cours de cette période dès lors que la couverture est renouvelée. </w:t>
      </w:r>
      <w:r w:rsidRPr="00F63549">
        <w:rPr>
          <w:rFonts w:cs="Tahoma"/>
          <w:lang w:val="fr-FR"/>
        </w:rPr>
        <w:br w:type="page"/>
      </w:r>
    </w:p>
    <w:p w14:paraId="566AC596" w14:textId="77777777" w:rsidR="00343FD0" w:rsidRPr="00F63549" w:rsidRDefault="00343FD0" w:rsidP="008B7D93">
      <w:pPr>
        <w:pStyle w:val="Heading1"/>
        <w:rPr>
          <w:rFonts w:cs="Tahoma"/>
          <w:lang w:val="fr-FR"/>
        </w:rPr>
      </w:pPr>
      <w:bookmarkStart w:id="712" w:name="_Toc336338227"/>
      <w:bookmarkStart w:id="713" w:name="_Toc379640409"/>
      <w:r w:rsidRPr="00F63549">
        <w:rPr>
          <w:rFonts w:cs="Tahoma"/>
          <w:lang w:val="fr-FR"/>
        </w:rPr>
        <w:lastRenderedPageBreak/>
        <w:t>SECTION 7 – Avantages de la</w:t>
      </w:r>
      <w:r w:rsidR="008B7D93">
        <w:rPr>
          <w:rFonts w:cs="Tahoma"/>
          <w:lang w:val="fr-FR"/>
        </w:rPr>
        <w:t xml:space="preserve"> </w:t>
      </w:r>
      <w:r w:rsidRPr="00F63549">
        <w:rPr>
          <w:rFonts w:cs="Tahoma"/>
          <w:lang w:val="fr-FR"/>
        </w:rPr>
        <w:t>Software</w:t>
      </w:r>
      <w:r w:rsidR="001E235D">
        <w:rPr>
          <w:rFonts w:cs="Tahoma"/>
          <w:lang w:val="fr-FR"/>
        </w:rPr>
        <w:t> </w:t>
      </w:r>
      <w:r w:rsidRPr="00F63549">
        <w:rPr>
          <w:rFonts w:cs="Tahoma"/>
          <w:lang w:val="fr-FR"/>
        </w:rPr>
        <w:t>Assurance (SA) et des services</w:t>
      </w:r>
      <w:r w:rsidR="001E235D">
        <w:rPr>
          <w:rFonts w:cs="Tahoma"/>
          <w:lang w:val="fr-FR"/>
        </w:rPr>
        <w:t> </w:t>
      </w:r>
      <w:r w:rsidRPr="00F63549">
        <w:rPr>
          <w:rFonts w:cs="Tahoma"/>
          <w:lang w:val="fr-FR"/>
        </w:rPr>
        <w:t>en</w:t>
      </w:r>
      <w:r w:rsidR="001E235D">
        <w:rPr>
          <w:rFonts w:cs="Tahoma"/>
          <w:lang w:val="fr-FR"/>
        </w:rPr>
        <w:t> </w:t>
      </w:r>
      <w:r w:rsidRPr="00F63549">
        <w:rPr>
          <w:rFonts w:cs="Tahoma"/>
          <w:lang w:val="fr-FR"/>
        </w:rPr>
        <w:t>lignes (OLS</w:t>
      </w:r>
      <w:bookmarkEnd w:id="712"/>
      <w:r w:rsidRPr="00F63549">
        <w:rPr>
          <w:rFonts w:cs="Tahoma"/>
          <w:lang w:val="fr-FR"/>
        </w:rPr>
        <w:t>)</w:t>
      </w:r>
      <w:bookmarkEnd w:id="713"/>
    </w:p>
    <w:p w14:paraId="592AEBEC" w14:textId="77777777" w:rsidR="00343FD0" w:rsidRPr="00F63549" w:rsidRDefault="00343FD0" w:rsidP="001E235D">
      <w:pPr>
        <w:spacing w:line="216" w:lineRule="auto"/>
        <w:rPr>
          <w:rFonts w:cs="Tahoma"/>
          <w:lang w:val="fr-FR"/>
        </w:rPr>
      </w:pPr>
    </w:p>
    <w:p w14:paraId="5EA9B42B" w14:textId="77777777" w:rsidR="00343FD0" w:rsidRPr="00F63549" w:rsidRDefault="00343FD0" w:rsidP="00343FD0">
      <w:pPr>
        <w:spacing w:after="60"/>
        <w:rPr>
          <w:rFonts w:cs="Tahoma"/>
          <w:lang w:val="fr-FR"/>
        </w:rPr>
      </w:pPr>
      <w:r w:rsidRPr="00F63549">
        <w:rPr>
          <w:rFonts w:cs="Tahoma"/>
          <w:szCs w:val="20"/>
          <w:lang w:val="fr-FR"/>
        </w:rPr>
        <w:t>Les avantages de la Software Assurance et des Services en Ligne sont exposés dans cette section.</w:t>
      </w:r>
      <w:r w:rsidR="004C0667">
        <w:rPr>
          <w:rFonts w:cs="Tahoma"/>
          <w:szCs w:val="20"/>
          <w:lang w:val="fr-FR"/>
        </w:rPr>
        <w:t xml:space="preserve"> </w:t>
      </w:r>
    </w:p>
    <w:p w14:paraId="2F71C3FE" w14:textId="77777777" w:rsidR="00343FD0" w:rsidRPr="00F63549" w:rsidRDefault="00343FD0" w:rsidP="001E235D">
      <w:pPr>
        <w:spacing w:line="216" w:lineRule="auto"/>
        <w:rPr>
          <w:rFonts w:cs="Tahoma"/>
          <w:lang w:val="fr-FR"/>
        </w:rPr>
      </w:pPr>
    </w:p>
    <w:p w14:paraId="3A78B01B" w14:textId="77777777" w:rsidR="00343FD0" w:rsidRPr="00F63549" w:rsidRDefault="00343FD0" w:rsidP="00343FD0">
      <w:pPr>
        <w:spacing w:after="60"/>
        <w:rPr>
          <w:rFonts w:cs="Tahoma"/>
          <w:lang w:val="fr-FR"/>
        </w:rPr>
      </w:pPr>
      <w:r w:rsidRPr="00F63549">
        <w:rPr>
          <w:rFonts w:cs="Tahoma"/>
          <w:b/>
          <w:szCs w:val="20"/>
          <w:lang w:val="fr-FR"/>
        </w:rPr>
        <w:t>Les avantages de la Software Assurance</w:t>
      </w:r>
    </w:p>
    <w:p w14:paraId="4308C490" w14:textId="77777777" w:rsidR="00343FD0" w:rsidRPr="00F63549" w:rsidRDefault="00343FD0" w:rsidP="001E235D">
      <w:pPr>
        <w:rPr>
          <w:rFonts w:cs="Tahoma"/>
          <w:lang w:val="fr-FR"/>
        </w:rPr>
      </w:pPr>
      <w:r w:rsidRPr="00F63549">
        <w:rPr>
          <w:rFonts w:cs="Tahoma"/>
          <w:szCs w:val="20"/>
          <w:lang w:val="fr-FR"/>
        </w:rPr>
        <w:t>ils varient selon le produit et le groupe de produits. L’accès aux avantages de la Software Assurance et les droits d’utilisation relatifs prennent généralement fin à l’expiration de la Software Assurance. La plupart des avantages de la</w:t>
      </w:r>
      <w:r w:rsidR="001E235D">
        <w:rPr>
          <w:rFonts w:cs="Tahoma"/>
          <w:szCs w:val="20"/>
          <w:lang w:val="fr-FR"/>
        </w:rPr>
        <w:t> </w:t>
      </w:r>
      <w:r w:rsidRPr="00F63549">
        <w:rPr>
          <w:rFonts w:cs="Tahoma"/>
          <w:szCs w:val="20"/>
          <w:lang w:val="fr-FR"/>
        </w:rPr>
        <w:t>Software Assurance s’appliquent dès le début de la période de couverture.</w:t>
      </w:r>
      <w:r w:rsidR="004C0667">
        <w:rPr>
          <w:rFonts w:cs="Tahoma"/>
          <w:szCs w:val="20"/>
          <w:lang w:val="fr-FR"/>
        </w:rPr>
        <w:t xml:space="preserve"> </w:t>
      </w:r>
      <w:r w:rsidRPr="00F63549">
        <w:rPr>
          <w:rFonts w:cs="Tahoma"/>
          <w:szCs w:val="20"/>
          <w:lang w:val="fr-FR"/>
        </w:rPr>
        <w:t>Tout changement intervenant durant la période de couverture (comme les achats supplémentaires, retours ou transitions de Services en Ligne) peut modifier les modalités d’éligibilité aux avantages.</w:t>
      </w:r>
    </w:p>
    <w:p w14:paraId="4269B077" w14:textId="77777777" w:rsidR="00343FD0" w:rsidRPr="00F63549" w:rsidRDefault="00343FD0" w:rsidP="001E235D">
      <w:pPr>
        <w:spacing w:line="216" w:lineRule="auto"/>
        <w:rPr>
          <w:rFonts w:cs="Tahoma"/>
          <w:lang w:val="fr-FR"/>
        </w:rPr>
      </w:pPr>
    </w:p>
    <w:p w14:paraId="6BA38B23" w14:textId="77777777" w:rsidR="00343FD0" w:rsidRPr="00F63549" w:rsidRDefault="00343FD0" w:rsidP="00343FD0">
      <w:pPr>
        <w:spacing w:after="60"/>
        <w:rPr>
          <w:rFonts w:cs="Tahoma"/>
          <w:lang w:val="fr-FR"/>
        </w:rPr>
      </w:pPr>
      <w:r w:rsidRPr="00F63549">
        <w:rPr>
          <w:rFonts w:cs="Tahoma"/>
          <w:b/>
          <w:szCs w:val="20"/>
          <w:lang w:val="fr-FR"/>
        </w:rPr>
        <w:t>Avantages des Services en Ligne</w:t>
      </w:r>
    </w:p>
    <w:p w14:paraId="7C1DA99C" w14:textId="77777777" w:rsidR="00343FD0" w:rsidRPr="00F63549" w:rsidRDefault="00343FD0" w:rsidP="00343FD0">
      <w:pPr>
        <w:rPr>
          <w:rFonts w:cs="Tahoma"/>
          <w:lang w:val="fr-FR"/>
        </w:rPr>
      </w:pPr>
      <w:r w:rsidRPr="00F63549">
        <w:rPr>
          <w:rFonts w:cs="Tahoma"/>
          <w:szCs w:val="20"/>
          <w:lang w:val="fr-FR"/>
        </w:rPr>
        <w:t>Ces avantages varient en fonction des produits.</w:t>
      </w:r>
      <w:r w:rsidR="004C0667">
        <w:rPr>
          <w:rFonts w:cs="Tahoma"/>
          <w:szCs w:val="20"/>
          <w:lang w:val="fr-FR"/>
        </w:rPr>
        <w:t xml:space="preserve"> </w:t>
      </w:r>
      <w:r w:rsidRPr="00F63549">
        <w:rPr>
          <w:rFonts w:cs="Tahoma"/>
          <w:szCs w:val="20"/>
          <w:lang w:val="fr-FR"/>
        </w:rPr>
        <w:t xml:space="preserve">L’accès aux avantages des Services en Ligne et les droits d’utilisation relatifs prennent généralement fin à l’expiration de la licence d’abonnement aux Services en Ligne correspondante. </w:t>
      </w:r>
    </w:p>
    <w:p w14:paraId="1900B518" w14:textId="77777777" w:rsidR="00343FD0" w:rsidRPr="00F63549" w:rsidRDefault="00343FD0" w:rsidP="001E235D">
      <w:pPr>
        <w:spacing w:line="216" w:lineRule="auto"/>
        <w:rPr>
          <w:rFonts w:cs="Tahoma"/>
          <w:lang w:val="fr-FR"/>
        </w:rPr>
      </w:pPr>
    </w:p>
    <w:p w14:paraId="4B301117" w14:textId="77777777" w:rsidR="00343FD0" w:rsidRPr="00F63549" w:rsidRDefault="00343FD0" w:rsidP="001E235D">
      <w:pPr>
        <w:rPr>
          <w:rFonts w:cs="Tahoma"/>
          <w:lang w:val="fr-FR"/>
        </w:rPr>
      </w:pPr>
      <w:r w:rsidRPr="00F63549">
        <w:rPr>
          <w:rFonts w:cs="Tahoma"/>
          <w:szCs w:val="20"/>
          <w:lang w:val="fr-FR"/>
        </w:rPr>
        <w:t>Toute exception aux règles susmentionnées est indiquée dans les sections exposant les avantages individuels qui</w:t>
      </w:r>
      <w:r w:rsidR="001E235D">
        <w:rPr>
          <w:rFonts w:cs="Tahoma"/>
          <w:szCs w:val="20"/>
          <w:lang w:val="fr-FR"/>
        </w:rPr>
        <w:t> </w:t>
      </w:r>
      <w:r w:rsidRPr="00F63549">
        <w:rPr>
          <w:rFonts w:cs="Tahoma"/>
          <w:szCs w:val="20"/>
          <w:lang w:val="fr-FR"/>
        </w:rPr>
        <w:t>suivent.</w:t>
      </w:r>
      <w:r w:rsidR="004C0667">
        <w:rPr>
          <w:rFonts w:cs="Tahoma"/>
          <w:szCs w:val="20"/>
          <w:lang w:val="fr-FR"/>
        </w:rPr>
        <w:t xml:space="preserve"> </w:t>
      </w:r>
      <w:r w:rsidRPr="00F63549">
        <w:rPr>
          <w:rFonts w:cs="Tahoma"/>
          <w:szCs w:val="20"/>
          <w:lang w:val="fr-FR"/>
        </w:rPr>
        <w:t>Ces avantages peuvent faire l’objet de modifications et être arrêtés à tout moment sans préavis. La</w:t>
      </w:r>
      <w:r w:rsidR="001E235D">
        <w:rPr>
          <w:rFonts w:cs="Tahoma"/>
          <w:szCs w:val="20"/>
          <w:lang w:val="fr-FR"/>
        </w:rPr>
        <w:t> </w:t>
      </w:r>
      <w:r w:rsidRPr="00F63549">
        <w:rPr>
          <w:rFonts w:cs="Tahoma"/>
          <w:szCs w:val="20"/>
          <w:lang w:val="fr-FR"/>
        </w:rPr>
        <w:t xml:space="preserve">disponibilité des avantages varie selon le programme, la région, les options de fourniture et la version linguistique. </w:t>
      </w:r>
    </w:p>
    <w:p w14:paraId="0E0C821D" w14:textId="77777777" w:rsidR="00343FD0" w:rsidRPr="00F63549" w:rsidRDefault="00343FD0" w:rsidP="001E235D">
      <w:pPr>
        <w:pStyle w:val="AppendixBodyText"/>
        <w:spacing w:after="0" w:line="216" w:lineRule="auto"/>
        <w:rPr>
          <w:rFonts w:ascii="Tahoma" w:hAnsi="Tahoma" w:cs="Tahoma"/>
          <w:lang w:val="fr-FR"/>
        </w:rPr>
      </w:pPr>
    </w:p>
    <w:p w14:paraId="10E85573" w14:textId="77777777" w:rsidR="00343FD0" w:rsidRPr="00F63549" w:rsidRDefault="00343FD0" w:rsidP="00343FD0">
      <w:pPr>
        <w:pStyle w:val="AppendixBodyText"/>
        <w:spacing w:after="0"/>
        <w:rPr>
          <w:rFonts w:ascii="Tahoma" w:hAnsi="Tahoma" w:cs="Tahoma"/>
          <w:lang w:val="fr-FR"/>
        </w:rPr>
      </w:pPr>
      <w:r w:rsidRPr="00F63549">
        <w:rPr>
          <w:rFonts w:ascii="Tahoma" w:hAnsi="Tahoma" w:cs="Tahoma"/>
          <w:sz w:val="18"/>
          <w:lang w:val="fr-FR"/>
        </w:rPr>
        <w:t xml:space="preserve">Les avantages de la Software Assurance et des Services en Ligne sont attribués différemment selon les programmes, tel qu’exposé dans le tableau ci-après : </w:t>
      </w:r>
    </w:p>
    <w:p w14:paraId="3C22D81F" w14:textId="77777777" w:rsidR="00343FD0" w:rsidRPr="00F63549" w:rsidRDefault="00343FD0" w:rsidP="001E235D">
      <w:pPr>
        <w:pStyle w:val="AppendixBodyText"/>
        <w:spacing w:after="0" w:line="216" w:lineRule="auto"/>
        <w:rPr>
          <w:rFonts w:ascii="Tahoma" w:hAnsi="Tahoma" w:cs="Tahoma"/>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080"/>
        <w:gridCol w:w="1350"/>
        <w:gridCol w:w="1710"/>
        <w:gridCol w:w="2520"/>
        <w:gridCol w:w="1260"/>
      </w:tblGrid>
      <w:tr w:rsidR="00343FD0" w:rsidRPr="00F63549" w14:paraId="443FEA24" w14:textId="77777777" w:rsidTr="001E235D">
        <w:trPr>
          <w:trHeight w:val="178"/>
        </w:trPr>
        <w:tc>
          <w:tcPr>
            <w:tcW w:w="1717" w:type="dxa"/>
            <w:shd w:val="clear" w:color="auto" w:fill="FFCC99"/>
            <w:vAlign w:val="center"/>
          </w:tcPr>
          <w:p w14:paraId="1FC9F1B5" w14:textId="77777777" w:rsidR="00343FD0" w:rsidRPr="00F63549" w:rsidRDefault="00343FD0" w:rsidP="004C0667">
            <w:pPr>
              <w:pStyle w:val="AppendixTableHeadings"/>
              <w:jc w:val="left"/>
              <w:rPr>
                <w:rFonts w:ascii="Tahoma" w:hAnsi="Tahoma" w:cs="Tahoma"/>
                <w:sz w:val="20"/>
                <w:szCs w:val="20"/>
              </w:rPr>
            </w:pPr>
            <w:r w:rsidRPr="00F63549">
              <w:rPr>
                <w:rFonts w:ascii="Tahoma" w:hAnsi="Tahoma" w:cs="Tahoma"/>
                <w:sz w:val="20"/>
                <w:szCs w:val="20"/>
              </w:rPr>
              <w:t>Programmes</w:t>
            </w:r>
          </w:p>
        </w:tc>
        <w:tc>
          <w:tcPr>
            <w:tcW w:w="1080" w:type="dxa"/>
            <w:shd w:val="clear" w:color="auto" w:fill="FFCC99"/>
            <w:vAlign w:val="center"/>
          </w:tcPr>
          <w:p w14:paraId="214A7B6E" w14:textId="77777777" w:rsidR="00343FD0" w:rsidRPr="00F63549" w:rsidRDefault="00343FD0" w:rsidP="004C0667">
            <w:pPr>
              <w:pStyle w:val="AppendixTableHeadings"/>
              <w:jc w:val="left"/>
              <w:rPr>
                <w:rFonts w:ascii="Tahoma" w:hAnsi="Tahoma" w:cs="Tahoma"/>
                <w:sz w:val="20"/>
                <w:szCs w:val="20"/>
              </w:rPr>
            </w:pPr>
            <w:r w:rsidRPr="00F63549">
              <w:rPr>
                <w:rFonts w:ascii="Tahoma" w:hAnsi="Tahoma" w:cs="Tahoma"/>
                <w:sz w:val="20"/>
                <w:szCs w:val="20"/>
              </w:rPr>
              <w:t>Licence Open</w:t>
            </w:r>
          </w:p>
        </w:tc>
        <w:tc>
          <w:tcPr>
            <w:tcW w:w="1350" w:type="dxa"/>
            <w:shd w:val="clear" w:color="auto" w:fill="FFCC99"/>
            <w:vAlign w:val="center"/>
          </w:tcPr>
          <w:p w14:paraId="416DFA29" w14:textId="77777777" w:rsidR="00343FD0" w:rsidRPr="00F63549" w:rsidRDefault="00343FD0" w:rsidP="004C0667">
            <w:pPr>
              <w:pStyle w:val="AppendixTableHeadings"/>
              <w:jc w:val="left"/>
              <w:rPr>
                <w:rFonts w:ascii="Tahoma" w:hAnsi="Tahoma" w:cs="Tahoma"/>
                <w:sz w:val="20"/>
                <w:szCs w:val="20"/>
              </w:rPr>
            </w:pPr>
            <w:r w:rsidRPr="00F63549">
              <w:rPr>
                <w:rFonts w:ascii="Tahoma" w:hAnsi="Tahoma" w:cs="Tahoma"/>
                <w:sz w:val="20"/>
                <w:szCs w:val="20"/>
              </w:rPr>
              <w:t>Open Value</w:t>
            </w:r>
          </w:p>
        </w:tc>
        <w:tc>
          <w:tcPr>
            <w:tcW w:w="1710" w:type="dxa"/>
            <w:shd w:val="clear" w:color="auto" w:fill="FFCC99"/>
            <w:vAlign w:val="center"/>
          </w:tcPr>
          <w:p w14:paraId="3322D083" w14:textId="77777777" w:rsidR="00343FD0" w:rsidRPr="00F63549" w:rsidRDefault="00343FD0" w:rsidP="001E235D">
            <w:pPr>
              <w:pStyle w:val="AppendixTableHeadings"/>
              <w:jc w:val="left"/>
              <w:rPr>
                <w:rFonts w:ascii="Tahoma" w:hAnsi="Tahoma" w:cs="Tahoma"/>
                <w:sz w:val="20"/>
                <w:szCs w:val="20"/>
                <w:lang w:val="fr-FR"/>
              </w:rPr>
            </w:pPr>
            <w:r w:rsidRPr="00F63549">
              <w:rPr>
                <w:rFonts w:ascii="Tahoma" w:hAnsi="Tahoma" w:cs="Tahoma"/>
                <w:sz w:val="20"/>
                <w:szCs w:val="20"/>
                <w:lang w:val="fr-FR"/>
              </w:rPr>
              <w:t>Contrat Open</w:t>
            </w:r>
            <w:r w:rsidR="001E235D">
              <w:rPr>
                <w:rFonts w:ascii="Tahoma" w:hAnsi="Tahoma" w:cs="Tahoma"/>
                <w:sz w:val="20"/>
                <w:szCs w:val="20"/>
                <w:lang w:val="fr-FR"/>
              </w:rPr>
              <w:t> </w:t>
            </w:r>
            <w:r w:rsidRPr="00F63549">
              <w:rPr>
                <w:rFonts w:ascii="Tahoma" w:hAnsi="Tahoma" w:cs="Tahoma"/>
                <w:sz w:val="20"/>
                <w:szCs w:val="20"/>
                <w:lang w:val="fr-FR"/>
              </w:rPr>
              <w:t>Value Souscription – Solutions Éducation</w:t>
            </w:r>
          </w:p>
        </w:tc>
        <w:tc>
          <w:tcPr>
            <w:tcW w:w="2520" w:type="dxa"/>
            <w:shd w:val="clear" w:color="auto" w:fill="FFCC99"/>
            <w:vAlign w:val="center"/>
          </w:tcPr>
          <w:p w14:paraId="59A5EE5B" w14:textId="77777777" w:rsidR="00343FD0" w:rsidRPr="00F63549" w:rsidRDefault="00343FD0" w:rsidP="004C0667">
            <w:pPr>
              <w:pStyle w:val="AppendixTableHeadings"/>
              <w:jc w:val="left"/>
              <w:rPr>
                <w:rFonts w:ascii="Tahoma" w:hAnsi="Tahoma" w:cs="Tahoma"/>
                <w:lang w:val="fr-FR"/>
              </w:rPr>
            </w:pPr>
            <w:r w:rsidRPr="00F63549">
              <w:rPr>
                <w:rFonts w:ascii="Tahoma" w:hAnsi="Tahoma" w:cs="Tahoma"/>
                <w:sz w:val="20"/>
                <w:szCs w:val="20"/>
                <w:lang w:val="fr-FR"/>
              </w:rPr>
              <w:t>Select*</w:t>
            </w:r>
          </w:p>
          <w:p w14:paraId="4DB5FED0" w14:textId="77777777" w:rsidR="00343FD0" w:rsidRPr="00F63549" w:rsidRDefault="00343FD0" w:rsidP="004C0667">
            <w:pPr>
              <w:pStyle w:val="AppendixTableHeadings"/>
              <w:jc w:val="left"/>
              <w:rPr>
                <w:rFonts w:ascii="Tahoma" w:hAnsi="Tahoma" w:cs="Tahoma"/>
                <w:lang w:val="fr-FR"/>
              </w:rPr>
            </w:pPr>
            <w:r w:rsidRPr="00F63549">
              <w:rPr>
                <w:rFonts w:ascii="Tahoma" w:hAnsi="Tahoma" w:cs="Tahoma"/>
                <w:sz w:val="20"/>
                <w:szCs w:val="20"/>
                <w:lang w:val="fr-FR"/>
              </w:rPr>
              <w:t>Contrat Entreprise</w:t>
            </w:r>
          </w:p>
          <w:p w14:paraId="59FD3EAA" w14:textId="77777777" w:rsidR="00343FD0" w:rsidRPr="00F63549" w:rsidRDefault="00343FD0" w:rsidP="004C0667">
            <w:pPr>
              <w:pStyle w:val="AppendixTableHeadings"/>
              <w:jc w:val="left"/>
              <w:rPr>
                <w:rFonts w:ascii="Tahoma" w:hAnsi="Tahoma" w:cs="Tahoma"/>
                <w:lang w:val="fr-FR"/>
              </w:rPr>
            </w:pPr>
            <w:r w:rsidRPr="00F63549">
              <w:rPr>
                <w:rFonts w:ascii="Tahoma" w:hAnsi="Tahoma" w:cs="Tahoma"/>
                <w:sz w:val="20"/>
                <w:szCs w:val="20"/>
                <w:lang w:val="fr-FR"/>
              </w:rPr>
              <w:t>Accord de Mise en Œuvre de Solutions Éducation dans le cadre d’un Contrat Campus ou d’un</w:t>
            </w:r>
          </w:p>
          <w:p w14:paraId="6359D613" w14:textId="77777777" w:rsidR="00343FD0" w:rsidRPr="00F63549" w:rsidRDefault="00343FD0" w:rsidP="004C0667">
            <w:pPr>
              <w:pStyle w:val="AppendixTableHeadings"/>
              <w:jc w:val="left"/>
              <w:rPr>
                <w:rFonts w:ascii="Tahoma" w:hAnsi="Tahoma" w:cs="Tahoma"/>
                <w:sz w:val="20"/>
                <w:szCs w:val="20"/>
              </w:rPr>
            </w:pPr>
            <w:r w:rsidRPr="00F63549">
              <w:rPr>
                <w:rFonts w:ascii="Tahoma" w:hAnsi="Tahoma" w:cs="Tahoma"/>
                <w:sz w:val="20"/>
                <w:szCs w:val="20"/>
              </w:rPr>
              <w:t>Contrat School</w:t>
            </w:r>
          </w:p>
        </w:tc>
        <w:tc>
          <w:tcPr>
            <w:tcW w:w="1260" w:type="dxa"/>
            <w:shd w:val="clear" w:color="auto" w:fill="FFCC99"/>
            <w:vAlign w:val="center"/>
          </w:tcPr>
          <w:p w14:paraId="08767A56" w14:textId="77777777" w:rsidR="00343FD0" w:rsidRPr="00F63549" w:rsidRDefault="00343FD0" w:rsidP="004C0667">
            <w:pPr>
              <w:pStyle w:val="AppendixTableHeadings"/>
              <w:rPr>
                <w:rFonts w:ascii="Tahoma" w:hAnsi="Tahoma" w:cs="Tahoma"/>
                <w:sz w:val="20"/>
                <w:szCs w:val="20"/>
              </w:rPr>
            </w:pPr>
            <w:r w:rsidRPr="00F63549">
              <w:rPr>
                <w:rFonts w:ascii="Tahoma" w:hAnsi="Tahoma" w:cs="Tahoma"/>
                <w:sz w:val="20"/>
                <w:szCs w:val="20"/>
              </w:rPr>
              <w:t>Select Plus</w:t>
            </w:r>
          </w:p>
        </w:tc>
      </w:tr>
      <w:tr w:rsidR="00343FD0" w:rsidRPr="00F63549" w14:paraId="5099DE79" w14:textId="77777777" w:rsidTr="001E235D">
        <w:trPr>
          <w:trHeight w:val="369"/>
        </w:trPr>
        <w:tc>
          <w:tcPr>
            <w:tcW w:w="1717" w:type="dxa"/>
            <w:vAlign w:val="center"/>
          </w:tcPr>
          <w:p w14:paraId="63064A0E" w14:textId="77777777" w:rsidR="00343FD0" w:rsidRPr="00F63549" w:rsidRDefault="00343FD0" w:rsidP="004C0667">
            <w:pPr>
              <w:pStyle w:val="AppendixTableText"/>
              <w:rPr>
                <w:rFonts w:ascii="Tahoma" w:hAnsi="Tahoma" w:cs="Tahoma"/>
                <w:szCs w:val="20"/>
                <w:lang w:val="fr-FR"/>
              </w:rPr>
            </w:pPr>
            <w:r w:rsidRPr="00F63549">
              <w:rPr>
                <w:rFonts w:ascii="Tahoma" w:hAnsi="Tahoma" w:cs="Tahoma"/>
                <w:szCs w:val="20"/>
                <w:lang w:val="fr-FR"/>
              </w:rPr>
              <w:t>Les avantages sont disponibles par :</w:t>
            </w:r>
          </w:p>
        </w:tc>
        <w:tc>
          <w:tcPr>
            <w:tcW w:w="1080" w:type="dxa"/>
            <w:vAlign w:val="center"/>
          </w:tcPr>
          <w:p w14:paraId="0353F945" w14:textId="77777777" w:rsidR="00343FD0" w:rsidRPr="00F63549" w:rsidRDefault="00343FD0" w:rsidP="004C0667">
            <w:pPr>
              <w:pStyle w:val="AppendixTableText"/>
              <w:rPr>
                <w:rFonts w:ascii="Tahoma" w:hAnsi="Tahoma" w:cs="Tahoma"/>
                <w:szCs w:val="20"/>
              </w:rPr>
            </w:pPr>
            <w:r w:rsidRPr="00F63549">
              <w:rPr>
                <w:rFonts w:ascii="Tahoma" w:hAnsi="Tahoma" w:cs="Tahoma"/>
                <w:szCs w:val="20"/>
              </w:rPr>
              <w:t>Nombre de Licences</w:t>
            </w:r>
          </w:p>
        </w:tc>
        <w:tc>
          <w:tcPr>
            <w:tcW w:w="1350" w:type="dxa"/>
            <w:vAlign w:val="center"/>
          </w:tcPr>
          <w:p w14:paraId="478E7B0C" w14:textId="77777777" w:rsidR="00343FD0" w:rsidRPr="00F63549" w:rsidRDefault="00343FD0" w:rsidP="004C0667">
            <w:pPr>
              <w:pStyle w:val="AppendixTableText"/>
              <w:rPr>
                <w:rFonts w:ascii="Tahoma" w:hAnsi="Tahoma" w:cs="Tahoma"/>
                <w:szCs w:val="20"/>
              </w:rPr>
            </w:pPr>
            <w:r w:rsidRPr="00F63549">
              <w:rPr>
                <w:rFonts w:ascii="Tahoma" w:hAnsi="Tahoma" w:cs="Tahoma"/>
                <w:szCs w:val="20"/>
              </w:rPr>
              <w:t>au Contrat</w:t>
            </w:r>
          </w:p>
        </w:tc>
        <w:tc>
          <w:tcPr>
            <w:tcW w:w="1710" w:type="dxa"/>
            <w:vAlign w:val="center"/>
          </w:tcPr>
          <w:p w14:paraId="401350EE" w14:textId="77777777" w:rsidR="00343FD0" w:rsidRPr="00F63549" w:rsidRDefault="00343FD0" w:rsidP="004C0667">
            <w:pPr>
              <w:pStyle w:val="AppendixTableText"/>
              <w:rPr>
                <w:rFonts w:ascii="Tahoma" w:hAnsi="Tahoma" w:cs="Tahoma"/>
                <w:szCs w:val="20"/>
              </w:rPr>
            </w:pPr>
            <w:r w:rsidRPr="00F63549">
              <w:rPr>
                <w:rFonts w:ascii="Tahoma" w:hAnsi="Tahoma" w:cs="Tahoma"/>
                <w:szCs w:val="20"/>
              </w:rPr>
              <w:t>au Contrat</w:t>
            </w:r>
          </w:p>
        </w:tc>
        <w:tc>
          <w:tcPr>
            <w:tcW w:w="2520" w:type="dxa"/>
            <w:vAlign w:val="center"/>
          </w:tcPr>
          <w:p w14:paraId="40149593" w14:textId="77777777" w:rsidR="00343FD0" w:rsidRPr="00F63549" w:rsidRDefault="00343FD0" w:rsidP="004C0667">
            <w:pPr>
              <w:pStyle w:val="AppendixTableText"/>
              <w:rPr>
                <w:rFonts w:ascii="Tahoma" w:hAnsi="Tahoma" w:cs="Tahoma"/>
                <w:szCs w:val="20"/>
              </w:rPr>
            </w:pPr>
            <w:r w:rsidRPr="00F63549">
              <w:rPr>
                <w:rFonts w:ascii="Tahoma" w:hAnsi="Tahoma" w:cs="Tahoma"/>
                <w:szCs w:val="20"/>
              </w:rPr>
              <w:t>Éligible</w:t>
            </w:r>
          </w:p>
        </w:tc>
        <w:tc>
          <w:tcPr>
            <w:tcW w:w="1260" w:type="dxa"/>
          </w:tcPr>
          <w:p w14:paraId="70BAFD71" w14:textId="77777777" w:rsidR="00343FD0" w:rsidRPr="00F63549" w:rsidRDefault="00343FD0" w:rsidP="004C0667">
            <w:pPr>
              <w:pStyle w:val="AppendixTableText"/>
              <w:rPr>
                <w:rFonts w:ascii="Tahoma" w:hAnsi="Tahoma" w:cs="Tahoma"/>
                <w:szCs w:val="20"/>
              </w:rPr>
            </w:pPr>
            <w:r w:rsidRPr="00F63549">
              <w:rPr>
                <w:rFonts w:ascii="Tahoma" w:hAnsi="Tahoma" w:cs="Tahoma"/>
                <w:szCs w:val="20"/>
              </w:rPr>
              <w:t>Affilié Enregistré</w:t>
            </w:r>
          </w:p>
        </w:tc>
      </w:tr>
    </w:tbl>
    <w:p w14:paraId="39F89CB4" w14:textId="77777777" w:rsidR="00343FD0" w:rsidRPr="00F63549" w:rsidRDefault="00343FD0" w:rsidP="001E235D">
      <w:pPr>
        <w:pStyle w:val="AppendixBodyText"/>
        <w:spacing w:after="0"/>
        <w:ind w:right="90"/>
        <w:rPr>
          <w:rFonts w:ascii="Tahoma" w:hAnsi="Tahoma" w:cs="Tahoma"/>
          <w:lang w:val="fr-FR"/>
        </w:rPr>
      </w:pPr>
      <w:r w:rsidRPr="00F63549">
        <w:rPr>
          <w:rFonts w:ascii="Tahoma" w:hAnsi="Tahoma" w:cs="Tahoma"/>
          <w:b/>
          <w:i/>
          <w:sz w:val="16"/>
          <w:szCs w:val="16"/>
          <w:lang w:val="fr-FR"/>
        </w:rPr>
        <w:t>Remarque :</w:t>
      </w:r>
      <w:r w:rsidRPr="00F63549">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l’acquisition de produits par le biais du programme Microsoft Open Value.</w:t>
      </w:r>
    </w:p>
    <w:p w14:paraId="11A06994" w14:textId="77777777" w:rsidR="00343FD0" w:rsidRPr="00F63549" w:rsidRDefault="00343FD0" w:rsidP="001E235D">
      <w:pPr>
        <w:pStyle w:val="AppendixBodyText"/>
        <w:spacing w:after="0" w:line="216" w:lineRule="auto"/>
        <w:rPr>
          <w:rFonts w:ascii="Tahoma" w:hAnsi="Tahoma" w:cs="Tahoma"/>
          <w:lang w:val="fr-FR"/>
        </w:rPr>
      </w:pPr>
    </w:p>
    <w:p w14:paraId="51FF117B" w14:textId="77777777" w:rsidR="00343FD0" w:rsidRPr="00F63549" w:rsidRDefault="00343FD0" w:rsidP="001E235D">
      <w:pPr>
        <w:pStyle w:val="AppendixBodyText"/>
        <w:spacing w:after="0"/>
        <w:rPr>
          <w:rFonts w:ascii="Tahoma" w:hAnsi="Tahoma" w:cs="Tahoma"/>
          <w:lang w:val="fr-FR"/>
        </w:rPr>
      </w:pPr>
      <w:r w:rsidRPr="00F63549">
        <w:rPr>
          <w:rFonts w:ascii="Tahoma" w:hAnsi="Tahoma" w:cs="Tahoma"/>
          <w:sz w:val="18"/>
          <w:lang w:val="fr-FR"/>
        </w:rPr>
        <w:t>Les Avantages de la Software Assurance et des Services en Ligne sont recensés dans le tableau ci-après.</w:t>
      </w:r>
      <w:r w:rsidR="004C0667">
        <w:rPr>
          <w:rFonts w:ascii="Tahoma" w:hAnsi="Tahoma" w:cs="Tahoma"/>
          <w:sz w:val="18"/>
          <w:lang w:val="fr-FR"/>
        </w:rPr>
        <w:t xml:space="preserve"> </w:t>
      </w:r>
      <w:r w:rsidRPr="00F63549">
        <w:rPr>
          <w:rFonts w:ascii="Tahoma" w:hAnsi="Tahoma" w:cs="Tahoma"/>
          <w:sz w:val="18"/>
          <w:lang w:val="fr-FR"/>
        </w:rPr>
        <w:t>Certains avantages correspondent à des licences individuelles qui font l’objet d’une Software Assurance.</w:t>
      </w:r>
      <w:r w:rsidR="004C0667">
        <w:rPr>
          <w:rFonts w:ascii="Tahoma" w:hAnsi="Tahoma" w:cs="Tahoma"/>
          <w:sz w:val="18"/>
          <w:lang w:val="fr-FR"/>
        </w:rPr>
        <w:t xml:space="preserve"> </w:t>
      </w:r>
      <w:r w:rsidRPr="00F63549">
        <w:rPr>
          <w:rFonts w:ascii="Tahoma" w:hAnsi="Tahoma" w:cs="Tahoma"/>
          <w:sz w:val="18"/>
          <w:lang w:val="fr-FR"/>
        </w:rPr>
        <w:t>Une Software Assurance Active (ou autre offre de mise à jour) pour tout produit éligible, indépendamment de la version du produit</w:t>
      </w:r>
      <w:r w:rsidR="001E235D">
        <w:rPr>
          <w:rFonts w:ascii="Tahoma" w:hAnsi="Tahoma" w:cs="Tahoma"/>
          <w:sz w:val="18"/>
          <w:lang w:val="fr-FR"/>
        </w:rPr>
        <w:t> </w:t>
      </w:r>
      <w:r w:rsidRPr="00F63549">
        <w:rPr>
          <w:rFonts w:ascii="Tahoma" w:hAnsi="Tahoma" w:cs="Tahoma"/>
          <w:sz w:val="18"/>
          <w:lang w:val="fr-FR"/>
        </w:rPr>
        <w:t>que le client utilise actuellement, rend le client éligible à ces avantages.</w:t>
      </w:r>
      <w:r w:rsidR="004C0667">
        <w:rPr>
          <w:rFonts w:ascii="Tahoma" w:hAnsi="Tahoma" w:cs="Tahoma"/>
          <w:sz w:val="18"/>
          <w:lang w:val="fr-FR"/>
        </w:rPr>
        <w:t xml:space="preserve"> </w:t>
      </w:r>
      <w:r w:rsidRPr="00F63549">
        <w:rPr>
          <w:rFonts w:ascii="Tahoma" w:hAnsi="Tahoma" w:cs="Tahoma"/>
          <w:sz w:val="18"/>
          <w:lang w:val="fr-FR"/>
        </w:rPr>
        <w:t>Les produits éligibles sont indiqués dans chaque section relative aux produits.</w:t>
      </w:r>
      <w:r w:rsidR="004C0667">
        <w:rPr>
          <w:rFonts w:ascii="Tahoma" w:hAnsi="Tahoma" w:cs="Tahoma"/>
          <w:sz w:val="18"/>
          <w:lang w:val="fr-FR"/>
        </w:rPr>
        <w:t xml:space="preserve"> </w:t>
      </w:r>
      <w:r w:rsidRPr="00F63549">
        <w:rPr>
          <w:rFonts w:ascii="Tahoma" w:hAnsi="Tahoma" w:cs="Tahoma"/>
          <w:sz w:val="18"/>
          <w:lang w:val="fr-FR"/>
        </w:rPr>
        <w:t>Certains avantages sont accordés en fonction de la dépense SA pour un</w:t>
      </w:r>
      <w:r w:rsidR="001E235D">
        <w:rPr>
          <w:rFonts w:ascii="Tahoma" w:hAnsi="Tahoma" w:cs="Tahoma"/>
          <w:sz w:val="18"/>
          <w:lang w:val="fr-FR"/>
        </w:rPr>
        <w:t> </w:t>
      </w:r>
      <w:r w:rsidRPr="00F63549">
        <w:rPr>
          <w:rFonts w:ascii="Tahoma" w:hAnsi="Tahoma" w:cs="Tahoma"/>
          <w:sz w:val="18"/>
          <w:lang w:val="fr-FR"/>
        </w:rPr>
        <w:t>ensemble donné de produits éligibles au sein d’un groupe.</w:t>
      </w:r>
      <w:r w:rsidR="004C0667">
        <w:rPr>
          <w:rFonts w:ascii="Tahoma" w:hAnsi="Tahoma" w:cs="Tahoma"/>
          <w:sz w:val="18"/>
          <w:lang w:val="fr-FR"/>
        </w:rPr>
        <w:t xml:space="preserve"> </w:t>
      </w:r>
      <w:r w:rsidRPr="00F63549">
        <w:rPr>
          <w:rFonts w:ascii="Tahoma" w:hAnsi="Tahoma" w:cs="Tahoma"/>
          <w:sz w:val="18"/>
          <w:lang w:val="fr-FR"/>
        </w:rPr>
        <w:t>Pour les besoins des présentes, « dépense SA » ne</w:t>
      </w:r>
      <w:r w:rsidR="001E235D">
        <w:rPr>
          <w:rFonts w:ascii="Tahoma" w:hAnsi="Tahoma" w:cs="Tahoma"/>
          <w:sz w:val="18"/>
          <w:lang w:val="fr-FR"/>
        </w:rPr>
        <w:t> </w:t>
      </w:r>
      <w:r w:rsidRPr="00F63549">
        <w:rPr>
          <w:rFonts w:ascii="Tahoma" w:hAnsi="Tahoma" w:cs="Tahoma"/>
          <w:sz w:val="18"/>
          <w:lang w:val="fr-FR"/>
        </w:rPr>
        <w:t>désigne pas littéralement la dépense en dollars américains réellement effectuée par le client.</w:t>
      </w:r>
      <w:r w:rsidR="004C0667">
        <w:rPr>
          <w:rFonts w:ascii="Tahoma" w:hAnsi="Tahoma" w:cs="Tahoma"/>
          <w:sz w:val="18"/>
          <w:lang w:val="fr-FR"/>
        </w:rPr>
        <w:t xml:space="preserve"> </w:t>
      </w:r>
      <w:r w:rsidRPr="00F63549">
        <w:rPr>
          <w:rFonts w:ascii="Tahoma" w:hAnsi="Tahoma" w:cs="Tahoma"/>
          <w:sz w:val="18"/>
          <w:lang w:val="fr-FR"/>
        </w:rPr>
        <w:t>Il s’agit d’une approximation de la dépense effectuée par le client pour la Software Assurance pour ces produits au titre d’un Accord</w:t>
      </w:r>
      <w:r w:rsidR="001E235D">
        <w:rPr>
          <w:rFonts w:ascii="Tahoma" w:hAnsi="Tahoma" w:cs="Tahoma"/>
          <w:sz w:val="18"/>
          <w:lang w:val="fr-FR"/>
        </w:rPr>
        <w:t> </w:t>
      </w:r>
      <w:r w:rsidRPr="00F63549">
        <w:rPr>
          <w:rFonts w:ascii="Tahoma" w:hAnsi="Tahoma" w:cs="Tahoma"/>
          <w:sz w:val="18"/>
          <w:lang w:val="fr-FR"/>
        </w:rPr>
        <w:t>de Mise en Œuvre Select ou Entreprise</w:t>
      </w:r>
      <w:r w:rsidRPr="00F63549">
        <w:rPr>
          <w:rFonts w:ascii="Tahoma" w:hAnsi="Tahoma" w:cs="Tahoma"/>
          <w:sz w:val="18"/>
          <w:szCs w:val="18"/>
          <w:lang w:val="fr-FR"/>
        </w:rPr>
        <w:t>, d’un enregistrement Select Plus ou d’un contrat Open (par exemple, les achats de SA uniquement et la composante SA des achats de licence et de Software Assurance (L&amp;SA)).</w:t>
      </w:r>
      <w:r w:rsidR="004C0667">
        <w:rPr>
          <w:rFonts w:ascii="Tahoma" w:hAnsi="Tahoma" w:cs="Tahoma"/>
          <w:sz w:val="18"/>
          <w:szCs w:val="18"/>
          <w:lang w:val="fr-FR"/>
        </w:rPr>
        <w:t xml:space="preserve"> </w:t>
      </w:r>
      <w:r w:rsidRPr="00F63549">
        <w:rPr>
          <w:rFonts w:ascii="Tahoma" w:hAnsi="Tahoma" w:cs="Tahoma"/>
          <w:sz w:val="18"/>
          <w:szCs w:val="18"/>
          <w:lang w:val="fr-FR"/>
        </w:rPr>
        <w:t>Pour</w:t>
      </w:r>
      <w:r w:rsidR="001E235D">
        <w:rPr>
          <w:rFonts w:ascii="Tahoma" w:hAnsi="Tahoma" w:cs="Tahoma"/>
          <w:sz w:val="18"/>
          <w:szCs w:val="18"/>
          <w:lang w:val="fr-FR"/>
        </w:rPr>
        <w:t> </w:t>
      </w:r>
      <w:r w:rsidRPr="00F63549">
        <w:rPr>
          <w:rFonts w:ascii="Tahoma" w:hAnsi="Tahoma" w:cs="Tahoma"/>
          <w:sz w:val="18"/>
          <w:szCs w:val="18"/>
          <w:lang w:val="fr-FR"/>
        </w:rPr>
        <w:t>les</w:t>
      </w:r>
      <w:r w:rsidR="001E235D">
        <w:rPr>
          <w:rFonts w:ascii="Tahoma" w:hAnsi="Tahoma" w:cs="Tahoma"/>
          <w:sz w:val="18"/>
          <w:szCs w:val="18"/>
          <w:lang w:val="fr-FR"/>
        </w:rPr>
        <w:t> </w:t>
      </w:r>
      <w:r w:rsidRPr="00F63549">
        <w:rPr>
          <w:rFonts w:ascii="Tahoma" w:hAnsi="Tahoma" w:cs="Tahoma"/>
          <w:sz w:val="18"/>
          <w:szCs w:val="18"/>
          <w:lang w:val="fr-FR"/>
        </w:rPr>
        <w:t>clients qui participent au programme d’abonnement, il s’agit d’une approximation du montant total en dollars</w:t>
      </w:r>
      <w:r w:rsidR="001E235D">
        <w:rPr>
          <w:rFonts w:ascii="Tahoma" w:hAnsi="Tahoma" w:cs="Tahoma"/>
          <w:sz w:val="18"/>
          <w:szCs w:val="18"/>
          <w:lang w:val="fr-FR"/>
        </w:rPr>
        <w:t> </w:t>
      </w:r>
      <w:r w:rsidRPr="00F63549">
        <w:rPr>
          <w:rFonts w:ascii="Tahoma" w:hAnsi="Tahoma" w:cs="Tahoma"/>
          <w:sz w:val="18"/>
          <w:szCs w:val="18"/>
          <w:lang w:val="fr-FR"/>
        </w:rPr>
        <w:t>américains dépensé par le client pour la licence de ces produits au titre de son accord de mise en œuvre ou</w:t>
      </w:r>
      <w:r w:rsidR="001E235D">
        <w:rPr>
          <w:rFonts w:ascii="Tahoma" w:hAnsi="Tahoma" w:cs="Tahoma"/>
          <w:sz w:val="18"/>
          <w:szCs w:val="18"/>
          <w:lang w:val="fr-FR"/>
        </w:rPr>
        <w:t> </w:t>
      </w:r>
      <w:r w:rsidRPr="00F63549">
        <w:rPr>
          <w:rFonts w:ascii="Tahoma" w:hAnsi="Tahoma" w:cs="Tahoma"/>
          <w:sz w:val="18"/>
          <w:szCs w:val="18"/>
          <w:lang w:val="fr-FR"/>
        </w:rPr>
        <w:t>de son contrat.</w:t>
      </w:r>
      <w:r w:rsidR="004C0667">
        <w:rPr>
          <w:rFonts w:ascii="Tahoma" w:hAnsi="Tahoma" w:cs="Tahoma"/>
          <w:sz w:val="18"/>
          <w:szCs w:val="18"/>
          <w:lang w:val="fr-FR"/>
        </w:rPr>
        <w:t xml:space="preserve"> </w:t>
      </w:r>
      <w:r w:rsidRPr="00F63549">
        <w:rPr>
          <w:rFonts w:ascii="Tahoma" w:hAnsi="Tahoma" w:cs="Tahoma"/>
          <w:sz w:val="18"/>
          <w:szCs w:val="18"/>
          <w:lang w:val="fr-FR"/>
        </w:rPr>
        <w:t>Les autres avantages correspondent à la participation au programme Software Assurance Membership ; la participation au programme Software Assurance Membership pour le groupe de produits applicable rend le client éligible à ces avantages.</w:t>
      </w:r>
    </w:p>
    <w:tbl>
      <w:tblPr>
        <w:tblW w:w="9727" w:type="dxa"/>
        <w:tblInd w:w="96" w:type="dxa"/>
        <w:tblLayout w:type="fixed"/>
        <w:tblLook w:val="0000" w:firstRow="0" w:lastRow="0" w:firstColumn="0" w:lastColumn="0" w:noHBand="0" w:noVBand="0"/>
      </w:tblPr>
      <w:tblGrid>
        <w:gridCol w:w="2622"/>
        <w:gridCol w:w="1620"/>
        <w:gridCol w:w="1530"/>
        <w:gridCol w:w="1620"/>
        <w:gridCol w:w="1080"/>
        <w:gridCol w:w="1255"/>
      </w:tblGrid>
      <w:tr w:rsidR="00343FD0" w:rsidRPr="00F63549" w14:paraId="5590C570" w14:textId="77777777" w:rsidTr="001E235D">
        <w:trPr>
          <w:trHeight w:val="255"/>
          <w:tblHeader/>
        </w:trPr>
        <w:tc>
          <w:tcPr>
            <w:tcW w:w="2622" w:type="dxa"/>
            <w:tcBorders>
              <w:top w:val="single" w:sz="8" w:space="0" w:color="auto"/>
              <w:left w:val="single" w:sz="8" w:space="0" w:color="auto"/>
              <w:bottom w:val="single" w:sz="8" w:space="0" w:color="auto"/>
              <w:right w:val="single" w:sz="8" w:space="0" w:color="auto"/>
            </w:tcBorders>
            <w:shd w:val="clear" w:color="auto" w:fill="FFCC99"/>
            <w:vAlign w:val="center"/>
          </w:tcPr>
          <w:p w14:paraId="414E76CC" w14:textId="77777777" w:rsidR="00343FD0" w:rsidRPr="00F63549" w:rsidRDefault="00343FD0" w:rsidP="004C0667">
            <w:pPr>
              <w:pStyle w:val="AppendixTableHeadings"/>
              <w:rPr>
                <w:rFonts w:ascii="Tahoma" w:hAnsi="Tahoma" w:cs="Tahoma"/>
                <w:sz w:val="20"/>
                <w:szCs w:val="20"/>
              </w:rPr>
            </w:pPr>
            <w:r w:rsidRPr="00F63549">
              <w:rPr>
                <w:rFonts w:ascii="Tahoma" w:hAnsi="Tahoma" w:cs="Tahoma"/>
                <w:sz w:val="20"/>
                <w:szCs w:val="20"/>
              </w:rPr>
              <w:lastRenderedPageBreak/>
              <w:t>Avantages</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7A304526" w14:textId="77777777" w:rsidR="00343FD0" w:rsidRPr="00F63549" w:rsidRDefault="00343FD0" w:rsidP="004C0667">
            <w:pPr>
              <w:pStyle w:val="AppendixTableHeadings"/>
              <w:rPr>
                <w:rFonts w:ascii="Tahoma" w:hAnsi="Tahoma" w:cs="Tahoma"/>
                <w:sz w:val="20"/>
                <w:szCs w:val="20"/>
              </w:rPr>
            </w:pPr>
            <w:r w:rsidRPr="00F63549">
              <w:rPr>
                <w:rFonts w:ascii="Tahoma" w:hAnsi="Tahoma" w:cs="Tahoma"/>
                <w:sz w:val="20"/>
                <w:szCs w:val="20"/>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28D9C93A" w14:textId="77777777" w:rsidR="00343FD0" w:rsidRPr="00F63549" w:rsidRDefault="00343FD0" w:rsidP="004C0667">
            <w:pPr>
              <w:pStyle w:val="AppendixTableHeadings"/>
              <w:rPr>
                <w:rFonts w:ascii="Tahoma" w:hAnsi="Tahoma" w:cs="Tahoma"/>
                <w:sz w:val="20"/>
                <w:szCs w:val="20"/>
              </w:rPr>
            </w:pPr>
            <w:r w:rsidRPr="00F63549">
              <w:rPr>
                <w:rFonts w:ascii="Tahoma" w:hAnsi="Tahoma" w:cs="Tahoma"/>
                <w:sz w:val="20"/>
                <w:szCs w:val="20"/>
              </w:rPr>
              <w:t>Groupe des Produits Systèmes</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46098AD0" w14:textId="77777777" w:rsidR="00343FD0" w:rsidRPr="00F63549" w:rsidRDefault="00343FD0" w:rsidP="004C0667">
            <w:pPr>
              <w:pStyle w:val="AppendixTableHeadings"/>
              <w:rPr>
                <w:rFonts w:ascii="Tahoma" w:hAnsi="Tahoma" w:cs="Tahoma"/>
                <w:sz w:val="20"/>
                <w:szCs w:val="20"/>
              </w:rPr>
            </w:pPr>
            <w:r w:rsidRPr="00F63549">
              <w:rPr>
                <w:rFonts w:ascii="Tahoma" w:hAnsi="Tahoma" w:cs="Tahoma"/>
                <w:sz w:val="20"/>
                <w:szCs w:val="20"/>
              </w:rPr>
              <w:t>Groupe des Produits Serveurs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71F381C" w14:textId="77777777" w:rsidR="00343FD0" w:rsidRPr="00F63549" w:rsidRDefault="00343FD0" w:rsidP="004C0667">
            <w:pPr>
              <w:pStyle w:val="AppendixTableHeadings"/>
              <w:rPr>
                <w:rFonts w:ascii="Tahoma" w:hAnsi="Tahoma" w:cs="Tahoma"/>
                <w:sz w:val="20"/>
                <w:szCs w:val="20"/>
              </w:rPr>
            </w:pPr>
          </w:p>
        </w:tc>
        <w:tc>
          <w:tcPr>
            <w:tcW w:w="1255" w:type="dxa"/>
            <w:tcBorders>
              <w:top w:val="single" w:sz="8" w:space="0" w:color="auto"/>
              <w:left w:val="single" w:sz="8" w:space="0" w:color="auto"/>
              <w:bottom w:val="single" w:sz="8" w:space="0" w:color="auto"/>
              <w:right w:val="single" w:sz="8" w:space="0" w:color="auto"/>
            </w:tcBorders>
            <w:shd w:val="clear" w:color="auto" w:fill="FFCC99"/>
            <w:vAlign w:val="center"/>
          </w:tcPr>
          <w:p w14:paraId="03B86F41" w14:textId="77777777" w:rsidR="00343FD0" w:rsidRPr="00F63549" w:rsidRDefault="00343FD0" w:rsidP="004C0667">
            <w:pPr>
              <w:pStyle w:val="AppendixTableHeadings"/>
              <w:rPr>
                <w:rFonts w:ascii="Tahoma" w:hAnsi="Tahoma" w:cs="Tahoma"/>
                <w:sz w:val="20"/>
                <w:szCs w:val="20"/>
              </w:rPr>
            </w:pPr>
            <w:r w:rsidRPr="00F63549">
              <w:rPr>
                <w:rFonts w:ascii="Tahoma" w:hAnsi="Tahoma" w:cs="Tahoma"/>
                <w:sz w:val="20"/>
                <w:szCs w:val="20"/>
              </w:rPr>
              <w:t>Office 365</w:t>
            </w:r>
          </w:p>
        </w:tc>
      </w:tr>
      <w:tr w:rsidR="00343FD0" w:rsidRPr="00F63549" w14:paraId="0CED84E9" w14:textId="77777777" w:rsidTr="001E235D">
        <w:trPr>
          <w:trHeight w:val="255"/>
        </w:trPr>
        <w:tc>
          <w:tcPr>
            <w:tcW w:w="2622" w:type="dxa"/>
            <w:tcBorders>
              <w:top w:val="single" w:sz="8" w:space="0" w:color="auto"/>
              <w:left w:val="single" w:sz="4" w:space="0" w:color="auto"/>
              <w:bottom w:val="single" w:sz="4" w:space="0" w:color="auto"/>
              <w:right w:val="single" w:sz="4" w:space="0" w:color="auto"/>
            </w:tcBorders>
            <w:vAlign w:val="bottom"/>
          </w:tcPr>
          <w:p w14:paraId="2DF335B3" w14:textId="77777777" w:rsidR="00343FD0" w:rsidRPr="00F63549" w:rsidRDefault="00343FD0" w:rsidP="004C0667">
            <w:pPr>
              <w:pStyle w:val="AppendixTableText"/>
              <w:jc w:val="left"/>
              <w:rPr>
                <w:rFonts w:ascii="Tahoma" w:hAnsi="Tahoma" w:cs="Tahoma"/>
                <w:lang w:val="fr-FR"/>
              </w:rPr>
            </w:pPr>
            <w:r w:rsidRPr="00F63549">
              <w:rPr>
                <w:rFonts w:ascii="Tahoma" w:hAnsi="Tahoma" w:cs="Tahoma"/>
                <w:lang w:val="fr-FR"/>
              </w:rPr>
              <w:t>Droits Relatifs aux Nouvelles Versions</w:t>
            </w:r>
          </w:p>
        </w:tc>
        <w:tc>
          <w:tcPr>
            <w:tcW w:w="1620" w:type="dxa"/>
            <w:tcBorders>
              <w:top w:val="single" w:sz="8" w:space="0" w:color="auto"/>
              <w:left w:val="nil"/>
              <w:bottom w:val="single" w:sz="4" w:space="0" w:color="auto"/>
              <w:right w:val="single" w:sz="4" w:space="0" w:color="auto"/>
            </w:tcBorders>
            <w:vAlign w:val="center"/>
          </w:tcPr>
          <w:p w14:paraId="665FEFF6"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14:paraId="0985ABB4"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620" w:type="dxa"/>
            <w:tcBorders>
              <w:top w:val="single" w:sz="8" w:space="0" w:color="auto"/>
              <w:left w:val="nil"/>
              <w:bottom w:val="single" w:sz="4" w:space="0" w:color="auto"/>
              <w:right w:val="single" w:sz="4" w:space="0" w:color="auto"/>
            </w:tcBorders>
            <w:vAlign w:val="center"/>
          </w:tcPr>
          <w:p w14:paraId="6818CB1D"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080" w:type="dxa"/>
            <w:tcBorders>
              <w:top w:val="single" w:sz="8" w:space="0" w:color="auto"/>
              <w:left w:val="nil"/>
              <w:bottom w:val="single" w:sz="4" w:space="0" w:color="auto"/>
              <w:right w:val="single" w:sz="4" w:space="0" w:color="auto"/>
            </w:tcBorders>
            <w:vAlign w:val="center"/>
          </w:tcPr>
          <w:p w14:paraId="1A35169E" w14:textId="77777777" w:rsidR="00343FD0" w:rsidRPr="00F63549" w:rsidRDefault="00343FD0" w:rsidP="004C0667">
            <w:pPr>
              <w:pStyle w:val="AppendixTableText"/>
              <w:rPr>
                <w:rFonts w:ascii="Tahoma" w:hAnsi="Tahoma" w:cs="Tahoma"/>
              </w:rPr>
            </w:pPr>
          </w:p>
        </w:tc>
        <w:tc>
          <w:tcPr>
            <w:tcW w:w="1255" w:type="dxa"/>
            <w:tcBorders>
              <w:top w:val="single" w:sz="8" w:space="0" w:color="auto"/>
              <w:left w:val="nil"/>
              <w:bottom w:val="single" w:sz="4" w:space="0" w:color="auto"/>
              <w:right w:val="single" w:sz="4" w:space="0" w:color="auto"/>
            </w:tcBorders>
            <w:vAlign w:val="center"/>
          </w:tcPr>
          <w:p w14:paraId="01B16147" w14:textId="77777777" w:rsidR="00343FD0" w:rsidRPr="00F63549" w:rsidRDefault="00343FD0" w:rsidP="004C0667">
            <w:pPr>
              <w:pStyle w:val="AppendixTableText"/>
              <w:rPr>
                <w:rFonts w:ascii="Tahoma" w:hAnsi="Tahoma" w:cs="Tahoma"/>
              </w:rPr>
            </w:pPr>
            <w:r w:rsidRPr="00F63549">
              <w:rPr>
                <w:rFonts w:ascii="Tahoma" w:hAnsi="Tahoma" w:cs="Tahoma"/>
              </w:rPr>
              <w:t>Oui</w:t>
            </w:r>
          </w:p>
        </w:tc>
      </w:tr>
      <w:tr w:rsidR="00343FD0" w:rsidRPr="00F63549" w14:paraId="5BFBC006" w14:textId="77777777" w:rsidTr="001E235D">
        <w:trPr>
          <w:trHeight w:val="255"/>
        </w:trPr>
        <w:tc>
          <w:tcPr>
            <w:tcW w:w="2622" w:type="dxa"/>
            <w:tcBorders>
              <w:top w:val="single" w:sz="6" w:space="0" w:color="auto"/>
              <w:left w:val="single" w:sz="4" w:space="0" w:color="auto"/>
              <w:bottom w:val="single" w:sz="6" w:space="0" w:color="auto"/>
              <w:right w:val="single" w:sz="6" w:space="0" w:color="auto"/>
            </w:tcBorders>
            <w:vAlign w:val="bottom"/>
          </w:tcPr>
          <w:p w14:paraId="0F10A741" w14:textId="77777777" w:rsidR="00343FD0" w:rsidRPr="00F63549" w:rsidRDefault="00343FD0" w:rsidP="004C0667">
            <w:pPr>
              <w:pStyle w:val="AppendixTableText"/>
              <w:jc w:val="left"/>
              <w:rPr>
                <w:rFonts w:ascii="Tahoma" w:hAnsi="Tahoma" w:cs="Tahoma"/>
              </w:rPr>
            </w:pPr>
            <w:r w:rsidRPr="00F63549">
              <w:rPr>
                <w:rFonts w:ascii="Tahoma" w:hAnsi="Tahoma" w:cs="Tahoma"/>
              </w:rPr>
              <w:t>Office Multi-Language Pack</w:t>
            </w:r>
          </w:p>
        </w:tc>
        <w:tc>
          <w:tcPr>
            <w:tcW w:w="1620" w:type="dxa"/>
            <w:tcBorders>
              <w:top w:val="single" w:sz="6" w:space="0" w:color="auto"/>
              <w:left w:val="single" w:sz="6" w:space="0" w:color="auto"/>
              <w:bottom w:val="single" w:sz="6" w:space="0" w:color="auto"/>
              <w:right w:val="single" w:sz="6" w:space="0" w:color="auto"/>
            </w:tcBorders>
            <w:vAlign w:val="center"/>
          </w:tcPr>
          <w:p w14:paraId="0CED3376"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02DBEBB5" w14:textId="77777777" w:rsidR="00343FD0" w:rsidRPr="00F63549" w:rsidRDefault="00343FD0" w:rsidP="004C0667">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14:paraId="49EE3291" w14:textId="77777777" w:rsidR="00343FD0" w:rsidRPr="00F63549" w:rsidRDefault="00343FD0" w:rsidP="004C0667">
            <w:pPr>
              <w:pStyle w:val="AppendixTableText"/>
              <w:rPr>
                <w:rStyle w:val="CommentReference"/>
                <w:rFonts w:ascii="Tahoma" w:hAnsi="Tahoma" w:cs="Tahoma"/>
                <w:sz w:val="18"/>
                <w:szCs w:val="18"/>
              </w:rPr>
            </w:pPr>
          </w:p>
        </w:tc>
        <w:tc>
          <w:tcPr>
            <w:tcW w:w="1080" w:type="dxa"/>
            <w:tcBorders>
              <w:top w:val="single" w:sz="6" w:space="0" w:color="auto"/>
              <w:left w:val="single" w:sz="6" w:space="0" w:color="auto"/>
              <w:bottom w:val="single" w:sz="6" w:space="0" w:color="auto"/>
              <w:right w:val="single" w:sz="4" w:space="0" w:color="auto"/>
            </w:tcBorders>
            <w:vAlign w:val="center"/>
          </w:tcPr>
          <w:p w14:paraId="5216C286" w14:textId="77777777" w:rsidR="00343FD0" w:rsidRPr="00F63549" w:rsidRDefault="00343FD0" w:rsidP="004C0667">
            <w:pPr>
              <w:pStyle w:val="AppendixTableText"/>
              <w:rPr>
                <w:rStyle w:val="CommentReference"/>
                <w:rFonts w:ascii="Tahoma" w:hAnsi="Tahoma" w:cs="Tahoma"/>
                <w:sz w:val="18"/>
                <w:szCs w:val="18"/>
              </w:rPr>
            </w:pPr>
          </w:p>
        </w:tc>
        <w:tc>
          <w:tcPr>
            <w:tcW w:w="1255" w:type="dxa"/>
            <w:tcBorders>
              <w:top w:val="single" w:sz="6" w:space="0" w:color="auto"/>
              <w:left w:val="single" w:sz="6" w:space="0" w:color="auto"/>
              <w:bottom w:val="single" w:sz="6" w:space="0" w:color="auto"/>
              <w:right w:val="single" w:sz="4" w:space="0" w:color="auto"/>
            </w:tcBorders>
            <w:vAlign w:val="center"/>
          </w:tcPr>
          <w:p w14:paraId="4E317FAC" w14:textId="77777777" w:rsidR="00343FD0" w:rsidRPr="00F63549" w:rsidRDefault="00343FD0" w:rsidP="004C0667">
            <w:pPr>
              <w:pStyle w:val="AppendixTableText"/>
              <w:rPr>
                <w:rStyle w:val="CommentReference"/>
                <w:rFonts w:ascii="Tahoma" w:hAnsi="Tahoma" w:cs="Tahoma"/>
                <w:sz w:val="18"/>
                <w:szCs w:val="18"/>
              </w:rPr>
            </w:pPr>
            <w:r w:rsidRPr="00F63549">
              <w:rPr>
                <w:rFonts w:ascii="Tahoma" w:hAnsi="Tahoma" w:cs="Tahoma"/>
              </w:rPr>
              <w:t>Oui</w:t>
            </w:r>
          </w:p>
        </w:tc>
      </w:tr>
      <w:tr w:rsidR="00343FD0" w:rsidRPr="00F63549" w14:paraId="24AC179A" w14:textId="77777777" w:rsidTr="001E235D">
        <w:trPr>
          <w:trHeight w:val="255"/>
        </w:trPr>
        <w:tc>
          <w:tcPr>
            <w:tcW w:w="2622" w:type="dxa"/>
            <w:tcBorders>
              <w:top w:val="single" w:sz="6" w:space="0" w:color="auto"/>
              <w:left w:val="single" w:sz="4" w:space="0" w:color="auto"/>
              <w:bottom w:val="single" w:sz="6" w:space="0" w:color="auto"/>
              <w:right w:val="single" w:sz="6" w:space="0" w:color="auto"/>
            </w:tcBorders>
            <w:vAlign w:val="bottom"/>
          </w:tcPr>
          <w:p w14:paraId="64029E83" w14:textId="77777777" w:rsidR="00343FD0" w:rsidRPr="00F63549" w:rsidRDefault="00343FD0" w:rsidP="004C0667">
            <w:pPr>
              <w:pStyle w:val="AppendixTableText"/>
              <w:jc w:val="left"/>
              <w:rPr>
                <w:rFonts w:ascii="Tahoma" w:hAnsi="Tahoma" w:cs="Tahoma"/>
              </w:rPr>
            </w:pPr>
            <w:r w:rsidRPr="00F63549">
              <w:rPr>
                <w:rFonts w:ascii="Tahoma" w:hAnsi="Tahoma" w:cs="Tahoma"/>
              </w:rPr>
              <w:t>Services de Planification</w:t>
            </w:r>
          </w:p>
        </w:tc>
        <w:tc>
          <w:tcPr>
            <w:tcW w:w="1620" w:type="dxa"/>
            <w:tcBorders>
              <w:top w:val="single" w:sz="6" w:space="0" w:color="auto"/>
              <w:left w:val="single" w:sz="6" w:space="0" w:color="auto"/>
              <w:bottom w:val="single" w:sz="6" w:space="0" w:color="auto"/>
              <w:right w:val="single" w:sz="6" w:space="0" w:color="auto"/>
            </w:tcBorders>
            <w:vAlign w:val="center"/>
          </w:tcPr>
          <w:p w14:paraId="5387FCDA"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22FC1B4D" w14:textId="77777777" w:rsidR="00343FD0" w:rsidRPr="00F63549" w:rsidRDefault="00343FD0" w:rsidP="004C0667">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center"/>
          </w:tcPr>
          <w:p w14:paraId="3CB02639" w14:textId="77777777" w:rsidR="00343FD0" w:rsidRPr="00F63549" w:rsidRDefault="00343FD0" w:rsidP="004C0667">
            <w:pPr>
              <w:pStyle w:val="AppendixTableText"/>
              <w:rPr>
                <w:rStyle w:val="CommentReference"/>
                <w:rFonts w:ascii="Tahoma" w:hAnsi="Tahoma" w:cs="Tahoma"/>
                <w:sz w:val="18"/>
                <w:szCs w:val="18"/>
              </w:rPr>
            </w:pPr>
            <w:r w:rsidRPr="00F63549">
              <w:rPr>
                <w:rStyle w:val="CommentReference"/>
                <w:rFonts w:ascii="Tahoma" w:hAnsi="Tahoma" w:cs="Tahoma"/>
                <w:sz w:val="18"/>
                <w:szCs w:val="18"/>
              </w:rPr>
              <w:t>Oui</w:t>
            </w:r>
          </w:p>
        </w:tc>
        <w:tc>
          <w:tcPr>
            <w:tcW w:w="1080" w:type="dxa"/>
            <w:tcBorders>
              <w:top w:val="single" w:sz="6" w:space="0" w:color="auto"/>
              <w:left w:val="single" w:sz="6" w:space="0" w:color="auto"/>
              <w:bottom w:val="single" w:sz="6" w:space="0" w:color="auto"/>
              <w:right w:val="single" w:sz="4" w:space="0" w:color="auto"/>
            </w:tcBorders>
            <w:vAlign w:val="center"/>
          </w:tcPr>
          <w:p w14:paraId="4CB73CF6" w14:textId="77777777" w:rsidR="00343FD0" w:rsidRPr="00F63549" w:rsidRDefault="00343FD0" w:rsidP="004C0667">
            <w:pPr>
              <w:pStyle w:val="AppendixTableText"/>
              <w:rPr>
                <w:rStyle w:val="CommentReference"/>
                <w:rFonts w:ascii="Tahoma" w:hAnsi="Tahoma" w:cs="Tahoma"/>
                <w:sz w:val="18"/>
                <w:szCs w:val="18"/>
              </w:rPr>
            </w:pPr>
          </w:p>
        </w:tc>
        <w:tc>
          <w:tcPr>
            <w:tcW w:w="1255" w:type="dxa"/>
            <w:tcBorders>
              <w:top w:val="single" w:sz="6" w:space="0" w:color="auto"/>
              <w:left w:val="single" w:sz="6" w:space="0" w:color="auto"/>
              <w:bottom w:val="single" w:sz="6" w:space="0" w:color="auto"/>
              <w:right w:val="single" w:sz="4" w:space="0" w:color="auto"/>
            </w:tcBorders>
            <w:vAlign w:val="center"/>
          </w:tcPr>
          <w:p w14:paraId="2CAA848E" w14:textId="77777777" w:rsidR="00343FD0" w:rsidRPr="00F63549" w:rsidRDefault="00343FD0" w:rsidP="004C0667">
            <w:pPr>
              <w:pStyle w:val="AppendixTableText"/>
              <w:rPr>
                <w:rStyle w:val="CommentReference"/>
                <w:rFonts w:ascii="Tahoma" w:hAnsi="Tahoma" w:cs="Tahoma"/>
                <w:sz w:val="18"/>
                <w:szCs w:val="18"/>
              </w:rPr>
            </w:pPr>
          </w:p>
        </w:tc>
      </w:tr>
      <w:tr w:rsidR="00343FD0" w:rsidRPr="00F63549" w14:paraId="3032D7DB" w14:textId="77777777" w:rsidTr="001E235D">
        <w:trPr>
          <w:trHeight w:val="255"/>
        </w:trPr>
        <w:tc>
          <w:tcPr>
            <w:tcW w:w="2622" w:type="dxa"/>
            <w:tcBorders>
              <w:top w:val="nil"/>
              <w:left w:val="single" w:sz="4" w:space="0" w:color="auto"/>
              <w:bottom w:val="single" w:sz="4" w:space="0" w:color="auto"/>
              <w:right w:val="single" w:sz="4" w:space="0" w:color="auto"/>
            </w:tcBorders>
            <w:vAlign w:val="bottom"/>
          </w:tcPr>
          <w:p w14:paraId="79122484" w14:textId="77777777" w:rsidR="00343FD0" w:rsidRPr="00F63549" w:rsidRDefault="00343FD0" w:rsidP="004C0667">
            <w:pPr>
              <w:pStyle w:val="AppendixTableText"/>
              <w:jc w:val="left"/>
              <w:rPr>
                <w:rFonts w:ascii="Tahoma" w:hAnsi="Tahoma" w:cs="Tahoma"/>
              </w:rPr>
            </w:pPr>
            <w:r w:rsidRPr="00F63549">
              <w:rPr>
                <w:rFonts w:ascii="Tahoma" w:hAnsi="Tahoma" w:cs="Tahoma"/>
              </w:rPr>
              <w:t>Droits de l’édition Entreprise</w:t>
            </w:r>
          </w:p>
        </w:tc>
        <w:tc>
          <w:tcPr>
            <w:tcW w:w="1620" w:type="dxa"/>
            <w:tcBorders>
              <w:top w:val="nil"/>
              <w:left w:val="nil"/>
              <w:bottom w:val="single" w:sz="4" w:space="0" w:color="auto"/>
              <w:right w:val="single" w:sz="4" w:space="0" w:color="auto"/>
            </w:tcBorders>
            <w:vAlign w:val="center"/>
          </w:tcPr>
          <w:p w14:paraId="480FD749" w14:textId="77777777" w:rsidR="00343FD0" w:rsidRPr="00F63549" w:rsidRDefault="00343FD0" w:rsidP="004C066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22C2E4C3" w14:textId="77777777" w:rsidR="00343FD0" w:rsidRPr="00F63549" w:rsidRDefault="00343FD0" w:rsidP="004C0667">
            <w:pPr>
              <w:pStyle w:val="AppendixTableText"/>
              <w:rPr>
                <w:rFonts w:ascii="Tahoma" w:hAnsi="Tahoma" w:cs="Tahoma"/>
              </w:rPr>
            </w:pPr>
            <w:r w:rsidRPr="00F63549">
              <w:rPr>
                <w:rFonts w:ascii="Tahoma" w:hAnsi="Tahoma" w:cs="Tahoma"/>
              </w:rPr>
              <w:t>Oui</w:t>
            </w:r>
            <w:r w:rsidRPr="00F63549">
              <w:rPr>
                <w:rFonts w:ascii="Tahoma" w:hAnsi="Tahoma" w:cs="Tahoma"/>
                <w:vertAlign w:val="superscript"/>
              </w:rPr>
              <w:t>3</w:t>
            </w:r>
          </w:p>
        </w:tc>
        <w:tc>
          <w:tcPr>
            <w:tcW w:w="1620" w:type="dxa"/>
            <w:tcBorders>
              <w:top w:val="nil"/>
              <w:left w:val="nil"/>
              <w:bottom w:val="single" w:sz="4" w:space="0" w:color="auto"/>
              <w:right w:val="single" w:sz="4" w:space="0" w:color="auto"/>
            </w:tcBorders>
            <w:vAlign w:val="center"/>
          </w:tcPr>
          <w:p w14:paraId="29CECD21" w14:textId="77777777" w:rsidR="00343FD0" w:rsidRPr="00F63549" w:rsidRDefault="00343FD0" w:rsidP="004C0667">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14:paraId="7DA03EFB" w14:textId="77777777" w:rsidR="00343FD0" w:rsidRPr="00F63549" w:rsidRDefault="00343FD0" w:rsidP="004C0667">
            <w:pPr>
              <w:pStyle w:val="AppendixTableText"/>
              <w:rPr>
                <w:rFonts w:ascii="Tahoma" w:hAnsi="Tahoma" w:cs="Tahoma"/>
              </w:rPr>
            </w:pPr>
          </w:p>
        </w:tc>
        <w:tc>
          <w:tcPr>
            <w:tcW w:w="1255" w:type="dxa"/>
            <w:tcBorders>
              <w:top w:val="nil"/>
              <w:left w:val="nil"/>
              <w:bottom w:val="single" w:sz="4" w:space="0" w:color="auto"/>
              <w:right w:val="single" w:sz="4" w:space="0" w:color="auto"/>
            </w:tcBorders>
            <w:vAlign w:val="center"/>
          </w:tcPr>
          <w:p w14:paraId="079D14C7" w14:textId="77777777" w:rsidR="00343FD0" w:rsidRPr="00F63549" w:rsidRDefault="00343FD0" w:rsidP="004C0667">
            <w:pPr>
              <w:pStyle w:val="AppendixTableText"/>
              <w:rPr>
                <w:rFonts w:ascii="Tahoma" w:hAnsi="Tahoma" w:cs="Tahoma"/>
              </w:rPr>
            </w:pPr>
          </w:p>
        </w:tc>
      </w:tr>
      <w:tr w:rsidR="00343FD0" w:rsidRPr="00F63549" w14:paraId="0961831D" w14:textId="77777777" w:rsidTr="001E235D">
        <w:trPr>
          <w:trHeight w:val="255"/>
        </w:trPr>
        <w:tc>
          <w:tcPr>
            <w:tcW w:w="2622" w:type="dxa"/>
            <w:tcBorders>
              <w:top w:val="nil"/>
              <w:left w:val="single" w:sz="4" w:space="0" w:color="auto"/>
              <w:bottom w:val="single" w:sz="4" w:space="0" w:color="auto"/>
              <w:right w:val="single" w:sz="4" w:space="0" w:color="auto"/>
            </w:tcBorders>
            <w:vAlign w:val="bottom"/>
          </w:tcPr>
          <w:p w14:paraId="298FC3ED" w14:textId="77777777" w:rsidR="00343FD0" w:rsidRPr="00F63549" w:rsidRDefault="00343FD0" w:rsidP="004C0667">
            <w:pPr>
              <w:pStyle w:val="AppendixTableText"/>
              <w:jc w:val="left"/>
              <w:rPr>
                <w:rFonts w:ascii="Tahoma" w:hAnsi="Tahoma" w:cs="Tahoma"/>
              </w:rPr>
            </w:pPr>
            <w:r w:rsidRPr="00F63549">
              <w:rPr>
                <w:rFonts w:ascii="Tahoma" w:hAnsi="Tahoma" w:cs="Tahoma"/>
              </w:rPr>
              <w:t>Bons de formation</w:t>
            </w:r>
          </w:p>
        </w:tc>
        <w:tc>
          <w:tcPr>
            <w:tcW w:w="1620" w:type="dxa"/>
            <w:tcBorders>
              <w:top w:val="nil"/>
              <w:left w:val="nil"/>
              <w:bottom w:val="single" w:sz="4" w:space="0" w:color="auto"/>
              <w:right w:val="single" w:sz="4" w:space="0" w:color="auto"/>
            </w:tcBorders>
            <w:vAlign w:val="center"/>
          </w:tcPr>
          <w:p w14:paraId="0B5C2CFF"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530" w:type="dxa"/>
            <w:tcBorders>
              <w:top w:val="nil"/>
              <w:left w:val="nil"/>
              <w:bottom w:val="single" w:sz="4" w:space="0" w:color="auto"/>
              <w:right w:val="single" w:sz="4" w:space="0" w:color="auto"/>
            </w:tcBorders>
            <w:vAlign w:val="center"/>
          </w:tcPr>
          <w:p w14:paraId="6A36FA91"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620" w:type="dxa"/>
            <w:tcBorders>
              <w:top w:val="nil"/>
              <w:left w:val="nil"/>
              <w:bottom w:val="single" w:sz="4" w:space="0" w:color="auto"/>
              <w:right w:val="single" w:sz="4" w:space="0" w:color="auto"/>
            </w:tcBorders>
            <w:vAlign w:val="center"/>
          </w:tcPr>
          <w:p w14:paraId="5A3774E6" w14:textId="77777777" w:rsidR="00343FD0" w:rsidRPr="00F63549" w:rsidRDefault="00343FD0" w:rsidP="004C0667">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14:paraId="1C8C8ECC" w14:textId="77777777" w:rsidR="00343FD0" w:rsidRPr="00F63549" w:rsidRDefault="00343FD0" w:rsidP="004C0667">
            <w:pPr>
              <w:pStyle w:val="AppendixTableText"/>
              <w:rPr>
                <w:rFonts w:ascii="Tahoma" w:hAnsi="Tahoma" w:cs="Tahoma"/>
              </w:rPr>
            </w:pPr>
          </w:p>
        </w:tc>
        <w:tc>
          <w:tcPr>
            <w:tcW w:w="1255" w:type="dxa"/>
            <w:tcBorders>
              <w:top w:val="nil"/>
              <w:left w:val="nil"/>
              <w:bottom w:val="single" w:sz="4" w:space="0" w:color="auto"/>
              <w:right w:val="single" w:sz="4" w:space="0" w:color="auto"/>
            </w:tcBorders>
            <w:vAlign w:val="center"/>
          </w:tcPr>
          <w:p w14:paraId="574EE985" w14:textId="77777777" w:rsidR="00343FD0" w:rsidRPr="00F63549" w:rsidRDefault="00343FD0" w:rsidP="004C0667">
            <w:pPr>
              <w:pStyle w:val="AppendixTableText"/>
              <w:rPr>
                <w:rFonts w:ascii="Tahoma" w:hAnsi="Tahoma" w:cs="Tahoma"/>
              </w:rPr>
            </w:pPr>
          </w:p>
        </w:tc>
      </w:tr>
      <w:tr w:rsidR="00343FD0" w:rsidRPr="00F63549" w14:paraId="21D012E6" w14:textId="77777777" w:rsidTr="001E235D">
        <w:trPr>
          <w:trHeight w:val="255"/>
        </w:trPr>
        <w:tc>
          <w:tcPr>
            <w:tcW w:w="2622" w:type="dxa"/>
            <w:tcBorders>
              <w:top w:val="nil"/>
              <w:left w:val="single" w:sz="4" w:space="0" w:color="auto"/>
              <w:bottom w:val="single" w:sz="4" w:space="0" w:color="auto"/>
              <w:right w:val="single" w:sz="4" w:space="0" w:color="auto"/>
            </w:tcBorders>
            <w:vAlign w:val="bottom"/>
          </w:tcPr>
          <w:p w14:paraId="7CEFA34F" w14:textId="77777777" w:rsidR="00343FD0" w:rsidRPr="00F63549" w:rsidRDefault="00343FD0" w:rsidP="004C0667">
            <w:pPr>
              <w:pStyle w:val="AppendixTableText"/>
              <w:jc w:val="left"/>
              <w:rPr>
                <w:rFonts w:ascii="Tahoma" w:hAnsi="Tahoma" w:cs="Tahoma"/>
              </w:rPr>
            </w:pPr>
            <w:r w:rsidRPr="00F63549">
              <w:rPr>
                <w:rFonts w:ascii="Tahoma" w:hAnsi="Tahoma" w:cs="Tahoma"/>
              </w:rPr>
              <w:t>E -Learning</w:t>
            </w:r>
          </w:p>
        </w:tc>
        <w:tc>
          <w:tcPr>
            <w:tcW w:w="1620" w:type="dxa"/>
            <w:tcBorders>
              <w:top w:val="nil"/>
              <w:left w:val="nil"/>
              <w:bottom w:val="single" w:sz="4" w:space="0" w:color="auto"/>
              <w:right w:val="single" w:sz="4" w:space="0" w:color="auto"/>
            </w:tcBorders>
            <w:vAlign w:val="center"/>
          </w:tcPr>
          <w:p w14:paraId="1058FB3F"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530" w:type="dxa"/>
            <w:tcBorders>
              <w:top w:val="nil"/>
              <w:left w:val="nil"/>
              <w:bottom w:val="single" w:sz="4" w:space="0" w:color="auto"/>
              <w:right w:val="single" w:sz="4" w:space="0" w:color="auto"/>
            </w:tcBorders>
            <w:vAlign w:val="center"/>
          </w:tcPr>
          <w:p w14:paraId="40AB68F1"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620" w:type="dxa"/>
            <w:tcBorders>
              <w:top w:val="nil"/>
              <w:left w:val="nil"/>
              <w:bottom w:val="single" w:sz="4" w:space="0" w:color="auto"/>
              <w:right w:val="single" w:sz="4" w:space="0" w:color="auto"/>
            </w:tcBorders>
            <w:vAlign w:val="center"/>
          </w:tcPr>
          <w:p w14:paraId="0AE5C337"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080" w:type="dxa"/>
            <w:tcBorders>
              <w:top w:val="nil"/>
              <w:left w:val="nil"/>
              <w:bottom w:val="single" w:sz="4" w:space="0" w:color="auto"/>
              <w:right w:val="single" w:sz="4" w:space="0" w:color="auto"/>
            </w:tcBorders>
            <w:vAlign w:val="center"/>
          </w:tcPr>
          <w:p w14:paraId="2B7ECA68" w14:textId="77777777" w:rsidR="00343FD0" w:rsidRPr="00F63549" w:rsidRDefault="00343FD0" w:rsidP="004C0667">
            <w:pPr>
              <w:pStyle w:val="AppendixTableText"/>
              <w:rPr>
                <w:rFonts w:ascii="Tahoma" w:hAnsi="Tahoma" w:cs="Tahoma"/>
              </w:rPr>
            </w:pPr>
          </w:p>
        </w:tc>
        <w:tc>
          <w:tcPr>
            <w:tcW w:w="1255" w:type="dxa"/>
            <w:tcBorders>
              <w:top w:val="nil"/>
              <w:left w:val="nil"/>
              <w:bottom w:val="single" w:sz="4" w:space="0" w:color="auto"/>
              <w:right w:val="single" w:sz="4" w:space="0" w:color="auto"/>
            </w:tcBorders>
            <w:vAlign w:val="center"/>
          </w:tcPr>
          <w:p w14:paraId="3A27BED0" w14:textId="77777777" w:rsidR="00343FD0" w:rsidRPr="00F63549" w:rsidRDefault="00343FD0" w:rsidP="004C0667">
            <w:pPr>
              <w:pStyle w:val="AppendixTableText"/>
              <w:rPr>
                <w:rFonts w:ascii="Tahoma" w:hAnsi="Tahoma" w:cs="Tahoma"/>
              </w:rPr>
            </w:pPr>
            <w:r w:rsidRPr="00F63549">
              <w:rPr>
                <w:rFonts w:ascii="Tahoma" w:hAnsi="Tahoma" w:cs="Tahoma"/>
              </w:rPr>
              <w:t>Oui</w:t>
            </w:r>
          </w:p>
        </w:tc>
      </w:tr>
      <w:tr w:rsidR="00343FD0" w:rsidRPr="00F63549" w14:paraId="5825722A" w14:textId="77777777" w:rsidTr="001E235D">
        <w:trPr>
          <w:trHeight w:val="255"/>
        </w:trPr>
        <w:tc>
          <w:tcPr>
            <w:tcW w:w="2622" w:type="dxa"/>
            <w:tcBorders>
              <w:top w:val="nil"/>
              <w:left w:val="single" w:sz="4" w:space="0" w:color="auto"/>
              <w:bottom w:val="single" w:sz="4" w:space="0" w:color="auto"/>
              <w:right w:val="single" w:sz="4" w:space="0" w:color="auto"/>
            </w:tcBorders>
            <w:vAlign w:val="bottom"/>
          </w:tcPr>
          <w:p w14:paraId="4671B328" w14:textId="77777777" w:rsidR="00343FD0" w:rsidRPr="00F63549" w:rsidRDefault="00343FD0" w:rsidP="001E235D">
            <w:pPr>
              <w:pStyle w:val="AppendixTableText"/>
              <w:jc w:val="left"/>
              <w:rPr>
                <w:rFonts w:ascii="Tahoma" w:hAnsi="Tahoma" w:cs="Tahoma"/>
                <w:lang w:val="fr-FR"/>
              </w:rPr>
            </w:pPr>
            <w:r w:rsidRPr="00F63549">
              <w:rPr>
                <w:rFonts w:ascii="Tahoma" w:hAnsi="Tahoma" w:cs="Tahoma"/>
                <w:lang w:val="fr-FR"/>
              </w:rPr>
              <w:t>Home Use Program (Programme d’Utilisation à</w:t>
            </w:r>
            <w:r w:rsidR="001E235D">
              <w:rPr>
                <w:rFonts w:ascii="Tahoma" w:hAnsi="Tahoma" w:cs="Tahoma"/>
                <w:lang w:val="fr-FR"/>
              </w:rPr>
              <w:t> </w:t>
            </w:r>
            <w:r w:rsidRPr="00F63549">
              <w:rPr>
                <w:rFonts w:ascii="Tahoma" w:hAnsi="Tahoma" w:cs="Tahoma"/>
                <w:lang w:val="fr-FR"/>
              </w:rPr>
              <w:t>Domicile)</w:t>
            </w:r>
          </w:p>
        </w:tc>
        <w:tc>
          <w:tcPr>
            <w:tcW w:w="1620" w:type="dxa"/>
            <w:tcBorders>
              <w:top w:val="nil"/>
              <w:left w:val="nil"/>
              <w:bottom w:val="single" w:sz="4" w:space="0" w:color="auto"/>
              <w:right w:val="single" w:sz="4" w:space="0" w:color="auto"/>
            </w:tcBorders>
            <w:vAlign w:val="center"/>
          </w:tcPr>
          <w:p w14:paraId="12F2E8D0"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530" w:type="dxa"/>
            <w:tcBorders>
              <w:top w:val="nil"/>
              <w:left w:val="nil"/>
              <w:bottom w:val="single" w:sz="4" w:space="0" w:color="auto"/>
              <w:right w:val="single" w:sz="4" w:space="0" w:color="auto"/>
            </w:tcBorders>
            <w:vAlign w:val="center"/>
          </w:tcPr>
          <w:p w14:paraId="0BDA40E4" w14:textId="77777777" w:rsidR="00343FD0" w:rsidRPr="00F63549" w:rsidRDefault="00343FD0" w:rsidP="004C0667">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4EF82FB0" w14:textId="77777777" w:rsidR="00343FD0" w:rsidRPr="00F63549" w:rsidRDefault="00343FD0" w:rsidP="004C0667">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14:paraId="224A4A02" w14:textId="77777777" w:rsidR="00343FD0" w:rsidRPr="00F63549" w:rsidRDefault="00343FD0" w:rsidP="004C0667">
            <w:pPr>
              <w:pStyle w:val="AppendixTableText"/>
              <w:rPr>
                <w:rFonts w:ascii="Tahoma" w:hAnsi="Tahoma" w:cs="Tahoma"/>
              </w:rPr>
            </w:pPr>
          </w:p>
        </w:tc>
        <w:tc>
          <w:tcPr>
            <w:tcW w:w="1255" w:type="dxa"/>
            <w:tcBorders>
              <w:top w:val="nil"/>
              <w:left w:val="nil"/>
              <w:bottom w:val="single" w:sz="4" w:space="0" w:color="auto"/>
              <w:right w:val="single" w:sz="4" w:space="0" w:color="auto"/>
            </w:tcBorders>
            <w:vAlign w:val="center"/>
          </w:tcPr>
          <w:p w14:paraId="1705E4C1" w14:textId="77777777" w:rsidR="00343FD0" w:rsidRPr="00F63549" w:rsidRDefault="00343FD0" w:rsidP="004C0667">
            <w:pPr>
              <w:pStyle w:val="AppendixTableText"/>
              <w:rPr>
                <w:rFonts w:ascii="Tahoma" w:hAnsi="Tahoma" w:cs="Tahoma"/>
              </w:rPr>
            </w:pPr>
          </w:p>
        </w:tc>
      </w:tr>
      <w:tr w:rsidR="00343FD0" w:rsidRPr="00F63549" w14:paraId="0C046C42" w14:textId="77777777" w:rsidTr="001E235D">
        <w:trPr>
          <w:trHeight w:val="255"/>
        </w:trPr>
        <w:tc>
          <w:tcPr>
            <w:tcW w:w="2622" w:type="dxa"/>
            <w:tcBorders>
              <w:top w:val="nil"/>
              <w:left w:val="single" w:sz="4" w:space="0" w:color="auto"/>
              <w:bottom w:val="single" w:sz="4" w:space="0" w:color="auto"/>
              <w:right w:val="single" w:sz="4" w:space="0" w:color="auto"/>
            </w:tcBorders>
            <w:vAlign w:val="bottom"/>
          </w:tcPr>
          <w:p w14:paraId="2F999BFC" w14:textId="77777777" w:rsidR="00343FD0" w:rsidRPr="00F63549" w:rsidRDefault="00343FD0" w:rsidP="004C0667">
            <w:pPr>
              <w:pStyle w:val="AppendixTableText"/>
              <w:jc w:val="left"/>
              <w:rPr>
                <w:rFonts w:ascii="Tahoma" w:hAnsi="Tahoma" w:cs="Tahoma"/>
                <w:lang w:val="fr-FR"/>
              </w:rPr>
            </w:pPr>
            <w:r w:rsidRPr="00F63549">
              <w:rPr>
                <w:rFonts w:ascii="Tahoma" w:hAnsi="Tahoma" w:cs="Tahoma"/>
                <w:lang w:val="fr-FR"/>
              </w:rPr>
              <w:t>Programme de Licences Sources aux Entreprises (ESLP)</w:t>
            </w:r>
          </w:p>
        </w:tc>
        <w:tc>
          <w:tcPr>
            <w:tcW w:w="1620" w:type="dxa"/>
            <w:tcBorders>
              <w:top w:val="nil"/>
              <w:left w:val="nil"/>
              <w:bottom w:val="single" w:sz="4" w:space="0" w:color="auto"/>
              <w:right w:val="single" w:sz="4" w:space="0" w:color="auto"/>
            </w:tcBorders>
            <w:vAlign w:val="center"/>
          </w:tcPr>
          <w:p w14:paraId="3301ED83" w14:textId="77777777" w:rsidR="00343FD0" w:rsidRPr="00F63549" w:rsidRDefault="00343FD0" w:rsidP="004C0667">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6C0181B2" w14:textId="77777777" w:rsidR="00343FD0" w:rsidRPr="00F63549" w:rsidRDefault="00343FD0" w:rsidP="004C0667">
            <w:pPr>
              <w:pStyle w:val="AppendixTableText"/>
              <w:rPr>
                <w:rFonts w:ascii="Tahoma" w:hAnsi="Tahoma" w:cs="Tahoma"/>
              </w:rPr>
            </w:pPr>
            <w:r w:rsidRPr="00F63549">
              <w:rPr>
                <w:rFonts w:ascii="Tahoma" w:hAnsi="Tahoma" w:cs="Tahoma"/>
              </w:rPr>
              <w:t>Oui</w:t>
            </w:r>
            <w:r w:rsidRPr="00F63549">
              <w:rPr>
                <w:rFonts w:ascii="Tahoma" w:hAnsi="Tahoma" w:cs="Tahoma"/>
                <w:vertAlign w:val="superscript"/>
              </w:rPr>
              <w:t>1</w:t>
            </w:r>
          </w:p>
        </w:tc>
        <w:tc>
          <w:tcPr>
            <w:tcW w:w="1620" w:type="dxa"/>
            <w:tcBorders>
              <w:top w:val="nil"/>
              <w:left w:val="nil"/>
              <w:bottom w:val="single" w:sz="4" w:space="0" w:color="auto"/>
              <w:right w:val="single" w:sz="4" w:space="0" w:color="auto"/>
            </w:tcBorders>
            <w:vAlign w:val="center"/>
          </w:tcPr>
          <w:p w14:paraId="10D971F8" w14:textId="77777777" w:rsidR="00343FD0" w:rsidRPr="00F63549" w:rsidRDefault="00343FD0" w:rsidP="004C0667">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14:paraId="00F5E494" w14:textId="77777777" w:rsidR="00343FD0" w:rsidRPr="00F63549" w:rsidRDefault="00343FD0" w:rsidP="004C0667">
            <w:pPr>
              <w:pStyle w:val="AppendixTableText"/>
              <w:rPr>
                <w:rFonts w:ascii="Tahoma" w:hAnsi="Tahoma" w:cs="Tahoma"/>
              </w:rPr>
            </w:pPr>
          </w:p>
        </w:tc>
        <w:tc>
          <w:tcPr>
            <w:tcW w:w="1255" w:type="dxa"/>
            <w:tcBorders>
              <w:top w:val="nil"/>
              <w:left w:val="nil"/>
              <w:bottom w:val="single" w:sz="4" w:space="0" w:color="auto"/>
              <w:right w:val="single" w:sz="4" w:space="0" w:color="auto"/>
            </w:tcBorders>
            <w:vAlign w:val="center"/>
          </w:tcPr>
          <w:p w14:paraId="744EBF0E" w14:textId="77777777" w:rsidR="00343FD0" w:rsidRPr="00F63549" w:rsidRDefault="00343FD0" w:rsidP="004C0667">
            <w:pPr>
              <w:pStyle w:val="AppendixTableText"/>
              <w:rPr>
                <w:rFonts w:ascii="Tahoma" w:hAnsi="Tahoma" w:cs="Tahoma"/>
              </w:rPr>
            </w:pPr>
          </w:p>
        </w:tc>
      </w:tr>
      <w:tr w:rsidR="00343FD0" w:rsidRPr="001E235D" w14:paraId="7E1EFFDF" w14:textId="77777777" w:rsidTr="001E235D">
        <w:trPr>
          <w:trHeight w:val="255"/>
        </w:trPr>
        <w:tc>
          <w:tcPr>
            <w:tcW w:w="2622" w:type="dxa"/>
            <w:tcBorders>
              <w:top w:val="single" w:sz="6" w:space="0" w:color="auto"/>
              <w:left w:val="single" w:sz="4" w:space="0" w:color="auto"/>
              <w:bottom w:val="single" w:sz="6" w:space="0" w:color="auto"/>
              <w:right w:val="single" w:sz="6" w:space="0" w:color="auto"/>
            </w:tcBorders>
            <w:vAlign w:val="bottom"/>
          </w:tcPr>
          <w:p w14:paraId="20B9DBD9" w14:textId="77777777" w:rsidR="00343FD0" w:rsidRPr="001E235D" w:rsidRDefault="00343FD0" w:rsidP="004C0667">
            <w:pPr>
              <w:pStyle w:val="AppendixTableText"/>
              <w:jc w:val="left"/>
              <w:rPr>
                <w:rFonts w:ascii="Tahoma" w:hAnsi="Tahoma" w:cs="Tahoma"/>
                <w:lang w:val="fr-FR"/>
              </w:rPr>
            </w:pPr>
            <w:r w:rsidRPr="001E235D">
              <w:rPr>
                <w:rFonts w:ascii="Tahoma" w:hAnsi="Tahoma" w:cs="Tahoma"/>
                <w:lang w:val="fr-FR"/>
              </w:rPr>
              <w:t xml:space="preserve">Support Technique </w:t>
            </w:r>
            <w:r w:rsidR="001E235D" w:rsidRPr="001E235D">
              <w:rPr>
                <w:rFonts w:ascii="Tahoma" w:hAnsi="Tahoma" w:cs="Tahoma"/>
                <w:lang w:val="fr-FR"/>
              </w:rPr>
              <w:br/>
            </w:r>
            <w:r w:rsidRPr="001E235D">
              <w:rPr>
                <w:rFonts w:ascii="Tahoma" w:hAnsi="Tahoma" w:cs="Tahoma"/>
                <w:lang w:val="fr-FR"/>
              </w:rPr>
              <w:t>24h</w:t>
            </w:r>
            <w:r w:rsidR="00B640B7">
              <w:rPr>
                <w:rFonts w:ascii="Tahoma" w:hAnsi="Tahoma" w:cs="Tahoma"/>
                <w:lang w:val="fr-FR"/>
              </w:rPr>
              <w:t xml:space="preserve"> </w:t>
            </w:r>
            <w:r w:rsidRPr="001E235D">
              <w:rPr>
                <w:rFonts w:ascii="Tahoma" w:hAnsi="Tahoma" w:cs="Tahoma"/>
                <w:lang w:val="fr-FR"/>
              </w:rPr>
              <w:t>/</w:t>
            </w:r>
            <w:r w:rsidR="00B640B7">
              <w:rPr>
                <w:rFonts w:ascii="Tahoma" w:hAnsi="Tahoma" w:cs="Tahoma"/>
                <w:lang w:val="fr-FR"/>
              </w:rPr>
              <w:t xml:space="preserve"> </w:t>
            </w:r>
            <w:r w:rsidRPr="001E235D">
              <w:rPr>
                <w:rFonts w:ascii="Tahoma" w:hAnsi="Tahoma" w:cs="Tahoma"/>
                <w:lang w:val="fr-FR"/>
              </w:rPr>
              <w:t>24, 7 jours</w:t>
            </w:r>
            <w:r w:rsidR="00B640B7">
              <w:rPr>
                <w:rFonts w:ascii="Tahoma" w:hAnsi="Tahoma" w:cs="Tahoma"/>
                <w:lang w:val="fr-FR"/>
              </w:rPr>
              <w:t xml:space="preserve"> </w:t>
            </w:r>
            <w:r w:rsidRPr="001E235D">
              <w:rPr>
                <w:rFonts w:ascii="Tahoma" w:hAnsi="Tahoma" w:cs="Tahoma"/>
                <w:lang w:val="fr-FR"/>
              </w:rPr>
              <w:t>/</w:t>
            </w:r>
            <w:r w:rsidR="00B640B7">
              <w:rPr>
                <w:rFonts w:ascii="Tahoma" w:hAnsi="Tahoma" w:cs="Tahoma"/>
                <w:lang w:val="fr-FR"/>
              </w:rPr>
              <w:t xml:space="preserve"> </w:t>
            </w:r>
            <w:r w:rsidRPr="001E235D">
              <w:rPr>
                <w:rFonts w:ascii="Tahoma" w:hAnsi="Tahoma" w:cs="Tahoma"/>
                <w:lang w:val="fr-FR"/>
              </w:rPr>
              <w:t>7</w:t>
            </w:r>
          </w:p>
        </w:tc>
        <w:tc>
          <w:tcPr>
            <w:tcW w:w="1620" w:type="dxa"/>
            <w:tcBorders>
              <w:top w:val="single" w:sz="6" w:space="0" w:color="auto"/>
              <w:left w:val="single" w:sz="6" w:space="0" w:color="auto"/>
              <w:bottom w:val="single" w:sz="6" w:space="0" w:color="auto"/>
              <w:right w:val="single" w:sz="6" w:space="0" w:color="auto"/>
            </w:tcBorders>
            <w:vAlign w:val="center"/>
          </w:tcPr>
          <w:p w14:paraId="1533CC55" w14:textId="77777777" w:rsidR="00343FD0" w:rsidRPr="001E235D" w:rsidRDefault="00343FD0" w:rsidP="004C0667">
            <w:pPr>
              <w:pStyle w:val="AppendixTableText"/>
              <w:rPr>
                <w:rFonts w:ascii="Tahoma" w:hAnsi="Tahoma" w:cs="Tahoma"/>
                <w:lang w:val="fr-FR"/>
              </w:rPr>
            </w:pPr>
            <w:r w:rsidRPr="001E235D">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7F328AB4" w14:textId="77777777" w:rsidR="00343FD0" w:rsidRPr="001E235D" w:rsidRDefault="00343FD0" w:rsidP="004C0667">
            <w:pPr>
              <w:pStyle w:val="AppendixTableText"/>
              <w:rPr>
                <w:rFonts w:ascii="Tahoma" w:hAnsi="Tahoma" w:cs="Tahoma"/>
                <w:lang w:val="fr-FR"/>
              </w:rPr>
            </w:pPr>
            <w:r w:rsidRPr="001E235D">
              <w:rPr>
                <w:rFonts w:ascii="Tahoma" w:hAnsi="Tahoma" w:cs="Tahoma"/>
                <w:lang w:val="fr-FR"/>
              </w:rPr>
              <w:t>Oui</w:t>
            </w:r>
          </w:p>
        </w:tc>
        <w:tc>
          <w:tcPr>
            <w:tcW w:w="1620" w:type="dxa"/>
            <w:tcBorders>
              <w:top w:val="single" w:sz="6" w:space="0" w:color="auto"/>
              <w:left w:val="single" w:sz="6" w:space="0" w:color="auto"/>
              <w:bottom w:val="single" w:sz="6" w:space="0" w:color="auto"/>
              <w:right w:val="single" w:sz="4" w:space="0" w:color="auto"/>
            </w:tcBorders>
            <w:vAlign w:val="center"/>
          </w:tcPr>
          <w:p w14:paraId="51001393" w14:textId="77777777" w:rsidR="00343FD0" w:rsidRPr="001E235D" w:rsidRDefault="00343FD0" w:rsidP="004C0667">
            <w:pPr>
              <w:pStyle w:val="AppendixTableText"/>
              <w:rPr>
                <w:rStyle w:val="CommentReference"/>
                <w:rFonts w:ascii="Tahoma" w:hAnsi="Tahoma" w:cs="Tahoma"/>
                <w:sz w:val="18"/>
                <w:szCs w:val="18"/>
                <w:lang w:val="fr-FR"/>
              </w:rPr>
            </w:pPr>
            <w:r w:rsidRPr="001E235D">
              <w:rPr>
                <w:rFonts w:ascii="Tahoma" w:hAnsi="Tahoma" w:cs="Tahoma"/>
                <w:lang w:val="fr-FR"/>
              </w:rPr>
              <w:t>Oui</w:t>
            </w:r>
          </w:p>
        </w:tc>
        <w:tc>
          <w:tcPr>
            <w:tcW w:w="1080" w:type="dxa"/>
            <w:tcBorders>
              <w:top w:val="single" w:sz="6" w:space="0" w:color="auto"/>
              <w:left w:val="single" w:sz="6" w:space="0" w:color="auto"/>
              <w:bottom w:val="single" w:sz="6" w:space="0" w:color="auto"/>
              <w:right w:val="single" w:sz="4" w:space="0" w:color="auto"/>
            </w:tcBorders>
            <w:vAlign w:val="center"/>
          </w:tcPr>
          <w:p w14:paraId="0AFBD5BB" w14:textId="77777777" w:rsidR="00343FD0" w:rsidRPr="001E235D" w:rsidRDefault="00343FD0" w:rsidP="004C0667">
            <w:pPr>
              <w:pStyle w:val="AppendixTableText"/>
              <w:rPr>
                <w:rFonts w:ascii="Tahoma" w:hAnsi="Tahoma" w:cs="Tahoma"/>
                <w:lang w:val="fr-FR"/>
              </w:rPr>
            </w:pPr>
          </w:p>
        </w:tc>
        <w:tc>
          <w:tcPr>
            <w:tcW w:w="1255" w:type="dxa"/>
            <w:tcBorders>
              <w:top w:val="single" w:sz="6" w:space="0" w:color="auto"/>
              <w:left w:val="single" w:sz="6" w:space="0" w:color="auto"/>
              <w:bottom w:val="single" w:sz="6" w:space="0" w:color="auto"/>
              <w:right w:val="single" w:sz="4" w:space="0" w:color="auto"/>
            </w:tcBorders>
            <w:vAlign w:val="center"/>
          </w:tcPr>
          <w:p w14:paraId="7A432CEA" w14:textId="77777777" w:rsidR="00343FD0" w:rsidRPr="001E235D" w:rsidRDefault="00343FD0" w:rsidP="004C0667">
            <w:pPr>
              <w:pStyle w:val="AppendixTableText"/>
              <w:rPr>
                <w:rFonts w:ascii="Tahoma" w:hAnsi="Tahoma" w:cs="Tahoma"/>
                <w:lang w:val="fr-FR"/>
              </w:rPr>
            </w:pPr>
          </w:p>
        </w:tc>
      </w:tr>
      <w:tr w:rsidR="00343FD0" w:rsidRPr="001E235D" w14:paraId="1B24B396" w14:textId="77777777" w:rsidTr="001E235D">
        <w:trPr>
          <w:trHeight w:val="255"/>
        </w:trPr>
        <w:tc>
          <w:tcPr>
            <w:tcW w:w="2622" w:type="dxa"/>
            <w:tcBorders>
              <w:top w:val="nil"/>
              <w:left w:val="single" w:sz="4" w:space="0" w:color="auto"/>
              <w:bottom w:val="single" w:sz="4" w:space="0" w:color="auto"/>
              <w:right w:val="single" w:sz="4" w:space="0" w:color="auto"/>
            </w:tcBorders>
            <w:vAlign w:val="bottom"/>
          </w:tcPr>
          <w:p w14:paraId="064AF963" w14:textId="77777777" w:rsidR="00343FD0" w:rsidRPr="001E235D" w:rsidRDefault="00343FD0" w:rsidP="001E235D">
            <w:pPr>
              <w:pStyle w:val="AppendixTableText"/>
              <w:jc w:val="left"/>
              <w:rPr>
                <w:rFonts w:ascii="Tahoma" w:hAnsi="Tahoma" w:cs="Tahoma"/>
                <w:lang w:val="fr-FR"/>
              </w:rPr>
            </w:pPr>
            <w:r w:rsidRPr="001E235D">
              <w:rPr>
                <w:rFonts w:ascii="Tahoma" w:hAnsi="Tahoma" w:cs="Tahoma"/>
                <w:lang w:val="fr-FR"/>
              </w:rPr>
              <w:t>System Center Global Service</w:t>
            </w:r>
            <w:r w:rsidR="001E235D">
              <w:rPr>
                <w:rFonts w:ascii="Tahoma" w:hAnsi="Tahoma" w:cs="Tahoma"/>
                <w:lang w:val="fr-FR"/>
              </w:rPr>
              <w:t> </w:t>
            </w:r>
            <w:r w:rsidRPr="001E235D">
              <w:rPr>
                <w:rFonts w:ascii="Tahoma" w:hAnsi="Tahoma" w:cs="Tahoma"/>
                <w:lang w:val="fr-FR"/>
              </w:rPr>
              <w:t>Monitor</w:t>
            </w:r>
          </w:p>
        </w:tc>
        <w:tc>
          <w:tcPr>
            <w:tcW w:w="1620" w:type="dxa"/>
            <w:tcBorders>
              <w:top w:val="nil"/>
              <w:left w:val="nil"/>
              <w:bottom w:val="single" w:sz="4" w:space="0" w:color="auto"/>
              <w:right w:val="single" w:sz="4" w:space="0" w:color="auto"/>
            </w:tcBorders>
            <w:vAlign w:val="center"/>
          </w:tcPr>
          <w:p w14:paraId="054E09AF" w14:textId="77777777" w:rsidR="00343FD0" w:rsidRPr="001E235D" w:rsidRDefault="00343FD0" w:rsidP="004C0667">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1DD63353" w14:textId="77777777" w:rsidR="00343FD0" w:rsidRPr="001E235D" w:rsidRDefault="00343FD0" w:rsidP="004C0667">
            <w:pPr>
              <w:pStyle w:val="AppendixTableText"/>
              <w:rPr>
                <w:rFonts w:ascii="Tahoma" w:hAnsi="Tahoma" w:cs="Tahoma"/>
                <w:lang w:val="fr-FR"/>
              </w:rPr>
            </w:pPr>
          </w:p>
        </w:tc>
        <w:tc>
          <w:tcPr>
            <w:tcW w:w="1620" w:type="dxa"/>
            <w:tcBorders>
              <w:top w:val="nil"/>
              <w:left w:val="nil"/>
              <w:bottom w:val="single" w:sz="4" w:space="0" w:color="auto"/>
              <w:right w:val="single" w:sz="4" w:space="0" w:color="auto"/>
            </w:tcBorders>
            <w:vAlign w:val="center"/>
          </w:tcPr>
          <w:p w14:paraId="3D7BCC32" w14:textId="77777777" w:rsidR="00343FD0" w:rsidRPr="001E235D" w:rsidRDefault="00343FD0" w:rsidP="004C0667">
            <w:pPr>
              <w:pStyle w:val="AppendixTableText"/>
              <w:rPr>
                <w:rFonts w:ascii="Tahoma" w:hAnsi="Tahoma" w:cs="Tahoma"/>
                <w:lang w:val="fr-FR"/>
              </w:rPr>
            </w:pPr>
            <w:r w:rsidRPr="001E235D">
              <w:rPr>
                <w:rFonts w:ascii="Tahoma" w:hAnsi="Tahoma" w:cs="Tahoma"/>
                <w:lang w:val="fr-FR"/>
              </w:rPr>
              <w:t>Oui</w:t>
            </w:r>
          </w:p>
        </w:tc>
        <w:tc>
          <w:tcPr>
            <w:tcW w:w="1080" w:type="dxa"/>
            <w:tcBorders>
              <w:top w:val="nil"/>
              <w:left w:val="nil"/>
              <w:bottom w:val="single" w:sz="4" w:space="0" w:color="auto"/>
              <w:right w:val="single" w:sz="4" w:space="0" w:color="auto"/>
            </w:tcBorders>
            <w:vAlign w:val="center"/>
          </w:tcPr>
          <w:p w14:paraId="51557A39" w14:textId="77777777" w:rsidR="00343FD0" w:rsidRPr="001E235D" w:rsidRDefault="00343FD0" w:rsidP="004C0667">
            <w:pPr>
              <w:pStyle w:val="AppendixTableText"/>
              <w:rPr>
                <w:rFonts w:ascii="Tahoma" w:hAnsi="Tahoma" w:cs="Tahoma"/>
                <w:lang w:val="fr-FR"/>
              </w:rPr>
            </w:pPr>
          </w:p>
        </w:tc>
        <w:tc>
          <w:tcPr>
            <w:tcW w:w="1255" w:type="dxa"/>
            <w:tcBorders>
              <w:top w:val="nil"/>
              <w:left w:val="nil"/>
              <w:bottom w:val="single" w:sz="4" w:space="0" w:color="auto"/>
              <w:right w:val="single" w:sz="4" w:space="0" w:color="auto"/>
            </w:tcBorders>
            <w:vAlign w:val="center"/>
          </w:tcPr>
          <w:p w14:paraId="573EB14D" w14:textId="77777777" w:rsidR="00343FD0" w:rsidRPr="001E235D" w:rsidRDefault="00343FD0" w:rsidP="004C0667">
            <w:pPr>
              <w:pStyle w:val="AppendixTableText"/>
              <w:rPr>
                <w:rFonts w:ascii="Tahoma" w:hAnsi="Tahoma" w:cs="Tahoma"/>
                <w:lang w:val="fr-FR"/>
              </w:rPr>
            </w:pPr>
          </w:p>
        </w:tc>
      </w:tr>
      <w:tr w:rsidR="00343FD0" w:rsidRPr="001E235D" w14:paraId="77C6DC9F" w14:textId="77777777" w:rsidTr="001E235D">
        <w:trPr>
          <w:trHeight w:val="255"/>
        </w:trPr>
        <w:tc>
          <w:tcPr>
            <w:tcW w:w="2622" w:type="dxa"/>
            <w:tcBorders>
              <w:top w:val="nil"/>
              <w:left w:val="single" w:sz="4" w:space="0" w:color="auto"/>
              <w:bottom w:val="single" w:sz="4" w:space="0" w:color="auto"/>
              <w:right w:val="single" w:sz="4" w:space="0" w:color="auto"/>
            </w:tcBorders>
            <w:vAlign w:val="bottom"/>
          </w:tcPr>
          <w:p w14:paraId="6A0A4872" w14:textId="77777777" w:rsidR="00343FD0" w:rsidRPr="00F63549" w:rsidRDefault="00343FD0" w:rsidP="004C0667">
            <w:pPr>
              <w:pStyle w:val="AppendixTableText"/>
              <w:jc w:val="left"/>
              <w:rPr>
                <w:rFonts w:ascii="Tahoma" w:hAnsi="Tahoma" w:cs="Tahoma"/>
                <w:lang w:val="fr-FR"/>
              </w:rPr>
            </w:pPr>
            <w:r w:rsidRPr="00F63549">
              <w:rPr>
                <w:rFonts w:ascii="Tahoma" w:hAnsi="Tahoma" w:cs="Tahoma"/>
                <w:lang w:val="fr-FR"/>
              </w:rPr>
              <w:t>Cold Backup pour la récupération d’urgence</w:t>
            </w:r>
          </w:p>
        </w:tc>
        <w:tc>
          <w:tcPr>
            <w:tcW w:w="1620" w:type="dxa"/>
            <w:tcBorders>
              <w:top w:val="nil"/>
              <w:left w:val="nil"/>
              <w:bottom w:val="single" w:sz="4" w:space="0" w:color="auto"/>
              <w:right w:val="single" w:sz="4" w:space="0" w:color="auto"/>
            </w:tcBorders>
            <w:vAlign w:val="center"/>
          </w:tcPr>
          <w:p w14:paraId="278A3E25" w14:textId="77777777" w:rsidR="00343FD0" w:rsidRPr="00F63549" w:rsidRDefault="00343FD0" w:rsidP="004C0667">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7D7EC729" w14:textId="77777777" w:rsidR="00343FD0" w:rsidRPr="00F63549" w:rsidRDefault="00343FD0" w:rsidP="004C0667">
            <w:pPr>
              <w:pStyle w:val="AppendixTableText"/>
              <w:rPr>
                <w:rFonts w:ascii="Tahoma" w:hAnsi="Tahoma" w:cs="Tahoma"/>
                <w:lang w:val="fr-FR"/>
              </w:rPr>
            </w:pPr>
          </w:p>
        </w:tc>
        <w:tc>
          <w:tcPr>
            <w:tcW w:w="1620" w:type="dxa"/>
            <w:tcBorders>
              <w:top w:val="nil"/>
              <w:left w:val="nil"/>
              <w:bottom w:val="single" w:sz="4" w:space="0" w:color="auto"/>
              <w:right w:val="single" w:sz="4" w:space="0" w:color="auto"/>
            </w:tcBorders>
            <w:vAlign w:val="center"/>
          </w:tcPr>
          <w:p w14:paraId="03AB792B" w14:textId="77777777" w:rsidR="00343FD0" w:rsidRPr="001E235D" w:rsidRDefault="00343FD0" w:rsidP="004C0667">
            <w:pPr>
              <w:pStyle w:val="AppendixTableText"/>
              <w:rPr>
                <w:rFonts w:ascii="Tahoma" w:hAnsi="Tahoma" w:cs="Tahoma"/>
                <w:lang w:val="fr-FR"/>
              </w:rPr>
            </w:pPr>
            <w:r w:rsidRPr="001E235D">
              <w:rPr>
                <w:rFonts w:ascii="Tahoma" w:hAnsi="Tahoma" w:cs="Tahoma"/>
                <w:lang w:val="fr-FR"/>
              </w:rPr>
              <w:t>Oui</w:t>
            </w:r>
          </w:p>
        </w:tc>
        <w:tc>
          <w:tcPr>
            <w:tcW w:w="1080" w:type="dxa"/>
            <w:tcBorders>
              <w:top w:val="nil"/>
              <w:left w:val="nil"/>
              <w:bottom w:val="single" w:sz="4" w:space="0" w:color="auto"/>
              <w:right w:val="single" w:sz="4" w:space="0" w:color="auto"/>
            </w:tcBorders>
            <w:vAlign w:val="center"/>
          </w:tcPr>
          <w:p w14:paraId="6454111B" w14:textId="77777777" w:rsidR="00343FD0" w:rsidRPr="001E235D" w:rsidRDefault="00343FD0" w:rsidP="004C0667">
            <w:pPr>
              <w:pStyle w:val="AppendixTableText"/>
              <w:rPr>
                <w:rFonts w:ascii="Tahoma" w:hAnsi="Tahoma" w:cs="Tahoma"/>
                <w:lang w:val="fr-FR"/>
              </w:rPr>
            </w:pPr>
          </w:p>
        </w:tc>
        <w:tc>
          <w:tcPr>
            <w:tcW w:w="1255" w:type="dxa"/>
            <w:tcBorders>
              <w:top w:val="nil"/>
              <w:left w:val="nil"/>
              <w:bottom w:val="single" w:sz="4" w:space="0" w:color="auto"/>
              <w:right w:val="single" w:sz="4" w:space="0" w:color="auto"/>
            </w:tcBorders>
            <w:vAlign w:val="center"/>
          </w:tcPr>
          <w:p w14:paraId="08211247" w14:textId="77777777" w:rsidR="00343FD0" w:rsidRPr="001E235D" w:rsidRDefault="00343FD0" w:rsidP="004C0667">
            <w:pPr>
              <w:pStyle w:val="AppendixTableText"/>
              <w:rPr>
                <w:rFonts w:ascii="Tahoma" w:hAnsi="Tahoma" w:cs="Tahoma"/>
                <w:lang w:val="fr-FR"/>
              </w:rPr>
            </w:pPr>
          </w:p>
        </w:tc>
      </w:tr>
      <w:tr w:rsidR="00343FD0" w:rsidRPr="00F63549" w14:paraId="1511B23E" w14:textId="77777777" w:rsidTr="001E235D">
        <w:trPr>
          <w:trHeight w:val="255"/>
        </w:trPr>
        <w:tc>
          <w:tcPr>
            <w:tcW w:w="2622" w:type="dxa"/>
            <w:tcBorders>
              <w:top w:val="single" w:sz="4" w:space="0" w:color="auto"/>
              <w:left w:val="single" w:sz="4" w:space="0" w:color="auto"/>
              <w:bottom w:val="single" w:sz="4" w:space="0" w:color="auto"/>
              <w:right w:val="single" w:sz="4" w:space="0" w:color="auto"/>
            </w:tcBorders>
            <w:vAlign w:val="bottom"/>
          </w:tcPr>
          <w:p w14:paraId="230AADC2" w14:textId="77777777" w:rsidR="00343FD0" w:rsidRPr="00F63549" w:rsidRDefault="00343FD0" w:rsidP="004C0667">
            <w:pPr>
              <w:pStyle w:val="AppendixTableText"/>
              <w:jc w:val="left"/>
              <w:rPr>
                <w:rFonts w:ascii="Tahoma" w:hAnsi="Tahoma" w:cs="Tahoma"/>
              </w:rPr>
            </w:pPr>
            <w:r w:rsidRPr="001E235D">
              <w:rPr>
                <w:rFonts w:ascii="Tahoma" w:hAnsi="Tahoma" w:cs="Tahoma"/>
                <w:lang w:val="fr-FR"/>
              </w:rPr>
              <w:t>Services d’Abo</w:t>
            </w:r>
            <w:r w:rsidRPr="00F63549">
              <w:rPr>
                <w:rFonts w:ascii="Tahoma" w:hAnsi="Tahoma" w:cs="Tahoma"/>
              </w:rPr>
              <w:t>nnement TechNet SA</w:t>
            </w:r>
          </w:p>
        </w:tc>
        <w:tc>
          <w:tcPr>
            <w:tcW w:w="1620" w:type="dxa"/>
            <w:tcBorders>
              <w:top w:val="single" w:sz="4" w:space="0" w:color="auto"/>
              <w:left w:val="nil"/>
              <w:bottom w:val="single" w:sz="4" w:space="0" w:color="auto"/>
              <w:right w:val="single" w:sz="4" w:space="0" w:color="auto"/>
            </w:tcBorders>
            <w:vAlign w:val="center"/>
          </w:tcPr>
          <w:p w14:paraId="6BB8B7D3"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14:paraId="28711D61"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620" w:type="dxa"/>
            <w:tcBorders>
              <w:top w:val="single" w:sz="4" w:space="0" w:color="auto"/>
              <w:left w:val="nil"/>
              <w:bottom w:val="single" w:sz="4" w:space="0" w:color="auto"/>
              <w:right w:val="single" w:sz="4" w:space="0" w:color="auto"/>
            </w:tcBorders>
            <w:vAlign w:val="center"/>
          </w:tcPr>
          <w:p w14:paraId="1680D24E"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080" w:type="dxa"/>
            <w:tcBorders>
              <w:top w:val="single" w:sz="4" w:space="0" w:color="auto"/>
              <w:left w:val="nil"/>
              <w:bottom w:val="single" w:sz="4" w:space="0" w:color="auto"/>
              <w:right w:val="single" w:sz="4" w:space="0" w:color="auto"/>
            </w:tcBorders>
            <w:vAlign w:val="center"/>
          </w:tcPr>
          <w:p w14:paraId="6710B96C" w14:textId="77777777" w:rsidR="00343FD0" w:rsidRPr="00F63549" w:rsidRDefault="00343FD0" w:rsidP="004C0667">
            <w:pPr>
              <w:pStyle w:val="AppendixTableText"/>
              <w:rPr>
                <w:rFonts w:ascii="Tahoma" w:hAnsi="Tahoma" w:cs="Tahoma"/>
              </w:rPr>
            </w:pPr>
          </w:p>
        </w:tc>
        <w:tc>
          <w:tcPr>
            <w:tcW w:w="1255" w:type="dxa"/>
            <w:tcBorders>
              <w:top w:val="single" w:sz="4" w:space="0" w:color="auto"/>
              <w:left w:val="nil"/>
              <w:bottom w:val="single" w:sz="4" w:space="0" w:color="auto"/>
              <w:right w:val="single" w:sz="4" w:space="0" w:color="auto"/>
            </w:tcBorders>
            <w:vAlign w:val="center"/>
          </w:tcPr>
          <w:p w14:paraId="07A66231" w14:textId="77777777" w:rsidR="00343FD0" w:rsidRPr="00F63549" w:rsidRDefault="00343FD0" w:rsidP="004C0667">
            <w:pPr>
              <w:pStyle w:val="AppendixTableText"/>
              <w:rPr>
                <w:rFonts w:ascii="Tahoma" w:hAnsi="Tahoma" w:cs="Tahoma"/>
              </w:rPr>
            </w:pPr>
          </w:p>
        </w:tc>
      </w:tr>
      <w:tr w:rsidR="00343FD0" w:rsidRPr="00F63549" w14:paraId="427B80ED" w14:textId="77777777" w:rsidTr="001E235D">
        <w:trPr>
          <w:trHeight w:val="255"/>
        </w:trPr>
        <w:tc>
          <w:tcPr>
            <w:tcW w:w="2622" w:type="dxa"/>
            <w:tcBorders>
              <w:top w:val="nil"/>
              <w:left w:val="single" w:sz="4" w:space="0" w:color="auto"/>
              <w:bottom w:val="single" w:sz="4" w:space="0" w:color="auto"/>
              <w:right w:val="single" w:sz="4" w:space="0" w:color="auto"/>
            </w:tcBorders>
            <w:vAlign w:val="bottom"/>
          </w:tcPr>
          <w:p w14:paraId="62EFB017" w14:textId="77777777" w:rsidR="00343FD0" w:rsidRPr="00F63549" w:rsidRDefault="00343FD0" w:rsidP="004C0667">
            <w:pPr>
              <w:pStyle w:val="AppendixTableText"/>
              <w:jc w:val="left"/>
              <w:rPr>
                <w:rFonts w:ascii="Tahoma" w:hAnsi="Tahoma" w:cs="Tahoma"/>
              </w:rPr>
            </w:pPr>
            <w:r w:rsidRPr="00F63549">
              <w:rPr>
                <w:rFonts w:ascii="Tahoma" w:hAnsi="Tahoma" w:cs="Tahoma"/>
              </w:rPr>
              <w:t>TechNet Plus Direct</w:t>
            </w:r>
          </w:p>
        </w:tc>
        <w:tc>
          <w:tcPr>
            <w:tcW w:w="1620" w:type="dxa"/>
            <w:tcBorders>
              <w:top w:val="nil"/>
              <w:left w:val="nil"/>
              <w:bottom w:val="single" w:sz="4" w:space="0" w:color="auto"/>
              <w:right w:val="single" w:sz="4" w:space="0" w:color="auto"/>
            </w:tcBorders>
            <w:vAlign w:val="center"/>
          </w:tcPr>
          <w:p w14:paraId="20434BB5" w14:textId="77777777" w:rsidR="00343FD0" w:rsidRPr="00F63549" w:rsidRDefault="00343FD0" w:rsidP="004C0667">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0BC2111" w14:textId="77777777" w:rsidR="00343FD0" w:rsidRPr="00F63549" w:rsidRDefault="00343FD0" w:rsidP="004C0667">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5C4D597F"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080" w:type="dxa"/>
            <w:tcBorders>
              <w:top w:val="nil"/>
              <w:left w:val="nil"/>
              <w:bottom w:val="single" w:sz="4" w:space="0" w:color="auto"/>
              <w:right w:val="single" w:sz="4" w:space="0" w:color="auto"/>
            </w:tcBorders>
            <w:vAlign w:val="center"/>
          </w:tcPr>
          <w:p w14:paraId="1E6F528D" w14:textId="77777777" w:rsidR="00343FD0" w:rsidRPr="00F63549" w:rsidRDefault="00343FD0" w:rsidP="004C0667">
            <w:pPr>
              <w:pStyle w:val="AppendixTableText"/>
              <w:rPr>
                <w:rFonts w:ascii="Tahoma" w:hAnsi="Tahoma" w:cs="Tahoma"/>
              </w:rPr>
            </w:pPr>
          </w:p>
        </w:tc>
        <w:tc>
          <w:tcPr>
            <w:tcW w:w="1255" w:type="dxa"/>
            <w:tcBorders>
              <w:top w:val="nil"/>
              <w:left w:val="nil"/>
              <w:bottom w:val="single" w:sz="4" w:space="0" w:color="auto"/>
              <w:right w:val="single" w:sz="4" w:space="0" w:color="auto"/>
            </w:tcBorders>
            <w:vAlign w:val="center"/>
          </w:tcPr>
          <w:p w14:paraId="2FBEB6E7" w14:textId="77777777" w:rsidR="00343FD0" w:rsidRPr="00F63549" w:rsidRDefault="00343FD0" w:rsidP="004C0667">
            <w:pPr>
              <w:pStyle w:val="AppendixTableText"/>
              <w:rPr>
                <w:rFonts w:ascii="Tahoma" w:hAnsi="Tahoma" w:cs="Tahoma"/>
              </w:rPr>
            </w:pPr>
          </w:p>
        </w:tc>
      </w:tr>
      <w:tr w:rsidR="00343FD0" w:rsidRPr="00F63549" w14:paraId="61448BB2" w14:textId="77777777" w:rsidTr="001E235D">
        <w:trPr>
          <w:trHeight w:val="246"/>
        </w:trPr>
        <w:tc>
          <w:tcPr>
            <w:tcW w:w="2622" w:type="dxa"/>
            <w:tcBorders>
              <w:top w:val="single" w:sz="6" w:space="0" w:color="auto"/>
              <w:left w:val="single" w:sz="4" w:space="0" w:color="auto"/>
              <w:bottom w:val="single" w:sz="6" w:space="0" w:color="auto"/>
              <w:right w:val="single" w:sz="6" w:space="0" w:color="auto"/>
            </w:tcBorders>
            <w:vAlign w:val="bottom"/>
          </w:tcPr>
          <w:p w14:paraId="170DE91B" w14:textId="77777777" w:rsidR="00343FD0" w:rsidRPr="00F63549" w:rsidRDefault="00343FD0" w:rsidP="004C0667">
            <w:pPr>
              <w:pStyle w:val="AppendixTableText"/>
              <w:jc w:val="left"/>
              <w:rPr>
                <w:rFonts w:ascii="Tahoma" w:hAnsi="Tahoma" w:cs="Tahoma"/>
              </w:rPr>
            </w:pPr>
            <w:r w:rsidRPr="00F63549">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center"/>
          </w:tcPr>
          <w:p w14:paraId="0BB45E98" w14:textId="77777777" w:rsidR="00343FD0" w:rsidRPr="00F63549" w:rsidRDefault="00343FD0" w:rsidP="004C0667">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219DA006" w14:textId="77777777" w:rsidR="00343FD0" w:rsidRPr="00F63549" w:rsidRDefault="00343FD0" w:rsidP="004C0667">
            <w:pPr>
              <w:pStyle w:val="AppendixTableText"/>
              <w:rPr>
                <w:rFonts w:ascii="Tahoma" w:hAnsi="Tahoma" w:cs="Tahoma"/>
              </w:rPr>
            </w:pPr>
            <w:r w:rsidRPr="00F63549">
              <w:rPr>
                <w:rFonts w:ascii="Tahoma" w:hAnsi="Tahoma" w:cs="Tahoma"/>
              </w:rPr>
              <w:t>Oui</w:t>
            </w:r>
            <w:r w:rsidRPr="00F63549">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3710BF80" w14:textId="77777777" w:rsidR="00343FD0" w:rsidRPr="00F63549" w:rsidRDefault="00343FD0" w:rsidP="004C0667">
            <w:pPr>
              <w:pStyle w:val="AppendixTableText"/>
              <w:rPr>
                <w:rFonts w:ascii="Tahoma" w:hAnsi="Tahoma" w:cs="Tahoma"/>
              </w:rPr>
            </w:pPr>
          </w:p>
        </w:tc>
        <w:tc>
          <w:tcPr>
            <w:tcW w:w="1080" w:type="dxa"/>
            <w:tcBorders>
              <w:top w:val="single" w:sz="6" w:space="0" w:color="auto"/>
              <w:left w:val="single" w:sz="6" w:space="0" w:color="auto"/>
              <w:bottom w:val="single" w:sz="6" w:space="0" w:color="auto"/>
              <w:right w:val="single" w:sz="4" w:space="0" w:color="auto"/>
            </w:tcBorders>
            <w:vAlign w:val="center"/>
          </w:tcPr>
          <w:p w14:paraId="188F699E" w14:textId="77777777" w:rsidR="00343FD0" w:rsidRPr="00F63549" w:rsidRDefault="00343FD0" w:rsidP="004C0667">
            <w:pPr>
              <w:pStyle w:val="AppendixTableText"/>
              <w:rPr>
                <w:rFonts w:ascii="Tahoma" w:hAnsi="Tahoma" w:cs="Tahoma"/>
              </w:rPr>
            </w:pPr>
          </w:p>
        </w:tc>
        <w:tc>
          <w:tcPr>
            <w:tcW w:w="1255" w:type="dxa"/>
            <w:tcBorders>
              <w:top w:val="single" w:sz="6" w:space="0" w:color="auto"/>
              <w:left w:val="single" w:sz="6" w:space="0" w:color="auto"/>
              <w:bottom w:val="single" w:sz="6" w:space="0" w:color="auto"/>
              <w:right w:val="single" w:sz="4" w:space="0" w:color="auto"/>
            </w:tcBorders>
            <w:vAlign w:val="center"/>
          </w:tcPr>
          <w:p w14:paraId="50D39D40" w14:textId="77777777" w:rsidR="00343FD0" w:rsidRPr="00F63549" w:rsidRDefault="00343FD0" w:rsidP="004C0667">
            <w:pPr>
              <w:pStyle w:val="AppendixTableText"/>
              <w:rPr>
                <w:rFonts w:ascii="Tahoma" w:hAnsi="Tahoma" w:cs="Tahoma"/>
              </w:rPr>
            </w:pPr>
          </w:p>
        </w:tc>
      </w:tr>
      <w:tr w:rsidR="00343FD0" w:rsidRPr="00F63549" w14:paraId="74ABDB26" w14:textId="77777777" w:rsidTr="001E235D">
        <w:trPr>
          <w:trHeight w:val="255"/>
        </w:trPr>
        <w:tc>
          <w:tcPr>
            <w:tcW w:w="2622" w:type="dxa"/>
            <w:tcBorders>
              <w:top w:val="single" w:sz="6" w:space="0" w:color="auto"/>
              <w:left w:val="single" w:sz="4" w:space="0" w:color="auto"/>
              <w:bottom w:val="single" w:sz="6" w:space="0" w:color="auto"/>
              <w:right w:val="single" w:sz="6" w:space="0" w:color="auto"/>
            </w:tcBorders>
            <w:vAlign w:val="bottom"/>
          </w:tcPr>
          <w:p w14:paraId="1DB017A3" w14:textId="77777777" w:rsidR="00343FD0" w:rsidRPr="00F63549" w:rsidRDefault="00343FD0" w:rsidP="004C0667">
            <w:pPr>
              <w:pStyle w:val="AppendixTableText"/>
              <w:jc w:val="left"/>
              <w:rPr>
                <w:rFonts w:ascii="Tahoma" w:hAnsi="Tahoma" w:cs="Tahoma"/>
              </w:rPr>
            </w:pPr>
            <w:r w:rsidRPr="00F63549">
              <w:rPr>
                <w:rFonts w:ascii="Tahoma" w:hAnsi="Tahoma" w:cs="Tahoma"/>
              </w:rPr>
              <w:t>Support Hotfix Étendu</w:t>
            </w:r>
          </w:p>
        </w:tc>
        <w:tc>
          <w:tcPr>
            <w:tcW w:w="1620" w:type="dxa"/>
            <w:tcBorders>
              <w:top w:val="single" w:sz="6" w:space="0" w:color="auto"/>
              <w:left w:val="single" w:sz="6" w:space="0" w:color="auto"/>
              <w:bottom w:val="single" w:sz="6" w:space="0" w:color="auto"/>
              <w:right w:val="single" w:sz="6" w:space="0" w:color="auto"/>
            </w:tcBorders>
            <w:vAlign w:val="center"/>
          </w:tcPr>
          <w:p w14:paraId="0787983E"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77E835B2"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620" w:type="dxa"/>
            <w:tcBorders>
              <w:top w:val="single" w:sz="6" w:space="0" w:color="auto"/>
              <w:left w:val="single" w:sz="6" w:space="0" w:color="auto"/>
              <w:bottom w:val="single" w:sz="6" w:space="0" w:color="auto"/>
              <w:right w:val="single" w:sz="4" w:space="0" w:color="auto"/>
            </w:tcBorders>
            <w:vAlign w:val="center"/>
          </w:tcPr>
          <w:p w14:paraId="2260F031" w14:textId="77777777" w:rsidR="00343FD0" w:rsidRPr="00F63549" w:rsidRDefault="00343FD0" w:rsidP="004C0667">
            <w:pPr>
              <w:pStyle w:val="AppendixTableText"/>
              <w:rPr>
                <w:rStyle w:val="CommentReference"/>
                <w:rFonts w:ascii="Tahoma" w:hAnsi="Tahoma" w:cs="Tahoma"/>
                <w:sz w:val="18"/>
                <w:szCs w:val="18"/>
              </w:rPr>
            </w:pPr>
            <w:r w:rsidRPr="00F63549">
              <w:rPr>
                <w:rFonts w:ascii="Tahoma" w:hAnsi="Tahoma" w:cs="Tahoma"/>
              </w:rPr>
              <w:t>Oui</w:t>
            </w:r>
          </w:p>
        </w:tc>
        <w:tc>
          <w:tcPr>
            <w:tcW w:w="1080" w:type="dxa"/>
            <w:tcBorders>
              <w:top w:val="single" w:sz="6" w:space="0" w:color="auto"/>
              <w:left w:val="single" w:sz="6" w:space="0" w:color="auto"/>
              <w:bottom w:val="single" w:sz="6" w:space="0" w:color="auto"/>
              <w:right w:val="single" w:sz="4" w:space="0" w:color="auto"/>
            </w:tcBorders>
            <w:vAlign w:val="center"/>
          </w:tcPr>
          <w:p w14:paraId="7BEB4B75" w14:textId="77777777" w:rsidR="00343FD0" w:rsidRPr="00F63549" w:rsidRDefault="00343FD0" w:rsidP="004C0667">
            <w:pPr>
              <w:pStyle w:val="AppendixTableText"/>
              <w:rPr>
                <w:rFonts w:ascii="Tahoma" w:hAnsi="Tahoma" w:cs="Tahoma"/>
              </w:rPr>
            </w:pPr>
          </w:p>
        </w:tc>
        <w:tc>
          <w:tcPr>
            <w:tcW w:w="1255" w:type="dxa"/>
            <w:tcBorders>
              <w:top w:val="single" w:sz="6" w:space="0" w:color="auto"/>
              <w:left w:val="single" w:sz="6" w:space="0" w:color="auto"/>
              <w:bottom w:val="single" w:sz="6" w:space="0" w:color="auto"/>
              <w:right w:val="single" w:sz="4" w:space="0" w:color="auto"/>
            </w:tcBorders>
            <w:vAlign w:val="center"/>
          </w:tcPr>
          <w:p w14:paraId="0CBAC889" w14:textId="77777777" w:rsidR="00343FD0" w:rsidRPr="00F63549" w:rsidRDefault="00343FD0" w:rsidP="004C0667">
            <w:pPr>
              <w:pStyle w:val="AppendixTableText"/>
              <w:rPr>
                <w:rFonts w:ascii="Tahoma" w:hAnsi="Tahoma" w:cs="Tahoma"/>
              </w:rPr>
            </w:pPr>
          </w:p>
        </w:tc>
      </w:tr>
      <w:tr w:rsidR="00343FD0" w:rsidRPr="00F63549" w14:paraId="7D366D27" w14:textId="77777777" w:rsidTr="001E235D">
        <w:trPr>
          <w:trHeight w:val="255"/>
        </w:trPr>
        <w:tc>
          <w:tcPr>
            <w:tcW w:w="2622" w:type="dxa"/>
            <w:tcBorders>
              <w:top w:val="single" w:sz="6" w:space="0" w:color="auto"/>
              <w:left w:val="single" w:sz="4" w:space="0" w:color="auto"/>
              <w:bottom w:val="single" w:sz="6" w:space="0" w:color="auto"/>
              <w:right w:val="single" w:sz="6" w:space="0" w:color="auto"/>
            </w:tcBorders>
            <w:vAlign w:val="bottom"/>
          </w:tcPr>
          <w:p w14:paraId="00034788" w14:textId="77777777" w:rsidR="00343FD0" w:rsidRPr="00F63549" w:rsidRDefault="00343FD0" w:rsidP="004C0667">
            <w:pPr>
              <w:pStyle w:val="AppendixTableText"/>
              <w:jc w:val="left"/>
              <w:rPr>
                <w:rFonts w:ascii="Tahoma" w:hAnsi="Tahoma" w:cs="Tahoma"/>
                <w:color w:val="000000"/>
              </w:rPr>
            </w:pPr>
            <w:r w:rsidRPr="00F63549">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center"/>
          </w:tcPr>
          <w:p w14:paraId="18DBD04D" w14:textId="77777777" w:rsidR="00343FD0" w:rsidRPr="00F63549" w:rsidRDefault="00343FD0" w:rsidP="004C066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3D2CDAD" w14:textId="77777777" w:rsidR="00343FD0" w:rsidRPr="00F63549" w:rsidRDefault="00343FD0" w:rsidP="004C0667">
            <w:pPr>
              <w:pStyle w:val="AppendixTableText"/>
              <w:spacing w:after="120"/>
              <w:rPr>
                <w:rFonts w:ascii="Tahoma" w:hAnsi="Tahoma" w:cs="Tahoma"/>
                <w:color w:val="000000"/>
              </w:rPr>
            </w:pPr>
            <w:r w:rsidRPr="00F63549">
              <w:rPr>
                <w:rFonts w:ascii="Tahoma" w:hAnsi="Tahoma" w:cs="Tahoma"/>
                <w:color w:val="000000"/>
              </w:rPr>
              <w:t>Oui</w:t>
            </w:r>
            <w:r w:rsidRPr="00F63549">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092933E4" w14:textId="77777777" w:rsidR="00343FD0" w:rsidRPr="00F63549" w:rsidRDefault="00343FD0" w:rsidP="004C0667">
            <w:pPr>
              <w:pStyle w:val="AppendixTableText"/>
              <w:rPr>
                <w:rFonts w:ascii="Tahoma" w:hAnsi="Tahoma" w:cs="Tahoma"/>
                <w:color w:val="000000"/>
              </w:rPr>
            </w:pPr>
          </w:p>
        </w:tc>
        <w:tc>
          <w:tcPr>
            <w:tcW w:w="1080" w:type="dxa"/>
            <w:tcBorders>
              <w:top w:val="single" w:sz="6" w:space="0" w:color="auto"/>
              <w:left w:val="single" w:sz="6" w:space="0" w:color="auto"/>
              <w:bottom w:val="single" w:sz="6" w:space="0" w:color="auto"/>
              <w:right w:val="single" w:sz="4" w:space="0" w:color="auto"/>
            </w:tcBorders>
            <w:vAlign w:val="center"/>
          </w:tcPr>
          <w:p w14:paraId="0CB858F2" w14:textId="77777777" w:rsidR="00343FD0" w:rsidRPr="00F63549" w:rsidRDefault="00343FD0" w:rsidP="004C0667">
            <w:pPr>
              <w:pStyle w:val="AppendixTableText"/>
              <w:spacing w:before="120"/>
              <w:rPr>
                <w:rFonts w:ascii="Tahoma" w:hAnsi="Tahoma" w:cs="Tahoma"/>
                <w:color w:val="000000"/>
              </w:rPr>
            </w:pPr>
          </w:p>
        </w:tc>
        <w:tc>
          <w:tcPr>
            <w:tcW w:w="1255" w:type="dxa"/>
            <w:tcBorders>
              <w:top w:val="single" w:sz="6" w:space="0" w:color="auto"/>
              <w:left w:val="single" w:sz="6" w:space="0" w:color="auto"/>
              <w:bottom w:val="single" w:sz="6" w:space="0" w:color="auto"/>
              <w:right w:val="single" w:sz="4" w:space="0" w:color="auto"/>
            </w:tcBorders>
            <w:vAlign w:val="center"/>
          </w:tcPr>
          <w:p w14:paraId="1738E859" w14:textId="77777777" w:rsidR="00343FD0" w:rsidRPr="00F63549" w:rsidRDefault="00343FD0" w:rsidP="004C0667">
            <w:pPr>
              <w:pStyle w:val="AppendixTableText"/>
              <w:spacing w:before="120"/>
              <w:rPr>
                <w:rFonts w:ascii="Tahoma" w:hAnsi="Tahoma" w:cs="Tahoma"/>
                <w:color w:val="000000"/>
              </w:rPr>
            </w:pPr>
          </w:p>
        </w:tc>
      </w:tr>
      <w:tr w:rsidR="00343FD0" w:rsidRPr="00F63549" w14:paraId="3EE3943A" w14:textId="77777777" w:rsidTr="001E235D">
        <w:trPr>
          <w:trHeight w:val="255"/>
        </w:trPr>
        <w:tc>
          <w:tcPr>
            <w:tcW w:w="2622" w:type="dxa"/>
            <w:tcBorders>
              <w:top w:val="single" w:sz="6" w:space="0" w:color="auto"/>
              <w:left w:val="single" w:sz="4" w:space="0" w:color="auto"/>
              <w:bottom w:val="single" w:sz="6" w:space="0" w:color="auto"/>
              <w:right w:val="single" w:sz="6" w:space="0" w:color="auto"/>
            </w:tcBorders>
            <w:vAlign w:val="bottom"/>
          </w:tcPr>
          <w:p w14:paraId="2C0674AB" w14:textId="77777777" w:rsidR="00343FD0" w:rsidRPr="00F63549" w:rsidRDefault="00343FD0" w:rsidP="004C0667">
            <w:pPr>
              <w:pStyle w:val="AppendixTableText"/>
              <w:jc w:val="left"/>
              <w:rPr>
                <w:rFonts w:ascii="Tahoma" w:hAnsi="Tahoma" w:cs="Tahoma"/>
                <w:color w:val="000000"/>
                <w:lang w:val="fr-FR"/>
              </w:rPr>
            </w:pPr>
            <w:r w:rsidRPr="00F63549">
              <w:rPr>
                <w:rFonts w:ascii="Tahoma" w:hAnsi="Tahoma" w:cs="Tahoma"/>
                <w:color w:val="000000"/>
                <w:lang w:val="fr-FR"/>
              </w:rPr>
              <w:t>Droits de virtualisation pour Windows Desktop</w:t>
            </w:r>
          </w:p>
        </w:tc>
        <w:tc>
          <w:tcPr>
            <w:tcW w:w="1620" w:type="dxa"/>
            <w:tcBorders>
              <w:top w:val="single" w:sz="6" w:space="0" w:color="auto"/>
              <w:left w:val="single" w:sz="6" w:space="0" w:color="auto"/>
              <w:bottom w:val="single" w:sz="6" w:space="0" w:color="auto"/>
              <w:right w:val="single" w:sz="6" w:space="0" w:color="auto"/>
            </w:tcBorders>
            <w:vAlign w:val="center"/>
          </w:tcPr>
          <w:p w14:paraId="0EB69592" w14:textId="77777777" w:rsidR="00343FD0" w:rsidRPr="00F63549" w:rsidRDefault="00343FD0" w:rsidP="004C0667">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0D94C687" w14:textId="77777777" w:rsidR="00343FD0" w:rsidRPr="00F63549" w:rsidRDefault="00343FD0" w:rsidP="004C0667">
            <w:pPr>
              <w:pStyle w:val="AppendixTableText"/>
              <w:spacing w:after="120"/>
              <w:rPr>
                <w:rFonts w:ascii="Tahoma" w:hAnsi="Tahoma" w:cs="Tahoma"/>
                <w:color w:val="000000"/>
              </w:rPr>
            </w:pPr>
            <w:r w:rsidRPr="00F63549">
              <w:rPr>
                <w:rFonts w:ascii="Tahoma" w:hAnsi="Tahoma" w:cs="Tahoma"/>
                <w:color w:val="000000"/>
              </w:rPr>
              <w:t>Oui</w:t>
            </w:r>
            <w:r w:rsidRPr="00F63549">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14:paraId="1F90DD45" w14:textId="77777777" w:rsidR="00343FD0" w:rsidRPr="00F63549" w:rsidRDefault="00343FD0" w:rsidP="004C0667">
            <w:pPr>
              <w:pStyle w:val="AppendixTableText"/>
              <w:rPr>
                <w:rFonts w:ascii="Tahoma" w:hAnsi="Tahoma" w:cs="Tahoma"/>
                <w:color w:val="000000"/>
              </w:rPr>
            </w:pPr>
          </w:p>
        </w:tc>
        <w:tc>
          <w:tcPr>
            <w:tcW w:w="1080" w:type="dxa"/>
            <w:tcBorders>
              <w:top w:val="single" w:sz="6" w:space="0" w:color="auto"/>
              <w:left w:val="single" w:sz="6" w:space="0" w:color="auto"/>
              <w:bottom w:val="single" w:sz="6" w:space="0" w:color="auto"/>
              <w:right w:val="single" w:sz="4" w:space="0" w:color="auto"/>
            </w:tcBorders>
            <w:vAlign w:val="center"/>
          </w:tcPr>
          <w:p w14:paraId="13856AB3" w14:textId="77777777" w:rsidR="00343FD0" w:rsidRPr="00F63549" w:rsidRDefault="00343FD0" w:rsidP="004C0667">
            <w:pPr>
              <w:pStyle w:val="AppendixTableText"/>
              <w:spacing w:before="120"/>
              <w:rPr>
                <w:rFonts w:ascii="Tahoma" w:hAnsi="Tahoma" w:cs="Tahoma"/>
                <w:color w:val="000000"/>
              </w:rPr>
            </w:pPr>
          </w:p>
        </w:tc>
        <w:tc>
          <w:tcPr>
            <w:tcW w:w="1255" w:type="dxa"/>
            <w:tcBorders>
              <w:top w:val="single" w:sz="6" w:space="0" w:color="auto"/>
              <w:left w:val="single" w:sz="6" w:space="0" w:color="auto"/>
              <w:bottom w:val="single" w:sz="6" w:space="0" w:color="auto"/>
              <w:right w:val="single" w:sz="4" w:space="0" w:color="auto"/>
            </w:tcBorders>
            <w:vAlign w:val="center"/>
          </w:tcPr>
          <w:p w14:paraId="005B0536" w14:textId="77777777" w:rsidR="00343FD0" w:rsidRPr="00F63549" w:rsidRDefault="00343FD0" w:rsidP="004C0667">
            <w:pPr>
              <w:pStyle w:val="AppendixTableText"/>
              <w:spacing w:before="120"/>
              <w:rPr>
                <w:rFonts w:ascii="Tahoma" w:hAnsi="Tahoma" w:cs="Tahoma"/>
                <w:color w:val="000000"/>
              </w:rPr>
            </w:pPr>
          </w:p>
        </w:tc>
      </w:tr>
      <w:tr w:rsidR="00343FD0" w:rsidRPr="00F63549" w14:paraId="2A57F4B1" w14:textId="77777777" w:rsidTr="001E235D">
        <w:trPr>
          <w:trHeight w:val="255"/>
        </w:trPr>
        <w:tc>
          <w:tcPr>
            <w:tcW w:w="2622" w:type="dxa"/>
            <w:tcBorders>
              <w:top w:val="single" w:sz="6" w:space="0" w:color="auto"/>
              <w:left w:val="single" w:sz="4" w:space="0" w:color="auto"/>
              <w:bottom w:val="single" w:sz="6" w:space="0" w:color="auto"/>
              <w:right w:val="single" w:sz="6" w:space="0" w:color="auto"/>
            </w:tcBorders>
            <w:vAlign w:val="bottom"/>
          </w:tcPr>
          <w:p w14:paraId="3BBA43F9" w14:textId="77777777" w:rsidR="00343FD0" w:rsidRPr="00F63549" w:rsidRDefault="00343FD0" w:rsidP="004C0667">
            <w:pPr>
              <w:pStyle w:val="AppendixTableText"/>
              <w:jc w:val="left"/>
              <w:rPr>
                <w:rFonts w:ascii="Tahoma" w:hAnsi="Tahoma" w:cs="Tahoma"/>
                <w:color w:val="000000"/>
              </w:rPr>
            </w:pPr>
            <w:r w:rsidRPr="00F63549">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center"/>
          </w:tcPr>
          <w:p w14:paraId="73CE7395" w14:textId="77777777" w:rsidR="00343FD0" w:rsidRPr="00F63549" w:rsidRDefault="00343FD0" w:rsidP="004C0667">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523509F2" w14:textId="77777777" w:rsidR="00343FD0" w:rsidRPr="00F63549" w:rsidRDefault="00343FD0" w:rsidP="004C0667">
            <w:pPr>
              <w:pStyle w:val="AppendixTableText"/>
              <w:spacing w:after="120"/>
              <w:rPr>
                <w:rFonts w:ascii="Tahoma" w:hAnsi="Tahoma" w:cs="Tahoma"/>
                <w:color w:val="000000"/>
              </w:rPr>
            </w:pPr>
            <w:r w:rsidRPr="00F63549">
              <w:rPr>
                <w:rFonts w:ascii="Tahoma" w:hAnsi="Tahoma" w:cs="Tahoma"/>
                <w:color w:val="000000"/>
              </w:rPr>
              <w:t>Oui</w:t>
            </w:r>
            <w:r w:rsidRPr="00F63549">
              <w:rPr>
                <w:rFonts w:ascii="Tahoma" w:hAnsi="Tahoma" w:cs="Tahoma"/>
                <w:vertAlign w:val="superscript"/>
              </w:rPr>
              <w:t>2</w:t>
            </w:r>
          </w:p>
        </w:tc>
        <w:tc>
          <w:tcPr>
            <w:tcW w:w="1620" w:type="dxa"/>
            <w:tcBorders>
              <w:top w:val="single" w:sz="6" w:space="0" w:color="auto"/>
              <w:left w:val="single" w:sz="6" w:space="0" w:color="auto"/>
              <w:bottom w:val="single" w:sz="6" w:space="0" w:color="auto"/>
              <w:right w:val="single" w:sz="4" w:space="0" w:color="auto"/>
            </w:tcBorders>
            <w:vAlign w:val="center"/>
          </w:tcPr>
          <w:p w14:paraId="57CB7BA1" w14:textId="77777777" w:rsidR="00343FD0" w:rsidRPr="00F63549" w:rsidRDefault="00343FD0" w:rsidP="004C0667">
            <w:pPr>
              <w:pStyle w:val="AppendixTableText"/>
              <w:rPr>
                <w:rFonts w:ascii="Tahoma" w:hAnsi="Tahoma" w:cs="Tahoma"/>
                <w:color w:val="000000"/>
              </w:rPr>
            </w:pPr>
          </w:p>
        </w:tc>
        <w:tc>
          <w:tcPr>
            <w:tcW w:w="1080" w:type="dxa"/>
            <w:tcBorders>
              <w:top w:val="single" w:sz="6" w:space="0" w:color="auto"/>
              <w:left w:val="single" w:sz="6" w:space="0" w:color="auto"/>
              <w:bottom w:val="single" w:sz="6" w:space="0" w:color="auto"/>
              <w:right w:val="single" w:sz="4" w:space="0" w:color="auto"/>
            </w:tcBorders>
            <w:vAlign w:val="center"/>
          </w:tcPr>
          <w:p w14:paraId="3452ACDA" w14:textId="77777777" w:rsidR="00343FD0" w:rsidRPr="00F63549" w:rsidRDefault="00343FD0" w:rsidP="004C0667">
            <w:pPr>
              <w:pStyle w:val="AppendixTableText"/>
              <w:spacing w:before="120"/>
              <w:rPr>
                <w:rFonts w:ascii="Tahoma" w:hAnsi="Tahoma" w:cs="Tahoma"/>
                <w:color w:val="000000"/>
              </w:rPr>
            </w:pPr>
          </w:p>
        </w:tc>
        <w:tc>
          <w:tcPr>
            <w:tcW w:w="1255" w:type="dxa"/>
            <w:tcBorders>
              <w:top w:val="single" w:sz="6" w:space="0" w:color="auto"/>
              <w:left w:val="single" w:sz="6" w:space="0" w:color="auto"/>
              <w:bottom w:val="single" w:sz="6" w:space="0" w:color="auto"/>
              <w:right w:val="single" w:sz="4" w:space="0" w:color="auto"/>
            </w:tcBorders>
            <w:vAlign w:val="center"/>
          </w:tcPr>
          <w:p w14:paraId="62BDE71B" w14:textId="77777777" w:rsidR="00343FD0" w:rsidRPr="00F63549" w:rsidRDefault="00343FD0" w:rsidP="004C0667">
            <w:pPr>
              <w:pStyle w:val="AppendixTableText"/>
              <w:spacing w:before="120"/>
              <w:rPr>
                <w:rFonts w:ascii="Tahoma" w:hAnsi="Tahoma" w:cs="Tahoma"/>
                <w:color w:val="000000"/>
              </w:rPr>
            </w:pPr>
          </w:p>
        </w:tc>
      </w:tr>
      <w:tr w:rsidR="00343FD0" w:rsidRPr="00F63549" w14:paraId="5DFE4CE8" w14:textId="77777777" w:rsidTr="001E235D">
        <w:trPr>
          <w:trHeight w:val="255"/>
        </w:trPr>
        <w:tc>
          <w:tcPr>
            <w:tcW w:w="2622" w:type="dxa"/>
            <w:tcBorders>
              <w:top w:val="single" w:sz="6" w:space="0" w:color="auto"/>
              <w:left w:val="single" w:sz="4" w:space="0" w:color="auto"/>
              <w:bottom w:val="single" w:sz="6" w:space="0" w:color="auto"/>
              <w:right w:val="single" w:sz="6" w:space="0" w:color="auto"/>
            </w:tcBorders>
            <w:vAlign w:val="bottom"/>
          </w:tcPr>
          <w:p w14:paraId="0B52E3C6" w14:textId="77777777" w:rsidR="00343FD0" w:rsidRPr="00F63549" w:rsidRDefault="00343FD0" w:rsidP="004C0667">
            <w:pPr>
              <w:pStyle w:val="AppendixTableText"/>
              <w:jc w:val="left"/>
              <w:rPr>
                <w:rFonts w:ascii="Tahoma" w:hAnsi="Tahoma" w:cs="Tahoma"/>
                <w:lang w:val="fr-FR"/>
              </w:rPr>
            </w:pPr>
            <w:r w:rsidRPr="00F63549">
              <w:rPr>
                <w:rFonts w:ascii="Tahoma" w:hAnsi="Tahoma" w:cs="Tahoma"/>
                <w:lang w:val="fr-FR"/>
              </w:rPr>
              <w:t>Licence de Passage à une Édition Supérieure</w:t>
            </w:r>
          </w:p>
        </w:tc>
        <w:tc>
          <w:tcPr>
            <w:tcW w:w="1620" w:type="dxa"/>
            <w:tcBorders>
              <w:top w:val="single" w:sz="6" w:space="0" w:color="auto"/>
              <w:left w:val="single" w:sz="6" w:space="0" w:color="auto"/>
              <w:bottom w:val="single" w:sz="6" w:space="0" w:color="auto"/>
              <w:right w:val="single" w:sz="6" w:space="0" w:color="auto"/>
            </w:tcBorders>
            <w:vAlign w:val="center"/>
          </w:tcPr>
          <w:p w14:paraId="05F8E29F"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381AB060" w14:textId="77777777" w:rsidR="00343FD0" w:rsidRPr="00F63549" w:rsidRDefault="00343FD0" w:rsidP="004C0667">
            <w:pPr>
              <w:pStyle w:val="AppendixTableText"/>
              <w:rPr>
                <w:rFonts w:ascii="Tahoma" w:hAnsi="Tahoma" w:cs="Tahoma"/>
              </w:rPr>
            </w:pPr>
            <w:r w:rsidRPr="00F63549">
              <w:rPr>
                <w:rFonts w:ascii="Tahoma" w:hAnsi="Tahoma" w:cs="Tahoma"/>
              </w:rPr>
              <w:t>Non</w:t>
            </w:r>
          </w:p>
        </w:tc>
        <w:tc>
          <w:tcPr>
            <w:tcW w:w="1620" w:type="dxa"/>
            <w:tcBorders>
              <w:top w:val="single" w:sz="6" w:space="0" w:color="auto"/>
              <w:left w:val="single" w:sz="6" w:space="0" w:color="auto"/>
              <w:bottom w:val="single" w:sz="6" w:space="0" w:color="auto"/>
              <w:right w:val="single" w:sz="4" w:space="0" w:color="auto"/>
            </w:tcBorders>
            <w:vAlign w:val="center"/>
          </w:tcPr>
          <w:p w14:paraId="72ED18B5"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080" w:type="dxa"/>
            <w:tcBorders>
              <w:top w:val="single" w:sz="6" w:space="0" w:color="auto"/>
              <w:left w:val="single" w:sz="6" w:space="0" w:color="auto"/>
              <w:bottom w:val="single" w:sz="6" w:space="0" w:color="auto"/>
              <w:right w:val="single" w:sz="4" w:space="0" w:color="auto"/>
            </w:tcBorders>
            <w:vAlign w:val="center"/>
          </w:tcPr>
          <w:p w14:paraId="0CD9BCB0" w14:textId="77777777" w:rsidR="00343FD0" w:rsidRPr="00F63549" w:rsidRDefault="00343FD0" w:rsidP="004C0667">
            <w:pPr>
              <w:pStyle w:val="AppendixTableText"/>
              <w:rPr>
                <w:rFonts w:ascii="Tahoma" w:hAnsi="Tahoma" w:cs="Tahoma"/>
              </w:rPr>
            </w:pPr>
          </w:p>
        </w:tc>
        <w:tc>
          <w:tcPr>
            <w:tcW w:w="1255" w:type="dxa"/>
            <w:tcBorders>
              <w:top w:val="single" w:sz="6" w:space="0" w:color="auto"/>
              <w:left w:val="single" w:sz="6" w:space="0" w:color="auto"/>
              <w:bottom w:val="single" w:sz="6" w:space="0" w:color="auto"/>
              <w:right w:val="single" w:sz="4" w:space="0" w:color="auto"/>
            </w:tcBorders>
            <w:vAlign w:val="center"/>
          </w:tcPr>
          <w:p w14:paraId="182852D4" w14:textId="77777777" w:rsidR="00343FD0" w:rsidRPr="00F63549" w:rsidRDefault="00343FD0" w:rsidP="004C0667">
            <w:pPr>
              <w:pStyle w:val="AppendixTableText"/>
              <w:rPr>
                <w:rFonts w:ascii="Tahoma" w:hAnsi="Tahoma" w:cs="Tahoma"/>
              </w:rPr>
            </w:pPr>
          </w:p>
        </w:tc>
      </w:tr>
      <w:tr w:rsidR="00343FD0" w:rsidRPr="00F63549" w14:paraId="34D3680E" w14:textId="77777777" w:rsidTr="001E235D">
        <w:trPr>
          <w:trHeight w:val="255"/>
        </w:trPr>
        <w:tc>
          <w:tcPr>
            <w:tcW w:w="2622" w:type="dxa"/>
            <w:tcBorders>
              <w:top w:val="single" w:sz="6" w:space="0" w:color="auto"/>
              <w:left w:val="single" w:sz="4" w:space="0" w:color="auto"/>
              <w:bottom w:val="single" w:sz="6" w:space="0" w:color="auto"/>
              <w:right w:val="single" w:sz="6" w:space="0" w:color="auto"/>
            </w:tcBorders>
            <w:vAlign w:val="bottom"/>
          </w:tcPr>
          <w:p w14:paraId="7FD93B77" w14:textId="77777777" w:rsidR="00343FD0" w:rsidRPr="00F63549" w:rsidRDefault="00343FD0" w:rsidP="004C0667">
            <w:pPr>
              <w:pStyle w:val="AppendixTableText"/>
              <w:jc w:val="left"/>
              <w:rPr>
                <w:rFonts w:ascii="Tahoma" w:hAnsi="Tahoma" w:cs="Tahoma"/>
                <w:lang w:val="fr-FR"/>
              </w:rPr>
            </w:pPr>
            <w:r w:rsidRPr="00F63549">
              <w:rPr>
                <w:rFonts w:ascii="Tahoma" w:hAnsi="Tahoma" w:cs="Tahoma"/>
                <w:lang w:val="fr-FR"/>
              </w:rPr>
              <w:t>Chargement de version test Entreprise</w:t>
            </w:r>
          </w:p>
        </w:tc>
        <w:tc>
          <w:tcPr>
            <w:tcW w:w="1620" w:type="dxa"/>
            <w:tcBorders>
              <w:top w:val="single" w:sz="6" w:space="0" w:color="auto"/>
              <w:left w:val="single" w:sz="6" w:space="0" w:color="auto"/>
              <w:bottom w:val="single" w:sz="6" w:space="0" w:color="auto"/>
              <w:right w:val="single" w:sz="6" w:space="0" w:color="auto"/>
            </w:tcBorders>
            <w:vAlign w:val="center"/>
          </w:tcPr>
          <w:p w14:paraId="4BCB469B" w14:textId="77777777" w:rsidR="00343FD0" w:rsidRPr="00F63549" w:rsidRDefault="00343FD0" w:rsidP="004C0667">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5060843F" w14:textId="77777777" w:rsidR="00343FD0" w:rsidRPr="00F63549" w:rsidRDefault="00343FD0" w:rsidP="004C0667">
            <w:pPr>
              <w:pStyle w:val="AppendixTableText"/>
              <w:rPr>
                <w:rFonts w:ascii="Tahoma" w:hAnsi="Tahoma" w:cs="Tahoma"/>
              </w:rPr>
            </w:pPr>
            <w:r w:rsidRPr="00F63549">
              <w:rPr>
                <w:rFonts w:ascii="Tahoma" w:hAnsi="Tahoma" w:cs="Tahoma"/>
              </w:rPr>
              <w:t>Oui</w:t>
            </w:r>
          </w:p>
        </w:tc>
        <w:tc>
          <w:tcPr>
            <w:tcW w:w="1620" w:type="dxa"/>
            <w:tcBorders>
              <w:top w:val="single" w:sz="6" w:space="0" w:color="auto"/>
              <w:left w:val="single" w:sz="6" w:space="0" w:color="auto"/>
              <w:bottom w:val="single" w:sz="6" w:space="0" w:color="auto"/>
              <w:right w:val="single" w:sz="4" w:space="0" w:color="auto"/>
            </w:tcBorders>
            <w:vAlign w:val="center"/>
          </w:tcPr>
          <w:p w14:paraId="21BE39DC" w14:textId="77777777" w:rsidR="00343FD0" w:rsidRPr="00F63549" w:rsidRDefault="00343FD0" w:rsidP="004C0667">
            <w:pPr>
              <w:pStyle w:val="AppendixTableText"/>
              <w:rPr>
                <w:rFonts w:ascii="Tahoma" w:hAnsi="Tahoma" w:cs="Tahoma"/>
              </w:rPr>
            </w:pPr>
          </w:p>
        </w:tc>
        <w:tc>
          <w:tcPr>
            <w:tcW w:w="1080" w:type="dxa"/>
            <w:tcBorders>
              <w:top w:val="single" w:sz="6" w:space="0" w:color="auto"/>
              <w:left w:val="single" w:sz="6" w:space="0" w:color="auto"/>
              <w:bottom w:val="single" w:sz="6" w:space="0" w:color="auto"/>
              <w:right w:val="single" w:sz="4" w:space="0" w:color="auto"/>
            </w:tcBorders>
            <w:vAlign w:val="center"/>
          </w:tcPr>
          <w:p w14:paraId="19BE5FA7" w14:textId="77777777" w:rsidR="00343FD0" w:rsidRPr="00F63549" w:rsidRDefault="00343FD0" w:rsidP="004C0667">
            <w:pPr>
              <w:pStyle w:val="AppendixTableText"/>
              <w:rPr>
                <w:rFonts w:ascii="Tahoma" w:hAnsi="Tahoma" w:cs="Tahoma"/>
              </w:rPr>
            </w:pPr>
          </w:p>
        </w:tc>
        <w:tc>
          <w:tcPr>
            <w:tcW w:w="1255" w:type="dxa"/>
            <w:tcBorders>
              <w:top w:val="single" w:sz="6" w:space="0" w:color="auto"/>
              <w:left w:val="single" w:sz="6" w:space="0" w:color="auto"/>
              <w:bottom w:val="single" w:sz="6" w:space="0" w:color="auto"/>
              <w:right w:val="single" w:sz="4" w:space="0" w:color="auto"/>
            </w:tcBorders>
            <w:vAlign w:val="center"/>
          </w:tcPr>
          <w:p w14:paraId="37683C05" w14:textId="77777777" w:rsidR="00343FD0" w:rsidRPr="00F63549" w:rsidRDefault="00343FD0" w:rsidP="004C0667">
            <w:pPr>
              <w:pStyle w:val="AppendixTableText"/>
              <w:rPr>
                <w:rFonts w:ascii="Tahoma" w:hAnsi="Tahoma" w:cs="Tahoma"/>
              </w:rPr>
            </w:pPr>
          </w:p>
        </w:tc>
      </w:tr>
      <w:tr w:rsidR="00343FD0" w:rsidRPr="00F63549" w14:paraId="09A1B979" w14:textId="77777777" w:rsidTr="001E235D">
        <w:trPr>
          <w:trHeight w:val="255"/>
        </w:trPr>
        <w:tc>
          <w:tcPr>
            <w:tcW w:w="2622" w:type="dxa"/>
            <w:tcBorders>
              <w:top w:val="single" w:sz="6" w:space="0" w:color="auto"/>
              <w:left w:val="single" w:sz="4" w:space="0" w:color="auto"/>
              <w:bottom w:val="single" w:sz="6" w:space="0" w:color="auto"/>
              <w:right w:val="single" w:sz="6" w:space="0" w:color="auto"/>
            </w:tcBorders>
            <w:vAlign w:val="bottom"/>
          </w:tcPr>
          <w:p w14:paraId="2D4BAB91" w14:textId="77777777" w:rsidR="00343FD0" w:rsidRPr="00F63549" w:rsidRDefault="00343FD0" w:rsidP="004C0667">
            <w:pPr>
              <w:pStyle w:val="AppendixTableText"/>
              <w:jc w:val="left"/>
              <w:rPr>
                <w:rFonts w:ascii="Tahoma" w:hAnsi="Tahoma" w:cs="Tahoma"/>
                <w:lang w:val="fr-FR"/>
              </w:rPr>
            </w:pPr>
            <w:r w:rsidRPr="00F63549">
              <w:rPr>
                <w:rFonts w:ascii="Tahoma" w:hAnsi="Tahoma" w:cs="Tahoma"/>
                <w:lang w:val="fr-FR"/>
              </w:rPr>
              <w:t>Licence d’abonnement à l’Assistant Windows</w:t>
            </w:r>
          </w:p>
        </w:tc>
        <w:tc>
          <w:tcPr>
            <w:tcW w:w="1620" w:type="dxa"/>
            <w:tcBorders>
              <w:top w:val="single" w:sz="6" w:space="0" w:color="auto"/>
              <w:left w:val="single" w:sz="6" w:space="0" w:color="auto"/>
              <w:bottom w:val="single" w:sz="6" w:space="0" w:color="auto"/>
              <w:right w:val="single" w:sz="6" w:space="0" w:color="auto"/>
            </w:tcBorders>
            <w:vAlign w:val="center"/>
          </w:tcPr>
          <w:p w14:paraId="4B01A248" w14:textId="77777777" w:rsidR="00343FD0" w:rsidRPr="00F63549" w:rsidRDefault="00343FD0" w:rsidP="004C0667">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18BB7E5F" w14:textId="77777777" w:rsidR="00343FD0" w:rsidRPr="00F63549" w:rsidRDefault="00343FD0" w:rsidP="004C0667">
            <w:pPr>
              <w:pStyle w:val="AppendixTableText"/>
              <w:rPr>
                <w:rFonts w:ascii="Tahoma" w:hAnsi="Tahoma" w:cs="Tahoma"/>
              </w:rPr>
            </w:pPr>
            <w:r w:rsidRPr="00F63549">
              <w:rPr>
                <w:rFonts w:ascii="Tahoma" w:hAnsi="Tahoma" w:cs="Tahoma"/>
              </w:rPr>
              <w:t>Oui</w:t>
            </w:r>
            <w:r w:rsidRPr="00F63549">
              <w:rPr>
                <w:rFonts w:ascii="Tahoma" w:hAnsi="Tahoma" w:cs="Tahoma"/>
                <w:vertAlign w:val="superscript"/>
              </w:rPr>
              <w:t>1</w:t>
            </w:r>
          </w:p>
        </w:tc>
        <w:tc>
          <w:tcPr>
            <w:tcW w:w="1620" w:type="dxa"/>
            <w:tcBorders>
              <w:top w:val="single" w:sz="6" w:space="0" w:color="auto"/>
              <w:left w:val="single" w:sz="6" w:space="0" w:color="auto"/>
              <w:bottom w:val="single" w:sz="6" w:space="0" w:color="auto"/>
              <w:right w:val="single" w:sz="4" w:space="0" w:color="auto"/>
            </w:tcBorders>
            <w:vAlign w:val="center"/>
          </w:tcPr>
          <w:p w14:paraId="6BEBD0A9" w14:textId="77777777" w:rsidR="00343FD0" w:rsidRPr="00F63549" w:rsidRDefault="00343FD0" w:rsidP="004C0667">
            <w:pPr>
              <w:pStyle w:val="AppendixTableText"/>
              <w:rPr>
                <w:rFonts w:ascii="Tahoma" w:hAnsi="Tahoma" w:cs="Tahoma"/>
              </w:rPr>
            </w:pPr>
          </w:p>
        </w:tc>
        <w:tc>
          <w:tcPr>
            <w:tcW w:w="1080" w:type="dxa"/>
            <w:tcBorders>
              <w:top w:val="single" w:sz="6" w:space="0" w:color="auto"/>
              <w:left w:val="single" w:sz="6" w:space="0" w:color="auto"/>
              <w:bottom w:val="single" w:sz="6" w:space="0" w:color="auto"/>
              <w:right w:val="single" w:sz="4" w:space="0" w:color="auto"/>
            </w:tcBorders>
            <w:vAlign w:val="center"/>
          </w:tcPr>
          <w:p w14:paraId="50B0CE8B" w14:textId="77777777" w:rsidR="00343FD0" w:rsidRPr="00F63549" w:rsidRDefault="00343FD0" w:rsidP="004C0667">
            <w:pPr>
              <w:pStyle w:val="AppendixTableText"/>
              <w:rPr>
                <w:rFonts w:ascii="Tahoma" w:hAnsi="Tahoma" w:cs="Tahoma"/>
              </w:rPr>
            </w:pPr>
          </w:p>
        </w:tc>
        <w:tc>
          <w:tcPr>
            <w:tcW w:w="1255" w:type="dxa"/>
            <w:tcBorders>
              <w:top w:val="single" w:sz="6" w:space="0" w:color="auto"/>
              <w:left w:val="single" w:sz="6" w:space="0" w:color="auto"/>
              <w:bottom w:val="single" w:sz="6" w:space="0" w:color="auto"/>
              <w:right w:val="single" w:sz="4" w:space="0" w:color="auto"/>
            </w:tcBorders>
            <w:vAlign w:val="center"/>
          </w:tcPr>
          <w:p w14:paraId="29F07ABF" w14:textId="77777777" w:rsidR="00343FD0" w:rsidRPr="00F63549" w:rsidRDefault="00343FD0" w:rsidP="004C0667">
            <w:pPr>
              <w:pStyle w:val="AppendixTableText"/>
              <w:rPr>
                <w:rFonts w:ascii="Tahoma" w:hAnsi="Tahoma" w:cs="Tahoma"/>
              </w:rPr>
            </w:pPr>
          </w:p>
        </w:tc>
      </w:tr>
    </w:tbl>
    <w:p w14:paraId="1C550065" w14:textId="77777777" w:rsidR="00343FD0" w:rsidRPr="00F63549" w:rsidRDefault="00343FD0" w:rsidP="001E235D">
      <w:pPr>
        <w:pStyle w:val="AppendixBodyText"/>
        <w:rPr>
          <w:rFonts w:ascii="Tahoma" w:hAnsi="Tahoma" w:cs="Tahoma"/>
          <w:lang w:val="fr-FR"/>
        </w:rPr>
      </w:pPr>
      <w:r w:rsidRPr="00F63549">
        <w:rPr>
          <w:rFonts w:ascii="Tahoma" w:hAnsi="Tahoma" w:cs="Tahoma"/>
          <w:i/>
          <w:sz w:val="16"/>
          <w:szCs w:val="16"/>
          <w:lang w:val="fr-FR"/>
        </w:rPr>
        <w:t>*</w:t>
      </w:r>
      <w:r w:rsidR="001E235D">
        <w:rPr>
          <w:rFonts w:ascii="Tahoma" w:hAnsi="Tahoma" w:cs="Tahoma"/>
          <w:i/>
          <w:sz w:val="16"/>
          <w:szCs w:val="16"/>
          <w:lang w:val="fr-FR"/>
        </w:rPr>
        <w:t xml:space="preserve"> </w:t>
      </w:r>
      <w:r w:rsidRPr="00F63549">
        <w:rPr>
          <w:rFonts w:ascii="Tahoma" w:hAnsi="Tahoma" w:cs="Tahoma"/>
          <w:i/>
          <w:sz w:val="16"/>
          <w:szCs w:val="16"/>
          <w:lang w:val="fr-FR"/>
        </w:rPr>
        <w:t>La mention « Oui » dans le tableau signifie que la participation au programme Software Assurance Membership, l’acquisition d’une</w:t>
      </w:r>
      <w:r w:rsidR="001E235D">
        <w:rPr>
          <w:rFonts w:ascii="Tahoma" w:hAnsi="Tahoma" w:cs="Tahoma"/>
          <w:i/>
          <w:sz w:val="16"/>
          <w:szCs w:val="16"/>
          <w:lang w:val="fr-FR"/>
        </w:rPr>
        <w:t> </w:t>
      </w:r>
      <w:r w:rsidRPr="00F63549">
        <w:rPr>
          <w:rFonts w:ascii="Tahoma" w:hAnsi="Tahoma" w:cs="Tahoma"/>
          <w:i/>
          <w:sz w:val="16"/>
          <w:szCs w:val="16"/>
          <w:lang w:val="fr-FR"/>
        </w:rPr>
        <w:t>Software Assurance pour les produits éligibles ou la dépense SA pour les produits éligibles au sein d’un groupe, ou encore l’acquisition de Windows Intune (par Dispositif)</w:t>
      </w:r>
      <w:r w:rsidR="00B640B7">
        <w:rPr>
          <w:rFonts w:ascii="Tahoma" w:hAnsi="Tahoma" w:cs="Tahoma"/>
          <w:i/>
          <w:sz w:val="16"/>
          <w:szCs w:val="16"/>
          <w:lang w:val="fr-FR"/>
        </w:rPr>
        <w:t xml:space="preserve"> </w:t>
      </w:r>
      <w:r w:rsidRPr="00F63549">
        <w:rPr>
          <w:rFonts w:ascii="Tahoma" w:hAnsi="Tahoma" w:cs="Tahoma"/>
          <w:i/>
          <w:sz w:val="16"/>
          <w:szCs w:val="16"/>
          <w:lang w:val="fr-FR"/>
        </w:rPr>
        <w:t>/</w:t>
      </w:r>
      <w:r w:rsidR="00B640B7">
        <w:rPr>
          <w:rFonts w:ascii="Tahoma" w:hAnsi="Tahoma" w:cs="Tahoma"/>
          <w:i/>
          <w:sz w:val="16"/>
          <w:szCs w:val="16"/>
          <w:lang w:val="fr-FR"/>
        </w:rPr>
        <w:t xml:space="preserve"> </w:t>
      </w:r>
      <w:r w:rsidRPr="00F63549">
        <w:rPr>
          <w:rFonts w:ascii="Tahoma" w:hAnsi="Tahoma" w:cs="Tahoma"/>
          <w:i/>
          <w:sz w:val="16"/>
          <w:szCs w:val="16"/>
          <w:lang w:val="fr-FR"/>
        </w:rPr>
        <w:t>d’une suite Office 365 éligible rend le client éligible à cet avantage.</w:t>
      </w:r>
    </w:p>
    <w:p w14:paraId="03FCE754" w14:textId="77777777" w:rsidR="00343FD0" w:rsidRPr="00F63549" w:rsidRDefault="001E235D" w:rsidP="001E235D">
      <w:pPr>
        <w:pStyle w:val="AppendixBodyText"/>
        <w:rPr>
          <w:rFonts w:ascii="Tahoma" w:hAnsi="Tahoma" w:cs="Tahoma"/>
          <w:lang w:val="fr-FR"/>
        </w:rPr>
      </w:pPr>
      <w:r w:rsidRPr="00F63549">
        <w:rPr>
          <w:rFonts w:ascii="Tahoma" w:hAnsi="Tahoma" w:cs="Tahoma"/>
          <w:i/>
          <w:sz w:val="16"/>
          <w:lang w:val="fr-FR"/>
        </w:rPr>
        <w:t>*</w:t>
      </w:r>
      <w:r w:rsidR="00343FD0" w:rsidRPr="00F63549">
        <w:rPr>
          <w:rFonts w:ascii="Tahoma" w:hAnsi="Tahoma" w:cs="Tahoma"/>
          <w:i/>
          <w:sz w:val="16"/>
          <w:szCs w:val="16"/>
          <w:lang w:val="fr-FR"/>
        </w:rPr>
        <w:t>* 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14:paraId="184343AE" w14:textId="77777777" w:rsidR="00343FD0" w:rsidRPr="00F63549" w:rsidRDefault="00343FD0" w:rsidP="00343FD0">
      <w:pPr>
        <w:pStyle w:val="AppendixBodyText"/>
        <w:spacing w:after="0"/>
        <w:rPr>
          <w:rFonts w:ascii="Tahoma" w:hAnsi="Tahoma" w:cs="Tahoma"/>
          <w:lang w:val="fr-FR"/>
        </w:rPr>
      </w:pPr>
      <w:r w:rsidRPr="00F63549">
        <w:rPr>
          <w:rFonts w:ascii="Tahoma" w:hAnsi="Tahoma" w:cs="Tahoma"/>
          <w:i/>
          <w:sz w:val="16"/>
          <w:lang w:val="fr-FR"/>
        </w:rPr>
        <w:t>***</w:t>
      </w:r>
      <w:r w:rsidR="001E235D">
        <w:rPr>
          <w:rFonts w:ascii="Tahoma" w:hAnsi="Tahoma" w:cs="Tahoma"/>
          <w:i/>
          <w:sz w:val="16"/>
          <w:lang w:val="fr-FR"/>
        </w:rPr>
        <w:t xml:space="preserve"> </w:t>
      </w:r>
      <w:r w:rsidRPr="00F63549">
        <w:rPr>
          <w:rFonts w:ascii="Tahoma" w:hAnsi="Tahoma" w:cs="Tahoma"/>
          <w:i/>
          <w:sz w:val="16"/>
          <w:lang w:val="fr-FR"/>
        </w:rPr>
        <w:t>De manière générale, les offres d’abonnement incluant des composants logiciels constitués de logiciels versionnés incluent des droits permettant l’utilisation des nouvelles versions de ces composants.</w:t>
      </w:r>
    </w:p>
    <w:p w14:paraId="67882C98" w14:textId="77777777" w:rsidR="00343FD0" w:rsidRPr="00F63549" w:rsidRDefault="00343FD0" w:rsidP="00343FD0">
      <w:pPr>
        <w:pStyle w:val="AppendixBodyText"/>
        <w:spacing w:after="0"/>
        <w:rPr>
          <w:rFonts w:ascii="Tahoma" w:hAnsi="Tahoma" w:cs="Tahoma"/>
          <w:lang w:val="fr-FR"/>
        </w:rPr>
      </w:pPr>
      <w:r w:rsidRPr="008B7D93">
        <w:rPr>
          <w:rFonts w:ascii="Tahoma" w:hAnsi="Tahoma" w:cs="Tahoma"/>
          <w:i/>
          <w:iCs/>
          <w:sz w:val="16"/>
          <w:szCs w:val="16"/>
          <w:vertAlign w:val="superscript"/>
          <w:lang w:val="fr-FR"/>
        </w:rPr>
        <w:t>1</w:t>
      </w:r>
      <w:r w:rsidRPr="00F63549">
        <w:rPr>
          <w:rFonts w:ascii="Tahoma" w:hAnsi="Tahoma" w:cs="Tahoma"/>
          <w:i/>
          <w:sz w:val="16"/>
          <w:lang w:val="fr-FR"/>
        </w:rPr>
        <w:t>N’est pas un avantage de la SA pour les produits Windows Embedded.</w:t>
      </w:r>
    </w:p>
    <w:p w14:paraId="6E23C0DF" w14:textId="77777777" w:rsidR="00343FD0" w:rsidRPr="00F63549" w:rsidRDefault="00343FD0" w:rsidP="00343FD0">
      <w:pPr>
        <w:pStyle w:val="AppendixBodyText"/>
        <w:spacing w:after="0"/>
        <w:rPr>
          <w:rFonts w:ascii="Tahoma" w:hAnsi="Tahoma" w:cs="Tahoma"/>
          <w:lang w:val="fr-FR"/>
        </w:rPr>
      </w:pPr>
      <w:r w:rsidRPr="008B7D93">
        <w:rPr>
          <w:rFonts w:ascii="Tahoma" w:hAnsi="Tahoma" w:cs="Tahoma"/>
          <w:sz w:val="16"/>
          <w:szCs w:val="16"/>
          <w:vertAlign w:val="superscript"/>
          <w:lang w:val="fr-FR"/>
        </w:rPr>
        <w:t>2</w:t>
      </w:r>
      <w:r w:rsidRPr="00F63549">
        <w:rPr>
          <w:rFonts w:ascii="Tahoma" w:hAnsi="Tahoma" w:cs="Tahoma"/>
          <w:i/>
          <w:sz w:val="16"/>
          <w:lang w:val="fr-FR"/>
        </w:rPr>
        <w:t>Pour les produits Windows Embedded 8.1, la SA permet de disposer de droits locaux de virtualisation, mais pas d’accéder à distance à des instances virtualisées du logiciel.</w:t>
      </w:r>
    </w:p>
    <w:p w14:paraId="6CAB1C4D" w14:textId="77777777" w:rsidR="00343FD0" w:rsidRPr="00F63549" w:rsidRDefault="00343FD0" w:rsidP="00343FD0">
      <w:pPr>
        <w:pStyle w:val="AppendixBodyText"/>
        <w:spacing w:after="0"/>
        <w:rPr>
          <w:rFonts w:ascii="Tahoma" w:hAnsi="Tahoma" w:cs="Tahoma"/>
          <w:lang w:val="fr-FR"/>
        </w:rPr>
      </w:pPr>
      <w:r w:rsidRPr="008B7D93">
        <w:rPr>
          <w:rFonts w:ascii="Tahoma" w:hAnsi="Tahoma" w:cs="Tahoma"/>
          <w:i/>
          <w:iCs/>
          <w:sz w:val="16"/>
          <w:szCs w:val="16"/>
          <w:vertAlign w:val="superscript"/>
          <w:lang w:val="fr-FR"/>
        </w:rPr>
        <w:t>3</w:t>
      </w:r>
      <w:r w:rsidRPr="00F63549">
        <w:rPr>
          <w:rFonts w:ascii="Tahoma" w:hAnsi="Tahoma" w:cs="Tahoma"/>
          <w:i/>
          <w:sz w:val="16"/>
          <w:lang w:val="fr-FR"/>
        </w:rPr>
        <w:t>Ne constitue pas un avantage de la SA pour les systèmes d’exploitation d’ordinateur Windows au 1er mars 2014. Les clients détenteurs d’une Software Assurance active pour la Mise à Jour Windows Pro restent bénéficiaires de droits de l’édition Entreprise.</w:t>
      </w:r>
    </w:p>
    <w:p w14:paraId="7B69A863" w14:textId="77777777" w:rsidR="00343FD0" w:rsidRPr="00F63549" w:rsidRDefault="00343FD0" w:rsidP="00343FD0">
      <w:pPr>
        <w:rPr>
          <w:rFonts w:cs="Tahoma"/>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343FD0" w:rsidRPr="00871186" w14:paraId="514D9345" w14:textId="77777777" w:rsidTr="001E235D">
        <w:trPr>
          <w:trHeight w:val="358"/>
        </w:trPr>
        <w:tc>
          <w:tcPr>
            <w:tcW w:w="8280" w:type="dxa"/>
            <w:shd w:val="clear" w:color="auto" w:fill="FFCC99"/>
            <w:vAlign w:val="center"/>
          </w:tcPr>
          <w:p w14:paraId="1F6DC5E5" w14:textId="77777777" w:rsidR="00343FD0" w:rsidRPr="00F63549" w:rsidRDefault="00343FD0" w:rsidP="004C0667">
            <w:pPr>
              <w:pStyle w:val="AppendixTableHeadings"/>
              <w:rPr>
                <w:rFonts w:ascii="Tahoma" w:hAnsi="Tahoma" w:cs="Tahoma"/>
                <w:sz w:val="20"/>
                <w:szCs w:val="20"/>
                <w:lang w:val="fr-FR"/>
              </w:rPr>
            </w:pPr>
            <w:r w:rsidRPr="00F63549">
              <w:rPr>
                <w:rFonts w:ascii="Tahoma" w:hAnsi="Tahoma" w:cs="Tahoma"/>
                <w:sz w:val="20"/>
                <w:szCs w:val="20"/>
                <w:lang w:val="fr-FR"/>
              </w:rPr>
              <w:lastRenderedPageBreak/>
              <w:t>Produits du groupe Applications Office System</w:t>
            </w:r>
          </w:p>
        </w:tc>
      </w:tr>
      <w:tr w:rsidR="00343FD0" w:rsidRPr="00F63549" w14:paraId="698FC584" w14:textId="77777777" w:rsidTr="004C0667">
        <w:trPr>
          <w:trHeight w:val="438"/>
        </w:trPr>
        <w:tc>
          <w:tcPr>
            <w:tcW w:w="8280" w:type="dxa"/>
            <w:vAlign w:val="center"/>
          </w:tcPr>
          <w:p w14:paraId="281796EF" w14:textId="77777777" w:rsidR="00343FD0" w:rsidRPr="00F63549" w:rsidRDefault="00343FD0" w:rsidP="004C0667">
            <w:pPr>
              <w:spacing w:line="240" w:lineRule="atLeast"/>
              <w:rPr>
                <w:rFonts w:cs="Tahoma"/>
                <w:lang w:val="fr-FR"/>
              </w:rPr>
            </w:pPr>
            <w:r w:rsidRPr="00F63549">
              <w:rPr>
                <w:rFonts w:cs="Tahoma"/>
                <w:color w:val="000000"/>
                <w:szCs w:val="18"/>
                <w:lang w:val="fr-FR"/>
              </w:rPr>
              <w:t>Office Standard 2013</w:t>
            </w:r>
          </w:p>
          <w:p w14:paraId="2C0612A3" w14:textId="77777777" w:rsidR="00343FD0" w:rsidRPr="00F63549" w:rsidRDefault="00343FD0" w:rsidP="004C0667">
            <w:pPr>
              <w:spacing w:line="240" w:lineRule="atLeast"/>
              <w:rPr>
                <w:rFonts w:cs="Tahoma"/>
                <w:lang w:val="fr-FR"/>
              </w:rPr>
            </w:pPr>
            <w:r w:rsidRPr="00F63549">
              <w:rPr>
                <w:rFonts w:cs="Tahoma"/>
                <w:color w:val="000000"/>
                <w:szCs w:val="18"/>
                <w:lang w:val="fr-FR"/>
              </w:rPr>
              <w:t xml:space="preserve">Office Professionnel Plus 2013 </w:t>
            </w:r>
          </w:p>
          <w:p w14:paraId="0005B975" w14:textId="77777777" w:rsidR="00343FD0" w:rsidRPr="00F63549" w:rsidRDefault="00343FD0" w:rsidP="004C0667">
            <w:pPr>
              <w:spacing w:line="240" w:lineRule="atLeast"/>
              <w:rPr>
                <w:rFonts w:cs="Tahoma"/>
                <w:lang w:val="fr-FR"/>
              </w:rPr>
            </w:pPr>
            <w:r w:rsidRPr="00F63549">
              <w:rPr>
                <w:rFonts w:cs="Tahoma"/>
                <w:color w:val="000000"/>
                <w:szCs w:val="18"/>
                <w:lang w:val="fr-FR"/>
              </w:rPr>
              <w:t>Project Standard 2013</w:t>
            </w:r>
          </w:p>
          <w:p w14:paraId="76A8607E" w14:textId="77777777" w:rsidR="00343FD0" w:rsidRPr="00F63549" w:rsidRDefault="00343FD0" w:rsidP="004C0667">
            <w:pPr>
              <w:spacing w:line="240" w:lineRule="atLeast"/>
              <w:rPr>
                <w:rFonts w:cs="Tahoma"/>
                <w:lang w:val="fr-FR"/>
              </w:rPr>
            </w:pPr>
            <w:r w:rsidRPr="00F63549">
              <w:rPr>
                <w:rFonts w:cs="Tahoma"/>
                <w:color w:val="000000"/>
                <w:szCs w:val="18"/>
                <w:lang w:val="fr-FR"/>
              </w:rPr>
              <w:t>Project Professionnel 2013</w:t>
            </w:r>
          </w:p>
          <w:p w14:paraId="348ABB4F" w14:textId="77777777" w:rsidR="00343FD0" w:rsidRPr="00F63549" w:rsidRDefault="00343FD0" w:rsidP="004C0667">
            <w:pPr>
              <w:spacing w:line="240" w:lineRule="atLeast"/>
              <w:rPr>
                <w:rFonts w:cs="Tahoma"/>
                <w:lang w:val="fr-FR"/>
              </w:rPr>
            </w:pPr>
            <w:r w:rsidRPr="00F63549">
              <w:rPr>
                <w:rFonts w:cs="Tahoma"/>
                <w:color w:val="000000"/>
                <w:szCs w:val="18"/>
                <w:lang w:val="fr-FR"/>
              </w:rPr>
              <w:t>Visio</w:t>
            </w:r>
            <w:r w:rsidR="00792E11" w:rsidRPr="00792E11">
              <w:rPr>
                <w:rFonts w:cs="Tahoma"/>
                <w:color w:val="000000"/>
                <w:szCs w:val="18"/>
                <w:vertAlign w:val="superscript"/>
                <w:lang w:val="fr-FR"/>
              </w:rPr>
              <w:t>®</w:t>
            </w:r>
            <w:r w:rsidRPr="00F63549">
              <w:rPr>
                <w:rFonts w:cs="Tahoma"/>
                <w:color w:val="000000"/>
                <w:szCs w:val="18"/>
                <w:lang w:val="fr-FR"/>
              </w:rPr>
              <w:t xml:space="preserve"> Standard 2013</w:t>
            </w:r>
          </w:p>
          <w:p w14:paraId="49409EF0" w14:textId="77777777" w:rsidR="00343FD0" w:rsidRPr="00F63549" w:rsidRDefault="00343FD0" w:rsidP="004C0667">
            <w:pPr>
              <w:spacing w:line="240" w:lineRule="atLeast"/>
              <w:rPr>
                <w:rFonts w:cs="Tahoma"/>
                <w:lang w:val="fr-FR"/>
              </w:rPr>
            </w:pPr>
            <w:r w:rsidRPr="00F63549">
              <w:rPr>
                <w:rFonts w:cs="Tahoma"/>
                <w:color w:val="000000"/>
                <w:szCs w:val="18"/>
                <w:lang w:val="fr-FR"/>
              </w:rPr>
              <w:t>Visio</w:t>
            </w:r>
            <w:r w:rsidR="00792E11" w:rsidRPr="00792E11">
              <w:rPr>
                <w:rFonts w:cs="Tahoma"/>
                <w:color w:val="000000"/>
                <w:szCs w:val="18"/>
                <w:vertAlign w:val="superscript"/>
                <w:lang w:val="fr-FR"/>
              </w:rPr>
              <w:t>®</w:t>
            </w:r>
            <w:r w:rsidRPr="00F63549">
              <w:rPr>
                <w:rFonts w:cs="Tahoma"/>
                <w:color w:val="000000"/>
                <w:szCs w:val="18"/>
                <w:lang w:val="fr-FR"/>
              </w:rPr>
              <w:t xml:space="preserve"> Professionnel 2013</w:t>
            </w:r>
          </w:p>
          <w:p w14:paraId="4F1E43D7" w14:textId="77777777" w:rsidR="00343FD0" w:rsidRPr="00F63549" w:rsidRDefault="00343FD0" w:rsidP="004C0667">
            <w:pPr>
              <w:spacing w:line="240" w:lineRule="atLeast"/>
              <w:rPr>
                <w:rFonts w:cs="Tahoma"/>
                <w:lang w:val="fr-FR"/>
              </w:rPr>
            </w:pPr>
            <w:r w:rsidRPr="00F63549">
              <w:rPr>
                <w:rFonts w:cs="Tahoma"/>
                <w:color w:val="000000"/>
                <w:szCs w:val="18"/>
                <w:lang w:val="fr-FR"/>
              </w:rPr>
              <w:t>Access 2013</w:t>
            </w:r>
          </w:p>
          <w:p w14:paraId="571D6319" w14:textId="77777777" w:rsidR="00343FD0" w:rsidRPr="00F63549" w:rsidRDefault="00343FD0" w:rsidP="004C0667">
            <w:pPr>
              <w:spacing w:line="240" w:lineRule="atLeast"/>
              <w:rPr>
                <w:rFonts w:cs="Tahoma"/>
                <w:lang w:val="fr-FR"/>
              </w:rPr>
            </w:pPr>
            <w:r w:rsidRPr="00F63549">
              <w:rPr>
                <w:rFonts w:cs="Tahoma"/>
                <w:color w:val="000000"/>
                <w:szCs w:val="18"/>
                <w:lang w:val="fr-FR"/>
              </w:rPr>
              <w:t xml:space="preserve">Excel 2013 </w:t>
            </w:r>
          </w:p>
          <w:p w14:paraId="1D6FA7AD" w14:textId="77777777" w:rsidR="00343FD0" w:rsidRPr="00F63549" w:rsidRDefault="00343FD0" w:rsidP="004C0667">
            <w:pPr>
              <w:spacing w:line="240" w:lineRule="atLeast"/>
              <w:rPr>
                <w:rFonts w:cs="Tahoma"/>
                <w:lang w:val="fr-FR"/>
              </w:rPr>
            </w:pPr>
            <w:r w:rsidRPr="00F63549">
              <w:rPr>
                <w:rFonts w:cs="Tahoma"/>
                <w:color w:val="000000"/>
                <w:szCs w:val="18"/>
                <w:lang w:val="fr-FR"/>
              </w:rPr>
              <w:t>InfoPath</w:t>
            </w:r>
            <w:r w:rsidR="00792E11" w:rsidRPr="00792E11">
              <w:rPr>
                <w:rFonts w:cs="Tahoma"/>
                <w:color w:val="000000"/>
                <w:szCs w:val="18"/>
                <w:vertAlign w:val="superscript"/>
                <w:lang w:val="fr-FR"/>
              </w:rPr>
              <w:t>®</w:t>
            </w:r>
            <w:r w:rsidRPr="00F63549">
              <w:rPr>
                <w:rFonts w:cs="Tahoma"/>
                <w:color w:val="000000"/>
                <w:szCs w:val="18"/>
                <w:lang w:val="fr-FR"/>
              </w:rPr>
              <w:t xml:space="preserve"> 2013</w:t>
            </w:r>
          </w:p>
          <w:p w14:paraId="5F805969" w14:textId="77777777" w:rsidR="00343FD0" w:rsidRPr="00F63549" w:rsidRDefault="00343FD0" w:rsidP="004C0667">
            <w:pPr>
              <w:spacing w:line="240" w:lineRule="atLeast"/>
              <w:rPr>
                <w:rFonts w:cs="Tahoma"/>
                <w:lang w:val="fr-FR"/>
              </w:rPr>
            </w:pPr>
            <w:r w:rsidRPr="00F63549">
              <w:rPr>
                <w:rFonts w:cs="Tahoma"/>
                <w:color w:val="000000"/>
                <w:szCs w:val="18"/>
                <w:lang w:val="fr-FR"/>
              </w:rPr>
              <w:t>Lync 2013</w:t>
            </w:r>
          </w:p>
          <w:p w14:paraId="59F2E882" w14:textId="77777777" w:rsidR="00343FD0" w:rsidRPr="00F63549" w:rsidRDefault="00343FD0" w:rsidP="004C0667">
            <w:pPr>
              <w:spacing w:line="240" w:lineRule="atLeast"/>
              <w:rPr>
                <w:rFonts w:cs="Tahoma"/>
                <w:lang w:val="fr-FR"/>
              </w:rPr>
            </w:pPr>
            <w:r w:rsidRPr="00F63549">
              <w:rPr>
                <w:rFonts w:cs="Tahoma"/>
                <w:color w:val="000000"/>
                <w:szCs w:val="18"/>
                <w:lang w:val="fr-FR"/>
              </w:rPr>
              <w:t>OneNote™ 2013</w:t>
            </w:r>
          </w:p>
          <w:p w14:paraId="56CEBB7C" w14:textId="77777777" w:rsidR="00343FD0" w:rsidRPr="00F63549" w:rsidRDefault="00343FD0" w:rsidP="004C0667">
            <w:pPr>
              <w:spacing w:line="240" w:lineRule="atLeast"/>
              <w:rPr>
                <w:rFonts w:cs="Tahoma"/>
                <w:lang w:val="fr-FR"/>
              </w:rPr>
            </w:pPr>
            <w:r w:rsidRPr="00F63549">
              <w:rPr>
                <w:rFonts w:cs="Tahoma"/>
                <w:color w:val="000000"/>
                <w:szCs w:val="18"/>
                <w:lang w:val="fr-FR"/>
              </w:rPr>
              <w:t>Outlook</w:t>
            </w:r>
            <w:r w:rsidR="00792E11" w:rsidRPr="00792E11">
              <w:rPr>
                <w:rFonts w:cs="Tahoma"/>
                <w:color w:val="000000"/>
                <w:szCs w:val="18"/>
                <w:vertAlign w:val="superscript"/>
                <w:lang w:val="fr-FR"/>
              </w:rPr>
              <w:t>®</w:t>
            </w:r>
            <w:r w:rsidRPr="00F63549">
              <w:rPr>
                <w:rFonts w:cs="Tahoma"/>
                <w:color w:val="000000"/>
                <w:szCs w:val="18"/>
                <w:lang w:val="fr-FR"/>
              </w:rPr>
              <w:t xml:space="preserve"> 2013</w:t>
            </w:r>
          </w:p>
          <w:p w14:paraId="53FB7257" w14:textId="77777777" w:rsidR="00343FD0" w:rsidRPr="00F63549" w:rsidRDefault="00343FD0" w:rsidP="004C0667">
            <w:pPr>
              <w:spacing w:line="240" w:lineRule="atLeast"/>
              <w:rPr>
                <w:rFonts w:cs="Tahoma"/>
              </w:rPr>
            </w:pPr>
            <w:r w:rsidRPr="00F63549">
              <w:rPr>
                <w:rFonts w:cs="Tahoma"/>
                <w:color w:val="000000"/>
                <w:szCs w:val="18"/>
              </w:rPr>
              <w:t>PowerPoint</w:t>
            </w:r>
            <w:r w:rsidR="00792E11" w:rsidRPr="00792E11">
              <w:rPr>
                <w:rFonts w:cs="Tahoma"/>
                <w:color w:val="000000"/>
                <w:szCs w:val="18"/>
                <w:vertAlign w:val="superscript"/>
              </w:rPr>
              <w:t>®</w:t>
            </w:r>
            <w:r w:rsidRPr="00F63549">
              <w:rPr>
                <w:rFonts w:cs="Tahoma"/>
                <w:color w:val="000000"/>
                <w:szCs w:val="18"/>
              </w:rPr>
              <w:t xml:space="preserve"> 2013</w:t>
            </w:r>
          </w:p>
          <w:p w14:paraId="705E5BD4" w14:textId="77777777" w:rsidR="00343FD0" w:rsidRPr="00F63549" w:rsidRDefault="00343FD0" w:rsidP="004C0667">
            <w:pPr>
              <w:spacing w:line="240" w:lineRule="atLeast"/>
              <w:rPr>
                <w:rFonts w:cs="Tahoma"/>
              </w:rPr>
            </w:pPr>
            <w:r w:rsidRPr="00F63549">
              <w:rPr>
                <w:rFonts w:cs="Tahoma"/>
                <w:color w:val="000000"/>
                <w:szCs w:val="18"/>
              </w:rPr>
              <w:t>Publisher 2013</w:t>
            </w:r>
          </w:p>
          <w:p w14:paraId="6EF5C741" w14:textId="77777777" w:rsidR="00343FD0" w:rsidRPr="00F63549" w:rsidRDefault="00343FD0" w:rsidP="004C0667">
            <w:pPr>
              <w:spacing w:line="240" w:lineRule="atLeast"/>
              <w:rPr>
                <w:rFonts w:cs="Tahoma"/>
              </w:rPr>
            </w:pPr>
            <w:r w:rsidRPr="00F63549">
              <w:rPr>
                <w:rFonts w:cs="Tahoma"/>
                <w:color w:val="000000"/>
                <w:szCs w:val="18"/>
              </w:rPr>
              <w:t>Word 2013</w:t>
            </w:r>
          </w:p>
          <w:p w14:paraId="65E9F089" w14:textId="77777777" w:rsidR="00343FD0" w:rsidRPr="00F63549" w:rsidRDefault="00343FD0" w:rsidP="004C0667">
            <w:pPr>
              <w:spacing w:line="240" w:lineRule="atLeast"/>
              <w:rPr>
                <w:rFonts w:cs="Tahoma"/>
              </w:rPr>
            </w:pPr>
            <w:r w:rsidRPr="00F63549">
              <w:rPr>
                <w:rFonts w:cs="Tahoma"/>
                <w:color w:val="000000"/>
                <w:szCs w:val="18"/>
              </w:rPr>
              <w:t xml:space="preserve">Office 2011 pour Mac Standard </w:t>
            </w:r>
          </w:p>
          <w:p w14:paraId="5ABDB593" w14:textId="77777777" w:rsidR="00343FD0" w:rsidRPr="00F63549" w:rsidRDefault="00343FD0" w:rsidP="004C0667">
            <w:pPr>
              <w:spacing w:line="240" w:lineRule="atLeast"/>
              <w:rPr>
                <w:rFonts w:cs="Tahoma"/>
                <w:lang w:val="fr-FR"/>
              </w:rPr>
            </w:pPr>
            <w:r w:rsidRPr="00F63549">
              <w:rPr>
                <w:rFonts w:cs="Tahoma"/>
                <w:color w:val="000000"/>
                <w:szCs w:val="18"/>
                <w:lang w:val="fr-FR"/>
              </w:rPr>
              <w:t>Lync 2011 pour Mac</w:t>
            </w:r>
          </w:p>
          <w:p w14:paraId="3AEBA145" w14:textId="77777777" w:rsidR="00343FD0" w:rsidRPr="00F63549" w:rsidRDefault="00343FD0" w:rsidP="004C0667">
            <w:pPr>
              <w:spacing w:line="240" w:lineRule="atLeast"/>
              <w:rPr>
                <w:rFonts w:cs="Tahoma"/>
                <w:lang w:val="fr-FR"/>
              </w:rPr>
            </w:pPr>
            <w:r w:rsidRPr="00F63549">
              <w:rPr>
                <w:rFonts w:cs="Tahoma"/>
                <w:color w:val="000000"/>
                <w:szCs w:val="18"/>
                <w:lang w:val="fr-FR"/>
              </w:rPr>
              <w:t>Outlook 2011 pour Mac</w:t>
            </w:r>
          </w:p>
          <w:p w14:paraId="7C9697E0" w14:textId="77777777" w:rsidR="00343FD0" w:rsidRPr="00F63549" w:rsidRDefault="00343FD0" w:rsidP="004C0667">
            <w:pPr>
              <w:spacing w:line="240" w:lineRule="atLeast"/>
              <w:rPr>
                <w:rFonts w:cs="Tahoma"/>
                <w:lang w:val="fr-FR"/>
              </w:rPr>
            </w:pPr>
            <w:r w:rsidRPr="00F63549">
              <w:rPr>
                <w:rFonts w:cs="Tahoma"/>
                <w:color w:val="000000"/>
                <w:szCs w:val="18"/>
                <w:lang w:val="fr-FR"/>
              </w:rPr>
              <w:t>Powerpoint 2011 pour Mac</w:t>
            </w:r>
          </w:p>
          <w:p w14:paraId="384D54FA" w14:textId="77777777" w:rsidR="00343FD0" w:rsidRPr="00F63549" w:rsidRDefault="00343FD0" w:rsidP="004C0667">
            <w:pPr>
              <w:spacing w:line="240" w:lineRule="atLeast"/>
              <w:rPr>
                <w:rFonts w:cs="Tahoma"/>
                <w:lang w:val="fr-FR"/>
              </w:rPr>
            </w:pPr>
            <w:r w:rsidRPr="00F63549">
              <w:rPr>
                <w:rFonts w:cs="Tahoma"/>
                <w:color w:val="000000"/>
                <w:szCs w:val="18"/>
                <w:lang w:val="fr-FR"/>
              </w:rPr>
              <w:t>Excel version 2011 pour Mac</w:t>
            </w:r>
          </w:p>
          <w:p w14:paraId="09C1C42E" w14:textId="77777777" w:rsidR="00343FD0" w:rsidRPr="00F63549" w:rsidRDefault="00343FD0" w:rsidP="004C0667">
            <w:pPr>
              <w:spacing w:line="240" w:lineRule="atLeast"/>
              <w:rPr>
                <w:rFonts w:cs="Tahoma"/>
                <w:color w:val="000000"/>
                <w:szCs w:val="18"/>
              </w:rPr>
            </w:pPr>
            <w:r w:rsidRPr="00F63549">
              <w:rPr>
                <w:rFonts w:cs="Tahoma"/>
                <w:color w:val="000000"/>
                <w:szCs w:val="18"/>
              </w:rPr>
              <w:t>Word 2011 pour Mac</w:t>
            </w:r>
          </w:p>
        </w:tc>
      </w:tr>
    </w:tbl>
    <w:p w14:paraId="4B994A9E" w14:textId="77777777" w:rsidR="00343FD0" w:rsidRPr="00F63549" w:rsidRDefault="00343FD0" w:rsidP="00343FD0">
      <w:pPr>
        <w:pStyle w:val="AppendixBodyText"/>
        <w:spacing w:after="0"/>
        <w:ind w:firstLine="550"/>
        <w:rPr>
          <w:rFonts w:ascii="Tahoma" w:hAnsi="Tahoma" w:cs="Tahoma"/>
          <w:lang w:val="fr-FR"/>
        </w:rPr>
      </w:pPr>
      <w:r w:rsidRPr="00F63549">
        <w:rPr>
          <w:rFonts w:ascii="Tahoma" w:hAnsi="Tahoma" w:cs="Tahoma"/>
          <w:b/>
          <w:i/>
          <w:sz w:val="16"/>
          <w:szCs w:val="16"/>
          <w:lang w:val="fr-FR"/>
        </w:rPr>
        <w:t>Remarque :</w:t>
      </w:r>
      <w:r w:rsidRPr="00F63549">
        <w:rPr>
          <w:rFonts w:ascii="Tahoma" w:hAnsi="Tahoma" w:cs="Tahoma"/>
          <w:i/>
          <w:sz w:val="16"/>
          <w:szCs w:val="16"/>
          <w:lang w:val="fr-FR"/>
        </w:rPr>
        <w:t xml:space="preserve"> la liste des produits du Groupe Applications Office System peut faire l’objet de modifications.</w:t>
      </w:r>
    </w:p>
    <w:p w14:paraId="52D07E4B" w14:textId="77777777" w:rsidR="00343FD0" w:rsidRPr="00F63549" w:rsidRDefault="00343FD0" w:rsidP="00343FD0">
      <w:pPr>
        <w:pStyle w:val="AppendixBodyText"/>
        <w:spacing w:after="0"/>
        <w:rPr>
          <w:rFonts w:ascii="Tahoma" w:hAnsi="Tahoma" w:cs="Tahoma"/>
          <w:lang w:val="fr-FR"/>
        </w:rPr>
      </w:pPr>
    </w:p>
    <w:p w14:paraId="2389D67E" w14:textId="77777777" w:rsidR="00343FD0" w:rsidRPr="00F63549" w:rsidRDefault="00343FD0" w:rsidP="00343FD0">
      <w:pPr>
        <w:pStyle w:val="Heading2"/>
        <w:ind w:left="0"/>
        <w:rPr>
          <w:rFonts w:ascii="Tahoma" w:hAnsi="Tahoma" w:cs="Tahoma"/>
          <w:lang w:val="fr-FR"/>
        </w:rPr>
      </w:pPr>
      <w:bookmarkStart w:id="714" w:name="_Toc336338228"/>
      <w:bookmarkStart w:id="715" w:name="_Toc379640410"/>
      <w:r w:rsidRPr="00F63549">
        <w:rPr>
          <w:rFonts w:ascii="Tahoma" w:hAnsi="Tahoma" w:cs="Tahoma"/>
          <w:lang w:val="fr-FR"/>
        </w:rPr>
        <w:t>Droits Relatifs aux Nouvelles Versions</w:t>
      </w:r>
      <w:bookmarkEnd w:id="714"/>
      <w:bookmarkEnd w:id="715"/>
    </w:p>
    <w:p w14:paraId="79F6720B" w14:textId="77777777" w:rsidR="00343FD0" w:rsidRPr="00F63549" w:rsidRDefault="00343FD0" w:rsidP="00343FD0">
      <w:pPr>
        <w:rPr>
          <w:rFonts w:cs="Tahoma"/>
          <w:lang w:val="fr-FR"/>
        </w:rPr>
      </w:pPr>
    </w:p>
    <w:p w14:paraId="7E81FAC4" w14:textId="77777777" w:rsidR="00343FD0" w:rsidRPr="00F63549" w:rsidRDefault="00343FD0" w:rsidP="001E235D">
      <w:pPr>
        <w:pStyle w:val="AppendixBodyText"/>
        <w:spacing w:after="0"/>
        <w:rPr>
          <w:rFonts w:ascii="Tahoma" w:hAnsi="Tahoma" w:cs="Tahoma"/>
          <w:lang w:val="fr-FR"/>
        </w:rPr>
      </w:pPr>
      <w:r w:rsidRPr="00F63549">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w:t>
      </w:r>
      <w:r w:rsidR="004C0667">
        <w:rPr>
          <w:rFonts w:ascii="Tahoma" w:hAnsi="Tahoma" w:cs="Tahoma"/>
          <w:color w:val="000000"/>
          <w:sz w:val="18"/>
          <w:lang w:val="fr-FR"/>
        </w:rPr>
        <w:t xml:space="preserve"> </w:t>
      </w:r>
      <w:r w:rsidRPr="00F63549">
        <w:rPr>
          <w:rFonts w:ascii="Tahoma" w:hAnsi="Tahoma" w:cs="Tahoma"/>
          <w:color w:val="000000"/>
          <w:sz w:val="18"/>
          <w:lang w:val="fr-FR"/>
        </w:rPr>
        <w:t>« Droits Relatifs aux Nouvelles Versions » désigne, pour tout produit sous licence pour lequel une Software Assurance est commandée, le droit de mettre à jour</w:t>
      </w:r>
      <w:r w:rsidR="001E235D">
        <w:rPr>
          <w:rFonts w:ascii="Tahoma" w:hAnsi="Tahoma" w:cs="Tahoma"/>
          <w:color w:val="000000"/>
          <w:sz w:val="18"/>
          <w:lang w:val="fr-FR"/>
        </w:rPr>
        <w:t> </w:t>
      </w:r>
      <w:r w:rsidRPr="00F63549">
        <w:rPr>
          <w:rFonts w:ascii="Tahoma" w:hAnsi="Tahoma" w:cs="Tahoma"/>
          <w:color w:val="000000"/>
          <w:sz w:val="18"/>
          <w:lang w:val="fr-FR"/>
        </w:rPr>
        <w:t>le produit et d’exécuter, à la place du produit sous licence sous-jacent, la dernière version de ce produit que nous mettons à disposition au cours de la période couverte.</w:t>
      </w:r>
      <w:r w:rsidR="004C0667">
        <w:rPr>
          <w:rFonts w:ascii="Tahoma" w:hAnsi="Tahoma" w:cs="Tahoma"/>
          <w:color w:val="000000"/>
          <w:sz w:val="18"/>
          <w:lang w:val="fr-FR"/>
        </w:rPr>
        <w:t xml:space="preserve"> </w:t>
      </w:r>
      <w:r w:rsidRPr="00F63549">
        <w:rPr>
          <w:rFonts w:ascii="Tahoma" w:hAnsi="Tahoma" w:cs="Tahoma"/>
          <w:color w:val="000000"/>
          <w:sz w:val="18"/>
          <w:lang w:val="fr-FR"/>
        </w:rPr>
        <w:t>Par exemple, si une nouvelle version de Microsoft Office est disponible au cours de votre période de couverture, vos licences seront automatiquement mises à jour vers la nouvelle version. Les clients qui font l’acquisition de licences pour la durée des droits de propriété intellectuelle par le</w:t>
      </w:r>
      <w:r w:rsidR="001E235D">
        <w:rPr>
          <w:rFonts w:ascii="Tahoma" w:hAnsi="Tahoma" w:cs="Tahoma"/>
          <w:color w:val="000000"/>
          <w:sz w:val="18"/>
          <w:lang w:val="fr-FR"/>
        </w:rPr>
        <w:t> </w:t>
      </w:r>
      <w:r w:rsidRPr="00F63549">
        <w:rPr>
          <w:rFonts w:ascii="Tahoma" w:hAnsi="Tahoma" w:cs="Tahoma"/>
          <w:color w:val="000000"/>
          <w:sz w:val="18"/>
          <w:lang w:val="fr-FR"/>
        </w:rPr>
        <w:t>biais de la Software Assurance peuvent déployer les mises à jour après l’expiration de leur couverture.</w:t>
      </w:r>
    </w:p>
    <w:p w14:paraId="5B7E2B43" w14:textId="77777777" w:rsidR="00343FD0" w:rsidRPr="00F63549" w:rsidRDefault="00343FD0" w:rsidP="00343FD0">
      <w:pPr>
        <w:pStyle w:val="AppendixBodyText"/>
        <w:spacing w:after="0"/>
        <w:rPr>
          <w:rFonts w:ascii="Tahoma" w:hAnsi="Tahoma" w:cs="Tahoma"/>
          <w:lang w:val="fr-FR"/>
        </w:rPr>
      </w:pPr>
    </w:p>
    <w:p w14:paraId="124E7F23" w14:textId="77777777" w:rsidR="00343FD0" w:rsidRPr="00F63549" w:rsidRDefault="00343FD0" w:rsidP="00343FD0">
      <w:pPr>
        <w:pStyle w:val="Heading2"/>
        <w:ind w:left="0"/>
        <w:rPr>
          <w:rFonts w:ascii="Tahoma" w:hAnsi="Tahoma" w:cs="Tahoma"/>
          <w:lang w:val="fr-FR"/>
        </w:rPr>
      </w:pPr>
      <w:bookmarkStart w:id="716" w:name="_Toc336338229"/>
      <w:bookmarkStart w:id="717" w:name="_Toc379640411"/>
      <w:r w:rsidRPr="00F63549">
        <w:rPr>
          <w:rFonts w:ascii="Tahoma" w:hAnsi="Tahoma" w:cs="Tahoma"/>
          <w:lang w:val="fr-FR"/>
        </w:rPr>
        <w:t>Office Multi-Language Pack</w:t>
      </w:r>
      <w:bookmarkEnd w:id="716"/>
      <w:bookmarkEnd w:id="717"/>
    </w:p>
    <w:p w14:paraId="6870145D" w14:textId="77777777" w:rsidR="00343FD0" w:rsidRPr="00F63549" w:rsidRDefault="00343FD0" w:rsidP="00343FD0">
      <w:pPr>
        <w:rPr>
          <w:rFonts w:cs="Tahoma"/>
          <w:lang w:val="fr-FR"/>
        </w:rPr>
      </w:pPr>
    </w:p>
    <w:p w14:paraId="2ECA2BE6" w14:textId="77777777" w:rsidR="00343FD0" w:rsidRPr="00F63549" w:rsidRDefault="00343FD0" w:rsidP="00343FD0">
      <w:pPr>
        <w:spacing w:after="60"/>
        <w:jc w:val="both"/>
        <w:rPr>
          <w:rFonts w:cs="Tahoma"/>
          <w:lang w:val="fr-FR"/>
        </w:rPr>
      </w:pPr>
      <w:r w:rsidRPr="00F63549">
        <w:rPr>
          <w:rFonts w:cs="Tahoma"/>
          <w:b/>
          <w:szCs w:val="18"/>
          <w:lang w:val="fr-FR"/>
        </w:rPr>
        <w:t>Clients ayant souscrit une Software Assurance</w:t>
      </w:r>
    </w:p>
    <w:p w14:paraId="1D02D08D" w14:textId="77777777" w:rsidR="00343FD0" w:rsidRPr="00F63549" w:rsidRDefault="00343FD0" w:rsidP="00343FD0">
      <w:pPr>
        <w:jc w:val="both"/>
        <w:rPr>
          <w:rFonts w:cs="Tahoma"/>
          <w:lang w:val="fr-FR"/>
        </w:rPr>
      </w:pPr>
      <w:r w:rsidRPr="00F63549">
        <w:rPr>
          <w:rFonts w:cs="Tahoma"/>
          <w:szCs w:val="18"/>
          <w:lang w:val="fr-FR"/>
        </w:rPr>
        <w:t>les clients disposant d’une Software Assurance active pour les produits et les suites Office System sont éligibles à cet avantage pendant la durée de leur Software Assurance. Les clients peuvent choisir d’utiliser la dernière version du Pack Multilingue Office avec les copies des logiciels Office System qu’ils sont autorisés à utiliser au titre des licences éligibles.</w:t>
      </w:r>
    </w:p>
    <w:p w14:paraId="10077B54" w14:textId="77777777" w:rsidR="00343FD0" w:rsidRPr="00F63549" w:rsidRDefault="00343FD0" w:rsidP="00343FD0">
      <w:pPr>
        <w:jc w:val="both"/>
        <w:rPr>
          <w:rFonts w:cs="Tahoma"/>
          <w:lang w:val="fr-FR"/>
        </w:rPr>
      </w:pPr>
    </w:p>
    <w:p w14:paraId="0A1311A5" w14:textId="77777777" w:rsidR="00343FD0" w:rsidRPr="00F63549" w:rsidRDefault="00343FD0" w:rsidP="00343FD0">
      <w:pPr>
        <w:spacing w:after="60"/>
        <w:jc w:val="both"/>
        <w:rPr>
          <w:rFonts w:cs="Tahoma"/>
          <w:lang w:val="fr-FR"/>
        </w:rPr>
      </w:pPr>
      <w:r w:rsidRPr="00F63549">
        <w:rPr>
          <w:rFonts w:cs="Tahoma"/>
          <w:b/>
          <w:szCs w:val="18"/>
          <w:lang w:val="fr-FR"/>
        </w:rPr>
        <w:t>Clients éligibles aux avantages des Services en Ligne</w:t>
      </w:r>
    </w:p>
    <w:p w14:paraId="1898AF66" w14:textId="77777777" w:rsidR="00343FD0" w:rsidRPr="00F63549" w:rsidRDefault="00343FD0" w:rsidP="00343FD0">
      <w:pPr>
        <w:jc w:val="both"/>
        <w:rPr>
          <w:rFonts w:cs="Tahoma"/>
          <w:lang w:val="fr-FR"/>
        </w:rPr>
      </w:pPr>
      <w:r w:rsidRPr="00F63549">
        <w:rPr>
          <w:rFonts w:cs="Tahoma"/>
          <w:szCs w:val="18"/>
          <w:lang w:val="fr-FR"/>
        </w:rPr>
        <w:t xml:space="preserve">Les clients détenteurs d’une licence Office 365 ProPlus et Office 365 Entreprise E3 et E4 sont éligibles à cet avantage pendant la durée de leur accord de mise en œuvre. </w:t>
      </w:r>
    </w:p>
    <w:p w14:paraId="348DA855" w14:textId="77777777" w:rsidR="00343FD0" w:rsidRPr="00F63549" w:rsidRDefault="00343FD0" w:rsidP="00343FD0">
      <w:pPr>
        <w:jc w:val="both"/>
        <w:rPr>
          <w:rFonts w:cs="Tahoma"/>
          <w:lang w:val="fr-FR"/>
        </w:rPr>
      </w:pPr>
    </w:p>
    <w:p w14:paraId="397F9B46" w14:textId="77777777" w:rsidR="00343FD0" w:rsidRPr="00F63549" w:rsidRDefault="00343FD0" w:rsidP="00343FD0">
      <w:pPr>
        <w:jc w:val="both"/>
        <w:rPr>
          <w:rFonts w:cs="Tahoma"/>
          <w:lang w:val="fr-FR"/>
        </w:rPr>
      </w:pPr>
      <w:r w:rsidRPr="00F63549">
        <w:rPr>
          <w:rFonts w:cs="Tahoma"/>
          <w:lang w:val="fr-FR"/>
        </w:rPr>
        <w:t>Si le contrat octroie à un client le droit d’utiliser les logiciels pour une durée illimitée au titre de licences éligibles, le 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w:t>
      </w:r>
      <w:r w:rsidR="004C0667">
        <w:rPr>
          <w:rFonts w:cs="Tahoma"/>
          <w:lang w:val="fr-FR"/>
        </w:rPr>
        <w:t xml:space="preserve"> </w:t>
      </w:r>
      <w:r w:rsidRPr="00F63549">
        <w:rPr>
          <w:rFonts w:cs="Tahoma"/>
          <w:lang w:val="fr-FR"/>
        </w:rPr>
        <w:t xml:space="preserve">Dans le cas contraire, le droit d’utiliser le Pack Multilingue Office expire à l’expiration des droits octroyés au titre de la licence Office System éligible. </w:t>
      </w:r>
    </w:p>
    <w:p w14:paraId="6F749076" w14:textId="77777777" w:rsidR="00343FD0" w:rsidRPr="00F63549" w:rsidRDefault="00343FD0" w:rsidP="00343FD0">
      <w:pPr>
        <w:jc w:val="both"/>
        <w:rPr>
          <w:rFonts w:cs="Tahoma"/>
          <w:lang w:val="fr-FR"/>
        </w:rPr>
      </w:pPr>
    </w:p>
    <w:p w14:paraId="65D6FC5F" w14:textId="77777777" w:rsidR="00343FD0" w:rsidRPr="00F63549" w:rsidRDefault="00343FD0" w:rsidP="00343FD0">
      <w:pPr>
        <w:keepNext/>
        <w:outlineLvl w:val="1"/>
        <w:rPr>
          <w:rFonts w:cs="Tahoma"/>
          <w:lang w:val="fr-FR"/>
        </w:rPr>
      </w:pPr>
      <w:bookmarkStart w:id="718" w:name="_Toc291204555"/>
      <w:r w:rsidRPr="00F63549">
        <w:rPr>
          <w:rFonts w:cs="Tahoma"/>
          <w:b/>
          <w:sz w:val="24"/>
          <w:szCs w:val="24"/>
          <w:lang w:val="fr-FR"/>
        </w:rPr>
        <w:lastRenderedPageBreak/>
        <w:t>Services de Planification</w:t>
      </w:r>
      <w:bookmarkEnd w:id="718"/>
    </w:p>
    <w:p w14:paraId="039CABF2" w14:textId="77777777" w:rsidR="00343FD0" w:rsidRPr="00F63549" w:rsidRDefault="00343FD0" w:rsidP="00343FD0">
      <w:pPr>
        <w:keepNext/>
        <w:rPr>
          <w:rFonts w:cs="Tahoma"/>
          <w:lang w:val="fr-FR"/>
        </w:rPr>
      </w:pPr>
    </w:p>
    <w:p w14:paraId="2C7D17D1" w14:textId="77777777" w:rsidR="00343FD0" w:rsidRPr="00F63549" w:rsidRDefault="00343FD0" w:rsidP="001E235D">
      <w:pPr>
        <w:spacing w:after="60"/>
        <w:rPr>
          <w:rFonts w:cs="Tahoma"/>
        </w:rPr>
      </w:pPr>
      <w:r w:rsidRPr="00F63549">
        <w:rPr>
          <w:rFonts w:cs="Tahoma"/>
          <w:color w:val="000000"/>
          <w:szCs w:val="18"/>
          <w:lang w:val="fr-FR"/>
        </w:rPr>
        <w:t>Les clients (autres que les clients participant à un programme de Licences Select Éducation, Select Plus Éducation ou</w:t>
      </w:r>
      <w:r w:rsidR="001E235D">
        <w:rPr>
          <w:rFonts w:cs="Tahoma"/>
          <w:color w:val="000000"/>
          <w:szCs w:val="18"/>
          <w:lang w:val="fr-FR"/>
        </w:rPr>
        <w:t> </w:t>
      </w:r>
      <w:r w:rsidRPr="00F63549">
        <w:rPr>
          <w:rFonts w:cs="Tahoma"/>
          <w:color w:val="000000"/>
          <w:szCs w:val="18"/>
          <w:lang w:val="fr-FR"/>
        </w:rPr>
        <w:t>ayant conclu un Contrat Campus, School ou Open Value Souscription - Solutions Éducation) qui participent au programme Software Assurance Membership dans le Groupe de Produits Applications et Serveurs sont éligibles à cet</w:t>
      </w:r>
      <w:r w:rsidR="001E235D">
        <w:rPr>
          <w:rFonts w:cs="Tahoma"/>
          <w:color w:val="000000"/>
          <w:szCs w:val="18"/>
          <w:lang w:val="fr-FR"/>
        </w:rPr>
        <w:t> </w:t>
      </w:r>
      <w:r w:rsidRPr="00F63549">
        <w:rPr>
          <w:rFonts w:cs="Tahoma"/>
          <w:color w:val="000000"/>
          <w:szCs w:val="18"/>
          <w:lang w:val="fr-FR"/>
        </w:rPr>
        <w:t>avantage.</w:t>
      </w:r>
      <w:r w:rsidR="004C0667">
        <w:rPr>
          <w:rFonts w:cs="Tahoma"/>
          <w:color w:val="000000"/>
          <w:szCs w:val="18"/>
          <w:lang w:val="fr-FR"/>
        </w:rPr>
        <w:t xml:space="preserve"> </w:t>
      </w:r>
      <w:r w:rsidRPr="00F63549">
        <w:rPr>
          <w:rFonts w:cs="Tahoma"/>
          <w:color w:val="000000"/>
          <w:szCs w:val="18"/>
          <w:lang w:val="fr-FR"/>
        </w:rPr>
        <w:t>L’avantage Services de Planification permet aux clients éligibles de bénéficier d’offres de service prédéfinies personnalisées.</w:t>
      </w:r>
      <w:r w:rsidR="004C0667">
        <w:rPr>
          <w:rFonts w:cs="Tahoma"/>
          <w:color w:val="000000"/>
          <w:szCs w:val="18"/>
          <w:lang w:val="fr-FR"/>
        </w:rPr>
        <w:t xml:space="preserve"> </w:t>
      </w:r>
      <w:r w:rsidRPr="00F63549">
        <w:rPr>
          <w:rFonts w:cs="Tahoma"/>
          <w:color w:val="000000"/>
          <w:szCs w:val="18"/>
        </w:rPr>
        <w:t>Les offres disponibles sont les suivantes :</w:t>
      </w:r>
    </w:p>
    <w:p w14:paraId="5607698B" w14:textId="77777777" w:rsidR="00343FD0" w:rsidRPr="00F63549" w:rsidRDefault="00343FD0" w:rsidP="00343FD0">
      <w:pPr>
        <w:rPr>
          <w:rFonts w:cs="Tahoma"/>
        </w:rPr>
      </w:pPr>
    </w:p>
    <w:p w14:paraId="7568D14F" w14:textId="77777777" w:rsidR="00343FD0" w:rsidRPr="00F63549" w:rsidRDefault="00343FD0" w:rsidP="00343FD0">
      <w:pPr>
        <w:numPr>
          <w:ilvl w:val="0"/>
          <w:numId w:val="10"/>
        </w:numPr>
        <w:spacing w:after="60" w:line="276" w:lineRule="auto"/>
        <w:rPr>
          <w:rFonts w:cs="Tahoma"/>
          <w:lang w:val="fr-FR"/>
        </w:rPr>
      </w:pPr>
      <w:r w:rsidRPr="00F63549">
        <w:rPr>
          <w:rFonts w:cs="Tahoma"/>
          <w:color w:val="000000"/>
          <w:szCs w:val="18"/>
          <w:lang w:val="fr-FR"/>
        </w:rPr>
        <w:t>Déploiement de postes de travail Windows (DDPS, Desktop Deployment Planning Services)</w:t>
      </w:r>
    </w:p>
    <w:p w14:paraId="5132BF68" w14:textId="77777777" w:rsidR="00343FD0" w:rsidRPr="00F63549" w:rsidRDefault="00343FD0" w:rsidP="00D96C6C">
      <w:pPr>
        <w:numPr>
          <w:ilvl w:val="1"/>
          <w:numId w:val="97"/>
        </w:numPr>
        <w:spacing w:after="60" w:line="276" w:lineRule="auto"/>
        <w:ind w:left="1980"/>
        <w:rPr>
          <w:rFonts w:cs="Tahoma"/>
          <w:lang w:val="fr-FR"/>
        </w:rPr>
      </w:pPr>
      <w:r w:rsidRPr="00F63549">
        <w:rPr>
          <w:rFonts w:cs="Tahoma"/>
          <w:color w:val="000000"/>
          <w:szCs w:val="18"/>
          <w:lang w:val="fr-FR"/>
        </w:rPr>
        <w:t>Description : L’offre DDPS permet aux clients de développer, en collaboration avec des partenaires et consultants Microsoft éligibles, un plan de déploiement des dernières versions d’Office et de Windows disponibles pour leur environnement ou de mise à jour vers ces versions. Elle peut également les aider à implémenter un programme pilote Office 365.</w:t>
      </w:r>
    </w:p>
    <w:p w14:paraId="22E5CE6D" w14:textId="77777777" w:rsidR="00343FD0" w:rsidRPr="00F63549" w:rsidRDefault="00343FD0" w:rsidP="00D96C6C">
      <w:pPr>
        <w:numPr>
          <w:ilvl w:val="1"/>
          <w:numId w:val="97"/>
        </w:numPr>
        <w:spacing w:after="60" w:line="276" w:lineRule="auto"/>
        <w:ind w:left="1980"/>
        <w:rPr>
          <w:rFonts w:cs="Tahoma"/>
        </w:rPr>
      </w:pPr>
      <w:r w:rsidRPr="00F63549">
        <w:rPr>
          <w:rFonts w:cs="Tahoma"/>
          <w:color w:val="000000"/>
          <w:szCs w:val="18"/>
        </w:rPr>
        <w:t>Niveaux de Service : 1, 3, 5, 10 ou 15 jours</w:t>
      </w:r>
    </w:p>
    <w:p w14:paraId="652CF6AD" w14:textId="77777777" w:rsidR="00343FD0" w:rsidRPr="00F63549" w:rsidRDefault="00343FD0" w:rsidP="00343FD0">
      <w:pPr>
        <w:numPr>
          <w:ilvl w:val="0"/>
          <w:numId w:val="11"/>
        </w:numPr>
        <w:spacing w:after="60" w:line="276" w:lineRule="auto"/>
        <w:ind w:left="1440"/>
        <w:rPr>
          <w:rFonts w:cs="Tahoma"/>
          <w:lang w:val="fr-FR"/>
        </w:rPr>
      </w:pPr>
      <w:r w:rsidRPr="00F63549">
        <w:rPr>
          <w:rFonts w:cs="Tahoma"/>
          <w:color w:val="000000"/>
          <w:szCs w:val="18"/>
          <w:lang w:val="fr-FR"/>
        </w:rPr>
        <w:t>Services de Planification de Déploiement SharePoint (SDPS, SharePoint Deployment Planning Services)</w:t>
      </w:r>
    </w:p>
    <w:p w14:paraId="090024D7" w14:textId="77777777" w:rsidR="00343FD0" w:rsidRPr="00F63549" w:rsidRDefault="00343FD0" w:rsidP="00D96C6C">
      <w:pPr>
        <w:numPr>
          <w:ilvl w:val="1"/>
          <w:numId w:val="98"/>
        </w:numPr>
        <w:spacing w:after="60" w:line="276" w:lineRule="auto"/>
        <w:ind w:left="1980"/>
        <w:rPr>
          <w:rFonts w:cs="Tahoma"/>
          <w:lang w:val="fr-FR"/>
        </w:rPr>
      </w:pPr>
      <w:r w:rsidRPr="00F63549">
        <w:rPr>
          <w:rFonts w:cs="Tahoma"/>
          <w:color w:val="000000"/>
          <w:szCs w:val="18"/>
          <w:lang w:val="fr-FR"/>
        </w:rPr>
        <w:t>Description : L’offre SDPS permet aux clients de développer, en collaboration avec des partenaires et consultants Microsoft éligibles, un plan de déploiement de SharePoint ou de</w:t>
      </w:r>
      <w:r w:rsidR="001E235D">
        <w:rPr>
          <w:rFonts w:cs="Tahoma"/>
          <w:color w:val="000000"/>
          <w:szCs w:val="18"/>
          <w:lang w:val="fr-FR"/>
        </w:rPr>
        <w:t> </w:t>
      </w:r>
      <w:r w:rsidRPr="00F63549">
        <w:rPr>
          <w:rFonts w:cs="Tahoma"/>
          <w:color w:val="000000"/>
          <w:szCs w:val="18"/>
          <w:lang w:val="fr-FR"/>
        </w:rPr>
        <w:t>mise à jour pour leur environnement.</w:t>
      </w:r>
      <w:r w:rsidR="004C0667">
        <w:rPr>
          <w:rFonts w:cs="Tahoma"/>
          <w:color w:val="000000"/>
          <w:szCs w:val="18"/>
          <w:lang w:val="fr-FR"/>
        </w:rPr>
        <w:t xml:space="preserve"> </w:t>
      </w:r>
      <w:r w:rsidRPr="00F63549">
        <w:rPr>
          <w:rFonts w:cs="Tahoma"/>
          <w:color w:val="000000"/>
          <w:szCs w:val="18"/>
          <w:lang w:val="fr-FR"/>
        </w:rPr>
        <w:t>Elle peut également les aider à implémenter un programme pilote Office 365.</w:t>
      </w:r>
      <w:r w:rsidR="004C0667">
        <w:rPr>
          <w:rFonts w:cs="Tahoma"/>
          <w:color w:val="000000"/>
          <w:szCs w:val="18"/>
          <w:lang w:val="fr-FR"/>
        </w:rPr>
        <w:t xml:space="preserve"> </w:t>
      </w:r>
    </w:p>
    <w:p w14:paraId="65920559" w14:textId="77777777" w:rsidR="00343FD0" w:rsidRPr="00F63549" w:rsidRDefault="00343FD0" w:rsidP="00D96C6C">
      <w:pPr>
        <w:numPr>
          <w:ilvl w:val="1"/>
          <w:numId w:val="98"/>
        </w:numPr>
        <w:spacing w:after="60" w:line="276" w:lineRule="auto"/>
        <w:ind w:left="1980"/>
        <w:rPr>
          <w:rFonts w:cs="Tahoma"/>
        </w:rPr>
      </w:pPr>
      <w:r w:rsidRPr="00F63549">
        <w:rPr>
          <w:rFonts w:cs="Tahoma"/>
          <w:color w:val="000000"/>
          <w:szCs w:val="18"/>
        </w:rPr>
        <w:t>Niveaux de Service : 1, 3, 5, 10 ou 15 jours</w:t>
      </w:r>
    </w:p>
    <w:p w14:paraId="2DE41ED8" w14:textId="77777777" w:rsidR="00343FD0" w:rsidRPr="00F63549" w:rsidRDefault="00343FD0" w:rsidP="00343FD0">
      <w:pPr>
        <w:numPr>
          <w:ilvl w:val="0"/>
          <w:numId w:val="10"/>
        </w:numPr>
        <w:spacing w:after="60" w:line="276" w:lineRule="auto"/>
        <w:rPr>
          <w:rFonts w:cs="Tahoma"/>
          <w:lang w:val="fr-FR"/>
        </w:rPr>
      </w:pPr>
      <w:r w:rsidRPr="00F63549">
        <w:rPr>
          <w:rFonts w:cs="Tahoma"/>
          <w:color w:val="000000"/>
          <w:szCs w:val="18"/>
          <w:lang w:val="fr-FR"/>
        </w:rPr>
        <w:t>Services de Planification de Déploiement Exchange et Lync (L&amp;EDPS, Lync and Exchange Deployment Planning Services)</w:t>
      </w:r>
    </w:p>
    <w:p w14:paraId="23801372" w14:textId="77777777" w:rsidR="00343FD0" w:rsidRPr="00F63549" w:rsidRDefault="00343FD0" w:rsidP="00D96C6C">
      <w:pPr>
        <w:numPr>
          <w:ilvl w:val="1"/>
          <w:numId w:val="99"/>
        </w:numPr>
        <w:spacing w:after="60" w:line="276" w:lineRule="auto"/>
        <w:ind w:left="1980"/>
        <w:rPr>
          <w:rFonts w:cs="Tahoma"/>
          <w:lang w:val="fr-FR"/>
        </w:rPr>
      </w:pPr>
      <w:r w:rsidRPr="00F63549">
        <w:rPr>
          <w:rFonts w:cs="Tahoma"/>
          <w:color w:val="000000"/>
          <w:szCs w:val="18"/>
          <w:lang w:val="fr-FR"/>
        </w:rPr>
        <w:t>Description : L’offre L&amp;EDPS met à la disposition des clients des partenaires et des consultants Microsoft éligibles qui les guident tout au long du déploiement des dernières versions de Lync et d’Exchange.</w:t>
      </w:r>
      <w:r w:rsidR="004C0667">
        <w:rPr>
          <w:rFonts w:cs="Tahoma"/>
          <w:color w:val="000000"/>
          <w:szCs w:val="18"/>
          <w:lang w:val="fr-FR"/>
        </w:rPr>
        <w:t xml:space="preserve"> </w:t>
      </w:r>
      <w:r w:rsidRPr="00F63549">
        <w:rPr>
          <w:rFonts w:cs="Tahoma"/>
          <w:color w:val="000000"/>
          <w:szCs w:val="18"/>
          <w:lang w:val="fr-FR"/>
        </w:rPr>
        <w:t>Elle peut également les aider à implémenter un programme pilote Office 365.</w:t>
      </w:r>
    </w:p>
    <w:p w14:paraId="0376C121" w14:textId="77777777" w:rsidR="00343FD0" w:rsidRPr="00F63549" w:rsidRDefault="00343FD0" w:rsidP="00D96C6C">
      <w:pPr>
        <w:numPr>
          <w:ilvl w:val="1"/>
          <w:numId w:val="99"/>
        </w:numPr>
        <w:spacing w:after="60" w:line="276" w:lineRule="auto"/>
        <w:ind w:left="1980"/>
        <w:rPr>
          <w:rFonts w:cs="Tahoma"/>
        </w:rPr>
      </w:pPr>
      <w:r w:rsidRPr="00F63549">
        <w:rPr>
          <w:rFonts w:cs="Tahoma"/>
          <w:color w:val="000000"/>
          <w:szCs w:val="18"/>
        </w:rPr>
        <w:t>Niveaux de Service : 1, 3, 5, 10 ou 15 jours</w:t>
      </w:r>
    </w:p>
    <w:p w14:paraId="7DDBB1C0" w14:textId="77777777" w:rsidR="00343FD0" w:rsidRPr="00F63549" w:rsidRDefault="00343FD0" w:rsidP="00343FD0">
      <w:pPr>
        <w:numPr>
          <w:ilvl w:val="0"/>
          <w:numId w:val="10"/>
        </w:numPr>
        <w:spacing w:after="60" w:line="276" w:lineRule="auto"/>
        <w:rPr>
          <w:rFonts w:cs="Tahoma"/>
        </w:rPr>
      </w:pPr>
      <w:r w:rsidRPr="00F63549">
        <w:rPr>
          <w:rFonts w:cs="Tahoma"/>
          <w:color w:val="000000"/>
          <w:szCs w:val="18"/>
        </w:rPr>
        <w:t>Private Cloud, Management and Virtualization Deployment Planning Services (PVDPS)</w:t>
      </w:r>
    </w:p>
    <w:p w14:paraId="703F1DBD" w14:textId="77777777" w:rsidR="00343FD0" w:rsidRPr="00F63549" w:rsidRDefault="00343FD0" w:rsidP="00D96C6C">
      <w:pPr>
        <w:numPr>
          <w:ilvl w:val="1"/>
          <w:numId w:val="100"/>
        </w:numPr>
        <w:spacing w:after="60" w:line="276" w:lineRule="auto"/>
        <w:ind w:left="1980"/>
        <w:rPr>
          <w:rFonts w:cs="Tahoma"/>
          <w:lang w:val="fr-FR"/>
        </w:rPr>
      </w:pPr>
      <w:r w:rsidRPr="00F63549">
        <w:rPr>
          <w:rFonts w:cs="Tahoma"/>
          <w:color w:val="000000"/>
          <w:szCs w:val="18"/>
          <w:lang w:val="fr-FR"/>
        </w:rPr>
        <w:t xml:space="preserve">Description : </w:t>
      </w:r>
      <w:r w:rsidRPr="00F63549">
        <w:rPr>
          <w:rFonts w:cs="Tahoma"/>
          <w:szCs w:val="18"/>
          <w:lang w:val="fr-FR"/>
        </w:rPr>
        <w:t>PVDPS est une offre de services de conseils structurée, pensée pour aider les</w:t>
      </w:r>
      <w:r w:rsidR="001E235D">
        <w:rPr>
          <w:rFonts w:cs="Tahoma"/>
          <w:szCs w:val="18"/>
          <w:lang w:val="fr-FR"/>
        </w:rPr>
        <w:t> </w:t>
      </w:r>
      <w:r w:rsidRPr="00F63549">
        <w:rPr>
          <w:rFonts w:cs="Tahoma"/>
          <w:szCs w:val="18"/>
          <w:lang w:val="fr-FR"/>
        </w:rPr>
        <w:t>clients à tirer un meilleur parti de leurs solutions d’infrastructure basées sur Windows Server, Systems Center et Hyper-V. Elle réduit ainsi les coûts inhérents aux centres de données, améliore la souplesse des entreprises et renforce le contrôle sur l’infrastructure physique, virtuelle et hybride</w:t>
      </w:r>
      <w:r w:rsidRPr="00F63549">
        <w:rPr>
          <w:rFonts w:cs="Tahoma"/>
          <w:color w:val="000000"/>
          <w:szCs w:val="18"/>
          <w:lang w:val="fr-FR"/>
        </w:rPr>
        <w:t xml:space="preserve">. </w:t>
      </w:r>
    </w:p>
    <w:p w14:paraId="4064D9C4" w14:textId="77777777" w:rsidR="00343FD0" w:rsidRPr="00F63549" w:rsidRDefault="00343FD0" w:rsidP="00D96C6C">
      <w:pPr>
        <w:numPr>
          <w:ilvl w:val="1"/>
          <w:numId w:val="100"/>
        </w:numPr>
        <w:spacing w:after="60" w:line="276" w:lineRule="auto"/>
        <w:ind w:left="1980"/>
        <w:rPr>
          <w:rFonts w:cs="Tahoma"/>
        </w:rPr>
      </w:pPr>
      <w:r w:rsidRPr="00F63549">
        <w:rPr>
          <w:rFonts w:cs="Tahoma"/>
          <w:color w:val="000000"/>
          <w:szCs w:val="18"/>
        </w:rPr>
        <w:t>Niveaux de Service : 3, 5, 10 ou 15 jours</w:t>
      </w:r>
    </w:p>
    <w:p w14:paraId="780302A6" w14:textId="77777777" w:rsidR="00343FD0" w:rsidRPr="00F63549" w:rsidRDefault="00343FD0" w:rsidP="00343FD0">
      <w:pPr>
        <w:numPr>
          <w:ilvl w:val="0"/>
          <w:numId w:val="10"/>
        </w:numPr>
        <w:spacing w:after="60" w:line="276" w:lineRule="auto"/>
        <w:rPr>
          <w:rFonts w:cs="Tahoma"/>
        </w:rPr>
      </w:pPr>
      <w:r w:rsidRPr="00F63549">
        <w:rPr>
          <w:rFonts w:cs="Tahoma"/>
          <w:color w:val="000000"/>
          <w:szCs w:val="18"/>
        </w:rPr>
        <w:t>SQL Server Deployment Planning Services (SSDPS)</w:t>
      </w:r>
    </w:p>
    <w:p w14:paraId="2689A154" w14:textId="77777777" w:rsidR="00343FD0" w:rsidRPr="00F63549" w:rsidRDefault="00343FD0" w:rsidP="00D96C6C">
      <w:pPr>
        <w:numPr>
          <w:ilvl w:val="1"/>
          <w:numId w:val="101"/>
        </w:numPr>
        <w:spacing w:after="60" w:line="276" w:lineRule="auto"/>
        <w:ind w:left="1980"/>
        <w:rPr>
          <w:rFonts w:cs="Tahoma"/>
          <w:lang w:val="fr-FR"/>
        </w:rPr>
      </w:pPr>
      <w:r w:rsidRPr="00F63549">
        <w:rPr>
          <w:rFonts w:cs="Tahoma"/>
          <w:color w:val="000000"/>
          <w:szCs w:val="18"/>
          <w:lang w:val="fr-FR"/>
        </w:rPr>
        <w:t xml:space="preserve">Description : </w:t>
      </w:r>
      <w:r w:rsidRPr="00F63549">
        <w:rPr>
          <w:rFonts w:cs="Tahoma"/>
          <w:szCs w:val="18"/>
          <w:lang w:val="fr-FR"/>
        </w:rPr>
        <w:t>l’offre SSDPS inclut des services d’évaluation approfondie et de planification de</w:t>
      </w:r>
      <w:r w:rsidR="001E235D">
        <w:rPr>
          <w:rFonts w:cs="Tahoma"/>
          <w:szCs w:val="18"/>
          <w:lang w:val="fr-FR"/>
        </w:rPr>
        <w:t> </w:t>
      </w:r>
      <w:r w:rsidRPr="00F63549">
        <w:rPr>
          <w:rFonts w:cs="Tahoma"/>
          <w:szCs w:val="18"/>
          <w:lang w:val="fr-FR"/>
        </w:rPr>
        <w:t>déploiement précieux pour les clients souhaitant migrer vers SQL Server, passer à une nouvelle version de SQL Server ou à SQL Server Business Intelligence, ou déployer Microsoft</w:t>
      </w:r>
      <w:r w:rsidR="001E235D">
        <w:rPr>
          <w:rFonts w:cs="Tahoma"/>
          <w:szCs w:val="18"/>
          <w:lang w:val="fr-FR"/>
        </w:rPr>
        <w:t> </w:t>
      </w:r>
      <w:r w:rsidRPr="00F63549">
        <w:rPr>
          <w:rFonts w:cs="Tahoma"/>
          <w:szCs w:val="18"/>
          <w:lang w:val="fr-FR"/>
        </w:rPr>
        <w:t>Dynamics CRM.</w:t>
      </w:r>
    </w:p>
    <w:p w14:paraId="08FED349" w14:textId="77777777" w:rsidR="00343FD0" w:rsidRPr="001E235D" w:rsidRDefault="00343FD0" w:rsidP="00D96C6C">
      <w:pPr>
        <w:numPr>
          <w:ilvl w:val="1"/>
          <w:numId w:val="101"/>
        </w:numPr>
        <w:spacing w:after="60" w:line="276" w:lineRule="auto"/>
        <w:ind w:left="1980"/>
        <w:rPr>
          <w:rFonts w:cs="Tahoma"/>
        </w:rPr>
      </w:pPr>
      <w:r w:rsidRPr="00F63549">
        <w:rPr>
          <w:rFonts w:cs="Tahoma"/>
          <w:color w:val="000000"/>
          <w:szCs w:val="18"/>
        </w:rPr>
        <w:t>Niveaux de Service : 3, 5, 10 ou 15 jours</w:t>
      </w:r>
    </w:p>
    <w:p w14:paraId="32FC3ABD" w14:textId="77777777" w:rsidR="001E235D" w:rsidRDefault="001E235D" w:rsidP="001E235D">
      <w:pPr>
        <w:spacing w:after="60" w:line="276" w:lineRule="auto"/>
        <w:rPr>
          <w:rFonts w:cs="Tahoma"/>
          <w:color w:val="000000"/>
          <w:szCs w:val="18"/>
        </w:rPr>
      </w:pPr>
    </w:p>
    <w:p w14:paraId="11662660" w14:textId="77777777" w:rsidR="001E235D" w:rsidRDefault="001E235D" w:rsidP="001E235D">
      <w:pPr>
        <w:spacing w:after="60" w:line="276" w:lineRule="auto"/>
        <w:rPr>
          <w:rFonts w:cs="Tahoma"/>
          <w:color w:val="000000"/>
          <w:szCs w:val="18"/>
        </w:rPr>
      </w:pPr>
    </w:p>
    <w:p w14:paraId="16DAEFD1" w14:textId="77777777" w:rsidR="001E235D" w:rsidRDefault="001E235D" w:rsidP="001E235D">
      <w:pPr>
        <w:spacing w:after="60" w:line="276" w:lineRule="auto"/>
        <w:rPr>
          <w:rFonts w:cs="Tahoma"/>
          <w:color w:val="000000"/>
          <w:szCs w:val="18"/>
        </w:rPr>
      </w:pPr>
    </w:p>
    <w:p w14:paraId="682EEE94" w14:textId="77777777" w:rsidR="001E235D" w:rsidRDefault="001E235D" w:rsidP="001E235D">
      <w:pPr>
        <w:spacing w:after="60" w:line="276" w:lineRule="auto"/>
        <w:rPr>
          <w:rFonts w:cs="Tahoma"/>
          <w:color w:val="000000"/>
          <w:szCs w:val="18"/>
        </w:rPr>
      </w:pPr>
    </w:p>
    <w:p w14:paraId="6B8392CF" w14:textId="77777777" w:rsidR="001E235D" w:rsidRPr="00F63549" w:rsidRDefault="001E235D" w:rsidP="001E235D">
      <w:pPr>
        <w:spacing w:after="60" w:line="276" w:lineRule="auto"/>
        <w:rPr>
          <w:rFonts w:cs="Tahoma"/>
        </w:rPr>
      </w:pPr>
    </w:p>
    <w:p w14:paraId="31A3F062" w14:textId="77777777" w:rsidR="00343FD0" w:rsidRPr="00F63549" w:rsidRDefault="00343FD0" w:rsidP="00343FD0">
      <w:pPr>
        <w:numPr>
          <w:ilvl w:val="0"/>
          <w:numId w:val="10"/>
        </w:numPr>
        <w:spacing w:after="60" w:line="276" w:lineRule="auto"/>
        <w:rPr>
          <w:rFonts w:cs="Tahoma"/>
          <w:lang w:val="fr-FR"/>
        </w:rPr>
      </w:pPr>
      <w:r w:rsidRPr="00F63549">
        <w:rPr>
          <w:rFonts w:cs="Tahoma"/>
          <w:color w:val="000000"/>
          <w:szCs w:val="18"/>
          <w:lang w:val="fr-FR"/>
        </w:rPr>
        <w:lastRenderedPageBreak/>
        <w:t>Services de Planification de Déploiement d’Outils de Développement (DTDPS, Developer Tools Deployment Planning Services)</w:t>
      </w:r>
    </w:p>
    <w:p w14:paraId="7949A9B4" w14:textId="77777777" w:rsidR="00343FD0" w:rsidRPr="00F63549" w:rsidRDefault="00343FD0" w:rsidP="00D96C6C">
      <w:pPr>
        <w:numPr>
          <w:ilvl w:val="1"/>
          <w:numId w:val="102"/>
        </w:numPr>
        <w:spacing w:after="60" w:line="276" w:lineRule="auto"/>
        <w:ind w:left="1980"/>
        <w:rPr>
          <w:rFonts w:cs="Tahoma"/>
          <w:lang w:val="fr-FR"/>
        </w:rPr>
      </w:pPr>
      <w:r w:rsidRPr="00F63549">
        <w:rPr>
          <w:rFonts w:cs="Tahoma"/>
          <w:color w:val="000000"/>
          <w:szCs w:val="18"/>
          <w:lang w:val="fr-FR"/>
        </w:rPr>
        <w:t xml:space="preserve">Description : </w:t>
      </w:r>
      <w:r w:rsidRPr="00F63549">
        <w:rPr>
          <w:rFonts w:cs="Tahoma"/>
          <w:szCs w:val="18"/>
          <w:lang w:val="fr-FR"/>
        </w:rPr>
        <w:t>l’offre DTDPS inclut des services d’analyse rigoureuse et des procédures éprouvées de développement pour Visual Studio Team Foundation Server ou un plan de</w:t>
      </w:r>
      <w:r w:rsidR="001E235D">
        <w:rPr>
          <w:rFonts w:cs="Tahoma"/>
          <w:szCs w:val="18"/>
          <w:lang w:val="fr-FR"/>
        </w:rPr>
        <w:t> </w:t>
      </w:r>
      <w:r w:rsidRPr="00F63549">
        <w:rPr>
          <w:rFonts w:cs="Tahoma"/>
          <w:szCs w:val="18"/>
          <w:lang w:val="fr-FR"/>
        </w:rPr>
        <w:t>déploiement d’outils Visual Studio Test.</w:t>
      </w:r>
      <w:r w:rsidR="004C0667">
        <w:rPr>
          <w:rFonts w:cs="Tahoma"/>
          <w:szCs w:val="18"/>
          <w:lang w:val="fr-FR"/>
        </w:rPr>
        <w:t xml:space="preserve"> </w:t>
      </w:r>
      <w:r w:rsidRPr="00F63549">
        <w:rPr>
          <w:rFonts w:cs="Tahoma"/>
          <w:szCs w:val="18"/>
          <w:lang w:val="fr-FR"/>
        </w:rPr>
        <w:t>Un partenaire certifié met en œuvre les meilleures</w:t>
      </w:r>
      <w:r w:rsidR="001E235D">
        <w:rPr>
          <w:rFonts w:cs="Tahoma"/>
          <w:szCs w:val="18"/>
          <w:lang w:val="fr-FR"/>
        </w:rPr>
        <w:t> </w:t>
      </w:r>
      <w:r w:rsidRPr="00F63549">
        <w:rPr>
          <w:rFonts w:cs="Tahoma"/>
          <w:szCs w:val="18"/>
          <w:lang w:val="fr-FR"/>
        </w:rPr>
        <w:t>pratiques de Microsoft pour élaborer un plan de déploiement unique, parfaitement aligné sur les besoins du client</w:t>
      </w:r>
      <w:r w:rsidRPr="00F63549">
        <w:rPr>
          <w:rFonts w:cs="Tahoma"/>
          <w:color w:val="000000"/>
          <w:szCs w:val="18"/>
          <w:lang w:val="fr-FR"/>
        </w:rPr>
        <w:t xml:space="preserve">. </w:t>
      </w:r>
    </w:p>
    <w:p w14:paraId="1A0050E2" w14:textId="77777777" w:rsidR="00343FD0" w:rsidRPr="00F63549" w:rsidRDefault="00343FD0" w:rsidP="00D96C6C">
      <w:pPr>
        <w:numPr>
          <w:ilvl w:val="1"/>
          <w:numId w:val="102"/>
        </w:numPr>
        <w:spacing w:after="60" w:line="276" w:lineRule="auto"/>
        <w:ind w:left="1980"/>
        <w:rPr>
          <w:rFonts w:cs="Tahoma"/>
        </w:rPr>
      </w:pPr>
      <w:r w:rsidRPr="00F63549">
        <w:rPr>
          <w:rFonts w:cs="Tahoma"/>
          <w:color w:val="000000"/>
          <w:szCs w:val="18"/>
        </w:rPr>
        <w:t>Niveaux de Service : 3 ou 5 jours</w:t>
      </w:r>
    </w:p>
    <w:p w14:paraId="192BB68F" w14:textId="77777777" w:rsidR="00343FD0" w:rsidRPr="00F63549" w:rsidRDefault="00343FD0" w:rsidP="00343FD0">
      <w:pPr>
        <w:numPr>
          <w:ilvl w:val="0"/>
          <w:numId w:val="10"/>
        </w:numPr>
        <w:spacing w:after="60" w:line="276" w:lineRule="auto"/>
        <w:rPr>
          <w:rFonts w:cs="Tahoma"/>
          <w:lang w:val="fr-FR"/>
        </w:rPr>
      </w:pPr>
      <w:r w:rsidRPr="00F63549">
        <w:rPr>
          <w:rFonts w:cs="Tahoma"/>
          <w:color w:val="000000"/>
          <w:szCs w:val="18"/>
          <w:lang w:val="fr-FR"/>
        </w:rPr>
        <w:t>Services de Planification de Déploiement Azure pour Clouds Publics (AZDPS, Public Cloud, Azure Deployment Planning Services)</w:t>
      </w:r>
    </w:p>
    <w:p w14:paraId="3D07583A" w14:textId="77777777" w:rsidR="00343FD0" w:rsidRPr="00F63549" w:rsidRDefault="00343FD0" w:rsidP="00D96C6C">
      <w:pPr>
        <w:numPr>
          <w:ilvl w:val="1"/>
          <w:numId w:val="103"/>
        </w:numPr>
        <w:spacing w:after="60" w:line="276" w:lineRule="auto"/>
        <w:ind w:left="1980"/>
        <w:rPr>
          <w:rFonts w:cs="Tahoma"/>
          <w:lang w:val="fr-FR"/>
        </w:rPr>
      </w:pPr>
      <w:r w:rsidRPr="00F63549">
        <w:rPr>
          <w:rFonts w:cs="Tahoma"/>
          <w:color w:val="000000"/>
          <w:szCs w:val="18"/>
          <w:lang w:val="fr-FR"/>
        </w:rPr>
        <w:t xml:space="preserve">Description : </w:t>
      </w:r>
      <w:r w:rsidRPr="00F63549">
        <w:rPr>
          <w:rFonts w:cs="Tahoma"/>
          <w:szCs w:val="18"/>
          <w:lang w:val="fr-FR"/>
        </w:rPr>
        <w:t xml:space="preserve">l’offre AZDPS pour Clouds </w:t>
      </w:r>
      <w:r w:rsidRPr="00F63549">
        <w:rPr>
          <w:rFonts w:cs="Tahoma"/>
          <w:color w:val="1D1B11"/>
          <w:szCs w:val="18"/>
          <w:lang w:val="fr-FR"/>
        </w:rPr>
        <w:t>Publics</w:t>
      </w:r>
      <w:r w:rsidRPr="00F63549">
        <w:rPr>
          <w:rFonts w:cs="Tahoma"/>
          <w:szCs w:val="18"/>
          <w:lang w:val="fr-FR"/>
        </w:rPr>
        <w:t xml:space="preserve"> comprend des services de formation et de migration pour la Plateforme Windows Azure. Outre le tutoriel de Windows Azure Platform et une formation pratique, elle inclut des conseils sur la migration d’applications et de données, ainsi que sur le développement d’applications pour le cloud, et aide les clients à migrer ou à programmer leurs premières applications sur Windows Azure Platform.</w:t>
      </w:r>
    </w:p>
    <w:p w14:paraId="5DD07F76" w14:textId="77777777" w:rsidR="00343FD0" w:rsidRPr="00F63549" w:rsidRDefault="00343FD0" w:rsidP="00D96C6C">
      <w:pPr>
        <w:numPr>
          <w:ilvl w:val="1"/>
          <w:numId w:val="103"/>
        </w:numPr>
        <w:spacing w:line="276" w:lineRule="auto"/>
        <w:ind w:left="1987"/>
        <w:rPr>
          <w:rFonts w:cs="Tahoma"/>
        </w:rPr>
      </w:pPr>
      <w:r w:rsidRPr="00F63549">
        <w:rPr>
          <w:rFonts w:cs="Tahoma"/>
          <w:color w:val="000000"/>
          <w:szCs w:val="18"/>
        </w:rPr>
        <w:t>Niveaux de Service : 3, 5 ou 10 jours</w:t>
      </w:r>
    </w:p>
    <w:p w14:paraId="22B6BC44" w14:textId="77777777" w:rsidR="00343FD0" w:rsidRPr="00F63549" w:rsidRDefault="00343FD0" w:rsidP="00343FD0">
      <w:pPr>
        <w:tabs>
          <w:tab w:val="left" w:pos="8040"/>
        </w:tabs>
        <w:rPr>
          <w:rFonts w:cs="Tahoma"/>
        </w:rPr>
      </w:pPr>
    </w:p>
    <w:p w14:paraId="576153D8" w14:textId="77777777" w:rsidR="00343FD0" w:rsidRPr="00F63549" w:rsidRDefault="00343FD0" w:rsidP="00343FD0">
      <w:pPr>
        <w:spacing w:after="60"/>
        <w:rPr>
          <w:rFonts w:cs="Tahoma"/>
          <w:lang w:val="fr-FR"/>
        </w:rPr>
      </w:pPr>
      <w:r w:rsidRPr="00F63549">
        <w:rPr>
          <w:rFonts w:cs="Tahoma"/>
          <w:color w:val="000000"/>
          <w:szCs w:val="18"/>
          <w:lang w:val="fr-FR"/>
        </w:rPr>
        <w:t>La liste des services disponibles et les niveaux de service associés peuvent faire l’objet de modifications à tout moment.</w:t>
      </w:r>
      <w:r w:rsidR="004C0667">
        <w:rPr>
          <w:rFonts w:cs="Tahoma"/>
          <w:color w:val="000000"/>
          <w:szCs w:val="18"/>
          <w:lang w:val="fr-FR"/>
        </w:rPr>
        <w:t xml:space="preserve"> </w:t>
      </w:r>
      <w:r w:rsidRPr="00F63549">
        <w:rPr>
          <w:rFonts w:cs="Tahoma"/>
          <w:color w:val="000000"/>
          <w:szCs w:val="18"/>
          <w:lang w:val="fr-FR"/>
        </w:rPr>
        <w:t>Les Fournisseurs Éligibles peuvent fournir aux clients une ébauche de la Portée des Travaux pour chaque offre de service décrite ci-dessus, à leur demande.</w:t>
      </w:r>
    </w:p>
    <w:p w14:paraId="4BDA68D3" w14:textId="77777777" w:rsidR="00343FD0" w:rsidRPr="00F63549" w:rsidRDefault="00343FD0" w:rsidP="00343FD0">
      <w:pPr>
        <w:rPr>
          <w:rFonts w:cs="Tahoma"/>
          <w:lang w:val="fr-FR"/>
        </w:rPr>
      </w:pPr>
    </w:p>
    <w:p w14:paraId="14F43AF3" w14:textId="77777777" w:rsidR="00343FD0" w:rsidRPr="00F63549" w:rsidRDefault="00343FD0" w:rsidP="00343FD0">
      <w:pPr>
        <w:spacing w:after="60"/>
        <w:rPr>
          <w:rFonts w:cs="Tahoma"/>
          <w:lang w:val="fr-FR"/>
        </w:rPr>
      </w:pPr>
      <w:r w:rsidRPr="00F63549">
        <w:rPr>
          <w:rFonts w:cs="Tahoma"/>
          <w:color w:val="000000"/>
          <w:szCs w:val="18"/>
          <w:lang w:val="fr-FR"/>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ci-dessous pour plus d’informations).</w:t>
      </w:r>
      <w:r w:rsidR="004C0667">
        <w:rPr>
          <w:rFonts w:cs="Tahoma"/>
          <w:color w:val="000000"/>
          <w:szCs w:val="18"/>
          <w:lang w:val="fr-FR"/>
        </w:rPr>
        <w:t xml:space="preserve"> </w:t>
      </w:r>
      <w:r w:rsidRPr="00F63549">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 services susmentionnées.</w:t>
      </w:r>
      <w:r w:rsidR="004C0667">
        <w:rPr>
          <w:rFonts w:cs="Tahoma"/>
          <w:bCs/>
          <w:color w:val="000000"/>
          <w:szCs w:val="18"/>
          <w:lang w:val="fr-FR"/>
        </w:rPr>
        <w:t xml:space="preserve"> </w:t>
      </w:r>
      <w:r w:rsidRPr="00F63549">
        <w:rPr>
          <w:rFonts w:cs="Tahoma"/>
          <w:bCs/>
          <w:color w:val="000000"/>
          <w:szCs w:val="18"/>
          <w:lang w:val="fr-FR"/>
        </w:rPr>
        <w:t>Les clients peuvent choisir un ou plusieurs des services décrits ci-dessus et opter pour les niveaux de service disponibles à hauteur du nombre de jours de Services de Planification dont ils disposent.</w:t>
      </w:r>
    </w:p>
    <w:p w14:paraId="78863D03" w14:textId="77777777" w:rsidR="00343FD0" w:rsidRPr="00F63549" w:rsidRDefault="00343FD0" w:rsidP="00343FD0">
      <w:pPr>
        <w:rPr>
          <w:rFonts w:cs="Tahoma"/>
          <w:lang w:val="fr-FR"/>
        </w:rPr>
      </w:pPr>
    </w:p>
    <w:p w14:paraId="50DF99E5" w14:textId="77777777" w:rsidR="00343FD0" w:rsidRPr="00F63549" w:rsidRDefault="00343FD0" w:rsidP="00343FD0">
      <w:pPr>
        <w:spacing w:after="60"/>
        <w:rPr>
          <w:rFonts w:cs="Tahoma"/>
          <w:lang w:val="fr-FR"/>
        </w:rPr>
      </w:pPr>
      <w:r w:rsidRPr="00F63549">
        <w:rPr>
          <w:rFonts w:cs="Tahoma"/>
          <w:bCs/>
          <w:color w:val="000000"/>
          <w:szCs w:val="18"/>
          <w:lang w:val="fr-FR"/>
        </w:rPr>
        <w:t>Le tableau suivant présente les licences des groupes Applications et Serveurs éligibles et les points que chacune d’entre elles rapporte :</w:t>
      </w:r>
    </w:p>
    <w:p w14:paraId="2D1FBF22" w14:textId="77777777" w:rsidR="00343FD0" w:rsidRPr="00F63549" w:rsidRDefault="00343FD0" w:rsidP="00343FD0">
      <w:pPr>
        <w:spacing w:after="60"/>
        <w:rPr>
          <w:rFonts w:cs="Tahoma"/>
          <w:lang w:val="fr-FR"/>
        </w:rPr>
      </w:pPr>
    </w:p>
    <w:tbl>
      <w:tblPr>
        <w:tblW w:w="8730" w:type="dxa"/>
        <w:tblInd w:w="468" w:type="dxa"/>
        <w:tblCellMar>
          <w:left w:w="0" w:type="dxa"/>
          <w:right w:w="0" w:type="dxa"/>
        </w:tblCellMar>
        <w:tblLook w:val="04A0" w:firstRow="1" w:lastRow="0" w:firstColumn="1" w:lastColumn="0" w:noHBand="0" w:noVBand="1"/>
      </w:tblPr>
      <w:tblGrid>
        <w:gridCol w:w="7650"/>
        <w:gridCol w:w="1080"/>
      </w:tblGrid>
      <w:tr w:rsidR="00343FD0" w:rsidRPr="00F63549" w14:paraId="04D67954" w14:textId="77777777" w:rsidTr="001E235D">
        <w:trPr>
          <w:trHeight w:val="393"/>
        </w:trPr>
        <w:tc>
          <w:tcPr>
            <w:tcW w:w="76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5F44622" w14:textId="77777777" w:rsidR="00343FD0" w:rsidRPr="00F63549" w:rsidRDefault="00343FD0" w:rsidP="004C0667">
            <w:pPr>
              <w:spacing w:after="60"/>
              <w:jc w:val="center"/>
              <w:rPr>
                <w:rFonts w:cs="Tahoma"/>
                <w:szCs w:val="18"/>
                <w:lang w:val="fr-FR"/>
              </w:rPr>
            </w:pPr>
            <w:r w:rsidRPr="00F63549">
              <w:rPr>
                <w:rFonts w:cs="Tahoma"/>
                <w:b/>
                <w:bCs/>
                <w:szCs w:val="18"/>
                <w:lang w:val="fr-FR"/>
              </w:rPr>
              <w:t xml:space="preserve">Licences Office des groupes Applications et Serveurs* </w:t>
            </w:r>
          </w:p>
        </w:tc>
        <w:tc>
          <w:tcPr>
            <w:tcW w:w="108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334477" w14:textId="77777777" w:rsidR="00343FD0" w:rsidRPr="00F63549" w:rsidRDefault="00343FD0" w:rsidP="004C0667">
            <w:pPr>
              <w:spacing w:after="60"/>
              <w:jc w:val="center"/>
              <w:rPr>
                <w:rFonts w:cs="Tahoma"/>
                <w:szCs w:val="18"/>
              </w:rPr>
            </w:pPr>
            <w:r w:rsidRPr="00F63549">
              <w:rPr>
                <w:rFonts w:cs="Tahoma"/>
                <w:b/>
                <w:bCs/>
                <w:szCs w:val="18"/>
              </w:rPr>
              <w:t>Points</w:t>
            </w:r>
          </w:p>
        </w:tc>
      </w:tr>
      <w:tr w:rsidR="00343FD0" w:rsidRPr="00F63549" w14:paraId="3F22472C" w14:textId="77777777" w:rsidTr="001E235D">
        <w:trPr>
          <w:trHeight w:val="127"/>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F934CD" w14:textId="77777777" w:rsidR="00343FD0" w:rsidRPr="00F63549" w:rsidRDefault="00343FD0" w:rsidP="004C0667">
            <w:pPr>
              <w:spacing w:after="60"/>
              <w:jc w:val="center"/>
              <w:rPr>
                <w:rFonts w:cs="Tahoma"/>
                <w:szCs w:val="18"/>
                <w:lang w:val="fr-FR"/>
              </w:rPr>
            </w:pPr>
            <w:r w:rsidRPr="00F63549">
              <w:rPr>
                <w:rFonts w:cs="Tahoma"/>
                <w:szCs w:val="18"/>
                <w:lang w:val="fr-FR"/>
              </w:rPr>
              <w:t>Produits du groupe Applications Office (incluant les suites Office, Project Standard et Professionnel, Visio Standard et Professionnel), CAL Microsoft Dynamics CRM</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D6B7989" w14:textId="77777777" w:rsidR="00343FD0" w:rsidRPr="00F63549" w:rsidRDefault="00343FD0" w:rsidP="004C0667">
            <w:pPr>
              <w:spacing w:after="60"/>
              <w:jc w:val="center"/>
              <w:rPr>
                <w:rFonts w:cs="Tahoma"/>
                <w:szCs w:val="18"/>
              </w:rPr>
            </w:pPr>
            <w:r w:rsidRPr="00F63549">
              <w:rPr>
                <w:rFonts w:cs="Tahoma"/>
                <w:szCs w:val="18"/>
              </w:rPr>
              <w:t>1</w:t>
            </w:r>
          </w:p>
        </w:tc>
      </w:tr>
      <w:tr w:rsidR="00343FD0" w:rsidRPr="00F63549" w14:paraId="70AE42E0" w14:textId="77777777" w:rsidTr="001E235D">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114AFD" w14:textId="77777777" w:rsidR="00343FD0" w:rsidRPr="00F63549" w:rsidRDefault="00343FD0" w:rsidP="004C0667">
            <w:pPr>
              <w:spacing w:after="60"/>
              <w:jc w:val="center"/>
              <w:rPr>
                <w:rFonts w:cs="Tahoma"/>
                <w:szCs w:val="18"/>
              </w:rPr>
            </w:pPr>
            <w:r w:rsidRPr="00F63549">
              <w:rPr>
                <w:rFonts w:eastAsia="Calibri" w:cs="Tahoma"/>
                <w:szCs w:val="18"/>
              </w:rPr>
              <w:t>SQL Server édition Standard, Windows Server édition Standard, Microsoft Dynamics CRM Server 2011, Microsoft Dynamics CRM Server 2013, System Center 2012 Standard - Licence de Gestion Serveur (2 processeurs), Visual Studio Professional avec MSDN et Visual Studio Test Professional avec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F7683E2" w14:textId="77777777" w:rsidR="00343FD0" w:rsidRPr="00F63549" w:rsidRDefault="00343FD0" w:rsidP="004C0667">
            <w:pPr>
              <w:spacing w:after="60"/>
              <w:jc w:val="center"/>
              <w:rPr>
                <w:rFonts w:cs="Tahoma"/>
                <w:szCs w:val="18"/>
              </w:rPr>
            </w:pPr>
            <w:r w:rsidRPr="00F63549">
              <w:rPr>
                <w:rFonts w:cs="Tahoma"/>
                <w:szCs w:val="18"/>
              </w:rPr>
              <w:t>25</w:t>
            </w:r>
          </w:p>
        </w:tc>
      </w:tr>
      <w:tr w:rsidR="00343FD0" w:rsidRPr="00F63549" w14:paraId="00E87D89" w14:textId="77777777" w:rsidTr="001E235D">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8487A0B" w14:textId="77777777" w:rsidR="00343FD0" w:rsidRPr="00F63549" w:rsidRDefault="00343FD0" w:rsidP="004C0667">
            <w:pPr>
              <w:spacing w:after="60"/>
              <w:jc w:val="center"/>
              <w:rPr>
                <w:rFonts w:cs="Tahoma"/>
                <w:szCs w:val="18"/>
              </w:rPr>
            </w:pPr>
            <w:r w:rsidRPr="00F63549">
              <w:rPr>
                <w:rFonts w:eastAsia="Calibri" w:cs="Tahoma"/>
                <w:szCs w:val="18"/>
              </w:rPr>
              <w:t xml:space="preserve">SQL Server Édition Enterprise, </w:t>
            </w:r>
            <w:r w:rsidRPr="00F63549">
              <w:rPr>
                <w:rFonts w:cs="Tahoma"/>
                <w:szCs w:val="18"/>
              </w:rPr>
              <w:t xml:space="preserve">SQL Server Business Intelligence, </w:t>
            </w:r>
            <w:r w:rsidRPr="00F63549">
              <w:rPr>
                <w:rFonts w:eastAsia="Calibri" w:cs="Tahoma"/>
                <w:szCs w:val="18"/>
              </w:rPr>
              <w:t>Windows Server Édition Entreprise et Visual Studio Premium avec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7EDCC6" w14:textId="77777777" w:rsidR="00343FD0" w:rsidRPr="00F63549" w:rsidRDefault="00343FD0" w:rsidP="004C0667">
            <w:pPr>
              <w:spacing w:after="60"/>
              <w:jc w:val="center"/>
              <w:rPr>
                <w:rFonts w:cs="Tahoma"/>
                <w:szCs w:val="18"/>
              </w:rPr>
            </w:pPr>
            <w:r w:rsidRPr="00F63549">
              <w:rPr>
                <w:rFonts w:cs="Tahoma"/>
                <w:szCs w:val="18"/>
              </w:rPr>
              <w:t>50</w:t>
            </w:r>
          </w:p>
        </w:tc>
      </w:tr>
      <w:tr w:rsidR="00343FD0" w:rsidRPr="00F63549" w14:paraId="7AC597D1" w14:textId="77777777" w:rsidTr="001E235D">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24AFEE" w14:textId="77777777" w:rsidR="00343FD0" w:rsidRPr="00F63549" w:rsidRDefault="00343FD0" w:rsidP="004C0667">
            <w:pPr>
              <w:spacing w:after="60"/>
              <w:jc w:val="center"/>
              <w:rPr>
                <w:rFonts w:cs="Tahoma"/>
                <w:szCs w:val="18"/>
              </w:rPr>
            </w:pPr>
            <w:r w:rsidRPr="00F63549">
              <w:rPr>
                <w:rFonts w:eastAsia="Calibri" w:cs="Tahoma"/>
                <w:szCs w:val="18"/>
              </w:rPr>
              <w:t>SQL Server DataCenter Edition, SQL Parallel Data Warehouse, Windows Server DataCenter Edition, System Center 2012 Datacenter Server Management License (2 processeurs) et Visual Studio Ultimate avec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47E4264" w14:textId="77777777" w:rsidR="00343FD0" w:rsidRPr="00F63549" w:rsidRDefault="00343FD0" w:rsidP="004C0667">
            <w:pPr>
              <w:spacing w:after="60"/>
              <w:jc w:val="center"/>
              <w:rPr>
                <w:rFonts w:cs="Tahoma"/>
                <w:szCs w:val="18"/>
              </w:rPr>
            </w:pPr>
            <w:r w:rsidRPr="00F63549">
              <w:rPr>
                <w:rFonts w:cs="Tahoma"/>
                <w:szCs w:val="18"/>
              </w:rPr>
              <w:t>75</w:t>
            </w:r>
          </w:p>
        </w:tc>
      </w:tr>
    </w:tbl>
    <w:p w14:paraId="095E348D" w14:textId="77777777" w:rsidR="00343FD0" w:rsidRPr="00F63549" w:rsidRDefault="00343FD0" w:rsidP="00343FD0">
      <w:pPr>
        <w:ind w:firstLine="720"/>
        <w:rPr>
          <w:rFonts w:cs="Tahoma"/>
          <w:lang w:val="fr-FR"/>
        </w:rPr>
      </w:pPr>
      <w:r w:rsidRPr="00F63549">
        <w:rPr>
          <w:rFonts w:cs="Tahoma"/>
          <w:b/>
          <w:i/>
          <w:sz w:val="16"/>
          <w:szCs w:val="18"/>
          <w:lang w:val="fr-FR"/>
        </w:rPr>
        <w:t>Remarque :</w:t>
      </w:r>
      <w:r w:rsidRPr="00F63549">
        <w:rPr>
          <w:rFonts w:cs="Tahoma"/>
          <w:i/>
          <w:sz w:val="16"/>
          <w:szCs w:val="18"/>
          <w:lang w:val="fr-FR"/>
        </w:rPr>
        <w:t xml:space="preserve"> reportez-vous au tableau des suites de CAL de cette section pour en savoir plus sur les CAL</w:t>
      </w:r>
    </w:p>
    <w:p w14:paraId="7E12B001" w14:textId="77777777" w:rsidR="00343FD0" w:rsidRPr="00F63549" w:rsidRDefault="00343FD0" w:rsidP="00343FD0">
      <w:pPr>
        <w:rPr>
          <w:rFonts w:cs="Tahoma"/>
          <w:lang w:val="fr-FR"/>
        </w:rPr>
      </w:pPr>
    </w:p>
    <w:p w14:paraId="2DF70BB4" w14:textId="77777777" w:rsidR="00343FD0" w:rsidRDefault="00343FD0" w:rsidP="00343FD0">
      <w:pPr>
        <w:rPr>
          <w:rFonts w:cs="Tahoma"/>
          <w:color w:val="000000" w:themeColor="text1"/>
          <w:lang w:val="fr-FR"/>
        </w:rPr>
      </w:pPr>
      <w:r w:rsidRPr="00F63549">
        <w:rPr>
          <w:rFonts w:cs="Tahoma"/>
          <w:color w:val="000000" w:themeColor="text1"/>
          <w:lang w:val="fr-FR"/>
        </w:rPr>
        <w:t>Les produits éligibles achetés dans le cadre de l‘Accord de Mise en Œuvre Serveur et Cloud (SCE) accumulera le même nombre de points vers les Services de Planification de Déploiement (DPS) que ce qu‘ils accumulent que dans le cadre d‘autres programmes.</w:t>
      </w:r>
    </w:p>
    <w:p w14:paraId="7988BD3F" w14:textId="77777777" w:rsidR="001E235D" w:rsidRPr="00F63549" w:rsidRDefault="001E235D" w:rsidP="00343FD0">
      <w:pPr>
        <w:rPr>
          <w:rFonts w:cs="Tahoma"/>
          <w:lang w:val="fr-FR"/>
        </w:rPr>
      </w:pPr>
    </w:p>
    <w:p w14:paraId="0DD11752" w14:textId="77777777" w:rsidR="00343FD0" w:rsidRPr="00F63549" w:rsidRDefault="00343FD0" w:rsidP="00343FD0">
      <w:pPr>
        <w:rPr>
          <w:rFonts w:cs="Tahoma"/>
          <w:lang w:val="fr-FR"/>
        </w:rPr>
      </w:pPr>
      <w:r w:rsidRPr="00F63549">
        <w:rPr>
          <w:rFonts w:cs="Tahoma"/>
          <w:szCs w:val="18"/>
          <w:lang w:val="fr-FR"/>
        </w:rPr>
        <w:lastRenderedPageBreak/>
        <w:t>Le tableau suivant présente le nombre de jours de Services de Planification attribué aux clients en fonction des points accumulés :</w:t>
      </w:r>
    </w:p>
    <w:p w14:paraId="29785AF7" w14:textId="77777777" w:rsidR="00343FD0" w:rsidRPr="00F63549" w:rsidRDefault="00343FD0" w:rsidP="00343FD0">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343FD0" w:rsidRPr="00871186" w14:paraId="11435C3B" w14:textId="77777777" w:rsidTr="004C0667">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94675B9" w14:textId="77777777" w:rsidR="00343FD0" w:rsidRPr="00F63549" w:rsidRDefault="00343FD0" w:rsidP="00B640B7">
            <w:pPr>
              <w:spacing w:after="60"/>
              <w:jc w:val="center"/>
              <w:rPr>
                <w:rFonts w:cs="Tahoma"/>
                <w:szCs w:val="18"/>
                <w:lang w:val="fr-FR"/>
              </w:rPr>
            </w:pPr>
            <w:r w:rsidRPr="00F63549">
              <w:rPr>
                <w:rFonts w:cs="Tahoma"/>
                <w:b/>
                <w:bCs/>
                <w:szCs w:val="18"/>
                <w:lang w:val="fr-FR"/>
              </w:rPr>
              <w:t>Points attribués pour les licences Office des groupes Applications et</w:t>
            </w:r>
            <w:r w:rsidR="00B640B7">
              <w:rPr>
                <w:rFonts w:cs="Tahoma"/>
                <w:b/>
                <w:bCs/>
                <w:szCs w:val="18"/>
                <w:lang w:val="fr-FR"/>
              </w:rPr>
              <w:t> </w:t>
            </w:r>
            <w:r w:rsidRPr="00F63549">
              <w:rPr>
                <w:rFonts w:cs="Tahoma"/>
                <w:b/>
                <w:bCs/>
                <w:szCs w:val="18"/>
                <w:lang w:val="fr-FR"/>
              </w:rPr>
              <w:t>/</w:t>
            </w:r>
            <w:r w:rsidR="00B640B7">
              <w:rPr>
                <w:rFonts w:cs="Tahoma"/>
                <w:b/>
                <w:bCs/>
                <w:szCs w:val="18"/>
                <w:lang w:val="fr-FR"/>
              </w:rPr>
              <w:t xml:space="preserve"> </w:t>
            </w:r>
            <w:r w:rsidRPr="00F63549">
              <w:rPr>
                <w:rFonts w:cs="Tahoma"/>
                <w:b/>
                <w:bCs/>
                <w:szCs w:val="18"/>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F1EF253" w14:textId="77777777" w:rsidR="00343FD0" w:rsidRPr="00F63549" w:rsidRDefault="00343FD0" w:rsidP="004C0667">
            <w:pPr>
              <w:spacing w:after="60"/>
              <w:jc w:val="center"/>
              <w:rPr>
                <w:rFonts w:cs="Tahoma"/>
                <w:szCs w:val="18"/>
                <w:lang w:val="fr-FR"/>
              </w:rPr>
            </w:pPr>
            <w:r w:rsidRPr="00F63549">
              <w:rPr>
                <w:rFonts w:cs="Tahoma"/>
                <w:b/>
                <w:bCs/>
                <w:szCs w:val="18"/>
                <w:lang w:val="fr-FR"/>
              </w:rPr>
              <w:t>Jours de Services de Planification</w:t>
            </w:r>
          </w:p>
        </w:tc>
      </w:tr>
      <w:tr w:rsidR="00343FD0" w:rsidRPr="00F63549" w14:paraId="5A89EC72" w14:textId="77777777" w:rsidTr="004C0667">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036037F" w14:textId="77777777" w:rsidR="00343FD0" w:rsidRPr="00F63549" w:rsidRDefault="00343FD0" w:rsidP="004C0667">
            <w:pPr>
              <w:spacing w:after="60"/>
              <w:jc w:val="center"/>
              <w:rPr>
                <w:rFonts w:cs="Tahoma"/>
                <w:szCs w:val="18"/>
              </w:rPr>
            </w:pPr>
            <w:r w:rsidRPr="00F63549">
              <w:rPr>
                <w:rFonts w:cs="Tahoma"/>
                <w:szCs w:val="18"/>
              </w:rPr>
              <w:t>200</w:t>
            </w:r>
            <w:r w:rsidR="001E235D">
              <w:rPr>
                <w:rFonts w:cs="Tahoma"/>
                <w:szCs w:val="18"/>
              </w:rPr>
              <w:t xml:space="preserve"> </w:t>
            </w:r>
            <w:r w:rsidR="001E235D" w:rsidRPr="00F63549">
              <w:rPr>
                <w:rFonts w:cs="Tahoma"/>
                <w:szCs w:val="18"/>
              </w:rPr>
              <w:t>–</w:t>
            </w:r>
            <w:r w:rsidR="001E235D">
              <w:rPr>
                <w:rFonts w:cs="Tahoma"/>
                <w:szCs w:val="18"/>
              </w:rPr>
              <w:t xml:space="preserve"> </w:t>
            </w:r>
            <w:r w:rsidRPr="00F63549">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3310498" w14:textId="77777777" w:rsidR="00343FD0" w:rsidRPr="00F63549" w:rsidRDefault="00343FD0" w:rsidP="004C0667">
            <w:pPr>
              <w:spacing w:after="60"/>
              <w:jc w:val="center"/>
              <w:rPr>
                <w:rFonts w:cs="Tahoma"/>
                <w:szCs w:val="18"/>
              </w:rPr>
            </w:pPr>
            <w:r w:rsidRPr="00F63549">
              <w:rPr>
                <w:rFonts w:cs="Tahoma"/>
                <w:szCs w:val="18"/>
              </w:rPr>
              <w:t>1</w:t>
            </w:r>
          </w:p>
        </w:tc>
      </w:tr>
      <w:tr w:rsidR="00343FD0" w:rsidRPr="00F63549" w14:paraId="0F1E8F12"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40B836" w14:textId="77777777" w:rsidR="00343FD0" w:rsidRPr="00F63549" w:rsidRDefault="00343FD0" w:rsidP="001E235D">
            <w:pPr>
              <w:spacing w:after="60"/>
              <w:jc w:val="center"/>
              <w:rPr>
                <w:rFonts w:cs="Tahoma"/>
                <w:szCs w:val="18"/>
              </w:rPr>
            </w:pPr>
            <w:r w:rsidRPr="00F63549">
              <w:rPr>
                <w:rFonts w:cs="Tahoma"/>
                <w:szCs w:val="18"/>
              </w:rPr>
              <w:t>500</w:t>
            </w:r>
            <w:r w:rsidR="001E235D">
              <w:rPr>
                <w:rFonts w:cs="Tahoma"/>
                <w:szCs w:val="18"/>
              </w:rPr>
              <w:t xml:space="preserve"> </w:t>
            </w:r>
            <w:r w:rsidR="001E235D" w:rsidRPr="00F63549">
              <w:rPr>
                <w:rFonts w:cs="Tahoma"/>
                <w:szCs w:val="18"/>
              </w:rPr>
              <w:t>–</w:t>
            </w:r>
            <w:r w:rsidR="001E235D">
              <w:rPr>
                <w:rFonts w:cs="Tahoma"/>
                <w:szCs w:val="18"/>
              </w:rPr>
              <w:t xml:space="preserve"> </w:t>
            </w:r>
            <w:r w:rsidRPr="00F63549">
              <w:rPr>
                <w:rFonts w:cs="Tahoma"/>
                <w:szCs w:val="18"/>
              </w:rPr>
              <w:t>1</w:t>
            </w:r>
            <w:r w:rsidR="001E235D">
              <w:rPr>
                <w:rFonts w:cs="Tahoma"/>
                <w:szCs w:val="18"/>
              </w:rPr>
              <w:t xml:space="preserve"> </w:t>
            </w:r>
            <w:r w:rsidRPr="00F6354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5E7F7E9" w14:textId="77777777" w:rsidR="00343FD0" w:rsidRPr="00F63549" w:rsidRDefault="00343FD0" w:rsidP="004C0667">
            <w:pPr>
              <w:spacing w:after="60"/>
              <w:jc w:val="center"/>
              <w:rPr>
                <w:rFonts w:cs="Tahoma"/>
                <w:szCs w:val="18"/>
              </w:rPr>
            </w:pPr>
            <w:r w:rsidRPr="00F63549">
              <w:rPr>
                <w:rFonts w:cs="Tahoma"/>
                <w:szCs w:val="18"/>
              </w:rPr>
              <w:t>3</w:t>
            </w:r>
          </w:p>
        </w:tc>
      </w:tr>
      <w:tr w:rsidR="00343FD0" w:rsidRPr="00F63549" w14:paraId="0693C334"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636ED2" w14:textId="77777777" w:rsidR="00343FD0" w:rsidRPr="00F63549" w:rsidRDefault="00343FD0" w:rsidP="001E235D">
            <w:pPr>
              <w:spacing w:after="60"/>
              <w:jc w:val="center"/>
              <w:rPr>
                <w:rFonts w:cs="Tahoma"/>
                <w:szCs w:val="18"/>
              </w:rPr>
            </w:pPr>
            <w:r w:rsidRPr="00F63549">
              <w:rPr>
                <w:rFonts w:cs="Tahoma"/>
                <w:szCs w:val="18"/>
              </w:rPr>
              <w:t>2</w:t>
            </w:r>
            <w:r w:rsidR="001E235D">
              <w:rPr>
                <w:rFonts w:cs="Tahoma"/>
                <w:szCs w:val="18"/>
              </w:rPr>
              <w:t xml:space="preserve"> </w:t>
            </w:r>
            <w:r w:rsidRPr="00F63549">
              <w:rPr>
                <w:rFonts w:cs="Tahoma"/>
                <w:szCs w:val="18"/>
              </w:rPr>
              <w:t>000</w:t>
            </w:r>
            <w:r w:rsidR="001E235D">
              <w:rPr>
                <w:rFonts w:cs="Tahoma"/>
                <w:szCs w:val="18"/>
              </w:rPr>
              <w:t xml:space="preserve"> </w:t>
            </w:r>
            <w:r w:rsidR="001E235D" w:rsidRPr="00F63549">
              <w:rPr>
                <w:rFonts w:cs="Tahoma"/>
                <w:szCs w:val="18"/>
              </w:rPr>
              <w:t>–</w:t>
            </w:r>
            <w:r w:rsidR="001E235D">
              <w:rPr>
                <w:rFonts w:cs="Tahoma"/>
                <w:szCs w:val="18"/>
              </w:rPr>
              <w:t xml:space="preserve"> </w:t>
            </w:r>
            <w:r w:rsidRPr="00F63549">
              <w:rPr>
                <w:rFonts w:cs="Tahoma"/>
                <w:szCs w:val="18"/>
              </w:rPr>
              <w:t>3</w:t>
            </w:r>
            <w:r w:rsidR="001E235D">
              <w:rPr>
                <w:rFonts w:cs="Tahoma"/>
                <w:szCs w:val="18"/>
              </w:rPr>
              <w:t xml:space="preserve"> </w:t>
            </w:r>
            <w:r w:rsidRPr="00F6354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9F3A7D" w14:textId="77777777" w:rsidR="00343FD0" w:rsidRPr="00F63549" w:rsidRDefault="00343FD0" w:rsidP="004C0667">
            <w:pPr>
              <w:spacing w:after="60"/>
              <w:jc w:val="center"/>
              <w:rPr>
                <w:rFonts w:cs="Tahoma"/>
                <w:szCs w:val="18"/>
              </w:rPr>
            </w:pPr>
            <w:r w:rsidRPr="00F63549">
              <w:rPr>
                <w:rFonts w:cs="Tahoma"/>
                <w:szCs w:val="18"/>
              </w:rPr>
              <w:t>5</w:t>
            </w:r>
          </w:p>
        </w:tc>
      </w:tr>
      <w:tr w:rsidR="00343FD0" w:rsidRPr="00F63549" w14:paraId="79AA5BA1"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B443AE" w14:textId="77777777" w:rsidR="00343FD0" w:rsidRPr="00F63549" w:rsidRDefault="00343FD0" w:rsidP="001E235D">
            <w:pPr>
              <w:spacing w:after="60"/>
              <w:jc w:val="center"/>
              <w:rPr>
                <w:rFonts w:cs="Tahoma"/>
                <w:szCs w:val="18"/>
              </w:rPr>
            </w:pPr>
            <w:r w:rsidRPr="00F63549">
              <w:rPr>
                <w:rFonts w:cs="Tahoma"/>
                <w:szCs w:val="18"/>
              </w:rPr>
              <w:t>4</w:t>
            </w:r>
            <w:r w:rsidR="001E235D">
              <w:rPr>
                <w:rFonts w:cs="Tahoma"/>
                <w:szCs w:val="18"/>
              </w:rPr>
              <w:t xml:space="preserve"> </w:t>
            </w:r>
            <w:r w:rsidRPr="00F63549">
              <w:rPr>
                <w:rFonts w:cs="Tahoma"/>
                <w:szCs w:val="18"/>
              </w:rPr>
              <w:t>000 – 29</w:t>
            </w:r>
            <w:r w:rsidR="001E235D">
              <w:rPr>
                <w:rFonts w:cs="Tahoma"/>
                <w:szCs w:val="18"/>
              </w:rPr>
              <w:t xml:space="preserve"> </w:t>
            </w:r>
            <w:r w:rsidRPr="00F6354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7956758" w14:textId="77777777" w:rsidR="00343FD0" w:rsidRPr="00F63549" w:rsidRDefault="00343FD0" w:rsidP="004C0667">
            <w:pPr>
              <w:spacing w:after="60"/>
              <w:jc w:val="center"/>
              <w:rPr>
                <w:rFonts w:cs="Tahoma"/>
                <w:szCs w:val="18"/>
              </w:rPr>
            </w:pPr>
            <w:r w:rsidRPr="00F63549">
              <w:rPr>
                <w:rFonts w:cs="Tahoma"/>
                <w:szCs w:val="18"/>
              </w:rPr>
              <w:t>10</w:t>
            </w:r>
          </w:p>
        </w:tc>
      </w:tr>
      <w:tr w:rsidR="00343FD0" w:rsidRPr="00F63549" w14:paraId="083CB742"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8A2654" w14:textId="77777777" w:rsidR="00343FD0" w:rsidRPr="00F63549" w:rsidRDefault="00343FD0" w:rsidP="001E235D">
            <w:pPr>
              <w:spacing w:after="60"/>
              <w:jc w:val="center"/>
              <w:rPr>
                <w:rFonts w:cs="Tahoma"/>
                <w:szCs w:val="18"/>
              </w:rPr>
            </w:pPr>
            <w:r w:rsidRPr="00F63549">
              <w:rPr>
                <w:rFonts w:cs="Tahoma"/>
                <w:szCs w:val="18"/>
              </w:rPr>
              <w:t>30</w:t>
            </w:r>
            <w:r w:rsidR="001E235D">
              <w:rPr>
                <w:rFonts w:cs="Tahoma"/>
                <w:szCs w:val="18"/>
              </w:rPr>
              <w:t xml:space="preserve"> </w:t>
            </w:r>
            <w:r w:rsidRPr="00F63549">
              <w:rPr>
                <w:rFonts w:cs="Tahoma"/>
                <w:szCs w:val="18"/>
              </w:rPr>
              <w:t>000 – 49</w:t>
            </w:r>
            <w:r w:rsidR="001E235D">
              <w:rPr>
                <w:rFonts w:cs="Tahoma"/>
                <w:szCs w:val="18"/>
              </w:rPr>
              <w:t xml:space="preserve"> </w:t>
            </w:r>
            <w:r w:rsidRPr="00F6354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ED1B4A" w14:textId="77777777" w:rsidR="00343FD0" w:rsidRPr="00F63549" w:rsidRDefault="00343FD0" w:rsidP="004C0667">
            <w:pPr>
              <w:spacing w:after="60"/>
              <w:jc w:val="center"/>
              <w:rPr>
                <w:rFonts w:cs="Tahoma"/>
                <w:szCs w:val="18"/>
              </w:rPr>
            </w:pPr>
            <w:r w:rsidRPr="00F63549">
              <w:rPr>
                <w:rFonts w:cs="Tahoma"/>
                <w:szCs w:val="18"/>
              </w:rPr>
              <w:t>15</w:t>
            </w:r>
          </w:p>
        </w:tc>
      </w:tr>
      <w:tr w:rsidR="00343FD0" w:rsidRPr="00F63549" w14:paraId="31F11B4D"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4F1C7F" w14:textId="77777777" w:rsidR="00343FD0" w:rsidRPr="00F63549" w:rsidRDefault="00343FD0" w:rsidP="001E235D">
            <w:pPr>
              <w:spacing w:after="60"/>
              <w:jc w:val="center"/>
              <w:rPr>
                <w:rFonts w:cs="Tahoma"/>
                <w:szCs w:val="18"/>
              </w:rPr>
            </w:pPr>
            <w:r w:rsidRPr="00F63549">
              <w:rPr>
                <w:rFonts w:cs="Tahoma"/>
                <w:szCs w:val="18"/>
              </w:rPr>
              <w:t>50</w:t>
            </w:r>
            <w:r w:rsidR="001E235D">
              <w:rPr>
                <w:rFonts w:cs="Tahoma"/>
                <w:szCs w:val="18"/>
              </w:rPr>
              <w:t xml:space="preserve"> </w:t>
            </w:r>
            <w:r w:rsidRPr="00F63549">
              <w:rPr>
                <w:rFonts w:cs="Tahoma"/>
                <w:szCs w:val="18"/>
              </w:rPr>
              <w:t>000 – 99</w:t>
            </w:r>
            <w:r w:rsidR="001E235D">
              <w:rPr>
                <w:rFonts w:cs="Tahoma"/>
                <w:szCs w:val="18"/>
              </w:rPr>
              <w:t xml:space="preserve"> </w:t>
            </w:r>
            <w:r w:rsidRPr="00F6354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04EC7C" w14:textId="77777777" w:rsidR="00343FD0" w:rsidRPr="00F63549" w:rsidRDefault="00343FD0" w:rsidP="004C0667">
            <w:pPr>
              <w:spacing w:after="60"/>
              <w:jc w:val="center"/>
              <w:rPr>
                <w:rFonts w:cs="Tahoma"/>
                <w:szCs w:val="18"/>
              </w:rPr>
            </w:pPr>
            <w:r w:rsidRPr="00F63549">
              <w:rPr>
                <w:rFonts w:cs="Tahoma"/>
                <w:szCs w:val="18"/>
              </w:rPr>
              <w:t>20</w:t>
            </w:r>
          </w:p>
        </w:tc>
      </w:tr>
      <w:tr w:rsidR="00343FD0" w:rsidRPr="00F63549" w14:paraId="087C3FDD"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9B1330A" w14:textId="77777777" w:rsidR="00343FD0" w:rsidRPr="00F63549" w:rsidRDefault="00343FD0" w:rsidP="001E235D">
            <w:pPr>
              <w:spacing w:after="60"/>
              <w:jc w:val="center"/>
              <w:rPr>
                <w:rFonts w:cs="Tahoma"/>
                <w:szCs w:val="18"/>
              </w:rPr>
            </w:pPr>
            <w:r w:rsidRPr="00F63549">
              <w:rPr>
                <w:rFonts w:cs="Tahoma"/>
                <w:szCs w:val="18"/>
              </w:rPr>
              <w:t>100</w:t>
            </w:r>
            <w:r w:rsidR="001E235D">
              <w:rPr>
                <w:rFonts w:cs="Tahoma"/>
                <w:szCs w:val="18"/>
              </w:rPr>
              <w:t xml:space="preserve"> </w:t>
            </w:r>
            <w:r w:rsidRPr="00F63549">
              <w:rPr>
                <w:rFonts w:cs="Tahoma"/>
                <w:szCs w:val="18"/>
              </w:rPr>
              <w:t>000 – 199</w:t>
            </w:r>
            <w:r w:rsidR="001E235D">
              <w:rPr>
                <w:rFonts w:cs="Tahoma"/>
                <w:szCs w:val="18"/>
              </w:rPr>
              <w:t xml:space="preserve"> </w:t>
            </w:r>
            <w:r w:rsidRPr="00F6354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FFC6D8" w14:textId="77777777" w:rsidR="00343FD0" w:rsidRPr="00F63549" w:rsidRDefault="00343FD0" w:rsidP="004C0667">
            <w:pPr>
              <w:spacing w:after="60"/>
              <w:jc w:val="center"/>
              <w:rPr>
                <w:rFonts w:cs="Tahoma"/>
                <w:szCs w:val="18"/>
              </w:rPr>
            </w:pPr>
            <w:r w:rsidRPr="00F63549">
              <w:rPr>
                <w:rFonts w:cs="Tahoma"/>
                <w:szCs w:val="18"/>
              </w:rPr>
              <w:t>30</w:t>
            </w:r>
          </w:p>
        </w:tc>
      </w:tr>
      <w:tr w:rsidR="00343FD0" w:rsidRPr="00F63549" w14:paraId="2A4B884A"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AAAA46" w14:textId="77777777" w:rsidR="00343FD0" w:rsidRPr="00F63549" w:rsidRDefault="00343FD0" w:rsidP="001E235D">
            <w:pPr>
              <w:spacing w:after="60"/>
              <w:jc w:val="center"/>
              <w:rPr>
                <w:rFonts w:cs="Tahoma"/>
                <w:szCs w:val="18"/>
              </w:rPr>
            </w:pPr>
            <w:r w:rsidRPr="00F63549">
              <w:rPr>
                <w:rFonts w:cs="Tahoma"/>
                <w:szCs w:val="18"/>
              </w:rPr>
              <w:t>200</w:t>
            </w:r>
            <w:r w:rsidR="001E235D">
              <w:rPr>
                <w:rFonts w:cs="Tahoma"/>
                <w:szCs w:val="18"/>
              </w:rPr>
              <w:t xml:space="preserve"> </w:t>
            </w:r>
            <w:r w:rsidRPr="00F63549">
              <w:rPr>
                <w:rFonts w:cs="Tahoma"/>
                <w:szCs w:val="18"/>
              </w:rPr>
              <w:t>000 – 399</w:t>
            </w:r>
            <w:r w:rsidR="001E235D">
              <w:rPr>
                <w:rFonts w:cs="Tahoma"/>
                <w:szCs w:val="18"/>
              </w:rPr>
              <w:t xml:space="preserve"> </w:t>
            </w:r>
            <w:r w:rsidRPr="00F6354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53009E" w14:textId="77777777" w:rsidR="00343FD0" w:rsidRPr="00F63549" w:rsidRDefault="00343FD0" w:rsidP="004C0667">
            <w:pPr>
              <w:spacing w:after="60"/>
              <w:jc w:val="center"/>
              <w:rPr>
                <w:rFonts w:cs="Tahoma"/>
                <w:szCs w:val="18"/>
              </w:rPr>
            </w:pPr>
            <w:r w:rsidRPr="00F63549">
              <w:rPr>
                <w:rFonts w:cs="Tahoma"/>
                <w:szCs w:val="18"/>
              </w:rPr>
              <w:t>40</w:t>
            </w:r>
          </w:p>
        </w:tc>
      </w:tr>
      <w:tr w:rsidR="00343FD0" w:rsidRPr="00F63549" w14:paraId="2CC1EAA2"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EB83F06" w14:textId="77777777" w:rsidR="00343FD0" w:rsidRPr="00F63549" w:rsidRDefault="00343FD0" w:rsidP="001E235D">
            <w:pPr>
              <w:spacing w:after="60"/>
              <w:jc w:val="center"/>
              <w:rPr>
                <w:rFonts w:cs="Tahoma"/>
                <w:szCs w:val="18"/>
              </w:rPr>
            </w:pPr>
            <w:r w:rsidRPr="00F63549">
              <w:rPr>
                <w:rFonts w:cs="Tahoma"/>
                <w:szCs w:val="18"/>
              </w:rPr>
              <w:t>400</w:t>
            </w:r>
            <w:r w:rsidR="001E235D">
              <w:rPr>
                <w:rFonts w:cs="Tahoma"/>
                <w:szCs w:val="18"/>
              </w:rPr>
              <w:t xml:space="preserve"> </w:t>
            </w:r>
            <w:r w:rsidRPr="00F63549">
              <w:rPr>
                <w:rFonts w:cs="Tahoma"/>
                <w:szCs w:val="18"/>
              </w:rPr>
              <w:t>000 – 599</w:t>
            </w:r>
            <w:r w:rsidR="001E235D">
              <w:rPr>
                <w:rFonts w:cs="Tahoma"/>
                <w:szCs w:val="18"/>
              </w:rPr>
              <w:t xml:space="preserve"> </w:t>
            </w:r>
            <w:r w:rsidRPr="00F6354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568F3C" w14:textId="77777777" w:rsidR="00343FD0" w:rsidRPr="00F63549" w:rsidRDefault="00343FD0" w:rsidP="004C0667">
            <w:pPr>
              <w:spacing w:after="60"/>
              <w:jc w:val="center"/>
              <w:rPr>
                <w:rFonts w:cs="Tahoma"/>
                <w:szCs w:val="18"/>
              </w:rPr>
            </w:pPr>
            <w:r w:rsidRPr="00F63549">
              <w:rPr>
                <w:rFonts w:cs="Tahoma"/>
                <w:szCs w:val="18"/>
              </w:rPr>
              <w:t>50</w:t>
            </w:r>
          </w:p>
        </w:tc>
      </w:tr>
      <w:tr w:rsidR="00343FD0" w:rsidRPr="00F63549" w14:paraId="21752326"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5309D1" w14:textId="77777777" w:rsidR="00343FD0" w:rsidRPr="00F63549" w:rsidRDefault="00343FD0" w:rsidP="001E235D">
            <w:pPr>
              <w:spacing w:after="60"/>
              <w:jc w:val="center"/>
              <w:rPr>
                <w:rFonts w:cs="Tahoma"/>
                <w:szCs w:val="18"/>
              </w:rPr>
            </w:pPr>
            <w:r w:rsidRPr="00F63549">
              <w:rPr>
                <w:rFonts w:cs="Tahoma"/>
                <w:szCs w:val="18"/>
              </w:rPr>
              <w:t>600</w:t>
            </w:r>
            <w:r w:rsidR="001E235D">
              <w:rPr>
                <w:rFonts w:cs="Tahoma"/>
                <w:szCs w:val="18"/>
              </w:rPr>
              <w:t xml:space="preserve"> </w:t>
            </w:r>
            <w:r w:rsidRPr="00F6354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AC5CE8" w14:textId="77777777" w:rsidR="00343FD0" w:rsidRPr="00F63549" w:rsidRDefault="00343FD0" w:rsidP="004C0667">
            <w:pPr>
              <w:spacing w:after="60"/>
              <w:jc w:val="center"/>
              <w:rPr>
                <w:rFonts w:cs="Tahoma"/>
                <w:szCs w:val="18"/>
              </w:rPr>
            </w:pPr>
            <w:r w:rsidRPr="00F63549">
              <w:rPr>
                <w:rFonts w:cs="Tahoma"/>
                <w:szCs w:val="18"/>
              </w:rPr>
              <w:t>75</w:t>
            </w:r>
          </w:p>
        </w:tc>
      </w:tr>
    </w:tbl>
    <w:p w14:paraId="25D22DBE" w14:textId="77777777" w:rsidR="00343FD0" w:rsidRPr="00F63549" w:rsidRDefault="00343FD0" w:rsidP="00343FD0">
      <w:pPr>
        <w:rPr>
          <w:rFonts w:cs="Tahoma"/>
        </w:rPr>
      </w:pPr>
    </w:p>
    <w:p w14:paraId="0B3189B3" w14:textId="77777777" w:rsidR="00343FD0" w:rsidRPr="00F63549" w:rsidRDefault="00343FD0" w:rsidP="001E235D">
      <w:pPr>
        <w:rPr>
          <w:rFonts w:cs="Tahoma"/>
          <w:lang w:val="fr-FR"/>
        </w:rPr>
      </w:pPr>
      <w:r w:rsidRPr="00F63549">
        <w:rPr>
          <w:rFonts w:cs="Tahoma"/>
          <w:szCs w:val="18"/>
          <w:lang w:val="fr-FR"/>
        </w:rPr>
        <w:t xml:space="preserve">Les Software Assurance CAL Core Suite et CAL SQL comptent pour </w:t>
      </w:r>
      <w:r w:rsidRPr="00F63549">
        <w:rPr>
          <w:rFonts w:cs="Tahoma"/>
          <w:szCs w:val="18"/>
          <w:u w:val="single"/>
          <w:lang w:val="fr-FR"/>
        </w:rPr>
        <w:t xml:space="preserve">un (1) point </w:t>
      </w:r>
      <w:r w:rsidRPr="00F63549">
        <w:rPr>
          <w:rFonts w:cs="Tahoma"/>
          <w:szCs w:val="18"/>
          <w:lang w:val="fr-FR"/>
        </w:rPr>
        <w:t>et la Software Assurance CAL</w:t>
      </w:r>
      <w:r w:rsidR="001E235D">
        <w:rPr>
          <w:rFonts w:cs="Tahoma"/>
          <w:szCs w:val="18"/>
          <w:lang w:val="fr-FR"/>
        </w:rPr>
        <w:t> </w:t>
      </w:r>
      <w:r w:rsidRPr="00F63549">
        <w:rPr>
          <w:rFonts w:cs="Tahoma"/>
          <w:szCs w:val="18"/>
          <w:lang w:val="fr-FR"/>
        </w:rPr>
        <w:t xml:space="preserve">Entreprise Suite compte pour </w:t>
      </w:r>
      <w:r w:rsidRPr="00F63549">
        <w:rPr>
          <w:rFonts w:cs="Tahoma"/>
          <w:szCs w:val="18"/>
          <w:u w:val="single"/>
          <w:lang w:val="fr-FR"/>
        </w:rPr>
        <w:t>deux (2) points</w:t>
      </w:r>
      <w:r w:rsidRPr="00F63549">
        <w:rPr>
          <w:rFonts w:cs="Tahoma"/>
          <w:szCs w:val="18"/>
          <w:lang w:val="fr-FR"/>
        </w:rPr>
        <w:t xml:space="preserve"> selon les seuils indiqués dans la première colonne du tableau </w:t>
      </w:r>
      <w:r w:rsidR="001E235D">
        <w:rPr>
          <w:rFonts w:cs="Tahoma"/>
          <w:szCs w:val="18"/>
          <w:lang w:val="fr-FR"/>
        </w:rPr>
        <w:br/>
      </w:r>
      <w:r w:rsidRPr="00F63549">
        <w:rPr>
          <w:rFonts w:cs="Tahoma"/>
          <w:szCs w:val="18"/>
          <w:lang w:val="fr-FR"/>
        </w:rPr>
        <w:t>ci-dessous :</w:t>
      </w:r>
    </w:p>
    <w:p w14:paraId="067C49EF" w14:textId="77777777" w:rsidR="00343FD0" w:rsidRPr="00F63549" w:rsidRDefault="00343FD0" w:rsidP="00343FD0">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343FD0" w:rsidRPr="00871186" w14:paraId="13A7E8DD" w14:textId="77777777" w:rsidTr="004C0667">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92D0840" w14:textId="77777777" w:rsidR="00343FD0" w:rsidRPr="001E235D" w:rsidRDefault="00343FD0" w:rsidP="004C0667">
            <w:pPr>
              <w:spacing w:after="60"/>
              <w:jc w:val="center"/>
              <w:rPr>
                <w:rFonts w:cs="Tahoma"/>
                <w:szCs w:val="18"/>
                <w:lang w:val="fr-FR"/>
              </w:rPr>
            </w:pPr>
            <w:r w:rsidRPr="001E235D">
              <w:rPr>
                <w:rFonts w:cs="Tahoma"/>
                <w:b/>
                <w:bCs/>
                <w:szCs w:val="18"/>
                <w:lang w:val="fr-FR"/>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FA26274" w14:textId="77777777" w:rsidR="00343FD0" w:rsidRPr="00F63549" w:rsidRDefault="00343FD0" w:rsidP="001E235D">
            <w:pPr>
              <w:spacing w:after="60"/>
              <w:jc w:val="center"/>
              <w:rPr>
                <w:rFonts w:cs="Tahoma"/>
                <w:szCs w:val="18"/>
                <w:lang w:val="fr-FR"/>
              </w:rPr>
            </w:pPr>
            <w:r w:rsidRPr="00F63549">
              <w:rPr>
                <w:rFonts w:cs="Tahoma"/>
                <w:b/>
                <w:bCs/>
                <w:szCs w:val="18"/>
                <w:lang w:val="fr-FR"/>
              </w:rPr>
              <w:t>Jours de Services de Planification</w:t>
            </w:r>
          </w:p>
        </w:tc>
      </w:tr>
      <w:tr w:rsidR="00343FD0" w:rsidRPr="001E235D" w14:paraId="26E6DE7E" w14:textId="77777777" w:rsidTr="004C0667">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B9D2F58" w14:textId="77777777" w:rsidR="00343FD0" w:rsidRPr="001E235D" w:rsidRDefault="00343FD0" w:rsidP="001E235D">
            <w:pPr>
              <w:spacing w:after="60"/>
              <w:jc w:val="center"/>
              <w:rPr>
                <w:rFonts w:cs="Tahoma"/>
                <w:szCs w:val="18"/>
                <w:lang w:val="fr-FR"/>
              </w:rPr>
            </w:pPr>
            <w:r w:rsidRPr="001E235D">
              <w:rPr>
                <w:rFonts w:cs="Tahoma"/>
                <w:szCs w:val="18"/>
                <w:lang w:val="fr-FR"/>
              </w:rPr>
              <w:t>200</w:t>
            </w:r>
            <w:r w:rsidR="001E235D" w:rsidRPr="001E235D">
              <w:rPr>
                <w:rFonts w:cs="Tahoma"/>
                <w:szCs w:val="18"/>
                <w:lang w:val="fr-FR"/>
              </w:rPr>
              <w:t xml:space="preserve"> – </w:t>
            </w:r>
            <w:r w:rsidRPr="001E235D">
              <w:rPr>
                <w:rFonts w:cs="Tahoma"/>
                <w:szCs w:val="18"/>
                <w:lang w:val="fr-FR"/>
              </w:rPr>
              <w:t>3</w:t>
            </w:r>
            <w:r w:rsidR="001E235D" w:rsidRPr="001E235D">
              <w:rPr>
                <w:rFonts w:cs="Tahoma"/>
                <w:szCs w:val="18"/>
                <w:lang w:val="fr-FR"/>
              </w:rPr>
              <w:t xml:space="preserve"> </w:t>
            </w:r>
            <w:r w:rsidRPr="001E235D">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2DFA44" w14:textId="77777777" w:rsidR="00343FD0" w:rsidRPr="001E235D" w:rsidRDefault="00343FD0" w:rsidP="004C0667">
            <w:pPr>
              <w:spacing w:after="60"/>
              <w:jc w:val="center"/>
              <w:rPr>
                <w:rFonts w:cs="Tahoma"/>
                <w:szCs w:val="18"/>
                <w:lang w:val="fr-FR"/>
              </w:rPr>
            </w:pPr>
            <w:r w:rsidRPr="001E235D">
              <w:rPr>
                <w:rFonts w:cs="Tahoma"/>
                <w:szCs w:val="18"/>
                <w:lang w:val="fr-FR"/>
              </w:rPr>
              <w:t>1</w:t>
            </w:r>
          </w:p>
        </w:tc>
      </w:tr>
      <w:tr w:rsidR="00343FD0" w:rsidRPr="001E235D" w14:paraId="154D4798" w14:textId="77777777" w:rsidTr="004C0667">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F24ECF" w14:textId="77777777" w:rsidR="00343FD0" w:rsidRPr="001E235D" w:rsidRDefault="00343FD0" w:rsidP="001E235D">
            <w:pPr>
              <w:spacing w:after="60"/>
              <w:jc w:val="center"/>
              <w:rPr>
                <w:rFonts w:cs="Tahoma"/>
                <w:szCs w:val="18"/>
                <w:lang w:val="fr-FR"/>
              </w:rPr>
            </w:pPr>
            <w:r w:rsidRPr="001E235D">
              <w:rPr>
                <w:rFonts w:cs="Tahoma"/>
                <w:szCs w:val="18"/>
                <w:lang w:val="fr-FR"/>
              </w:rPr>
              <w:t>4</w:t>
            </w:r>
            <w:r w:rsidR="001E235D" w:rsidRPr="001E235D">
              <w:rPr>
                <w:rFonts w:cs="Tahoma"/>
                <w:szCs w:val="18"/>
                <w:lang w:val="fr-FR"/>
              </w:rPr>
              <w:t xml:space="preserve"> </w:t>
            </w:r>
            <w:r w:rsidRPr="001E235D">
              <w:rPr>
                <w:rFonts w:cs="Tahoma"/>
                <w:szCs w:val="18"/>
                <w:lang w:val="fr-FR"/>
              </w:rPr>
              <w:t>000 – 9</w:t>
            </w:r>
            <w:r w:rsidR="001E235D" w:rsidRPr="001E235D">
              <w:rPr>
                <w:rFonts w:cs="Tahoma"/>
                <w:szCs w:val="18"/>
                <w:lang w:val="fr-FR"/>
              </w:rPr>
              <w:t xml:space="preserve"> </w:t>
            </w:r>
            <w:r w:rsidRPr="001E235D">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7C6162B" w14:textId="77777777" w:rsidR="00343FD0" w:rsidRPr="001E235D" w:rsidRDefault="00343FD0" w:rsidP="004C0667">
            <w:pPr>
              <w:spacing w:after="60"/>
              <w:jc w:val="center"/>
              <w:rPr>
                <w:rFonts w:cs="Tahoma"/>
                <w:szCs w:val="18"/>
                <w:lang w:val="fr-FR"/>
              </w:rPr>
            </w:pPr>
            <w:r w:rsidRPr="001E235D">
              <w:rPr>
                <w:rFonts w:cs="Tahoma"/>
                <w:szCs w:val="18"/>
                <w:lang w:val="fr-FR"/>
              </w:rPr>
              <w:t>3</w:t>
            </w:r>
          </w:p>
        </w:tc>
      </w:tr>
      <w:tr w:rsidR="00343FD0" w:rsidRPr="001E235D" w14:paraId="22530245"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0C03FC6" w14:textId="77777777" w:rsidR="00343FD0" w:rsidRPr="001E235D" w:rsidRDefault="00343FD0" w:rsidP="001E235D">
            <w:pPr>
              <w:spacing w:after="60"/>
              <w:jc w:val="center"/>
              <w:rPr>
                <w:rFonts w:cs="Tahoma"/>
                <w:szCs w:val="18"/>
                <w:lang w:val="fr-FR"/>
              </w:rPr>
            </w:pPr>
            <w:r w:rsidRPr="001E235D">
              <w:rPr>
                <w:rFonts w:cs="Tahoma"/>
                <w:szCs w:val="18"/>
                <w:lang w:val="fr-FR"/>
              </w:rPr>
              <w:t>10</w:t>
            </w:r>
            <w:r w:rsidR="001E235D" w:rsidRPr="001E235D">
              <w:rPr>
                <w:rFonts w:cs="Tahoma"/>
                <w:szCs w:val="18"/>
                <w:lang w:val="fr-FR"/>
              </w:rPr>
              <w:t xml:space="preserve"> </w:t>
            </w:r>
            <w:r w:rsidRPr="001E235D">
              <w:rPr>
                <w:rFonts w:cs="Tahoma"/>
                <w:szCs w:val="18"/>
                <w:lang w:val="fr-FR"/>
              </w:rPr>
              <w:t>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5B798D" w14:textId="77777777" w:rsidR="00343FD0" w:rsidRPr="001E235D" w:rsidRDefault="00343FD0" w:rsidP="004C0667">
            <w:pPr>
              <w:spacing w:after="60"/>
              <w:jc w:val="center"/>
              <w:rPr>
                <w:rFonts w:cs="Tahoma"/>
                <w:szCs w:val="18"/>
                <w:lang w:val="fr-FR"/>
              </w:rPr>
            </w:pPr>
            <w:r w:rsidRPr="001E235D">
              <w:rPr>
                <w:rFonts w:cs="Tahoma"/>
                <w:szCs w:val="18"/>
                <w:lang w:val="fr-FR"/>
              </w:rPr>
              <w:t>5</w:t>
            </w:r>
          </w:p>
        </w:tc>
      </w:tr>
      <w:tr w:rsidR="00343FD0" w:rsidRPr="001E235D" w14:paraId="688560F7"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58AE835" w14:textId="77777777" w:rsidR="00343FD0" w:rsidRPr="001E235D" w:rsidRDefault="00343FD0" w:rsidP="001E235D">
            <w:pPr>
              <w:spacing w:after="60"/>
              <w:jc w:val="center"/>
              <w:rPr>
                <w:rFonts w:cs="Tahoma"/>
                <w:szCs w:val="18"/>
                <w:lang w:val="fr-FR"/>
              </w:rPr>
            </w:pPr>
            <w:r w:rsidRPr="001E235D">
              <w:rPr>
                <w:rFonts w:cs="Tahoma"/>
                <w:szCs w:val="18"/>
                <w:lang w:val="fr-FR"/>
              </w:rPr>
              <w:t>100</w:t>
            </w:r>
            <w:r w:rsidR="001E235D" w:rsidRPr="001E235D">
              <w:rPr>
                <w:rFonts w:cs="Tahoma"/>
                <w:szCs w:val="18"/>
                <w:lang w:val="fr-FR"/>
              </w:rPr>
              <w:t xml:space="preserve"> </w:t>
            </w:r>
            <w:r w:rsidRPr="001E235D">
              <w:rPr>
                <w:rFonts w:cs="Tahoma"/>
                <w:szCs w:val="18"/>
                <w:lang w:val="fr-FR"/>
              </w:rPr>
              <w:t>000 – 299</w:t>
            </w:r>
            <w:r w:rsidR="001E235D" w:rsidRPr="001E235D">
              <w:rPr>
                <w:rFonts w:cs="Tahoma"/>
                <w:szCs w:val="18"/>
                <w:lang w:val="fr-FR"/>
              </w:rPr>
              <w:t xml:space="preserve"> </w:t>
            </w:r>
            <w:r w:rsidRPr="001E235D">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FB1C9C" w14:textId="77777777" w:rsidR="00343FD0" w:rsidRPr="001E235D" w:rsidRDefault="00343FD0" w:rsidP="004C0667">
            <w:pPr>
              <w:spacing w:after="60"/>
              <w:jc w:val="center"/>
              <w:rPr>
                <w:rFonts w:cs="Tahoma"/>
                <w:szCs w:val="18"/>
                <w:lang w:val="fr-FR"/>
              </w:rPr>
            </w:pPr>
            <w:r w:rsidRPr="001E235D">
              <w:rPr>
                <w:rFonts w:cs="Tahoma"/>
                <w:szCs w:val="18"/>
                <w:lang w:val="fr-FR"/>
              </w:rPr>
              <w:t>7</w:t>
            </w:r>
          </w:p>
        </w:tc>
      </w:tr>
      <w:tr w:rsidR="00343FD0" w:rsidRPr="00F63549" w14:paraId="46C86527" w14:textId="77777777" w:rsidTr="004C0667">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FE5CAD5" w14:textId="77777777" w:rsidR="00343FD0" w:rsidRPr="00F63549" w:rsidRDefault="00343FD0" w:rsidP="001E235D">
            <w:pPr>
              <w:spacing w:after="60"/>
              <w:jc w:val="center"/>
              <w:rPr>
                <w:rFonts w:cs="Tahoma"/>
                <w:szCs w:val="18"/>
              </w:rPr>
            </w:pPr>
            <w:r w:rsidRPr="001E235D">
              <w:rPr>
                <w:rFonts w:cs="Tahoma"/>
                <w:szCs w:val="18"/>
                <w:lang w:val="fr-FR"/>
              </w:rPr>
              <w:t>300</w:t>
            </w:r>
            <w:r w:rsidR="001E235D" w:rsidRPr="001E235D">
              <w:rPr>
                <w:rFonts w:cs="Tahoma"/>
                <w:szCs w:val="18"/>
                <w:lang w:val="fr-FR"/>
              </w:rPr>
              <w:t xml:space="preserve"> </w:t>
            </w:r>
            <w:r w:rsidRPr="00F63549">
              <w:rPr>
                <w:rFonts w:cs="Tahoma"/>
                <w:szCs w:val="18"/>
              </w:rPr>
              <w:t>000 – 599</w:t>
            </w:r>
            <w:r w:rsidR="001E235D">
              <w:rPr>
                <w:rFonts w:cs="Tahoma"/>
                <w:szCs w:val="18"/>
              </w:rPr>
              <w:t xml:space="preserve"> </w:t>
            </w:r>
            <w:r w:rsidRPr="00F6354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A324D3" w14:textId="77777777" w:rsidR="00343FD0" w:rsidRPr="00F63549" w:rsidRDefault="00343FD0" w:rsidP="004C0667">
            <w:pPr>
              <w:spacing w:after="60"/>
              <w:jc w:val="center"/>
              <w:rPr>
                <w:rFonts w:cs="Tahoma"/>
                <w:szCs w:val="18"/>
              </w:rPr>
            </w:pPr>
            <w:r w:rsidRPr="00F63549">
              <w:rPr>
                <w:rFonts w:cs="Tahoma"/>
                <w:szCs w:val="18"/>
              </w:rPr>
              <w:t>10</w:t>
            </w:r>
          </w:p>
        </w:tc>
      </w:tr>
      <w:tr w:rsidR="00343FD0" w:rsidRPr="00F63549" w14:paraId="5633EF9C" w14:textId="77777777" w:rsidTr="004C06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DD7358" w14:textId="77777777" w:rsidR="00343FD0" w:rsidRPr="00F63549" w:rsidRDefault="00343FD0" w:rsidP="001E235D">
            <w:pPr>
              <w:spacing w:after="60"/>
              <w:jc w:val="center"/>
              <w:rPr>
                <w:rFonts w:cs="Tahoma"/>
                <w:szCs w:val="18"/>
              </w:rPr>
            </w:pPr>
            <w:r w:rsidRPr="00F63549">
              <w:rPr>
                <w:rFonts w:cs="Tahoma"/>
                <w:szCs w:val="18"/>
              </w:rPr>
              <w:t>600</w:t>
            </w:r>
            <w:r w:rsidR="001E235D">
              <w:rPr>
                <w:rFonts w:cs="Tahoma"/>
                <w:szCs w:val="18"/>
              </w:rPr>
              <w:t xml:space="preserve"> </w:t>
            </w:r>
            <w:r w:rsidRPr="00F6354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A9EB935" w14:textId="77777777" w:rsidR="00343FD0" w:rsidRPr="00F63549" w:rsidRDefault="00343FD0" w:rsidP="004C0667">
            <w:pPr>
              <w:spacing w:after="60"/>
              <w:jc w:val="center"/>
              <w:rPr>
                <w:rFonts w:cs="Tahoma"/>
                <w:szCs w:val="18"/>
              </w:rPr>
            </w:pPr>
            <w:r w:rsidRPr="00F63549">
              <w:rPr>
                <w:rFonts w:cs="Tahoma"/>
                <w:szCs w:val="18"/>
              </w:rPr>
              <w:t>12</w:t>
            </w:r>
          </w:p>
        </w:tc>
      </w:tr>
    </w:tbl>
    <w:p w14:paraId="217C06D8" w14:textId="77777777" w:rsidR="00343FD0" w:rsidRPr="00F63549" w:rsidRDefault="00343FD0" w:rsidP="00343FD0">
      <w:pPr>
        <w:rPr>
          <w:rFonts w:cs="Tahoma"/>
        </w:rPr>
      </w:pPr>
    </w:p>
    <w:p w14:paraId="2E1F57C6" w14:textId="77777777" w:rsidR="00343FD0" w:rsidRPr="00F63549" w:rsidRDefault="00343FD0" w:rsidP="00343FD0">
      <w:pPr>
        <w:spacing w:after="60"/>
        <w:rPr>
          <w:rFonts w:cs="Tahoma"/>
        </w:rPr>
      </w:pPr>
      <w:r w:rsidRPr="00F63549">
        <w:rPr>
          <w:rFonts w:cs="Tahoma"/>
          <w:szCs w:val="20"/>
        </w:rPr>
        <w:t>Exemples</w:t>
      </w:r>
    </w:p>
    <w:p w14:paraId="03770F77" w14:textId="77777777" w:rsidR="00343FD0" w:rsidRPr="00F63549" w:rsidRDefault="00343FD0" w:rsidP="00343FD0">
      <w:pPr>
        <w:spacing w:after="60"/>
        <w:rPr>
          <w:rFonts w:cs="Tahoma"/>
        </w:rPr>
      </w:pPr>
      <w:r w:rsidRPr="00F63549">
        <w:rPr>
          <w:rFonts w:cs="Tahoma"/>
          <w:szCs w:val="20"/>
        </w:rPr>
        <w:t>Contrat Open Value avec :</w:t>
      </w:r>
    </w:p>
    <w:p w14:paraId="0998F51E" w14:textId="77777777" w:rsidR="00343FD0" w:rsidRPr="00F63549" w:rsidRDefault="00343FD0" w:rsidP="00343FD0">
      <w:pPr>
        <w:spacing w:after="60"/>
        <w:rPr>
          <w:rFonts w:cs="Tahoma"/>
        </w:rPr>
      </w:pPr>
      <w:r w:rsidRPr="00F63549">
        <w:rPr>
          <w:rFonts w:cs="Tahoma"/>
          <w:szCs w:val="20"/>
        </w:rPr>
        <w:t>150 L&amp;SA Office Professionnel Plus</w:t>
      </w:r>
    </w:p>
    <w:p w14:paraId="4C002BCE" w14:textId="77777777" w:rsidR="00343FD0" w:rsidRPr="00F63549" w:rsidRDefault="00343FD0" w:rsidP="00343FD0">
      <w:pPr>
        <w:spacing w:after="60"/>
        <w:rPr>
          <w:rFonts w:cs="Tahoma"/>
        </w:rPr>
      </w:pPr>
      <w:r w:rsidRPr="00F63549">
        <w:rPr>
          <w:rFonts w:cs="Tahoma"/>
          <w:szCs w:val="20"/>
          <w:u w:val="single"/>
        </w:rPr>
        <w:t>+ 50 SA Visio Standard</w:t>
      </w:r>
      <w:r w:rsidRPr="00F63549">
        <w:rPr>
          <w:rFonts w:cs="Tahoma"/>
          <w:szCs w:val="20"/>
          <w:u w:val="single"/>
        </w:rPr>
        <w:tab/>
      </w:r>
    </w:p>
    <w:p w14:paraId="3D9D689C" w14:textId="77777777" w:rsidR="00343FD0" w:rsidRPr="00F63549" w:rsidRDefault="00343FD0" w:rsidP="00343FD0">
      <w:pPr>
        <w:spacing w:after="60"/>
        <w:rPr>
          <w:rFonts w:cs="Tahoma"/>
          <w:lang w:val="fr-FR"/>
        </w:rPr>
      </w:pPr>
      <w:r w:rsidRPr="00F63549">
        <w:rPr>
          <w:rFonts w:cs="Tahoma"/>
          <w:szCs w:val="20"/>
          <w:lang w:val="fr-FR"/>
        </w:rPr>
        <w:t>200 points pour les licences Office des groupes Applications et</w:t>
      </w:r>
      <w:r w:rsidR="00B640B7">
        <w:rPr>
          <w:rFonts w:cs="Tahoma"/>
          <w:szCs w:val="20"/>
          <w:lang w:val="fr-FR"/>
        </w:rPr>
        <w:t xml:space="preserve"> </w:t>
      </w:r>
      <w:r w:rsidRPr="00F63549">
        <w:rPr>
          <w:rFonts w:cs="Tahoma"/>
          <w:szCs w:val="20"/>
          <w:lang w:val="fr-FR"/>
        </w:rPr>
        <w:t>/</w:t>
      </w:r>
      <w:r w:rsidR="00B640B7">
        <w:rPr>
          <w:rFonts w:cs="Tahoma"/>
          <w:szCs w:val="20"/>
          <w:lang w:val="fr-FR"/>
        </w:rPr>
        <w:t xml:space="preserve"> </w:t>
      </w:r>
      <w:r w:rsidRPr="00F63549">
        <w:rPr>
          <w:rFonts w:cs="Tahoma"/>
          <w:szCs w:val="20"/>
          <w:lang w:val="fr-FR"/>
        </w:rPr>
        <w:t>ou Serveurs couvertes = 1 jour</w:t>
      </w:r>
    </w:p>
    <w:p w14:paraId="5AC2FC4A" w14:textId="77777777" w:rsidR="00343FD0" w:rsidRPr="00F63549" w:rsidRDefault="00343FD0" w:rsidP="00343FD0">
      <w:pPr>
        <w:rPr>
          <w:rFonts w:cs="Tahoma"/>
          <w:lang w:val="fr-FR"/>
        </w:rPr>
      </w:pPr>
    </w:p>
    <w:p w14:paraId="05559800" w14:textId="77777777" w:rsidR="00343FD0" w:rsidRPr="00F63549" w:rsidRDefault="00343FD0" w:rsidP="00343FD0">
      <w:pPr>
        <w:spacing w:after="60"/>
        <w:rPr>
          <w:rFonts w:cs="Tahoma"/>
          <w:lang w:val="fr-FR"/>
        </w:rPr>
      </w:pPr>
      <w:r w:rsidRPr="00F63549">
        <w:rPr>
          <w:rFonts w:cs="Tahoma"/>
          <w:szCs w:val="20"/>
          <w:lang w:val="fr-FR"/>
        </w:rPr>
        <w:t>Accord de Mise en Œuvre Select ou Select Plus SAM avec :</w:t>
      </w:r>
    </w:p>
    <w:p w14:paraId="3FB4E7CE" w14:textId="77777777" w:rsidR="00343FD0" w:rsidRPr="00F63549" w:rsidRDefault="00343FD0" w:rsidP="00343FD0">
      <w:pPr>
        <w:spacing w:after="60"/>
        <w:rPr>
          <w:rFonts w:cs="Tahoma"/>
          <w:lang w:val="fr-FR"/>
        </w:rPr>
      </w:pPr>
      <w:r w:rsidRPr="00F63549">
        <w:rPr>
          <w:rFonts w:cs="Tahoma"/>
          <w:szCs w:val="20"/>
          <w:lang w:val="fr-FR"/>
        </w:rPr>
        <w:t>3 500 SA CAL Entreprise Suite</w:t>
      </w:r>
    </w:p>
    <w:p w14:paraId="1A2D9F55" w14:textId="77777777" w:rsidR="00343FD0" w:rsidRPr="00F63549" w:rsidRDefault="00343FD0" w:rsidP="00343FD0">
      <w:pPr>
        <w:spacing w:after="60"/>
        <w:rPr>
          <w:rFonts w:cs="Tahoma"/>
          <w:lang w:val="fr-FR"/>
        </w:rPr>
      </w:pPr>
      <w:r w:rsidRPr="00F63549">
        <w:rPr>
          <w:rFonts w:cs="Tahoma"/>
          <w:szCs w:val="20"/>
          <w:u w:val="single"/>
          <w:lang w:val="fr-FR"/>
        </w:rPr>
        <w:t>x 2 points chacune</w:t>
      </w:r>
      <w:r w:rsidRPr="00F63549">
        <w:rPr>
          <w:rFonts w:cs="Tahoma"/>
          <w:szCs w:val="20"/>
          <w:u w:val="single"/>
          <w:lang w:val="fr-FR"/>
        </w:rPr>
        <w:tab/>
      </w:r>
      <w:r w:rsidRPr="00F63549">
        <w:rPr>
          <w:rFonts w:cs="Tahoma"/>
          <w:szCs w:val="20"/>
          <w:u w:val="single"/>
          <w:lang w:val="fr-FR"/>
        </w:rPr>
        <w:tab/>
      </w:r>
      <w:r w:rsidRPr="00F63549">
        <w:rPr>
          <w:rFonts w:cs="Tahoma"/>
          <w:szCs w:val="20"/>
          <w:lang w:val="fr-FR"/>
        </w:rPr>
        <w:t xml:space="preserve"> </w:t>
      </w:r>
    </w:p>
    <w:p w14:paraId="63463D05" w14:textId="77777777" w:rsidR="00343FD0" w:rsidRPr="00F63549" w:rsidRDefault="00343FD0" w:rsidP="00343FD0">
      <w:pPr>
        <w:spacing w:after="60"/>
        <w:rPr>
          <w:rFonts w:cs="Tahoma"/>
          <w:lang w:val="fr-FR"/>
        </w:rPr>
      </w:pPr>
      <w:r w:rsidRPr="00F63549">
        <w:rPr>
          <w:rFonts w:cs="Tahoma"/>
          <w:szCs w:val="20"/>
          <w:lang w:val="fr-FR"/>
        </w:rPr>
        <w:t xml:space="preserve">7 000 points CAL = 3 jours </w:t>
      </w:r>
    </w:p>
    <w:p w14:paraId="189FCB0D" w14:textId="77777777" w:rsidR="00343FD0" w:rsidRPr="00F63549" w:rsidRDefault="00343FD0" w:rsidP="00343FD0">
      <w:pPr>
        <w:rPr>
          <w:rFonts w:cs="Tahoma"/>
          <w:lang w:val="fr-FR"/>
        </w:rPr>
      </w:pPr>
    </w:p>
    <w:p w14:paraId="453D6A38" w14:textId="77777777" w:rsidR="00343FD0" w:rsidRPr="00F63549" w:rsidRDefault="00343FD0" w:rsidP="00343FD0">
      <w:pPr>
        <w:spacing w:after="60"/>
        <w:rPr>
          <w:rFonts w:cs="Tahoma"/>
          <w:lang w:val="fr-FR"/>
        </w:rPr>
      </w:pPr>
      <w:r w:rsidRPr="00F63549">
        <w:rPr>
          <w:rFonts w:cs="Tahoma"/>
          <w:szCs w:val="20"/>
          <w:lang w:val="fr-FR"/>
        </w:rPr>
        <w:t>Accord de Mise en Œuvre CE avec :</w:t>
      </w:r>
    </w:p>
    <w:p w14:paraId="6020BE88" w14:textId="77777777" w:rsidR="00343FD0" w:rsidRPr="00F63549" w:rsidRDefault="00343FD0" w:rsidP="00343FD0">
      <w:pPr>
        <w:spacing w:after="60"/>
        <w:rPr>
          <w:rFonts w:cs="Tahoma"/>
        </w:rPr>
      </w:pPr>
      <w:r w:rsidRPr="00F63549">
        <w:rPr>
          <w:rFonts w:cs="Tahoma"/>
          <w:szCs w:val="20"/>
        </w:rPr>
        <w:t>3 500 Enterprise Desktop</w:t>
      </w:r>
    </w:p>
    <w:p w14:paraId="633A5F97" w14:textId="77777777" w:rsidR="00343FD0" w:rsidRPr="00F63549" w:rsidRDefault="00343FD0" w:rsidP="00D96C6C">
      <w:pPr>
        <w:numPr>
          <w:ilvl w:val="0"/>
          <w:numId w:val="67"/>
        </w:numPr>
        <w:tabs>
          <w:tab w:val="left" w:pos="720"/>
        </w:tabs>
        <w:spacing w:after="60" w:line="276" w:lineRule="auto"/>
        <w:rPr>
          <w:rFonts w:cs="Tahoma"/>
        </w:rPr>
      </w:pPr>
      <w:r w:rsidRPr="00F63549">
        <w:rPr>
          <w:rFonts w:cs="Tahoma"/>
          <w:szCs w:val="20"/>
        </w:rPr>
        <w:t xml:space="preserve">3 500 Office Professionnel </w:t>
      </w:r>
      <w:r w:rsidRPr="00F63549">
        <w:rPr>
          <w:rFonts w:cs="Tahoma"/>
          <w:color w:val="000000"/>
          <w:szCs w:val="20"/>
        </w:rPr>
        <w:t>Plus</w:t>
      </w:r>
    </w:p>
    <w:p w14:paraId="51720B2E" w14:textId="77777777" w:rsidR="00343FD0" w:rsidRPr="00F63549" w:rsidRDefault="00343FD0" w:rsidP="00D96C6C">
      <w:pPr>
        <w:numPr>
          <w:ilvl w:val="0"/>
          <w:numId w:val="67"/>
        </w:numPr>
        <w:spacing w:after="60" w:line="276" w:lineRule="auto"/>
        <w:rPr>
          <w:rFonts w:cs="Tahoma"/>
        </w:rPr>
      </w:pPr>
      <w:r w:rsidRPr="00F63549">
        <w:rPr>
          <w:rFonts w:cs="Tahoma"/>
          <w:color w:val="000000"/>
          <w:szCs w:val="20"/>
        </w:rPr>
        <w:t>3 500 CAL Entreprise Suite</w:t>
      </w:r>
    </w:p>
    <w:p w14:paraId="1F23D00F" w14:textId="77777777" w:rsidR="00343FD0" w:rsidRPr="00F63549" w:rsidRDefault="00343FD0" w:rsidP="00343FD0">
      <w:pPr>
        <w:spacing w:after="60"/>
        <w:rPr>
          <w:rFonts w:cs="Tahoma"/>
          <w:lang w:val="fr-FR"/>
        </w:rPr>
      </w:pPr>
      <w:r w:rsidRPr="00F63549">
        <w:rPr>
          <w:rFonts w:cs="Tahoma"/>
          <w:szCs w:val="20"/>
          <w:lang w:val="fr-FR"/>
        </w:rPr>
        <w:t>+50 Windows Server Édition Entreprise (x 50 points chacun = 2 500 points)</w:t>
      </w:r>
    </w:p>
    <w:p w14:paraId="3BF19BF4" w14:textId="77777777" w:rsidR="00343FD0" w:rsidRPr="00F63549" w:rsidRDefault="00343FD0" w:rsidP="00343FD0">
      <w:pPr>
        <w:spacing w:after="60"/>
        <w:rPr>
          <w:rFonts w:cs="Tahoma"/>
          <w:lang w:val="fr-FR"/>
        </w:rPr>
      </w:pPr>
      <w:r w:rsidRPr="00F63549">
        <w:rPr>
          <w:rFonts w:cs="Tahoma"/>
          <w:szCs w:val="20"/>
          <w:u w:val="single"/>
          <w:lang w:val="fr-FR"/>
        </w:rPr>
        <w:t>+ 600 SA Visio Standard</w:t>
      </w:r>
      <w:r w:rsidRPr="00F63549">
        <w:rPr>
          <w:rFonts w:cs="Tahoma"/>
          <w:szCs w:val="20"/>
          <w:u w:val="single"/>
          <w:lang w:val="fr-FR"/>
        </w:rPr>
        <w:tab/>
      </w:r>
    </w:p>
    <w:p w14:paraId="3EF8A493" w14:textId="77777777" w:rsidR="00343FD0" w:rsidRPr="00F63549" w:rsidRDefault="00343FD0" w:rsidP="00343FD0">
      <w:pPr>
        <w:spacing w:after="60"/>
        <w:rPr>
          <w:rFonts w:cs="Tahoma"/>
          <w:lang w:val="fr-FR"/>
        </w:rPr>
      </w:pPr>
      <w:r w:rsidRPr="00F63549">
        <w:rPr>
          <w:rFonts w:cs="Tahoma"/>
          <w:szCs w:val="20"/>
          <w:lang w:val="fr-FR"/>
        </w:rPr>
        <w:lastRenderedPageBreak/>
        <w:t>6 600 points pour les licences Office des groupes Applications et</w:t>
      </w:r>
      <w:r w:rsidR="00B640B7">
        <w:rPr>
          <w:rFonts w:cs="Tahoma"/>
          <w:szCs w:val="20"/>
          <w:lang w:val="fr-FR"/>
        </w:rPr>
        <w:t xml:space="preserve"> </w:t>
      </w:r>
      <w:r w:rsidRPr="00F63549">
        <w:rPr>
          <w:rFonts w:cs="Tahoma"/>
          <w:szCs w:val="20"/>
          <w:lang w:val="fr-FR"/>
        </w:rPr>
        <w:t>/</w:t>
      </w:r>
      <w:r w:rsidR="00B640B7">
        <w:rPr>
          <w:rFonts w:cs="Tahoma"/>
          <w:szCs w:val="20"/>
          <w:lang w:val="fr-FR"/>
        </w:rPr>
        <w:t xml:space="preserve"> </w:t>
      </w:r>
      <w:r w:rsidRPr="00F63549">
        <w:rPr>
          <w:rFonts w:cs="Tahoma"/>
          <w:szCs w:val="20"/>
          <w:lang w:val="fr-FR"/>
        </w:rPr>
        <w:t xml:space="preserve">ou Serveurs couvertes = 10 jours </w:t>
      </w:r>
    </w:p>
    <w:p w14:paraId="63CE796F" w14:textId="77777777" w:rsidR="00343FD0" w:rsidRPr="00F63549" w:rsidRDefault="00343FD0" w:rsidP="00343FD0">
      <w:pPr>
        <w:spacing w:after="60"/>
        <w:rPr>
          <w:rFonts w:cs="Tahoma"/>
          <w:lang w:val="fr-FR"/>
        </w:rPr>
      </w:pPr>
      <w:r w:rsidRPr="00F63549">
        <w:rPr>
          <w:rFonts w:cs="Tahoma"/>
          <w:szCs w:val="20"/>
          <w:lang w:val="fr-FR"/>
        </w:rPr>
        <w:t>7 000 points pour les CAL Suite couvertes = 3 jours</w:t>
      </w:r>
    </w:p>
    <w:p w14:paraId="031595F5" w14:textId="77777777" w:rsidR="00343FD0" w:rsidRPr="00F63549" w:rsidRDefault="00343FD0" w:rsidP="00D96C6C">
      <w:pPr>
        <w:numPr>
          <w:ilvl w:val="0"/>
          <w:numId w:val="68"/>
        </w:numPr>
        <w:spacing w:after="60"/>
        <w:ind w:left="720"/>
        <w:rPr>
          <w:rFonts w:cs="Tahoma"/>
          <w:lang w:val="fr-FR"/>
        </w:rPr>
      </w:pPr>
      <w:r w:rsidRPr="00F63549">
        <w:rPr>
          <w:rFonts w:cs="Tahoma"/>
          <w:szCs w:val="20"/>
          <w:lang w:val="fr-FR"/>
        </w:rPr>
        <w:t>Total = 13 jours de Services de Planification</w:t>
      </w:r>
    </w:p>
    <w:p w14:paraId="6E268A6E" w14:textId="77777777" w:rsidR="00343FD0" w:rsidRPr="00F63549" w:rsidRDefault="00343FD0" w:rsidP="00343FD0">
      <w:pPr>
        <w:ind w:firstLine="360"/>
        <w:rPr>
          <w:rFonts w:cs="Tahoma"/>
          <w:lang w:val="fr-FR"/>
        </w:rPr>
      </w:pPr>
    </w:p>
    <w:p w14:paraId="5799812B" w14:textId="77777777" w:rsidR="00343FD0" w:rsidRPr="00F63549" w:rsidRDefault="00343FD0" w:rsidP="001E235D">
      <w:pPr>
        <w:pStyle w:val="AppendixBodyText"/>
        <w:spacing w:after="0"/>
        <w:rPr>
          <w:rFonts w:ascii="Tahoma" w:hAnsi="Tahoma" w:cs="Tahoma"/>
          <w:lang w:val="fr-FR"/>
        </w:rPr>
      </w:pPr>
      <w:r w:rsidRPr="00F63549">
        <w:rPr>
          <w:rFonts w:ascii="Tahoma" w:hAnsi="Tahoma" w:cs="Tahoma"/>
          <w:sz w:val="18"/>
          <w:lang w:val="fr-FR"/>
        </w:rPr>
        <w:t>Les clients peuvent augmenter le nombre de jours de Services de Planification dont ils disposent s’ils remplissent les</w:t>
      </w:r>
      <w:r w:rsidR="001E235D">
        <w:rPr>
          <w:rFonts w:ascii="Tahoma" w:hAnsi="Tahoma" w:cs="Tahoma"/>
          <w:sz w:val="18"/>
          <w:lang w:val="fr-FR"/>
        </w:rPr>
        <w:t> </w:t>
      </w:r>
      <w:r w:rsidRPr="00F63549">
        <w:rPr>
          <w:rFonts w:ascii="Tahoma" w:hAnsi="Tahoma" w:cs="Tahoma"/>
          <w:sz w:val="18"/>
          <w:lang w:val="fr-FR"/>
        </w:rPr>
        <w:t>conditions suivantes : (a) être éligible à l’avantage Bons de Formation ; (b) avoir activé leur avantage Bons de</w:t>
      </w:r>
      <w:r w:rsidR="001E235D">
        <w:rPr>
          <w:rFonts w:ascii="Tahoma" w:hAnsi="Tahoma" w:cs="Tahoma"/>
          <w:sz w:val="18"/>
          <w:lang w:val="fr-FR"/>
        </w:rPr>
        <w:t> </w:t>
      </w:r>
      <w:r w:rsidRPr="00F63549">
        <w:rPr>
          <w:rFonts w:ascii="Tahoma" w:hAnsi="Tahoma" w:cs="Tahoma"/>
          <w:sz w:val="18"/>
          <w:lang w:val="fr-FR"/>
        </w:rPr>
        <w:t>Formation et (c) disposer d’au moins trois (3) jours de formation non réclamés au titre de l’avantage Bons de</w:t>
      </w:r>
      <w:r w:rsidR="001E235D">
        <w:rPr>
          <w:rFonts w:ascii="Tahoma" w:hAnsi="Tahoma" w:cs="Tahoma"/>
          <w:sz w:val="18"/>
          <w:lang w:val="fr-FR"/>
        </w:rPr>
        <w:t> </w:t>
      </w:r>
      <w:r w:rsidRPr="00F63549">
        <w:rPr>
          <w:rFonts w:ascii="Tahoma" w:hAnsi="Tahoma" w:cs="Tahoma"/>
          <w:sz w:val="18"/>
          <w:lang w:val="fr-FR"/>
        </w:rPr>
        <w:t>Formation qu’ils peuvent convertir.</w:t>
      </w:r>
      <w:r w:rsidR="004C0667">
        <w:rPr>
          <w:rFonts w:ascii="Tahoma" w:hAnsi="Tahoma" w:cs="Tahoma"/>
          <w:sz w:val="18"/>
          <w:lang w:val="fr-FR"/>
        </w:rPr>
        <w:t xml:space="preserve"> </w:t>
      </w:r>
      <w:r w:rsidRPr="00F63549">
        <w:rPr>
          <w:rFonts w:ascii="Tahoma" w:hAnsi="Tahoma" w:cs="Tahoma"/>
          <w:sz w:val="18"/>
          <w:lang w:val="fr-FR"/>
        </w:rPr>
        <w:t>Les clients éligibles peuvent convertir les jours non utilisés au titre de l’avantage</w:t>
      </w:r>
      <w:r w:rsidR="001E235D">
        <w:rPr>
          <w:rFonts w:ascii="Tahoma" w:hAnsi="Tahoma" w:cs="Tahoma"/>
          <w:sz w:val="18"/>
          <w:lang w:val="fr-FR"/>
        </w:rPr>
        <w:t> </w:t>
      </w:r>
      <w:r w:rsidRPr="00F63549">
        <w:rPr>
          <w:rFonts w:ascii="Tahoma" w:hAnsi="Tahoma" w:cs="Tahoma"/>
          <w:sz w:val="18"/>
          <w:lang w:val="fr-FR"/>
        </w:rPr>
        <w:t>Bons de Formation en jours de Services de Planification selon un rapport de 3:1 (trois (3) Jours Bons de</w:t>
      </w:r>
      <w:r w:rsidR="001E235D">
        <w:rPr>
          <w:rFonts w:ascii="Tahoma" w:hAnsi="Tahoma" w:cs="Tahoma"/>
          <w:sz w:val="18"/>
          <w:lang w:val="fr-FR"/>
        </w:rPr>
        <w:t> </w:t>
      </w:r>
      <w:r w:rsidRPr="00F63549">
        <w:rPr>
          <w:rFonts w:ascii="Tahoma" w:hAnsi="Tahoma" w:cs="Tahoma"/>
          <w:sz w:val="18"/>
          <w:lang w:val="fr-FR"/>
        </w:rPr>
        <w:t xml:space="preserve">Formation = un (1) Jour Services de Planification). </w:t>
      </w:r>
      <w:r w:rsidRPr="00F63549">
        <w:rPr>
          <w:rFonts w:ascii="Tahoma" w:hAnsi="Tahoma" w:cs="Tahoma"/>
          <w:bCs/>
          <w:sz w:val="18"/>
          <w:lang w:val="fr-FR"/>
        </w:rPr>
        <w:t>(REMARQUE : les clients qui souhaitent convertir leurs jours de</w:t>
      </w:r>
      <w:r w:rsidR="001E235D">
        <w:rPr>
          <w:rFonts w:ascii="Tahoma" w:hAnsi="Tahoma" w:cs="Tahoma"/>
          <w:bCs/>
          <w:sz w:val="18"/>
          <w:lang w:val="fr-FR"/>
        </w:rPr>
        <w:t> </w:t>
      </w:r>
      <w:r w:rsidRPr="00F63549">
        <w:rPr>
          <w:rFonts w:ascii="Tahoma" w:hAnsi="Tahoma" w:cs="Tahoma"/>
          <w:bCs/>
          <w:sz w:val="18"/>
          <w:lang w:val="fr-FR"/>
        </w:rPr>
        <w:t>Formation en jours de Services de Planification ne doivent pas créer de Bons de Formation avec ces jours.) [Les</w:t>
      </w:r>
      <w:r w:rsidR="001E235D">
        <w:rPr>
          <w:rFonts w:ascii="Tahoma" w:hAnsi="Tahoma" w:cs="Tahoma"/>
          <w:bCs/>
          <w:sz w:val="18"/>
          <w:lang w:val="fr-FR"/>
        </w:rPr>
        <w:t> </w:t>
      </w:r>
      <w:r w:rsidRPr="00F63549">
        <w:rPr>
          <w:rFonts w:ascii="Tahoma" w:hAnsi="Tahoma" w:cs="Tahoma"/>
          <w:bCs/>
          <w:sz w:val="18"/>
          <w:lang w:val="fr-FR"/>
        </w:rPr>
        <w:t xml:space="preserve">jours de Services de </w:t>
      </w:r>
      <w:r w:rsidRPr="00F63549">
        <w:rPr>
          <w:rFonts w:ascii="Tahoma" w:hAnsi="Tahoma" w:cs="Tahoma"/>
          <w:sz w:val="18"/>
          <w:lang w:val="fr-FR"/>
        </w:rPr>
        <w:t>Planification</w:t>
      </w:r>
      <w:r w:rsidRPr="00F63549">
        <w:rPr>
          <w:rFonts w:ascii="Tahoma" w:hAnsi="Tahoma" w:cs="Tahoma"/>
          <w:bCs/>
          <w:sz w:val="18"/>
          <w:lang w:val="fr-FR"/>
        </w:rPr>
        <w:t xml:space="preserve">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 de Planification, les jours de Services de Planification apparaîtront dans son « portemonnaie » de Services de Planification.</w:t>
      </w:r>
      <w:r w:rsidR="004C0667">
        <w:rPr>
          <w:rFonts w:ascii="Tahoma" w:hAnsi="Tahoma" w:cs="Tahoma"/>
          <w:bCs/>
          <w:sz w:val="18"/>
          <w:lang w:val="fr-FR"/>
        </w:rPr>
        <w:t xml:space="preserve"> </w:t>
      </w:r>
      <w:r w:rsidRPr="00F63549">
        <w:rPr>
          <w:rFonts w:ascii="Tahoma" w:hAnsi="Tahoma" w:cs="Tahoma"/>
          <w:bCs/>
          <w:sz w:val="18"/>
          <w:lang w:val="fr-FR"/>
        </w:rPr>
        <w:t>Ces jours peuvent ensuite être utilisés pour créer des bons pour les services disponibles (tels que DDPS ou SDPS).</w:t>
      </w:r>
      <w:r w:rsidR="004C0667">
        <w:rPr>
          <w:rFonts w:ascii="Tahoma" w:hAnsi="Tahoma" w:cs="Tahoma"/>
          <w:bCs/>
          <w:sz w:val="18"/>
          <w:lang w:val="fr-FR"/>
        </w:rPr>
        <w:t xml:space="preserve"> </w:t>
      </w:r>
      <w:r w:rsidRPr="00F63549">
        <w:rPr>
          <w:rFonts w:ascii="Tahoma" w:hAnsi="Tahoma" w:cs="Tahoma"/>
          <w:bCs/>
          <w:sz w:val="18"/>
          <w:lang w:val="fr-FR"/>
        </w:rPr>
        <w:t>* Le client est autorisé à reconvertir des jours de Services de Planification en jours de Formation uniquement dans la limite du nombre de jours disponibles dans son « portemonnaie » de jours de Services de Planification.</w:t>
      </w:r>
      <w:r w:rsidR="004C0667">
        <w:rPr>
          <w:rFonts w:ascii="Tahoma" w:hAnsi="Tahoma" w:cs="Tahoma"/>
          <w:bCs/>
          <w:sz w:val="18"/>
          <w:lang w:val="fr-FR"/>
        </w:rPr>
        <w:t xml:space="preserve"> </w:t>
      </w:r>
      <w:r w:rsidRPr="00F63549">
        <w:rPr>
          <w:rFonts w:ascii="Tahoma" w:hAnsi="Tahoma" w:cs="Tahoma"/>
          <w:bCs/>
          <w:sz w:val="18"/>
          <w:lang w:val="fr-FR"/>
        </w:rPr>
        <w:t>Si un client souhaite reconvertir dix (10) jours, mais ne dispose que de huit (8) jours de Services de Planification dans son portemonnaie, il ne pourra reconvertir que huit (8) jours.</w:t>
      </w:r>
      <w:r w:rsidR="004C0667">
        <w:rPr>
          <w:rFonts w:ascii="Tahoma" w:hAnsi="Tahoma" w:cs="Tahoma"/>
          <w:bCs/>
          <w:sz w:val="18"/>
          <w:lang w:val="fr-FR"/>
        </w:rPr>
        <w:t xml:space="preserve"> </w:t>
      </w:r>
    </w:p>
    <w:p w14:paraId="36FD2C0F" w14:textId="77777777" w:rsidR="00343FD0" w:rsidRPr="00F63549" w:rsidRDefault="00343FD0" w:rsidP="00343FD0">
      <w:pPr>
        <w:pStyle w:val="AppendixBodyText"/>
        <w:spacing w:after="0"/>
        <w:rPr>
          <w:rFonts w:ascii="Tahoma" w:hAnsi="Tahoma" w:cs="Tahoma"/>
          <w:lang w:val="fr-FR"/>
        </w:rPr>
      </w:pPr>
    </w:p>
    <w:p w14:paraId="29900255" w14:textId="77777777" w:rsidR="00343FD0" w:rsidRPr="00F63549" w:rsidRDefault="00343FD0" w:rsidP="00343FD0">
      <w:pPr>
        <w:pStyle w:val="AppendixBodyText"/>
        <w:spacing w:after="0"/>
        <w:rPr>
          <w:rFonts w:ascii="Tahoma" w:hAnsi="Tahoma" w:cs="Tahoma"/>
          <w:lang w:val="fr-FR"/>
        </w:rPr>
      </w:pPr>
      <w:r w:rsidRPr="00F63549">
        <w:rPr>
          <w:rFonts w:ascii="Tahoma" w:hAnsi="Tahoma" w:cs="Tahoma"/>
          <w:bCs/>
          <w:sz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ci-dessus.</w:t>
      </w:r>
    </w:p>
    <w:p w14:paraId="14B64A47" w14:textId="77777777" w:rsidR="00343FD0" w:rsidRPr="00F63549" w:rsidRDefault="00343FD0" w:rsidP="00343FD0">
      <w:pPr>
        <w:pStyle w:val="AppendixBodyText"/>
        <w:spacing w:after="0"/>
        <w:rPr>
          <w:rFonts w:ascii="Tahoma" w:hAnsi="Tahoma" w:cs="Tahoma"/>
          <w:lang w:val="fr-FR"/>
        </w:rPr>
      </w:pPr>
    </w:p>
    <w:p w14:paraId="304C3FA4" w14:textId="77777777" w:rsidR="00343FD0" w:rsidRPr="00F63549" w:rsidRDefault="00343FD0" w:rsidP="00343FD0">
      <w:pPr>
        <w:pStyle w:val="AppendixBodyText"/>
        <w:rPr>
          <w:rFonts w:ascii="Tahoma" w:hAnsi="Tahoma" w:cs="Tahoma"/>
          <w:lang w:val="fr-FR"/>
        </w:rPr>
      </w:pPr>
      <w:r w:rsidRPr="00F63549">
        <w:rPr>
          <w:rFonts w:ascii="Tahoma" w:hAnsi="Tahoma" w:cs="Tahoma"/>
          <w:sz w:val="18"/>
          <w:lang w:val="fr-FR"/>
        </w:rPr>
        <w:t>Les Services de Planification peuvent être fournis au client par des Partenaires Microsoft éligibles ou par les Services de Conseil Microsoft.</w:t>
      </w:r>
      <w:r w:rsidR="004C0667">
        <w:rPr>
          <w:rFonts w:ascii="Tahoma" w:hAnsi="Tahoma" w:cs="Tahoma"/>
          <w:sz w:val="18"/>
          <w:lang w:val="fr-FR"/>
        </w:rPr>
        <w:t xml:space="preserve"> </w:t>
      </w:r>
      <w:r w:rsidRPr="00F63549">
        <w:rPr>
          <w:rFonts w:ascii="Tahoma" w:hAnsi="Tahoma" w:cs="Tahoma"/>
          <w:sz w:val="18"/>
          <w:lang w:val="fr-FR"/>
        </w:rPr>
        <w:t xml:space="preserve">Les clients peuvent consulter la liste des Fournisseurs Éligibles à l’adresse : </w:t>
      </w:r>
      <w:hyperlink r:id="rId23" w:history="1">
        <w:r w:rsidRPr="00F63549">
          <w:rPr>
            <w:rStyle w:val="Hyperlink"/>
            <w:rFonts w:ascii="Tahoma" w:hAnsi="Tahoma" w:cs="Tahoma"/>
            <w:sz w:val="18"/>
            <w:lang w:val="fr-FR"/>
          </w:rPr>
          <w:t>http://directory.partners.extranet.microsoft.com/psbproviders</w:t>
        </w:r>
      </w:hyperlink>
      <w:r w:rsidRPr="00F63549">
        <w:rPr>
          <w:rFonts w:ascii="Tahoma" w:hAnsi="Tahoma" w:cs="Tahoma"/>
          <w:sz w:val="18"/>
          <w:lang w:val="fr-FR"/>
        </w:rPr>
        <w:t xml:space="preserve"> </w:t>
      </w:r>
    </w:p>
    <w:p w14:paraId="783232BE" w14:textId="77777777" w:rsidR="00343FD0" w:rsidRPr="00F63549" w:rsidRDefault="00343FD0" w:rsidP="00343FD0">
      <w:pPr>
        <w:rPr>
          <w:rFonts w:cs="Tahoma"/>
          <w:lang w:val="fr-FR"/>
        </w:rPr>
      </w:pPr>
    </w:p>
    <w:p w14:paraId="38D19DC2" w14:textId="77777777" w:rsidR="00343FD0" w:rsidRPr="00F63549" w:rsidRDefault="00343FD0" w:rsidP="001E235D">
      <w:pPr>
        <w:pStyle w:val="AppendixBodyText"/>
        <w:spacing w:after="0"/>
        <w:rPr>
          <w:rFonts w:ascii="Tahoma" w:hAnsi="Tahoma" w:cs="Tahoma"/>
          <w:lang w:val="fr-FR"/>
        </w:rPr>
      </w:pPr>
      <w:r w:rsidRPr="00F63549">
        <w:rPr>
          <w:rFonts w:ascii="Tahoma" w:hAnsi="Tahoma" w:cs="Tahoma"/>
          <w:sz w:val="18"/>
          <w:lang w:val="fr-FR"/>
        </w:rPr>
        <w:t>Les Services de Planification incluent des prestations de conseil comprenant la définition préalable de la portée des</w:t>
      </w:r>
      <w:r w:rsidR="001E235D">
        <w:rPr>
          <w:rFonts w:ascii="Tahoma" w:hAnsi="Tahoma" w:cs="Tahoma"/>
          <w:sz w:val="18"/>
          <w:lang w:val="fr-FR"/>
        </w:rPr>
        <w:t> </w:t>
      </w:r>
      <w:r w:rsidRPr="00F63549">
        <w:rPr>
          <w:rFonts w:ascii="Tahoma" w:hAnsi="Tahoma" w:cs="Tahoma"/>
          <w:sz w:val="18"/>
          <w:lang w:val="fr-FR"/>
        </w:rPr>
        <w:t>travaux et le développement d’un plan de déploiement de haut niveau ; le déploiement effectif du logiciel n’est</w:t>
      </w:r>
      <w:r w:rsidR="001E235D">
        <w:rPr>
          <w:rFonts w:ascii="Tahoma" w:hAnsi="Tahoma" w:cs="Tahoma"/>
          <w:sz w:val="18"/>
          <w:lang w:val="fr-FR"/>
        </w:rPr>
        <w:t> </w:t>
      </w:r>
      <w:r w:rsidRPr="00F63549">
        <w:rPr>
          <w:rFonts w:ascii="Tahoma" w:hAnsi="Tahoma" w:cs="Tahoma"/>
          <w:sz w:val="18"/>
          <w:lang w:val="fr-FR"/>
        </w:rPr>
        <w:t>pas inclus.</w:t>
      </w:r>
    </w:p>
    <w:p w14:paraId="5C9DE355" w14:textId="77777777" w:rsidR="00343FD0" w:rsidRPr="00F63549" w:rsidRDefault="00343FD0" w:rsidP="00343FD0">
      <w:pPr>
        <w:pStyle w:val="AppendixBodyText"/>
        <w:spacing w:after="0"/>
        <w:rPr>
          <w:rFonts w:ascii="Tahoma" w:hAnsi="Tahoma" w:cs="Tahoma"/>
          <w:lang w:val="fr-FR"/>
        </w:rPr>
      </w:pPr>
    </w:p>
    <w:p w14:paraId="30271523" w14:textId="77777777" w:rsidR="00343FD0" w:rsidRPr="00F63549" w:rsidRDefault="00343FD0" w:rsidP="00343FD0">
      <w:pPr>
        <w:pStyle w:val="AppendixBodyText"/>
        <w:numPr>
          <w:ilvl w:val="0"/>
          <w:numId w:val="1"/>
        </w:numPr>
        <w:tabs>
          <w:tab w:val="clear" w:pos="720"/>
          <w:tab w:val="num" w:pos="1440"/>
        </w:tabs>
        <w:ind w:left="1440"/>
        <w:rPr>
          <w:rFonts w:ascii="Tahoma" w:hAnsi="Tahoma" w:cs="Tahoma"/>
          <w:lang w:val="fr-FR"/>
        </w:rPr>
      </w:pPr>
      <w:r w:rsidRPr="00F63549">
        <w:rPr>
          <w:rFonts w:ascii="Tahoma" w:hAnsi="Tahoma" w:cs="Tahoma"/>
          <w:bCs/>
          <w:sz w:val="18"/>
          <w:lang w:val="fr-FR"/>
        </w:rPr>
        <w:t>Les Services de Planification ne sont pas disponibles dans toutes les langues.</w:t>
      </w:r>
    </w:p>
    <w:p w14:paraId="6662B0B6" w14:textId="77777777" w:rsidR="00343FD0" w:rsidRPr="00F63549" w:rsidRDefault="00343FD0" w:rsidP="001E235D">
      <w:pPr>
        <w:pStyle w:val="AppendixBodyText"/>
        <w:numPr>
          <w:ilvl w:val="0"/>
          <w:numId w:val="1"/>
        </w:numPr>
        <w:tabs>
          <w:tab w:val="clear" w:pos="720"/>
          <w:tab w:val="num" w:pos="1440"/>
        </w:tabs>
        <w:ind w:left="1440"/>
        <w:rPr>
          <w:rFonts w:ascii="Tahoma" w:hAnsi="Tahoma" w:cs="Tahoma"/>
          <w:lang w:val="fr-FR"/>
        </w:rPr>
      </w:pPr>
      <w:r w:rsidRPr="00F63549">
        <w:rPr>
          <w:rFonts w:ascii="Tahoma" w:hAnsi="Tahoma" w:cs="Tahoma"/>
          <w:bCs/>
          <w:color w:val="000000"/>
          <w:sz w:val="18"/>
          <w:lang w:val="fr-FR"/>
        </w:rPr>
        <w:t>Les bons de Services de Planification peuvent être convertis uniquement par le client éligible à</w:t>
      </w:r>
      <w:r w:rsidR="001E235D">
        <w:rPr>
          <w:rFonts w:ascii="Tahoma" w:hAnsi="Tahoma" w:cs="Tahoma"/>
          <w:bCs/>
          <w:color w:val="000000"/>
          <w:sz w:val="18"/>
          <w:lang w:val="fr-FR"/>
        </w:rPr>
        <w:t> </w:t>
      </w:r>
      <w:r w:rsidRPr="00F63549">
        <w:rPr>
          <w:rFonts w:ascii="Tahoma" w:hAnsi="Tahoma" w:cs="Tahoma"/>
          <w:bCs/>
          <w:color w:val="000000"/>
          <w:sz w:val="18"/>
          <w:lang w:val="fr-FR"/>
        </w:rPr>
        <w:t xml:space="preserve">l’avantage. </w:t>
      </w:r>
    </w:p>
    <w:p w14:paraId="73221D84" w14:textId="77777777" w:rsidR="00343FD0" w:rsidRPr="00F63549" w:rsidRDefault="00343FD0" w:rsidP="00343FD0">
      <w:pPr>
        <w:pStyle w:val="AppendixBodyText"/>
        <w:numPr>
          <w:ilvl w:val="0"/>
          <w:numId w:val="1"/>
        </w:numPr>
        <w:tabs>
          <w:tab w:val="clear" w:pos="720"/>
          <w:tab w:val="num" w:pos="1440"/>
        </w:tabs>
        <w:ind w:left="1440"/>
        <w:rPr>
          <w:rFonts w:ascii="Tahoma" w:hAnsi="Tahoma" w:cs="Tahoma"/>
          <w:lang w:val="fr-FR"/>
        </w:rPr>
      </w:pPr>
      <w:r w:rsidRPr="00F63549">
        <w:rPr>
          <w:rFonts w:ascii="Tahoma" w:hAnsi="Tahoma" w:cs="Tahoma"/>
          <w:bCs/>
          <w:color w:val="000000"/>
          <w:sz w:val="18"/>
          <w:lang w:val="fr-FR"/>
        </w:rPr>
        <w:t>Les bons de Services de Planification ne peuvent pas être échangés contre de l’argent comptant, des sommes d’argent ou d’autres valeurs.</w:t>
      </w:r>
    </w:p>
    <w:p w14:paraId="7ED34444" w14:textId="77777777" w:rsidR="00343FD0" w:rsidRPr="00F63549" w:rsidRDefault="00343FD0" w:rsidP="00343FD0">
      <w:pPr>
        <w:pStyle w:val="AppendixBodyText"/>
        <w:numPr>
          <w:ilvl w:val="0"/>
          <w:numId w:val="1"/>
        </w:numPr>
        <w:tabs>
          <w:tab w:val="clear" w:pos="720"/>
          <w:tab w:val="num" w:pos="1440"/>
        </w:tabs>
        <w:ind w:left="1440"/>
        <w:rPr>
          <w:rFonts w:ascii="Tahoma" w:hAnsi="Tahoma" w:cs="Tahoma"/>
          <w:lang w:val="fr-FR"/>
        </w:rPr>
      </w:pPr>
      <w:r w:rsidRPr="00F63549">
        <w:rPr>
          <w:rFonts w:ascii="Tahoma" w:hAnsi="Tahoma" w:cs="Tahoma"/>
          <w:bCs/>
          <w:color w:val="000000"/>
          <w:sz w:val="18"/>
          <w:lang w:val="fr-FR"/>
        </w:rPr>
        <w:t xml:space="preserve">Les clients qui souhaitent acheter des services supplémentaires en plus de ceux dont ils bénéficient </w:t>
      </w:r>
      <w:r w:rsidRPr="00F63549">
        <w:rPr>
          <w:rFonts w:ascii="Tahoma" w:hAnsi="Tahoma" w:cs="Tahoma"/>
          <w:color w:val="000000"/>
          <w:sz w:val="18"/>
          <w:szCs w:val="18"/>
          <w:lang w:val="fr-FR"/>
        </w:rPr>
        <w:t>au titre du bon attribué (tel que défini par le type de bon et le niveau de service)</w:t>
      </w:r>
      <w:r w:rsidRPr="00F63549">
        <w:rPr>
          <w:rFonts w:ascii="Tahoma" w:hAnsi="Tahoma" w:cs="Tahoma"/>
          <w:bCs/>
          <w:color w:val="000000"/>
          <w:sz w:val="18"/>
          <w:lang w:val="fr-FR"/>
        </w:rPr>
        <w:t>, peuvent le faire directement auprès de leur fournisseur, en dehors de ce programme.</w:t>
      </w:r>
    </w:p>
    <w:p w14:paraId="09EED387" w14:textId="77777777" w:rsidR="00343FD0" w:rsidRPr="00F63549" w:rsidRDefault="00343FD0" w:rsidP="00343FD0">
      <w:pPr>
        <w:pStyle w:val="AppendixBodyText"/>
        <w:numPr>
          <w:ilvl w:val="0"/>
          <w:numId w:val="1"/>
        </w:numPr>
        <w:tabs>
          <w:tab w:val="clear" w:pos="720"/>
          <w:tab w:val="num" w:pos="1440"/>
        </w:tabs>
        <w:ind w:left="1440"/>
        <w:rPr>
          <w:rFonts w:ascii="Tahoma" w:hAnsi="Tahoma" w:cs="Tahoma"/>
          <w:lang w:val="fr-FR"/>
        </w:rPr>
      </w:pPr>
      <w:r w:rsidRPr="00F63549">
        <w:rPr>
          <w:rFonts w:ascii="Tahoma" w:hAnsi="Tahoma" w:cs="Tahoma"/>
          <w:color w:val="000000"/>
          <w:sz w:val="18"/>
          <w:lang w:val="fr-FR"/>
        </w:rPr>
        <w:t>Une réduction d</w:t>
      </w:r>
      <w:r w:rsidRPr="00F63549">
        <w:rPr>
          <w:rFonts w:ascii="Tahoma" w:hAnsi="Tahoma" w:cs="Tahoma"/>
          <w:bCs/>
          <w:color w:val="000000"/>
          <w:sz w:val="18"/>
          <w:lang w:val="fr-FR"/>
        </w:rPr>
        <w:t>e</w:t>
      </w:r>
      <w:r w:rsidRPr="00F63549">
        <w:rPr>
          <w:rFonts w:ascii="Tahoma" w:hAnsi="Tahoma" w:cs="Tahoma"/>
          <w:color w:val="000000"/>
          <w:sz w:val="18"/>
          <w:lang w:val="fr-FR"/>
        </w:rPr>
        <w:t xml:space="preserve"> la SA éligible, résultant de retours ou autres ajustements de facturation</w:t>
      </w:r>
      <w:r w:rsidRPr="00F63549">
        <w:rPr>
          <w:rFonts w:ascii="Tahoma" w:hAnsi="Tahoma" w:cs="Tahoma"/>
          <w:bCs/>
          <w:color w:val="000000"/>
          <w:sz w:val="18"/>
          <w:lang w:val="fr-FR"/>
        </w:rPr>
        <w:t>,</w:t>
      </w:r>
      <w:r w:rsidRPr="00F63549">
        <w:rPr>
          <w:rFonts w:ascii="Tahoma" w:hAnsi="Tahoma" w:cs="Tahoma"/>
          <w:color w:val="000000"/>
          <w:sz w:val="18"/>
          <w:lang w:val="fr-FR"/>
        </w:rPr>
        <w:t xml:space="preserve"> si autorisés, </w:t>
      </w:r>
      <w:r w:rsidRPr="00F63549">
        <w:rPr>
          <w:rFonts w:ascii="Tahoma" w:hAnsi="Tahoma" w:cs="Tahoma"/>
          <w:bCs/>
          <w:color w:val="000000"/>
          <w:sz w:val="18"/>
          <w:lang w:val="fr-FR"/>
        </w:rPr>
        <w:t>peut</w:t>
      </w:r>
      <w:r w:rsidRPr="00F63549">
        <w:rPr>
          <w:rFonts w:ascii="Tahoma" w:hAnsi="Tahoma" w:cs="Tahoma"/>
          <w:color w:val="000000"/>
          <w:sz w:val="18"/>
          <w:lang w:val="fr-FR"/>
        </w:rPr>
        <w:t xml:space="preserve"> donner lieu à une réduction du nombre de jours de Services de Planification attribués au client</w:t>
      </w:r>
      <w:r w:rsidRPr="00F63549">
        <w:rPr>
          <w:rFonts w:ascii="Tahoma" w:hAnsi="Tahoma" w:cs="Tahoma"/>
          <w:bCs/>
          <w:color w:val="000000"/>
          <w:sz w:val="18"/>
          <w:lang w:val="fr-FR"/>
        </w:rPr>
        <w:t>.</w:t>
      </w:r>
    </w:p>
    <w:p w14:paraId="2A358809" w14:textId="77777777" w:rsidR="00343FD0" w:rsidRPr="00F63549" w:rsidRDefault="00343FD0" w:rsidP="00343FD0">
      <w:pPr>
        <w:pStyle w:val="AppendixBodyText"/>
        <w:numPr>
          <w:ilvl w:val="0"/>
          <w:numId w:val="22"/>
        </w:numPr>
        <w:tabs>
          <w:tab w:val="num" w:pos="1440"/>
        </w:tabs>
        <w:ind w:left="1440"/>
        <w:rPr>
          <w:rFonts w:ascii="Tahoma" w:hAnsi="Tahoma" w:cs="Tahoma"/>
        </w:rPr>
      </w:pPr>
      <w:r w:rsidRPr="00F63549">
        <w:rPr>
          <w:rFonts w:ascii="Tahoma" w:hAnsi="Tahoma" w:cs="Tahoma"/>
          <w:bCs/>
          <w:color w:val="000000"/>
          <w:sz w:val="18"/>
          <w:lang w:val="fr-FR"/>
        </w:rPr>
        <w:t xml:space="preserve">Les bons ne sont valables qu’auprès des </w:t>
      </w:r>
      <w:r w:rsidRPr="00F63549">
        <w:rPr>
          <w:rFonts w:ascii="Tahoma" w:hAnsi="Tahoma" w:cs="Tahoma"/>
          <w:color w:val="000000"/>
          <w:sz w:val="18"/>
          <w:lang w:val="fr-FR"/>
        </w:rPr>
        <w:t xml:space="preserve">Fournisseurs autorisés </w:t>
      </w:r>
      <w:r w:rsidRPr="00F63549">
        <w:rPr>
          <w:rFonts w:ascii="Tahoma" w:hAnsi="Tahoma" w:cs="Tahoma"/>
          <w:bCs/>
          <w:color w:val="000000"/>
          <w:sz w:val="18"/>
          <w:lang w:val="fr-FR"/>
        </w:rPr>
        <w:t xml:space="preserve">à fournir le type de service spécifique pour lequel </w:t>
      </w:r>
      <w:r w:rsidRPr="00F63549">
        <w:rPr>
          <w:rFonts w:ascii="Tahoma" w:hAnsi="Tahoma" w:cs="Tahoma"/>
          <w:bCs/>
          <w:color w:val="000000"/>
          <w:sz w:val="18"/>
          <w:szCs w:val="18"/>
          <w:lang w:val="fr-FR"/>
        </w:rPr>
        <w:t xml:space="preserve">ils sont convertis. </w:t>
      </w:r>
      <w:r w:rsidRPr="00F63549">
        <w:rPr>
          <w:rFonts w:ascii="Tahoma" w:hAnsi="Tahoma" w:cs="Tahoma"/>
          <w:color w:val="000000"/>
          <w:sz w:val="18"/>
          <w:szCs w:val="18"/>
          <w:lang w:val="fr-FR"/>
        </w:rPr>
        <w:t xml:space="preserve">Les bons peuvent être utilisés auprès des Fournisseurs Éligibles dans le monde entier. </w:t>
      </w:r>
      <w:r w:rsidRPr="00F63549">
        <w:rPr>
          <w:rFonts w:ascii="Tahoma" w:hAnsi="Tahoma" w:cs="Tahoma"/>
          <w:color w:val="000000"/>
          <w:sz w:val="18"/>
          <w:szCs w:val="18"/>
        </w:rPr>
        <w:t>La participation peut varier.</w:t>
      </w:r>
    </w:p>
    <w:p w14:paraId="62B07844" w14:textId="77777777" w:rsidR="00343FD0" w:rsidRPr="00F63549" w:rsidRDefault="00343FD0" w:rsidP="00343FD0">
      <w:pPr>
        <w:pStyle w:val="AppendixBodyText"/>
        <w:numPr>
          <w:ilvl w:val="0"/>
          <w:numId w:val="1"/>
        </w:numPr>
        <w:tabs>
          <w:tab w:val="clear" w:pos="720"/>
          <w:tab w:val="num" w:pos="1440"/>
        </w:tabs>
        <w:ind w:left="1440"/>
        <w:rPr>
          <w:rFonts w:ascii="Tahoma" w:hAnsi="Tahoma" w:cs="Tahoma"/>
          <w:lang w:val="fr-FR"/>
        </w:rPr>
      </w:pPr>
      <w:r w:rsidRPr="00F63549">
        <w:rPr>
          <w:rFonts w:ascii="Tahoma" w:hAnsi="Tahoma" w:cs="Tahoma"/>
          <w:color w:val="000000"/>
          <w:sz w:val="18"/>
          <w:szCs w:val="18"/>
          <w:lang w:val="fr-FR"/>
        </w:rPr>
        <w:t>Les bons doivent être attribués pendant la durée de la Software Assurance.</w:t>
      </w:r>
    </w:p>
    <w:p w14:paraId="2702AEFB" w14:textId="77777777" w:rsidR="00343FD0" w:rsidRPr="00F63549" w:rsidRDefault="00343FD0" w:rsidP="00343FD0">
      <w:pPr>
        <w:pStyle w:val="AppendixBodyText"/>
        <w:numPr>
          <w:ilvl w:val="0"/>
          <w:numId w:val="1"/>
        </w:numPr>
        <w:tabs>
          <w:tab w:val="clear" w:pos="720"/>
          <w:tab w:val="num" w:pos="1440"/>
        </w:tabs>
        <w:ind w:left="1440"/>
        <w:rPr>
          <w:rFonts w:ascii="Tahoma" w:hAnsi="Tahoma" w:cs="Tahoma"/>
          <w:lang w:val="fr-FR"/>
        </w:rPr>
      </w:pPr>
      <w:r w:rsidRPr="00F63549">
        <w:rPr>
          <w:rFonts w:ascii="Tahoma" w:hAnsi="Tahoma" w:cs="Tahoma"/>
          <w:color w:val="000000"/>
          <w:sz w:val="18"/>
          <w:szCs w:val="18"/>
          <w:lang w:val="fr-FR"/>
        </w:rPr>
        <w:t>Les bons expirent cent quatre-vingt (180) jours après leur attribution, indépendamment de la date d’expiration de la Software Assurance. Tous les services doivent être fournis (bons convertis) avant leur expiration. Les bons qui expirent avant l’expiration de la Software Assurance sont réintégrés au portefeuille de jours de Services de Planification disponibles.</w:t>
      </w:r>
    </w:p>
    <w:p w14:paraId="2CFFAAB4" w14:textId="77777777" w:rsidR="00343FD0" w:rsidRPr="00F63549" w:rsidRDefault="00343FD0" w:rsidP="00343FD0">
      <w:pPr>
        <w:pStyle w:val="AppendixBodyText"/>
        <w:numPr>
          <w:ilvl w:val="0"/>
          <w:numId w:val="21"/>
        </w:numPr>
        <w:tabs>
          <w:tab w:val="num" w:pos="1440"/>
        </w:tabs>
        <w:rPr>
          <w:rFonts w:ascii="Tahoma" w:hAnsi="Tahoma" w:cs="Tahoma"/>
          <w:lang w:val="fr-FR"/>
        </w:rPr>
      </w:pPr>
      <w:r w:rsidRPr="00F63549">
        <w:rPr>
          <w:rFonts w:ascii="Tahoma" w:hAnsi="Tahoma" w:cs="Tahoma"/>
          <w:bCs/>
          <w:color w:val="000000"/>
          <w:sz w:val="18"/>
          <w:szCs w:val="18"/>
          <w:lang w:val="fr-FR"/>
        </w:rPr>
        <w:t>Microsoft n’est pas responsable</w:t>
      </w:r>
      <w:r w:rsidRPr="00F63549">
        <w:rPr>
          <w:rFonts w:ascii="Tahoma" w:hAnsi="Tahoma" w:cs="Tahoma"/>
          <w:bCs/>
          <w:color w:val="000000"/>
          <w:sz w:val="18"/>
          <w:lang w:val="fr-FR"/>
        </w:rPr>
        <w:t xml:space="preserve"> de la perte, du vol, du mauvais placement ou de la mauvaise utilisation des bons.</w:t>
      </w:r>
    </w:p>
    <w:p w14:paraId="674474DC" w14:textId="77777777" w:rsidR="00343FD0" w:rsidRPr="00F63549" w:rsidRDefault="00343FD0" w:rsidP="001E235D">
      <w:pPr>
        <w:pStyle w:val="AppendixBodyText"/>
        <w:numPr>
          <w:ilvl w:val="0"/>
          <w:numId w:val="21"/>
        </w:numPr>
        <w:tabs>
          <w:tab w:val="num" w:pos="1440"/>
        </w:tabs>
        <w:rPr>
          <w:rFonts w:ascii="Tahoma" w:hAnsi="Tahoma" w:cs="Tahoma"/>
          <w:lang w:val="fr-FR"/>
        </w:rPr>
      </w:pPr>
      <w:r w:rsidRPr="00F63549">
        <w:rPr>
          <w:rFonts w:ascii="Tahoma" w:hAnsi="Tahoma" w:cs="Tahoma"/>
          <w:bCs/>
          <w:color w:val="000000"/>
          <w:sz w:val="18"/>
          <w:lang w:val="fr-FR"/>
        </w:rPr>
        <w:lastRenderedPageBreak/>
        <w:t xml:space="preserve">Les services fournis en échange des bons le sont </w:t>
      </w:r>
      <w:r w:rsidRPr="00F63549">
        <w:rPr>
          <w:rFonts w:ascii="Tahoma" w:hAnsi="Tahoma" w:cs="Tahoma"/>
          <w:color w:val="000000"/>
          <w:sz w:val="18"/>
          <w:lang w:val="fr-FR"/>
        </w:rPr>
        <w:t>en vertu d’un contrat conclu entre le Client et le</w:t>
      </w:r>
      <w:r w:rsidR="001E235D">
        <w:rPr>
          <w:rFonts w:ascii="Tahoma" w:hAnsi="Tahoma" w:cs="Tahoma"/>
          <w:color w:val="000000"/>
          <w:sz w:val="18"/>
          <w:lang w:val="fr-FR"/>
        </w:rPr>
        <w:t> </w:t>
      </w:r>
      <w:r w:rsidRPr="00F63549">
        <w:rPr>
          <w:rFonts w:ascii="Tahoma" w:hAnsi="Tahoma" w:cs="Tahoma"/>
          <w:color w:val="000000"/>
          <w:sz w:val="18"/>
          <w:lang w:val="fr-FR"/>
        </w:rPr>
        <w:t>Fournisseur Éligible ; Microsoft n’est pas responsable des travaux effectués par le Fournisseur Éligible ou des manquements de ce dernier en ce qui concerne les services.</w:t>
      </w:r>
    </w:p>
    <w:p w14:paraId="484401F9" w14:textId="77777777" w:rsidR="00343FD0" w:rsidRPr="00F63549" w:rsidRDefault="00343FD0" w:rsidP="00D96C6C">
      <w:pPr>
        <w:pStyle w:val="AppendixBodyText"/>
        <w:numPr>
          <w:ilvl w:val="0"/>
          <w:numId w:val="69"/>
        </w:numPr>
        <w:rPr>
          <w:rFonts w:ascii="Tahoma" w:hAnsi="Tahoma" w:cs="Tahoma"/>
          <w:lang w:val="fr-FR"/>
        </w:rPr>
      </w:pPr>
      <w:r w:rsidRPr="00F63549">
        <w:rPr>
          <w:rFonts w:ascii="Tahoma" w:hAnsi="Tahoma" w:cs="Tahoma"/>
          <w:bCs/>
          <w:color w:val="000000"/>
          <w:sz w:val="18"/>
          <w:lang w:val="fr-FR"/>
        </w:rPr>
        <w:t>En acceptant l’offre de Services de Planification, le client</w:t>
      </w:r>
      <w:r w:rsidRPr="00F63549">
        <w:rPr>
          <w:rFonts w:ascii="Tahoma" w:hAnsi="Tahoma" w:cs="Tahoma"/>
          <w:bCs/>
          <w:sz w:val="18"/>
          <w:lang w:val="fr-FR"/>
        </w:rPr>
        <w:t xml:space="preserve"> reconnaît avoir été informé qu’à la fin de la prestation, il sera invité à répondre à un sondage pour évaluer la qualité des services fournis.</w:t>
      </w:r>
    </w:p>
    <w:p w14:paraId="740C966E" w14:textId="77777777" w:rsidR="00343FD0" w:rsidRPr="00F63549" w:rsidRDefault="00343FD0" w:rsidP="00D96C6C">
      <w:pPr>
        <w:pStyle w:val="AppendixBodyText"/>
        <w:numPr>
          <w:ilvl w:val="0"/>
          <w:numId w:val="69"/>
        </w:numPr>
        <w:rPr>
          <w:rFonts w:ascii="Tahoma" w:hAnsi="Tahoma" w:cs="Tahoma"/>
          <w:lang w:val="fr-FR"/>
        </w:rPr>
      </w:pPr>
      <w:r w:rsidRPr="00F63549">
        <w:rPr>
          <w:rFonts w:ascii="Tahoma" w:hAnsi="Tahoma" w:cs="Tahoma"/>
          <w:bCs/>
          <w:color w:val="000000"/>
          <w:sz w:val="18"/>
          <w:szCs w:val="18"/>
          <w:lang w:val="fr-FR"/>
        </w:rPr>
        <w:t>Les tableaux ci-dessus répertorient le nombre de jours de Services Déploiement disponibles sur</w:t>
      </w:r>
      <w:r w:rsidR="001E235D">
        <w:rPr>
          <w:rFonts w:ascii="Tahoma" w:hAnsi="Tahoma" w:cs="Tahoma"/>
          <w:bCs/>
          <w:color w:val="000000"/>
          <w:sz w:val="18"/>
          <w:szCs w:val="18"/>
          <w:lang w:val="fr-FR"/>
        </w:rPr>
        <w:t> </w:t>
      </w:r>
      <w:r w:rsidRPr="00F63549">
        <w:rPr>
          <w:rFonts w:ascii="Tahoma" w:hAnsi="Tahoma" w:cs="Tahoma"/>
          <w:bCs/>
          <w:color w:val="000000"/>
          <w:sz w:val="18"/>
          <w:szCs w:val="18"/>
          <w:lang w:val="fr-FR"/>
        </w:rPr>
        <w:t>la</w:t>
      </w:r>
      <w:r w:rsidR="001E235D">
        <w:rPr>
          <w:rFonts w:ascii="Tahoma" w:hAnsi="Tahoma" w:cs="Tahoma"/>
          <w:bCs/>
          <w:color w:val="000000"/>
          <w:sz w:val="18"/>
          <w:szCs w:val="18"/>
          <w:lang w:val="fr-FR"/>
        </w:rPr>
        <w:t> </w:t>
      </w:r>
      <w:r w:rsidRPr="00F63549">
        <w:rPr>
          <w:rFonts w:ascii="Tahoma" w:hAnsi="Tahoma" w:cs="Tahoma"/>
          <w:bCs/>
          <w:color w:val="000000"/>
          <w:sz w:val="18"/>
          <w:szCs w:val="18"/>
          <w:lang w:val="fr-FR"/>
        </w:rPr>
        <w:t>base d’un accord de mise en œuvre ou un contrat d’une durée de trois (3) ans complets.</w:t>
      </w:r>
      <w:r w:rsidR="004C0667">
        <w:rPr>
          <w:rFonts w:ascii="Tahoma" w:hAnsi="Tahoma" w:cs="Tahoma"/>
          <w:bCs/>
          <w:color w:val="000000"/>
          <w:sz w:val="18"/>
          <w:szCs w:val="18"/>
          <w:lang w:val="fr-FR"/>
        </w:rPr>
        <w:t xml:space="preserve"> </w:t>
      </w:r>
      <w:r w:rsidRPr="00F63549">
        <w:rPr>
          <w:rFonts w:ascii="Tahoma" w:hAnsi="Tahoma" w:cs="Tahoma"/>
          <w:bCs/>
          <w:color w:val="000000"/>
          <w:sz w:val="18"/>
          <w:szCs w:val="18"/>
          <w:lang w:val="fr-FR"/>
        </w:rPr>
        <w:t>Les</w:t>
      </w:r>
      <w:r w:rsidR="001E235D">
        <w:rPr>
          <w:rFonts w:ascii="Tahoma" w:hAnsi="Tahoma" w:cs="Tahoma"/>
          <w:bCs/>
          <w:color w:val="000000"/>
          <w:sz w:val="18"/>
          <w:szCs w:val="18"/>
          <w:lang w:val="fr-FR"/>
        </w:rPr>
        <w:t> </w:t>
      </w:r>
      <w:r w:rsidRPr="00F63549">
        <w:rPr>
          <w:rFonts w:ascii="Tahoma" w:hAnsi="Tahoma" w:cs="Tahoma"/>
          <w:bCs/>
          <w:color w:val="000000"/>
          <w:sz w:val="18"/>
          <w:szCs w:val="18"/>
          <w:lang w:val="fr-FR"/>
        </w:rPr>
        <w:t>clients qui souscrivent une Software Assurance d’un (1) an recevront</w:t>
      </w:r>
      <w:r w:rsidRPr="00F63549">
        <w:rPr>
          <w:rFonts w:ascii="Tahoma" w:hAnsi="Tahoma" w:cs="Tahoma"/>
          <w:color w:val="000000"/>
          <w:sz w:val="18"/>
          <w:szCs w:val="18"/>
          <w:lang w:val="fr-FR"/>
        </w:rPr>
        <w:t xml:space="preserve"> un tiers du nombre indiqué de jours de Services de Déploiement.</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Les clients qui souscrivent une Software Assurance de deux (2) ans recevront deux tiers du nombre indiqué de jours de Services Déploiement.</w:t>
      </w:r>
      <w:r w:rsidR="004C0667">
        <w:rPr>
          <w:rFonts w:ascii="Tahoma" w:hAnsi="Tahoma" w:cs="Tahoma"/>
          <w:color w:val="000000"/>
          <w:sz w:val="18"/>
          <w:szCs w:val="18"/>
          <w:lang w:val="fr-FR"/>
        </w:rPr>
        <w:t xml:space="preserve"> </w:t>
      </w:r>
    </w:p>
    <w:p w14:paraId="21F3E629" w14:textId="77777777" w:rsidR="00343FD0" w:rsidRPr="00F63549" w:rsidRDefault="00343FD0" w:rsidP="00343FD0">
      <w:pPr>
        <w:pStyle w:val="AppendixBodyText"/>
        <w:spacing w:after="0"/>
        <w:rPr>
          <w:rFonts w:ascii="Tahoma" w:hAnsi="Tahoma" w:cs="Tahoma"/>
          <w:lang w:val="fr-FR"/>
        </w:rPr>
      </w:pPr>
    </w:p>
    <w:p w14:paraId="24D17176" w14:textId="77777777" w:rsidR="00343FD0" w:rsidRPr="00F63549" w:rsidRDefault="00343FD0" w:rsidP="00343FD0">
      <w:pPr>
        <w:pStyle w:val="AppendixBodyText"/>
        <w:rPr>
          <w:rFonts w:ascii="Tahoma" w:hAnsi="Tahoma" w:cs="Tahoma"/>
          <w:lang w:val="fr-FR"/>
        </w:rPr>
      </w:pPr>
      <w:r w:rsidRPr="00F63549">
        <w:rPr>
          <w:rFonts w:ascii="Tahoma" w:hAnsi="Tahoma" w:cs="Tahoma"/>
          <w:bCs/>
          <w:color w:val="000000"/>
          <w:sz w:val="18"/>
          <w:lang w:val="fr-FR"/>
        </w:rPr>
        <w:t xml:space="preserve">Les livrables complets fournis par le Fournisseur Éligible à Microsoft à la fin de la prestation pourront être utilisés par celle-ci à des fins d’assurance qualité et pourront être divulgués dans ce but à l’équipe Microsoft chargée du compte du client. </w:t>
      </w:r>
    </w:p>
    <w:p w14:paraId="11FA890C" w14:textId="77777777" w:rsidR="00343FD0" w:rsidRPr="00F63549" w:rsidRDefault="00343FD0" w:rsidP="00343FD0">
      <w:pPr>
        <w:pStyle w:val="Heading3"/>
        <w:rPr>
          <w:rFonts w:ascii="Tahoma" w:hAnsi="Tahoma" w:cs="Tahoma"/>
          <w:lang w:val="fr-FR"/>
        </w:rPr>
      </w:pPr>
    </w:p>
    <w:p w14:paraId="53684848" w14:textId="77777777" w:rsidR="00343FD0" w:rsidRPr="00F63549" w:rsidRDefault="00343FD0" w:rsidP="00343FD0">
      <w:pPr>
        <w:pStyle w:val="Heading3"/>
        <w:rPr>
          <w:rFonts w:ascii="Tahoma" w:hAnsi="Tahoma" w:cs="Tahoma"/>
          <w:lang w:val="fr-FR"/>
        </w:rPr>
      </w:pPr>
      <w:bookmarkStart w:id="719" w:name="_Toc379640412"/>
      <w:r w:rsidRPr="00F63549">
        <w:rPr>
          <w:rFonts w:ascii="Tahoma" w:hAnsi="Tahoma" w:cs="Tahoma"/>
          <w:sz w:val="24"/>
          <w:lang w:val="fr-FR"/>
        </w:rPr>
        <w:t>Windows Embedded 8.1 Industry Enterprise</w:t>
      </w:r>
      <w:bookmarkEnd w:id="719"/>
      <w:r w:rsidRPr="00F63549">
        <w:rPr>
          <w:rFonts w:ascii="Tahoma" w:hAnsi="Tahoma" w:cs="Tahoma"/>
          <w:sz w:val="24"/>
          <w:lang w:val="fr-FR"/>
        </w:rPr>
        <w:t xml:space="preserve"> </w:t>
      </w:r>
    </w:p>
    <w:p w14:paraId="62A9D177" w14:textId="77777777" w:rsidR="00343FD0" w:rsidRPr="00F63549" w:rsidRDefault="00343FD0" w:rsidP="00343FD0">
      <w:pPr>
        <w:pStyle w:val="AppendixBodyText"/>
        <w:spacing w:after="0"/>
        <w:rPr>
          <w:rFonts w:ascii="Tahoma" w:hAnsi="Tahoma" w:cs="Tahoma"/>
          <w:lang w:val="fr-FR"/>
        </w:rPr>
      </w:pPr>
    </w:p>
    <w:p w14:paraId="27D59DDF" w14:textId="77777777" w:rsidR="00343FD0" w:rsidRPr="00F63549" w:rsidRDefault="00343FD0" w:rsidP="00343FD0">
      <w:pPr>
        <w:spacing w:after="60"/>
        <w:jc w:val="both"/>
        <w:rPr>
          <w:rFonts w:cs="Tahoma"/>
          <w:lang w:val="fr-FR"/>
        </w:rPr>
      </w:pPr>
      <w:r w:rsidRPr="00F63549">
        <w:rPr>
          <w:rFonts w:cs="Tahoma"/>
          <w:b/>
          <w:szCs w:val="18"/>
          <w:lang w:val="fr-FR"/>
        </w:rPr>
        <w:t>Clients éligibles ayant souscrit une Software Assurance</w:t>
      </w:r>
    </w:p>
    <w:p w14:paraId="49162D1B" w14:textId="77777777" w:rsidR="00343FD0" w:rsidRPr="00F63549" w:rsidRDefault="00343FD0" w:rsidP="00343FD0">
      <w:pPr>
        <w:jc w:val="both"/>
        <w:rPr>
          <w:rFonts w:cs="Tahoma"/>
          <w:lang w:val="fr-FR"/>
        </w:rPr>
      </w:pPr>
      <w:r w:rsidRPr="00F63549">
        <w:rPr>
          <w:rFonts w:cs="Tahoma"/>
          <w:szCs w:val="18"/>
          <w:lang w:val="fr-FR"/>
        </w:rPr>
        <w:t>Les clients détenteurs d’une Software Assurance active pour Windows Embedded 8.1 Industry Pro sont éligibles à l’avantage suivant. Pour chaque licence de Windows Embedded 8.1 Industry Pro couverte par la Software Assurance, les clients peuvent choisir d’utiliser Windows Embedded 8.1 Industry Enterprise à la place de Windows Embedded 8.1 Industry Pro sur leur dispositif sous licence.</w:t>
      </w:r>
    </w:p>
    <w:p w14:paraId="72CD4E61" w14:textId="77777777" w:rsidR="00343FD0" w:rsidRPr="00F63549" w:rsidRDefault="00343FD0" w:rsidP="00343FD0">
      <w:pPr>
        <w:jc w:val="both"/>
        <w:rPr>
          <w:rFonts w:cs="Tahoma"/>
          <w:lang w:val="fr-FR"/>
        </w:rPr>
      </w:pPr>
    </w:p>
    <w:p w14:paraId="4944DCD1" w14:textId="77777777" w:rsidR="00343FD0" w:rsidRPr="00F63549" w:rsidRDefault="00343FD0" w:rsidP="00343FD0">
      <w:pPr>
        <w:jc w:val="both"/>
        <w:rPr>
          <w:rFonts w:cs="Tahoma"/>
          <w:lang w:val="fr-FR"/>
        </w:rPr>
      </w:pPr>
      <w:r w:rsidRPr="00F63549">
        <w:rPr>
          <w:rFonts w:cs="Tahoma"/>
          <w:szCs w:val="18"/>
          <w:lang w:val="fr-FR"/>
        </w:rPr>
        <w:t xml:space="preserve">Les clients éligibles ayant souscrit une Software Assurance sont autorisés à utiliser Windows Embedded 8.1 Industry Enterprise conformément aux Droits d’Utilisation de Logiciels. Les clients ne peuvent pas transférer Windows Embedded 8.1 Industry Enterprise d’un dispositif sous licence à un autre dispositif s’ils ne bénéficient pas de l’autorisation de transfert de Software Assurance appropriée. </w:t>
      </w:r>
    </w:p>
    <w:p w14:paraId="71D8283F" w14:textId="77777777" w:rsidR="00343FD0" w:rsidRPr="00F63549" w:rsidRDefault="00343FD0" w:rsidP="00343FD0">
      <w:pPr>
        <w:pStyle w:val="AppendixBodyText"/>
        <w:spacing w:after="0"/>
        <w:rPr>
          <w:rFonts w:ascii="Tahoma" w:hAnsi="Tahoma" w:cs="Tahoma"/>
          <w:lang w:val="fr-FR"/>
        </w:rPr>
      </w:pPr>
    </w:p>
    <w:p w14:paraId="0C8CEF6D" w14:textId="77777777" w:rsidR="00343FD0" w:rsidRPr="00F63549" w:rsidRDefault="00343FD0" w:rsidP="00343FD0">
      <w:pPr>
        <w:pStyle w:val="Heading3"/>
        <w:spacing w:after="60"/>
        <w:rPr>
          <w:rFonts w:ascii="Tahoma" w:hAnsi="Tahoma" w:cs="Tahoma"/>
          <w:lang w:val="fr-FR"/>
        </w:rPr>
      </w:pPr>
      <w:bookmarkStart w:id="720" w:name="_Toc336338231"/>
      <w:bookmarkStart w:id="721" w:name="_Toc379640413"/>
      <w:r w:rsidRPr="00F63549">
        <w:rPr>
          <w:rFonts w:ascii="Tahoma" w:hAnsi="Tahoma" w:cs="Tahoma"/>
          <w:sz w:val="18"/>
          <w:lang w:val="fr-FR"/>
        </w:rPr>
        <w:t>Chargement de version test Entreprise</w:t>
      </w:r>
      <w:bookmarkEnd w:id="720"/>
      <w:bookmarkEnd w:id="721"/>
    </w:p>
    <w:p w14:paraId="15C9E9DD" w14:textId="77777777" w:rsidR="00343FD0" w:rsidRPr="00F63549" w:rsidRDefault="00343FD0" w:rsidP="00343FD0">
      <w:pPr>
        <w:jc w:val="both"/>
        <w:rPr>
          <w:rFonts w:cs="Tahoma"/>
          <w:lang w:val="fr-FR"/>
        </w:rPr>
      </w:pPr>
      <w:r w:rsidRPr="00F63549">
        <w:rPr>
          <w:rFonts w:cs="Tahoma"/>
          <w:szCs w:val="18"/>
          <w:lang w:val="fr-FR"/>
        </w:rPr>
        <w:t>Reportez-vous aux notes relatives au produit « Chargement de version test pour Windows 8.1 Entreprise » et « Chargement de version test d’entreprise pour Windows Embedded 8.1 » de la section « Notes relatives au produit » du présent document.</w:t>
      </w:r>
    </w:p>
    <w:p w14:paraId="7E1D7EC6" w14:textId="77777777" w:rsidR="00343FD0" w:rsidRPr="00F63549" w:rsidRDefault="00343FD0" w:rsidP="00343FD0">
      <w:pPr>
        <w:rPr>
          <w:rFonts w:cs="Tahoma"/>
          <w:lang w:val="fr-FR"/>
        </w:rPr>
      </w:pPr>
      <w:bookmarkStart w:id="722" w:name="_Toc336338232"/>
    </w:p>
    <w:p w14:paraId="4C957AAC" w14:textId="77777777" w:rsidR="00343FD0" w:rsidRPr="00F63549" w:rsidRDefault="00343FD0" w:rsidP="00343FD0">
      <w:pPr>
        <w:pStyle w:val="Heading3"/>
        <w:spacing w:after="60"/>
        <w:rPr>
          <w:rFonts w:ascii="Tahoma" w:hAnsi="Tahoma" w:cs="Tahoma"/>
          <w:lang w:val="fr-FR"/>
        </w:rPr>
      </w:pPr>
      <w:bookmarkStart w:id="723" w:name="_Toc379640414"/>
      <w:r w:rsidRPr="00F63549">
        <w:rPr>
          <w:rFonts w:ascii="Tahoma" w:hAnsi="Tahoma" w:cs="Tahoma"/>
          <w:sz w:val="18"/>
          <w:lang w:val="fr-FR"/>
        </w:rPr>
        <w:t>Licence d’abonnement à l’Assistant Windows</w:t>
      </w:r>
      <w:bookmarkEnd w:id="722"/>
      <w:bookmarkEnd w:id="723"/>
    </w:p>
    <w:p w14:paraId="1D90055C" w14:textId="77777777" w:rsidR="00343FD0" w:rsidRPr="00F63549" w:rsidRDefault="00343FD0" w:rsidP="00343FD0">
      <w:pPr>
        <w:jc w:val="both"/>
        <w:rPr>
          <w:rFonts w:cs="Tahoma"/>
          <w:lang w:val="fr-FR"/>
        </w:rPr>
      </w:pPr>
      <w:r w:rsidRPr="00F63549">
        <w:rPr>
          <w:rFonts w:cs="Tahoma"/>
          <w:szCs w:val="18"/>
          <w:lang w:val="fr-FR"/>
        </w:rPr>
        <w:t>Pour plus d’informations, reportez-vous à la note consacrée à la licence d’abonnement à l’assistant Windows de la section « Notes relatives aux Produits » du présent document.</w:t>
      </w:r>
    </w:p>
    <w:p w14:paraId="392A4AFA" w14:textId="77777777" w:rsidR="00343FD0" w:rsidRPr="00F63549" w:rsidRDefault="00343FD0" w:rsidP="00343FD0">
      <w:pPr>
        <w:jc w:val="both"/>
        <w:rPr>
          <w:rFonts w:cs="Tahoma"/>
          <w:lang w:val="fr-FR"/>
        </w:rPr>
      </w:pPr>
    </w:p>
    <w:p w14:paraId="268B2746" w14:textId="77777777" w:rsidR="00343FD0" w:rsidRPr="00F63549" w:rsidRDefault="00343FD0" w:rsidP="00343FD0">
      <w:pPr>
        <w:pStyle w:val="Heading3"/>
        <w:rPr>
          <w:rFonts w:ascii="Tahoma" w:hAnsi="Tahoma" w:cs="Tahoma"/>
          <w:lang w:val="fr-FR"/>
        </w:rPr>
      </w:pPr>
      <w:bookmarkStart w:id="724" w:name="_Toc328146000"/>
      <w:bookmarkStart w:id="725" w:name="_Toc336338233"/>
      <w:bookmarkStart w:id="726" w:name="_Toc379640415"/>
      <w:r w:rsidRPr="00F63549">
        <w:rPr>
          <w:rFonts w:ascii="Tahoma" w:hAnsi="Tahoma" w:cs="Tahoma"/>
          <w:sz w:val="24"/>
          <w:lang w:val="fr-FR"/>
        </w:rPr>
        <w:t>Bons de formation</w:t>
      </w:r>
      <w:bookmarkEnd w:id="724"/>
      <w:bookmarkEnd w:id="725"/>
      <w:bookmarkEnd w:id="726"/>
    </w:p>
    <w:p w14:paraId="436E62B9" w14:textId="77777777" w:rsidR="00343FD0" w:rsidRPr="00F63549" w:rsidRDefault="00343FD0" w:rsidP="00343FD0">
      <w:pPr>
        <w:pStyle w:val="AppendixBodyText"/>
        <w:spacing w:after="0"/>
        <w:rPr>
          <w:rFonts w:ascii="Tahoma" w:hAnsi="Tahoma" w:cs="Tahoma"/>
          <w:lang w:val="fr-FR"/>
        </w:rPr>
      </w:pPr>
    </w:p>
    <w:p w14:paraId="7CCE392E" w14:textId="77777777" w:rsidR="00343FD0" w:rsidRDefault="00343FD0" w:rsidP="001E235D">
      <w:pPr>
        <w:pStyle w:val="AppendixBodyText"/>
        <w:spacing w:after="0"/>
        <w:rPr>
          <w:rFonts w:ascii="Tahoma" w:hAnsi="Tahoma" w:cs="Tahoma"/>
          <w:sz w:val="18"/>
          <w:szCs w:val="18"/>
          <w:lang w:val="fr-FR"/>
        </w:rPr>
      </w:pPr>
      <w:r w:rsidRPr="00F63549">
        <w:rPr>
          <w:rFonts w:ascii="Tahoma" w:hAnsi="Tahoma" w:cs="Tahoma"/>
          <w:sz w:val="18"/>
          <w:szCs w:val="18"/>
          <w:lang w:val="fr-FR"/>
        </w:rPr>
        <w:t>Les clients (autres que les clients participant à un programme de Licences Select Éducation, Select Plus Éducation ou</w:t>
      </w:r>
      <w:r w:rsidR="001E235D">
        <w:rPr>
          <w:rFonts w:ascii="Tahoma" w:hAnsi="Tahoma" w:cs="Tahoma"/>
          <w:sz w:val="18"/>
          <w:szCs w:val="18"/>
          <w:lang w:val="fr-FR"/>
        </w:rPr>
        <w:t> </w:t>
      </w:r>
      <w:r w:rsidRPr="00F63549">
        <w:rPr>
          <w:rFonts w:ascii="Tahoma" w:hAnsi="Tahoma" w:cs="Tahoma"/>
          <w:sz w:val="18"/>
          <w:szCs w:val="18"/>
          <w:lang w:val="fr-FR"/>
        </w:rPr>
        <w:t>ayant conclu un Contrat Campus et School ou Open Value Souscription - Solutions Éducation) qui participent au programme Software Assurance Membership dans le groupe de produits Applications ou Systèmes sont éligibles aux bons de formation Microsoft.</w:t>
      </w:r>
      <w:r w:rsidR="004C0667">
        <w:rPr>
          <w:rFonts w:ascii="Tahoma" w:hAnsi="Tahoma" w:cs="Tahoma"/>
          <w:sz w:val="18"/>
          <w:szCs w:val="18"/>
          <w:lang w:val="fr-FR"/>
        </w:rPr>
        <w:t xml:space="preserve"> </w:t>
      </w:r>
      <w:r w:rsidRPr="00F63549">
        <w:rPr>
          <w:rFonts w:ascii="Tahoma" w:hAnsi="Tahoma" w:cs="Tahoma"/>
          <w:sz w:val="18"/>
          <w:szCs w:val="18"/>
          <w:lang w:val="fr-FR"/>
        </w:rPr>
        <w:t>Ces bons permettent aux clients de suivre des cours délivrés par un Partenaire Microsoft ayant acquis un Domaine de Compétence (Partenaire de Formation Microsoft) pour un nombre spécifique de jours de formation.</w:t>
      </w:r>
      <w:r w:rsidR="004C0667">
        <w:rPr>
          <w:rFonts w:ascii="Tahoma" w:hAnsi="Tahoma" w:cs="Tahoma"/>
          <w:sz w:val="18"/>
          <w:szCs w:val="18"/>
          <w:lang w:val="fr-FR"/>
        </w:rPr>
        <w:t xml:space="preserve"> </w:t>
      </w:r>
      <w:r w:rsidRPr="00F63549">
        <w:rPr>
          <w:rFonts w:ascii="Tahoma" w:hAnsi="Tahoma" w:cs="Tahoma"/>
          <w:sz w:val="18"/>
          <w:szCs w:val="18"/>
          <w:lang w:val="fr-FR"/>
        </w:rPr>
        <w:t>Le nombre de jours dont ils bénéficient varie selon le programme et selon le nombre de licences éligibles couvertes par la Software Assurance.</w:t>
      </w:r>
      <w:r w:rsidR="004C0667">
        <w:rPr>
          <w:rFonts w:ascii="Tahoma" w:hAnsi="Tahoma" w:cs="Tahoma"/>
          <w:sz w:val="18"/>
          <w:szCs w:val="18"/>
          <w:lang w:val="fr-FR"/>
        </w:rPr>
        <w:t xml:space="preserve"> </w:t>
      </w:r>
      <w:r w:rsidRPr="00F63549">
        <w:rPr>
          <w:rFonts w:ascii="Tahoma" w:hAnsi="Tahoma" w:cs="Tahoma"/>
          <w:sz w:val="18"/>
          <w:szCs w:val="18"/>
          <w:lang w:val="fr-FR"/>
        </w:rPr>
        <w:t>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 des Programmes de Concession de Licence en Volume, VLSC).</w:t>
      </w:r>
    </w:p>
    <w:p w14:paraId="0E74A215" w14:textId="77777777" w:rsidR="001E235D" w:rsidRDefault="001E235D" w:rsidP="001E235D">
      <w:pPr>
        <w:pStyle w:val="AppendixBodyText"/>
        <w:spacing w:after="0"/>
        <w:rPr>
          <w:rFonts w:ascii="Tahoma" w:hAnsi="Tahoma" w:cs="Tahoma"/>
          <w:sz w:val="18"/>
          <w:szCs w:val="18"/>
          <w:lang w:val="fr-FR"/>
        </w:rPr>
      </w:pPr>
    </w:p>
    <w:p w14:paraId="2B7AC996" w14:textId="77777777" w:rsidR="001E235D" w:rsidRDefault="001E235D" w:rsidP="001E235D">
      <w:pPr>
        <w:pStyle w:val="AppendixBodyText"/>
        <w:spacing w:after="0"/>
        <w:rPr>
          <w:rFonts w:ascii="Tahoma" w:hAnsi="Tahoma" w:cs="Tahoma"/>
          <w:sz w:val="18"/>
          <w:szCs w:val="18"/>
          <w:lang w:val="fr-FR"/>
        </w:rPr>
      </w:pPr>
    </w:p>
    <w:p w14:paraId="20943DAF" w14:textId="77777777" w:rsidR="001E235D" w:rsidRDefault="001E235D" w:rsidP="001E235D">
      <w:pPr>
        <w:pStyle w:val="AppendixBodyText"/>
        <w:spacing w:after="0"/>
        <w:rPr>
          <w:rFonts w:ascii="Tahoma" w:hAnsi="Tahoma" w:cs="Tahoma"/>
          <w:sz w:val="18"/>
          <w:szCs w:val="18"/>
          <w:lang w:val="fr-FR"/>
        </w:rPr>
      </w:pPr>
    </w:p>
    <w:p w14:paraId="720F3345" w14:textId="77777777" w:rsidR="001E235D" w:rsidRDefault="001E235D" w:rsidP="001E235D">
      <w:pPr>
        <w:pStyle w:val="AppendixBodyText"/>
        <w:spacing w:after="0"/>
        <w:rPr>
          <w:rFonts w:ascii="Tahoma" w:hAnsi="Tahoma" w:cs="Tahoma"/>
          <w:sz w:val="18"/>
          <w:szCs w:val="18"/>
          <w:lang w:val="fr-FR"/>
        </w:rPr>
      </w:pPr>
    </w:p>
    <w:p w14:paraId="4C2ECFF5" w14:textId="77777777" w:rsidR="001E235D" w:rsidRPr="00F63549" w:rsidRDefault="001E235D" w:rsidP="001E235D">
      <w:pPr>
        <w:pStyle w:val="AppendixBodyText"/>
        <w:spacing w:after="0"/>
        <w:rPr>
          <w:rFonts w:ascii="Tahoma" w:hAnsi="Tahoma" w:cs="Tahoma"/>
          <w:lang w:val="fr-FR"/>
        </w:rPr>
      </w:pP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343FD0" w:rsidRPr="00F63549" w14:paraId="1F24D88E" w14:textId="77777777" w:rsidTr="004C0667">
        <w:trPr>
          <w:cantSplit/>
          <w:trHeight w:val="531"/>
        </w:trPr>
        <w:tc>
          <w:tcPr>
            <w:tcW w:w="3002" w:type="dxa"/>
            <w:shd w:val="clear" w:color="auto" w:fill="FFCC99"/>
            <w:vAlign w:val="center"/>
          </w:tcPr>
          <w:p w14:paraId="3AECC771" w14:textId="77777777" w:rsidR="00343FD0" w:rsidRPr="00F63549" w:rsidRDefault="00343FD0" w:rsidP="004C0667">
            <w:pPr>
              <w:pStyle w:val="AppendixTableHeadings"/>
              <w:keepNext/>
              <w:rPr>
                <w:rFonts w:ascii="Tahoma" w:hAnsi="Tahoma" w:cs="Tahoma"/>
                <w:sz w:val="20"/>
                <w:szCs w:val="20"/>
              </w:rPr>
            </w:pPr>
            <w:r w:rsidRPr="00F63549">
              <w:rPr>
                <w:rFonts w:ascii="Tahoma" w:hAnsi="Tahoma" w:cs="Tahoma"/>
                <w:sz w:val="20"/>
                <w:szCs w:val="20"/>
              </w:rPr>
              <w:lastRenderedPageBreak/>
              <w:t>Programme</w:t>
            </w:r>
          </w:p>
        </w:tc>
        <w:tc>
          <w:tcPr>
            <w:tcW w:w="3150" w:type="dxa"/>
            <w:shd w:val="clear" w:color="auto" w:fill="FFCC99"/>
            <w:vAlign w:val="center"/>
          </w:tcPr>
          <w:p w14:paraId="28AC00EF" w14:textId="77777777" w:rsidR="00343FD0" w:rsidRPr="00F63549" w:rsidRDefault="00343FD0" w:rsidP="004C0667">
            <w:pPr>
              <w:pStyle w:val="AppendixTableHeadings"/>
              <w:keepNext/>
              <w:rPr>
                <w:rFonts w:ascii="Tahoma" w:hAnsi="Tahoma" w:cs="Tahoma"/>
                <w:sz w:val="20"/>
                <w:szCs w:val="20"/>
                <w:lang w:val="fr-FR"/>
              </w:rPr>
            </w:pPr>
            <w:r w:rsidRPr="00F63549">
              <w:rPr>
                <w:rFonts w:ascii="Tahoma" w:hAnsi="Tahoma" w:cs="Tahoma"/>
                <w:sz w:val="20"/>
                <w:szCs w:val="20"/>
                <w:lang w:val="fr-FR"/>
              </w:rPr>
              <w:t>Produits du groupe Applications Office System</w:t>
            </w:r>
            <w:r w:rsidRPr="00F63549">
              <w:rPr>
                <w:rFonts w:ascii="Tahoma" w:hAnsi="Tahoma" w:cs="Tahoma"/>
                <w:b w:val="0"/>
                <w:i/>
                <w:sz w:val="20"/>
                <w:szCs w:val="20"/>
                <w:lang w:val="fr-FR"/>
              </w:rPr>
              <w:t xml:space="preserve"> </w:t>
            </w:r>
          </w:p>
        </w:tc>
        <w:tc>
          <w:tcPr>
            <w:tcW w:w="3240" w:type="dxa"/>
            <w:shd w:val="clear" w:color="auto" w:fill="FFCC99"/>
            <w:vAlign w:val="center"/>
          </w:tcPr>
          <w:p w14:paraId="69ACA438" w14:textId="77777777" w:rsidR="00343FD0" w:rsidRPr="00F63549" w:rsidRDefault="00343FD0" w:rsidP="004C0667">
            <w:pPr>
              <w:pStyle w:val="AppendixTableHeadings"/>
              <w:keepNext/>
              <w:rPr>
                <w:rFonts w:ascii="Tahoma" w:hAnsi="Tahoma" w:cs="Tahoma"/>
                <w:sz w:val="20"/>
                <w:szCs w:val="20"/>
              </w:rPr>
            </w:pPr>
            <w:r w:rsidRPr="00F63549">
              <w:rPr>
                <w:rFonts w:ascii="Tahoma" w:hAnsi="Tahoma" w:cs="Tahoma"/>
                <w:sz w:val="20"/>
                <w:szCs w:val="20"/>
              </w:rPr>
              <w:t>Groupe des Produits Systèmes</w:t>
            </w:r>
          </w:p>
        </w:tc>
      </w:tr>
      <w:tr w:rsidR="00343FD0" w:rsidRPr="00871186" w14:paraId="11B34591" w14:textId="77777777" w:rsidTr="001E235D">
        <w:trPr>
          <w:cantSplit/>
          <w:trHeight w:val="505"/>
        </w:trPr>
        <w:tc>
          <w:tcPr>
            <w:tcW w:w="3002" w:type="dxa"/>
            <w:vAlign w:val="center"/>
          </w:tcPr>
          <w:p w14:paraId="63947BC0" w14:textId="77777777" w:rsidR="00343FD0" w:rsidRPr="00F63549" w:rsidRDefault="00343FD0" w:rsidP="004C0667">
            <w:pPr>
              <w:pStyle w:val="AppendixTableText"/>
              <w:keepNext/>
              <w:rPr>
                <w:rFonts w:ascii="Tahoma" w:hAnsi="Tahoma" w:cs="Tahoma"/>
              </w:rPr>
            </w:pPr>
            <w:r w:rsidRPr="00F63549">
              <w:rPr>
                <w:rFonts w:ascii="Tahoma" w:hAnsi="Tahoma" w:cs="Tahoma"/>
              </w:rPr>
              <w:t>Open Value</w:t>
            </w:r>
          </w:p>
        </w:tc>
        <w:tc>
          <w:tcPr>
            <w:tcW w:w="3150" w:type="dxa"/>
            <w:vAlign w:val="center"/>
          </w:tcPr>
          <w:p w14:paraId="525C6F7B" w14:textId="77777777" w:rsidR="00343FD0" w:rsidRPr="00F63549" w:rsidRDefault="00343FD0" w:rsidP="001E235D">
            <w:pPr>
              <w:pStyle w:val="AppendixTableText"/>
              <w:keepNext/>
              <w:rPr>
                <w:rFonts w:ascii="Tahoma" w:hAnsi="Tahoma" w:cs="Tahoma"/>
                <w:lang w:val="fr-FR"/>
              </w:rPr>
            </w:pPr>
            <w:r w:rsidRPr="00F63549">
              <w:rPr>
                <w:rFonts w:ascii="Tahoma" w:hAnsi="Tahoma" w:cs="Tahoma"/>
                <w:lang w:val="fr-FR"/>
              </w:rPr>
              <w:t>2 jours pour 50 licences (20 jours</w:t>
            </w:r>
            <w:r w:rsidR="001E235D">
              <w:rPr>
                <w:rFonts w:ascii="Tahoma" w:hAnsi="Tahoma" w:cs="Tahoma"/>
                <w:lang w:val="fr-FR"/>
              </w:rPr>
              <w:t> </w:t>
            </w:r>
            <w:r w:rsidRPr="00F63549">
              <w:rPr>
                <w:rFonts w:ascii="Tahoma" w:hAnsi="Tahoma" w:cs="Tahoma"/>
                <w:lang w:val="fr-FR"/>
              </w:rPr>
              <w:t>maximum)</w:t>
            </w:r>
          </w:p>
        </w:tc>
        <w:tc>
          <w:tcPr>
            <w:tcW w:w="3240" w:type="dxa"/>
            <w:vAlign w:val="center"/>
          </w:tcPr>
          <w:p w14:paraId="3F2DAFC1" w14:textId="77777777" w:rsidR="00343FD0" w:rsidRPr="00F63549" w:rsidRDefault="00343FD0" w:rsidP="004C0667">
            <w:pPr>
              <w:pStyle w:val="AppendixTableText"/>
              <w:keepNext/>
              <w:rPr>
                <w:rFonts w:ascii="Tahoma" w:hAnsi="Tahoma" w:cs="Tahoma"/>
                <w:lang w:val="fr-FR"/>
              </w:rPr>
            </w:pPr>
            <w:r w:rsidRPr="00F63549">
              <w:rPr>
                <w:rFonts w:ascii="Tahoma" w:hAnsi="Tahoma" w:cs="Tahoma"/>
                <w:lang w:val="fr-FR"/>
              </w:rPr>
              <w:t>1 jour pour 50 licences</w:t>
            </w:r>
          </w:p>
          <w:p w14:paraId="56BC526F" w14:textId="77777777" w:rsidR="00343FD0" w:rsidRPr="00F63549" w:rsidRDefault="00343FD0" w:rsidP="004C0667">
            <w:pPr>
              <w:pStyle w:val="AppendixTableText"/>
              <w:keepNext/>
              <w:rPr>
                <w:rFonts w:ascii="Tahoma" w:hAnsi="Tahoma" w:cs="Tahoma"/>
                <w:lang w:val="fr-FR"/>
              </w:rPr>
            </w:pPr>
            <w:r w:rsidRPr="00F63549">
              <w:rPr>
                <w:rFonts w:ascii="Tahoma" w:hAnsi="Tahoma" w:cs="Tahoma"/>
                <w:lang w:val="fr-FR"/>
              </w:rPr>
              <w:t>(10 jours maximum)</w:t>
            </w:r>
          </w:p>
        </w:tc>
      </w:tr>
      <w:tr w:rsidR="00343FD0" w:rsidRPr="00F63549" w14:paraId="2285E0FC" w14:textId="77777777" w:rsidTr="004C0667">
        <w:trPr>
          <w:cantSplit/>
          <w:trHeight w:val="236"/>
        </w:trPr>
        <w:tc>
          <w:tcPr>
            <w:tcW w:w="3002" w:type="dxa"/>
            <w:vAlign w:val="center"/>
          </w:tcPr>
          <w:p w14:paraId="25808BF7" w14:textId="77777777" w:rsidR="00343FD0" w:rsidRPr="00F63549" w:rsidRDefault="00343FD0" w:rsidP="004C0667">
            <w:pPr>
              <w:pStyle w:val="AppendixTableHeadings"/>
              <w:keepNext/>
              <w:rPr>
                <w:rFonts w:ascii="Tahoma" w:hAnsi="Tahoma" w:cs="Tahoma"/>
              </w:rPr>
            </w:pPr>
            <w:r w:rsidRPr="00F63549">
              <w:rPr>
                <w:rFonts w:ascii="Tahoma" w:hAnsi="Tahoma" w:cs="Tahoma"/>
                <w:b w:val="0"/>
              </w:rPr>
              <w:t>Participation au programme Software Assurance Membership (SAM)</w:t>
            </w:r>
          </w:p>
          <w:p w14:paraId="4F8656B9" w14:textId="77777777" w:rsidR="00343FD0" w:rsidRPr="00F63549" w:rsidRDefault="00343FD0" w:rsidP="004C0667">
            <w:pPr>
              <w:pStyle w:val="AppendixTableHeadings"/>
              <w:keepNext/>
              <w:rPr>
                <w:rFonts w:ascii="Tahoma" w:hAnsi="Tahoma" w:cs="Tahoma"/>
                <w:b w:val="0"/>
              </w:rPr>
            </w:pPr>
            <w:r w:rsidRPr="00F63549">
              <w:rPr>
                <w:rFonts w:ascii="Tahoma" w:hAnsi="Tahoma" w:cs="Tahoma"/>
                <w:b w:val="0"/>
              </w:rPr>
              <w:t>1</w:t>
            </w:r>
            <w:r w:rsidR="001E235D">
              <w:rPr>
                <w:rFonts w:ascii="Tahoma" w:hAnsi="Tahoma" w:cs="Tahoma"/>
                <w:b w:val="0"/>
              </w:rPr>
              <w:t xml:space="preserve"> </w:t>
            </w:r>
            <w:r w:rsidR="001E235D" w:rsidRPr="00F63549">
              <w:rPr>
                <w:rFonts w:ascii="Tahoma" w:hAnsi="Tahoma" w:cs="Tahoma"/>
              </w:rPr>
              <w:t>–</w:t>
            </w:r>
            <w:r w:rsidR="001E235D">
              <w:rPr>
                <w:rFonts w:ascii="Tahoma" w:hAnsi="Tahoma" w:cs="Tahoma"/>
              </w:rPr>
              <w:t xml:space="preserve"> </w:t>
            </w:r>
            <w:r w:rsidRPr="00F63549">
              <w:rPr>
                <w:rFonts w:ascii="Tahoma" w:hAnsi="Tahoma" w:cs="Tahoma"/>
                <w:b w:val="0"/>
              </w:rPr>
              <w:t>249</w:t>
            </w:r>
          </w:p>
        </w:tc>
        <w:tc>
          <w:tcPr>
            <w:tcW w:w="3150" w:type="dxa"/>
            <w:vAlign w:val="center"/>
          </w:tcPr>
          <w:p w14:paraId="6FB9E8CC" w14:textId="77777777" w:rsidR="00343FD0" w:rsidRPr="00F63549" w:rsidRDefault="00343FD0" w:rsidP="004C0667">
            <w:pPr>
              <w:pStyle w:val="AppendixTableText"/>
              <w:keepNext/>
              <w:rPr>
                <w:rFonts w:ascii="Tahoma" w:hAnsi="Tahoma" w:cs="Tahoma"/>
              </w:rPr>
            </w:pPr>
            <w:r w:rsidRPr="00F63549">
              <w:rPr>
                <w:rFonts w:ascii="Tahoma" w:hAnsi="Tahoma" w:cs="Tahoma"/>
              </w:rPr>
              <w:t>2 jours pour 50 licences</w:t>
            </w:r>
          </w:p>
        </w:tc>
        <w:tc>
          <w:tcPr>
            <w:tcW w:w="3240" w:type="dxa"/>
            <w:vAlign w:val="center"/>
          </w:tcPr>
          <w:p w14:paraId="4A24C209" w14:textId="77777777" w:rsidR="00343FD0" w:rsidRPr="00F63549" w:rsidRDefault="00343FD0" w:rsidP="004C0667">
            <w:pPr>
              <w:pStyle w:val="AppendixTableText"/>
              <w:keepNext/>
              <w:rPr>
                <w:rFonts w:ascii="Tahoma" w:hAnsi="Tahoma" w:cs="Tahoma"/>
              </w:rPr>
            </w:pPr>
            <w:r w:rsidRPr="00F63549">
              <w:rPr>
                <w:rFonts w:ascii="Tahoma" w:hAnsi="Tahoma" w:cs="Tahoma"/>
              </w:rPr>
              <w:t>1 jour pour 50 licences</w:t>
            </w:r>
          </w:p>
          <w:p w14:paraId="7F34AAB5" w14:textId="77777777" w:rsidR="00343FD0" w:rsidRPr="00F63549" w:rsidRDefault="00343FD0" w:rsidP="004C0667">
            <w:pPr>
              <w:pStyle w:val="AppendixTableText"/>
              <w:keepNext/>
              <w:rPr>
                <w:rFonts w:ascii="Tahoma" w:hAnsi="Tahoma" w:cs="Tahoma"/>
              </w:rPr>
            </w:pPr>
          </w:p>
        </w:tc>
      </w:tr>
      <w:tr w:rsidR="00343FD0" w:rsidRPr="00871186" w14:paraId="5D8409D0" w14:textId="77777777" w:rsidTr="004C0667">
        <w:trPr>
          <w:cantSplit/>
          <w:trHeight w:val="236"/>
        </w:trPr>
        <w:tc>
          <w:tcPr>
            <w:tcW w:w="3002" w:type="dxa"/>
            <w:vAlign w:val="center"/>
          </w:tcPr>
          <w:p w14:paraId="0514E783" w14:textId="77777777" w:rsidR="00343FD0" w:rsidRPr="00F63549" w:rsidRDefault="00343FD0" w:rsidP="004C0667">
            <w:pPr>
              <w:pStyle w:val="AppendixTableHeadings"/>
              <w:keepNext/>
              <w:rPr>
                <w:rFonts w:ascii="Tahoma" w:hAnsi="Tahoma" w:cs="Tahoma"/>
              </w:rPr>
            </w:pPr>
            <w:r w:rsidRPr="00F63549">
              <w:rPr>
                <w:rFonts w:ascii="Tahoma" w:hAnsi="Tahoma" w:cs="Tahoma"/>
                <w:b w:val="0"/>
              </w:rPr>
              <w:t>Participation au programme Software Assurance Membership (SAM)</w:t>
            </w:r>
          </w:p>
          <w:p w14:paraId="0E023667" w14:textId="77777777" w:rsidR="00343FD0" w:rsidRPr="00F63549" w:rsidRDefault="00343FD0" w:rsidP="001E235D">
            <w:pPr>
              <w:pStyle w:val="AppendixTableText"/>
              <w:keepNext/>
              <w:rPr>
                <w:rFonts w:ascii="Tahoma" w:hAnsi="Tahoma" w:cs="Tahoma"/>
              </w:rPr>
            </w:pPr>
            <w:r w:rsidRPr="00F63549">
              <w:rPr>
                <w:rFonts w:ascii="Tahoma" w:hAnsi="Tahoma" w:cs="Tahoma"/>
              </w:rPr>
              <w:t>250</w:t>
            </w:r>
            <w:r w:rsidR="001E235D">
              <w:rPr>
                <w:rFonts w:ascii="Tahoma" w:hAnsi="Tahoma" w:cs="Tahoma"/>
              </w:rPr>
              <w:t xml:space="preserve"> </w:t>
            </w:r>
            <w:r w:rsidR="001E235D" w:rsidRPr="00F63549">
              <w:rPr>
                <w:rFonts w:ascii="Tahoma" w:hAnsi="Tahoma" w:cs="Tahoma"/>
              </w:rPr>
              <w:t>–</w:t>
            </w:r>
            <w:r w:rsidR="001E235D">
              <w:rPr>
                <w:rFonts w:ascii="Tahoma" w:hAnsi="Tahoma" w:cs="Tahoma"/>
              </w:rPr>
              <w:t xml:space="preserve"> </w:t>
            </w:r>
            <w:r w:rsidRPr="00F63549">
              <w:rPr>
                <w:rFonts w:ascii="Tahoma" w:hAnsi="Tahoma" w:cs="Tahoma"/>
              </w:rPr>
              <w:t>2</w:t>
            </w:r>
            <w:r w:rsidR="001E235D">
              <w:rPr>
                <w:rFonts w:ascii="Tahoma" w:hAnsi="Tahoma" w:cs="Tahoma"/>
              </w:rPr>
              <w:t xml:space="preserve"> </w:t>
            </w:r>
            <w:r w:rsidRPr="00F63549">
              <w:rPr>
                <w:rFonts w:ascii="Tahoma" w:hAnsi="Tahoma" w:cs="Tahoma"/>
              </w:rPr>
              <w:t xml:space="preserve">399 </w:t>
            </w:r>
          </w:p>
        </w:tc>
        <w:tc>
          <w:tcPr>
            <w:tcW w:w="3150" w:type="dxa"/>
            <w:vAlign w:val="center"/>
          </w:tcPr>
          <w:p w14:paraId="05EDCE89" w14:textId="77777777" w:rsidR="00343FD0" w:rsidRPr="00F63549" w:rsidRDefault="00343FD0" w:rsidP="004C0667">
            <w:pPr>
              <w:pStyle w:val="AppendixTableText"/>
              <w:keepNext/>
              <w:rPr>
                <w:rFonts w:ascii="Tahoma" w:hAnsi="Tahoma" w:cs="Tahoma"/>
                <w:lang w:val="fr-FR"/>
              </w:rPr>
            </w:pPr>
            <w:r w:rsidRPr="00F63549">
              <w:rPr>
                <w:rFonts w:ascii="Tahoma" w:hAnsi="Tahoma" w:cs="Tahoma"/>
                <w:lang w:val="fr-FR"/>
              </w:rPr>
              <w:t>20 jours par</w:t>
            </w:r>
          </w:p>
          <w:p w14:paraId="0F190B54" w14:textId="77777777" w:rsidR="00343FD0" w:rsidRPr="00F63549" w:rsidRDefault="00343FD0" w:rsidP="004C0667">
            <w:pPr>
              <w:pStyle w:val="AppendixTableText"/>
              <w:keepNext/>
              <w:rPr>
                <w:rFonts w:ascii="Tahoma" w:hAnsi="Tahoma" w:cs="Tahoma"/>
                <w:lang w:val="fr-FR"/>
              </w:rPr>
            </w:pPr>
            <w:r w:rsidRPr="00F63549">
              <w:rPr>
                <w:rFonts w:ascii="Tahoma" w:hAnsi="Tahoma" w:cs="Tahoma"/>
                <w:lang w:val="fr-FR"/>
              </w:rPr>
              <w:t>accord de mise en œuvre éligible</w:t>
            </w:r>
          </w:p>
        </w:tc>
        <w:tc>
          <w:tcPr>
            <w:tcW w:w="3240" w:type="dxa"/>
            <w:vAlign w:val="center"/>
          </w:tcPr>
          <w:p w14:paraId="4ED459C6" w14:textId="77777777" w:rsidR="00343FD0" w:rsidRPr="00F63549" w:rsidRDefault="00343FD0" w:rsidP="004C0667">
            <w:pPr>
              <w:pStyle w:val="AppendixTableText"/>
              <w:keepNext/>
              <w:rPr>
                <w:rFonts w:ascii="Tahoma" w:hAnsi="Tahoma" w:cs="Tahoma"/>
                <w:lang w:val="fr-FR"/>
              </w:rPr>
            </w:pPr>
            <w:r w:rsidRPr="00F63549">
              <w:rPr>
                <w:rFonts w:ascii="Tahoma" w:hAnsi="Tahoma" w:cs="Tahoma"/>
                <w:lang w:val="fr-FR"/>
              </w:rPr>
              <w:t>10 jours par</w:t>
            </w:r>
          </w:p>
          <w:p w14:paraId="4384ECFA" w14:textId="77777777" w:rsidR="00343FD0" w:rsidRPr="00F63549" w:rsidRDefault="00343FD0" w:rsidP="004C0667">
            <w:pPr>
              <w:pStyle w:val="AppendixTableText"/>
              <w:keepNext/>
              <w:rPr>
                <w:rFonts w:ascii="Tahoma" w:hAnsi="Tahoma" w:cs="Tahoma"/>
                <w:lang w:val="fr-FR"/>
              </w:rPr>
            </w:pPr>
            <w:r w:rsidRPr="00F63549">
              <w:rPr>
                <w:rFonts w:ascii="Tahoma" w:hAnsi="Tahoma" w:cs="Tahoma"/>
                <w:lang w:val="fr-FR"/>
              </w:rPr>
              <w:t>accord de mise en œuvre éligible</w:t>
            </w:r>
          </w:p>
        </w:tc>
      </w:tr>
      <w:tr w:rsidR="00343FD0" w:rsidRPr="00F63549" w14:paraId="06D9B332" w14:textId="77777777" w:rsidTr="004C0667">
        <w:trPr>
          <w:cantSplit/>
          <w:trHeight w:val="236"/>
        </w:trPr>
        <w:tc>
          <w:tcPr>
            <w:tcW w:w="3002" w:type="dxa"/>
            <w:vAlign w:val="center"/>
          </w:tcPr>
          <w:p w14:paraId="2D7945FB" w14:textId="77777777" w:rsidR="00343FD0" w:rsidRPr="00F63549" w:rsidRDefault="00343FD0" w:rsidP="008B7D93">
            <w:pPr>
              <w:pStyle w:val="AppendixTableHeadings"/>
              <w:keepNext/>
              <w:rPr>
                <w:rFonts w:ascii="Tahoma" w:hAnsi="Tahoma" w:cs="Tahoma"/>
              </w:rPr>
            </w:pPr>
            <w:r w:rsidRPr="00F63549">
              <w:rPr>
                <w:rFonts w:ascii="Tahoma" w:hAnsi="Tahoma" w:cs="Tahoma"/>
                <w:b w:val="0"/>
              </w:rPr>
              <w:t>Participation au programme</w:t>
            </w:r>
            <w:r w:rsidR="008B7D93">
              <w:rPr>
                <w:rFonts w:ascii="Tahoma" w:hAnsi="Tahoma" w:cs="Tahoma"/>
                <w:b w:val="0"/>
              </w:rPr>
              <w:t> </w:t>
            </w:r>
            <w:r w:rsidRPr="00F63549">
              <w:rPr>
                <w:rFonts w:ascii="Tahoma" w:hAnsi="Tahoma" w:cs="Tahoma"/>
                <w:b w:val="0"/>
              </w:rPr>
              <w:t>Software Assurance Membership (SAM)</w:t>
            </w:r>
          </w:p>
          <w:p w14:paraId="207E8AB9" w14:textId="77777777" w:rsidR="00343FD0" w:rsidRPr="00F63549" w:rsidRDefault="00343FD0" w:rsidP="001E235D">
            <w:pPr>
              <w:pStyle w:val="AppendixTableText"/>
              <w:keepNext/>
              <w:rPr>
                <w:rFonts w:ascii="Tahoma" w:hAnsi="Tahoma" w:cs="Tahoma"/>
                <w:i/>
              </w:rPr>
            </w:pPr>
            <w:r w:rsidRPr="00F63549">
              <w:rPr>
                <w:rFonts w:ascii="Tahoma" w:hAnsi="Tahoma" w:cs="Tahoma"/>
              </w:rPr>
              <w:t>2</w:t>
            </w:r>
            <w:r w:rsidR="001E235D">
              <w:rPr>
                <w:rFonts w:ascii="Tahoma" w:hAnsi="Tahoma" w:cs="Tahoma"/>
              </w:rPr>
              <w:t xml:space="preserve"> </w:t>
            </w:r>
            <w:r w:rsidRPr="00F63549">
              <w:rPr>
                <w:rFonts w:ascii="Tahoma" w:hAnsi="Tahoma" w:cs="Tahoma"/>
              </w:rPr>
              <w:t>400</w:t>
            </w:r>
            <w:r w:rsidR="001E235D">
              <w:rPr>
                <w:rFonts w:ascii="Tahoma" w:hAnsi="Tahoma" w:cs="Tahoma"/>
              </w:rPr>
              <w:t xml:space="preserve"> </w:t>
            </w:r>
            <w:r w:rsidR="001E235D" w:rsidRPr="00F63549">
              <w:rPr>
                <w:rFonts w:ascii="Tahoma" w:hAnsi="Tahoma" w:cs="Tahoma"/>
              </w:rPr>
              <w:t>–</w:t>
            </w:r>
            <w:r w:rsidR="001E235D">
              <w:rPr>
                <w:rFonts w:ascii="Tahoma" w:hAnsi="Tahoma" w:cs="Tahoma"/>
              </w:rPr>
              <w:t xml:space="preserve"> </w:t>
            </w:r>
            <w:r w:rsidRPr="00F63549">
              <w:rPr>
                <w:rFonts w:ascii="Tahoma" w:hAnsi="Tahoma" w:cs="Tahoma"/>
              </w:rPr>
              <w:t>5</w:t>
            </w:r>
            <w:r w:rsidR="001E235D">
              <w:rPr>
                <w:rFonts w:ascii="Tahoma" w:hAnsi="Tahoma" w:cs="Tahoma"/>
              </w:rPr>
              <w:t xml:space="preserve"> </w:t>
            </w:r>
            <w:r w:rsidRPr="00F63549">
              <w:rPr>
                <w:rFonts w:ascii="Tahoma" w:hAnsi="Tahoma" w:cs="Tahoma"/>
              </w:rPr>
              <w:t>999</w:t>
            </w:r>
          </w:p>
        </w:tc>
        <w:tc>
          <w:tcPr>
            <w:tcW w:w="3150" w:type="dxa"/>
            <w:vAlign w:val="center"/>
          </w:tcPr>
          <w:p w14:paraId="319C9B32" w14:textId="77777777" w:rsidR="00343FD0" w:rsidRPr="00F63549" w:rsidRDefault="00343FD0" w:rsidP="004C0667">
            <w:pPr>
              <w:pStyle w:val="AppendixTableText"/>
              <w:keepNext/>
              <w:rPr>
                <w:rFonts w:ascii="Tahoma" w:hAnsi="Tahoma" w:cs="Tahoma"/>
              </w:rPr>
            </w:pPr>
            <w:r w:rsidRPr="00F63549">
              <w:rPr>
                <w:rFonts w:ascii="Tahoma" w:hAnsi="Tahoma" w:cs="Tahoma"/>
              </w:rPr>
              <w:t xml:space="preserve">30 jours* </w:t>
            </w:r>
          </w:p>
          <w:p w14:paraId="5FFAABA6" w14:textId="77777777" w:rsidR="00343FD0" w:rsidRPr="00F63549" w:rsidRDefault="00343FD0" w:rsidP="004C0667">
            <w:pPr>
              <w:pStyle w:val="AppendixTableText"/>
              <w:keepNext/>
              <w:rPr>
                <w:rFonts w:ascii="Tahoma" w:hAnsi="Tahoma" w:cs="Tahoma"/>
              </w:rPr>
            </w:pPr>
          </w:p>
        </w:tc>
        <w:tc>
          <w:tcPr>
            <w:tcW w:w="3240" w:type="dxa"/>
            <w:vAlign w:val="center"/>
          </w:tcPr>
          <w:p w14:paraId="2E97DB05" w14:textId="77777777" w:rsidR="00343FD0" w:rsidRPr="00F63549" w:rsidRDefault="00343FD0" w:rsidP="004C0667">
            <w:pPr>
              <w:pStyle w:val="AppendixTableText"/>
              <w:keepNext/>
              <w:rPr>
                <w:rFonts w:ascii="Tahoma" w:hAnsi="Tahoma" w:cs="Tahoma"/>
              </w:rPr>
            </w:pPr>
            <w:r w:rsidRPr="00F63549">
              <w:rPr>
                <w:rFonts w:ascii="Tahoma" w:hAnsi="Tahoma" w:cs="Tahoma"/>
              </w:rPr>
              <w:t xml:space="preserve">15 jours* </w:t>
            </w:r>
          </w:p>
          <w:p w14:paraId="12BA0EE2" w14:textId="77777777" w:rsidR="00343FD0" w:rsidRPr="00F63549" w:rsidRDefault="00343FD0" w:rsidP="004C0667">
            <w:pPr>
              <w:pStyle w:val="AppendixTableText"/>
              <w:keepNext/>
              <w:rPr>
                <w:rFonts w:ascii="Tahoma" w:hAnsi="Tahoma" w:cs="Tahoma"/>
              </w:rPr>
            </w:pPr>
          </w:p>
        </w:tc>
      </w:tr>
      <w:tr w:rsidR="00343FD0" w:rsidRPr="00F63549" w14:paraId="04FF4BA2" w14:textId="77777777" w:rsidTr="004C0667">
        <w:trPr>
          <w:cantSplit/>
          <w:trHeight w:val="236"/>
        </w:trPr>
        <w:tc>
          <w:tcPr>
            <w:tcW w:w="3002" w:type="dxa"/>
            <w:vAlign w:val="center"/>
          </w:tcPr>
          <w:p w14:paraId="68BC3664" w14:textId="77777777" w:rsidR="00343FD0" w:rsidRPr="00F63549" w:rsidRDefault="00343FD0" w:rsidP="008B7D93">
            <w:pPr>
              <w:pStyle w:val="AppendixTableHeadings"/>
              <w:keepNext/>
              <w:rPr>
                <w:rFonts w:ascii="Tahoma" w:hAnsi="Tahoma" w:cs="Tahoma"/>
              </w:rPr>
            </w:pPr>
            <w:r w:rsidRPr="00F63549">
              <w:rPr>
                <w:rFonts w:ascii="Tahoma" w:hAnsi="Tahoma" w:cs="Tahoma"/>
                <w:b w:val="0"/>
              </w:rPr>
              <w:t>Participation au programme</w:t>
            </w:r>
            <w:r w:rsidR="008B7D93">
              <w:rPr>
                <w:rFonts w:ascii="Tahoma" w:hAnsi="Tahoma" w:cs="Tahoma"/>
                <w:b w:val="0"/>
              </w:rPr>
              <w:t> </w:t>
            </w:r>
            <w:r w:rsidRPr="00F63549">
              <w:rPr>
                <w:rFonts w:ascii="Tahoma" w:hAnsi="Tahoma" w:cs="Tahoma"/>
                <w:b w:val="0"/>
              </w:rPr>
              <w:t>Software Assurance Membership (SAM)</w:t>
            </w:r>
          </w:p>
          <w:p w14:paraId="177F8122" w14:textId="77777777" w:rsidR="00343FD0" w:rsidRPr="00F63549" w:rsidRDefault="00343FD0" w:rsidP="001E235D">
            <w:pPr>
              <w:pStyle w:val="AppendixTableText"/>
              <w:keepNext/>
              <w:rPr>
                <w:rFonts w:ascii="Tahoma" w:hAnsi="Tahoma" w:cs="Tahoma"/>
                <w:i/>
              </w:rPr>
            </w:pPr>
            <w:r w:rsidRPr="00F63549">
              <w:rPr>
                <w:rFonts w:ascii="Tahoma" w:hAnsi="Tahoma" w:cs="Tahoma"/>
              </w:rPr>
              <w:t>6</w:t>
            </w:r>
            <w:r w:rsidR="001E235D">
              <w:rPr>
                <w:rFonts w:ascii="Tahoma" w:hAnsi="Tahoma" w:cs="Tahoma"/>
              </w:rPr>
              <w:t xml:space="preserve"> </w:t>
            </w:r>
            <w:r w:rsidRPr="00F63549">
              <w:rPr>
                <w:rFonts w:ascii="Tahoma" w:hAnsi="Tahoma" w:cs="Tahoma"/>
              </w:rPr>
              <w:t>000</w:t>
            </w:r>
            <w:r w:rsidR="001E235D">
              <w:rPr>
                <w:rFonts w:ascii="Tahoma" w:hAnsi="Tahoma" w:cs="Tahoma"/>
              </w:rPr>
              <w:t xml:space="preserve"> </w:t>
            </w:r>
            <w:r w:rsidR="001E235D" w:rsidRPr="00F63549">
              <w:rPr>
                <w:rFonts w:ascii="Tahoma" w:hAnsi="Tahoma" w:cs="Tahoma"/>
              </w:rPr>
              <w:t>–</w:t>
            </w:r>
            <w:r w:rsidR="001E235D">
              <w:rPr>
                <w:rFonts w:ascii="Tahoma" w:hAnsi="Tahoma" w:cs="Tahoma"/>
              </w:rPr>
              <w:t xml:space="preserve"> </w:t>
            </w:r>
            <w:r w:rsidRPr="00F63549">
              <w:rPr>
                <w:rFonts w:ascii="Tahoma" w:hAnsi="Tahoma" w:cs="Tahoma"/>
              </w:rPr>
              <w:t>14</w:t>
            </w:r>
            <w:r w:rsidR="001E235D">
              <w:rPr>
                <w:rFonts w:ascii="Tahoma" w:hAnsi="Tahoma" w:cs="Tahoma"/>
              </w:rPr>
              <w:t xml:space="preserve"> </w:t>
            </w:r>
            <w:r w:rsidRPr="00F63549">
              <w:rPr>
                <w:rFonts w:ascii="Tahoma" w:hAnsi="Tahoma" w:cs="Tahoma"/>
              </w:rPr>
              <w:t>999</w:t>
            </w:r>
          </w:p>
        </w:tc>
        <w:tc>
          <w:tcPr>
            <w:tcW w:w="3150" w:type="dxa"/>
            <w:vAlign w:val="center"/>
          </w:tcPr>
          <w:p w14:paraId="1189B0EC" w14:textId="77777777" w:rsidR="00343FD0" w:rsidRPr="00F63549" w:rsidRDefault="00343FD0" w:rsidP="004C0667">
            <w:pPr>
              <w:pStyle w:val="AppendixTableText"/>
              <w:keepNext/>
              <w:rPr>
                <w:rFonts w:ascii="Tahoma" w:hAnsi="Tahoma" w:cs="Tahoma"/>
              </w:rPr>
            </w:pPr>
            <w:r w:rsidRPr="00F63549">
              <w:rPr>
                <w:rFonts w:ascii="Tahoma" w:hAnsi="Tahoma" w:cs="Tahoma"/>
              </w:rPr>
              <w:t xml:space="preserve">50 jours* </w:t>
            </w:r>
          </w:p>
          <w:p w14:paraId="6A5510B8" w14:textId="77777777" w:rsidR="00343FD0" w:rsidRPr="00F63549" w:rsidRDefault="00343FD0" w:rsidP="004C0667">
            <w:pPr>
              <w:pStyle w:val="AppendixTableText"/>
              <w:keepNext/>
              <w:rPr>
                <w:rFonts w:ascii="Tahoma" w:hAnsi="Tahoma" w:cs="Tahoma"/>
              </w:rPr>
            </w:pPr>
          </w:p>
        </w:tc>
        <w:tc>
          <w:tcPr>
            <w:tcW w:w="3240" w:type="dxa"/>
            <w:vAlign w:val="center"/>
          </w:tcPr>
          <w:p w14:paraId="5C6F4B84" w14:textId="77777777" w:rsidR="00343FD0" w:rsidRPr="00F63549" w:rsidRDefault="00343FD0" w:rsidP="004C0667">
            <w:pPr>
              <w:pStyle w:val="AppendixTableText"/>
              <w:keepNext/>
              <w:rPr>
                <w:rFonts w:ascii="Tahoma" w:hAnsi="Tahoma" w:cs="Tahoma"/>
              </w:rPr>
            </w:pPr>
            <w:r w:rsidRPr="00F63549">
              <w:rPr>
                <w:rFonts w:ascii="Tahoma" w:hAnsi="Tahoma" w:cs="Tahoma"/>
              </w:rPr>
              <w:t xml:space="preserve">25 jours* </w:t>
            </w:r>
          </w:p>
          <w:p w14:paraId="34B0FDA4" w14:textId="77777777" w:rsidR="00343FD0" w:rsidRPr="00F63549" w:rsidRDefault="00343FD0" w:rsidP="004C0667">
            <w:pPr>
              <w:pStyle w:val="AppendixTableText"/>
              <w:keepNext/>
              <w:rPr>
                <w:rFonts w:ascii="Tahoma" w:hAnsi="Tahoma" w:cs="Tahoma"/>
              </w:rPr>
            </w:pPr>
          </w:p>
        </w:tc>
      </w:tr>
      <w:tr w:rsidR="00343FD0" w:rsidRPr="00F63549" w14:paraId="2E3C0442" w14:textId="77777777" w:rsidTr="004C0667">
        <w:trPr>
          <w:cantSplit/>
          <w:trHeight w:val="236"/>
        </w:trPr>
        <w:tc>
          <w:tcPr>
            <w:tcW w:w="3002" w:type="dxa"/>
            <w:vAlign w:val="center"/>
          </w:tcPr>
          <w:p w14:paraId="51052B2A" w14:textId="77777777" w:rsidR="00343FD0" w:rsidRPr="00F63549" w:rsidRDefault="00343FD0" w:rsidP="008B7D93">
            <w:pPr>
              <w:pStyle w:val="AppendixTableHeadings"/>
              <w:keepNext/>
              <w:rPr>
                <w:rFonts w:ascii="Tahoma" w:hAnsi="Tahoma" w:cs="Tahoma"/>
              </w:rPr>
            </w:pPr>
            <w:r w:rsidRPr="00F63549">
              <w:rPr>
                <w:rFonts w:ascii="Tahoma" w:hAnsi="Tahoma" w:cs="Tahoma"/>
                <w:b w:val="0"/>
              </w:rPr>
              <w:t>Participation au programme</w:t>
            </w:r>
            <w:r w:rsidR="008B7D93">
              <w:rPr>
                <w:rFonts w:ascii="Tahoma" w:hAnsi="Tahoma" w:cs="Tahoma"/>
                <w:b w:val="0"/>
              </w:rPr>
              <w:t> </w:t>
            </w:r>
            <w:r w:rsidRPr="00F63549">
              <w:rPr>
                <w:rFonts w:ascii="Tahoma" w:hAnsi="Tahoma" w:cs="Tahoma"/>
                <w:b w:val="0"/>
              </w:rPr>
              <w:t>Software Assurance Membership (SAM)</w:t>
            </w:r>
          </w:p>
          <w:p w14:paraId="4E55D5A1" w14:textId="77777777" w:rsidR="00343FD0" w:rsidRPr="00F63549" w:rsidRDefault="00343FD0" w:rsidP="001E235D">
            <w:pPr>
              <w:pStyle w:val="AppendixTableText"/>
              <w:keepNext/>
              <w:rPr>
                <w:rFonts w:ascii="Tahoma" w:hAnsi="Tahoma" w:cs="Tahoma"/>
                <w:i/>
              </w:rPr>
            </w:pPr>
            <w:r w:rsidRPr="00F63549">
              <w:rPr>
                <w:rFonts w:ascii="Tahoma" w:hAnsi="Tahoma" w:cs="Tahoma"/>
              </w:rPr>
              <w:t>15</w:t>
            </w:r>
            <w:r w:rsidR="001E235D">
              <w:rPr>
                <w:rFonts w:ascii="Tahoma" w:hAnsi="Tahoma" w:cs="Tahoma"/>
              </w:rPr>
              <w:t xml:space="preserve"> </w:t>
            </w:r>
            <w:r w:rsidRPr="00F63549">
              <w:rPr>
                <w:rFonts w:ascii="Tahoma" w:hAnsi="Tahoma" w:cs="Tahoma"/>
              </w:rPr>
              <w:t>000 – 29</w:t>
            </w:r>
            <w:r w:rsidR="001E235D">
              <w:rPr>
                <w:rFonts w:ascii="Tahoma" w:hAnsi="Tahoma" w:cs="Tahoma"/>
              </w:rPr>
              <w:t xml:space="preserve"> </w:t>
            </w:r>
            <w:r w:rsidRPr="00F63549">
              <w:rPr>
                <w:rFonts w:ascii="Tahoma" w:hAnsi="Tahoma" w:cs="Tahoma"/>
              </w:rPr>
              <w:t>999</w:t>
            </w:r>
          </w:p>
        </w:tc>
        <w:tc>
          <w:tcPr>
            <w:tcW w:w="3150" w:type="dxa"/>
            <w:vAlign w:val="center"/>
          </w:tcPr>
          <w:p w14:paraId="4DF1667E" w14:textId="77777777" w:rsidR="00343FD0" w:rsidRPr="00F63549" w:rsidRDefault="00343FD0" w:rsidP="004C0667">
            <w:pPr>
              <w:pStyle w:val="AppendixTableText"/>
              <w:keepNext/>
              <w:rPr>
                <w:rFonts w:ascii="Tahoma" w:hAnsi="Tahoma" w:cs="Tahoma"/>
              </w:rPr>
            </w:pPr>
            <w:r w:rsidRPr="00F63549">
              <w:rPr>
                <w:rFonts w:ascii="Tahoma" w:hAnsi="Tahoma" w:cs="Tahoma"/>
              </w:rPr>
              <w:t xml:space="preserve">110 jours* </w:t>
            </w:r>
          </w:p>
          <w:p w14:paraId="40F5C3EB" w14:textId="77777777" w:rsidR="00343FD0" w:rsidRPr="00F63549" w:rsidRDefault="00343FD0" w:rsidP="004C0667">
            <w:pPr>
              <w:pStyle w:val="AppendixTableText"/>
              <w:keepNext/>
              <w:rPr>
                <w:rFonts w:ascii="Tahoma" w:hAnsi="Tahoma" w:cs="Tahoma"/>
              </w:rPr>
            </w:pPr>
          </w:p>
        </w:tc>
        <w:tc>
          <w:tcPr>
            <w:tcW w:w="3240" w:type="dxa"/>
            <w:vAlign w:val="center"/>
          </w:tcPr>
          <w:p w14:paraId="2F69E789" w14:textId="77777777" w:rsidR="00343FD0" w:rsidRPr="00F63549" w:rsidRDefault="00343FD0" w:rsidP="004C0667">
            <w:pPr>
              <w:pStyle w:val="AppendixTableText"/>
              <w:keepNext/>
              <w:rPr>
                <w:rFonts w:ascii="Tahoma" w:hAnsi="Tahoma" w:cs="Tahoma"/>
              </w:rPr>
            </w:pPr>
            <w:r w:rsidRPr="00F63549">
              <w:rPr>
                <w:rFonts w:ascii="Tahoma" w:hAnsi="Tahoma" w:cs="Tahoma"/>
              </w:rPr>
              <w:t xml:space="preserve">55 jours* </w:t>
            </w:r>
          </w:p>
          <w:p w14:paraId="0CE45275" w14:textId="77777777" w:rsidR="00343FD0" w:rsidRPr="00F63549" w:rsidRDefault="00343FD0" w:rsidP="004C0667">
            <w:pPr>
              <w:pStyle w:val="AppendixTableText"/>
              <w:keepNext/>
              <w:rPr>
                <w:rFonts w:ascii="Tahoma" w:hAnsi="Tahoma" w:cs="Tahoma"/>
              </w:rPr>
            </w:pPr>
          </w:p>
        </w:tc>
      </w:tr>
      <w:tr w:rsidR="00343FD0" w:rsidRPr="00F63549" w14:paraId="1CCC96C4" w14:textId="77777777" w:rsidTr="004C0667">
        <w:trPr>
          <w:cantSplit/>
          <w:trHeight w:val="236"/>
        </w:trPr>
        <w:tc>
          <w:tcPr>
            <w:tcW w:w="3002" w:type="dxa"/>
            <w:vAlign w:val="center"/>
          </w:tcPr>
          <w:p w14:paraId="4F7C22D4" w14:textId="77777777" w:rsidR="00343FD0" w:rsidRPr="00F63549" w:rsidRDefault="00343FD0" w:rsidP="008B7D93">
            <w:pPr>
              <w:pStyle w:val="AppendixTableHeadings"/>
              <w:keepNext/>
              <w:rPr>
                <w:rFonts w:ascii="Tahoma" w:hAnsi="Tahoma" w:cs="Tahoma"/>
              </w:rPr>
            </w:pPr>
            <w:r w:rsidRPr="00F63549">
              <w:rPr>
                <w:rFonts w:ascii="Tahoma" w:hAnsi="Tahoma" w:cs="Tahoma"/>
                <w:b w:val="0"/>
              </w:rPr>
              <w:t>Participation au programme</w:t>
            </w:r>
            <w:r w:rsidR="008B7D93">
              <w:rPr>
                <w:rFonts w:ascii="Tahoma" w:hAnsi="Tahoma" w:cs="Tahoma"/>
                <w:b w:val="0"/>
              </w:rPr>
              <w:t> </w:t>
            </w:r>
            <w:r w:rsidRPr="00F63549">
              <w:rPr>
                <w:rFonts w:ascii="Tahoma" w:hAnsi="Tahoma" w:cs="Tahoma"/>
                <w:b w:val="0"/>
              </w:rPr>
              <w:t>Software Assurance Membership (SAM)</w:t>
            </w:r>
          </w:p>
          <w:p w14:paraId="68510A76" w14:textId="77777777" w:rsidR="00343FD0" w:rsidRPr="00F63549" w:rsidRDefault="00343FD0" w:rsidP="001E235D">
            <w:pPr>
              <w:pStyle w:val="AppendixTableText"/>
              <w:keepNext/>
              <w:rPr>
                <w:rFonts w:ascii="Tahoma" w:hAnsi="Tahoma" w:cs="Tahoma"/>
                <w:i/>
              </w:rPr>
            </w:pPr>
            <w:r w:rsidRPr="00F63549">
              <w:rPr>
                <w:rFonts w:ascii="Tahoma" w:hAnsi="Tahoma" w:cs="Tahoma"/>
              </w:rPr>
              <w:t>30</w:t>
            </w:r>
            <w:r w:rsidR="001E235D">
              <w:rPr>
                <w:rFonts w:ascii="Tahoma" w:hAnsi="Tahoma" w:cs="Tahoma"/>
              </w:rPr>
              <w:t xml:space="preserve"> </w:t>
            </w:r>
            <w:r w:rsidRPr="00F63549">
              <w:rPr>
                <w:rFonts w:ascii="Tahoma" w:hAnsi="Tahoma" w:cs="Tahoma"/>
              </w:rPr>
              <w:t>000 – 49</w:t>
            </w:r>
            <w:r w:rsidR="001E235D">
              <w:rPr>
                <w:rFonts w:ascii="Tahoma" w:hAnsi="Tahoma" w:cs="Tahoma"/>
              </w:rPr>
              <w:t xml:space="preserve"> </w:t>
            </w:r>
            <w:r w:rsidRPr="00F63549">
              <w:rPr>
                <w:rFonts w:ascii="Tahoma" w:hAnsi="Tahoma" w:cs="Tahoma"/>
              </w:rPr>
              <w:t>999</w:t>
            </w:r>
          </w:p>
        </w:tc>
        <w:tc>
          <w:tcPr>
            <w:tcW w:w="3150" w:type="dxa"/>
            <w:vAlign w:val="center"/>
          </w:tcPr>
          <w:p w14:paraId="080B3CD8" w14:textId="77777777" w:rsidR="00343FD0" w:rsidRPr="00F63549" w:rsidRDefault="00343FD0" w:rsidP="004C0667">
            <w:pPr>
              <w:pStyle w:val="AppendixTableText"/>
              <w:keepNext/>
              <w:rPr>
                <w:rFonts w:ascii="Tahoma" w:hAnsi="Tahoma" w:cs="Tahoma"/>
              </w:rPr>
            </w:pPr>
            <w:r w:rsidRPr="00F63549">
              <w:rPr>
                <w:rFonts w:ascii="Tahoma" w:hAnsi="Tahoma" w:cs="Tahoma"/>
              </w:rPr>
              <w:t xml:space="preserve">160 jours* </w:t>
            </w:r>
          </w:p>
          <w:p w14:paraId="3229D421" w14:textId="77777777" w:rsidR="00343FD0" w:rsidRPr="00F63549" w:rsidRDefault="00343FD0" w:rsidP="004C0667">
            <w:pPr>
              <w:pStyle w:val="AppendixTableText"/>
              <w:keepNext/>
              <w:rPr>
                <w:rFonts w:ascii="Tahoma" w:hAnsi="Tahoma" w:cs="Tahoma"/>
              </w:rPr>
            </w:pPr>
          </w:p>
        </w:tc>
        <w:tc>
          <w:tcPr>
            <w:tcW w:w="3240" w:type="dxa"/>
            <w:vAlign w:val="center"/>
          </w:tcPr>
          <w:p w14:paraId="09BBCF88" w14:textId="77777777" w:rsidR="00343FD0" w:rsidRPr="00F63549" w:rsidRDefault="00343FD0" w:rsidP="004C0667">
            <w:pPr>
              <w:pStyle w:val="AppendixTableText"/>
              <w:keepNext/>
              <w:rPr>
                <w:rFonts w:ascii="Tahoma" w:hAnsi="Tahoma" w:cs="Tahoma"/>
              </w:rPr>
            </w:pPr>
            <w:r w:rsidRPr="00F63549">
              <w:rPr>
                <w:rFonts w:ascii="Tahoma" w:hAnsi="Tahoma" w:cs="Tahoma"/>
              </w:rPr>
              <w:t>80 jours*</w:t>
            </w:r>
          </w:p>
          <w:p w14:paraId="05154A35" w14:textId="77777777" w:rsidR="00343FD0" w:rsidRPr="00F63549" w:rsidRDefault="00343FD0" w:rsidP="004C0667">
            <w:pPr>
              <w:pStyle w:val="AppendixTableText"/>
              <w:keepNext/>
              <w:rPr>
                <w:rFonts w:ascii="Tahoma" w:hAnsi="Tahoma" w:cs="Tahoma"/>
              </w:rPr>
            </w:pPr>
          </w:p>
        </w:tc>
      </w:tr>
      <w:tr w:rsidR="00343FD0" w:rsidRPr="00F63549" w14:paraId="6A8654A8" w14:textId="77777777" w:rsidTr="004C0667">
        <w:trPr>
          <w:cantSplit/>
          <w:trHeight w:val="236"/>
        </w:trPr>
        <w:tc>
          <w:tcPr>
            <w:tcW w:w="3002" w:type="dxa"/>
            <w:vAlign w:val="center"/>
          </w:tcPr>
          <w:p w14:paraId="6FC0A9ED" w14:textId="77777777" w:rsidR="00343FD0" w:rsidRPr="00F63549" w:rsidRDefault="00343FD0" w:rsidP="008B7D93">
            <w:pPr>
              <w:pStyle w:val="AppendixTableHeadings"/>
              <w:keepNext/>
              <w:rPr>
                <w:rFonts w:ascii="Tahoma" w:hAnsi="Tahoma" w:cs="Tahoma"/>
              </w:rPr>
            </w:pPr>
            <w:r w:rsidRPr="00F63549">
              <w:rPr>
                <w:rFonts w:ascii="Tahoma" w:hAnsi="Tahoma" w:cs="Tahoma"/>
                <w:b w:val="0"/>
              </w:rPr>
              <w:t>Participation au programme</w:t>
            </w:r>
            <w:r w:rsidR="008B7D93">
              <w:rPr>
                <w:rFonts w:ascii="Tahoma" w:hAnsi="Tahoma" w:cs="Tahoma"/>
                <w:b w:val="0"/>
              </w:rPr>
              <w:t> </w:t>
            </w:r>
            <w:r w:rsidRPr="00F63549">
              <w:rPr>
                <w:rFonts w:ascii="Tahoma" w:hAnsi="Tahoma" w:cs="Tahoma"/>
                <w:b w:val="0"/>
              </w:rPr>
              <w:t>Software Assurance Membership (SAM)</w:t>
            </w:r>
          </w:p>
          <w:p w14:paraId="4D43E94D" w14:textId="77777777" w:rsidR="00343FD0" w:rsidRPr="00F63549" w:rsidRDefault="00343FD0" w:rsidP="001E235D">
            <w:pPr>
              <w:pStyle w:val="AppendixTableText"/>
              <w:keepNext/>
              <w:rPr>
                <w:rFonts w:ascii="Tahoma" w:hAnsi="Tahoma" w:cs="Tahoma"/>
                <w:i/>
              </w:rPr>
            </w:pPr>
            <w:r w:rsidRPr="00F63549">
              <w:rPr>
                <w:rFonts w:ascii="Tahoma" w:hAnsi="Tahoma" w:cs="Tahoma"/>
              </w:rPr>
              <w:t>50</w:t>
            </w:r>
            <w:r w:rsidR="001E235D">
              <w:rPr>
                <w:rFonts w:ascii="Tahoma" w:hAnsi="Tahoma" w:cs="Tahoma"/>
              </w:rPr>
              <w:t xml:space="preserve"> </w:t>
            </w:r>
            <w:r w:rsidRPr="00F63549">
              <w:rPr>
                <w:rFonts w:ascii="Tahoma" w:hAnsi="Tahoma" w:cs="Tahoma"/>
              </w:rPr>
              <w:t>000 – 99</w:t>
            </w:r>
            <w:r w:rsidR="001E235D">
              <w:rPr>
                <w:rFonts w:ascii="Tahoma" w:hAnsi="Tahoma" w:cs="Tahoma"/>
              </w:rPr>
              <w:t xml:space="preserve"> </w:t>
            </w:r>
            <w:r w:rsidRPr="00F63549">
              <w:rPr>
                <w:rFonts w:ascii="Tahoma" w:hAnsi="Tahoma" w:cs="Tahoma"/>
              </w:rPr>
              <w:t>999</w:t>
            </w:r>
          </w:p>
        </w:tc>
        <w:tc>
          <w:tcPr>
            <w:tcW w:w="3150" w:type="dxa"/>
            <w:vAlign w:val="center"/>
          </w:tcPr>
          <w:p w14:paraId="415A00B8" w14:textId="77777777" w:rsidR="00343FD0" w:rsidRPr="00F63549" w:rsidRDefault="00343FD0" w:rsidP="004C0667">
            <w:pPr>
              <w:pStyle w:val="AppendixTableText"/>
              <w:keepNext/>
              <w:rPr>
                <w:rFonts w:ascii="Tahoma" w:hAnsi="Tahoma" w:cs="Tahoma"/>
              </w:rPr>
            </w:pPr>
            <w:r w:rsidRPr="00F63549">
              <w:rPr>
                <w:rFonts w:ascii="Tahoma" w:hAnsi="Tahoma" w:cs="Tahoma"/>
              </w:rPr>
              <w:t>250 jours*</w:t>
            </w:r>
          </w:p>
          <w:p w14:paraId="34DA7334" w14:textId="77777777" w:rsidR="00343FD0" w:rsidRPr="00F63549" w:rsidRDefault="00343FD0" w:rsidP="004C0667">
            <w:pPr>
              <w:pStyle w:val="AppendixTableText"/>
              <w:keepNext/>
              <w:rPr>
                <w:rFonts w:ascii="Tahoma" w:hAnsi="Tahoma" w:cs="Tahoma"/>
              </w:rPr>
            </w:pPr>
          </w:p>
        </w:tc>
        <w:tc>
          <w:tcPr>
            <w:tcW w:w="3240" w:type="dxa"/>
            <w:vAlign w:val="center"/>
          </w:tcPr>
          <w:p w14:paraId="3B825BFF" w14:textId="77777777" w:rsidR="00343FD0" w:rsidRPr="00F63549" w:rsidRDefault="00343FD0" w:rsidP="004C0667">
            <w:pPr>
              <w:pStyle w:val="AppendixTableText"/>
              <w:keepNext/>
              <w:rPr>
                <w:rFonts w:ascii="Tahoma" w:hAnsi="Tahoma" w:cs="Tahoma"/>
              </w:rPr>
            </w:pPr>
            <w:r w:rsidRPr="00F63549">
              <w:rPr>
                <w:rFonts w:ascii="Tahoma" w:hAnsi="Tahoma" w:cs="Tahoma"/>
              </w:rPr>
              <w:t xml:space="preserve">125 jours* </w:t>
            </w:r>
          </w:p>
          <w:p w14:paraId="131011C4" w14:textId="77777777" w:rsidR="00343FD0" w:rsidRPr="00F63549" w:rsidRDefault="00343FD0" w:rsidP="004C0667">
            <w:pPr>
              <w:pStyle w:val="AppendixTableText"/>
              <w:keepNext/>
              <w:rPr>
                <w:rFonts w:ascii="Tahoma" w:hAnsi="Tahoma" w:cs="Tahoma"/>
              </w:rPr>
            </w:pPr>
          </w:p>
        </w:tc>
      </w:tr>
      <w:tr w:rsidR="00343FD0" w:rsidRPr="00F63549" w14:paraId="52C4FAE4" w14:textId="77777777" w:rsidTr="004C0667">
        <w:trPr>
          <w:cantSplit/>
          <w:trHeight w:val="236"/>
        </w:trPr>
        <w:tc>
          <w:tcPr>
            <w:tcW w:w="3002" w:type="dxa"/>
            <w:vAlign w:val="center"/>
          </w:tcPr>
          <w:p w14:paraId="3E6AA3AC" w14:textId="77777777" w:rsidR="00343FD0" w:rsidRPr="00F63549" w:rsidRDefault="00343FD0" w:rsidP="008B7D93">
            <w:pPr>
              <w:pStyle w:val="AppendixTableHeadings"/>
              <w:keepNext/>
              <w:rPr>
                <w:rFonts w:ascii="Tahoma" w:hAnsi="Tahoma" w:cs="Tahoma"/>
              </w:rPr>
            </w:pPr>
            <w:r w:rsidRPr="00F63549">
              <w:rPr>
                <w:rFonts w:ascii="Tahoma" w:hAnsi="Tahoma" w:cs="Tahoma"/>
                <w:b w:val="0"/>
              </w:rPr>
              <w:t>Participation au programme</w:t>
            </w:r>
            <w:r w:rsidR="008B7D93">
              <w:rPr>
                <w:rFonts w:ascii="Tahoma" w:hAnsi="Tahoma" w:cs="Tahoma"/>
                <w:b w:val="0"/>
              </w:rPr>
              <w:t> </w:t>
            </w:r>
            <w:r w:rsidRPr="00F63549">
              <w:rPr>
                <w:rFonts w:ascii="Tahoma" w:hAnsi="Tahoma" w:cs="Tahoma"/>
                <w:b w:val="0"/>
              </w:rPr>
              <w:t>Software Assurance Membership (SAM)</w:t>
            </w:r>
          </w:p>
          <w:p w14:paraId="1C15D3E1" w14:textId="77777777" w:rsidR="00343FD0" w:rsidRPr="00F63549" w:rsidRDefault="00343FD0" w:rsidP="001E235D">
            <w:pPr>
              <w:pStyle w:val="AppendixTableHeadings"/>
              <w:keepNext/>
              <w:rPr>
                <w:rFonts w:ascii="Tahoma" w:hAnsi="Tahoma" w:cs="Tahoma"/>
                <w:b w:val="0"/>
              </w:rPr>
            </w:pPr>
            <w:r w:rsidRPr="00F63549">
              <w:rPr>
                <w:rFonts w:ascii="Tahoma" w:hAnsi="Tahoma" w:cs="Tahoma"/>
                <w:b w:val="0"/>
              </w:rPr>
              <w:t>100</w:t>
            </w:r>
            <w:r w:rsidR="001E235D">
              <w:rPr>
                <w:rFonts w:ascii="Tahoma" w:hAnsi="Tahoma" w:cs="Tahoma"/>
                <w:b w:val="0"/>
              </w:rPr>
              <w:t xml:space="preserve"> </w:t>
            </w:r>
            <w:r w:rsidRPr="00F63549">
              <w:rPr>
                <w:rFonts w:ascii="Tahoma" w:hAnsi="Tahoma" w:cs="Tahoma"/>
                <w:b w:val="0"/>
              </w:rPr>
              <w:t>000 – 199</w:t>
            </w:r>
            <w:r w:rsidR="001E235D">
              <w:rPr>
                <w:rFonts w:ascii="Tahoma" w:hAnsi="Tahoma" w:cs="Tahoma"/>
                <w:b w:val="0"/>
              </w:rPr>
              <w:t xml:space="preserve"> </w:t>
            </w:r>
            <w:r w:rsidRPr="00F63549">
              <w:rPr>
                <w:rFonts w:ascii="Tahoma" w:hAnsi="Tahoma" w:cs="Tahoma"/>
                <w:b w:val="0"/>
              </w:rPr>
              <w:t>999</w:t>
            </w:r>
          </w:p>
        </w:tc>
        <w:tc>
          <w:tcPr>
            <w:tcW w:w="3150" w:type="dxa"/>
            <w:vAlign w:val="center"/>
          </w:tcPr>
          <w:p w14:paraId="0C6E22C7" w14:textId="77777777" w:rsidR="00343FD0" w:rsidRPr="00F63549" w:rsidRDefault="00343FD0" w:rsidP="004C0667">
            <w:pPr>
              <w:pStyle w:val="AppendixTableText"/>
              <w:keepNext/>
              <w:rPr>
                <w:rFonts w:ascii="Tahoma" w:hAnsi="Tahoma" w:cs="Tahoma"/>
              </w:rPr>
            </w:pPr>
            <w:r w:rsidRPr="00F63549">
              <w:rPr>
                <w:rFonts w:ascii="Tahoma" w:hAnsi="Tahoma" w:cs="Tahoma"/>
              </w:rPr>
              <w:t>400 jours*</w:t>
            </w:r>
          </w:p>
          <w:p w14:paraId="7838DD11" w14:textId="77777777" w:rsidR="00343FD0" w:rsidRPr="00F63549" w:rsidRDefault="00343FD0" w:rsidP="004C0667">
            <w:pPr>
              <w:pStyle w:val="AppendixTableText"/>
              <w:keepNext/>
              <w:rPr>
                <w:rFonts w:ascii="Tahoma" w:hAnsi="Tahoma" w:cs="Tahoma"/>
              </w:rPr>
            </w:pPr>
          </w:p>
        </w:tc>
        <w:tc>
          <w:tcPr>
            <w:tcW w:w="3240" w:type="dxa"/>
            <w:vAlign w:val="center"/>
          </w:tcPr>
          <w:p w14:paraId="3885DEE5" w14:textId="77777777" w:rsidR="00343FD0" w:rsidRPr="00F63549" w:rsidRDefault="00343FD0" w:rsidP="004C0667">
            <w:pPr>
              <w:pStyle w:val="AppendixTableText"/>
              <w:keepNext/>
              <w:rPr>
                <w:rFonts w:ascii="Tahoma" w:hAnsi="Tahoma" w:cs="Tahoma"/>
              </w:rPr>
            </w:pPr>
            <w:r w:rsidRPr="00F63549">
              <w:rPr>
                <w:rFonts w:ascii="Tahoma" w:hAnsi="Tahoma" w:cs="Tahoma"/>
              </w:rPr>
              <w:t>200 jours*</w:t>
            </w:r>
          </w:p>
          <w:p w14:paraId="02C4CBA4" w14:textId="77777777" w:rsidR="00343FD0" w:rsidRPr="00F63549" w:rsidRDefault="00343FD0" w:rsidP="004C0667">
            <w:pPr>
              <w:pStyle w:val="AppendixTableText"/>
              <w:keepNext/>
              <w:rPr>
                <w:rFonts w:ascii="Tahoma" w:hAnsi="Tahoma" w:cs="Tahoma"/>
              </w:rPr>
            </w:pPr>
          </w:p>
        </w:tc>
      </w:tr>
      <w:tr w:rsidR="00343FD0" w:rsidRPr="00F63549" w14:paraId="587A954A" w14:textId="77777777" w:rsidTr="004C0667">
        <w:trPr>
          <w:cantSplit/>
          <w:trHeight w:val="236"/>
        </w:trPr>
        <w:tc>
          <w:tcPr>
            <w:tcW w:w="3002" w:type="dxa"/>
            <w:vAlign w:val="center"/>
          </w:tcPr>
          <w:p w14:paraId="69D9CC07" w14:textId="77777777" w:rsidR="00343FD0" w:rsidRPr="00F63549" w:rsidRDefault="00343FD0" w:rsidP="004C0667">
            <w:pPr>
              <w:pStyle w:val="AppendixTableHeadings"/>
              <w:keepNext/>
              <w:rPr>
                <w:rFonts w:ascii="Tahoma" w:hAnsi="Tahoma" w:cs="Tahoma"/>
              </w:rPr>
            </w:pPr>
            <w:r w:rsidRPr="00F63549">
              <w:rPr>
                <w:rFonts w:ascii="Tahoma" w:hAnsi="Tahoma" w:cs="Tahoma"/>
                <w:b w:val="0"/>
              </w:rPr>
              <w:t>Participation au programme Software Assurance Membership (SAM)</w:t>
            </w:r>
          </w:p>
          <w:p w14:paraId="63751929" w14:textId="77777777" w:rsidR="00343FD0" w:rsidRPr="00F63549" w:rsidRDefault="00343FD0" w:rsidP="001E235D">
            <w:pPr>
              <w:pStyle w:val="AppendixTableHeadings"/>
              <w:keepNext/>
              <w:rPr>
                <w:rFonts w:ascii="Tahoma" w:hAnsi="Tahoma" w:cs="Tahoma"/>
                <w:b w:val="0"/>
              </w:rPr>
            </w:pPr>
            <w:r w:rsidRPr="00F63549">
              <w:rPr>
                <w:rFonts w:ascii="Tahoma" w:hAnsi="Tahoma" w:cs="Tahoma"/>
                <w:b w:val="0"/>
              </w:rPr>
              <w:t>200</w:t>
            </w:r>
            <w:r w:rsidR="001E235D">
              <w:rPr>
                <w:rFonts w:ascii="Tahoma" w:hAnsi="Tahoma" w:cs="Tahoma"/>
                <w:b w:val="0"/>
              </w:rPr>
              <w:t xml:space="preserve"> </w:t>
            </w:r>
            <w:r w:rsidRPr="00F63549">
              <w:rPr>
                <w:rFonts w:ascii="Tahoma" w:hAnsi="Tahoma" w:cs="Tahoma"/>
                <w:b w:val="0"/>
              </w:rPr>
              <w:t>000 – 399</w:t>
            </w:r>
            <w:r w:rsidR="001E235D">
              <w:rPr>
                <w:rFonts w:ascii="Tahoma" w:hAnsi="Tahoma" w:cs="Tahoma"/>
                <w:b w:val="0"/>
              </w:rPr>
              <w:t xml:space="preserve"> </w:t>
            </w:r>
            <w:r w:rsidRPr="00F63549">
              <w:rPr>
                <w:rFonts w:ascii="Tahoma" w:hAnsi="Tahoma" w:cs="Tahoma"/>
                <w:b w:val="0"/>
              </w:rPr>
              <w:t>999</w:t>
            </w:r>
          </w:p>
        </w:tc>
        <w:tc>
          <w:tcPr>
            <w:tcW w:w="3150" w:type="dxa"/>
            <w:vAlign w:val="center"/>
          </w:tcPr>
          <w:p w14:paraId="1E5313F6" w14:textId="77777777" w:rsidR="00343FD0" w:rsidRPr="00F63549" w:rsidRDefault="00343FD0" w:rsidP="004C0667">
            <w:pPr>
              <w:pStyle w:val="AppendixTableText"/>
              <w:keepNext/>
              <w:rPr>
                <w:rFonts w:ascii="Tahoma" w:hAnsi="Tahoma" w:cs="Tahoma"/>
              </w:rPr>
            </w:pPr>
            <w:r w:rsidRPr="00F63549">
              <w:rPr>
                <w:rFonts w:ascii="Tahoma" w:hAnsi="Tahoma" w:cs="Tahoma"/>
              </w:rPr>
              <w:t>600 jours*</w:t>
            </w:r>
          </w:p>
          <w:p w14:paraId="74318494" w14:textId="77777777" w:rsidR="00343FD0" w:rsidRPr="00F63549" w:rsidRDefault="00343FD0" w:rsidP="004C0667">
            <w:pPr>
              <w:pStyle w:val="AppendixTableText"/>
              <w:keepNext/>
              <w:rPr>
                <w:rFonts w:ascii="Tahoma" w:hAnsi="Tahoma" w:cs="Tahoma"/>
              </w:rPr>
            </w:pPr>
          </w:p>
        </w:tc>
        <w:tc>
          <w:tcPr>
            <w:tcW w:w="3240" w:type="dxa"/>
            <w:vAlign w:val="center"/>
          </w:tcPr>
          <w:p w14:paraId="2AB81528" w14:textId="77777777" w:rsidR="00343FD0" w:rsidRPr="00F63549" w:rsidRDefault="00343FD0" w:rsidP="004C0667">
            <w:pPr>
              <w:pStyle w:val="AppendixTableText"/>
              <w:keepNext/>
              <w:rPr>
                <w:rFonts w:ascii="Tahoma" w:hAnsi="Tahoma" w:cs="Tahoma"/>
              </w:rPr>
            </w:pPr>
            <w:r w:rsidRPr="00F63549">
              <w:rPr>
                <w:rFonts w:ascii="Tahoma" w:hAnsi="Tahoma" w:cs="Tahoma"/>
              </w:rPr>
              <w:t>300 jours*</w:t>
            </w:r>
          </w:p>
          <w:p w14:paraId="73106EE1" w14:textId="77777777" w:rsidR="00343FD0" w:rsidRPr="00F63549" w:rsidRDefault="00343FD0" w:rsidP="004C0667">
            <w:pPr>
              <w:pStyle w:val="AppendixTableText"/>
              <w:keepNext/>
              <w:rPr>
                <w:rFonts w:ascii="Tahoma" w:hAnsi="Tahoma" w:cs="Tahoma"/>
              </w:rPr>
            </w:pPr>
          </w:p>
        </w:tc>
      </w:tr>
      <w:tr w:rsidR="00343FD0" w:rsidRPr="00F63549" w14:paraId="1573C486" w14:textId="77777777" w:rsidTr="004C0667">
        <w:trPr>
          <w:cantSplit/>
          <w:trHeight w:val="236"/>
        </w:trPr>
        <w:tc>
          <w:tcPr>
            <w:tcW w:w="3002" w:type="dxa"/>
            <w:vAlign w:val="center"/>
          </w:tcPr>
          <w:p w14:paraId="71BE12EB" w14:textId="77777777" w:rsidR="00343FD0" w:rsidRPr="00F63549" w:rsidRDefault="00343FD0" w:rsidP="008B7D93">
            <w:pPr>
              <w:pStyle w:val="AppendixTableHeadings"/>
              <w:keepNext/>
              <w:rPr>
                <w:rFonts w:ascii="Tahoma" w:hAnsi="Tahoma" w:cs="Tahoma"/>
              </w:rPr>
            </w:pPr>
            <w:r w:rsidRPr="00F63549">
              <w:rPr>
                <w:rFonts w:ascii="Tahoma" w:hAnsi="Tahoma" w:cs="Tahoma"/>
                <w:b w:val="0"/>
              </w:rPr>
              <w:t>Participation au programme</w:t>
            </w:r>
            <w:r w:rsidR="008B7D93">
              <w:rPr>
                <w:rFonts w:ascii="Tahoma" w:hAnsi="Tahoma" w:cs="Tahoma"/>
                <w:b w:val="0"/>
              </w:rPr>
              <w:t> </w:t>
            </w:r>
            <w:r w:rsidRPr="00F63549">
              <w:rPr>
                <w:rFonts w:ascii="Tahoma" w:hAnsi="Tahoma" w:cs="Tahoma"/>
                <w:b w:val="0"/>
              </w:rPr>
              <w:t>Software Assurance Membership (SAM)</w:t>
            </w:r>
          </w:p>
          <w:p w14:paraId="23E8B5D0" w14:textId="77777777" w:rsidR="00343FD0" w:rsidRPr="00F63549" w:rsidRDefault="00343FD0" w:rsidP="001E235D">
            <w:pPr>
              <w:pStyle w:val="AppendixTableHeadings"/>
              <w:keepNext/>
              <w:rPr>
                <w:rFonts w:ascii="Tahoma" w:hAnsi="Tahoma" w:cs="Tahoma"/>
                <w:b w:val="0"/>
              </w:rPr>
            </w:pPr>
            <w:r w:rsidRPr="00F63549">
              <w:rPr>
                <w:rFonts w:ascii="Tahoma" w:hAnsi="Tahoma" w:cs="Tahoma"/>
                <w:b w:val="0"/>
              </w:rPr>
              <w:t>400</w:t>
            </w:r>
            <w:r w:rsidR="001E235D">
              <w:rPr>
                <w:rFonts w:ascii="Tahoma" w:hAnsi="Tahoma" w:cs="Tahoma"/>
                <w:b w:val="0"/>
              </w:rPr>
              <w:t xml:space="preserve"> </w:t>
            </w:r>
            <w:r w:rsidRPr="00F63549">
              <w:rPr>
                <w:rFonts w:ascii="Tahoma" w:hAnsi="Tahoma" w:cs="Tahoma"/>
                <w:b w:val="0"/>
              </w:rPr>
              <w:t>000 – 599</w:t>
            </w:r>
            <w:r w:rsidR="001E235D">
              <w:rPr>
                <w:rFonts w:ascii="Tahoma" w:hAnsi="Tahoma" w:cs="Tahoma"/>
                <w:b w:val="0"/>
              </w:rPr>
              <w:t xml:space="preserve"> </w:t>
            </w:r>
            <w:r w:rsidRPr="00F63549">
              <w:rPr>
                <w:rFonts w:ascii="Tahoma" w:hAnsi="Tahoma" w:cs="Tahoma"/>
                <w:b w:val="0"/>
              </w:rPr>
              <w:t>999</w:t>
            </w:r>
          </w:p>
        </w:tc>
        <w:tc>
          <w:tcPr>
            <w:tcW w:w="3150" w:type="dxa"/>
            <w:vAlign w:val="center"/>
          </w:tcPr>
          <w:p w14:paraId="3193AA88" w14:textId="77777777" w:rsidR="00343FD0" w:rsidRPr="00F63549" w:rsidRDefault="00343FD0" w:rsidP="004C0667">
            <w:pPr>
              <w:pStyle w:val="AppendixTableText"/>
              <w:keepNext/>
              <w:rPr>
                <w:rFonts w:ascii="Tahoma" w:hAnsi="Tahoma" w:cs="Tahoma"/>
              </w:rPr>
            </w:pPr>
            <w:r w:rsidRPr="00F63549">
              <w:rPr>
                <w:rFonts w:ascii="Tahoma" w:hAnsi="Tahoma" w:cs="Tahoma"/>
              </w:rPr>
              <w:t>800 jours*</w:t>
            </w:r>
          </w:p>
          <w:p w14:paraId="0901DF34" w14:textId="77777777" w:rsidR="00343FD0" w:rsidRPr="00F63549" w:rsidRDefault="00343FD0" w:rsidP="004C0667">
            <w:pPr>
              <w:pStyle w:val="AppendixTableText"/>
              <w:keepNext/>
              <w:rPr>
                <w:rFonts w:ascii="Tahoma" w:hAnsi="Tahoma" w:cs="Tahoma"/>
              </w:rPr>
            </w:pPr>
          </w:p>
        </w:tc>
        <w:tc>
          <w:tcPr>
            <w:tcW w:w="3240" w:type="dxa"/>
            <w:vAlign w:val="center"/>
          </w:tcPr>
          <w:p w14:paraId="27DC7F6C" w14:textId="77777777" w:rsidR="00343FD0" w:rsidRPr="00F63549" w:rsidRDefault="00343FD0" w:rsidP="004C0667">
            <w:pPr>
              <w:pStyle w:val="AppendixTableText"/>
              <w:keepNext/>
              <w:rPr>
                <w:rFonts w:ascii="Tahoma" w:hAnsi="Tahoma" w:cs="Tahoma"/>
              </w:rPr>
            </w:pPr>
            <w:r w:rsidRPr="00F63549">
              <w:rPr>
                <w:rFonts w:ascii="Tahoma" w:hAnsi="Tahoma" w:cs="Tahoma"/>
              </w:rPr>
              <w:t>400 jours*</w:t>
            </w:r>
          </w:p>
          <w:p w14:paraId="5111082F" w14:textId="77777777" w:rsidR="00343FD0" w:rsidRPr="00F63549" w:rsidRDefault="00343FD0" w:rsidP="004C0667">
            <w:pPr>
              <w:pStyle w:val="AppendixTableText"/>
              <w:keepNext/>
              <w:rPr>
                <w:rFonts w:ascii="Tahoma" w:hAnsi="Tahoma" w:cs="Tahoma"/>
              </w:rPr>
            </w:pPr>
          </w:p>
        </w:tc>
      </w:tr>
      <w:tr w:rsidR="00343FD0" w:rsidRPr="00F63549" w14:paraId="70D08B36" w14:textId="77777777" w:rsidTr="004C0667">
        <w:trPr>
          <w:cantSplit/>
          <w:trHeight w:val="236"/>
        </w:trPr>
        <w:tc>
          <w:tcPr>
            <w:tcW w:w="3002" w:type="dxa"/>
            <w:vAlign w:val="center"/>
          </w:tcPr>
          <w:p w14:paraId="15470D2B" w14:textId="77777777" w:rsidR="00343FD0" w:rsidRPr="00F63549" w:rsidRDefault="00343FD0" w:rsidP="008B7D93">
            <w:pPr>
              <w:pStyle w:val="AppendixTableHeadings"/>
              <w:keepNext/>
              <w:rPr>
                <w:rFonts w:ascii="Tahoma" w:hAnsi="Tahoma" w:cs="Tahoma"/>
              </w:rPr>
            </w:pPr>
            <w:r w:rsidRPr="00F63549">
              <w:rPr>
                <w:rFonts w:ascii="Tahoma" w:hAnsi="Tahoma" w:cs="Tahoma"/>
                <w:b w:val="0"/>
              </w:rPr>
              <w:t>Participation au programme</w:t>
            </w:r>
            <w:r w:rsidR="008B7D93">
              <w:rPr>
                <w:rFonts w:ascii="Tahoma" w:hAnsi="Tahoma" w:cs="Tahoma"/>
                <w:b w:val="0"/>
              </w:rPr>
              <w:t> </w:t>
            </w:r>
            <w:r w:rsidRPr="00F63549">
              <w:rPr>
                <w:rFonts w:ascii="Tahoma" w:hAnsi="Tahoma" w:cs="Tahoma"/>
                <w:b w:val="0"/>
              </w:rPr>
              <w:t>Software Assurance Membership (SAM)</w:t>
            </w:r>
          </w:p>
          <w:p w14:paraId="61D0DED8" w14:textId="77777777" w:rsidR="00343FD0" w:rsidRPr="00F63549" w:rsidRDefault="00343FD0" w:rsidP="001E235D">
            <w:pPr>
              <w:pStyle w:val="AppendixTableHeadings"/>
              <w:keepNext/>
              <w:rPr>
                <w:rFonts w:ascii="Tahoma" w:hAnsi="Tahoma" w:cs="Tahoma"/>
                <w:b w:val="0"/>
              </w:rPr>
            </w:pPr>
            <w:r w:rsidRPr="00F63549">
              <w:rPr>
                <w:rFonts w:ascii="Tahoma" w:hAnsi="Tahoma" w:cs="Tahoma"/>
                <w:b w:val="0"/>
              </w:rPr>
              <w:t>600</w:t>
            </w:r>
            <w:r w:rsidR="001E235D">
              <w:rPr>
                <w:rFonts w:ascii="Tahoma" w:hAnsi="Tahoma" w:cs="Tahoma"/>
                <w:b w:val="0"/>
              </w:rPr>
              <w:t xml:space="preserve"> </w:t>
            </w:r>
            <w:r w:rsidRPr="00F63549">
              <w:rPr>
                <w:rFonts w:ascii="Tahoma" w:hAnsi="Tahoma" w:cs="Tahoma"/>
                <w:b w:val="0"/>
              </w:rPr>
              <w:t>000 +</w:t>
            </w:r>
          </w:p>
        </w:tc>
        <w:tc>
          <w:tcPr>
            <w:tcW w:w="3150" w:type="dxa"/>
            <w:vAlign w:val="center"/>
          </w:tcPr>
          <w:p w14:paraId="2501F576" w14:textId="77777777" w:rsidR="00343FD0" w:rsidRPr="00F63549" w:rsidRDefault="00343FD0" w:rsidP="004C0667">
            <w:pPr>
              <w:pStyle w:val="AppendixTableText"/>
              <w:keepNext/>
              <w:rPr>
                <w:rFonts w:ascii="Tahoma" w:hAnsi="Tahoma" w:cs="Tahoma"/>
              </w:rPr>
            </w:pPr>
            <w:r w:rsidRPr="00F63549">
              <w:rPr>
                <w:rFonts w:ascii="Tahoma" w:hAnsi="Tahoma" w:cs="Tahoma"/>
              </w:rPr>
              <w:t xml:space="preserve">1 400 jours* </w:t>
            </w:r>
          </w:p>
          <w:p w14:paraId="57328669" w14:textId="77777777" w:rsidR="00343FD0" w:rsidRPr="00F63549" w:rsidRDefault="00343FD0" w:rsidP="004C0667">
            <w:pPr>
              <w:pStyle w:val="AppendixTableText"/>
              <w:keepNext/>
              <w:rPr>
                <w:rFonts w:ascii="Tahoma" w:hAnsi="Tahoma" w:cs="Tahoma"/>
              </w:rPr>
            </w:pPr>
          </w:p>
        </w:tc>
        <w:tc>
          <w:tcPr>
            <w:tcW w:w="3240" w:type="dxa"/>
            <w:vAlign w:val="center"/>
          </w:tcPr>
          <w:p w14:paraId="485B3C1E" w14:textId="77777777" w:rsidR="00343FD0" w:rsidRPr="00F63549" w:rsidRDefault="00343FD0" w:rsidP="004C0667">
            <w:pPr>
              <w:pStyle w:val="AppendixTableText"/>
              <w:keepNext/>
              <w:rPr>
                <w:rFonts w:ascii="Tahoma" w:hAnsi="Tahoma" w:cs="Tahoma"/>
              </w:rPr>
            </w:pPr>
            <w:r w:rsidRPr="00F63549">
              <w:rPr>
                <w:rFonts w:ascii="Tahoma" w:hAnsi="Tahoma" w:cs="Tahoma"/>
              </w:rPr>
              <w:t>700 jours*</w:t>
            </w:r>
          </w:p>
          <w:p w14:paraId="6F1E19CC" w14:textId="77777777" w:rsidR="00343FD0" w:rsidRPr="00F63549" w:rsidRDefault="00343FD0" w:rsidP="004C0667">
            <w:pPr>
              <w:pStyle w:val="AppendixTableText"/>
              <w:keepNext/>
              <w:rPr>
                <w:rFonts w:ascii="Tahoma" w:hAnsi="Tahoma" w:cs="Tahoma"/>
              </w:rPr>
            </w:pPr>
          </w:p>
        </w:tc>
      </w:tr>
    </w:tbl>
    <w:p w14:paraId="0B798A3C" w14:textId="77777777" w:rsidR="00343FD0" w:rsidRPr="00F63549" w:rsidRDefault="00343FD0" w:rsidP="00343FD0">
      <w:pPr>
        <w:pStyle w:val="AppendixBodyText"/>
        <w:spacing w:after="0"/>
        <w:rPr>
          <w:rFonts w:ascii="Tahoma" w:hAnsi="Tahoma" w:cs="Tahoma"/>
        </w:rPr>
      </w:pPr>
    </w:p>
    <w:p w14:paraId="50B8DDC3" w14:textId="77777777" w:rsidR="001E235D" w:rsidRDefault="001E235D" w:rsidP="00343FD0">
      <w:pPr>
        <w:pStyle w:val="AppendixFlushBulletedList"/>
        <w:tabs>
          <w:tab w:val="clear" w:pos="360"/>
          <w:tab w:val="num" w:pos="0"/>
        </w:tabs>
        <w:ind w:left="0" w:firstLine="0"/>
        <w:rPr>
          <w:rFonts w:ascii="Tahoma" w:hAnsi="Tahoma" w:cs="Tahoma"/>
          <w:sz w:val="18"/>
          <w:szCs w:val="18"/>
          <w:lang w:val="fr-FR"/>
        </w:rPr>
      </w:pPr>
    </w:p>
    <w:p w14:paraId="5F2063FF" w14:textId="77777777" w:rsidR="001E235D" w:rsidRDefault="001E235D" w:rsidP="00343FD0">
      <w:pPr>
        <w:pStyle w:val="AppendixFlushBulletedList"/>
        <w:tabs>
          <w:tab w:val="clear" w:pos="360"/>
          <w:tab w:val="num" w:pos="0"/>
        </w:tabs>
        <w:ind w:left="0" w:firstLine="0"/>
        <w:rPr>
          <w:rFonts w:ascii="Tahoma" w:hAnsi="Tahoma" w:cs="Tahoma"/>
          <w:sz w:val="18"/>
          <w:szCs w:val="18"/>
        </w:rPr>
      </w:pPr>
    </w:p>
    <w:p w14:paraId="78A90586" w14:textId="77777777" w:rsidR="00343FD0" w:rsidRPr="00F63549" w:rsidRDefault="00343FD0" w:rsidP="00343FD0">
      <w:pPr>
        <w:pStyle w:val="AppendixFlushBulletedList"/>
        <w:tabs>
          <w:tab w:val="clear" w:pos="360"/>
          <w:tab w:val="num" w:pos="0"/>
        </w:tabs>
        <w:ind w:left="0" w:firstLine="0"/>
        <w:rPr>
          <w:rFonts w:ascii="Tahoma" w:hAnsi="Tahoma" w:cs="Tahoma"/>
          <w:lang w:val="fr-FR"/>
        </w:rPr>
      </w:pPr>
      <w:r w:rsidRPr="00F63549">
        <w:rPr>
          <w:rFonts w:ascii="Tahoma" w:hAnsi="Tahoma" w:cs="Tahoma"/>
          <w:sz w:val="18"/>
          <w:szCs w:val="18"/>
          <w:lang w:val="fr-FR"/>
        </w:rPr>
        <w:t>Le nombre minimum de licences couvertes par la Software Assurance requis pour l’obtention de Bons de Formation varie selon le programme.</w:t>
      </w:r>
    </w:p>
    <w:p w14:paraId="0745E85C" w14:textId="77777777" w:rsidR="00343FD0" w:rsidRPr="00F63549" w:rsidRDefault="00343FD0" w:rsidP="00343FD0">
      <w:pPr>
        <w:tabs>
          <w:tab w:val="left" w:pos="10440"/>
        </w:tabs>
        <w:spacing w:before="120"/>
        <w:ind w:right="306"/>
        <w:rPr>
          <w:rFonts w:cs="Tahoma"/>
          <w:lang w:val="fr-FR"/>
        </w:rPr>
      </w:pPr>
      <w:r w:rsidRPr="00F63549">
        <w:rPr>
          <w:rFonts w:eastAsia="Calibri" w:cs="Tahoma"/>
          <w:b/>
          <w:i/>
          <w:color w:val="000000"/>
          <w:sz w:val="16"/>
          <w:szCs w:val="16"/>
          <w:lang w:val="fr-FR"/>
        </w:rPr>
        <w:lastRenderedPageBreak/>
        <w:t>Remarque :</w:t>
      </w:r>
      <w:r w:rsidRPr="00F63549">
        <w:rPr>
          <w:rFonts w:eastAsia="Calibri" w:cs="Tahoma"/>
          <w:i/>
          <w:color w:val="000000"/>
          <w:sz w:val="16"/>
          <w:szCs w:val="16"/>
          <w:lang w:val="fr-FR"/>
        </w:rPr>
        <w:t xml:space="preserve"> des crédits de formation sont disponibles sur la base d’un accord de mise en œuvre ou contrat d’une durée de trois (3) ans complets (reportez-vous ci-dessous pour plus d’informations).</w:t>
      </w:r>
      <w:r w:rsidR="004C0667">
        <w:rPr>
          <w:rFonts w:eastAsia="Calibri" w:cs="Tahoma"/>
          <w:i/>
          <w:color w:val="000000"/>
          <w:sz w:val="16"/>
          <w:szCs w:val="16"/>
          <w:lang w:val="fr-FR"/>
        </w:rPr>
        <w:t xml:space="preserve"> </w:t>
      </w:r>
    </w:p>
    <w:p w14:paraId="1FEFBC82" w14:textId="77777777" w:rsidR="00343FD0" w:rsidRPr="00F63549" w:rsidRDefault="00343FD0" w:rsidP="00343FD0">
      <w:pPr>
        <w:spacing w:after="60"/>
        <w:rPr>
          <w:rFonts w:cs="Tahoma"/>
          <w:lang w:val="fr-FR"/>
        </w:rPr>
      </w:pPr>
      <w:r w:rsidRPr="00F63549">
        <w:rPr>
          <w:rFonts w:eastAsia="Calibri" w:cs="Tahoma"/>
          <w:i/>
          <w:color w:val="000000"/>
          <w:sz w:val="16"/>
          <w:szCs w:val="16"/>
          <w:lang w:val="fr-FR"/>
        </w:rPr>
        <w:t>Reportez-vous au tableau qui répertorie les produits du Groupe Applications Office System</w:t>
      </w:r>
    </w:p>
    <w:p w14:paraId="4B1F8BB6" w14:textId="77777777" w:rsidR="00343FD0" w:rsidRPr="00F63549" w:rsidRDefault="00343FD0" w:rsidP="00343FD0">
      <w:pPr>
        <w:tabs>
          <w:tab w:val="left" w:pos="10440"/>
        </w:tabs>
        <w:ind w:right="302"/>
        <w:rPr>
          <w:rFonts w:cs="Tahoma"/>
          <w:lang w:val="fr-FR"/>
        </w:rPr>
      </w:pPr>
      <w:r w:rsidRPr="00F63549">
        <w:rPr>
          <w:rFonts w:eastAsia="Calibri" w:cs="Tahoma"/>
          <w:i/>
          <w:color w:val="000000"/>
          <w:sz w:val="16"/>
          <w:szCs w:val="16"/>
          <w:lang w:val="fr-FR"/>
        </w:rPr>
        <w:t>*Nombre de jours par accord de mise en œuvre ou contrat éligible.</w:t>
      </w:r>
    </w:p>
    <w:p w14:paraId="143F9FB5" w14:textId="77777777" w:rsidR="00343FD0" w:rsidRPr="00F63549" w:rsidRDefault="00343FD0" w:rsidP="00343FD0">
      <w:pPr>
        <w:pStyle w:val="AppendixBodyText"/>
        <w:spacing w:after="0"/>
        <w:rPr>
          <w:rFonts w:ascii="Tahoma" w:hAnsi="Tahoma" w:cs="Tahoma"/>
          <w:lang w:val="fr-FR"/>
        </w:rPr>
      </w:pPr>
    </w:p>
    <w:p w14:paraId="67DEAD61"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Les cours ne sont pas tous disponibles dans toutes les langues locales.</w:t>
      </w:r>
    </w:p>
    <w:p w14:paraId="64AE5F24"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Les politiques définies par le Partenaire de Formation Microsoft s’appliquent.</w:t>
      </w:r>
    </w:p>
    <w:p w14:paraId="1084E06B"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Les Responsables des Services peuvent révoquer un bon qui a été attribué jusqu’à la date d’annulation du cours fixée par le Partenaire de Formation Microsoft.</w:t>
      </w:r>
    </w:p>
    <w:p w14:paraId="54A21168"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 xml:space="preserve">Tout jour de cours non couvert par un bon devra être payé par la personne qui a reçu la formation. </w:t>
      </w:r>
    </w:p>
    <w:p w14:paraId="6882A6E2"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14:paraId="77491FB6"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Les cours accélérés nécessitent un nombre de jours associés à des bons équivalent au nombre de jours de cours fixé pour un cours de durée normale.</w:t>
      </w:r>
    </w:p>
    <w:p w14:paraId="4B5293BC"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Un bon est convertible uniquement en jour de formation dirigée par des instructeurs, dispensées par les Partenaires de Formation Microsoft éligibles, et sur la base des cours approuvés.</w:t>
      </w:r>
      <w:r w:rsidR="004C0667">
        <w:rPr>
          <w:rFonts w:ascii="Tahoma" w:hAnsi="Tahoma" w:cs="Tahoma"/>
          <w:bCs/>
          <w:sz w:val="18"/>
          <w:szCs w:val="18"/>
          <w:lang w:val="fr-FR"/>
        </w:rPr>
        <w:t xml:space="preserve"> </w:t>
      </w:r>
      <w:r w:rsidRPr="00F63549">
        <w:rPr>
          <w:rFonts w:ascii="Tahoma" w:hAnsi="Tahoma" w:cs="Tahoma"/>
          <w:bCs/>
          <w:sz w:val="18"/>
          <w:szCs w:val="18"/>
          <w:lang w:val="fr-FR"/>
        </w:rPr>
        <w:t>Les cours personnalisés (autres que les cours accélérés ou les cours approuvés) ne peuvent pas être associés à ces bons.</w:t>
      </w:r>
      <w:r w:rsidR="004C0667">
        <w:rPr>
          <w:rFonts w:ascii="Tahoma" w:hAnsi="Tahoma" w:cs="Tahoma"/>
          <w:bCs/>
          <w:sz w:val="18"/>
          <w:szCs w:val="18"/>
          <w:lang w:val="fr-FR"/>
        </w:rPr>
        <w:t xml:space="preserve"> </w:t>
      </w:r>
      <w:r w:rsidRPr="00F63549">
        <w:rPr>
          <w:rFonts w:ascii="Tahoma" w:hAnsi="Tahoma" w:cs="Tahoma"/>
          <w:bCs/>
          <w:sz w:val="18"/>
          <w:szCs w:val="18"/>
          <w:lang w:val="fr-FR"/>
        </w:rPr>
        <w:t>Pour plus d’informations sur les cours approuvés, consultez le site http://www.microsoft.com/learning/sa/training.mspx.</w:t>
      </w:r>
    </w:p>
    <w:p w14:paraId="39FA6EA3"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Les bons ne peuvent pas être utilisés pour couvrir tout frais lié à un client qui ne se présente pas à</w:t>
      </w:r>
      <w:r w:rsidR="001E235D">
        <w:rPr>
          <w:rFonts w:ascii="Tahoma" w:hAnsi="Tahoma" w:cs="Tahoma"/>
          <w:bCs/>
          <w:sz w:val="18"/>
          <w:szCs w:val="18"/>
          <w:lang w:val="fr-FR"/>
        </w:rPr>
        <w:t> </w:t>
      </w:r>
      <w:r w:rsidRPr="00F63549">
        <w:rPr>
          <w:rFonts w:ascii="Tahoma" w:hAnsi="Tahoma" w:cs="Tahoma"/>
          <w:bCs/>
          <w:sz w:val="18"/>
          <w:szCs w:val="18"/>
          <w:lang w:val="fr-FR"/>
        </w:rPr>
        <w:t>un cours réservé.</w:t>
      </w:r>
      <w:r w:rsidR="004C0667">
        <w:rPr>
          <w:rFonts w:ascii="Tahoma" w:hAnsi="Tahoma" w:cs="Tahoma"/>
          <w:bCs/>
          <w:sz w:val="18"/>
          <w:szCs w:val="18"/>
          <w:lang w:val="fr-FR"/>
        </w:rPr>
        <w:t xml:space="preserve"> </w:t>
      </w:r>
      <w:r w:rsidRPr="00F63549">
        <w:rPr>
          <w:rFonts w:ascii="Tahoma" w:hAnsi="Tahoma" w:cs="Tahoma"/>
          <w:bCs/>
          <w:sz w:val="18"/>
          <w:szCs w:val="18"/>
          <w:lang w:val="fr-FR"/>
        </w:rPr>
        <w:t xml:space="preserve">Les frais liés à une « Absence » doivent être acquittés par le client. </w:t>
      </w:r>
    </w:p>
    <w:p w14:paraId="577326CD"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 xml:space="preserve">Les bons peuvent être convertis uniquement par une personne autorisée par le client à les utiliser. </w:t>
      </w:r>
    </w:p>
    <w:p w14:paraId="77A45A2A"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Les bons ne peuvent pas être échangés contre de l’argent comptant, des sommes d’argent ou d’autres valeurs.</w:t>
      </w:r>
    </w:p>
    <w:p w14:paraId="7723F956"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Les bons doivent être attribués pendant la durée de la Software Assurance.</w:t>
      </w:r>
    </w:p>
    <w:p w14:paraId="3A2150A7"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Les bons expirent cent quatre-vingt (180) jours après leur attribution, indépendamment de la date d’expiration de la Software Assurance. Tous les services doivent être fournis (formations dispensées et bons convertis) avant leur expiration. Les bons qui expirent avant l’expiration de la Software Assurance sont réintégrés au portefeuille de jours de Bons de Formation disponibles.</w:t>
      </w:r>
    </w:p>
    <w:p w14:paraId="2B1FEC9D" w14:textId="77777777" w:rsidR="00343FD0" w:rsidRPr="00F63549" w:rsidRDefault="00343FD0" w:rsidP="00D96C6C">
      <w:pPr>
        <w:numPr>
          <w:ilvl w:val="0"/>
          <w:numId w:val="28"/>
        </w:numPr>
        <w:spacing w:afterLines="60" w:after="144"/>
        <w:rPr>
          <w:rFonts w:cs="Tahoma"/>
          <w:lang w:val="fr-FR"/>
        </w:rPr>
      </w:pPr>
      <w:r w:rsidRPr="00F63549">
        <w:rPr>
          <w:rFonts w:cs="Tahoma"/>
          <w:bCs/>
          <w:szCs w:val="18"/>
          <w:lang w:val="fr-FR"/>
        </w:rPr>
        <w:t>Hormis pour les Sessions de Démonstration, un jour Bon de Formation est équivalent à un jour de session de formation.</w:t>
      </w:r>
      <w:r w:rsidR="004C0667">
        <w:rPr>
          <w:rFonts w:cs="Tahoma"/>
          <w:bCs/>
          <w:szCs w:val="18"/>
          <w:lang w:val="fr-FR"/>
        </w:rPr>
        <w:t xml:space="preserve"> </w:t>
      </w:r>
      <w:r w:rsidRPr="00F63549">
        <w:rPr>
          <w:rFonts w:cs="Tahoma"/>
          <w:bCs/>
          <w:szCs w:val="18"/>
          <w:lang w:val="fr-FR"/>
        </w:rPr>
        <w:t>Pour les Sessions de Démonstration, un jour Bon de Formation est équivalent à une Session de Démonstration.</w:t>
      </w:r>
    </w:p>
    <w:p w14:paraId="02C503A1" w14:textId="77777777" w:rsidR="00343FD0" w:rsidRPr="00F63549" w:rsidRDefault="00343FD0" w:rsidP="00D96C6C">
      <w:pPr>
        <w:numPr>
          <w:ilvl w:val="0"/>
          <w:numId w:val="28"/>
        </w:numPr>
        <w:spacing w:afterLines="60" w:after="144"/>
        <w:rPr>
          <w:rFonts w:cs="Tahoma"/>
          <w:lang w:val="fr-FR"/>
        </w:rPr>
      </w:pPr>
      <w:r w:rsidRPr="00F63549">
        <w:rPr>
          <w:rFonts w:cs="Tahoma"/>
          <w:bCs/>
          <w:szCs w:val="18"/>
          <w:lang w:val="fr-FR"/>
        </w:rPr>
        <w:t>Les clients doivent convertir leurs Bons de Formation en quatre Sessions de Démonstration ou plus.</w:t>
      </w:r>
    </w:p>
    <w:p w14:paraId="5B28DAA1" w14:textId="77777777" w:rsidR="00343FD0" w:rsidRPr="00F63549" w:rsidRDefault="00343FD0" w:rsidP="00D96C6C">
      <w:pPr>
        <w:numPr>
          <w:ilvl w:val="0"/>
          <w:numId w:val="28"/>
        </w:numPr>
        <w:spacing w:afterLines="60" w:after="144"/>
        <w:rPr>
          <w:rFonts w:cs="Tahoma"/>
          <w:lang w:val="fr-FR"/>
        </w:rPr>
      </w:pPr>
      <w:r w:rsidRPr="00F63549">
        <w:rPr>
          <w:rFonts w:cs="Tahoma"/>
          <w:bCs/>
          <w:szCs w:val="18"/>
          <w:lang w:val="fr-FR"/>
        </w:rPr>
        <w:t>Les Bons de Formation convertis en Sessions de Démonstration, contrairement à ceux convertis en d’autres sessions de formation, ne sont pas nominatifs.</w:t>
      </w:r>
    </w:p>
    <w:p w14:paraId="49583399"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 xml:space="preserve">Les bons peuvent être utilisés pour réserver une formation auprès d’un seul Partenaire de Formation Microsoft éligible à la fois. </w:t>
      </w:r>
    </w:p>
    <w:p w14:paraId="57C04EA5"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Le Partenaire de Formation Microsoft se réserve le droit d’annuler un cours conformément aux règles d’annulation appliquées dans le pays.</w:t>
      </w:r>
    </w:p>
    <w:p w14:paraId="0795F686" w14:textId="77777777" w:rsidR="00343FD0" w:rsidRPr="001E235D" w:rsidRDefault="00343FD0" w:rsidP="00D96C6C">
      <w:pPr>
        <w:pStyle w:val="AppendixBodyText"/>
        <w:numPr>
          <w:ilvl w:val="0"/>
          <w:numId w:val="28"/>
        </w:numPr>
        <w:spacing w:after="0"/>
        <w:rPr>
          <w:rFonts w:ascii="Tahoma" w:hAnsi="Tahoma" w:cs="Tahoma"/>
          <w:lang w:val="fr-FR"/>
        </w:rPr>
      </w:pPr>
      <w:r w:rsidRPr="00F63549">
        <w:rPr>
          <w:rFonts w:ascii="Tahoma" w:hAnsi="Tahoma" w:cs="Tahoma"/>
          <w:bCs/>
          <w:sz w:val="18"/>
          <w:szCs w:val="18"/>
          <w:lang w:val="fr-FR"/>
        </w:rPr>
        <w:t>Les bons ne sont valables qu’auprès des Partenaires de Formation Microsoft participants. Ils</w:t>
      </w:r>
      <w:r w:rsidR="001E235D">
        <w:rPr>
          <w:rFonts w:ascii="Tahoma" w:hAnsi="Tahoma" w:cs="Tahoma"/>
          <w:bCs/>
          <w:sz w:val="18"/>
          <w:szCs w:val="18"/>
          <w:lang w:val="fr-FR"/>
        </w:rPr>
        <w:t> </w:t>
      </w:r>
      <w:r w:rsidRPr="00F63549">
        <w:rPr>
          <w:rFonts w:ascii="Tahoma" w:hAnsi="Tahoma" w:cs="Tahoma"/>
          <w:bCs/>
          <w:sz w:val="18"/>
          <w:szCs w:val="18"/>
          <w:lang w:val="fr-FR"/>
        </w:rPr>
        <w:t>peuvent être utilisés auprès des Partenaires de Formation Microsoft éligibles dans le monde</w:t>
      </w:r>
      <w:r w:rsidR="001E235D">
        <w:rPr>
          <w:rFonts w:ascii="Tahoma" w:hAnsi="Tahoma" w:cs="Tahoma"/>
          <w:bCs/>
          <w:sz w:val="18"/>
          <w:szCs w:val="18"/>
          <w:lang w:val="fr-FR"/>
        </w:rPr>
        <w:t> </w:t>
      </w:r>
      <w:r w:rsidRPr="00F63549">
        <w:rPr>
          <w:rFonts w:ascii="Tahoma" w:hAnsi="Tahoma" w:cs="Tahoma"/>
          <w:bCs/>
          <w:sz w:val="18"/>
          <w:szCs w:val="18"/>
          <w:lang w:val="fr-FR"/>
        </w:rPr>
        <w:t xml:space="preserve">entier. </w:t>
      </w:r>
      <w:r w:rsidRPr="001E235D">
        <w:rPr>
          <w:rFonts w:ascii="Tahoma" w:hAnsi="Tahoma" w:cs="Tahoma"/>
          <w:bCs/>
          <w:sz w:val="18"/>
          <w:szCs w:val="18"/>
          <w:lang w:val="fr-FR"/>
        </w:rPr>
        <w:t>La participation peut varier.</w:t>
      </w:r>
    </w:p>
    <w:p w14:paraId="1F1F1958"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Les clients doivent fournir au Partenaire de Formation Microsoft les informations relatives au bon qu’ils souhaitent convertir en cours de formation avant la fin dudit cours, afin que ce bon puisse être utilisé pour payer le cours.</w:t>
      </w:r>
      <w:r w:rsidR="004C0667">
        <w:rPr>
          <w:rFonts w:ascii="Tahoma" w:hAnsi="Tahoma" w:cs="Tahoma"/>
          <w:bCs/>
          <w:sz w:val="18"/>
          <w:szCs w:val="18"/>
          <w:lang w:val="fr-FR"/>
        </w:rPr>
        <w:t xml:space="preserve"> </w:t>
      </w:r>
    </w:p>
    <w:p w14:paraId="071C1452"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lastRenderedPageBreak/>
        <w:t>Microsoft n’est pas responsable de la perte, du vol, du mauvais placement ou de la mauvaise utilisation des bons.</w:t>
      </w:r>
    </w:p>
    <w:p w14:paraId="5B444EFA"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Une réduction du nombre de licences éligibles couvertes par une Software Assurance, résultant de</w:t>
      </w:r>
      <w:r w:rsidR="001E235D">
        <w:rPr>
          <w:rFonts w:ascii="Tahoma" w:hAnsi="Tahoma" w:cs="Tahoma"/>
          <w:bCs/>
          <w:sz w:val="18"/>
          <w:szCs w:val="18"/>
          <w:lang w:val="fr-FR"/>
        </w:rPr>
        <w:t> </w:t>
      </w:r>
      <w:r w:rsidRPr="00F63549">
        <w:rPr>
          <w:rFonts w:ascii="Tahoma" w:hAnsi="Tahoma" w:cs="Tahoma"/>
          <w:bCs/>
          <w:sz w:val="18"/>
          <w:szCs w:val="18"/>
          <w:lang w:val="fr-FR"/>
        </w:rPr>
        <w:t>retours ou autres ajustements de facturation, si autorisés, peut donner lieu à une réduction du</w:t>
      </w:r>
      <w:r w:rsidR="001E235D">
        <w:rPr>
          <w:rFonts w:ascii="Tahoma" w:hAnsi="Tahoma" w:cs="Tahoma"/>
          <w:bCs/>
          <w:sz w:val="18"/>
          <w:szCs w:val="18"/>
          <w:lang w:val="fr-FR"/>
        </w:rPr>
        <w:t> </w:t>
      </w:r>
      <w:r w:rsidRPr="00F63549">
        <w:rPr>
          <w:rFonts w:ascii="Tahoma" w:hAnsi="Tahoma" w:cs="Tahoma"/>
          <w:bCs/>
          <w:sz w:val="18"/>
          <w:szCs w:val="18"/>
          <w:lang w:val="fr-FR"/>
        </w:rPr>
        <w:t>niveau d’éligibilité au service Bons de Formation du client.</w:t>
      </w:r>
    </w:p>
    <w:p w14:paraId="6696A7B5"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 xml:space="preserve">Les bons peuvent être convertis uniquement par le client qui est éligible à l’avantage. </w:t>
      </w:r>
    </w:p>
    <w:p w14:paraId="3CACB142" w14:textId="77777777" w:rsidR="00343FD0" w:rsidRPr="00F63549" w:rsidRDefault="00343FD0" w:rsidP="00D96C6C">
      <w:pPr>
        <w:pStyle w:val="AppendixBodyText"/>
        <w:numPr>
          <w:ilvl w:val="0"/>
          <w:numId w:val="28"/>
        </w:numPr>
        <w:spacing w:afterLines="60" w:after="144"/>
        <w:rPr>
          <w:rFonts w:ascii="Tahoma" w:hAnsi="Tahoma" w:cs="Tahoma"/>
          <w:lang w:val="fr-FR"/>
        </w:rPr>
      </w:pPr>
      <w:r w:rsidRPr="00F63549">
        <w:rPr>
          <w:rFonts w:ascii="Tahoma" w:hAnsi="Tahoma" w:cs="Tahoma"/>
          <w:bCs/>
          <w:sz w:val="18"/>
          <w:szCs w:val="18"/>
          <w:lang w:val="fr-FR"/>
        </w:rPr>
        <w:t>Les services fournis en échange des bons le sont en vertu d’un contrat conclu entre le Client et le</w:t>
      </w:r>
      <w:r w:rsidR="001E235D">
        <w:rPr>
          <w:rFonts w:ascii="Tahoma" w:hAnsi="Tahoma" w:cs="Tahoma"/>
          <w:bCs/>
          <w:sz w:val="18"/>
          <w:szCs w:val="18"/>
          <w:lang w:val="fr-FR"/>
        </w:rPr>
        <w:t> </w:t>
      </w:r>
      <w:r w:rsidRPr="00F63549">
        <w:rPr>
          <w:rFonts w:ascii="Tahoma" w:hAnsi="Tahoma" w:cs="Tahoma"/>
          <w:bCs/>
          <w:sz w:val="18"/>
          <w:szCs w:val="18"/>
          <w:lang w:val="fr-FR"/>
        </w:rPr>
        <w:t>Fournisseur Éligible ; Microsoft n’est pas responsable des travaux effectués par le Fournisseur Éligible ou des manquements de ce dernier en ce qui concerne les services.</w:t>
      </w:r>
    </w:p>
    <w:p w14:paraId="4818F709" w14:textId="77777777" w:rsidR="00343FD0" w:rsidRPr="00F63549" w:rsidRDefault="00343FD0" w:rsidP="00D96C6C">
      <w:pPr>
        <w:pStyle w:val="AppendixBodyText"/>
        <w:numPr>
          <w:ilvl w:val="0"/>
          <w:numId w:val="28"/>
        </w:numPr>
        <w:spacing w:after="0"/>
        <w:rPr>
          <w:rFonts w:ascii="Tahoma" w:hAnsi="Tahoma" w:cs="Tahoma"/>
          <w:lang w:val="fr-FR"/>
        </w:rPr>
      </w:pPr>
      <w:r w:rsidRPr="00F63549">
        <w:rPr>
          <w:rFonts w:ascii="Tahoma" w:hAnsi="Tahoma" w:cs="Tahoma"/>
          <w:bCs/>
          <w:sz w:val="18"/>
          <w:szCs w:val="18"/>
          <w:lang w:val="fr-FR"/>
        </w:rPr>
        <w:t>Le tableau ci-dessous répertorie les crédits de formation disponibles sur la base d’un accord de mise en œuvre ou un contrat d’une durée de trois (3) ans complets.</w:t>
      </w:r>
      <w:r w:rsidR="004C0667">
        <w:rPr>
          <w:rFonts w:ascii="Tahoma" w:hAnsi="Tahoma" w:cs="Tahoma"/>
          <w:bCs/>
          <w:sz w:val="18"/>
          <w:szCs w:val="18"/>
          <w:lang w:val="fr-FR"/>
        </w:rPr>
        <w:t xml:space="preserve"> </w:t>
      </w:r>
      <w:r w:rsidRPr="00F63549">
        <w:rPr>
          <w:rFonts w:ascii="Tahoma" w:hAnsi="Tahoma" w:cs="Tahoma"/>
          <w:bCs/>
          <w:sz w:val="18"/>
          <w:szCs w:val="18"/>
          <w:lang w:val="fr-FR"/>
        </w:rPr>
        <w:t>Les clients qui souscrivent une</w:t>
      </w:r>
      <w:r w:rsidR="001E235D">
        <w:rPr>
          <w:rFonts w:ascii="Tahoma" w:hAnsi="Tahoma" w:cs="Tahoma"/>
          <w:bCs/>
          <w:sz w:val="18"/>
          <w:szCs w:val="18"/>
          <w:lang w:val="fr-FR"/>
        </w:rPr>
        <w:t> </w:t>
      </w:r>
      <w:r w:rsidRPr="00F63549">
        <w:rPr>
          <w:rFonts w:ascii="Tahoma" w:hAnsi="Tahoma" w:cs="Tahoma"/>
          <w:bCs/>
          <w:sz w:val="18"/>
          <w:szCs w:val="18"/>
          <w:lang w:val="fr-FR"/>
        </w:rPr>
        <w:t>Software Assurance d’un (1) an recevront un tiers du nombre indiqué de crédits de formation.</w:t>
      </w:r>
      <w:r w:rsidR="004C0667">
        <w:rPr>
          <w:rFonts w:ascii="Tahoma" w:hAnsi="Tahoma" w:cs="Tahoma"/>
          <w:bCs/>
          <w:sz w:val="18"/>
          <w:szCs w:val="18"/>
          <w:lang w:val="fr-FR"/>
        </w:rPr>
        <w:t xml:space="preserve"> </w:t>
      </w:r>
      <w:r w:rsidRPr="00F63549">
        <w:rPr>
          <w:rFonts w:ascii="Tahoma" w:hAnsi="Tahoma" w:cs="Tahoma"/>
          <w:bCs/>
          <w:sz w:val="18"/>
          <w:szCs w:val="18"/>
          <w:lang w:val="fr-FR"/>
        </w:rPr>
        <w:t>Les clients qui souscrivent une Software Assurance de deux (2) ans recevront deux tiers du nombre indiqué de crédits de formation.</w:t>
      </w:r>
      <w:bookmarkStart w:id="727" w:name="_Toc336338234"/>
    </w:p>
    <w:p w14:paraId="00C9E7BE" w14:textId="77777777" w:rsidR="00343FD0" w:rsidRPr="00F63549" w:rsidRDefault="00343FD0" w:rsidP="00343FD0">
      <w:pPr>
        <w:pStyle w:val="AppendixBodyText"/>
        <w:spacing w:after="0"/>
        <w:rPr>
          <w:rFonts w:ascii="Tahoma" w:hAnsi="Tahoma" w:cs="Tahoma"/>
          <w:lang w:val="fr-FR"/>
        </w:rPr>
      </w:pPr>
    </w:p>
    <w:p w14:paraId="5CCC24D6" w14:textId="77777777" w:rsidR="00343FD0" w:rsidRPr="00F63549" w:rsidRDefault="00343FD0" w:rsidP="00343FD0">
      <w:pPr>
        <w:pStyle w:val="Heading3"/>
        <w:rPr>
          <w:rFonts w:ascii="Tahoma" w:hAnsi="Tahoma" w:cs="Tahoma"/>
          <w:lang w:val="fr-FR"/>
        </w:rPr>
      </w:pPr>
      <w:bookmarkStart w:id="728" w:name="_Toc379640416"/>
      <w:r w:rsidRPr="00F63549">
        <w:rPr>
          <w:rFonts w:ascii="Tahoma" w:hAnsi="Tahoma" w:cs="Tahoma"/>
          <w:sz w:val="24"/>
          <w:lang w:val="fr-FR"/>
        </w:rPr>
        <w:t>E-Learning</w:t>
      </w:r>
      <w:bookmarkEnd w:id="727"/>
      <w:bookmarkEnd w:id="728"/>
    </w:p>
    <w:p w14:paraId="1EAE0428" w14:textId="77777777" w:rsidR="00343FD0" w:rsidRPr="00F63549" w:rsidRDefault="00343FD0" w:rsidP="00343FD0">
      <w:pPr>
        <w:rPr>
          <w:rFonts w:cs="Tahoma"/>
          <w:lang w:val="fr-FR"/>
        </w:rPr>
      </w:pPr>
    </w:p>
    <w:p w14:paraId="14E22C61" w14:textId="77777777" w:rsidR="00343FD0" w:rsidRPr="00F63549" w:rsidRDefault="00343FD0" w:rsidP="00343FD0">
      <w:pPr>
        <w:tabs>
          <w:tab w:val="num" w:pos="360"/>
        </w:tabs>
        <w:spacing w:after="60"/>
        <w:rPr>
          <w:rFonts w:cs="Tahoma"/>
          <w:lang w:val="fr-FR"/>
        </w:rPr>
      </w:pPr>
      <w:r w:rsidRPr="00F63549">
        <w:rPr>
          <w:rFonts w:cs="Tahoma"/>
          <w:b/>
          <w:szCs w:val="18"/>
          <w:lang w:val="fr-FR"/>
        </w:rPr>
        <w:t>Clients éligibles ayant souscrit une Software Assurance</w:t>
      </w:r>
    </w:p>
    <w:p w14:paraId="43CD4168" w14:textId="77777777" w:rsidR="00343FD0" w:rsidRPr="00F63549" w:rsidRDefault="00343FD0" w:rsidP="00343FD0">
      <w:pPr>
        <w:tabs>
          <w:tab w:val="num" w:pos="360"/>
        </w:tabs>
        <w:rPr>
          <w:rFonts w:cs="Tahoma"/>
          <w:lang w:val="fr-FR"/>
        </w:rPr>
      </w:pPr>
      <w:r w:rsidRPr="00F63549">
        <w:rPr>
          <w:rFonts w:cs="Tahoma"/>
          <w:szCs w:val="18"/>
          <w:lang w:val="fr-FR"/>
        </w:rPr>
        <w:t xml:space="preserve">Les clients qui ont souscrit une Software Assurance pour les groupes de produits Applications, Systèmes ou Serveurs sont éligibles aux avantages E-Learning respectifs de ces groupes pendant la durée de leur Software Assurance. </w:t>
      </w:r>
    </w:p>
    <w:p w14:paraId="34530727" w14:textId="77777777" w:rsidR="00343FD0" w:rsidRPr="00F63549" w:rsidRDefault="00343FD0" w:rsidP="00343FD0">
      <w:pPr>
        <w:tabs>
          <w:tab w:val="num" w:pos="360"/>
        </w:tabs>
        <w:rPr>
          <w:rFonts w:cs="Tahoma"/>
          <w:lang w:val="fr-FR"/>
        </w:rPr>
      </w:pPr>
    </w:p>
    <w:p w14:paraId="70462ADF" w14:textId="77777777" w:rsidR="00343FD0" w:rsidRPr="00F63549" w:rsidRDefault="00343FD0" w:rsidP="00343FD0">
      <w:pPr>
        <w:tabs>
          <w:tab w:val="num" w:pos="360"/>
        </w:tabs>
        <w:spacing w:after="60"/>
        <w:rPr>
          <w:rFonts w:cs="Tahoma"/>
          <w:lang w:val="fr-FR"/>
        </w:rPr>
      </w:pPr>
      <w:r w:rsidRPr="00F63549">
        <w:rPr>
          <w:rFonts w:cs="Tahoma"/>
          <w:b/>
          <w:szCs w:val="18"/>
          <w:lang w:val="fr-FR"/>
        </w:rPr>
        <w:t>Clients éligibles aux avantages des Services en Ligne</w:t>
      </w:r>
    </w:p>
    <w:p w14:paraId="4EE7A6B2" w14:textId="77777777" w:rsidR="00343FD0" w:rsidRPr="00F63549" w:rsidRDefault="00343FD0" w:rsidP="00343FD0">
      <w:pPr>
        <w:tabs>
          <w:tab w:val="num" w:pos="360"/>
        </w:tabs>
        <w:rPr>
          <w:rFonts w:cs="Tahoma"/>
          <w:lang w:val="fr-FR"/>
        </w:rPr>
      </w:pPr>
      <w:r w:rsidRPr="00F63549">
        <w:rPr>
          <w:rFonts w:cs="Tahoma"/>
          <w:szCs w:val="18"/>
          <w:lang w:val="fr-FR"/>
        </w:rPr>
        <w:t>les clients détenteurs d’une licence Windows Intune (par Dispositif) sont éligibles aux avantages E-Learning du groupe Systèmes pendant la durée de leur accord de mise en œuvre.</w:t>
      </w:r>
      <w:r w:rsidR="004C0667">
        <w:rPr>
          <w:rFonts w:cs="Tahoma"/>
          <w:szCs w:val="18"/>
          <w:lang w:val="fr-FR"/>
        </w:rPr>
        <w:t xml:space="preserve"> </w:t>
      </w:r>
      <w:r w:rsidRPr="00F63549">
        <w:rPr>
          <w:rFonts w:cs="Tahoma"/>
          <w:szCs w:val="18"/>
          <w:lang w:val="fr-FR"/>
        </w:rPr>
        <w:t xml:space="preserve">Les clients détenteurs d’une licence Office 365 sont éligibles aux avantages E-Learning du groupe Applications pendant la durée de leur accord de mise en œuvre. </w:t>
      </w:r>
    </w:p>
    <w:p w14:paraId="27F2D3E8" w14:textId="77777777" w:rsidR="00343FD0" w:rsidRPr="00F63549" w:rsidRDefault="00343FD0" w:rsidP="00343FD0">
      <w:pPr>
        <w:tabs>
          <w:tab w:val="num" w:pos="360"/>
        </w:tabs>
        <w:rPr>
          <w:rFonts w:cs="Tahoma"/>
          <w:lang w:val="fr-FR"/>
        </w:rPr>
      </w:pPr>
    </w:p>
    <w:p w14:paraId="29B82B92" w14:textId="77777777" w:rsidR="00343FD0" w:rsidRPr="00F63549" w:rsidRDefault="00343FD0" w:rsidP="001E235D">
      <w:pPr>
        <w:rPr>
          <w:rFonts w:cs="Tahoma"/>
          <w:lang w:val="fr-FR"/>
        </w:rPr>
      </w:pPr>
      <w:r w:rsidRPr="00F63549">
        <w:rPr>
          <w:rFonts w:cs="Tahoma"/>
          <w:szCs w:val="18"/>
          <w:lang w:val="fr-FR"/>
        </w:rPr>
        <w:t>Les clients éligibles recevront un code d’accès (pour les groupes de produits Applications, Systèmes, Serveurs, Windows Intune (par Dispositif) et Office 365) par accord de mise en œuvre</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contrat éligible.</w:t>
      </w:r>
      <w:r w:rsidR="004C0667">
        <w:rPr>
          <w:rFonts w:cs="Tahoma"/>
          <w:szCs w:val="18"/>
          <w:lang w:val="fr-FR"/>
        </w:rPr>
        <w:t xml:space="preserve"> </w:t>
      </w:r>
      <w:r w:rsidRPr="00F63549">
        <w:rPr>
          <w:rFonts w:cs="Tahoma"/>
          <w:szCs w:val="18"/>
          <w:lang w:val="fr-FR"/>
        </w:rPr>
        <w:t>Ils sont également autorisés à télécharger les fichiers E-Learning orientés contenu, compatibles avec le modèle SCORM, (pour les Applications et les Systèmes) à partir de VLSC et à les importer dans leur Système de Gestion des Formations (LMS).</w:t>
      </w:r>
      <w:r w:rsidR="004C0667">
        <w:rPr>
          <w:rFonts w:cs="Tahoma"/>
          <w:szCs w:val="18"/>
          <w:lang w:val="fr-FR"/>
        </w:rPr>
        <w:t xml:space="preserve"> </w:t>
      </w:r>
      <w:r w:rsidRPr="00F63549">
        <w:rPr>
          <w:rFonts w:cs="Tahoma"/>
          <w:szCs w:val="18"/>
          <w:lang w:val="fr-FR"/>
        </w:rPr>
        <w:t>Aucun code d’accès n’est requis pour télécharger les fichiers à partir de VLSC. Les clients qui ont conclu un Contrat Entreprise et Select peuvent obtenir le contenu compatible SCORM (pour les groupes Applications et Systèmes) en le</w:t>
      </w:r>
      <w:r w:rsidR="001E235D">
        <w:rPr>
          <w:rFonts w:cs="Tahoma"/>
          <w:szCs w:val="18"/>
          <w:lang w:val="fr-FR"/>
        </w:rPr>
        <w:t> </w:t>
      </w:r>
      <w:r w:rsidRPr="00F63549">
        <w:rPr>
          <w:rFonts w:cs="Tahoma"/>
          <w:szCs w:val="18"/>
          <w:lang w:val="fr-FR"/>
        </w:rPr>
        <w:t>téléchargeant ou sur un support DVD, tandis que les clients Open et Open Value peuvent obtenir le contenu compatible SCORM (pour les groupes Applications et Systèmes) uniquement sur support DVD.</w:t>
      </w:r>
    </w:p>
    <w:p w14:paraId="196C5409" w14:textId="77777777" w:rsidR="00343FD0" w:rsidRPr="00F63549" w:rsidRDefault="00343FD0" w:rsidP="00343FD0">
      <w:pPr>
        <w:rPr>
          <w:rFonts w:cs="Tahoma"/>
          <w:lang w:val="fr-FR"/>
        </w:rPr>
      </w:pPr>
    </w:p>
    <w:p w14:paraId="6BE0A87F" w14:textId="77777777" w:rsidR="00343FD0" w:rsidRPr="00F63549" w:rsidRDefault="00343FD0" w:rsidP="00343FD0">
      <w:pPr>
        <w:rPr>
          <w:rFonts w:cs="Tahoma"/>
          <w:lang w:val="fr-FR"/>
        </w:rPr>
      </w:pPr>
      <w:r w:rsidRPr="00F63549">
        <w:rPr>
          <w:rFonts w:cs="Tahoma"/>
          <w:szCs w:val="18"/>
          <w:lang w:val="fr-FR"/>
        </w:rPr>
        <w:t>Le nombre maximum d’utilisateurs d’un client pouvant utiliser la formation E-Learning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w:t>
      </w:r>
      <w:r w:rsidR="004C0667">
        <w:rPr>
          <w:rFonts w:cs="Tahoma"/>
          <w:szCs w:val="18"/>
          <w:lang w:val="fr-FR"/>
        </w:rPr>
        <w:t xml:space="preserve"> </w:t>
      </w:r>
      <w:r w:rsidRPr="00F63549">
        <w:rPr>
          <w:rFonts w:cs="Tahoma"/>
          <w:szCs w:val="18"/>
          <w:lang w:val="fr-FR"/>
        </w:rPr>
        <w:t>L’accès ne peut pas être transféré d’une personne à une autre.</w:t>
      </w:r>
      <w:r w:rsidR="004C0667">
        <w:rPr>
          <w:rFonts w:cs="Tahoma"/>
          <w:szCs w:val="18"/>
          <w:lang w:val="fr-FR"/>
        </w:rPr>
        <w:t xml:space="preserve"> </w:t>
      </w:r>
      <w:r w:rsidRPr="00F63549">
        <w:rPr>
          <w:rFonts w:cs="Tahoma"/>
          <w:szCs w:val="18"/>
          <w:lang w:val="fr-FR"/>
        </w:rPr>
        <w:t>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14:paraId="24ACF810" w14:textId="77777777" w:rsidR="00343FD0" w:rsidRPr="00F63549" w:rsidRDefault="00343FD0" w:rsidP="00343FD0">
      <w:pPr>
        <w:tabs>
          <w:tab w:val="num" w:pos="360"/>
        </w:tabs>
        <w:rPr>
          <w:rFonts w:cs="Tahoma"/>
          <w:lang w:val="fr-FR"/>
        </w:rPr>
      </w:pPr>
    </w:p>
    <w:p w14:paraId="1AB55542" w14:textId="77777777" w:rsidR="00343FD0" w:rsidRPr="00F63549" w:rsidRDefault="00343FD0" w:rsidP="00343FD0">
      <w:pPr>
        <w:tabs>
          <w:tab w:val="num" w:pos="0"/>
        </w:tabs>
        <w:rPr>
          <w:rFonts w:cs="Tahoma"/>
          <w:lang w:val="fr-FR"/>
        </w:rPr>
      </w:pPr>
      <w:r w:rsidRPr="00F63549">
        <w:rPr>
          <w:rFonts w:cs="Tahoma"/>
          <w:szCs w:val="18"/>
          <w:lang w:val="fr-FR"/>
        </w:rPr>
        <w:t xml:space="preserve">Les clients éligibles peuvent acheter les kits E-Learning auprès du centre de fourniture régional si l’option en ligne n’est pas suffisante. </w:t>
      </w:r>
    </w:p>
    <w:p w14:paraId="3994777B" w14:textId="77777777" w:rsidR="00343FD0" w:rsidRPr="00F63549" w:rsidRDefault="00343FD0" w:rsidP="00343FD0">
      <w:pPr>
        <w:tabs>
          <w:tab w:val="num" w:pos="0"/>
        </w:tabs>
        <w:rPr>
          <w:rFonts w:cs="Tahoma"/>
          <w:lang w:val="fr-FR"/>
        </w:rPr>
      </w:pPr>
      <w:r w:rsidRPr="00F63549">
        <w:rPr>
          <w:rFonts w:cs="Tahoma"/>
          <w:szCs w:val="18"/>
          <w:lang w:val="fr-FR"/>
        </w:rPr>
        <w:t>Le déploiement et l’utilisation des cours E-Learning par les clients sont régis par les conditions générales de leur contrat de licence.</w:t>
      </w:r>
      <w:r w:rsidR="004C0667">
        <w:rPr>
          <w:rFonts w:cs="Tahoma"/>
          <w:szCs w:val="18"/>
          <w:lang w:val="fr-FR"/>
        </w:rPr>
        <w:t xml:space="preserve"> </w:t>
      </w:r>
    </w:p>
    <w:p w14:paraId="0FB86D7F" w14:textId="77777777" w:rsidR="00343FD0" w:rsidRPr="00F63549" w:rsidRDefault="00343FD0" w:rsidP="00343FD0">
      <w:pPr>
        <w:tabs>
          <w:tab w:val="num" w:pos="0"/>
        </w:tabs>
        <w:rPr>
          <w:rFonts w:cs="Tahoma"/>
          <w:lang w:val="fr-FR"/>
        </w:rPr>
      </w:pPr>
    </w:p>
    <w:p w14:paraId="314D6360" w14:textId="77777777" w:rsidR="001E235D" w:rsidRDefault="001E235D" w:rsidP="00343FD0">
      <w:pPr>
        <w:spacing w:after="60"/>
        <w:rPr>
          <w:rFonts w:cs="Tahoma"/>
          <w:b/>
          <w:szCs w:val="18"/>
          <w:lang w:val="fr-FR"/>
        </w:rPr>
      </w:pPr>
    </w:p>
    <w:p w14:paraId="00EA233C" w14:textId="77777777" w:rsidR="001E235D" w:rsidRDefault="001E235D" w:rsidP="00343FD0">
      <w:pPr>
        <w:spacing w:after="60"/>
        <w:rPr>
          <w:rFonts w:cs="Tahoma"/>
          <w:b/>
          <w:szCs w:val="18"/>
          <w:lang w:val="fr-FR"/>
        </w:rPr>
      </w:pPr>
    </w:p>
    <w:p w14:paraId="3156619B" w14:textId="77777777" w:rsidR="001E235D" w:rsidRDefault="001E235D" w:rsidP="00343FD0">
      <w:pPr>
        <w:spacing w:after="60"/>
        <w:rPr>
          <w:rFonts w:cs="Tahoma"/>
          <w:b/>
          <w:szCs w:val="18"/>
          <w:lang w:val="fr-FR"/>
        </w:rPr>
      </w:pPr>
    </w:p>
    <w:p w14:paraId="59EB429D" w14:textId="77777777" w:rsidR="00343FD0" w:rsidRPr="00F63549" w:rsidRDefault="00DA55B5" w:rsidP="006B4CA8">
      <w:pPr>
        <w:spacing w:after="60"/>
        <w:rPr>
          <w:rFonts w:cs="Tahoma"/>
          <w:lang w:val="fr-FR"/>
        </w:rPr>
      </w:pPr>
      <w:r w:rsidRPr="00DA55B5">
        <w:rPr>
          <w:rFonts w:cs="Tahoma"/>
          <w:b/>
          <w:szCs w:val="18"/>
          <w:lang w:val="fr-FR"/>
        </w:rPr>
        <w:t>E-Learning</w:t>
      </w:r>
      <w:r w:rsidR="00343FD0" w:rsidRPr="00F63549">
        <w:rPr>
          <w:rFonts w:cs="Tahoma"/>
          <w:b/>
          <w:szCs w:val="18"/>
          <w:lang w:val="fr-FR"/>
        </w:rPr>
        <w:t xml:space="preserve"> </w:t>
      </w:r>
      <w:r w:rsidR="006B4CA8" w:rsidRPr="00207995">
        <w:rPr>
          <w:rFonts w:cs="Tahoma"/>
          <w:b/>
          <w:szCs w:val="18"/>
          <w:lang w:val="fr-FR"/>
        </w:rPr>
        <w:t>–</w:t>
      </w:r>
      <w:r w:rsidR="00343FD0" w:rsidRPr="00F63549">
        <w:rPr>
          <w:rFonts w:cs="Tahoma"/>
          <w:b/>
          <w:szCs w:val="18"/>
          <w:lang w:val="fr-FR"/>
        </w:rPr>
        <w:t xml:space="preserve"> Applications</w:t>
      </w:r>
    </w:p>
    <w:p w14:paraId="31675512" w14:textId="77777777" w:rsidR="00343FD0" w:rsidRPr="00F63549" w:rsidRDefault="00343FD0" w:rsidP="00343FD0">
      <w:pPr>
        <w:rPr>
          <w:rFonts w:cs="Tahoma"/>
          <w:lang w:val="fr-FR"/>
        </w:rPr>
      </w:pPr>
      <w:r w:rsidRPr="00F63549">
        <w:rPr>
          <w:rFonts w:cs="Tahoma"/>
          <w:szCs w:val="18"/>
          <w:lang w:val="fr-FR"/>
        </w:rPr>
        <w:lastRenderedPageBreak/>
        <w:t xml:space="preserve">Les clients </w:t>
      </w:r>
      <w:r w:rsidRPr="00F63549">
        <w:rPr>
          <w:rFonts w:cs="Tahoma"/>
          <w:color w:val="000000"/>
          <w:szCs w:val="18"/>
          <w:lang w:val="fr-FR"/>
        </w:rPr>
        <w:t>détenteurs d’une licence Office 365 ProPlus,</w:t>
      </w:r>
      <w:r w:rsidRPr="00F63549">
        <w:rPr>
          <w:rFonts w:cs="Tahoma"/>
          <w:szCs w:val="18"/>
          <w:lang w:val="fr-FR"/>
        </w:rPr>
        <w:t xml:space="preserve"> des suites Office 365 et dont les produits Applications éligibles sont couverts par la Software Assurance sont autorisés à utiliser les cours E-Learning hébergés et le contenu compatible SCORM.</w:t>
      </w:r>
      <w:r w:rsidR="004C0667">
        <w:rPr>
          <w:rFonts w:cs="Tahoma"/>
          <w:szCs w:val="18"/>
          <w:lang w:val="fr-FR"/>
        </w:rPr>
        <w:t xml:space="preserve"> </w:t>
      </w:r>
    </w:p>
    <w:p w14:paraId="64374F08" w14:textId="77777777" w:rsidR="00343FD0" w:rsidRPr="00F63549" w:rsidRDefault="00343FD0" w:rsidP="00343FD0">
      <w:pPr>
        <w:rPr>
          <w:rFonts w:cs="Tahoma"/>
          <w:lang w:val="fr-FR"/>
        </w:rPr>
      </w:pPr>
    </w:p>
    <w:p w14:paraId="38DFC84A" w14:textId="77777777" w:rsidR="00343FD0" w:rsidRPr="00F63549" w:rsidRDefault="00DA55B5" w:rsidP="006B4CA8">
      <w:pPr>
        <w:spacing w:after="60"/>
        <w:rPr>
          <w:rFonts w:cs="Tahoma"/>
          <w:lang w:val="fr-FR"/>
        </w:rPr>
      </w:pPr>
      <w:r w:rsidRPr="00DA55B5">
        <w:rPr>
          <w:rFonts w:cs="Tahoma"/>
          <w:b/>
          <w:szCs w:val="18"/>
          <w:lang w:val="fr-FR"/>
        </w:rPr>
        <w:t>E-Learning</w:t>
      </w:r>
      <w:r w:rsidR="00343FD0" w:rsidRPr="00F63549">
        <w:rPr>
          <w:rFonts w:cs="Tahoma"/>
          <w:b/>
          <w:szCs w:val="18"/>
          <w:lang w:val="fr-FR"/>
        </w:rPr>
        <w:t xml:space="preserve"> </w:t>
      </w:r>
      <w:r w:rsidR="006B4CA8" w:rsidRPr="00207995">
        <w:rPr>
          <w:rFonts w:cs="Tahoma"/>
          <w:b/>
          <w:szCs w:val="18"/>
          <w:lang w:val="fr-FR"/>
        </w:rPr>
        <w:t>–</w:t>
      </w:r>
      <w:r w:rsidR="00343FD0" w:rsidRPr="00F63549">
        <w:rPr>
          <w:rFonts w:cs="Tahoma"/>
          <w:b/>
          <w:szCs w:val="18"/>
          <w:lang w:val="fr-FR"/>
        </w:rPr>
        <w:t xml:space="preserve"> Systèmes</w:t>
      </w:r>
    </w:p>
    <w:p w14:paraId="7C138550" w14:textId="77777777" w:rsidR="00343FD0" w:rsidRPr="00F63549" w:rsidRDefault="00343FD0" w:rsidP="00343FD0">
      <w:pPr>
        <w:rPr>
          <w:rFonts w:cs="Tahoma"/>
          <w:lang w:val="fr-FR"/>
        </w:rPr>
      </w:pPr>
      <w:r w:rsidRPr="00F63549">
        <w:rPr>
          <w:rFonts w:cs="Tahoma"/>
          <w:szCs w:val="18"/>
          <w:lang w:val="fr-FR"/>
        </w:rPr>
        <w:t>les clients détenteurs de licences Windows Intune (par Dispositif) et dont les produits Systèmes éligibles sont couverts par la Software Assurance sont autorisés à utiliser les cours E-Learning Client hébergés et le contenu compatible SCORM.</w:t>
      </w:r>
      <w:r w:rsidR="004C0667">
        <w:rPr>
          <w:rFonts w:cs="Tahoma"/>
          <w:szCs w:val="18"/>
          <w:lang w:val="fr-FR"/>
        </w:rPr>
        <w:t xml:space="preserve"> </w:t>
      </w:r>
    </w:p>
    <w:p w14:paraId="13EE4461" w14:textId="77777777" w:rsidR="00343FD0" w:rsidRPr="00F63549" w:rsidRDefault="00343FD0" w:rsidP="00343FD0">
      <w:pPr>
        <w:rPr>
          <w:rFonts w:cs="Tahoma"/>
          <w:lang w:val="fr-FR"/>
        </w:rPr>
      </w:pPr>
    </w:p>
    <w:p w14:paraId="36C1E986" w14:textId="77777777" w:rsidR="00343FD0" w:rsidRPr="00F63549" w:rsidRDefault="00DA55B5" w:rsidP="00343FD0">
      <w:pPr>
        <w:spacing w:after="60"/>
        <w:rPr>
          <w:rFonts w:cs="Tahoma"/>
          <w:lang w:val="fr-FR"/>
        </w:rPr>
      </w:pPr>
      <w:r w:rsidRPr="00DA55B5">
        <w:rPr>
          <w:rFonts w:cs="Tahoma"/>
          <w:b/>
          <w:szCs w:val="18"/>
          <w:lang w:val="fr-FR"/>
        </w:rPr>
        <w:t>E-Learning</w:t>
      </w:r>
      <w:r w:rsidR="00343FD0" w:rsidRPr="00F63549">
        <w:rPr>
          <w:rFonts w:cs="Tahoma"/>
          <w:b/>
          <w:szCs w:val="18"/>
          <w:lang w:val="fr-FR"/>
        </w:rPr>
        <w:t xml:space="preserve"> – Serveurs</w:t>
      </w:r>
    </w:p>
    <w:p w14:paraId="48287A91" w14:textId="77777777" w:rsidR="00343FD0" w:rsidRPr="00F63549" w:rsidRDefault="00343FD0" w:rsidP="00343FD0">
      <w:pPr>
        <w:rPr>
          <w:rFonts w:cs="Tahoma"/>
          <w:lang w:val="fr-FR"/>
        </w:rPr>
      </w:pPr>
      <w:r w:rsidRPr="00F63549">
        <w:rPr>
          <w:rFonts w:cs="Tahoma"/>
          <w:szCs w:val="18"/>
          <w:lang w:val="fr-FR"/>
        </w:rPr>
        <w:t>les clients dont les produits Serveur éligibles sont couverts par la Software Assurance sont autorisés à utiliser les cours E-Learning Serveur hébergés.</w:t>
      </w:r>
      <w:r w:rsidR="004C0667">
        <w:rPr>
          <w:rFonts w:cs="Tahoma"/>
          <w:szCs w:val="18"/>
          <w:lang w:val="fr-FR"/>
        </w:rPr>
        <w:t xml:space="preserve"> </w:t>
      </w:r>
    </w:p>
    <w:p w14:paraId="53F2F20E" w14:textId="77777777" w:rsidR="00343FD0" w:rsidRPr="00F63549" w:rsidRDefault="00343FD0" w:rsidP="00343FD0">
      <w:pPr>
        <w:rPr>
          <w:rFonts w:cs="Tahoma"/>
          <w:lang w:val="fr-FR"/>
        </w:rPr>
      </w:pPr>
      <w:bookmarkStart w:id="729" w:name="_Toc336338235"/>
    </w:p>
    <w:p w14:paraId="2A3CD3B6" w14:textId="77777777" w:rsidR="00343FD0" w:rsidRPr="00F63549" w:rsidRDefault="00343FD0" w:rsidP="00343FD0">
      <w:pPr>
        <w:pStyle w:val="Heading3"/>
        <w:rPr>
          <w:rFonts w:ascii="Tahoma" w:hAnsi="Tahoma" w:cs="Tahoma"/>
          <w:lang w:val="fr-FR"/>
        </w:rPr>
      </w:pPr>
      <w:bookmarkStart w:id="730" w:name="_Toc379640417"/>
      <w:r w:rsidRPr="00F63549">
        <w:rPr>
          <w:rFonts w:ascii="Tahoma" w:hAnsi="Tahoma" w:cs="Tahoma"/>
          <w:sz w:val="24"/>
          <w:lang w:val="fr-FR"/>
        </w:rPr>
        <w:t>Home Use Program (Programme d’Utilisation à Domicile)</w:t>
      </w:r>
      <w:bookmarkEnd w:id="729"/>
      <w:bookmarkEnd w:id="730"/>
    </w:p>
    <w:p w14:paraId="7A92B1AC" w14:textId="77777777" w:rsidR="00343FD0" w:rsidRPr="00F63549" w:rsidRDefault="00343FD0" w:rsidP="00343FD0">
      <w:pPr>
        <w:rPr>
          <w:rFonts w:cs="Tahoma"/>
          <w:lang w:val="fr-FR"/>
        </w:rPr>
      </w:pPr>
    </w:p>
    <w:p w14:paraId="68B71B67" w14:textId="77777777" w:rsidR="00343FD0" w:rsidRPr="00F63549" w:rsidRDefault="00343FD0" w:rsidP="001E235D">
      <w:pPr>
        <w:pStyle w:val="AppendixBodyText"/>
        <w:spacing w:after="0"/>
        <w:rPr>
          <w:rFonts w:ascii="Tahoma" w:hAnsi="Tahoma" w:cs="Tahoma"/>
          <w:lang w:val="fr-FR"/>
        </w:rPr>
      </w:pPr>
      <w:r w:rsidRPr="00F63549">
        <w:rPr>
          <w:rFonts w:ascii="Tahoma" w:hAnsi="Tahoma" w:cs="Tahoma"/>
          <w:sz w:val="18"/>
          <w:szCs w:val="18"/>
          <w:lang w:val="fr-FR"/>
        </w:rPr>
        <w:t xml:space="preserve">Les clients dont les applications bureautiques éligibles sont couvertes par une Software Assurance active sont autorisés à </w:t>
      </w:r>
      <w:r w:rsidRPr="00F63549">
        <w:rPr>
          <w:rFonts w:ascii="Tahoma" w:hAnsi="Tahoma" w:cs="Tahoma"/>
          <w:color w:val="000000"/>
          <w:sz w:val="18"/>
          <w:szCs w:val="18"/>
          <w:lang w:val="fr-FR"/>
        </w:rPr>
        <w:t>participer au Programme d’Utilisation à Domicile**.</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Au titre du Programme d’Utilisation à Domicile, les</w:t>
      </w:r>
      <w:r w:rsidR="001E235D">
        <w:rPr>
          <w:rFonts w:ascii="Tahoma" w:hAnsi="Tahoma" w:cs="Tahoma"/>
          <w:color w:val="000000"/>
          <w:sz w:val="18"/>
          <w:szCs w:val="18"/>
          <w:lang w:val="fr-FR"/>
        </w:rPr>
        <w:t> </w:t>
      </w:r>
      <w:r w:rsidRPr="00F63549">
        <w:rPr>
          <w:rFonts w:ascii="Tahoma" w:hAnsi="Tahoma" w:cs="Tahoma"/>
          <w:color w:val="000000"/>
          <w:sz w:val="18"/>
          <w:szCs w:val="18"/>
          <w:lang w:val="fr-FR"/>
        </w:rPr>
        <w:t>employés du client, qui sont des utilisateurs des applications éligibles sous licence, peuvent acheter une licence unique du logiciel du Programme d’Utilisation à Domicile correspondant, et l’installer sur leur ordinateur personnel. Les termes du contrat de licence dudit logiciel autorisent l’utilisateur principal de l’ordinateur personnel à installer et</w:t>
      </w:r>
      <w:r w:rsidR="001E235D">
        <w:rPr>
          <w:rFonts w:ascii="Tahoma" w:hAnsi="Tahoma" w:cs="Tahoma"/>
          <w:color w:val="000000"/>
          <w:sz w:val="18"/>
          <w:szCs w:val="18"/>
          <w:lang w:val="fr-FR"/>
        </w:rPr>
        <w:t> </w:t>
      </w:r>
      <w:r w:rsidRPr="00F63549">
        <w:rPr>
          <w:rFonts w:ascii="Tahoma" w:hAnsi="Tahoma" w:cs="Tahoma"/>
          <w:color w:val="000000"/>
          <w:sz w:val="18"/>
          <w:szCs w:val="18"/>
          <w:lang w:val="fr-FR"/>
        </w:rPr>
        <w:t>utiliser une autre copie du logiciel sur un dispositif portable.</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Sous réserve que leurs employés se procurent les clés</w:t>
      </w:r>
      <w:r w:rsidR="001E235D">
        <w:rPr>
          <w:rFonts w:ascii="Tahoma" w:hAnsi="Tahoma" w:cs="Tahoma"/>
          <w:color w:val="000000"/>
          <w:sz w:val="18"/>
          <w:szCs w:val="18"/>
          <w:lang w:val="fr-FR"/>
        </w:rPr>
        <w:t> </w:t>
      </w:r>
      <w:r w:rsidRPr="00F63549">
        <w:rPr>
          <w:rFonts w:ascii="Tahoma" w:hAnsi="Tahoma" w:cs="Tahoma"/>
          <w:color w:val="000000"/>
          <w:sz w:val="18"/>
          <w:szCs w:val="18"/>
          <w:lang w:val="fr-FR"/>
        </w:rPr>
        <w:t>de produit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 En cas de mise sur le marché d’une nouvelle version durant la période d’utilisation éligible, les principaux utilisateurs pourront acheter cette dernière version pour remplacer leur version actuelle.</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Reportez-vous au</w:t>
      </w:r>
      <w:r w:rsidR="001E235D">
        <w:rPr>
          <w:rFonts w:ascii="Tahoma" w:hAnsi="Tahoma" w:cs="Tahoma"/>
          <w:color w:val="000000"/>
          <w:sz w:val="18"/>
          <w:szCs w:val="18"/>
          <w:lang w:val="fr-FR"/>
        </w:rPr>
        <w:t> </w:t>
      </w:r>
      <w:r w:rsidRPr="00F63549">
        <w:rPr>
          <w:rFonts w:ascii="Tahoma" w:hAnsi="Tahoma" w:cs="Tahoma"/>
          <w:color w:val="000000"/>
          <w:sz w:val="18"/>
          <w:szCs w:val="18"/>
          <w:lang w:val="fr-FR"/>
        </w:rPr>
        <w:t>tableau ou aux sections relatives aux produits individuels ci-dessous pour déterminer quelles sont les applications bureautiques qui permettent aux clients de participer au Programme d’Utilisation à Domicile.</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Les applications bureautiques disponibles dans le cadre du Programme d’Utilisation à Domicile sont également indiquées dans le tableau ci-dessous*.</w:t>
      </w:r>
    </w:p>
    <w:p w14:paraId="53A32B70" w14:textId="77777777" w:rsidR="00343FD0" w:rsidRPr="00F63549" w:rsidRDefault="00343FD0" w:rsidP="00343FD0">
      <w:pPr>
        <w:pStyle w:val="AppendixBodyText"/>
        <w:spacing w:after="0"/>
        <w:rPr>
          <w:rFonts w:ascii="Tahoma" w:hAnsi="Tahoma" w:cs="Tahoma"/>
          <w:lang w:val="fr-FR"/>
        </w:rPr>
      </w:pPr>
    </w:p>
    <w:p w14:paraId="35C64C8B" w14:textId="77777777" w:rsidR="00343FD0" w:rsidRPr="00F63549" w:rsidRDefault="00343FD0" w:rsidP="001E235D">
      <w:pPr>
        <w:pStyle w:val="AppendixFlushBulletedList"/>
        <w:tabs>
          <w:tab w:val="clear" w:pos="360"/>
        </w:tabs>
        <w:ind w:left="0" w:firstLine="0"/>
        <w:rPr>
          <w:rFonts w:ascii="Tahoma" w:hAnsi="Tahoma" w:cs="Tahoma"/>
          <w:lang w:val="fr-FR"/>
        </w:rPr>
      </w:pPr>
      <w:r w:rsidRPr="00F63549">
        <w:rPr>
          <w:rFonts w:ascii="Tahoma" w:hAnsi="Tahoma" w:cs="Tahoma"/>
          <w:sz w:val="18"/>
          <w:szCs w:val="18"/>
          <w:lang w:val="fr-FR"/>
        </w:rPr>
        <w:t>L’éligibilité d’un client au Programme d’Utilisation à Domicile prend fin à l’expiration ou à la résiliation de la Software</w:t>
      </w:r>
      <w:r w:rsidR="001E235D">
        <w:rPr>
          <w:rFonts w:ascii="Tahoma" w:hAnsi="Tahoma" w:cs="Tahoma"/>
          <w:sz w:val="18"/>
          <w:szCs w:val="18"/>
          <w:lang w:val="fr-FR"/>
        </w:rPr>
        <w:t> </w:t>
      </w:r>
      <w:r w:rsidRPr="00F63549">
        <w:rPr>
          <w:rFonts w:ascii="Tahoma" w:hAnsi="Tahoma" w:cs="Tahoma"/>
          <w:sz w:val="18"/>
          <w:szCs w:val="18"/>
          <w:lang w:val="fr-FR"/>
        </w:rPr>
        <w:t>Assurance des applications bureautiques éligibles.</w:t>
      </w:r>
      <w:r w:rsidR="004C0667">
        <w:rPr>
          <w:rFonts w:ascii="Tahoma" w:hAnsi="Tahoma" w:cs="Tahoma"/>
          <w:sz w:val="18"/>
          <w:szCs w:val="18"/>
          <w:lang w:val="fr-FR"/>
        </w:rPr>
        <w:t xml:space="preserve"> </w:t>
      </w:r>
      <w:r w:rsidRPr="00F63549">
        <w:rPr>
          <w:rFonts w:ascii="Tahoma" w:hAnsi="Tahoma" w:cs="Tahoma"/>
          <w:sz w:val="18"/>
          <w:szCs w:val="18"/>
          <w:lang w:val="fr-FR"/>
        </w:rPr>
        <w:t xml:space="preserve">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 du programme de ce client. </w:t>
      </w:r>
    </w:p>
    <w:p w14:paraId="137336B5" w14:textId="77777777" w:rsidR="00343FD0" w:rsidRPr="00F63549" w:rsidRDefault="00343FD0" w:rsidP="00343FD0">
      <w:pPr>
        <w:pStyle w:val="AppendixFlushBulletedList"/>
        <w:tabs>
          <w:tab w:val="clear" w:pos="360"/>
        </w:tabs>
        <w:ind w:left="0" w:firstLine="0"/>
        <w:rPr>
          <w:rFonts w:ascii="Tahoma" w:hAnsi="Tahoma" w:cs="Tahoma"/>
          <w:lang w:val="fr-FR"/>
        </w:rPr>
      </w:pPr>
    </w:p>
    <w:p w14:paraId="460678CC" w14:textId="77777777" w:rsidR="00343FD0" w:rsidRPr="00F63549" w:rsidRDefault="00343FD0" w:rsidP="001E235D">
      <w:pPr>
        <w:pStyle w:val="AppendixFlushBulletedList"/>
        <w:tabs>
          <w:tab w:val="clear" w:pos="360"/>
        </w:tabs>
        <w:ind w:left="0" w:firstLine="0"/>
        <w:rPr>
          <w:rFonts w:ascii="Tahoma" w:hAnsi="Tahoma" w:cs="Tahoma"/>
          <w:lang w:val="fr-FR"/>
        </w:rPr>
      </w:pPr>
      <w:r w:rsidRPr="00F63549">
        <w:rPr>
          <w:rFonts w:ascii="Tahoma" w:hAnsi="Tahoma" w:cs="Tahoma"/>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w:t>
      </w:r>
      <w:r w:rsidR="00B640B7">
        <w:rPr>
          <w:rFonts w:ascii="Tahoma" w:hAnsi="Tahoma" w:cs="Tahoma"/>
          <w:sz w:val="18"/>
          <w:szCs w:val="18"/>
          <w:lang w:val="fr-FR"/>
        </w:rPr>
        <w:t xml:space="preserve"> </w:t>
      </w:r>
      <w:r w:rsidRPr="00F63549">
        <w:rPr>
          <w:rFonts w:ascii="Tahoma" w:hAnsi="Tahoma" w:cs="Tahoma"/>
          <w:sz w:val="18"/>
          <w:szCs w:val="18"/>
          <w:lang w:val="fr-FR"/>
        </w:rPr>
        <w:t>/</w:t>
      </w:r>
      <w:r w:rsidR="00B640B7">
        <w:rPr>
          <w:rFonts w:ascii="Tahoma" w:hAnsi="Tahoma" w:cs="Tahoma"/>
          <w:sz w:val="18"/>
          <w:szCs w:val="18"/>
          <w:lang w:val="fr-FR"/>
        </w:rPr>
        <w:t xml:space="preserve"> </w:t>
      </w:r>
      <w:r w:rsidRPr="00F63549">
        <w:rPr>
          <w:rFonts w:ascii="Tahoma" w:hAnsi="Tahoma" w:cs="Tahoma"/>
          <w:sz w:val="18"/>
          <w:szCs w:val="18"/>
          <w:lang w:val="fr-FR"/>
        </w:rPr>
        <w:t>lesquelles le client a souscrit une Software Assurance.</w:t>
      </w:r>
      <w:r w:rsidR="004C0667">
        <w:rPr>
          <w:rFonts w:ascii="Tahoma" w:hAnsi="Tahoma" w:cs="Tahoma"/>
          <w:sz w:val="18"/>
          <w:szCs w:val="18"/>
          <w:lang w:val="fr-FR"/>
        </w:rPr>
        <w:t xml:space="preserve"> </w:t>
      </w:r>
      <w:r w:rsidRPr="00F63549">
        <w:rPr>
          <w:rFonts w:ascii="Tahoma" w:hAnsi="Tahoma" w:cs="Tahoma"/>
          <w:sz w:val="18"/>
          <w:szCs w:val="18"/>
          <w:lang w:val="fr-FR"/>
        </w:rPr>
        <w:t>Au titre du Programme d’Utilisation à Domicile, les droits d’utilisation d’un employé sont assujettis à la continuité d’emploi de ce dernier chez</w:t>
      </w:r>
      <w:r w:rsidR="001E235D">
        <w:rPr>
          <w:rFonts w:ascii="Tahoma" w:hAnsi="Tahoma" w:cs="Tahoma"/>
          <w:sz w:val="18"/>
          <w:szCs w:val="18"/>
          <w:lang w:val="fr-FR"/>
        </w:rPr>
        <w:t> </w:t>
      </w:r>
      <w:r w:rsidRPr="00F63549">
        <w:rPr>
          <w:rFonts w:ascii="Tahoma" w:hAnsi="Tahoma" w:cs="Tahoma"/>
          <w:sz w:val="18"/>
          <w:szCs w:val="18"/>
          <w:lang w:val="fr-FR"/>
        </w:rPr>
        <w:t>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14:paraId="0155090C" w14:textId="77777777" w:rsidR="00343FD0" w:rsidRPr="00F63549" w:rsidRDefault="00343FD0" w:rsidP="00343FD0">
      <w:pPr>
        <w:pStyle w:val="AppendixFlushBulletedList"/>
        <w:tabs>
          <w:tab w:val="clear" w:pos="360"/>
        </w:tabs>
        <w:ind w:left="0" w:firstLine="0"/>
        <w:rPr>
          <w:rFonts w:ascii="Tahoma" w:hAnsi="Tahoma" w:cs="Tahoma"/>
          <w:lang w:val="fr-FR"/>
        </w:rPr>
      </w:pPr>
    </w:p>
    <w:p w14:paraId="3648CA28" w14:textId="77777777" w:rsidR="00343FD0" w:rsidRPr="00F63549" w:rsidRDefault="00343FD0" w:rsidP="001E235D">
      <w:pPr>
        <w:pStyle w:val="AppendixFlushBulletedList"/>
        <w:tabs>
          <w:tab w:val="clear" w:pos="360"/>
        </w:tabs>
        <w:ind w:left="0" w:firstLine="0"/>
        <w:rPr>
          <w:rFonts w:ascii="Tahoma" w:hAnsi="Tahoma" w:cs="Tahoma"/>
          <w:lang w:val="fr-FR"/>
        </w:rPr>
      </w:pPr>
      <w:r w:rsidRPr="00F63549">
        <w:rPr>
          <w:rFonts w:ascii="Tahoma" w:hAnsi="Tahoma" w:cs="Tahoma"/>
          <w:sz w:val="18"/>
          <w:szCs w:val="18"/>
          <w:lang w:val="fr-FR"/>
        </w:rPr>
        <w:t>Les clients ne sont pas responsables du respect par leurs employés des termes du contrat de licence utilisateur final du Programme d’Utilisation à Domicile.</w:t>
      </w:r>
      <w:r w:rsidR="004C0667">
        <w:rPr>
          <w:rFonts w:ascii="Tahoma" w:hAnsi="Tahoma" w:cs="Tahoma"/>
          <w:sz w:val="18"/>
          <w:szCs w:val="18"/>
          <w:lang w:val="fr-FR"/>
        </w:rPr>
        <w:t xml:space="preserve"> </w:t>
      </w:r>
      <w:r w:rsidRPr="00F63549">
        <w:rPr>
          <w:rFonts w:ascii="Tahoma" w:hAnsi="Tahoma" w:cs="Tahoma"/>
          <w:sz w:val="18"/>
          <w:szCs w:val="18"/>
          <w:lang w:val="fr-FR"/>
        </w:rPr>
        <w:t>Ces termes sont conclus entre Microsoft et l’employé du client et diffèrent des droits octroyés au titre des Licences en Volume des clients (par exemple, l’employé peut installer une seule copie du</w:t>
      </w:r>
      <w:r w:rsidR="001E235D">
        <w:rPr>
          <w:rFonts w:ascii="Tahoma" w:hAnsi="Tahoma" w:cs="Tahoma"/>
          <w:sz w:val="18"/>
          <w:szCs w:val="18"/>
          <w:lang w:val="fr-FR"/>
        </w:rPr>
        <w:t> </w:t>
      </w:r>
      <w:r w:rsidRPr="00F63549">
        <w:rPr>
          <w:rFonts w:ascii="Tahoma" w:hAnsi="Tahoma" w:cs="Tahoma"/>
          <w:sz w:val="18"/>
          <w:szCs w:val="18"/>
          <w:lang w:val="fr-FR"/>
        </w:rPr>
        <w:t>logiciel HUP (Home Use Program)). 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14:paraId="21802E3C" w14:textId="77777777" w:rsidR="00343FD0" w:rsidRPr="00F63549" w:rsidRDefault="00343FD0" w:rsidP="00343FD0">
      <w:pPr>
        <w:pStyle w:val="AppendixFlushBulletedList"/>
        <w:tabs>
          <w:tab w:val="clear" w:pos="360"/>
        </w:tabs>
        <w:ind w:left="0" w:firstLine="0"/>
        <w:rPr>
          <w:rFonts w:ascii="Tahoma" w:hAnsi="Tahoma" w:cs="Tahoma"/>
          <w:lang w:val="fr-FR"/>
        </w:rPr>
      </w:pPr>
    </w:p>
    <w:p w14:paraId="4D7A8099" w14:textId="77777777" w:rsidR="001E235D" w:rsidRDefault="001E235D" w:rsidP="00343FD0">
      <w:pPr>
        <w:rPr>
          <w:rFonts w:cs="Tahoma"/>
          <w:color w:val="000000"/>
          <w:szCs w:val="18"/>
          <w:lang w:val="fr-FR"/>
        </w:rPr>
      </w:pPr>
    </w:p>
    <w:p w14:paraId="6FA44E63" w14:textId="77777777" w:rsidR="001E235D" w:rsidRDefault="001E235D" w:rsidP="00343FD0">
      <w:pPr>
        <w:rPr>
          <w:rFonts w:cs="Tahoma"/>
          <w:color w:val="000000"/>
          <w:szCs w:val="18"/>
          <w:lang w:val="fr-FR"/>
        </w:rPr>
      </w:pPr>
    </w:p>
    <w:p w14:paraId="0D601FE2" w14:textId="77777777" w:rsidR="00343FD0" w:rsidRPr="00F63549" w:rsidRDefault="00343FD0" w:rsidP="00C0656D">
      <w:pPr>
        <w:rPr>
          <w:rFonts w:cs="Tahoma"/>
          <w:lang w:val="fr-FR"/>
        </w:rPr>
      </w:pPr>
      <w:r w:rsidRPr="00F63549">
        <w:rPr>
          <w:rFonts w:cs="Tahoma"/>
          <w:color w:val="000000"/>
          <w:szCs w:val="18"/>
          <w:lang w:val="fr-FR"/>
        </w:rPr>
        <w:t>La participation à ce programme peut avoir des implications fiscales pour le client et ses employés.</w:t>
      </w:r>
      <w:r w:rsidR="004C0667">
        <w:rPr>
          <w:rFonts w:cs="Tahoma"/>
          <w:color w:val="000000"/>
          <w:szCs w:val="18"/>
          <w:lang w:val="fr-FR"/>
        </w:rPr>
        <w:t xml:space="preserve"> </w:t>
      </w:r>
      <w:r w:rsidRPr="00F63549">
        <w:rPr>
          <w:rFonts w:cs="Tahoma"/>
          <w:color w:val="000000"/>
          <w:szCs w:val="18"/>
          <w:lang w:val="fr-FR"/>
        </w:rPr>
        <w:t>Le client peut</w:t>
      </w:r>
      <w:r w:rsidR="00C0656D">
        <w:rPr>
          <w:rFonts w:cs="Tahoma"/>
          <w:color w:val="000000"/>
          <w:szCs w:val="18"/>
          <w:lang w:val="fr-FR"/>
        </w:rPr>
        <w:t> </w:t>
      </w:r>
      <w:r w:rsidRPr="00F63549">
        <w:rPr>
          <w:rFonts w:cs="Tahoma"/>
          <w:color w:val="000000"/>
          <w:szCs w:val="18"/>
          <w:lang w:val="fr-FR"/>
        </w:rPr>
        <w:t xml:space="preserve">consulter un conseiller fiscal avant d’utiliser cet avantage. Microsoft n’assume aucune responsabilité quant au respect de toute obligation de prestation assurance-chômage, obligation fiscale ou de signalement à laquelle le client </w:t>
      </w:r>
      <w:r w:rsidRPr="00F63549">
        <w:rPr>
          <w:rFonts w:cs="Tahoma"/>
          <w:color w:val="000000"/>
          <w:szCs w:val="18"/>
          <w:lang w:val="fr-FR"/>
        </w:rPr>
        <w:lastRenderedPageBreak/>
        <w:t xml:space="preserve">ou ses employés seraient tenus. </w:t>
      </w:r>
      <w:r w:rsidRPr="00F63549">
        <w:rPr>
          <w:rFonts w:cs="Tahoma"/>
          <w:lang w:val="fr-FR"/>
        </w:rPr>
        <w:t>Des conditions supplémentaires s’appliquent pour les employés travaillant en Nouvelle Zélande :</w:t>
      </w:r>
    </w:p>
    <w:p w14:paraId="3BB3D494" w14:textId="77777777" w:rsidR="00343FD0" w:rsidRPr="00F63549" w:rsidRDefault="00343FD0" w:rsidP="00343FD0">
      <w:pPr>
        <w:rPr>
          <w:rFonts w:cs="Tahoma"/>
          <w:lang w:val="fr-FR"/>
        </w:rPr>
      </w:pPr>
    </w:p>
    <w:p w14:paraId="7CEF036F" w14:textId="77777777" w:rsidR="00343FD0" w:rsidRPr="00F63549" w:rsidRDefault="00343FD0" w:rsidP="001E235D">
      <w:pPr>
        <w:numPr>
          <w:ilvl w:val="0"/>
          <w:numId w:val="12"/>
        </w:numPr>
        <w:tabs>
          <w:tab w:val="left" w:pos="1440"/>
        </w:tabs>
        <w:spacing w:afterLines="60" w:after="144"/>
        <w:ind w:left="1440"/>
        <w:rPr>
          <w:rFonts w:cs="Tahoma"/>
          <w:lang w:val="fr-FR"/>
        </w:rPr>
      </w:pPr>
      <w:r w:rsidRPr="00F63549">
        <w:rPr>
          <w:rFonts w:cs="Tahoma"/>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1E235D">
        <w:rPr>
          <w:rFonts w:cs="Tahoma"/>
          <w:lang w:val="fr-FR"/>
        </w:rPr>
        <w:t> </w:t>
      </w:r>
      <w:r w:rsidRPr="00F63549">
        <w:rPr>
          <w:rFonts w:cs="Tahoma"/>
          <w:lang w:val="fr-FR"/>
        </w:rPr>
        <w:t xml:space="preserve">tout avantage du Programme d’Utilisation à Domicile pour un employé travaillant en Nouvelle Zélande, au-delà du montant facturé par Microsoft. </w:t>
      </w:r>
    </w:p>
    <w:p w14:paraId="7863B913" w14:textId="77777777" w:rsidR="00343FD0" w:rsidRPr="00F63549" w:rsidRDefault="00343FD0" w:rsidP="001E235D">
      <w:pPr>
        <w:numPr>
          <w:ilvl w:val="0"/>
          <w:numId w:val="12"/>
        </w:numPr>
        <w:tabs>
          <w:tab w:val="left" w:pos="1440"/>
        </w:tabs>
        <w:ind w:left="1440"/>
        <w:rPr>
          <w:rFonts w:cs="Tahoma"/>
          <w:lang w:val="fr-FR"/>
        </w:rPr>
      </w:pPr>
      <w:r w:rsidRPr="00F63549">
        <w:rPr>
          <w:rFonts w:cs="Tahoma"/>
          <w:lang w:val="fr-FR"/>
        </w:rPr>
        <w:t>Les clients s’engagent à indemniser et garantir Microsoft et ses affiliés contre tous coûts, dépenses,</w:t>
      </w:r>
      <w:r w:rsidR="001E235D">
        <w:rPr>
          <w:rFonts w:cs="Tahoma"/>
          <w:lang w:val="fr-FR"/>
        </w:rPr>
        <w:t> </w:t>
      </w:r>
      <w:r w:rsidRPr="00F63549">
        <w:rPr>
          <w:rFonts w:cs="Tahoma"/>
          <w:lang w:val="fr-FR"/>
        </w:rPr>
        <w:t>pertes ou dommages encourus qui résulteraient d’un manquement de la part du client</w:t>
      </w:r>
      <w:r w:rsidR="001E235D">
        <w:rPr>
          <w:rFonts w:cs="Tahoma"/>
          <w:lang w:val="fr-FR"/>
        </w:rPr>
        <w:t> </w:t>
      </w:r>
      <w:r w:rsidRPr="00F63549">
        <w:rPr>
          <w:rFonts w:cs="Tahoma"/>
          <w:lang w:val="fr-FR"/>
        </w:rPr>
        <w:t xml:space="preserve">aux obligations prévues dans cet article. </w:t>
      </w:r>
    </w:p>
    <w:p w14:paraId="24C00291" w14:textId="77777777" w:rsidR="00343FD0" w:rsidRPr="00F63549" w:rsidRDefault="00343FD0" w:rsidP="00343FD0">
      <w:pPr>
        <w:rPr>
          <w:rFonts w:cs="Tahoma"/>
          <w:lang w:val="fr-FR"/>
        </w:rPr>
      </w:pPr>
    </w:p>
    <w:p w14:paraId="752F4778" w14:textId="77777777" w:rsidR="00343FD0" w:rsidRPr="00F63549" w:rsidRDefault="00343FD0" w:rsidP="001E235D">
      <w:pPr>
        <w:rPr>
          <w:rFonts w:cs="Tahoma"/>
          <w:lang w:val="fr-FR"/>
        </w:rPr>
      </w:pPr>
      <w:r w:rsidRPr="00F63549">
        <w:rPr>
          <w:rFonts w:cs="Tahoma"/>
          <w:szCs w:val="18"/>
          <w:lang w:val="fr-FR"/>
        </w:rPr>
        <w:t>La liste des applications bureautiques éligibles peut faire l’objet de modifications à tout moment, sans préavis et</w:t>
      </w:r>
      <w:r w:rsidR="001E235D">
        <w:rPr>
          <w:rFonts w:cs="Tahoma"/>
          <w:szCs w:val="18"/>
          <w:lang w:val="fr-FR"/>
        </w:rPr>
        <w:t> </w:t>
      </w:r>
      <w:r w:rsidRPr="00F63549">
        <w:rPr>
          <w:rFonts w:cs="Tahoma"/>
          <w:szCs w:val="18"/>
          <w:lang w:val="fr-FR"/>
        </w:rPr>
        <w:t>varie</w:t>
      </w:r>
      <w:r w:rsidR="001E235D">
        <w:rPr>
          <w:rFonts w:cs="Tahoma"/>
          <w:szCs w:val="18"/>
          <w:lang w:val="fr-FR"/>
        </w:rPr>
        <w:t> </w:t>
      </w:r>
      <w:r w:rsidRPr="00F63549">
        <w:rPr>
          <w:rFonts w:cs="Tahoma"/>
          <w:szCs w:val="18"/>
          <w:lang w:val="fr-FR"/>
        </w:rPr>
        <w:t>selon la région ou l’offre. La liste des logiciels du Programme d’Utilisation à Domicile peut faire l’objet de modifications à tout moment, sans préavis et varie selon la région, l’offre, l’application, la version et la version linguistique.</w:t>
      </w:r>
    </w:p>
    <w:p w14:paraId="31D5BBC8" w14:textId="77777777" w:rsidR="00343FD0" w:rsidRPr="00F63549" w:rsidRDefault="00343FD0" w:rsidP="00343FD0">
      <w:pPr>
        <w:rPr>
          <w:rFonts w:cs="Tahoma"/>
          <w:lang w:val="fr-FR"/>
        </w:rPr>
      </w:pPr>
    </w:p>
    <w:p w14:paraId="6F91C4CA" w14:textId="77777777" w:rsidR="00343FD0" w:rsidRPr="00F63549" w:rsidRDefault="00343FD0" w:rsidP="00343FD0">
      <w:pPr>
        <w:keepNext/>
        <w:keepLines/>
        <w:rPr>
          <w:rFonts w:cs="Tahoma"/>
          <w:lang w:val="fr-FR"/>
        </w:rPr>
      </w:pPr>
      <w:r w:rsidRPr="00F63549">
        <w:rPr>
          <w:rFonts w:cs="Tahoma"/>
          <w:szCs w:val="18"/>
          <w:lang w:val="fr-FR"/>
        </w:rPr>
        <w:t>Microsoft Office Professionnel Plus HUP contient les programmes Microsoft Office suivants :</w:t>
      </w:r>
    </w:p>
    <w:p w14:paraId="4637711E" w14:textId="77777777" w:rsidR="00343FD0" w:rsidRPr="00F63549" w:rsidRDefault="00343FD0" w:rsidP="00343FD0">
      <w:pPr>
        <w:keepNext/>
        <w:keepLines/>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343FD0" w:rsidRPr="00871186" w14:paraId="32BF3866" w14:textId="77777777" w:rsidTr="004C0667">
        <w:trPr>
          <w:trHeight w:val="60"/>
        </w:trPr>
        <w:tc>
          <w:tcPr>
            <w:tcW w:w="4437" w:type="dxa"/>
            <w:shd w:val="clear" w:color="auto" w:fill="FABF8F"/>
            <w:tcMar>
              <w:top w:w="0" w:type="dxa"/>
              <w:left w:w="108" w:type="dxa"/>
              <w:bottom w:w="0" w:type="dxa"/>
              <w:right w:w="108" w:type="dxa"/>
            </w:tcMar>
            <w:vAlign w:val="center"/>
          </w:tcPr>
          <w:p w14:paraId="57FB6FED" w14:textId="77777777" w:rsidR="00343FD0" w:rsidRPr="00F63549" w:rsidRDefault="00343FD0" w:rsidP="001E235D">
            <w:pPr>
              <w:pStyle w:val="appendixtableheadings0"/>
              <w:keepNext/>
              <w:keepLines/>
              <w:rPr>
                <w:rFonts w:ascii="Tahoma" w:hAnsi="Tahoma" w:cs="Tahoma"/>
                <w:lang w:val="fr-FR"/>
              </w:rPr>
            </w:pPr>
            <w:r w:rsidRPr="00F63549">
              <w:rPr>
                <w:rFonts w:ascii="Tahoma" w:hAnsi="Tahoma" w:cs="Tahoma"/>
                <w:color w:val="000000"/>
                <w:sz w:val="20"/>
                <w:szCs w:val="20"/>
                <w:lang w:val="fr-FR"/>
              </w:rPr>
              <w:t>Composantes de Office Professionnel Plus</w:t>
            </w:r>
            <w:r w:rsidR="001E235D">
              <w:rPr>
                <w:rFonts w:ascii="Tahoma" w:hAnsi="Tahoma" w:cs="Tahoma"/>
                <w:color w:val="000000"/>
                <w:sz w:val="20"/>
                <w:szCs w:val="20"/>
                <w:lang w:val="fr-FR"/>
              </w:rPr>
              <w:t> </w:t>
            </w:r>
            <w:r w:rsidRPr="00F63549">
              <w:rPr>
                <w:rFonts w:ascii="Tahoma" w:hAnsi="Tahoma" w:cs="Tahoma"/>
                <w:color w:val="000000"/>
                <w:sz w:val="20"/>
                <w:szCs w:val="20"/>
                <w:lang w:val="fr-FR"/>
              </w:rPr>
              <w:t xml:space="preserve">HUP </w:t>
            </w:r>
          </w:p>
          <w:p w14:paraId="6401C3BE" w14:textId="77777777" w:rsidR="00343FD0" w:rsidRPr="00F63549" w:rsidRDefault="00343FD0" w:rsidP="004C0667">
            <w:pPr>
              <w:pStyle w:val="appendixtableheadings0"/>
              <w:keepNext/>
              <w:keepLines/>
              <w:rPr>
                <w:rFonts w:ascii="Tahoma" w:hAnsi="Tahoma" w:cs="Tahoma"/>
                <w:color w:val="000000"/>
                <w:sz w:val="20"/>
                <w:szCs w:val="20"/>
                <w:lang w:val="fr-FR"/>
              </w:rPr>
            </w:pPr>
          </w:p>
        </w:tc>
      </w:tr>
      <w:tr w:rsidR="00343FD0" w:rsidRPr="00F63549" w14:paraId="7F98298F" w14:textId="77777777" w:rsidTr="004C0667">
        <w:trPr>
          <w:trHeight w:val="438"/>
        </w:trPr>
        <w:tc>
          <w:tcPr>
            <w:tcW w:w="4437" w:type="dxa"/>
            <w:tcMar>
              <w:top w:w="0" w:type="dxa"/>
              <w:left w:w="108" w:type="dxa"/>
              <w:bottom w:w="0" w:type="dxa"/>
              <w:right w:w="108" w:type="dxa"/>
            </w:tcMar>
            <w:vAlign w:val="center"/>
          </w:tcPr>
          <w:p w14:paraId="6CE37BDE" w14:textId="77777777" w:rsidR="00343FD0" w:rsidRPr="00F63549" w:rsidRDefault="00343FD0" w:rsidP="004C0667">
            <w:pPr>
              <w:pStyle w:val="appendixtabletext0"/>
              <w:keepNext/>
              <w:keepLines/>
              <w:rPr>
                <w:rFonts w:ascii="Tahoma" w:hAnsi="Tahoma" w:cs="Tahoma"/>
              </w:rPr>
            </w:pPr>
            <w:r w:rsidRPr="00F63549">
              <w:rPr>
                <w:rFonts w:ascii="Tahoma" w:hAnsi="Tahoma" w:cs="Tahoma"/>
                <w:color w:val="000000"/>
              </w:rPr>
              <w:t>Word 2013</w:t>
            </w:r>
          </w:p>
          <w:p w14:paraId="6E13D32E" w14:textId="77777777" w:rsidR="00343FD0" w:rsidRPr="00F63549" w:rsidRDefault="00343FD0" w:rsidP="004C0667">
            <w:pPr>
              <w:pStyle w:val="appendixtabletext0"/>
              <w:keepNext/>
              <w:keepLines/>
              <w:rPr>
                <w:rFonts w:ascii="Tahoma" w:hAnsi="Tahoma" w:cs="Tahoma"/>
              </w:rPr>
            </w:pPr>
            <w:r w:rsidRPr="00F63549">
              <w:rPr>
                <w:rFonts w:ascii="Tahoma" w:hAnsi="Tahoma" w:cs="Tahoma"/>
                <w:color w:val="000000"/>
              </w:rPr>
              <w:t>Excel</w:t>
            </w:r>
            <w:r w:rsidR="00792E11" w:rsidRPr="00792E11">
              <w:rPr>
                <w:rFonts w:ascii="Tahoma" w:hAnsi="Tahoma" w:cs="Tahoma"/>
                <w:color w:val="000000"/>
                <w:vertAlign w:val="superscript"/>
              </w:rPr>
              <w:t>®</w:t>
            </w:r>
            <w:r w:rsidRPr="00F63549">
              <w:rPr>
                <w:rFonts w:ascii="Tahoma" w:hAnsi="Tahoma" w:cs="Tahoma"/>
                <w:color w:val="000000"/>
              </w:rPr>
              <w:t xml:space="preserve"> 2013</w:t>
            </w:r>
          </w:p>
          <w:p w14:paraId="09997C55" w14:textId="77777777" w:rsidR="00343FD0" w:rsidRPr="00F63549" w:rsidRDefault="00343FD0" w:rsidP="004C0667">
            <w:pPr>
              <w:pStyle w:val="appendixtabletext0"/>
              <w:keepNext/>
              <w:keepLines/>
              <w:rPr>
                <w:rFonts w:ascii="Tahoma" w:hAnsi="Tahoma" w:cs="Tahoma"/>
              </w:rPr>
            </w:pPr>
            <w:r w:rsidRPr="00F63549">
              <w:rPr>
                <w:rFonts w:ascii="Tahoma" w:hAnsi="Tahoma" w:cs="Tahoma"/>
                <w:color w:val="000000"/>
              </w:rPr>
              <w:t>PowerPoint</w:t>
            </w:r>
            <w:r w:rsidR="00792E11" w:rsidRPr="00792E11">
              <w:rPr>
                <w:rFonts w:ascii="Tahoma" w:hAnsi="Tahoma" w:cs="Tahoma"/>
                <w:color w:val="000000"/>
                <w:vertAlign w:val="superscript"/>
              </w:rPr>
              <w:t>®</w:t>
            </w:r>
            <w:r w:rsidRPr="00F63549">
              <w:rPr>
                <w:rFonts w:ascii="Tahoma" w:hAnsi="Tahoma" w:cs="Tahoma"/>
                <w:color w:val="000000"/>
              </w:rPr>
              <w:t xml:space="preserve"> 2013</w:t>
            </w:r>
          </w:p>
          <w:p w14:paraId="60437CA7" w14:textId="77777777" w:rsidR="00343FD0" w:rsidRPr="00F63549" w:rsidRDefault="00343FD0" w:rsidP="004C0667">
            <w:pPr>
              <w:pStyle w:val="appendixtabletext0"/>
              <w:keepNext/>
              <w:keepLines/>
              <w:rPr>
                <w:rFonts w:ascii="Tahoma" w:hAnsi="Tahoma" w:cs="Tahoma"/>
              </w:rPr>
            </w:pPr>
            <w:r w:rsidRPr="00F63549">
              <w:rPr>
                <w:rFonts w:ascii="Tahoma" w:hAnsi="Tahoma" w:cs="Tahoma"/>
                <w:color w:val="000000"/>
              </w:rPr>
              <w:t>Outlook</w:t>
            </w:r>
            <w:r w:rsidR="00792E11" w:rsidRPr="00792E11">
              <w:rPr>
                <w:rFonts w:ascii="Tahoma" w:hAnsi="Tahoma" w:cs="Tahoma"/>
                <w:color w:val="000000"/>
                <w:vertAlign w:val="superscript"/>
              </w:rPr>
              <w:t>®</w:t>
            </w:r>
            <w:r w:rsidRPr="00F63549">
              <w:rPr>
                <w:rFonts w:ascii="Tahoma" w:hAnsi="Tahoma" w:cs="Tahoma"/>
                <w:color w:val="000000"/>
              </w:rPr>
              <w:t xml:space="preserve"> 2013</w:t>
            </w:r>
          </w:p>
          <w:p w14:paraId="18120037" w14:textId="77777777" w:rsidR="00343FD0" w:rsidRPr="00F63549" w:rsidRDefault="00343FD0" w:rsidP="004C0667">
            <w:pPr>
              <w:pStyle w:val="appendixtabletext0"/>
              <w:keepNext/>
              <w:keepLines/>
              <w:rPr>
                <w:rFonts w:ascii="Tahoma" w:hAnsi="Tahoma" w:cs="Tahoma"/>
              </w:rPr>
            </w:pPr>
            <w:r w:rsidRPr="00F63549">
              <w:rPr>
                <w:rFonts w:ascii="Tahoma" w:hAnsi="Tahoma" w:cs="Tahoma"/>
                <w:color w:val="000000"/>
              </w:rPr>
              <w:t>Publisher 2013</w:t>
            </w:r>
          </w:p>
          <w:p w14:paraId="059F06E4" w14:textId="77777777" w:rsidR="00343FD0" w:rsidRPr="00F63549" w:rsidRDefault="00343FD0" w:rsidP="004C0667">
            <w:pPr>
              <w:pStyle w:val="appendixtabletext0"/>
              <w:keepNext/>
              <w:keepLines/>
              <w:rPr>
                <w:rFonts w:ascii="Tahoma" w:hAnsi="Tahoma" w:cs="Tahoma"/>
              </w:rPr>
            </w:pPr>
            <w:r w:rsidRPr="00F63549">
              <w:rPr>
                <w:rFonts w:ascii="Tahoma" w:hAnsi="Tahoma" w:cs="Tahoma"/>
                <w:color w:val="000000"/>
              </w:rPr>
              <w:t>Access</w:t>
            </w:r>
            <w:r w:rsidR="00792E11" w:rsidRPr="00792E11">
              <w:rPr>
                <w:rFonts w:ascii="Tahoma" w:hAnsi="Tahoma" w:cs="Tahoma"/>
                <w:color w:val="000000"/>
                <w:vertAlign w:val="superscript"/>
              </w:rPr>
              <w:t>®</w:t>
            </w:r>
            <w:r w:rsidRPr="00F63549">
              <w:rPr>
                <w:rFonts w:ascii="Tahoma" w:hAnsi="Tahoma" w:cs="Tahoma"/>
                <w:color w:val="000000"/>
              </w:rPr>
              <w:t> 2013</w:t>
            </w:r>
          </w:p>
          <w:p w14:paraId="40D80230" w14:textId="77777777" w:rsidR="00343FD0" w:rsidRPr="00F63549" w:rsidRDefault="00343FD0" w:rsidP="004C0667">
            <w:pPr>
              <w:pStyle w:val="appendixtabletext0"/>
              <w:keepNext/>
              <w:keepLines/>
              <w:rPr>
                <w:rFonts w:ascii="Tahoma" w:hAnsi="Tahoma" w:cs="Tahoma"/>
              </w:rPr>
            </w:pPr>
            <w:r w:rsidRPr="00F63549">
              <w:rPr>
                <w:rFonts w:ascii="Tahoma" w:hAnsi="Tahoma" w:cs="Tahoma"/>
                <w:color w:val="000000"/>
              </w:rPr>
              <w:t>OneNote</w:t>
            </w:r>
            <w:r w:rsidR="00792E11" w:rsidRPr="00792E11">
              <w:rPr>
                <w:rFonts w:ascii="Tahoma" w:hAnsi="Tahoma" w:cs="Tahoma"/>
                <w:color w:val="000000"/>
                <w:vertAlign w:val="superscript"/>
              </w:rPr>
              <w:t>®</w:t>
            </w:r>
            <w:r w:rsidRPr="00F63549">
              <w:rPr>
                <w:rFonts w:ascii="Tahoma" w:hAnsi="Tahoma" w:cs="Tahoma"/>
                <w:color w:val="000000"/>
              </w:rPr>
              <w:t xml:space="preserve"> 2013</w:t>
            </w:r>
          </w:p>
          <w:p w14:paraId="39D8CF78" w14:textId="77777777" w:rsidR="00343FD0" w:rsidRPr="00F63549" w:rsidRDefault="00343FD0" w:rsidP="004C0667">
            <w:pPr>
              <w:pStyle w:val="appendixtabletext0"/>
              <w:keepNext/>
              <w:keepLines/>
              <w:rPr>
                <w:rFonts w:ascii="Tahoma" w:hAnsi="Tahoma" w:cs="Tahoma"/>
              </w:rPr>
            </w:pPr>
            <w:r w:rsidRPr="00F63549">
              <w:rPr>
                <w:rFonts w:ascii="Tahoma" w:hAnsi="Tahoma" w:cs="Tahoma"/>
                <w:color w:val="000000"/>
              </w:rPr>
              <w:t>InfoPath</w:t>
            </w:r>
            <w:r w:rsidR="00792E11" w:rsidRPr="00792E11">
              <w:rPr>
                <w:rFonts w:ascii="Tahoma" w:hAnsi="Tahoma" w:cs="Tahoma"/>
                <w:color w:val="000000"/>
                <w:vertAlign w:val="superscript"/>
              </w:rPr>
              <w:t>®</w:t>
            </w:r>
            <w:r w:rsidRPr="00F63549">
              <w:rPr>
                <w:rFonts w:ascii="Tahoma" w:hAnsi="Tahoma" w:cs="Tahoma"/>
                <w:color w:val="000000"/>
              </w:rPr>
              <w:t xml:space="preserve"> 2013</w:t>
            </w:r>
          </w:p>
          <w:p w14:paraId="4D9BF4E0" w14:textId="77777777" w:rsidR="00343FD0" w:rsidRPr="00F63549" w:rsidRDefault="00343FD0" w:rsidP="004C0667">
            <w:pPr>
              <w:pStyle w:val="appendixtabletext0"/>
              <w:keepNext/>
              <w:keepLines/>
              <w:rPr>
                <w:rFonts w:ascii="Tahoma" w:hAnsi="Tahoma" w:cs="Tahoma"/>
              </w:rPr>
            </w:pPr>
            <w:r w:rsidRPr="00F63549">
              <w:rPr>
                <w:rFonts w:ascii="Tahoma" w:hAnsi="Tahoma" w:cs="Tahoma"/>
                <w:color w:val="000000"/>
              </w:rPr>
              <w:t>Lync 2013</w:t>
            </w:r>
          </w:p>
          <w:p w14:paraId="730E1DBF" w14:textId="77777777" w:rsidR="00343FD0" w:rsidRPr="00F63549" w:rsidRDefault="00343FD0" w:rsidP="004C0667">
            <w:pPr>
              <w:pStyle w:val="appendixtabletext0"/>
              <w:keepNext/>
              <w:keepLines/>
              <w:rPr>
                <w:rFonts w:ascii="Tahoma" w:hAnsi="Tahoma" w:cs="Tahoma"/>
                <w:color w:val="000000"/>
              </w:rPr>
            </w:pPr>
          </w:p>
        </w:tc>
      </w:tr>
    </w:tbl>
    <w:p w14:paraId="0B7F58DA" w14:textId="77777777" w:rsidR="00343FD0" w:rsidRPr="00F63549" w:rsidRDefault="00343FD0" w:rsidP="00343FD0">
      <w:pPr>
        <w:rPr>
          <w:rFonts w:cs="Tahoma"/>
        </w:rPr>
      </w:pPr>
    </w:p>
    <w:p w14:paraId="2F804716" w14:textId="77777777" w:rsidR="00343FD0" w:rsidRPr="00F63549" w:rsidRDefault="00343FD0" w:rsidP="00343FD0">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343FD0" w:rsidRPr="00871186" w14:paraId="592822C8" w14:textId="77777777" w:rsidTr="004C0667">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6733F10E" w14:textId="77777777" w:rsidR="00343FD0" w:rsidRPr="00F63549" w:rsidRDefault="00343FD0" w:rsidP="004C0667">
            <w:pPr>
              <w:pStyle w:val="appendixtableheadings0"/>
              <w:rPr>
                <w:rFonts w:ascii="Tahoma" w:hAnsi="Tahoma" w:cs="Tahoma"/>
                <w:color w:val="000000"/>
                <w:sz w:val="20"/>
                <w:szCs w:val="20"/>
              </w:rPr>
            </w:pPr>
            <w:r w:rsidRPr="00F63549">
              <w:rPr>
                <w:rFonts w:ascii="Tahoma" w:hAnsi="Tahoma" w:cs="Tahoma"/>
                <w:color w:val="000000"/>
                <w:sz w:val="20"/>
                <w:szCs w:val="20"/>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4EB38CAA" w14:textId="77777777" w:rsidR="00343FD0" w:rsidRPr="00F63549" w:rsidRDefault="00343FD0" w:rsidP="001E235D">
            <w:pPr>
              <w:pStyle w:val="appendixtableheadings0"/>
              <w:rPr>
                <w:rFonts w:ascii="Tahoma" w:hAnsi="Tahoma" w:cs="Tahoma"/>
                <w:color w:val="000000"/>
                <w:sz w:val="20"/>
                <w:szCs w:val="20"/>
                <w:lang w:val="fr-FR"/>
              </w:rPr>
            </w:pPr>
            <w:r w:rsidRPr="00F63549">
              <w:rPr>
                <w:rFonts w:ascii="Tahoma" w:hAnsi="Tahoma" w:cs="Tahoma"/>
                <w:color w:val="000000"/>
                <w:sz w:val="20"/>
                <w:szCs w:val="20"/>
                <w:lang w:val="fr-FR"/>
              </w:rPr>
              <w:t>Licence du Programme d’Utilisation à Domicile correspondante</w:t>
            </w:r>
          </w:p>
        </w:tc>
      </w:tr>
      <w:tr w:rsidR="00343FD0" w:rsidRPr="00871186" w14:paraId="483578D8" w14:textId="77777777" w:rsidTr="004C066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3CB485E" w14:textId="77777777" w:rsidR="00343FD0" w:rsidRPr="00F63549" w:rsidRDefault="00343FD0" w:rsidP="004C0667">
            <w:pPr>
              <w:pStyle w:val="appendixtabletext0"/>
              <w:rPr>
                <w:rFonts w:ascii="Tahoma" w:hAnsi="Tahoma" w:cs="Tahoma"/>
                <w:lang w:val="fr-FR"/>
              </w:rPr>
            </w:pPr>
            <w:r w:rsidRPr="00F63549">
              <w:rPr>
                <w:rFonts w:ascii="Tahoma" w:hAnsi="Tahoma" w:cs="Tahoma"/>
                <w:color w:val="000000"/>
                <w:lang w:val="fr-FR"/>
              </w:rPr>
              <w:t>Office Standard 2010</w:t>
            </w:r>
            <w:r w:rsidR="00B640B7">
              <w:rPr>
                <w:rFonts w:ascii="Tahoma" w:hAnsi="Tahoma" w:cs="Tahoma"/>
                <w:color w:val="000000"/>
                <w:lang w:val="fr-FR"/>
              </w:rPr>
              <w:t xml:space="preserve"> </w:t>
            </w:r>
            <w:r w:rsidRPr="00F63549">
              <w:rPr>
                <w:rFonts w:ascii="Tahoma" w:hAnsi="Tahoma" w:cs="Tahoma"/>
                <w:color w:val="000000"/>
                <w:lang w:val="fr-FR"/>
              </w:rPr>
              <w:t>/</w:t>
            </w:r>
            <w:r w:rsidR="00B640B7">
              <w:rPr>
                <w:rFonts w:ascii="Tahoma" w:hAnsi="Tahoma" w:cs="Tahoma"/>
                <w:color w:val="000000"/>
                <w:lang w:val="fr-FR"/>
              </w:rPr>
              <w:t xml:space="preserve"> </w:t>
            </w:r>
            <w:r w:rsidRPr="00F63549">
              <w:rPr>
                <w:rFonts w:ascii="Tahoma" w:hAnsi="Tahoma" w:cs="Tahoma"/>
                <w:color w:val="000000"/>
                <w:lang w:val="fr-FR"/>
              </w:rPr>
              <w:t>2013</w:t>
            </w:r>
          </w:p>
          <w:p w14:paraId="58A425B3" w14:textId="77777777" w:rsidR="00343FD0" w:rsidRPr="00F63549" w:rsidRDefault="00343FD0" w:rsidP="004C0667">
            <w:pPr>
              <w:pStyle w:val="appendixtabletext0"/>
              <w:rPr>
                <w:rFonts w:ascii="Tahoma" w:hAnsi="Tahoma" w:cs="Tahoma"/>
                <w:lang w:val="fr-FR"/>
              </w:rPr>
            </w:pPr>
            <w:r w:rsidRPr="00F63549">
              <w:rPr>
                <w:rFonts w:ascii="Tahoma" w:hAnsi="Tahoma" w:cs="Tahoma"/>
                <w:color w:val="000000"/>
                <w:lang w:val="fr-FR"/>
              </w:rPr>
              <w:t>Office Professionnel Plus 2010</w:t>
            </w:r>
            <w:r w:rsidR="00B640B7">
              <w:rPr>
                <w:rFonts w:ascii="Tahoma" w:hAnsi="Tahoma" w:cs="Tahoma"/>
                <w:color w:val="000000"/>
                <w:lang w:val="fr-FR"/>
              </w:rPr>
              <w:t xml:space="preserve"> </w:t>
            </w:r>
            <w:r w:rsidRPr="00F63549">
              <w:rPr>
                <w:rFonts w:ascii="Tahoma" w:hAnsi="Tahoma" w:cs="Tahoma"/>
                <w:color w:val="000000"/>
                <w:lang w:val="fr-FR"/>
              </w:rPr>
              <w:t>/</w:t>
            </w:r>
            <w:r w:rsidR="00B640B7">
              <w:rPr>
                <w:rFonts w:ascii="Tahoma" w:hAnsi="Tahoma" w:cs="Tahoma"/>
                <w:color w:val="000000"/>
                <w:lang w:val="fr-FR"/>
              </w:rPr>
              <w:t xml:space="preserve"> </w:t>
            </w:r>
            <w:r w:rsidRPr="00F63549">
              <w:rPr>
                <w:rFonts w:ascii="Tahoma" w:hAnsi="Tahoma" w:cs="Tahoma"/>
                <w:color w:val="000000"/>
                <w:lang w:val="fr-FR"/>
              </w:rPr>
              <w:t>2013</w:t>
            </w:r>
          </w:p>
          <w:p w14:paraId="2C471F11" w14:textId="77777777" w:rsidR="00343FD0" w:rsidRPr="00F63549" w:rsidRDefault="00343FD0" w:rsidP="001E235D">
            <w:pPr>
              <w:pStyle w:val="appendixtabletext0"/>
              <w:rPr>
                <w:rFonts w:ascii="Tahoma" w:hAnsi="Tahoma" w:cs="Tahoma"/>
                <w:color w:val="000000"/>
                <w:lang w:val="fr-FR"/>
              </w:rPr>
            </w:pPr>
            <w:r w:rsidRPr="00F63549">
              <w:rPr>
                <w:rFonts w:ascii="Tahoma" w:hAnsi="Tahoma" w:cs="Tahoma"/>
                <w:color w:val="000000"/>
                <w:lang w:val="fr-FR"/>
              </w:rPr>
              <w:t>Office 2008 pour Mac / Office 2011 Standard pour</w:t>
            </w:r>
            <w:r w:rsidR="001E235D">
              <w:rPr>
                <w:rFonts w:ascii="Tahoma" w:hAnsi="Tahoma" w:cs="Tahoma"/>
                <w:color w:val="000000"/>
                <w:lang w:val="fr-FR"/>
              </w:rPr>
              <w:t> </w:t>
            </w:r>
            <w:r w:rsidRPr="00F63549">
              <w:rPr>
                <w:rFonts w:ascii="Tahoma" w:hAnsi="Tahoma" w:cs="Tahoma"/>
                <w:color w:val="000000"/>
                <w:lang w:val="fr-FR"/>
              </w:rPr>
              <w:t xml:space="preserve">Mac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F7F9D40" w14:textId="77777777" w:rsidR="00343FD0" w:rsidRPr="00F63549" w:rsidRDefault="00343FD0" w:rsidP="004C0667">
            <w:pPr>
              <w:pStyle w:val="appendixtabletext0"/>
              <w:rPr>
                <w:rFonts w:ascii="Tahoma" w:hAnsi="Tahoma" w:cs="Tahoma"/>
                <w:lang w:val="fr-FR"/>
              </w:rPr>
            </w:pPr>
            <w:r w:rsidRPr="00F63549">
              <w:rPr>
                <w:rFonts w:ascii="Tahoma" w:hAnsi="Tahoma" w:cs="Tahoma"/>
                <w:color w:val="000000"/>
                <w:lang w:val="fr-FR"/>
              </w:rPr>
              <w:t>Office Professionnel Plus 2013 HUP</w:t>
            </w:r>
          </w:p>
          <w:p w14:paraId="1DC0846E" w14:textId="77777777" w:rsidR="00343FD0" w:rsidRPr="00F63549" w:rsidRDefault="00343FD0" w:rsidP="004C0667">
            <w:pPr>
              <w:pStyle w:val="appendixtabletext0"/>
              <w:rPr>
                <w:rFonts w:ascii="Tahoma" w:hAnsi="Tahoma" w:cs="Tahoma"/>
                <w:lang w:val="fr-FR"/>
              </w:rPr>
            </w:pPr>
            <w:r w:rsidRPr="00F63549">
              <w:rPr>
                <w:rFonts w:ascii="Tahoma" w:hAnsi="Tahoma" w:cs="Tahoma"/>
                <w:color w:val="000000"/>
                <w:lang w:val="fr-FR"/>
              </w:rPr>
              <w:t>ou</w:t>
            </w:r>
          </w:p>
          <w:p w14:paraId="7DA5442D" w14:textId="77777777" w:rsidR="00343FD0" w:rsidRPr="00F63549" w:rsidRDefault="00343FD0" w:rsidP="001E235D">
            <w:pPr>
              <w:pStyle w:val="appendixtabletext0"/>
              <w:rPr>
                <w:rFonts w:ascii="Tahoma" w:hAnsi="Tahoma" w:cs="Tahoma"/>
                <w:color w:val="000000"/>
                <w:lang w:val="fr-FR"/>
              </w:rPr>
            </w:pPr>
            <w:r w:rsidRPr="00F63549">
              <w:rPr>
                <w:rFonts w:ascii="Tahoma" w:hAnsi="Tahoma" w:cs="Tahoma"/>
                <w:color w:val="000000"/>
                <w:lang w:val="fr-FR"/>
              </w:rPr>
              <w:t>Office Famille et Petite entreprise 2011</w:t>
            </w:r>
            <w:r w:rsidR="001E235D">
              <w:rPr>
                <w:rFonts w:ascii="Tahoma" w:hAnsi="Tahoma" w:cs="Tahoma"/>
                <w:color w:val="000000"/>
                <w:lang w:val="fr-FR"/>
              </w:rPr>
              <w:t> </w:t>
            </w:r>
            <w:r w:rsidRPr="00F63549">
              <w:rPr>
                <w:rFonts w:ascii="Tahoma" w:hAnsi="Tahoma" w:cs="Tahoma"/>
                <w:color w:val="000000"/>
                <w:lang w:val="fr-FR"/>
              </w:rPr>
              <w:t>HUP pour Mac</w:t>
            </w:r>
          </w:p>
        </w:tc>
      </w:tr>
      <w:tr w:rsidR="00343FD0" w:rsidRPr="00871186" w14:paraId="118C3B24" w14:textId="77777777" w:rsidTr="004C066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669D21B" w14:textId="77777777" w:rsidR="00343FD0" w:rsidRPr="00F63549" w:rsidRDefault="00343FD0" w:rsidP="004C0667">
            <w:pPr>
              <w:pStyle w:val="appendixtabletext0"/>
              <w:rPr>
                <w:rFonts w:ascii="Tahoma" w:hAnsi="Tahoma" w:cs="Tahoma"/>
              </w:rPr>
            </w:pPr>
            <w:r w:rsidRPr="00F63549">
              <w:rPr>
                <w:rFonts w:ascii="Tahoma" w:hAnsi="Tahoma" w:cs="Tahoma"/>
                <w:color w:val="000000"/>
              </w:rPr>
              <w:t>Access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2013</w:t>
            </w:r>
          </w:p>
          <w:p w14:paraId="64AE3544" w14:textId="77777777" w:rsidR="00343FD0" w:rsidRPr="00F63549" w:rsidRDefault="00343FD0" w:rsidP="004C0667">
            <w:pPr>
              <w:pStyle w:val="appendixtabletext0"/>
              <w:rPr>
                <w:rFonts w:ascii="Tahoma" w:hAnsi="Tahoma" w:cs="Tahoma"/>
              </w:rPr>
            </w:pPr>
            <w:r w:rsidRPr="00F63549">
              <w:rPr>
                <w:rFonts w:ascii="Tahoma" w:hAnsi="Tahoma" w:cs="Tahoma"/>
                <w:color w:val="000000"/>
              </w:rPr>
              <w:t>Excel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2013</w:t>
            </w:r>
          </w:p>
          <w:p w14:paraId="0A3E5B48" w14:textId="77777777" w:rsidR="00343FD0" w:rsidRPr="00F63549" w:rsidRDefault="00343FD0" w:rsidP="004C0667">
            <w:pPr>
              <w:pStyle w:val="appendixtabletext0"/>
              <w:rPr>
                <w:rFonts w:ascii="Tahoma" w:hAnsi="Tahoma" w:cs="Tahoma"/>
              </w:rPr>
            </w:pPr>
            <w:r w:rsidRPr="00F63549">
              <w:rPr>
                <w:rFonts w:ascii="Tahoma" w:hAnsi="Tahoma" w:cs="Tahoma"/>
                <w:color w:val="000000"/>
              </w:rPr>
              <w:t>PowerPoint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2013</w:t>
            </w:r>
          </w:p>
          <w:p w14:paraId="15408A03" w14:textId="77777777" w:rsidR="00343FD0" w:rsidRPr="00F63549" w:rsidRDefault="00343FD0" w:rsidP="004C0667">
            <w:pPr>
              <w:pStyle w:val="appendixtabletext0"/>
              <w:rPr>
                <w:rFonts w:ascii="Tahoma" w:hAnsi="Tahoma" w:cs="Tahoma"/>
              </w:rPr>
            </w:pPr>
            <w:r w:rsidRPr="00F63549">
              <w:rPr>
                <w:rFonts w:ascii="Tahoma" w:hAnsi="Tahoma" w:cs="Tahoma"/>
                <w:color w:val="000000"/>
              </w:rPr>
              <w:t>InfoPath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2013</w:t>
            </w:r>
          </w:p>
          <w:p w14:paraId="67FB590C" w14:textId="77777777" w:rsidR="00343FD0" w:rsidRPr="00F63549" w:rsidRDefault="00343FD0" w:rsidP="004C0667">
            <w:pPr>
              <w:pStyle w:val="appendixtabletext0"/>
              <w:rPr>
                <w:rFonts w:ascii="Tahoma" w:hAnsi="Tahoma" w:cs="Tahoma"/>
              </w:rPr>
            </w:pPr>
            <w:r w:rsidRPr="00F63549">
              <w:rPr>
                <w:rFonts w:ascii="Tahoma" w:hAnsi="Tahoma" w:cs="Tahoma"/>
                <w:color w:val="000000"/>
              </w:rPr>
              <w:t>OneNote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2013</w:t>
            </w:r>
          </w:p>
          <w:p w14:paraId="309417E6" w14:textId="77777777" w:rsidR="00343FD0" w:rsidRPr="00F63549" w:rsidRDefault="00343FD0" w:rsidP="004C0667">
            <w:pPr>
              <w:pStyle w:val="appendixtabletext0"/>
              <w:rPr>
                <w:rFonts w:ascii="Tahoma" w:hAnsi="Tahoma" w:cs="Tahoma"/>
              </w:rPr>
            </w:pPr>
            <w:r w:rsidRPr="00F63549">
              <w:rPr>
                <w:rFonts w:ascii="Tahoma" w:hAnsi="Tahoma" w:cs="Tahoma"/>
                <w:color w:val="000000"/>
              </w:rPr>
              <w:t>Outlook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2013</w:t>
            </w:r>
          </w:p>
          <w:p w14:paraId="3C6593AB" w14:textId="77777777" w:rsidR="00343FD0" w:rsidRPr="00F63549" w:rsidRDefault="00343FD0" w:rsidP="004C0667">
            <w:pPr>
              <w:pStyle w:val="appendixtabletext0"/>
              <w:rPr>
                <w:rFonts w:ascii="Tahoma" w:hAnsi="Tahoma" w:cs="Tahoma"/>
              </w:rPr>
            </w:pPr>
            <w:r w:rsidRPr="00F63549">
              <w:rPr>
                <w:rFonts w:ascii="Tahoma" w:hAnsi="Tahoma" w:cs="Tahoma"/>
                <w:color w:val="000000"/>
              </w:rPr>
              <w:t>Publisher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2013</w:t>
            </w:r>
          </w:p>
          <w:p w14:paraId="1FDEDB0B" w14:textId="77777777" w:rsidR="00343FD0" w:rsidRPr="00F63549" w:rsidRDefault="00343FD0" w:rsidP="004C0667">
            <w:pPr>
              <w:pStyle w:val="appendixtabletext0"/>
              <w:rPr>
                <w:rFonts w:ascii="Tahoma" w:hAnsi="Tahoma" w:cs="Tahoma"/>
              </w:rPr>
            </w:pPr>
            <w:r w:rsidRPr="00F63549">
              <w:rPr>
                <w:rFonts w:ascii="Tahoma" w:hAnsi="Tahoma" w:cs="Tahoma"/>
                <w:color w:val="000000"/>
              </w:rPr>
              <w:t>Word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2013</w:t>
            </w:r>
          </w:p>
          <w:p w14:paraId="4385F942" w14:textId="77777777" w:rsidR="00343FD0" w:rsidRPr="00F63549" w:rsidRDefault="00343FD0" w:rsidP="004C066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5B81EAA" w14:textId="77777777" w:rsidR="00343FD0" w:rsidRPr="00F63549" w:rsidRDefault="00343FD0" w:rsidP="004C0667">
            <w:pPr>
              <w:pStyle w:val="appendixtabletext0"/>
              <w:rPr>
                <w:rFonts w:ascii="Tahoma" w:hAnsi="Tahoma" w:cs="Tahoma"/>
                <w:lang w:val="fr-FR"/>
              </w:rPr>
            </w:pPr>
            <w:r w:rsidRPr="00F63549">
              <w:rPr>
                <w:rFonts w:ascii="Tahoma" w:hAnsi="Tahoma" w:cs="Tahoma"/>
                <w:color w:val="000000"/>
                <w:lang w:val="fr-FR"/>
              </w:rPr>
              <w:t>Office Professionnel Plus 2013 HUP</w:t>
            </w:r>
          </w:p>
          <w:p w14:paraId="037D1064" w14:textId="77777777" w:rsidR="00343FD0" w:rsidRPr="00F63549" w:rsidRDefault="00343FD0" w:rsidP="004C0667">
            <w:pPr>
              <w:pStyle w:val="appendixtabletext0"/>
              <w:rPr>
                <w:rFonts w:ascii="Tahoma" w:hAnsi="Tahoma" w:cs="Tahoma"/>
                <w:lang w:val="fr-FR"/>
              </w:rPr>
            </w:pPr>
            <w:r w:rsidRPr="00F63549">
              <w:rPr>
                <w:rFonts w:ascii="Tahoma" w:hAnsi="Tahoma" w:cs="Tahoma"/>
                <w:color w:val="000000"/>
                <w:lang w:val="fr-FR"/>
              </w:rPr>
              <w:t>ou</w:t>
            </w:r>
          </w:p>
          <w:p w14:paraId="6FEA7B61" w14:textId="77777777" w:rsidR="00343FD0" w:rsidRPr="00F63549" w:rsidRDefault="00343FD0" w:rsidP="004C0667">
            <w:pPr>
              <w:pStyle w:val="appendixtabletext0"/>
              <w:rPr>
                <w:rFonts w:ascii="Tahoma" w:hAnsi="Tahoma" w:cs="Tahoma"/>
                <w:color w:val="000000"/>
                <w:lang w:val="fr-FR"/>
              </w:rPr>
            </w:pPr>
            <w:r w:rsidRPr="00F63549">
              <w:rPr>
                <w:rFonts w:ascii="Tahoma" w:hAnsi="Tahoma" w:cs="Tahoma"/>
                <w:color w:val="000000"/>
                <w:lang w:val="fr-FR"/>
              </w:rPr>
              <w:t>Office Famille et Petite entreprise 2011 HUP pour Mac</w:t>
            </w:r>
          </w:p>
        </w:tc>
      </w:tr>
      <w:tr w:rsidR="00343FD0" w:rsidRPr="00F63549" w14:paraId="34AFED83" w14:textId="77777777" w:rsidTr="004C066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BC59424" w14:textId="77777777" w:rsidR="00343FD0" w:rsidRPr="00F63549" w:rsidRDefault="00343FD0" w:rsidP="004C0667">
            <w:pPr>
              <w:pStyle w:val="appendixtabletext0"/>
              <w:rPr>
                <w:rFonts w:ascii="Tahoma" w:hAnsi="Tahoma" w:cs="Tahoma"/>
              </w:rPr>
            </w:pPr>
            <w:r w:rsidRPr="00F63549">
              <w:rPr>
                <w:rFonts w:ascii="Tahoma" w:hAnsi="Tahoma" w:cs="Tahoma"/>
                <w:color w:val="000000"/>
              </w:rPr>
              <w:t>Visio Standard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 xml:space="preserve">2013 </w:t>
            </w:r>
          </w:p>
          <w:p w14:paraId="75D10E87" w14:textId="77777777" w:rsidR="00343FD0" w:rsidRPr="00F63549" w:rsidRDefault="00343FD0" w:rsidP="004C0667">
            <w:pPr>
              <w:pStyle w:val="appendixtabletext0"/>
              <w:rPr>
                <w:rFonts w:ascii="Tahoma" w:hAnsi="Tahoma" w:cs="Tahoma"/>
              </w:rPr>
            </w:pPr>
            <w:r w:rsidRPr="00F63549">
              <w:rPr>
                <w:rFonts w:ascii="Tahoma" w:hAnsi="Tahoma" w:cs="Tahoma"/>
                <w:color w:val="000000"/>
              </w:rPr>
              <w:t>Visio Professionnel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2013</w:t>
            </w:r>
            <w:r w:rsidRPr="00F63549">
              <w:rPr>
                <w:rFonts w:ascii="Tahoma" w:hAnsi="Tahoma" w:cs="Tahoma"/>
                <w:strike/>
                <w:color w:val="000000"/>
              </w:rPr>
              <w:t xml:space="preserve"> </w:t>
            </w:r>
          </w:p>
          <w:p w14:paraId="70274EFF" w14:textId="77777777" w:rsidR="00343FD0" w:rsidRPr="00F63549" w:rsidRDefault="00343FD0" w:rsidP="004C066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F0E7384" w14:textId="77777777" w:rsidR="00343FD0" w:rsidRPr="00F63549" w:rsidRDefault="00343FD0" w:rsidP="004C0667">
            <w:pPr>
              <w:pStyle w:val="appendixtabletext0"/>
              <w:rPr>
                <w:rFonts w:ascii="Tahoma" w:hAnsi="Tahoma" w:cs="Tahoma"/>
              </w:rPr>
            </w:pPr>
            <w:r w:rsidRPr="00F63549">
              <w:rPr>
                <w:rFonts w:ascii="Tahoma" w:hAnsi="Tahoma" w:cs="Tahoma"/>
                <w:color w:val="000000"/>
              </w:rPr>
              <w:t>Visio Professionnel 2013 HUP</w:t>
            </w:r>
          </w:p>
          <w:p w14:paraId="58725190" w14:textId="77777777" w:rsidR="00343FD0" w:rsidRPr="00F63549" w:rsidRDefault="00343FD0" w:rsidP="004C0667">
            <w:pPr>
              <w:pStyle w:val="appendixtabletext0"/>
              <w:rPr>
                <w:rFonts w:ascii="Tahoma" w:hAnsi="Tahoma" w:cs="Tahoma"/>
                <w:color w:val="000000"/>
              </w:rPr>
            </w:pPr>
          </w:p>
        </w:tc>
      </w:tr>
      <w:tr w:rsidR="00343FD0" w:rsidRPr="00F63549" w14:paraId="6D2E04E5" w14:textId="77777777" w:rsidTr="004C0667">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C377927" w14:textId="77777777" w:rsidR="00343FD0" w:rsidRPr="00F63549" w:rsidRDefault="00343FD0" w:rsidP="004C0667">
            <w:pPr>
              <w:pStyle w:val="appendixtabletext0"/>
              <w:rPr>
                <w:rFonts w:ascii="Tahoma" w:hAnsi="Tahoma" w:cs="Tahoma"/>
              </w:rPr>
            </w:pPr>
            <w:r w:rsidRPr="00F63549">
              <w:rPr>
                <w:rFonts w:ascii="Tahoma" w:hAnsi="Tahoma" w:cs="Tahoma"/>
                <w:color w:val="000000"/>
              </w:rPr>
              <w:lastRenderedPageBreak/>
              <w:t>Project Standard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2013</w:t>
            </w:r>
          </w:p>
          <w:p w14:paraId="572FC0B5" w14:textId="77777777" w:rsidR="00343FD0" w:rsidRPr="00F63549" w:rsidRDefault="00343FD0" w:rsidP="004C0667">
            <w:pPr>
              <w:pStyle w:val="appendixtabletext0"/>
              <w:rPr>
                <w:rFonts w:ascii="Tahoma" w:hAnsi="Tahoma" w:cs="Tahoma"/>
              </w:rPr>
            </w:pPr>
            <w:r w:rsidRPr="00F63549">
              <w:rPr>
                <w:rFonts w:ascii="Tahoma" w:hAnsi="Tahoma" w:cs="Tahoma"/>
                <w:color w:val="000000"/>
              </w:rPr>
              <w:t>Project Professionnel 2010</w:t>
            </w:r>
            <w:r w:rsidR="00B640B7">
              <w:rPr>
                <w:rFonts w:ascii="Tahoma" w:hAnsi="Tahoma" w:cs="Tahoma"/>
                <w:color w:val="000000"/>
              </w:rPr>
              <w:t xml:space="preserve"> </w:t>
            </w:r>
            <w:r w:rsidRPr="00F63549">
              <w:rPr>
                <w:rFonts w:ascii="Tahoma" w:hAnsi="Tahoma" w:cs="Tahoma"/>
                <w:color w:val="000000"/>
              </w:rPr>
              <w:t>/</w:t>
            </w:r>
            <w:r w:rsidR="00B640B7">
              <w:rPr>
                <w:rFonts w:ascii="Tahoma" w:hAnsi="Tahoma" w:cs="Tahoma"/>
                <w:color w:val="000000"/>
              </w:rPr>
              <w:t xml:space="preserve"> </w:t>
            </w:r>
            <w:r w:rsidRPr="00F63549">
              <w:rPr>
                <w:rFonts w:ascii="Tahoma" w:hAnsi="Tahoma" w:cs="Tahoma"/>
                <w:color w:val="000000"/>
              </w:rPr>
              <w:t>2013</w:t>
            </w:r>
          </w:p>
          <w:p w14:paraId="5E00BD0A" w14:textId="77777777" w:rsidR="00343FD0" w:rsidRPr="00F63549" w:rsidRDefault="00343FD0" w:rsidP="004C066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D6107F1" w14:textId="77777777" w:rsidR="00343FD0" w:rsidRPr="00F63549" w:rsidRDefault="00343FD0" w:rsidP="004C0667">
            <w:pPr>
              <w:pStyle w:val="appendixtabletext0"/>
              <w:rPr>
                <w:rFonts w:ascii="Tahoma" w:hAnsi="Tahoma" w:cs="Tahoma"/>
              </w:rPr>
            </w:pPr>
            <w:r w:rsidRPr="00F63549">
              <w:rPr>
                <w:rFonts w:ascii="Tahoma" w:hAnsi="Tahoma" w:cs="Tahoma"/>
                <w:color w:val="000000"/>
              </w:rPr>
              <w:t xml:space="preserve">Project </w:t>
            </w:r>
            <w:r w:rsidR="004E4209">
              <w:rPr>
                <w:rFonts w:ascii="Tahoma" w:hAnsi="Tahoma" w:cs="Tahoma"/>
                <w:color w:val="000000"/>
              </w:rPr>
              <w:t>Professionnel</w:t>
            </w:r>
            <w:r w:rsidRPr="00F63549">
              <w:rPr>
                <w:rFonts w:ascii="Tahoma" w:hAnsi="Tahoma" w:cs="Tahoma"/>
                <w:color w:val="000000"/>
              </w:rPr>
              <w:t> 2013 HUP</w:t>
            </w:r>
          </w:p>
          <w:p w14:paraId="6E7A8430" w14:textId="77777777" w:rsidR="00343FD0" w:rsidRPr="00F63549" w:rsidRDefault="00343FD0" w:rsidP="004C0667">
            <w:pPr>
              <w:pStyle w:val="appendixtabletext0"/>
              <w:rPr>
                <w:rFonts w:ascii="Tahoma" w:hAnsi="Tahoma" w:cs="Tahoma"/>
                <w:color w:val="000000"/>
              </w:rPr>
            </w:pPr>
            <w:r w:rsidRPr="00F63549">
              <w:rPr>
                <w:rFonts w:ascii="Tahoma" w:hAnsi="Tahoma" w:cs="Tahoma"/>
                <w:color w:val="000000"/>
              </w:rPr>
              <w:t xml:space="preserve"> </w:t>
            </w:r>
          </w:p>
        </w:tc>
      </w:tr>
    </w:tbl>
    <w:p w14:paraId="197EAEEB" w14:textId="77777777" w:rsidR="00343FD0" w:rsidRPr="00F63549" w:rsidRDefault="00343FD0" w:rsidP="00343FD0">
      <w:pPr>
        <w:pStyle w:val="AppendixBodyText"/>
        <w:ind w:left="630"/>
        <w:rPr>
          <w:rFonts w:ascii="Tahoma" w:hAnsi="Tahoma" w:cs="Tahoma"/>
          <w:lang w:val="fr-FR"/>
        </w:rPr>
      </w:pPr>
      <w:r w:rsidRPr="00F63549">
        <w:rPr>
          <w:rFonts w:ascii="Tahoma" w:hAnsi="Tahoma" w:cs="Tahoma"/>
          <w:b/>
          <w:i/>
          <w:sz w:val="16"/>
          <w:szCs w:val="16"/>
          <w:lang w:val="fr-FR"/>
        </w:rPr>
        <w:t>*</w:t>
      </w:r>
      <w:r w:rsidR="00792E11">
        <w:rPr>
          <w:rFonts w:ascii="Tahoma" w:hAnsi="Tahoma" w:cs="Tahoma"/>
          <w:b/>
          <w:i/>
          <w:sz w:val="16"/>
          <w:szCs w:val="16"/>
          <w:lang w:val="fr-FR"/>
        </w:rPr>
        <w:t xml:space="preserve"> </w:t>
      </w:r>
      <w:r w:rsidRPr="00F63549">
        <w:rPr>
          <w:rFonts w:ascii="Tahoma" w:hAnsi="Tahoma" w:cs="Tahoma"/>
          <w:i/>
          <w:sz w:val="16"/>
          <w:szCs w:val="16"/>
          <w:lang w:val="fr-FR"/>
        </w:rPr>
        <w:t xml:space="preserve">La disponibilité des logiciels HUP varie selon la région, les offres et la version linguistique. </w:t>
      </w:r>
    </w:p>
    <w:p w14:paraId="2C092C3D" w14:textId="77777777" w:rsidR="00343FD0" w:rsidRPr="00F63549" w:rsidRDefault="00343FD0" w:rsidP="00792E11">
      <w:pPr>
        <w:pStyle w:val="AppendixBodyText"/>
        <w:ind w:left="630"/>
        <w:rPr>
          <w:rFonts w:ascii="Tahoma" w:hAnsi="Tahoma" w:cs="Tahoma"/>
          <w:lang w:val="fr-FR"/>
        </w:rPr>
      </w:pPr>
      <w:r w:rsidRPr="00F63549">
        <w:rPr>
          <w:rFonts w:ascii="Tahoma" w:hAnsi="Tahoma" w:cs="Tahoma"/>
          <w:i/>
          <w:sz w:val="16"/>
          <w:szCs w:val="16"/>
          <w:lang w:val="fr-FR"/>
        </w:rPr>
        <w:t>Pour plus d’informations, y compris en ce qui concerne la disponibilité future de logiciels Home Use Program (programme</w:t>
      </w:r>
      <w:r w:rsidR="00792E11">
        <w:rPr>
          <w:rFonts w:ascii="Tahoma" w:hAnsi="Tahoma" w:cs="Tahoma"/>
          <w:i/>
          <w:sz w:val="16"/>
          <w:szCs w:val="16"/>
          <w:lang w:val="fr-FR"/>
        </w:rPr>
        <w:t> </w:t>
      </w:r>
      <w:r w:rsidRPr="00F63549">
        <w:rPr>
          <w:rFonts w:ascii="Tahoma" w:hAnsi="Tahoma" w:cs="Tahoma"/>
          <w:i/>
          <w:sz w:val="16"/>
          <w:szCs w:val="16"/>
          <w:lang w:val="fr-FR"/>
        </w:rPr>
        <w:t xml:space="preserve">d’utilisation à domicile) supplémentaires, veuillez vous reporter à l’adresse </w:t>
      </w:r>
      <w:hyperlink r:id="rId24" w:history="1">
        <w:r w:rsidRPr="00F63549">
          <w:rPr>
            <w:rStyle w:val="Hyperlink"/>
            <w:rFonts w:ascii="Tahoma" w:hAnsi="Tahoma" w:cs="Tahoma"/>
            <w:i/>
            <w:sz w:val="16"/>
            <w:szCs w:val="16"/>
            <w:lang w:val="fr-FR"/>
          </w:rPr>
          <w:t>http://www.microsoft.com/licensing</w:t>
        </w:r>
      </w:hyperlink>
      <w:r w:rsidRPr="00F63549">
        <w:rPr>
          <w:rFonts w:ascii="Tahoma" w:hAnsi="Tahoma" w:cs="Tahoma"/>
          <w:i/>
          <w:sz w:val="16"/>
          <w:szCs w:val="16"/>
          <w:lang w:val="fr-FR"/>
        </w:rPr>
        <w:t>.</w:t>
      </w:r>
    </w:p>
    <w:p w14:paraId="76F2E2D8" w14:textId="77777777" w:rsidR="00343FD0" w:rsidRPr="00F63549" w:rsidRDefault="00343FD0" w:rsidP="00343FD0">
      <w:pPr>
        <w:pStyle w:val="AppendixBodyText"/>
        <w:ind w:left="630"/>
        <w:rPr>
          <w:rFonts w:ascii="Tahoma" w:hAnsi="Tahoma" w:cs="Tahoma"/>
          <w:lang w:val="fr-FR"/>
        </w:rPr>
      </w:pPr>
      <w:r w:rsidRPr="00F63549">
        <w:rPr>
          <w:rFonts w:ascii="Tahoma" w:hAnsi="Tahoma" w:cs="Tahoma"/>
          <w:i/>
          <w:sz w:val="16"/>
          <w:szCs w:val="16"/>
          <w:lang w:val="fr-FR"/>
        </w:rPr>
        <w:t>** Remarque destinée aux clients Campus, School et Open Value Souscription-Solutions Éducation : reportez-vous au contrat CASA (version 3.5 ou ultérieure) ou OVS-ES pour connaître les règles supplémentaires spécifiques au programme. Les programmes Select Éducation (sans participation au programme Software Assurance Membership) et Open Éducation ne sont pas éligibles à ces avantages.</w:t>
      </w:r>
    </w:p>
    <w:p w14:paraId="5EF56BA2" w14:textId="77777777" w:rsidR="00343FD0" w:rsidRPr="00F63549" w:rsidRDefault="00343FD0" w:rsidP="00343FD0">
      <w:pPr>
        <w:ind w:left="630"/>
        <w:rPr>
          <w:rFonts w:cs="Tahoma"/>
          <w:lang w:val="fr-FR"/>
        </w:rPr>
      </w:pPr>
      <w:r w:rsidRPr="00F63549">
        <w:rPr>
          <w:rFonts w:cs="Tahoma"/>
          <w:i/>
          <w:sz w:val="16"/>
          <w:szCs w:val="16"/>
          <w:lang w:val="fr-FR"/>
        </w:rPr>
        <w:t xml:space="preserve">*** Veuillez noter que SharePoint Designer est désormais un produit gratuit pouvant être téléchargé à partir de ce lien </w:t>
      </w:r>
      <w:hyperlink r:id="rId25" w:history="1">
        <w:r w:rsidRPr="00F63549">
          <w:rPr>
            <w:rStyle w:val="Hyperlink"/>
            <w:rFonts w:cs="Tahoma"/>
            <w:i/>
            <w:sz w:val="16"/>
            <w:szCs w:val="16"/>
            <w:lang w:val="fr-FR"/>
          </w:rPr>
          <w:t>http://www.microsoft.com/spd</w:t>
        </w:r>
      </w:hyperlink>
    </w:p>
    <w:p w14:paraId="082F06BD" w14:textId="77777777" w:rsidR="00343FD0" w:rsidRPr="00F63549" w:rsidRDefault="00343FD0" w:rsidP="00343FD0">
      <w:pPr>
        <w:outlineLvl w:val="2"/>
        <w:rPr>
          <w:rFonts w:cs="Tahoma"/>
          <w:lang w:val="fr-FR"/>
        </w:rPr>
      </w:pPr>
      <w:bookmarkStart w:id="731" w:name="_Toc281378922"/>
    </w:p>
    <w:p w14:paraId="0F222ED2" w14:textId="77777777" w:rsidR="00343FD0" w:rsidRPr="00F63549" w:rsidRDefault="00343FD0" w:rsidP="00343FD0">
      <w:pPr>
        <w:outlineLvl w:val="2"/>
        <w:rPr>
          <w:rFonts w:cs="Tahoma"/>
          <w:lang w:val="fr-FR"/>
        </w:rPr>
      </w:pPr>
      <w:r w:rsidRPr="00F63549">
        <w:rPr>
          <w:rFonts w:eastAsia="Calibri" w:cs="Tahoma"/>
          <w:b/>
          <w:bCs/>
          <w:sz w:val="24"/>
          <w:szCs w:val="20"/>
          <w:lang w:val="fr-FR"/>
        </w:rPr>
        <w:t>Programme de Licences Sources aux Entreprises (ESLP)</w:t>
      </w:r>
      <w:bookmarkEnd w:id="731"/>
      <w:r w:rsidRPr="00F63549">
        <w:rPr>
          <w:rFonts w:eastAsia="Calibri" w:cs="Tahoma"/>
          <w:b/>
          <w:bCs/>
          <w:sz w:val="24"/>
          <w:szCs w:val="20"/>
          <w:lang w:val="fr-FR"/>
        </w:rPr>
        <w:t xml:space="preserve"> </w:t>
      </w:r>
    </w:p>
    <w:p w14:paraId="2D6ADD92" w14:textId="77777777" w:rsidR="00343FD0" w:rsidRPr="00F63549" w:rsidRDefault="00343FD0" w:rsidP="00343FD0">
      <w:pPr>
        <w:outlineLvl w:val="2"/>
        <w:rPr>
          <w:rFonts w:cs="Tahoma"/>
          <w:lang w:val="fr-FR"/>
        </w:rPr>
      </w:pPr>
    </w:p>
    <w:p w14:paraId="77C2F51D" w14:textId="77777777" w:rsidR="00343FD0" w:rsidRPr="00F63549" w:rsidRDefault="00343FD0" w:rsidP="00792E11">
      <w:pPr>
        <w:rPr>
          <w:rFonts w:cs="Tahoma"/>
          <w:lang w:val="fr-FR"/>
        </w:rPr>
      </w:pPr>
      <w:r w:rsidRPr="00F63549">
        <w:rPr>
          <w:rFonts w:eastAsia="Calibri" w:cs="Tahoma"/>
          <w:szCs w:val="18"/>
          <w:lang w:val="fr-FR"/>
        </w:rPr>
        <w:t>Les clients qui participent au programme Software Assurance Membership et qui possèdent dix mille (10 000) ordinateurs sous licence ou plus dans le groupe de produits Systèmes peuvent être éligibles au Programme de Licences Sources aux Entreprises (ESLP) pendant la durée de leur Software Assurance.</w:t>
      </w:r>
      <w:r w:rsidR="004C0667">
        <w:rPr>
          <w:rFonts w:eastAsia="Calibri" w:cs="Tahoma"/>
          <w:szCs w:val="18"/>
          <w:lang w:val="fr-FR"/>
        </w:rPr>
        <w:t xml:space="preserve"> </w:t>
      </w:r>
      <w:r w:rsidRPr="00F63549">
        <w:rPr>
          <w:rFonts w:eastAsia="Calibri" w:cs="Tahoma"/>
          <w:szCs w:val="18"/>
          <w:lang w:val="fr-FR"/>
        </w:rPr>
        <w:t>ESLP permet d’accéder au</w:t>
      </w:r>
      <w:r w:rsidR="00792E11">
        <w:rPr>
          <w:rFonts w:eastAsia="Calibri" w:cs="Tahoma"/>
          <w:szCs w:val="18"/>
          <w:lang w:val="fr-FR"/>
        </w:rPr>
        <w:t> </w:t>
      </w:r>
      <w:r w:rsidRPr="00F63549">
        <w:rPr>
          <w:rFonts w:eastAsia="Calibri" w:cs="Tahoma"/>
          <w:szCs w:val="18"/>
          <w:lang w:val="fr-FR"/>
        </w:rPr>
        <w:t>code source Microsoft Windows à des fins de développement et de support internes.</w:t>
      </w:r>
      <w:r w:rsidR="004C0667">
        <w:rPr>
          <w:rFonts w:eastAsia="Calibri" w:cs="Tahoma"/>
          <w:szCs w:val="18"/>
          <w:lang w:val="fr-FR"/>
        </w:rPr>
        <w:t xml:space="preserve"> </w:t>
      </w:r>
      <w:r w:rsidRPr="00F63549">
        <w:rPr>
          <w:rFonts w:eastAsia="Calibri" w:cs="Tahoma"/>
          <w:szCs w:val="18"/>
          <w:lang w:val="fr-FR"/>
        </w:rPr>
        <w:t>ESLP n’est pas disponible dans tous les pays et l’avantage est concédé par contrat</w:t>
      </w:r>
      <w:r w:rsidR="00B640B7">
        <w:rPr>
          <w:rFonts w:eastAsia="Calibri" w:cs="Tahoma"/>
          <w:szCs w:val="18"/>
          <w:lang w:val="fr-FR"/>
        </w:rPr>
        <w:t xml:space="preserve"> </w:t>
      </w:r>
      <w:r w:rsidRPr="00F63549">
        <w:rPr>
          <w:rFonts w:eastAsia="Calibri" w:cs="Tahoma"/>
          <w:szCs w:val="18"/>
          <w:lang w:val="fr-FR"/>
        </w:rPr>
        <w:t>/</w:t>
      </w:r>
      <w:r w:rsidR="00B640B7">
        <w:rPr>
          <w:rFonts w:eastAsia="Calibri" w:cs="Tahoma"/>
          <w:szCs w:val="18"/>
          <w:lang w:val="fr-FR"/>
        </w:rPr>
        <w:t xml:space="preserve"> </w:t>
      </w:r>
      <w:r w:rsidRPr="00F63549">
        <w:rPr>
          <w:rFonts w:eastAsia="Calibri" w:cs="Tahoma"/>
          <w:szCs w:val="18"/>
          <w:lang w:val="fr-FR"/>
        </w:rPr>
        <w:t>accord de mise en œuvre.</w:t>
      </w:r>
    </w:p>
    <w:p w14:paraId="0D4259E4" w14:textId="77777777" w:rsidR="00343FD0" w:rsidRPr="00F63549" w:rsidRDefault="00343FD0" w:rsidP="00343FD0">
      <w:pPr>
        <w:rPr>
          <w:rFonts w:cs="Tahoma"/>
          <w:lang w:val="fr-FR"/>
        </w:rPr>
      </w:pPr>
    </w:p>
    <w:p w14:paraId="457F3926" w14:textId="77777777" w:rsidR="00343FD0" w:rsidRPr="00F63549" w:rsidRDefault="00343FD0" w:rsidP="00792E11">
      <w:pPr>
        <w:rPr>
          <w:rFonts w:cs="Tahoma"/>
          <w:lang w:val="fr-FR"/>
        </w:rPr>
      </w:pPr>
      <w:r w:rsidRPr="00F63549">
        <w:rPr>
          <w:rFonts w:eastAsia="Calibri" w:cs="Tahoma"/>
          <w:szCs w:val="18"/>
          <w:lang w:val="fr-FR"/>
        </w:rPr>
        <w:t xml:space="preserve">Le formulaire d’inscription peut être téléchargé sur le site Volume Licensing Service Center (VLSC). Les conditions d’éligibilité et les zones de disponibilité sont régies par les conditions générales de Microsoft (reportez-vous à l’adresse </w:t>
      </w:r>
      <w:hyperlink r:id="rId26" w:history="1">
        <w:r w:rsidRPr="00F63549">
          <w:rPr>
            <w:rFonts w:eastAsia="Calibri" w:cs="Tahoma"/>
            <w:color w:val="0000FF"/>
            <w:szCs w:val="18"/>
            <w:u w:val="single"/>
            <w:lang w:val="fr-FR"/>
          </w:rPr>
          <w:t>www.microsoft.com/resources/sharedsource/Licensing/Enterprise.mspx</w:t>
        </w:r>
      </w:hyperlink>
      <w:r w:rsidRPr="00F63549">
        <w:rPr>
          <w:rFonts w:eastAsia="Calibri" w:cs="Tahoma"/>
          <w:szCs w:val="18"/>
          <w:lang w:val="fr-FR"/>
        </w:rPr>
        <w:t xml:space="preserve"> pour plus d’informations). Les</w:t>
      </w:r>
      <w:r w:rsidR="00792E11">
        <w:rPr>
          <w:rFonts w:eastAsia="Calibri" w:cs="Tahoma"/>
          <w:szCs w:val="18"/>
          <w:lang w:val="fr-FR"/>
        </w:rPr>
        <w:t> </w:t>
      </w:r>
      <w:r w:rsidRPr="00F63549">
        <w:rPr>
          <w:rFonts w:eastAsia="Calibri" w:cs="Tahoma"/>
          <w:szCs w:val="18"/>
          <w:lang w:val="fr-FR"/>
        </w:rPr>
        <w:t xml:space="preserve">programmes Éducation sont éligibles au programme Microsoft Research Source Licensing Program. </w:t>
      </w:r>
    </w:p>
    <w:p w14:paraId="3CC03EEC" w14:textId="77777777" w:rsidR="00343FD0" w:rsidRPr="00F63549" w:rsidRDefault="00343FD0" w:rsidP="00343FD0">
      <w:pPr>
        <w:pStyle w:val="Heading3"/>
        <w:rPr>
          <w:rFonts w:ascii="Tahoma" w:hAnsi="Tahoma" w:cs="Tahoma"/>
          <w:lang w:val="fr-FR"/>
        </w:rPr>
      </w:pPr>
    </w:p>
    <w:p w14:paraId="363AAE97" w14:textId="77777777" w:rsidR="00343FD0" w:rsidRPr="00F63549" w:rsidRDefault="00343FD0" w:rsidP="00343FD0">
      <w:pPr>
        <w:pStyle w:val="Heading3"/>
        <w:rPr>
          <w:rFonts w:ascii="Tahoma" w:hAnsi="Tahoma" w:cs="Tahoma"/>
          <w:lang w:val="fr-FR"/>
        </w:rPr>
      </w:pPr>
      <w:bookmarkStart w:id="732" w:name="_Toc336338236"/>
      <w:bookmarkStart w:id="733" w:name="_Toc379640418"/>
      <w:r w:rsidRPr="00F63549">
        <w:rPr>
          <w:rFonts w:ascii="Tahoma" w:hAnsi="Tahoma" w:cs="Tahoma"/>
          <w:sz w:val="24"/>
          <w:lang w:val="fr-FR"/>
        </w:rPr>
        <w:t>Support Technique 24h</w:t>
      </w:r>
      <w:r w:rsidR="00B640B7">
        <w:rPr>
          <w:rFonts w:ascii="Tahoma" w:hAnsi="Tahoma" w:cs="Tahoma"/>
          <w:sz w:val="24"/>
          <w:lang w:val="fr-FR"/>
        </w:rPr>
        <w:t xml:space="preserve"> </w:t>
      </w:r>
      <w:r w:rsidRPr="00F63549">
        <w:rPr>
          <w:rFonts w:ascii="Tahoma" w:hAnsi="Tahoma" w:cs="Tahoma"/>
          <w:sz w:val="24"/>
          <w:lang w:val="fr-FR"/>
        </w:rPr>
        <w:t>/</w:t>
      </w:r>
      <w:r w:rsidR="00B640B7">
        <w:rPr>
          <w:rFonts w:ascii="Tahoma" w:hAnsi="Tahoma" w:cs="Tahoma"/>
          <w:sz w:val="24"/>
          <w:lang w:val="fr-FR"/>
        </w:rPr>
        <w:t xml:space="preserve"> </w:t>
      </w:r>
      <w:r w:rsidRPr="00F63549">
        <w:rPr>
          <w:rFonts w:ascii="Tahoma" w:hAnsi="Tahoma" w:cs="Tahoma"/>
          <w:sz w:val="24"/>
          <w:lang w:val="fr-FR"/>
        </w:rPr>
        <w:t>24, 7 jours</w:t>
      </w:r>
      <w:r w:rsidR="00B640B7">
        <w:rPr>
          <w:rFonts w:ascii="Tahoma" w:hAnsi="Tahoma" w:cs="Tahoma"/>
          <w:sz w:val="24"/>
          <w:lang w:val="fr-FR"/>
        </w:rPr>
        <w:t xml:space="preserve"> </w:t>
      </w:r>
      <w:r w:rsidRPr="00F63549">
        <w:rPr>
          <w:rFonts w:ascii="Tahoma" w:hAnsi="Tahoma" w:cs="Tahoma"/>
          <w:sz w:val="24"/>
          <w:lang w:val="fr-FR"/>
        </w:rPr>
        <w:t>/</w:t>
      </w:r>
      <w:r w:rsidR="00B640B7">
        <w:rPr>
          <w:rFonts w:ascii="Tahoma" w:hAnsi="Tahoma" w:cs="Tahoma"/>
          <w:sz w:val="24"/>
          <w:lang w:val="fr-FR"/>
        </w:rPr>
        <w:t xml:space="preserve"> </w:t>
      </w:r>
      <w:r w:rsidRPr="00F63549">
        <w:rPr>
          <w:rFonts w:ascii="Tahoma" w:hAnsi="Tahoma" w:cs="Tahoma"/>
          <w:sz w:val="24"/>
          <w:lang w:val="fr-FR"/>
        </w:rPr>
        <w:t>7</w:t>
      </w:r>
      <w:bookmarkEnd w:id="732"/>
      <w:bookmarkEnd w:id="733"/>
    </w:p>
    <w:p w14:paraId="04489BF1" w14:textId="77777777" w:rsidR="00343FD0" w:rsidRPr="00F63549" w:rsidRDefault="00343FD0" w:rsidP="00343FD0">
      <w:pPr>
        <w:rPr>
          <w:rFonts w:cs="Tahoma"/>
          <w:lang w:val="fr-FR"/>
        </w:rPr>
      </w:pPr>
    </w:p>
    <w:p w14:paraId="70933228" w14:textId="77777777" w:rsidR="00343FD0" w:rsidRPr="00F63549" w:rsidRDefault="00343FD0" w:rsidP="00343FD0">
      <w:pPr>
        <w:rPr>
          <w:rFonts w:cs="Tahoma"/>
          <w:lang w:val="fr-FR"/>
        </w:rPr>
      </w:pPr>
      <w:r w:rsidRPr="00F63549">
        <w:rPr>
          <w:rFonts w:cs="Tahoma"/>
          <w:szCs w:val="18"/>
          <w:lang w:val="fr-FR"/>
        </w:rPr>
        <w:t>Les clients (autres que les clients participant à un programme de Licences Select Éducation, Select Plus Éducation, Licences Open Éducation ou ayant conclu un Contrat Campus, School ou Open Value Souscription – Solutions pour l’Enseignement) qui ont souscrit une Software Assurance sont éligibles au Support Technique 24h</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24, 7 jours</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7 pendant la durée de leur Software Assurance.</w:t>
      </w:r>
      <w:r w:rsidR="004C0667">
        <w:rPr>
          <w:rFonts w:cs="Tahoma"/>
          <w:szCs w:val="18"/>
          <w:lang w:val="fr-FR"/>
        </w:rPr>
        <w:t xml:space="preserve"> </w:t>
      </w:r>
    </w:p>
    <w:p w14:paraId="59F81EEB" w14:textId="77777777" w:rsidR="00343FD0" w:rsidRPr="00F63549" w:rsidRDefault="00343FD0" w:rsidP="00343FD0">
      <w:pPr>
        <w:pStyle w:val="AppendixBodyText"/>
        <w:spacing w:after="0"/>
        <w:rPr>
          <w:rFonts w:ascii="Tahoma" w:hAnsi="Tahoma" w:cs="Tahoma"/>
          <w:lang w:val="fr-FR"/>
        </w:rPr>
      </w:pPr>
    </w:p>
    <w:p w14:paraId="1EC6F6EA" w14:textId="77777777" w:rsidR="00343FD0" w:rsidRPr="00F63549" w:rsidRDefault="00343FD0" w:rsidP="00343FD0">
      <w:pPr>
        <w:pStyle w:val="AppendixBodyText"/>
        <w:spacing w:after="0"/>
        <w:rPr>
          <w:rFonts w:ascii="Tahoma" w:hAnsi="Tahoma" w:cs="Tahoma"/>
          <w:lang w:val="fr-FR"/>
        </w:rPr>
      </w:pPr>
      <w:r w:rsidRPr="00F63549">
        <w:rPr>
          <w:rFonts w:ascii="Tahoma" w:hAnsi="Tahoma" w:cs="Tahoma"/>
          <w:sz w:val="18"/>
          <w:szCs w:val="18"/>
          <w:lang w:val="fr-FR"/>
        </w:rPr>
        <w:t>Le Support Technique 24h</w:t>
      </w:r>
      <w:r w:rsidR="00B640B7">
        <w:rPr>
          <w:rFonts w:ascii="Tahoma" w:hAnsi="Tahoma" w:cs="Tahoma"/>
          <w:sz w:val="18"/>
          <w:szCs w:val="18"/>
          <w:lang w:val="fr-FR"/>
        </w:rPr>
        <w:t xml:space="preserve"> </w:t>
      </w:r>
      <w:r w:rsidRPr="00F63549">
        <w:rPr>
          <w:rFonts w:ascii="Tahoma" w:hAnsi="Tahoma" w:cs="Tahoma"/>
          <w:sz w:val="18"/>
          <w:szCs w:val="18"/>
          <w:lang w:val="fr-FR"/>
        </w:rPr>
        <w:t>/</w:t>
      </w:r>
      <w:r w:rsidR="00B640B7">
        <w:rPr>
          <w:rFonts w:ascii="Tahoma" w:hAnsi="Tahoma" w:cs="Tahoma"/>
          <w:sz w:val="18"/>
          <w:szCs w:val="18"/>
          <w:lang w:val="fr-FR"/>
        </w:rPr>
        <w:t xml:space="preserve"> </w:t>
      </w:r>
      <w:r w:rsidRPr="00F63549">
        <w:rPr>
          <w:rFonts w:ascii="Tahoma" w:hAnsi="Tahoma" w:cs="Tahoma"/>
          <w:sz w:val="18"/>
          <w:szCs w:val="18"/>
          <w:lang w:val="fr-FR"/>
        </w:rPr>
        <w:t>24, 7 jours</w:t>
      </w:r>
      <w:r w:rsidR="00B640B7">
        <w:rPr>
          <w:rFonts w:ascii="Tahoma" w:hAnsi="Tahoma" w:cs="Tahoma"/>
          <w:sz w:val="18"/>
          <w:szCs w:val="18"/>
          <w:lang w:val="fr-FR"/>
        </w:rPr>
        <w:t xml:space="preserve"> </w:t>
      </w:r>
      <w:r w:rsidRPr="00F63549">
        <w:rPr>
          <w:rFonts w:ascii="Tahoma" w:hAnsi="Tahoma" w:cs="Tahoma"/>
          <w:sz w:val="18"/>
          <w:szCs w:val="18"/>
          <w:lang w:val="fr-FR"/>
        </w:rPr>
        <w:t>/</w:t>
      </w:r>
      <w:r w:rsidR="00B640B7">
        <w:rPr>
          <w:rFonts w:ascii="Tahoma" w:hAnsi="Tahoma" w:cs="Tahoma"/>
          <w:sz w:val="18"/>
          <w:szCs w:val="18"/>
          <w:lang w:val="fr-FR"/>
        </w:rPr>
        <w:t xml:space="preserve"> </w:t>
      </w:r>
      <w:r w:rsidRPr="00F63549">
        <w:rPr>
          <w:rFonts w:ascii="Tahoma" w:hAnsi="Tahoma" w:cs="Tahoma"/>
          <w:sz w:val="18"/>
          <w:szCs w:val="18"/>
          <w:lang w:val="fr-FR"/>
        </w:rPr>
        <w:t>7 propose une assistance pour la résolution de problèmes présentant des signes spécifiques, rencontrés lors de l’utilisation de produits Microsoft et dont on peut raisonnablement penser qu’ils sont causés par des produits Microsoft.</w:t>
      </w:r>
      <w:r w:rsidR="004C0667">
        <w:rPr>
          <w:rFonts w:ascii="Tahoma" w:hAnsi="Tahoma" w:cs="Tahoma"/>
          <w:sz w:val="18"/>
          <w:szCs w:val="18"/>
          <w:lang w:val="fr-FR"/>
        </w:rPr>
        <w:t xml:space="preserve"> </w:t>
      </w:r>
      <w:r w:rsidRPr="00F63549">
        <w:rPr>
          <w:rFonts w:ascii="Tahoma" w:hAnsi="Tahoma" w:cs="Tahoma"/>
          <w:sz w:val="18"/>
          <w:szCs w:val="18"/>
          <w:lang w:val="fr-FR"/>
        </w:rPr>
        <w:t>Microsoft déploiera des efforts raisonnables pour assister les clients en cas de demande de support, de façon conforme aux politiques du Support Technique Microsoft.</w:t>
      </w:r>
      <w:r w:rsidR="004C0667">
        <w:rPr>
          <w:rFonts w:ascii="Tahoma" w:hAnsi="Tahoma" w:cs="Tahoma"/>
          <w:sz w:val="18"/>
          <w:szCs w:val="18"/>
          <w:lang w:val="fr-FR"/>
        </w:rPr>
        <w:t xml:space="preserve"> </w:t>
      </w:r>
      <w:r w:rsidRPr="00F63549">
        <w:rPr>
          <w:rFonts w:ascii="Tahoma" w:hAnsi="Tahoma" w:cs="Tahoma"/>
          <w:sz w:val="18"/>
          <w:szCs w:val="18"/>
          <w:lang w:val="fr-FR"/>
        </w:rP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51FB24CE" w14:textId="77777777" w:rsidR="00343FD0" w:rsidRPr="00F63549" w:rsidRDefault="00343FD0" w:rsidP="00343FD0">
      <w:pPr>
        <w:pStyle w:val="AppendixBodyText"/>
        <w:spacing w:after="0"/>
        <w:rPr>
          <w:rFonts w:ascii="Tahoma" w:hAnsi="Tahoma" w:cs="Tahoma"/>
          <w:lang w:val="fr-FR"/>
        </w:rPr>
      </w:pPr>
    </w:p>
    <w:p w14:paraId="2ABFDCB6"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Microsoft pourra ajouter de nouveaux produits à la liste des produits faisant l’objet d’un support ou interrompre le</w:t>
      </w:r>
      <w:r w:rsidR="00792E11">
        <w:rPr>
          <w:rFonts w:ascii="Tahoma" w:hAnsi="Tahoma" w:cs="Tahoma"/>
          <w:sz w:val="18"/>
          <w:szCs w:val="18"/>
          <w:lang w:val="fr-FR"/>
        </w:rPr>
        <w:t> </w:t>
      </w:r>
      <w:r w:rsidRPr="00F63549">
        <w:rPr>
          <w:rFonts w:ascii="Tahoma" w:hAnsi="Tahoma" w:cs="Tahoma"/>
          <w:sz w:val="18"/>
          <w:szCs w:val="18"/>
          <w:lang w:val="fr-FR"/>
        </w:rPr>
        <w:t xml:space="preserve">support pour des produits existants. Il peut arriver que la mise en œuvre de produits Microsoft par le client ne puisse 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présentes conditions générales. </w:t>
      </w:r>
    </w:p>
    <w:p w14:paraId="1D82FED9" w14:textId="77777777" w:rsidR="00343FD0" w:rsidRPr="00F63549" w:rsidRDefault="00343FD0" w:rsidP="00343FD0">
      <w:pPr>
        <w:pStyle w:val="AppendixBodyText"/>
        <w:spacing w:after="0"/>
        <w:rPr>
          <w:rFonts w:ascii="Tahoma" w:hAnsi="Tahoma" w:cs="Tahoma"/>
          <w:lang w:val="fr-FR"/>
        </w:rPr>
      </w:pPr>
    </w:p>
    <w:p w14:paraId="45777E4F"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Une demande de support assisté, également appelée incident, englobe une requête d’assistance unique et les efforts</w:t>
      </w:r>
      <w:r w:rsidR="00792E11">
        <w:rPr>
          <w:rFonts w:ascii="Tahoma" w:hAnsi="Tahoma" w:cs="Tahoma"/>
          <w:sz w:val="18"/>
          <w:szCs w:val="18"/>
          <w:lang w:val="fr-FR"/>
        </w:rPr>
        <w:t> </w:t>
      </w:r>
      <w:r w:rsidRPr="00F63549">
        <w:rPr>
          <w:rFonts w:ascii="Tahoma" w:hAnsi="Tahoma" w:cs="Tahoma"/>
          <w:sz w:val="18"/>
          <w:szCs w:val="18"/>
          <w:lang w:val="fr-FR"/>
        </w:rPr>
        <w:t>raisonnables nécessaires pour la résoudre.</w:t>
      </w:r>
      <w:r w:rsidR="004C0667">
        <w:rPr>
          <w:rFonts w:ascii="Tahoma" w:hAnsi="Tahoma" w:cs="Tahoma"/>
          <w:sz w:val="18"/>
          <w:szCs w:val="18"/>
          <w:lang w:val="fr-FR"/>
        </w:rPr>
        <w:t xml:space="preserve"> </w:t>
      </w:r>
      <w:r w:rsidRPr="00F63549">
        <w:rPr>
          <w:rFonts w:ascii="Tahoma" w:hAnsi="Tahoma" w:cs="Tahoma"/>
          <w:sz w:val="18"/>
          <w:szCs w:val="18"/>
          <w:lang w:val="fr-FR"/>
        </w:rPr>
        <w:t>Une requête d’assistance unique est un problème qui ne peut pas</w:t>
      </w:r>
      <w:r w:rsidR="00792E11">
        <w:rPr>
          <w:rFonts w:ascii="Tahoma" w:hAnsi="Tahoma" w:cs="Tahoma"/>
          <w:sz w:val="18"/>
          <w:szCs w:val="18"/>
          <w:lang w:val="fr-FR"/>
        </w:rPr>
        <w:t> </w:t>
      </w:r>
      <w:r w:rsidRPr="00F63549">
        <w:rPr>
          <w:rFonts w:ascii="Tahoma" w:hAnsi="Tahoma" w:cs="Tahoma"/>
          <w:sz w:val="18"/>
          <w:szCs w:val="18"/>
          <w:lang w:val="fr-FR"/>
        </w:rPr>
        <w:t>être divisé en requêtes secondaires.</w:t>
      </w:r>
      <w:r w:rsidR="004C0667">
        <w:rPr>
          <w:rFonts w:ascii="Tahoma" w:hAnsi="Tahoma" w:cs="Tahoma"/>
          <w:sz w:val="18"/>
          <w:szCs w:val="18"/>
          <w:lang w:val="fr-FR"/>
        </w:rPr>
        <w:t xml:space="preserve"> </w:t>
      </w:r>
      <w:r w:rsidRPr="00F63549">
        <w:rPr>
          <w:rFonts w:ascii="Tahoma" w:hAnsi="Tahoma" w:cs="Tahoma"/>
          <w:sz w:val="18"/>
          <w:szCs w:val="18"/>
          <w:lang w:val="fr-FR"/>
        </w:rPr>
        <w:t>Si un problème comporte des requêtes secondaires, chacune d’entre elles</w:t>
      </w:r>
      <w:r w:rsidR="00792E11">
        <w:rPr>
          <w:rFonts w:ascii="Tahoma" w:hAnsi="Tahoma" w:cs="Tahoma"/>
          <w:sz w:val="18"/>
          <w:szCs w:val="18"/>
          <w:lang w:val="fr-FR"/>
        </w:rPr>
        <w:t> </w:t>
      </w:r>
      <w:r w:rsidRPr="00F63549">
        <w:rPr>
          <w:rFonts w:ascii="Tahoma" w:hAnsi="Tahoma" w:cs="Tahoma"/>
          <w:sz w:val="18"/>
          <w:szCs w:val="18"/>
          <w:lang w:val="fr-FR"/>
        </w:rPr>
        <w:t>doit être considérée comme un incident séparé.</w:t>
      </w:r>
      <w:r w:rsidR="004C0667">
        <w:rPr>
          <w:rFonts w:ascii="Tahoma" w:hAnsi="Tahoma" w:cs="Tahoma"/>
          <w:sz w:val="18"/>
          <w:szCs w:val="18"/>
          <w:lang w:val="fr-FR"/>
        </w:rPr>
        <w:t xml:space="preserve"> </w:t>
      </w:r>
      <w:r w:rsidRPr="00F63549">
        <w:rPr>
          <w:rFonts w:ascii="Tahoma" w:hAnsi="Tahoma" w:cs="Tahoma"/>
          <w:sz w:val="18"/>
          <w:szCs w:val="18"/>
          <w:lang w:val="fr-FR"/>
        </w:rPr>
        <w:t xml:space="preserve">Dans certains cas, nous pouvons proposer aux clients une </w:t>
      </w:r>
      <w:r w:rsidRPr="00F63549">
        <w:rPr>
          <w:rFonts w:ascii="Tahoma" w:hAnsi="Tahoma" w:cs="Tahoma"/>
          <w:sz w:val="18"/>
          <w:szCs w:val="18"/>
          <w:lang w:val="fr-FR"/>
        </w:rPr>
        <w:lastRenderedPageBreak/>
        <w:t>modification du code logiciel du produit Microsoft disponible dans le commerce afin de résoudre des problèmes critiques spécifiques (« Correctif(s) »), en réponse à une demande de support assisté.</w:t>
      </w:r>
      <w:r w:rsidR="004C0667">
        <w:rPr>
          <w:rFonts w:ascii="Tahoma" w:hAnsi="Tahoma" w:cs="Tahoma"/>
          <w:sz w:val="18"/>
          <w:szCs w:val="18"/>
          <w:lang w:val="fr-FR"/>
        </w:rPr>
        <w:t xml:space="preserve"> </w:t>
      </w:r>
      <w:r w:rsidRPr="00F63549">
        <w:rPr>
          <w:rFonts w:ascii="Tahoma" w:hAnsi="Tahoma" w:cs="Tahoma"/>
          <w:sz w:val="18"/>
          <w:szCs w:val="18"/>
          <w:lang w:val="fr-FR"/>
        </w:rPr>
        <w:t>Les correctifs sont destinés à</w:t>
      </w:r>
      <w:r w:rsidR="00792E11">
        <w:rPr>
          <w:rFonts w:ascii="Tahoma" w:hAnsi="Tahoma" w:cs="Tahoma"/>
          <w:sz w:val="18"/>
          <w:szCs w:val="18"/>
          <w:lang w:val="fr-FR"/>
        </w:rPr>
        <w:t> </w:t>
      </w:r>
      <w:r w:rsidRPr="00F63549">
        <w:rPr>
          <w:rFonts w:ascii="Tahoma" w:hAnsi="Tahoma" w:cs="Tahoma"/>
          <w:sz w:val="18"/>
          <w:szCs w:val="18"/>
          <w:lang w:val="fr-FR"/>
        </w:rPr>
        <w:t>résoudre les problèmes spécifiques des clients et ne sont pas testés pour la régression.</w:t>
      </w:r>
      <w:r w:rsidR="004C0667">
        <w:rPr>
          <w:rFonts w:ascii="Tahoma" w:hAnsi="Tahoma" w:cs="Tahoma"/>
          <w:sz w:val="18"/>
          <w:szCs w:val="18"/>
          <w:lang w:val="fr-FR"/>
        </w:rPr>
        <w:t xml:space="preserve"> </w:t>
      </w:r>
      <w:r w:rsidRPr="00F63549">
        <w:rPr>
          <w:rFonts w:ascii="Tahoma" w:hAnsi="Tahoma" w:cs="Tahoma"/>
          <w:sz w:val="18"/>
          <w:szCs w:val="18"/>
          <w:lang w:val="fr-FR"/>
        </w:rPr>
        <w:t>Sauf stipulation contraire dans le présent document, les Correctifs ne peuvent être distribués à des tiers non affiliés sans le consentement express écrit de Microsoft.</w:t>
      </w:r>
    </w:p>
    <w:p w14:paraId="14356E60" w14:textId="77777777" w:rsidR="00343FD0" w:rsidRPr="00F63549" w:rsidRDefault="00343FD0" w:rsidP="00343FD0">
      <w:pPr>
        <w:pStyle w:val="AppendixBodyText"/>
        <w:spacing w:after="0"/>
        <w:rPr>
          <w:rFonts w:ascii="Tahoma" w:hAnsi="Tahoma" w:cs="Tahoma"/>
          <w:lang w:val="fr-FR"/>
        </w:rPr>
      </w:pPr>
    </w:p>
    <w:p w14:paraId="60D80BE6"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Les produits disponibles par l‘intermédiaire d’un programme de Licence en Volume et qui sont actuellement pris en</w:t>
      </w:r>
      <w:r w:rsidR="00792E11">
        <w:rPr>
          <w:rFonts w:ascii="Tahoma" w:hAnsi="Tahoma" w:cs="Tahoma"/>
          <w:sz w:val="18"/>
          <w:szCs w:val="18"/>
          <w:lang w:val="fr-FR"/>
        </w:rPr>
        <w:t> </w:t>
      </w:r>
      <w:r w:rsidRPr="00F63549">
        <w:rPr>
          <w:rFonts w:ascii="Tahoma" w:hAnsi="Tahoma" w:cs="Tahoma"/>
          <w:sz w:val="18"/>
          <w:szCs w:val="18"/>
          <w:lang w:val="fr-FR"/>
        </w:rPr>
        <w:t xml:space="preserve">charge par le Support Standard tel que stipulé dans la </w:t>
      </w:r>
      <w:hyperlink r:id="rId27" w:history="1">
        <w:r w:rsidRPr="00F63549">
          <w:rPr>
            <w:rStyle w:val="Hyperlink"/>
            <w:rFonts w:ascii="Tahoma" w:hAnsi="Tahoma" w:cs="Tahoma"/>
            <w:sz w:val="18"/>
            <w:szCs w:val="18"/>
            <w:lang w:val="fr-FR"/>
          </w:rPr>
          <w:t>Politique de Support Microsoft</w:t>
        </w:r>
      </w:hyperlink>
      <w:r w:rsidRPr="00F63549">
        <w:rPr>
          <w:rFonts w:ascii="Tahoma" w:hAnsi="Tahoma" w:cs="Tahoma"/>
          <w:sz w:val="18"/>
          <w:szCs w:val="18"/>
          <w:lang w:val="fr-FR"/>
        </w:rPr>
        <w:t xml:space="preserve"> </w:t>
      </w:r>
      <w:r w:rsidRPr="00F63549">
        <w:rPr>
          <w:rFonts w:ascii="Tahoma" w:hAnsi="Tahoma" w:cs="Tahoma"/>
          <w:color w:val="000000"/>
          <w:sz w:val="18"/>
          <w:szCs w:val="18"/>
          <w:lang w:val="fr-FR"/>
        </w:rPr>
        <w:t>sont éligibles au Support Technique 24h</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24, 7 jours</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7.</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L’éligibilité d’un produit au support téléphonique est assujettie à la disponibilité de</w:t>
      </w:r>
      <w:r w:rsidR="00792E11">
        <w:rPr>
          <w:rFonts w:ascii="Tahoma" w:hAnsi="Tahoma" w:cs="Tahoma"/>
          <w:color w:val="000000"/>
          <w:sz w:val="18"/>
          <w:szCs w:val="18"/>
          <w:lang w:val="fr-FR"/>
        </w:rPr>
        <w:t> </w:t>
      </w:r>
      <w:r w:rsidRPr="00F63549">
        <w:rPr>
          <w:rFonts w:ascii="Tahoma" w:hAnsi="Tahoma" w:cs="Tahoma"/>
          <w:color w:val="000000"/>
          <w:sz w:val="18"/>
          <w:szCs w:val="18"/>
          <w:lang w:val="fr-FR"/>
        </w:rPr>
        <w:t>l’offre de Software Assurance pour ce produit. Pour les produits pour lesquels l’option de Software Assurance n’est</w:t>
      </w:r>
      <w:r w:rsidR="00792E11">
        <w:rPr>
          <w:rFonts w:ascii="Tahoma" w:hAnsi="Tahoma" w:cs="Tahoma"/>
          <w:color w:val="000000"/>
          <w:sz w:val="18"/>
          <w:szCs w:val="18"/>
          <w:lang w:val="fr-FR"/>
        </w:rPr>
        <w:t> </w:t>
      </w:r>
      <w:r w:rsidRPr="00F63549">
        <w:rPr>
          <w:rFonts w:ascii="Tahoma" w:hAnsi="Tahoma" w:cs="Tahoma"/>
          <w:color w:val="000000"/>
          <w:sz w:val="18"/>
          <w:szCs w:val="18"/>
          <w:lang w:val="fr-FR"/>
        </w:rPr>
        <w:t>pas disponible pour le serveur mais l’est pour les CAL, la dépense SA correspondant aux CAL est prise en compte pour des incidents concernant d’autres produits éligibles tel que stipulé ci-après dans la section Attribution d’Incidents Pris en Charge par le Support Téléphonique.</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Reportez-vous à la section relative aux produits spécifiques dans le présent document pour connaître la politique des services et du support.</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Les versions antérieures des produits actuellement pris en charge par le Support Standard que les clients choisissent d’utiliser à la place de leur</w:t>
      </w:r>
      <w:r w:rsidR="00792E11">
        <w:rPr>
          <w:rFonts w:ascii="Tahoma" w:hAnsi="Tahoma" w:cs="Tahoma"/>
          <w:color w:val="000000"/>
          <w:sz w:val="18"/>
          <w:szCs w:val="18"/>
          <w:lang w:val="fr-FR"/>
        </w:rPr>
        <w:t> </w:t>
      </w:r>
      <w:r w:rsidRPr="00F63549">
        <w:rPr>
          <w:rFonts w:ascii="Tahoma" w:hAnsi="Tahoma" w:cs="Tahoma"/>
          <w:color w:val="000000"/>
          <w:sz w:val="18"/>
          <w:szCs w:val="18"/>
          <w:lang w:val="fr-FR"/>
        </w:rPr>
        <w:t>version sous licence actuelle sont également éligibles.</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L’Édition Developer de tous les serveurs, produits HED et</w:t>
      </w:r>
      <w:r w:rsidR="00792E11">
        <w:rPr>
          <w:rFonts w:ascii="Tahoma" w:hAnsi="Tahoma" w:cs="Tahoma"/>
          <w:color w:val="000000"/>
          <w:sz w:val="18"/>
          <w:szCs w:val="18"/>
          <w:lang w:val="fr-FR"/>
        </w:rPr>
        <w:t> </w:t>
      </w:r>
      <w:r w:rsidRPr="00F63549">
        <w:rPr>
          <w:rFonts w:ascii="Tahoma" w:hAnsi="Tahoma" w:cs="Tahoma"/>
          <w:color w:val="000000"/>
          <w:sz w:val="18"/>
          <w:szCs w:val="18"/>
          <w:lang w:val="fr-FR"/>
        </w:rPr>
        <w:t>Abonnements MSDN sont exclus.</w:t>
      </w:r>
    </w:p>
    <w:p w14:paraId="5B4D6B24" w14:textId="77777777" w:rsidR="00343FD0" w:rsidRPr="00F63549" w:rsidRDefault="00343FD0" w:rsidP="00343FD0">
      <w:pPr>
        <w:pStyle w:val="AppendixBodyText"/>
        <w:spacing w:after="0"/>
        <w:rPr>
          <w:rFonts w:ascii="Tahoma" w:hAnsi="Tahoma" w:cs="Tahoma"/>
          <w:lang w:val="fr-FR"/>
        </w:rPr>
      </w:pPr>
    </w:p>
    <w:p w14:paraId="44143632"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Microsoft peut utiliser, pour sa base de connaissances, toutes les informations techniques obtenues dans le cadre de</w:t>
      </w:r>
      <w:r w:rsidR="00792E11">
        <w:rPr>
          <w:rFonts w:ascii="Tahoma" w:hAnsi="Tahoma" w:cs="Tahoma"/>
          <w:sz w:val="18"/>
          <w:szCs w:val="18"/>
          <w:lang w:val="fr-FR"/>
        </w:rPr>
        <w:t> </w:t>
      </w:r>
      <w:r w:rsidRPr="00F63549">
        <w:rPr>
          <w:rFonts w:ascii="Tahoma" w:hAnsi="Tahoma" w:cs="Tahoma"/>
          <w:sz w:val="18"/>
          <w:szCs w:val="18"/>
          <w:lang w:val="fr-FR"/>
        </w:rPr>
        <w:t>la fourniture des services portant sur ses produits et liées à la résolution de problèmes, à la suppression interne de dysfonctionnements et à l’amélioration des fonctionnalités des produits et aux correctifs. Microsoft s’engage à ne</w:t>
      </w:r>
      <w:r w:rsidR="00792E11">
        <w:rPr>
          <w:rFonts w:ascii="Tahoma" w:hAnsi="Tahoma" w:cs="Tahoma"/>
          <w:sz w:val="18"/>
          <w:szCs w:val="18"/>
          <w:lang w:val="fr-FR"/>
        </w:rPr>
        <w:t> </w:t>
      </w:r>
      <w:r w:rsidRPr="00F63549">
        <w:rPr>
          <w:rFonts w:ascii="Tahoma" w:hAnsi="Tahoma" w:cs="Tahoma"/>
          <w:sz w:val="18"/>
          <w:szCs w:val="18"/>
          <w:lang w:val="fr-FR"/>
        </w:rPr>
        <w:t>pas mentionner le client ni à divulguer ses informations confidentielles dans un quelconque élément de la base de</w:t>
      </w:r>
      <w:r w:rsidR="00792E11">
        <w:rPr>
          <w:rFonts w:ascii="Tahoma" w:hAnsi="Tahoma" w:cs="Tahoma"/>
          <w:sz w:val="18"/>
          <w:szCs w:val="18"/>
          <w:lang w:val="fr-FR"/>
        </w:rPr>
        <w:t> </w:t>
      </w:r>
      <w:r w:rsidRPr="00F63549">
        <w:rPr>
          <w:rFonts w:ascii="Tahoma" w:hAnsi="Tahoma" w:cs="Tahoma"/>
          <w:sz w:val="18"/>
          <w:szCs w:val="18"/>
          <w:lang w:val="fr-FR"/>
        </w:rPr>
        <w:t>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savoir-faire ou les techniques en résultant, à condition que les informations confidentielles de l’autre partie ne soient pas divulguées dans le cadre de cette utilisation.</w:t>
      </w:r>
    </w:p>
    <w:p w14:paraId="566FE824" w14:textId="77777777" w:rsidR="00343FD0" w:rsidRPr="00F63549" w:rsidRDefault="00343FD0" w:rsidP="00343FD0">
      <w:pPr>
        <w:pStyle w:val="AppendixBodyText"/>
        <w:spacing w:after="0"/>
        <w:rPr>
          <w:rFonts w:ascii="Tahoma" w:hAnsi="Tahoma" w:cs="Tahoma"/>
          <w:lang w:val="fr-FR"/>
        </w:rPr>
      </w:pPr>
    </w:p>
    <w:p w14:paraId="1E298DF6"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w:t>
      </w:r>
      <w:r w:rsidR="00792E11">
        <w:rPr>
          <w:rFonts w:ascii="Tahoma" w:hAnsi="Tahoma" w:cs="Tahoma"/>
          <w:sz w:val="18"/>
          <w:szCs w:val="18"/>
          <w:lang w:val="fr-FR"/>
        </w:rPr>
        <w:t> </w:t>
      </w:r>
      <w:r w:rsidRPr="00F63549">
        <w:rPr>
          <w:rFonts w:ascii="Tahoma" w:hAnsi="Tahoma" w:cs="Tahoma"/>
          <w:sz w:val="18"/>
          <w:szCs w:val="18"/>
          <w:lang w:val="fr-FR"/>
        </w:rPr>
        <w:t>client.</w:t>
      </w:r>
    </w:p>
    <w:p w14:paraId="3B37EAE3" w14:textId="77777777" w:rsidR="00343FD0" w:rsidRPr="00F63549" w:rsidRDefault="00343FD0" w:rsidP="00343FD0">
      <w:pPr>
        <w:pStyle w:val="AppendixBodyText"/>
        <w:spacing w:after="0"/>
        <w:rPr>
          <w:rFonts w:ascii="Tahoma" w:hAnsi="Tahoma" w:cs="Tahoma"/>
          <w:lang w:val="fr-FR"/>
        </w:rPr>
      </w:pPr>
    </w:p>
    <w:p w14:paraId="6B3ADC1B" w14:textId="77777777" w:rsidR="00343FD0" w:rsidRPr="00F63549" w:rsidRDefault="00343FD0" w:rsidP="00343FD0">
      <w:pPr>
        <w:pStyle w:val="AppendixBodyText"/>
        <w:spacing w:after="0"/>
        <w:rPr>
          <w:rFonts w:ascii="Tahoma" w:hAnsi="Tahoma" w:cs="Tahoma"/>
          <w:lang w:val="fr-FR"/>
        </w:rPr>
      </w:pPr>
      <w:r w:rsidRPr="00F63549">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w:t>
      </w:r>
      <w:r w:rsidR="004C0667">
        <w:rPr>
          <w:rFonts w:ascii="Tahoma" w:hAnsi="Tahoma" w:cs="Tahoma"/>
          <w:sz w:val="18"/>
          <w:szCs w:val="18"/>
          <w:lang w:val="fr-FR"/>
        </w:rPr>
        <w:t xml:space="preserve"> </w:t>
      </w:r>
      <w:r w:rsidRPr="00F63549">
        <w:rPr>
          <w:rFonts w:ascii="Tahoma" w:hAnsi="Tahoma" w:cs="Tahoma"/>
          <w:sz w:val="18"/>
          <w:szCs w:val="18"/>
          <w:lang w:val="fr-FR"/>
        </w:rPr>
        <w:t>Le Support Technique 24h</w:t>
      </w:r>
      <w:r w:rsidR="00B640B7">
        <w:rPr>
          <w:rFonts w:ascii="Tahoma" w:hAnsi="Tahoma" w:cs="Tahoma"/>
          <w:sz w:val="18"/>
          <w:szCs w:val="18"/>
          <w:lang w:val="fr-FR"/>
        </w:rPr>
        <w:t xml:space="preserve"> </w:t>
      </w:r>
      <w:r w:rsidRPr="00F63549">
        <w:rPr>
          <w:rFonts w:ascii="Tahoma" w:hAnsi="Tahoma" w:cs="Tahoma"/>
          <w:sz w:val="18"/>
          <w:szCs w:val="18"/>
          <w:lang w:val="fr-FR"/>
        </w:rPr>
        <w:t>/</w:t>
      </w:r>
      <w:r w:rsidR="00B640B7">
        <w:rPr>
          <w:rFonts w:ascii="Tahoma" w:hAnsi="Tahoma" w:cs="Tahoma"/>
          <w:sz w:val="18"/>
          <w:szCs w:val="18"/>
          <w:lang w:val="fr-FR"/>
        </w:rPr>
        <w:t xml:space="preserve"> </w:t>
      </w:r>
      <w:r w:rsidRPr="00F63549">
        <w:rPr>
          <w:rFonts w:ascii="Tahoma" w:hAnsi="Tahoma" w:cs="Tahoma"/>
          <w:sz w:val="18"/>
          <w:szCs w:val="18"/>
          <w:lang w:val="fr-FR"/>
        </w:rPr>
        <w:t>24, 7 jours</w:t>
      </w:r>
      <w:r w:rsidR="00B640B7">
        <w:rPr>
          <w:rFonts w:ascii="Tahoma" w:hAnsi="Tahoma" w:cs="Tahoma"/>
          <w:sz w:val="18"/>
          <w:szCs w:val="18"/>
          <w:lang w:val="fr-FR"/>
        </w:rPr>
        <w:t xml:space="preserve"> </w:t>
      </w:r>
      <w:r w:rsidRPr="00F63549">
        <w:rPr>
          <w:rFonts w:ascii="Tahoma" w:hAnsi="Tahoma" w:cs="Tahoma"/>
          <w:sz w:val="18"/>
          <w:szCs w:val="18"/>
          <w:lang w:val="fr-FR"/>
        </w:rPr>
        <w:t>/</w:t>
      </w:r>
      <w:r w:rsidR="00B640B7">
        <w:rPr>
          <w:rFonts w:ascii="Tahoma" w:hAnsi="Tahoma" w:cs="Tahoma"/>
          <w:sz w:val="18"/>
          <w:szCs w:val="18"/>
          <w:lang w:val="fr-FR"/>
        </w:rPr>
        <w:t xml:space="preserve"> </w:t>
      </w:r>
      <w:r w:rsidRPr="00F63549">
        <w:rPr>
          <w:rFonts w:ascii="Tahoma" w:hAnsi="Tahoma" w:cs="Tahoma"/>
          <w:sz w:val="18"/>
          <w:szCs w:val="18"/>
          <w:lang w:val="fr-FR"/>
        </w:rPr>
        <w:t>7 attribue aux clients un nombre donné d’incidents et des interlocuteurs désignés pour communiquer les incidents, tel que décrit ci-après.</w:t>
      </w:r>
    </w:p>
    <w:p w14:paraId="4C1AE940" w14:textId="77777777" w:rsidR="00343FD0" w:rsidRPr="00F63549" w:rsidRDefault="00343FD0" w:rsidP="00343FD0">
      <w:pPr>
        <w:pStyle w:val="AppendixBodyText"/>
        <w:spacing w:after="0"/>
        <w:rPr>
          <w:rFonts w:ascii="Tahoma" w:hAnsi="Tahoma" w:cs="Tahoma"/>
          <w:lang w:val="fr-FR"/>
        </w:rPr>
      </w:pPr>
    </w:p>
    <w:p w14:paraId="3F731664" w14:textId="77777777" w:rsidR="00343FD0" w:rsidRPr="00F63549" w:rsidRDefault="00343FD0" w:rsidP="00343FD0">
      <w:pPr>
        <w:keepNext/>
        <w:spacing w:after="60"/>
        <w:rPr>
          <w:rFonts w:cs="Tahoma"/>
          <w:lang w:val="fr-FR"/>
        </w:rPr>
      </w:pPr>
      <w:bookmarkStart w:id="734" w:name="_Toc240899163"/>
      <w:r w:rsidRPr="00F63549">
        <w:rPr>
          <w:rFonts w:cs="Tahoma"/>
          <w:b/>
          <w:szCs w:val="20"/>
          <w:lang w:val="fr-FR"/>
        </w:rPr>
        <w:t>Attribution d’Incidents Pris en Charge par le Support Téléphonique</w:t>
      </w:r>
      <w:bookmarkEnd w:id="734"/>
    </w:p>
    <w:p w14:paraId="3D2EC183"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Le nombre d’incidents autorisés pris en charge par le support téléphonique varie selon la dépense SA et l’option de</w:t>
      </w:r>
      <w:r w:rsidR="00792E11">
        <w:rPr>
          <w:rFonts w:ascii="Tahoma" w:hAnsi="Tahoma" w:cs="Tahoma"/>
          <w:sz w:val="18"/>
          <w:szCs w:val="18"/>
          <w:lang w:val="fr-FR"/>
        </w:rPr>
        <w:t> </w:t>
      </w:r>
      <w:r w:rsidRPr="00F63549">
        <w:rPr>
          <w:rFonts w:ascii="Tahoma" w:hAnsi="Tahoma" w:cs="Tahoma"/>
          <w:sz w:val="18"/>
          <w:szCs w:val="18"/>
          <w:lang w:val="fr-FR"/>
        </w:rPr>
        <w:t>paiement choisie par le client.</w:t>
      </w:r>
      <w:r w:rsidR="004C0667">
        <w:rPr>
          <w:rFonts w:ascii="Tahoma" w:hAnsi="Tahoma" w:cs="Tahoma"/>
          <w:sz w:val="18"/>
          <w:szCs w:val="18"/>
          <w:lang w:val="fr-FR"/>
        </w:rPr>
        <w:t xml:space="preserve"> </w:t>
      </w:r>
      <w:r w:rsidRPr="00F63549">
        <w:rPr>
          <w:rFonts w:ascii="Tahoma" w:hAnsi="Tahoma" w:cs="Tahoma"/>
          <w:sz w:val="18"/>
          <w:lang w:val="fr-FR"/>
        </w:rPr>
        <w:t>Pour les besoins des présentes, « dépense SA » ne désigne pas littéralement la</w:t>
      </w:r>
      <w:r w:rsidR="00792E11">
        <w:rPr>
          <w:rFonts w:ascii="Tahoma" w:hAnsi="Tahoma" w:cs="Tahoma"/>
          <w:sz w:val="18"/>
          <w:lang w:val="fr-FR"/>
        </w:rPr>
        <w:t> </w:t>
      </w:r>
      <w:r w:rsidRPr="00F63549">
        <w:rPr>
          <w:rFonts w:ascii="Tahoma" w:hAnsi="Tahoma" w:cs="Tahoma"/>
          <w:sz w:val="18"/>
          <w:lang w:val="fr-FR"/>
        </w:rPr>
        <w:t>dépense en dollars américains réellement effectuée par le client.</w:t>
      </w:r>
      <w:r w:rsidR="004C0667">
        <w:rPr>
          <w:rFonts w:ascii="Tahoma" w:hAnsi="Tahoma" w:cs="Tahoma"/>
          <w:sz w:val="18"/>
          <w:lang w:val="fr-FR"/>
        </w:rPr>
        <w:t xml:space="preserve"> </w:t>
      </w:r>
      <w:r w:rsidRPr="00F63549">
        <w:rPr>
          <w:rFonts w:ascii="Tahoma" w:hAnsi="Tahoma" w:cs="Tahoma"/>
          <w:sz w:val="18"/>
          <w:lang w:val="fr-FR"/>
        </w:rPr>
        <w:t xml:space="preserve">Il s’agit d’une approximation de la part des dépenses du client attribuable à la Software Assurance de ces produits. Pour les </w:t>
      </w:r>
      <w:r w:rsidRPr="00F63549">
        <w:rPr>
          <w:rFonts w:ascii="Tahoma" w:hAnsi="Tahoma" w:cs="Tahoma"/>
          <w:sz w:val="18"/>
          <w:szCs w:val="18"/>
          <w:lang w:val="fr-FR"/>
        </w:rPr>
        <w:t>clients qui participent au programme d’abonnement, il s’agit d’une approximation du montant total en dollars américains dépensé par le client pour la licence de ces produits au titre de son accord de mise en œuvre ou de son contrat.</w:t>
      </w:r>
      <w:r w:rsidR="004C0667">
        <w:rPr>
          <w:rFonts w:ascii="Tahoma" w:hAnsi="Tahoma" w:cs="Tahoma"/>
          <w:sz w:val="18"/>
          <w:szCs w:val="18"/>
          <w:lang w:val="fr-FR"/>
        </w:rPr>
        <w:t xml:space="preserve"> </w:t>
      </w:r>
      <w:r w:rsidRPr="00F63549">
        <w:rPr>
          <w:rFonts w:ascii="Tahoma" w:hAnsi="Tahoma" w:cs="Tahoma"/>
          <w:sz w:val="18"/>
          <w:szCs w:val="18"/>
          <w:lang w:val="fr-FR"/>
        </w:rPr>
        <w:t xml:space="preserve">L’incident complémentaire est attribué au titre des accords de mise en œuvre Entreprise et Select, de l’enregistrement Select Plus et du contrat Open Value avec Software Assurance couvrant au moins un produit logiciel Serveur éligible. </w:t>
      </w:r>
    </w:p>
    <w:p w14:paraId="45C2877F" w14:textId="77777777" w:rsidR="00343FD0" w:rsidRDefault="00343FD0" w:rsidP="00343FD0">
      <w:pPr>
        <w:pStyle w:val="AppendixBodyText"/>
        <w:spacing w:after="0"/>
        <w:rPr>
          <w:rFonts w:ascii="Tahoma" w:hAnsi="Tahoma" w:cs="Tahoma"/>
          <w:lang w:val="fr-FR"/>
        </w:rPr>
      </w:pPr>
    </w:p>
    <w:p w14:paraId="52D4E2DC" w14:textId="77777777" w:rsidR="00792E11" w:rsidRDefault="00792E11" w:rsidP="00343FD0">
      <w:pPr>
        <w:pStyle w:val="AppendixBodyText"/>
        <w:spacing w:after="0"/>
        <w:rPr>
          <w:rFonts w:ascii="Tahoma" w:hAnsi="Tahoma" w:cs="Tahoma"/>
          <w:lang w:val="fr-FR"/>
        </w:rPr>
      </w:pPr>
    </w:p>
    <w:p w14:paraId="4C0FF5F3" w14:textId="77777777" w:rsidR="00792E11" w:rsidRDefault="00792E11" w:rsidP="00343FD0">
      <w:pPr>
        <w:pStyle w:val="AppendixBodyText"/>
        <w:spacing w:after="0"/>
        <w:rPr>
          <w:rFonts w:ascii="Tahoma" w:hAnsi="Tahoma" w:cs="Tahoma"/>
          <w:lang w:val="fr-FR"/>
        </w:rPr>
      </w:pPr>
    </w:p>
    <w:p w14:paraId="1B5B57ED" w14:textId="77777777" w:rsidR="00792E11" w:rsidRPr="00F63549" w:rsidRDefault="00792E11" w:rsidP="00343FD0">
      <w:pPr>
        <w:pStyle w:val="AppendixBodyText"/>
        <w:spacing w:after="0"/>
        <w:rPr>
          <w:rFonts w:ascii="Tahoma" w:hAnsi="Tahoma" w:cs="Tahoma"/>
          <w:lang w:val="fr-F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60"/>
        <w:gridCol w:w="990"/>
        <w:gridCol w:w="2790"/>
        <w:gridCol w:w="2781"/>
      </w:tblGrid>
      <w:tr w:rsidR="00343FD0" w:rsidRPr="00871186" w14:paraId="3B6BF6C5" w14:textId="77777777" w:rsidTr="00792E11">
        <w:trPr>
          <w:trHeight w:val="178"/>
          <w:tblHeader/>
        </w:trPr>
        <w:tc>
          <w:tcPr>
            <w:tcW w:w="2160" w:type="dxa"/>
            <w:tcBorders>
              <w:top w:val="single" w:sz="8" w:space="0" w:color="auto"/>
              <w:left w:val="single" w:sz="8" w:space="0" w:color="auto"/>
              <w:bottom w:val="single" w:sz="8" w:space="0" w:color="auto"/>
              <w:right w:val="single" w:sz="8" w:space="0" w:color="auto"/>
            </w:tcBorders>
            <w:shd w:val="clear" w:color="auto" w:fill="FFCC99"/>
            <w:vAlign w:val="bottom"/>
          </w:tcPr>
          <w:p w14:paraId="1A48E11D" w14:textId="77777777" w:rsidR="00343FD0" w:rsidRPr="00F63549" w:rsidRDefault="00343FD0" w:rsidP="004C0667">
            <w:pPr>
              <w:pStyle w:val="AppendixBodyText"/>
              <w:rPr>
                <w:rFonts w:ascii="Tahoma" w:hAnsi="Tahoma" w:cs="Tahoma"/>
                <w:b/>
                <w:bCs/>
              </w:rPr>
            </w:pPr>
            <w:r w:rsidRPr="00F63549">
              <w:rPr>
                <w:rFonts w:ascii="Tahoma" w:hAnsi="Tahoma" w:cs="Tahoma"/>
                <w:b/>
                <w:bCs/>
              </w:rPr>
              <w:t>Devise</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bottom"/>
          </w:tcPr>
          <w:p w14:paraId="78F0C9FB" w14:textId="77777777" w:rsidR="00343FD0" w:rsidRPr="00F63549" w:rsidRDefault="00343FD0" w:rsidP="004C0667">
            <w:pPr>
              <w:pStyle w:val="AppendixBodyText"/>
              <w:rPr>
                <w:rFonts w:ascii="Tahoma" w:hAnsi="Tahoma" w:cs="Tahoma"/>
                <w:b/>
                <w:bCs/>
              </w:rPr>
            </w:pPr>
            <w:r w:rsidRPr="00F63549">
              <w:rPr>
                <w:rFonts w:ascii="Tahoma" w:hAnsi="Tahoma" w:cs="Tahoma"/>
                <w:b/>
                <w:bCs/>
              </w:rPr>
              <w:t>Code Devise</w:t>
            </w:r>
          </w:p>
        </w:tc>
        <w:tc>
          <w:tcPr>
            <w:tcW w:w="2790" w:type="dxa"/>
            <w:tcBorders>
              <w:top w:val="single" w:sz="8" w:space="0" w:color="auto"/>
              <w:left w:val="single" w:sz="8" w:space="0" w:color="auto"/>
              <w:bottom w:val="single" w:sz="8" w:space="0" w:color="auto"/>
              <w:right w:val="single" w:sz="8" w:space="0" w:color="auto"/>
            </w:tcBorders>
            <w:shd w:val="clear" w:color="auto" w:fill="FFCC99"/>
            <w:vAlign w:val="bottom"/>
          </w:tcPr>
          <w:p w14:paraId="4881A815" w14:textId="77777777" w:rsidR="00343FD0" w:rsidRPr="00F63549" w:rsidRDefault="00343FD0" w:rsidP="004C0667">
            <w:pPr>
              <w:pStyle w:val="AppendixBodyText"/>
              <w:rPr>
                <w:rFonts w:ascii="Tahoma" w:hAnsi="Tahoma" w:cs="Tahoma"/>
                <w:lang w:val="fr-FR"/>
              </w:rPr>
            </w:pPr>
            <w:r w:rsidRPr="00F63549">
              <w:rPr>
                <w:rFonts w:ascii="Tahoma" w:hAnsi="Tahoma" w:cs="Tahoma"/>
                <w:b/>
                <w:bCs/>
                <w:lang w:val="fr-FR"/>
              </w:rPr>
              <w:t>Serveur / CAL</w:t>
            </w:r>
          </w:p>
          <w:p w14:paraId="3119F7E2" w14:textId="77777777" w:rsidR="00343FD0" w:rsidRPr="00F63549" w:rsidRDefault="00343FD0" w:rsidP="004C0667">
            <w:pPr>
              <w:pStyle w:val="AppendixBodyText"/>
              <w:rPr>
                <w:rFonts w:ascii="Tahoma" w:hAnsi="Tahoma" w:cs="Tahoma"/>
                <w:b/>
                <w:bCs/>
                <w:lang w:val="fr-FR"/>
              </w:rPr>
            </w:pPr>
            <w:r w:rsidRPr="00F63549">
              <w:rPr>
                <w:rFonts w:ascii="Tahoma" w:hAnsi="Tahoma" w:cs="Tahoma"/>
                <w:b/>
                <w:bCs/>
                <w:lang w:val="fr-FR"/>
              </w:rPr>
              <w:t>Incréments d’Attribution d’Incidents</w:t>
            </w:r>
          </w:p>
        </w:tc>
        <w:tc>
          <w:tcPr>
            <w:tcW w:w="2781" w:type="dxa"/>
            <w:tcBorders>
              <w:top w:val="single" w:sz="8" w:space="0" w:color="auto"/>
              <w:left w:val="single" w:sz="8" w:space="0" w:color="auto"/>
              <w:bottom w:val="single" w:sz="8" w:space="0" w:color="auto"/>
              <w:right w:val="single" w:sz="8" w:space="0" w:color="auto"/>
            </w:tcBorders>
            <w:shd w:val="clear" w:color="auto" w:fill="FFCC99"/>
            <w:vAlign w:val="bottom"/>
          </w:tcPr>
          <w:p w14:paraId="4C47732A" w14:textId="77777777" w:rsidR="00343FD0" w:rsidRPr="00F63549" w:rsidRDefault="00343FD0" w:rsidP="004C0667">
            <w:pPr>
              <w:pStyle w:val="AppendixBodyText"/>
              <w:rPr>
                <w:rFonts w:ascii="Tahoma" w:hAnsi="Tahoma" w:cs="Tahoma"/>
                <w:lang w:val="fr-FR"/>
              </w:rPr>
            </w:pPr>
            <w:r w:rsidRPr="00F63549">
              <w:rPr>
                <w:rFonts w:ascii="Tahoma" w:hAnsi="Tahoma" w:cs="Tahoma"/>
                <w:b/>
                <w:bCs/>
                <w:lang w:val="fr-FR"/>
              </w:rPr>
              <w:t>IW / Client</w:t>
            </w:r>
          </w:p>
          <w:p w14:paraId="6C19F8D5" w14:textId="77777777" w:rsidR="00343FD0" w:rsidRPr="00F63549" w:rsidRDefault="00343FD0" w:rsidP="004C0667">
            <w:pPr>
              <w:pStyle w:val="AppendixBodyText"/>
              <w:rPr>
                <w:rFonts w:ascii="Tahoma" w:hAnsi="Tahoma" w:cs="Tahoma"/>
                <w:b/>
                <w:bCs/>
                <w:lang w:val="fr-FR"/>
              </w:rPr>
            </w:pPr>
            <w:r w:rsidRPr="00F63549">
              <w:rPr>
                <w:rFonts w:ascii="Tahoma" w:hAnsi="Tahoma" w:cs="Tahoma"/>
                <w:b/>
                <w:bCs/>
                <w:lang w:val="fr-FR"/>
              </w:rPr>
              <w:t>Incréments d’Attribution d’Incidents</w:t>
            </w:r>
          </w:p>
        </w:tc>
      </w:tr>
      <w:tr w:rsidR="00343FD0" w:rsidRPr="00F63549" w14:paraId="1AF400F2" w14:textId="77777777" w:rsidTr="00792E11">
        <w:trPr>
          <w:trHeight w:val="236"/>
        </w:trPr>
        <w:tc>
          <w:tcPr>
            <w:tcW w:w="2160" w:type="dxa"/>
            <w:vAlign w:val="bottom"/>
          </w:tcPr>
          <w:p w14:paraId="37E6B2EB"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Dollar américain</w:t>
            </w:r>
          </w:p>
        </w:tc>
        <w:tc>
          <w:tcPr>
            <w:tcW w:w="990" w:type="dxa"/>
            <w:vAlign w:val="bottom"/>
          </w:tcPr>
          <w:p w14:paraId="286AA28F"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USD</w:t>
            </w:r>
          </w:p>
        </w:tc>
        <w:tc>
          <w:tcPr>
            <w:tcW w:w="2790" w:type="dxa"/>
            <w:vAlign w:val="bottom"/>
          </w:tcPr>
          <w:p w14:paraId="1DEB22D7"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$20</w:t>
            </w:r>
            <w:r w:rsidR="00792E11">
              <w:rPr>
                <w:rFonts w:ascii="Tahoma" w:hAnsi="Tahoma" w:cs="Tahoma"/>
                <w:sz w:val="18"/>
                <w:szCs w:val="18"/>
              </w:rPr>
              <w:t xml:space="preserve"> </w:t>
            </w:r>
            <w:r w:rsidRPr="00F63549">
              <w:rPr>
                <w:rFonts w:ascii="Tahoma" w:hAnsi="Tahoma" w:cs="Tahoma"/>
                <w:sz w:val="18"/>
                <w:szCs w:val="18"/>
              </w:rPr>
              <w:t>000</w:t>
            </w:r>
          </w:p>
        </w:tc>
        <w:tc>
          <w:tcPr>
            <w:tcW w:w="2781" w:type="dxa"/>
            <w:vAlign w:val="bottom"/>
          </w:tcPr>
          <w:p w14:paraId="60A4523E"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$200</w:t>
            </w:r>
            <w:r w:rsidR="00792E11">
              <w:rPr>
                <w:rFonts w:ascii="Tahoma" w:hAnsi="Tahoma" w:cs="Tahoma"/>
                <w:sz w:val="18"/>
                <w:szCs w:val="18"/>
              </w:rPr>
              <w:t xml:space="preserve"> </w:t>
            </w:r>
            <w:r w:rsidRPr="00F63549">
              <w:rPr>
                <w:rFonts w:ascii="Tahoma" w:hAnsi="Tahoma" w:cs="Tahoma"/>
                <w:sz w:val="18"/>
                <w:szCs w:val="18"/>
              </w:rPr>
              <w:t>000</w:t>
            </w:r>
          </w:p>
        </w:tc>
      </w:tr>
      <w:tr w:rsidR="00343FD0" w:rsidRPr="00F63549" w14:paraId="3782BDFA" w14:textId="77777777" w:rsidTr="00792E11">
        <w:trPr>
          <w:trHeight w:val="236"/>
        </w:trPr>
        <w:tc>
          <w:tcPr>
            <w:tcW w:w="2160" w:type="dxa"/>
            <w:vAlign w:val="bottom"/>
          </w:tcPr>
          <w:p w14:paraId="1DD51763"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Dollar australien</w:t>
            </w:r>
          </w:p>
        </w:tc>
        <w:tc>
          <w:tcPr>
            <w:tcW w:w="990" w:type="dxa"/>
            <w:vAlign w:val="bottom"/>
          </w:tcPr>
          <w:p w14:paraId="12EEF1C8"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AUD</w:t>
            </w:r>
          </w:p>
        </w:tc>
        <w:tc>
          <w:tcPr>
            <w:tcW w:w="2790" w:type="dxa"/>
            <w:vAlign w:val="bottom"/>
          </w:tcPr>
          <w:p w14:paraId="73BE3DB3"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30</w:t>
            </w:r>
            <w:r w:rsidR="00792E11">
              <w:rPr>
                <w:rFonts w:ascii="Tahoma" w:hAnsi="Tahoma" w:cs="Tahoma"/>
                <w:sz w:val="18"/>
                <w:szCs w:val="18"/>
              </w:rPr>
              <w:t xml:space="preserve"> </w:t>
            </w:r>
            <w:r w:rsidRPr="00F63549">
              <w:rPr>
                <w:rFonts w:ascii="Tahoma" w:hAnsi="Tahoma" w:cs="Tahoma"/>
                <w:sz w:val="18"/>
                <w:szCs w:val="18"/>
              </w:rPr>
              <w:t>000</w:t>
            </w:r>
          </w:p>
        </w:tc>
        <w:tc>
          <w:tcPr>
            <w:tcW w:w="2781" w:type="dxa"/>
            <w:vAlign w:val="bottom"/>
          </w:tcPr>
          <w:p w14:paraId="6451F722"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300</w:t>
            </w:r>
            <w:r w:rsidR="00792E11">
              <w:rPr>
                <w:rFonts w:ascii="Tahoma" w:hAnsi="Tahoma" w:cs="Tahoma"/>
                <w:sz w:val="18"/>
                <w:szCs w:val="18"/>
              </w:rPr>
              <w:t xml:space="preserve"> </w:t>
            </w:r>
            <w:r w:rsidRPr="00F63549">
              <w:rPr>
                <w:rFonts w:ascii="Tahoma" w:hAnsi="Tahoma" w:cs="Tahoma"/>
                <w:sz w:val="18"/>
                <w:szCs w:val="18"/>
              </w:rPr>
              <w:t>000</w:t>
            </w:r>
          </w:p>
        </w:tc>
      </w:tr>
      <w:tr w:rsidR="00343FD0" w:rsidRPr="00F63549" w14:paraId="3A4ED27C" w14:textId="77777777" w:rsidTr="00792E11">
        <w:trPr>
          <w:trHeight w:val="236"/>
        </w:trPr>
        <w:tc>
          <w:tcPr>
            <w:tcW w:w="2160" w:type="dxa"/>
            <w:vAlign w:val="bottom"/>
          </w:tcPr>
          <w:p w14:paraId="2DBEE581"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lastRenderedPageBreak/>
              <w:t>Dollar canadien</w:t>
            </w:r>
          </w:p>
        </w:tc>
        <w:tc>
          <w:tcPr>
            <w:tcW w:w="990" w:type="dxa"/>
            <w:vAlign w:val="bottom"/>
          </w:tcPr>
          <w:p w14:paraId="0F775CDC"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CAD</w:t>
            </w:r>
          </w:p>
        </w:tc>
        <w:tc>
          <w:tcPr>
            <w:tcW w:w="2790" w:type="dxa"/>
            <w:vAlign w:val="bottom"/>
          </w:tcPr>
          <w:p w14:paraId="713212F9"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27</w:t>
            </w:r>
            <w:r w:rsidR="00792E11">
              <w:rPr>
                <w:rFonts w:ascii="Tahoma" w:hAnsi="Tahoma" w:cs="Tahoma"/>
                <w:sz w:val="18"/>
                <w:szCs w:val="18"/>
              </w:rPr>
              <w:t xml:space="preserve"> </w:t>
            </w:r>
            <w:r w:rsidRPr="00F63549">
              <w:rPr>
                <w:rFonts w:ascii="Tahoma" w:hAnsi="Tahoma" w:cs="Tahoma"/>
                <w:sz w:val="18"/>
                <w:szCs w:val="18"/>
              </w:rPr>
              <w:t>000</w:t>
            </w:r>
          </w:p>
        </w:tc>
        <w:tc>
          <w:tcPr>
            <w:tcW w:w="2781" w:type="dxa"/>
            <w:vAlign w:val="bottom"/>
          </w:tcPr>
          <w:p w14:paraId="290EDD5C"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270</w:t>
            </w:r>
            <w:r w:rsidR="00792E11">
              <w:rPr>
                <w:rFonts w:ascii="Tahoma" w:hAnsi="Tahoma" w:cs="Tahoma"/>
                <w:sz w:val="18"/>
                <w:szCs w:val="18"/>
              </w:rPr>
              <w:t xml:space="preserve"> </w:t>
            </w:r>
            <w:r w:rsidRPr="00F63549">
              <w:rPr>
                <w:rFonts w:ascii="Tahoma" w:hAnsi="Tahoma" w:cs="Tahoma"/>
                <w:sz w:val="18"/>
                <w:szCs w:val="18"/>
              </w:rPr>
              <w:t>000</w:t>
            </w:r>
          </w:p>
        </w:tc>
      </w:tr>
      <w:tr w:rsidR="00343FD0" w:rsidRPr="00F63549" w14:paraId="0B54651C" w14:textId="77777777" w:rsidTr="00792E11">
        <w:trPr>
          <w:trHeight w:val="236"/>
        </w:trPr>
        <w:tc>
          <w:tcPr>
            <w:tcW w:w="2160" w:type="dxa"/>
            <w:vAlign w:val="bottom"/>
          </w:tcPr>
          <w:p w14:paraId="7CEDC47F"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Franc suisse</w:t>
            </w:r>
          </w:p>
        </w:tc>
        <w:tc>
          <w:tcPr>
            <w:tcW w:w="990" w:type="dxa"/>
            <w:vAlign w:val="bottom"/>
          </w:tcPr>
          <w:p w14:paraId="48983A17"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CHF</w:t>
            </w:r>
          </w:p>
        </w:tc>
        <w:tc>
          <w:tcPr>
            <w:tcW w:w="2790" w:type="dxa"/>
            <w:vAlign w:val="bottom"/>
          </w:tcPr>
          <w:p w14:paraId="12F96B3C"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Fr. suisse 33</w:t>
            </w:r>
            <w:r w:rsidR="00792E11">
              <w:rPr>
                <w:rFonts w:ascii="Tahoma" w:hAnsi="Tahoma" w:cs="Tahoma"/>
                <w:sz w:val="18"/>
                <w:szCs w:val="18"/>
              </w:rPr>
              <w:t xml:space="preserve"> </w:t>
            </w:r>
            <w:r w:rsidRPr="00F63549">
              <w:rPr>
                <w:rFonts w:ascii="Tahoma" w:hAnsi="Tahoma" w:cs="Tahoma"/>
                <w:sz w:val="18"/>
                <w:szCs w:val="18"/>
              </w:rPr>
              <w:t>000</w:t>
            </w:r>
          </w:p>
        </w:tc>
        <w:tc>
          <w:tcPr>
            <w:tcW w:w="2781" w:type="dxa"/>
            <w:vAlign w:val="bottom"/>
          </w:tcPr>
          <w:p w14:paraId="05939F56"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Fr. suisse 330</w:t>
            </w:r>
            <w:r w:rsidR="00792E11">
              <w:rPr>
                <w:rFonts w:ascii="Tahoma" w:hAnsi="Tahoma" w:cs="Tahoma"/>
                <w:sz w:val="18"/>
                <w:szCs w:val="18"/>
              </w:rPr>
              <w:t xml:space="preserve"> </w:t>
            </w:r>
            <w:r w:rsidRPr="00F63549">
              <w:rPr>
                <w:rFonts w:ascii="Tahoma" w:hAnsi="Tahoma" w:cs="Tahoma"/>
                <w:sz w:val="18"/>
                <w:szCs w:val="18"/>
              </w:rPr>
              <w:t>000</w:t>
            </w:r>
          </w:p>
        </w:tc>
      </w:tr>
      <w:tr w:rsidR="00343FD0" w:rsidRPr="00F63549" w14:paraId="7C1DDE33" w14:textId="77777777" w:rsidTr="00792E11">
        <w:trPr>
          <w:trHeight w:val="236"/>
        </w:trPr>
        <w:tc>
          <w:tcPr>
            <w:tcW w:w="2160" w:type="dxa"/>
            <w:vAlign w:val="bottom"/>
          </w:tcPr>
          <w:p w14:paraId="3FB7A5DC"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Renminbi chinois</w:t>
            </w:r>
          </w:p>
        </w:tc>
        <w:tc>
          <w:tcPr>
            <w:tcW w:w="990" w:type="dxa"/>
            <w:vAlign w:val="bottom"/>
          </w:tcPr>
          <w:p w14:paraId="0362B5BA"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CNY</w:t>
            </w:r>
          </w:p>
        </w:tc>
        <w:tc>
          <w:tcPr>
            <w:tcW w:w="2790" w:type="dxa"/>
            <w:vAlign w:val="bottom"/>
          </w:tcPr>
          <w:p w14:paraId="7CE25B03"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165 000 CRC</w:t>
            </w:r>
          </w:p>
        </w:tc>
        <w:tc>
          <w:tcPr>
            <w:tcW w:w="2781" w:type="dxa"/>
            <w:vAlign w:val="bottom"/>
          </w:tcPr>
          <w:p w14:paraId="12CA760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1 650 000 CRC</w:t>
            </w:r>
          </w:p>
        </w:tc>
      </w:tr>
      <w:tr w:rsidR="00343FD0" w:rsidRPr="00F63549" w14:paraId="76217B8C" w14:textId="77777777" w:rsidTr="00792E11">
        <w:trPr>
          <w:trHeight w:val="236"/>
        </w:trPr>
        <w:tc>
          <w:tcPr>
            <w:tcW w:w="2160" w:type="dxa"/>
            <w:vAlign w:val="bottom"/>
          </w:tcPr>
          <w:p w14:paraId="20E24291"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Couronne danoise</w:t>
            </w:r>
          </w:p>
        </w:tc>
        <w:tc>
          <w:tcPr>
            <w:tcW w:w="990" w:type="dxa"/>
            <w:vAlign w:val="bottom"/>
          </w:tcPr>
          <w:p w14:paraId="232067DB"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DKK</w:t>
            </w:r>
          </w:p>
        </w:tc>
        <w:tc>
          <w:tcPr>
            <w:tcW w:w="2790" w:type="dxa"/>
            <w:vAlign w:val="bottom"/>
          </w:tcPr>
          <w:p w14:paraId="2D3CF25C"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160 000 kr</w:t>
            </w:r>
          </w:p>
        </w:tc>
        <w:tc>
          <w:tcPr>
            <w:tcW w:w="2781" w:type="dxa"/>
            <w:vAlign w:val="bottom"/>
          </w:tcPr>
          <w:p w14:paraId="162A76EF"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1 600 000 kr</w:t>
            </w:r>
          </w:p>
        </w:tc>
      </w:tr>
      <w:tr w:rsidR="00343FD0" w:rsidRPr="00F63549" w14:paraId="5BFB4FDA" w14:textId="77777777" w:rsidTr="00792E11">
        <w:trPr>
          <w:trHeight w:val="236"/>
        </w:trPr>
        <w:tc>
          <w:tcPr>
            <w:tcW w:w="2160" w:type="dxa"/>
            <w:vAlign w:val="bottom"/>
          </w:tcPr>
          <w:p w14:paraId="7D8DAA0F"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EURO</w:t>
            </w:r>
          </w:p>
        </w:tc>
        <w:tc>
          <w:tcPr>
            <w:tcW w:w="990" w:type="dxa"/>
            <w:vAlign w:val="bottom"/>
          </w:tcPr>
          <w:p w14:paraId="3EC1F98F"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EUR</w:t>
            </w:r>
          </w:p>
        </w:tc>
        <w:tc>
          <w:tcPr>
            <w:tcW w:w="2790" w:type="dxa"/>
            <w:vAlign w:val="bottom"/>
          </w:tcPr>
          <w:p w14:paraId="328FC362"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21</w:t>
            </w:r>
            <w:r w:rsidR="00792E11">
              <w:rPr>
                <w:rFonts w:ascii="Tahoma" w:hAnsi="Tahoma" w:cs="Tahoma"/>
                <w:sz w:val="18"/>
                <w:szCs w:val="18"/>
              </w:rPr>
              <w:t xml:space="preserve"> </w:t>
            </w:r>
            <w:r w:rsidRPr="00F63549">
              <w:rPr>
                <w:rFonts w:ascii="Tahoma" w:hAnsi="Tahoma" w:cs="Tahoma"/>
                <w:sz w:val="18"/>
                <w:szCs w:val="18"/>
              </w:rPr>
              <w:t>500</w:t>
            </w:r>
          </w:p>
        </w:tc>
        <w:tc>
          <w:tcPr>
            <w:tcW w:w="2781" w:type="dxa"/>
            <w:vAlign w:val="bottom"/>
          </w:tcPr>
          <w:p w14:paraId="504757AC"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215</w:t>
            </w:r>
            <w:r w:rsidR="00792E11">
              <w:rPr>
                <w:rFonts w:ascii="Tahoma" w:hAnsi="Tahoma" w:cs="Tahoma"/>
                <w:sz w:val="18"/>
                <w:szCs w:val="18"/>
              </w:rPr>
              <w:t xml:space="preserve"> </w:t>
            </w:r>
            <w:r w:rsidRPr="00F63549">
              <w:rPr>
                <w:rFonts w:ascii="Tahoma" w:hAnsi="Tahoma" w:cs="Tahoma"/>
                <w:sz w:val="18"/>
                <w:szCs w:val="18"/>
              </w:rPr>
              <w:t>000</w:t>
            </w:r>
          </w:p>
        </w:tc>
      </w:tr>
      <w:tr w:rsidR="00343FD0" w:rsidRPr="00F63549" w14:paraId="676630F3" w14:textId="77777777" w:rsidTr="00792E11">
        <w:trPr>
          <w:trHeight w:val="236"/>
        </w:trPr>
        <w:tc>
          <w:tcPr>
            <w:tcW w:w="2160" w:type="dxa"/>
            <w:vAlign w:val="bottom"/>
          </w:tcPr>
          <w:p w14:paraId="53334D63"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Livre sterling</w:t>
            </w:r>
          </w:p>
        </w:tc>
        <w:tc>
          <w:tcPr>
            <w:tcW w:w="990" w:type="dxa"/>
            <w:vAlign w:val="bottom"/>
          </w:tcPr>
          <w:p w14:paraId="722CBE15"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GBP</w:t>
            </w:r>
          </w:p>
        </w:tc>
        <w:tc>
          <w:tcPr>
            <w:tcW w:w="2790" w:type="dxa"/>
            <w:vAlign w:val="bottom"/>
          </w:tcPr>
          <w:p w14:paraId="398513C8"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£13</w:t>
            </w:r>
            <w:r w:rsidR="00792E11">
              <w:rPr>
                <w:rFonts w:ascii="Tahoma" w:hAnsi="Tahoma" w:cs="Tahoma"/>
                <w:sz w:val="18"/>
                <w:szCs w:val="18"/>
              </w:rPr>
              <w:t xml:space="preserve"> </w:t>
            </w:r>
            <w:r w:rsidRPr="00F63549">
              <w:rPr>
                <w:rFonts w:ascii="Tahoma" w:hAnsi="Tahoma" w:cs="Tahoma"/>
                <w:sz w:val="18"/>
                <w:szCs w:val="18"/>
              </w:rPr>
              <w:t>500</w:t>
            </w:r>
          </w:p>
        </w:tc>
        <w:tc>
          <w:tcPr>
            <w:tcW w:w="2781" w:type="dxa"/>
            <w:vAlign w:val="bottom"/>
          </w:tcPr>
          <w:p w14:paraId="4154A5B7"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£135</w:t>
            </w:r>
            <w:r w:rsidR="00792E11">
              <w:rPr>
                <w:rFonts w:ascii="Tahoma" w:hAnsi="Tahoma" w:cs="Tahoma"/>
                <w:sz w:val="18"/>
                <w:szCs w:val="18"/>
              </w:rPr>
              <w:t xml:space="preserve"> </w:t>
            </w:r>
            <w:r w:rsidRPr="00F63549">
              <w:rPr>
                <w:rFonts w:ascii="Tahoma" w:hAnsi="Tahoma" w:cs="Tahoma"/>
                <w:sz w:val="18"/>
                <w:szCs w:val="18"/>
              </w:rPr>
              <w:t>000</w:t>
            </w:r>
          </w:p>
        </w:tc>
      </w:tr>
      <w:tr w:rsidR="00343FD0" w:rsidRPr="00F63549" w14:paraId="09652CE0" w14:textId="77777777" w:rsidTr="00792E11">
        <w:trPr>
          <w:trHeight w:val="236"/>
        </w:trPr>
        <w:tc>
          <w:tcPr>
            <w:tcW w:w="2160" w:type="dxa"/>
            <w:vAlign w:val="bottom"/>
          </w:tcPr>
          <w:p w14:paraId="5670C174"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Yen japonais</w:t>
            </w:r>
          </w:p>
        </w:tc>
        <w:tc>
          <w:tcPr>
            <w:tcW w:w="990" w:type="dxa"/>
            <w:vAlign w:val="bottom"/>
          </w:tcPr>
          <w:p w14:paraId="3EBA5D8D"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JPY</w:t>
            </w:r>
          </w:p>
        </w:tc>
        <w:tc>
          <w:tcPr>
            <w:tcW w:w="2790" w:type="dxa"/>
            <w:vAlign w:val="bottom"/>
          </w:tcPr>
          <w:p w14:paraId="0EA3BEF8"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2 400 000 JPY</w:t>
            </w:r>
          </w:p>
        </w:tc>
        <w:tc>
          <w:tcPr>
            <w:tcW w:w="2781" w:type="dxa"/>
            <w:vAlign w:val="bottom"/>
          </w:tcPr>
          <w:p w14:paraId="3AE1F447"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24 000 000 JPY</w:t>
            </w:r>
          </w:p>
        </w:tc>
      </w:tr>
      <w:tr w:rsidR="00343FD0" w:rsidRPr="00F63549" w14:paraId="3EB643F3" w14:textId="77777777" w:rsidTr="00792E11">
        <w:trPr>
          <w:trHeight w:val="236"/>
        </w:trPr>
        <w:tc>
          <w:tcPr>
            <w:tcW w:w="2160" w:type="dxa"/>
            <w:vAlign w:val="bottom"/>
          </w:tcPr>
          <w:p w14:paraId="09774221"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Won coréen</w:t>
            </w:r>
          </w:p>
        </w:tc>
        <w:tc>
          <w:tcPr>
            <w:tcW w:w="990" w:type="dxa"/>
            <w:vAlign w:val="bottom"/>
          </w:tcPr>
          <w:p w14:paraId="3F309AAB"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KRW</w:t>
            </w:r>
          </w:p>
        </w:tc>
        <w:tc>
          <w:tcPr>
            <w:tcW w:w="2790" w:type="dxa"/>
            <w:vAlign w:val="bottom"/>
          </w:tcPr>
          <w:p w14:paraId="46AA722E"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24 000 000 KWD</w:t>
            </w:r>
          </w:p>
        </w:tc>
        <w:tc>
          <w:tcPr>
            <w:tcW w:w="2781" w:type="dxa"/>
            <w:vAlign w:val="bottom"/>
          </w:tcPr>
          <w:p w14:paraId="13EB234F"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240 000 000 KWD</w:t>
            </w:r>
          </w:p>
        </w:tc>
      </w:tr>
      <w:tr w:rsidR="00343FD0" w:rsidRPr="00F63549" w14:paraId="50DDD6FC" w14:textId="77777777" w:rsidTr="00792E11">
        <w:trPr>
          <w:trHeight w:val="236"/>
        </w:trPr>
        <w:tc>
          <w:tcPr>
            <w:tcW w:w="2160" w:type="dxa"/>
            <w:vAlign w:val="bottom"/>
          </w:tcPr>
          <w:p w14:paraId="7159883B"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Couronne norvégienne</w:t>
            </w:r>
          </w:p>
        </w:tc>
        <w:tc>
          <w:tcPr>
            <w:tcW w:w="990" w:type="dxa"/>
            <w:vAlign w:val="bottom"/>
          </w:tcPr>
          <w:p w14:paraId="12CC402A"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NOK</w:t>
            </w:r>
          </w:p>
        </w:tc>
        <w:tc>
          <w:tcPr>
            <w:tcW w:w="2790" w:type="dxa"/>
            <w:vAlign w:val="bottom"/>
          </w:tcPr>
          <w:p w14:paraId="40C6412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165 000 kr</w:t>
            </w:r>
          </w:p>
        </w:tc>
        <w:tc>
          <w:tcPr>
            <w:tcW w:w="2781" w:type="dxa"/>
            <w:vAlign w:val="bottom"/>
          </w:tcPr>
          <w:p w14:paraId="10BD7FD5"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1 650 000 kr</w:t>
            </w:r>
          </w:p>
        </w:tc>
      </w:tr>
      <w:tr w:rsidR="00343FD0" w:rsidRPr="00F63549" w14:paraId="338AB41C" w14:textId="77777777" w:rsidTr="00792E11">
        <w:trPr>
          <w:trHeight w:val="236"/>
        </w:trPr>
        <w:tc>
          <w:tcPr>
            <w:tcW w:w="2160" w:type="dxa"/>
            <w:vAlign w:val="bottom"/>
          </w:tcPr>
          <w:p w14:paraId="698D5BC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Dollar néo-zélandais</w:t>
            </w:r>
          </w:p>
        </w:tc>
        <w:tc>
          <w:tcPr>
            <w:tcW w:w="990" w:type="dxa"/>
            <w:vAlign w:val="bottom"/>
          </w:tcPr>
          <w:p w14:paraId="6F0615FD"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NZD</w:t>
            </w:r>
          </w:p>
        </w:tc>
        <w:tc>
          <w:tcPr>
            <w:tcW w:w="2790" w:type="dxa"/>
            <w:vAlign w:val="bottom"/>
          </w:tcPr>
          <w:p w14:paraId="5786760E"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35,000</w:t>
            </w:r>
          </w:p>
        </w:tc>
        <w:tc>
          <w:tcPr>
            <w:tcW w:w="2781" w:type="dxa"/>
            <w:vAlign w:val="bottom"/>
          </w:tcPr>
          <w:p w14:paraId="5C6BEDB2" w14:textId="77777777" w:rsidR="00343FD0" w:rsidRPr="00F63549" w:rsidRDefault="00343FD0" w:rsidP="00792E11">
            <w:pPr>
              <w:pStyle w:val="AppendixBodyText"/>
              <w:rPr>
                <w:rFonts w:ascii="Tahoma" w:hAnsi="Tahoma" w:cs="Tahoma"/>
                <w:sz w:val="18"/>
                <w:szCs w:val="18"/>
              </w:rPr>
            </w:pPr>
            <w:r w:rsidRPr="00F63549">
              <w:rPr>
                <w:rFonts w:ascii="Tahoma" w:hAnsi="Tahoma" w:cs="Tahoma"/>
                <w:sz w:val="18"/>
                <w:szCs w:val="18"/>
              </w:rPr>
              <w:t>350</w:t>
            </w:r>
            <w:r w:rsidR="00792E11">
              <w:rPr>
                <w:rFonts w:ascii="Tahoma" w:hAnsi="Tahoma" w:cs="Tahoma"/>
                <w:sz w:val="18"/>
                <w:szCs w:val="18"/>
              </w:rPr>
              <w:t xml:space="preserve"> </w:t>
            </w:r>
            <w:r w:rsidRPr="00F63549">
              <w:rPr>
                <w:rFonts w:ascii="Tahoma" w:hAnsi="Tahoma" w:cs="Tahoma"/>
                <w:sz w:val="18"/>
                <w:szCs w:val="18"/>
              </w:rPr>
              <w:t>000</w:t>
            </w:r>
          </w:p>
        </w:tc>
      </w:tr>
      <w:tr w:rsidR="00343FD0" w:rsidRPr="00F63549" w14:paraId="525C3AB3" w14:textId="77777777" w:rsidTr="00792E11">
        <w:trPr>
          <w:trHeight w:val="236"/>
        </w:trPr>
        <w:tc>
          <w:tcPr>
            <w:tcW w:w="2160" w:type="dxa"/>
            <w:vAlign w:val="bottom"/>
          </w:tcPr>
          <w:p w14:paraId="6B2C65F8"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Couronne suédoise</w:t>
            </w:r>
          </w:p>
        </w:tc>
        <w:tc>
          <w:tcPr>
            <w:tcW w:w="990" w:type="dxa"/>
            <w:vAlign w:val="bottom"/>
          </w:tcPr>
          <w:p w14:paraId="2150C618"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SEK</w:t>
            </w:r>
          </w:p>
        </w:tc>
        <w:tc>
          <w:tcPr>
            <w:tcW w:w="2790" w:type="dxa"/>
            <w:vAlign w:val="bottom"/>
          </w:tcPr>
          <w:p w14:paraId="32CC48E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200 000 kr</w:t>
            </w:r>
          </w:p>
        </w:tc>
        <w:tc>
          <w:tcPr>
            <w:tcW w:w="2781" w:type="dxa"/>
            <w:vAlign w:val="bottom"/>
          </w:tcPr>
          <w:p w14:paraId="6214C87C"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2 000 000 kr</w:t>
            </w:r>
          </w:p>
        </w:tc>
      </w:tr>
      <w:tr w:rsidR="00343FD0" w:rsidRPr="00F63549" w14:paraId="1DA6C670" w14:textId="77777777" w:rsidTr="00792E11">
        <w:trPr>
          <w:trHeight w:val="236"/>
        </w:trPr>
        <w:tc>
          <w:tcPr>
            <w:tcW w:w="2160" w:type="dxa"/>
            <w:vAlign w:val="bottom"/>
          </w:tcPr>
          <w:p w14:paraId="3744D65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Nouveau dollar taïwanais</w:t>
            </w:r>
          </w:p>
        </w:tc>
        <w:tc>
          <w:tcPr>
            <w:tcW w:w="990" w:type="dxa"/>
            <w:vAlign w:val="bottom"/>
          </w:tcPr>
          <w:p w14:paraId="66DED3D7"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TWD</w:t>
            </w:r>
          </w:p>
        </w:tc>
        <w:tc>
          <w:tcPr>
            <w:tcW w:w="2790" w:type="dxa"/>
            <w:vAlign w:val="bottom"/>
          </w:tcPr>
          <w:p w14:paraId="0D71C6F6"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700 000 NTD</w:t>
            </w:r>
          </w:p>
        </w:tc>
        <w:tc>
          <w:tcPr>
            <w:tcW w:w="2781" w:type="dxa"/>
            <w:vAlign w:val="bottom"/>
          </w:tcPr>
          <w:p w14:paraId="60EA7566"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7 000 000 NTD</w:t>
            </w:r>
          </w:p>
        </w:tc>
      </w:tr>
      <w:tr w:rsidR="00343FD0" w:rsidRPr="00F63549" w14:paraId="1BCD37C0" w14:textId="77777777" w:rsidTr="00792E11">
        <w:trPr>
          <w:trHeight w:val="236"/>
        </w:trPr>
        <w:tc>
          <w:tcPr>
            <w:tcW w:w="2160" w:type="dxa"/>
          </w:tcPr>
          <w:p w14:paraId="22177E3F"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Roupie indienne</w:t>
            </w:r>
          </w:p>
        </w:tc>
        <w:tc>
          <w:tcPr>
            <w:tcW w:w="990" w:type="dxa"/>
          </w:tcPr>
          <w:p w14:paraId="7A52FC44"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INR</w:t>
            </w:r>
          </w:p>
        </w:tc>
        <w:tc>
          <w:tcPr>
            <w:tcW w:w="2790" w:type="dxa"/>
          </w:tcPr>
          <w:p w14:paraId="5CA4C48C"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1 000 000 INR</w:t>
            </w:r>
          </w:p>
        </w:tc>
        <w:tc>
          <w:tcPr>
            <w:tcW w:w="2781" w:type="dxa"/>
          </w:tcPr>
          <w:p w14:paraId="381514D6"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10 000 000 INR</w:t>
            </w:r>
          </w:p>
        </w:tc>
      </w:tr>
      <w:tr w:rsidR="00343FD0" w:rsidRPr="00F63549" w14:paraId="491301C0" w14:textId="77777777" w:rsidTr="00792E11">
        <w:trPr>
          <w:trHeight w:val="236"/>
        </w:trPr>
        <w:tc>
          <w:tcPr>
            <w:tcW w:w="2160" w:type="dxa"/>
          </w:tcPr>
          <w:p w14:paraId="2AE08AB5"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Rouble russe</w:t>
            </w:r>
          </w:p>
        </w:tc>
        <w:tc>
          <w:tcPr>
            <w:tcW w:w="990" w:type="dxa"/>
          </w:tcPr>
          <w:p w14:paraId="0335FFF3"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RUB</w:t>
            </w:r>
          </w:p>
        </w:tc>
        <w:tc>
          <w:tcPr>
            <w:tcW w:w="2790" w:type="dxa"/>
          </w:tcPr>
          <w:p w14:paraId="49A8B79D"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660 000 RUB</w:t>
            </w:r>
          </w:p>
        </w:tc>
        <w:tc>
          <w:tcPr>
            <w:tcW w:w="2781" w:type="dxa"/>
          </w:tcPr>
          <w:p w14:paraId="6898CD90"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6 600 000 RUB</w:t>
            </w:r>
          </w:p>
        </w:tc>
      </w:tr>
    </w:tbl>
    <w:p w14:paraId="793706ED" w14:textId="77777777" w:rsidR="00343FD0" w:rsidRPr="00792E11" w:rsidRDefault="00343FD0" w:rsidP="00343FD0">
      <w:pPr>
        <w:pStyle w:val="AppendixBodyText"/>
        <w:spacing w:after="0"/>
        <w:rPr>
          <w:rFonts w:ascii="Tahoma" w:hAnsi="Tahoma" w:cs="Tahoma"/>
          <w:sz w:val="18"/>
          <w:szCs w:val="18"/>
        </w:rPr>
      </w:pPr>
    </w:p>
    <w:p w14:paraId="4F11ACAE"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Les incidents basés sur la dépense SA sont attribués en fonction de la dépense SA engagée pour les serveurs et les</w:t>
      </w:r>
      <w:r w:rsidR="00792E11">
        <w:rPr>
          <w:rFonts w:ascii="Tahoma" w:hAnsi="Tahoma" w:cs="Tahoma"/>
          <w:sz w:val="18"/>
          <w:szCs w:val="18"/>
          <w:lang w:val="fr-FR"/>
        </w:rPr>
        <w:t> </w:t>
      </w:r>
      <w:r w:rsidRPr="00F63549">
        <w:rPr>
          <w:rFonts w:ascii="Tahoma" w:hAnsi="Tahoma" w:cs="Tahoma"/>
          <w:sz w:val="18"/>
          <w:szCs w:val="18"/>
          <w:lang w:val="fr-FR"/>
        </w:rPr>
        <w:t>ordinateurs au titre d’un accord de mise en œuvre Select ou Entreprise éligible, d’un enregistrement Select Plus, d’un Contrat Open Value ou d’un Numéro d’Autorisation Licence Open.</w:t>
      </w:r>
      <w:r w:rsidR="004C0667">
        <w:rPr>
          <w:rFonts w:ascii="Tahoma" w:hAnsi="Tahoma" w:cs="Tahoma"/>
          <w:sz w:val="18"/>
          <w:szCs w:val="18"/>
          <w:lang w:val="fr-FR"/>
        </w:rPr>
        <w:t xml:space="preserve"> </w:t>
      </w:r>
      <w:r w:rsidRPr="00F63549">
        <w:rPr>
          <w:rFonts w:ascii="Tahoma" w:hAnsi="Tahoma" w:cs="Tahoma"/>
          <w:sz w:val="18"/>
          <w:szCs w:val="18"/>
          <w:lang w:val="fr-FR"/>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4C0667">
        <w:rPr>
          <w:rFonts w:ascii="Tahoma" w:hAnsi="Tahoma" w:cs="Tahoma"/>
          <w:sz w:val="18"/>
          <w:szCs w:val="18"/>
          <w:lang w:val="fr-FR"/>
        </w:rPr>
        <w:t xml:space="preserve"> </w:t>
      </w:r>
      <w:r w:rsidRPr="00F63549">
        <w:rPr>
          <w:rFonts w:ascii="Tahoma" w:hAnsi="Tahoma" w:cs="Tahoma"/>
          <w:sz w:val="18"/>
          <w:szCs w:val="18"/>
          <w:lang w:val="fr-FR"/>
        </w:rPr>
        <w:t>Le</w:t>
      </w:r>
      <w:r w:rsidR="00792E11">
        <w:rPr>
          <w:rFonts w:ascii="Tahoma" w:hAnsi="Tahoma" w:cs="Tahoma"/>
          <w:sz w:val="18"/>
          <w:szCs w:val="18"/>
          <w:lang w:val="fr-FR"/>
        </w:rPr>
        <w:t> </w:t>
      </w:r>
      <w:r w:rsidRPr="00F63549">
        <w:rPr>
          <w:rFonts w:ascii="Tahoma" w:hAnsi="Tahoma" w:cs="Tahoma"/>
          <w:sz w:val="18"/>
          <w:szCs w:val="18"/>
          <w:lang w:val="fr-FR"/>
        </w:rPr>
        <w:t>tableau ci-dessus répertorie les équivalents en devises approximatifs des attributions basées sur la dépense SA pour les contrats reposant sur des devises autres que les dollars américains.</w:t>
      </w:r>
      <w:r w:rsidR="004C0667">
        <w:rPr>
          <w:rFonts w:ascii="Tahoma" w:hAnsi="Tahoma" w:cs="Tahoma"/>
          <w:sz w:val="18"/>
          <w:szCs w:val="18"/>
          <w:lang w:val="fr-FR"/>
        </w:rPr>
        <w:t xml:space="preserve"> </w:t>
      </w:r>
      <w:r w:rsidRPr="00F63549">
        <w:rPr>
          <w:rFonts w:ascii="Tahoma" w:hAnsi="Tahoma" w:cs="Tahoma"/>
          <w:sz w:val="18"/>
          <w:szCs w:val="18"/>
          <w:lang w:val="fr-FR"/>
        </w:rPr>
        <w:t>Ce tableau peut faire l’objet de modifications, en raison de la fluctuation des taux de change.</w:t>
      </w:r>
    </w:p>
    <w:p w14:paraId="741A6F57" w14:textId="77777777" w:rsidR="00343FD0" w:rsidRPr="00792E11" w:rsidRDefault="00343FD0" w:rsidP="00343FD0">
      <w:pPr>
        <w:pStyle w:val="AppendixBodyText"/>
        <w:spacing w:after="0"/>
        <w:rPr>
          <w:rFonts w:ascii="Tahoma" w:hAnsi="Tahoma" w:cs="Tahoma"/>
          <w:sz w:val="18"/>
          <w:szCs w:val="18"/>
          <w:lang w:val="fr-FR"/>
        </w:rPr>
      </w:pPr>
    </w:p>
    <w:p w14:paraId="352E5E88"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Les incidents sont attribués au cours de la durée de la Software Assurance en fonction de l’option de paiement.</w:t>
      </w:r>
      <w:r w:rsidR="004C0667">
        <w:rPr>
          <w:rFonts w:ascii="Tahoma" w:hAnsi="Tahoma" w:cs="Tahoma"/>
          <w:sz w:val="18"/>
          <w:szCs w:val="18"/>
          <w:lang w:val="fr-FR"/>
        </w:rPr>
        <w:t xml:space="preserve"> </w:t>
      </w:r>
      <w:r w:rsidRPr="00F63549">
        <w:rPr>
          <w:rFonts w:ascii="Tahoma" w:hAnsi="Tahoma" w:cs="Tahoma"/>
          <w:sz w:val="18"/>
          <w:szCs w:val="18"/>
          <w:lang w:val="fr-FR"/>
        </w:rPr>
        <w:t>Dans</w:t>
      </w:r>
      <w:r w:rsidR="00792E11">
        <w:rPr>
          <w:rFonts w:ascii="Tahoma" w:hAnsi="Tahoma" w:cs="Tahoma"/>
          <w:sz w:val="18"/>
          <w:szCs w:val="18"/>
          <w:lang w:val="fr-FR"/>
        </w:rPr>
        <w:t> </w:t>
      </w:r>
      <w:r w:rsidRPr="00F63549">
        <w:rPr>
          <w:rFonts w:ascii="Tahoma" w:hAnsi="Tahoma" w:cs="Tahoma"/>
          <w:sz w:val="18"/>
          <w:szCs w:val="18"/>
          <w:lang w:val="fr-FR"/>
        </w:rPr>
        <w:t>le cas de contrats qui prévoient des paiements échelonnés, les incidents seront attribués au cours de la durée,</w:t>
      </w:r>
      <w:r w:rsidR="00792E11">
        <w:rPr>
          <w:rFonts w:ascii="Tahoma" w:hAnsi="Tahoma" w:cs="Tahoma"/>
          <w:sz w:val="18"/>
          <w:szCs w:val="18"/>
          <w:lang w:val="fr-FR"/>
        </w:rPr>
        <w:t> </w:t>
      </w:r>
      <w:r w:rsidRPr="00F63549">
        <w:rPr>
          <w:rFonts w:ascii="Tahoma" w:hAnsi="Tahoma" w:cs="Tahoma"/>
          <w:sz w:val="18"/>
          <w:szCs w:val="18"/>
          <w:lang w:val="fr-FR"/>
        </w:rPr>
        <w:t>dans le cas de contrats qui prévoient des paiements forfaitaires, les incidents seront attribués au préalable.</w:t>
      </w:r>
      <w:r w:rsidR="004C0667">
        <w:rPr>
          <w:rFonts w:ascii="Tahoma" w:hAnsi="Tahoma" w:cs="Tahoma"/>
          <w:sz w:val="18"/>
          <w:szCs w:val="18"/>
          <w:lang w:val="fr-FR"/>
        </w:rPr>
        <w:t xml:space="preserve"> </w:t>
      </w:r>
      <w:r w:rsidRPr="00F63549">
        <w:rPr>
          <w:rFonts w:ascii="Tahoma" w:hAnsi="Tahoma" w:cs="Tahoma"/>
          <w:sz w:val="18"/>
          <w:szCs w:val="18"/>
          <w:lang w:val="fr-FR"/>
        </w:rPr>
        <w:t>Les</w:t>
      </w:r>
      <w:r w:rsidR="00792E11">
        <w:rPr>
          <w:rFonts w:ascii="Tahoma" w:hAnsi="Tahoma" w:cs="Tahoma"/>
          <w:sz w:val="18"/>
          <w:szCs w:val="18"/>
          <w:lang w:val="fr-FR"/>
        </w:rPr>
        <w:t> </w:t>
      </w:r>
      <w:r w:rsidRPr="00F63549">
        <w:rPr>
          <w:rFonts w:ascii="Tahoma" w:hAnsi="Tahoma" w:cs="Tahoma"/>
          <w:sz w:val="18"/>
          <w:szCs w:val="18"/>
          <w:lang w:val="fr-FR"/>
        </w:rPr>
        <w:t>achats effectués après la commande initiale déclenchent un nouveau calcul des incidents attribués et une impartition annuelle.</w:t>
      </w:r>
      <w:r w:rsidR="004C0667">
        <w:rPr>
          <w:rFonts w:ascii="Tahoma" w:hAnsi="Tahoma" w:cs="Tahoma"/>
          <w:sz w:val="18"/>
          <w:szCs w:val="18"/>
          <w:lang w:val="fr-FR"/>
        </w:rPr>
        <w:t xml:space="preserve"> </w:t>
      </w:r>
      <w:r w:rsidRPr="00F63549">
        <w:rPr>
          <w:rFonts w:ascii="Tahoma" w:hAnsi="Tahoma" w:cs="Tahoma"/>
          <w:sz w:val="18"/>
          <w:szCs w:val="18"/>
          <w:lang w:val="fr-FR"/>
        </w:rPr>
        <w:t>Les Incidents Pris en Charge par le Support Téléphonique non utilisés expireront à l’expiration de la Software Assurance.</w:t>
      </w:r>
      <w:r w:rsidR="004C0667">
        <w:rPr>
          <w:rFonts w:ascii="Tahoma" w:hAnsi="Tahoma" w:cs="Tahoma"/>
          <w:sz w:val="18"/>
          <w:szCs w:val="18"/>
          <w:lang w:val="fr-FR"/>
        </w:rPr>
        <w:t xml:space="preserve"> </w:t>
      </w:r>
      <w:r w:rsidRPr="00F63549">
        <w:rPr>
          <w:rFonts w:ascii="Tahoma" w:hAnsi="Tahoma" w:cs="Tahoma"/>
          <w:sz w:val="18"/>
          <w:szCs w:val="18"/>
          <w:lang w:val="fr-FR"/>
        </w:rPr>
        <w:t>Les Incidents Pris en Charge par le Support Téléphonique ne peuvent pas être transférés d’un accord de mise en œuvre à l’autre ou d’un contrat à l’autre.</w:t>
      </w:r>
    </w:p>
    <w:p w14:paraId="4EED600C" w14:textId="77777777" w:rsidR="00343FD0" w:rsidRPr="00792E11" w:rsidRDefault="00343FD0" w:rsidP="00343FD0">
      <w:pPr>
        <w:pStyle w:val="AppendixBodyText"/>
        <w:spacing w:after="0"/>
        <w:rPr>
          <w:rFonts w:ascii="Tahoma" w:hAnsi="Tahoma" w:cs="Tahoma"/>
          <w:sz w:val="18"/>
          <w:szCs w:val="18"/>
          <w:lang w:val="fr-FR"/>
        </w:rPr>
      </w:pPr>
    </w:p>
    <w:p w14:paraId="038A81A2" w14:textId="77777777" w:rsidR="00343FD0" w:rsidRPr="00F63549" w:rsidRDefault="00343FD0" w:rsidP="00343FD0">
      <w:pPr>
        <w:pStyle w:val="AppendixBodyText"/>
        <w:spacing w:after="0"/>
        <w:rPr>
          <w:rFonts w:ascii="Tahoma" w:hAnsi="Tahoma" w:cs="Tahoma"/>
          <w:lang w:val="fr-FR"/>
        </w:rPr>
      </w:pPr>
      <w:r w:rsidRPr="00F63549">
        <w:rPr>
          <w:rFonts w:ascii="Tahoma" w:hAnsi="Tahoma" w:cs="Tahoma"/>
          <w:sz w:val="18"/>
          <w:szCs w:val="18"/>
          <w:lang w:val="fr-FR"/>
        </w:rPr>
        <w:t>L’accès au support téléphonique du pays est disponible pendant les heures ouvrées*</w:t>
      </w:r>
      <w:r w:rsidRPr="00F63549">
        <w:rPr>
          <w:rFonts w:ascii="Tahoma" w:hAnsi="Tahoma" w:cs="Tahoma"/>
          <w:sz w:val="18"/>
          <w:szCs w:val="18"/>
          <w:vertAlign w:val="superscript"/>
          <w:lang w:val="fr-FR"/>
        </w:rPr>
        <w:t>(1)</w:t>
      </w:r>
      <w:r w:rsidRPr="00F63549">
        <w:rPr>
          <w:rFonts w:ascii="Tahoma" w:hAnsi="Tahoma" w:cs="Tahoma"/>
          <w:sz w:val="18"/>
          <w:szCs w:val="18"/>
          <w:lang w:val="fr-FR"/>
        </w:rPr>
        <w:t>.</w:t>
      </w:r>
      <w:r w:rsidR="004C0667">
        <w:rPr>
          <w:rFonts w:ascii="Tahoma" w:hAnsi="Tahoma" w:cs="Tahoma"/>
          <w:sz w:val="18"/>
          <w:szCs w:val="18"/>
          <w:lang w:val="fr-FR"/>
        </w:rPr>
        <w:t xml:space="preserve"> </w:t>
      </w:r>
      <w:r w:rsidRPr="00F63549">
        <w:rPr>
          <w:rFonts w:ascii="Tahoma" w:hAnsi="Tahoma" w:cs="Tahoma"/>
          <w:sz w:val="18"/>
          <w:szCs w:val="18"/>
          <w:lang w:val="fr-FR"/>
        </w:rPr>
        <w:t>Un support téléphonique en dehors des heures ouvrées peut être fourni par le biais des centres d’aide et de support régionaux et internationaux.</w:t>
      </w:r>
      <w:r w:rsidR="004C0667">
        <w:rPr>
          <w:rFonts w:ascii="Tahoma" w:hAnsi="Tahoma" w:cs="Tahoma"/>
          <w:sz w:val="18"/>
          <w:szCs w:val="18"/>
          <w:lang w:val="fr-FR"/>
        </w:rPr>
        <w:t xml:space="preserve"> </w:t>
      </w:r>
      <w:r w:rsidRPr="00F63549">
        <w:rPr>
          <w:rFonts w:ascii="Tahoma" w:hAnsi="Tahoma" w:cs="Tahoma"/>
          <w:sz w:val="18"/>
          <w:szCs w:val="18"/>
          <w:lang w:val="fr-FR"/>
        </w:rPr>
        <w:t>Le support téléphonique en dehors des heures ouvrées ne peut être utilisé que pour soumettre des demandes de support critiques.</w:t>
      </w:r>
      <w:r w:rsidR="004C0667">
        <w:rPr>
          <w:rFonts w:ascii="Tahoma" w:hAnsi="Tahoma" w:cs="Tahoma"/>
          <w:sz w:val="18"/>
          <w:szCs w:val="18"/>
          <w:lang w:val="fr-FR"/>
        </w:rPr>
        <w:t xml:space="preserve"> </w:t>
      </w:r>
      <w:r w:rsidRPr="00F63549">
        <w:rPr>
          <w:rFonts w:ascii="Tahoma" w:hAnsi="Tahoma" w:cs="Tahoma"/>
          <w:sz w:val="18"/>
          <w:szCs w:val="18"/>
          <w:lang w:val="fr-FR"/>
        </w:rPr>
        <w:t>Les heures ouvrées varient selon la région. Le représentant Microsoft du client est à même de l’informer des horaires d’ouverture dans sa région ou son pays.</w:t>
      </w:r>
      <w:r w:rsidR="004C0667">
        <w:rPr>
          <w:rFonts w:ascii="Tahoma" w:hAnsi="Tahoma" w:cs="Tahoma"/>
          <w:sz w:val="18"/>
          <w:szCs w:val="18"/>
          <w:lang w:val="fr-FR"/>
        </w:rPr>
        <w:t xml:space="preserve"> </w:t>
      </w:r>
      <w:r w:rsidRPr="00F63549">
        <w:rPr>
          <w:rFonts w:ascii="Tahoma" w:hAnsi="Tahoma" w:cs="Tahoma"/>
          <w:sz w:val="18"/>
          <w:szCs w:val="18"/>
          <w:lang w:val="fr-FR"/>
        </w:rPr>
        <w:t xml:space="preserve">Le support téléphonique n’est pas disponible dans toutes les langues ni dans toutes les régions. </w:t>
      </w:r>
    </w:p>
    <w:p w14:paraId="739BCC16" w14:textId="77777777" w:rsidR="00343FD0" w:rsidRPr="00792E11" w:rsidRDefault="00343FD0" w:rsidP="00343FD0">
      <w:pPr>
        <w:pStyle w:val="AppendixBodyText"/>
        <w:spacing w:after="0"/>
        <w:rPr>
          <w:rFonts w:ascii="Tahoma" w:hAnsi="Tahoma" w:cs="Tahoma"/>
          <w:sz w:val="18"/>
          <w:szCs w:val="18"/>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0"/>
        <w:gridCol w:w="2280"/>
      </w:tblGrid>
      <w:tr w:rsidR="00343FD0" w:rsidRPr="00871186" w14:paraId="5793963A" w14:textId="77777777" w:rsidTr="004C0667">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3AF15696" w14:textId="77777777" w:rsidR="00343FD0" w:rsidRPr="00F63549" w:rsidRDefault="00343FD0" w:rsidP="004C0667">
            <w:pPr>
              <w:pStyle w:val="AppendixBodyText"/>
              <w:rPr>
                <w:rFonts w:ascii="Tahoma" w:hAnsi="Tahoma" w:cs="Tahoma"/>
                <w:b/>
                <w:bCs/>
                <w:vertAlign w:val="superscript"/>
                <w:lang w:val="fr-FR"/>
              </w:rPr>
            </w:pPr>
            <w:r w:rsidRPr="00F63549">
              <w:rPr>
                <w:rFonts w:ascii="Tahoma" w:hAnsi="Tahoma" w:cs="Tahoma"/>
                <w:b/>
                <w:bCs/>
                <w:lang w:val="fr-FR"/>
              </w:rPr>
              <w:t>*(1) Heures ouvrées selon la région</w:t>
            </w:r>
          </w:p>
        </w:tc>
      </w:tr>
      <w:tr w:rsidR="00343FD0" w:rsidRPr="00F63549" w14:paraId="19F0C9CF" w14:textId="77777777" w:rsidTr="00792E11">
        <w:trPr>
          <w:cantSplit/>
          <w:trHeight w:val="20"/>
        </w:trPr>
        <w:tc>
          <w:tcPr>
            <w:tcW w:w="2430" w:type="dxa"/>
            <w:tcBorders>
              <w:top w:val="single" w:sz="8" w:space="0" w:color="auto"/>
            </w:tcBorders>
          </w:tcPr>
          <w:p w14:paraId="53F711D3"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Les Amériques</w:t>
            </w:r>
          </w:p>
        </w:tc>
        <w:tc>
          <w:tcPr>
            <w:tcW w:w="2280" w:type="dxa"/>
            <w:tcBorders>
              <w:top w:val="single" w:sz="8" w:space="0" w:color="auto"/>
            </w:tcBorders>
          </w:tcPr>
          <w:p w14:paraId="4873B4ED"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L-V 6h-18h (PST)</w:t>
            </w:r>
          </w:p>
        </w:tc>
      </w:tr>
      <w:tr w:rsidR="00343FD0" w:rsidRPr="00F63549" w14:paraId="62816A94" w14:textId="77777777" w:rsidTr="00792E11">
        <w:trPr>
          <w:cantSplit/>
          <w:trHeight w:val="20"/>
        </w:trPr>
        <w:tc>
          <w:tcPr>
            <w:tcW w:w="2430" w:type="dxa"/>
          </w:tcPr>
          <w:p w14:paraId="457AB848"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EMEA</w:t>
            </w:r>
          </w:p>
        </w:tc>
        <w:tc>
          <w:tcPr>
            <w:tcW w:w="2280" w:type="dxa"/>
          </w:tcPr>
          <w:p w14:paraId="0FFC70D6"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L-V 8h-18h (GMT)</w:t>
            </w:r>
          </w:p>
        </w:tc>
      </w:tr>
      <w:tr w:rsidR="00343FD0" w:rsidRPr="00F63549" w14:paraId="4F1BC8E7" w14:textId="77777777" w:rsidTr="00792E11">
        <w:trPr>
          <w:cantSplit/>
          <w:trHeight w:val="20"/>
        </w:trPr>
        <w:tc>
          <w:tcPr>
            <w:tcW w:w="2430" w:type="dxa"/>
          </w:tcPr>
          <w:p w14:paraId="19E2896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Australie</w:t>
            </w:r>
            <w:r w:rsidR="00B640B7">
              <w:rPr>
                <w:rFonts w:ascii="Tahoma" w:hAnsi="Tahoma" w:cs="Tahoma"/>
                <w:sz w:val="18"/>
                <w:szCs w:val="18"/>
              </w:rPr>
              <w:t xml:space="preserve"> </w:t>
            </w:r>
            <w:r w:rsidRPr="00F63549">
              <w:rPr>
                <w:rFonts w:ascii="Tahoma" w:hAnsi="Tahoma" w:cs="Tahoma"/>
                <w:sz w:val="18"/>
                <w:szCs w:val="18"/>
              </w:rPr>
              <w:t>/</w:t>
            </w:r>
            <w:r w:rsidR="00B640B7">
              <w:rPr>
                <w:rFonts w:ascii="Tahoma" w:hAnsi="Tahoma" w:cs="Tahoma"/>
                <w:sz w:val="18"/>
                <w:szCs w:val="18"/>
              </w:rPr>
              <w:t xml:space="preserve"> </w:t>
            </w:r>
            <w:r w:rsidRPr="00F63549">
              <w:rPr>
                <w:rFonts w:ascii="Tahoma" w:hAnsi="Tahoma" w:cs="Tahoma"/>
                <w:sz w:val="18"/>
                <w:szCs w:val="18"/>
              </w:rPr>
              <w:t>Nouvelle Zélande</w:t>
            </w:r>
          </w:p>
        </w:tc>
        <w:tc>
          <w:tcPr>
            <w:tcW w:w="2280" w:type="dxa"/>
          </w:tcPr>
          <w:p w14:paraId="22BD315F"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L-V 7h-18h</w:t>
            </w:r>
          </w:p>
        </w:tc>
      </w:tr>
      <w:tr w:rsidR="00343FD0" w:rsidRPr="00F63549" w14:paraId="3A4A64C8" w14:textId="77777777" w:rsidTr="00792E11">
        <w:trPr>
          <w:cantSplit/>
          <w:trHeight w:val="20"/>
        </w:trPr>
        <w:tc>
          <w:tcPr>
            <w:tcW w:w="2430" w:type="dxa"/>
          </w:tcPr>
          <w:p w14:paraId="77F71304"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Japon</w:t>
            </w:r>
          </w:p>
        </w:tc>
        <w:tc>
          <w:tcPr>
            <w:tcW w:w="2280" w:type="dxa"/>
          </w:tcPr>
          <w:p w14:paraId="5CA17D2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L-V 9h30-19h</w:t>
            </w:r>
          </w:p>
        </w:tc>
      </w:tr>
      <w:tr w:rsidR="00343FD0" w:rsidRPr="00F63549" w14:paraId="2C6A6583" w14:textId="77777777" w:rsidTr="00792E11">
        <w:trPr>
          <w:cantSplit/>
          <w:trHeight w:val="20"/>
        </w:trPr>
        <w:tc>
          <w:tcPr>
            <w:tcW w:w="2430" w:type="dxa"/>
          </w:tcPr>
          <w:p w14:paraId="530927EB"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Asie</w:t>
            </w:r>
          </w:p>
        </w:tc>
        <w:tc>
          <w:tcPr>
            <w:tcW w:w="2280" w:type="dxa"/>
          </w:tcPr>
          <w:p w14:paraId="214D455B"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L-V 9h-18h</w:t>
            </w:r>
          </w:p>
        </w:tc>
      </w:tr>
    </w:tbl>
    <w:p w14:paraId="08C527F0" w14:textId="77777777" w:rsidR="00343FD0" w:rsidRPr="00F63549" w:rsidRDefault="00343FD0" w:rsidP="00343FD0">
      <w:pPr>
        <w:spacing w:after="60"/>
        <w:rPr>
          <w:rFonts w:cs="Tahoma"/>
        </w:rPr>
      </w:pPr>
      <w:bookmarkStart w:id="735" w:name="_Toc240899164"/>
      <w:r w:rsidRPr="00F63549">
        <w:rPr>
          <w:rFonts w:cs="Tahoma"/>
          <w:b/>
          <w:szCs w:val="20"/>
        </w:rPr>
        <w:t>Communication d’incidents par le Web</w:t>
      </w:r>
      <w:bookmarkEnd w:id="735"/>
      <w:r w:rsidRPr="00F63549">
        <w:rPr>
          <w:rFonts w:cs="Tahoma"/>
          <w:b/>
          <w:szCs w:val="20"/>
        </w:rPr>
        <w:t xml:space="preserve"> </w:t>
      </w:r>
    </w:p>
    <w:p w14:paraId="0E99D165"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lastRenderedPageBreak/>
        <w:t>Les clients (autres que les clients participant à un programme de Licences Select Éducation, Select Plus Éducation, Open Éducation ou ayant conclu un Contrat Campus, School, Open Value Souscription - Solutions Éducation ou de</w:t>
      </w:r>
      <w:r w:rsidR="00792E11">
        <w:rPr>
          <w:rFonts w:ascii="Tahoma" w:hAnsi="Tahoma" w:cs="Tahoma"/>
          <w:sz w:val="18"/>
          <w:szCs w:val="18"/>
          <w:lang w:val="fr-FR"/>
        </w:rPr>
        <w:t> </w:t>
      </w:r>
      <w:r w:rsidRPr="00F63549">
        <w:rPr>
          <w:rFonts w:ascii="Tahoma" w:hAnsi="Tahoma" w:cs="Tahoma"/>
          <w:sz w:val="18"/>
          <w:szCs w:val="18"/>
          <w:lang w:val="fr-FR"/>
        </w:rPr>
        <w:t>Licences Open) qui ont fait l’acquisition de l’Édition Standard, Entreprise et Datacenter de produits logiciels Serveurs</w:t>
      </w:r>
      <w:r w:rsidR="00792E11">
        <w:rPr>
          <w:rFonts w:ascii="Tahoma" w:hAnsi="Tahoma" w:cs="Tahoma"/>
          <w:sz w:val="18"/>
          <w:szCs w:val="18"/>
          <w:lang w:val="fr-FR"/>
        </w:rPr>
        <w:t> </w:t>
      </w:r>
      <w:r w:rsidRPr="00F63549">
        <w:rPr>
          <w:rFonts w:ascii="Tahoma" w:hAnsi="Tahoma" w:cs="Tahoma"/>
          <w:sz w:val="18"/>
          <w:szCs w:val="18"/>
          <w:lang w:val="fr-FR"/>
        </w:rPr>
        <w:t>couverts par une Software Assurance, ont, s’ils le souhaitent, accès aux services Web de Support Technique.</w:t>
      </w:r>
      <w:r w:rsidR="004C0667">
        <w:rPr>
          <w:rFonts w:ascii="Tahoma" w:hAnsi="Tahoma" w:cs="Tahoma"/>
          <w:sz w:val="18"/>
          <w:szCs w:val="18"/>
          <w:lang w:val="fr-FR"/>
        </w:rPr>
        <w:t xml:space="preserve"> </w:t>
      </w:r>
      <w:r w:rsidRPr="00F63549">
        <w:rPr>
          <w:rFonts w:ascii="Tahoma" w:hAnsi="Tahoma" w:cs="Tahoma"/>
          <w:sz w:val="18"/>
          <w:szCs w:val="18"/>
          <w:lang w:val="fr-FR"/>
        </w:rPr>
        <w:t>L’accès aux sites de support électronique est disponible 24 heures sur 24 et 7 jours sur 7, mais les demandes seront traitées pendant les heures ouvrées normales.</w:t>
      </w:r>
      <w:r w:rsidR="004C0667">
        <w:rPr>
          <w:rFonts w:ascii="Tahoma" w:hAnsi="Tahoma" w:cs="Tahoma"/>
          <w:sz w:val="18"/>
          <w:szCs w:val="18"/>
          <w:lang w:val="fr-FR"/>
        </w:rPr>
        <w:t xml:space="preserve"> </w:t>
      </w:r>
      <w:r w:rsidRPr="00F63549">
        <w:rPr>
          <w:rFonts w:ascii="Tahoma" w:hAnsi="Tahoma" w:cs="Tahoma"/>
          <w:sz w:val="18"/>
          <w:szCs w:val="18"/>
          <w:lang w:val="fr-FR"/>
        </w:rPr>
        <w:t>Par conséquent, les Incidents communiqués par le</w:t>
      </w:r>
      <w:r w:rsidR="00792E11">
        <w:rPr>
          <w:rFonts w:ascii="Tahoma" w:hAnsi="Tahoma" w:cs="Tahoma"/>
          <w:sz w:val="18"/>
          <w:szCs w:val="18"/>
          <w:lang w:val="fr-FR"/>
        </w:rPr>
        <w:t> </w:t>
      </w:r>
      <w:r w:rsidRPr="00F63549">
        <w:rPr>
          <w:rFonts w:ascii="Tahoma" w:hAnsi="Tahoma" w:cs="Tahoma"/>
          <w:sz w:val="18"/>
          <w:szCs w:val="18"/>
          <w:lang w:val="fr-FR"/>
        </w:rPr>
        <w:t xml:space="preserve">Web ne doivent pas concerner des situations critiques pour l’activité, qui nécessitent une assistance immédiate. Reportez-vous au tableau intitulé « Heures ouvrées selon la région » dans la section précédente « Attribution d’Incidents Pris en Charge par le Support Téléphonique ». </w:t>
      </w:r>
    </w:p>
    <w:p w14:paraId="3E02D3CD" w14:textId="77777777" w:rsidR="00343FD0" w:rsidRPr="00F63549" w:rsidRDefault="00343FD0" w:rsidP="00343FD0">
      <w:pPr>
        <w:pStyle w:val="AppendixBodyText"/>
        <w:spacing w:after="0"/>
        <w:rPr>
          <w:rFonts w:ascii="Tahoma" w:hAnsi="Tahoma" w:cs="Tahoma"/>
          <w:lang w:val="fr-FR"/>
        </w:rPr>
      </w:pPr>
    </w:p>
    <w:p w14:paraId="0D843D96"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Après leur résolution, les incidents communiqués par Téléphone sont décomptés du nombre d’incidents attribués pris</w:t>
      </w:r>
      <w:r w:rsidR="00792E11">
        <w:rPr>
          <w:rFonts w:ascii="Tahoma" w:hAnsi="Tahoma" w:cs="Tahoma"/>
          <w:sz w:val="18"/>
          <w:szCs w:val="18"/>
          <w:lang w:val="fr-FR"/>
        </w:rPr>
        <w:t> </w:t>
      </w:r>
      <w:r w:rsidRPr="00F63549">
        <w:rPr>
          <w:rFonts w:ascii="Tahoma" w:hAnsi="Tahoma" w:cs="Tahoma"/>
          <w:sz w:val="18"/>
          <w:szCs w:val="18"/>
          <w:lang w:val="fr-FR"/>
        </w:rPr>
        <w:t>en charge par le Support Téléphonique.</w:t>
      </w:r>
      <w:r w:rsidR="004C0667">
        <w:rPr>
          <w:rFonts w:ascii="Tahoma" w:hAnsi="Tahoma" w:cs="Tahoma"/>
          <w:sz w:val="18"/>
          <w:szCs w:val="18"/>
          <w:lang w:val="fr-FR"/>
        </w:rPr>
        <w:t xml:space="preserve"> </w:t>
      </w:r>
      <w:r w:rsidRPr="00F63549">
        <w:rPr>
          <w:rFonts w:ascii="Tahoma" w:hAnsi="Tahoma" w:cs="Tahoma"/>
          <w:sz w:val="18"/>
          <w:szCs w:val="18"/>
          <w:lang w:val="fr-FR"/>
        </w:rPr>
        <w:t>Le client peut communiquer autant d’incidents qu’il le souhaite par le</w:t>
      </w:r>
      <w:r w:rsidR="00792E11">
        <w:rPr>
          <w:rFonts w:ascii="Tahoma" w:hAnsi="Tahoma" w:cs="Tahoma"/>
          <w:sz w:val="18"/>
          <w:szCs w:val="18"/>
          <w:lang w:val="fr-FR"/>
        </w:rPr>
        <w:t> </w:t>
      </w:r>
      <w:r w:rsidRPr="00F63549">
        <w:rPr>
          <w:rFonts w:ascii="Tahoma" w:hAnsi="Tahoma" w:cs="Tahoma"/>
          <w:sz w:val="18"/>
          <w:szCs w:val="18"/>
          <w:lang w:val="fr-FR"/>
        </w:rPr>
        <w:t>Web ; ceux-ci seront traités par le Web, par courrier électronique ou d’autres moyens électroniques.</w:t>
      </w:r>
      <w:r w:rsidR="004C0667">
        <w:rPr>
          <w:rFonts w:ascii="Tahoma" w:hAnsi="Tahoma" w:cs="Tahoma"/>
          <w:sz w:val="18"/>
          <w:szCs w:val="18"/>
          <w:lang w:val="fr-FR"/>
        </w:rPr>
        <w:t xml:space="preserve"> </w:t>
      </w:r>
      <w:r w:rsidRPr="00F63549">
        <w:rPr>
          <w:rFonts w:ascii="Tahoma" w:hAnsi="Tahoma" w:cs="Tahoma"/>
          <w:sz w:val="18"/>
          <w:szCs w:val="18"/>
          <w:lang w:val="fr-FR"/>
        </w:rPr>
        <w:t>Après</w:t>
      </w:r>
      <w:r w:rsidR="00792E11">
        <w:rPr>
          <w:rFonts w:ascii="Tahoma" w:hAnsi="Tahoma" w:cs="Tahoma"/>
          <w:sz w:val="18"/>
          <w:szCs w:val="18"/>
          <w:lang w:val="fr-FR"/>
        </w:rPr>
        <w:t> </w:t>
      </w:r>
      <w:r w:rsidRPr="00F63549">
        <w:rPr>
          <w:rFonts w:ascii="Tahoma" w:hAnsi="Tahoma" w:cs="Tahoma"/>
          <w:sz w:val="18"/>
          <w:szCs w:val="18"/>
          <w:lang w:val="fr-FR"/>
        </w:rPr>
        <w:t>leur</w:t>
      </w:r>
      <w:r w:rsidR="00792E11">
        <w:rPr>
          <w:rFonts w:ascii="Tahoma" w:hAnsi="Tahoma" w:cs="Tahoma"/>
          <w:sz w:val="18"/>
          <w:szCs w:val="18"/>
          <w:lang w:val="fr-FR"/>
        </w:rPr>
        <w:t> </w:t>
      </w:r>
      <w:r w:rsidRPr="00F63549">
        <w:rPr>
          <w:rFonts w:ascii="Tahoma" w:hAnsi="Tahoma" w:cs="Tahoma"/>
          <w:sz w:val="18"/>
          <w:szCs w:val="18"/>
          <w:lang w:val="fr-FR"/>
        </w:rPr>
        <w:t>résolution, les incidents communiqués par le Web et qui sont ensuite convertis en appels au Support</w:t>
      </w:r>
      <w:r w:rsidR="00792E11">
        <w:rPr>
          <w:rFonts w:ascii="Tahoma" w:hAnsi="Tahoma" w:cs="Tahoma"/>
          <w:sz w:val="18"/>
          <w:szCs w:val="18"/>
          <w:lang w:val="fr-FR"/>
        </w:rPr>
        <w:t> </w:t>
      </w:r>
      <w:r w:rsidRPr="00F63549">
        <w:rPr>
          <w:rFonts w:ascii="Tahoma" w:hAnsi="Tahoma" w:cs="Tahoma"/>
          <w:sz w:val="18"/>
          <w:szCs w:val="18"/>
          <w:lang w:val="fr-FR"/>
        </w:rPr>
        <w:t>Téléphonique par le client sont décomptés du nombre d’incidents attribués pris en charge par le Support</w:t>
      </w:r>
      <w:r w:rsidR="00792E11">
        <w:rPr>
          <w:rFonts w:ascii="Tahoma" w:hAnsi="Tahoma" w:cs="Tahoma"/>
          <w:sz w:val="18"/>
          <w:szCs w:val="18"/>
          <w:lang w:val="fr-FR"/>
        </w:rPr>
        <w:t> </w:t>
      </w:r>
      <w:r w:rsidRPr="00F63549">
        <w:rPr>
          <w:rFonts w:ascii="Tahoma" w:hAnsi="Tahoma" w:cs="Tahoma"/>
          <w:sz w:val="18"/>
          <w:szCs w:val="18"/>
          <w:lang w:val="fr-FR"/>
        </w:rPr>
        <w:t>Téléphonique.</w:t>
      </w:r>
      <w:r w:rsidR="004C0667">
        <w:rPr>
          <w:rFonts w:ascii="Tahoma" w:hAnsi="Tahoma" w:cs="Tahoma"/>
          <w:sz w:val="18"/>
          <w:szCs w:val="18"/>
          <w:lang w:val="fr-FR"/>
        </w:rPr>
        <w:t xml:space="preserve"> </w:t>
      </w:r>
      <w:r w:rsidRPr="00F63549">
        <w:rPr>
          <w:rFonts w:ascii="Tahoma" w:hAnsi="Tahoma" w:cs="Tahoma"/>
          <w:sz w:val="18"/>
          <w:szCs w:val="18"/>
          <w:lang w:val="fr-FR"/>
        </w:rPr>
        <w:t>Les</w:t>
      </w:r>
      <w:r w:rsidR="00792E11">
        <w:rPr>
          <w:rFonts w:ascii="Tahoma" w:hAnsi="Tahoma" w:cs="Tahoma"/>
          <w:sz w:val="18"/>
          <w:szCs w:val="18"/>
          <w:lang w:val="fr-FR"/>
        </w:rPr>
        <w:t> </w:t>
      </w:r>
      <w:r w:rsidRPr="00F63549">
        <w:rPr>
          <w:rFonts w:ascii="Tahoma" w:hAnsi="Tahoma" w:cs="Tahoma"/>
          <w:sz w:val="18"/>
          <w:szCs w:val="18"/>
          <w:lang w:val="fr-FR"/>
        </w:rPr>
        <w:t>incidents communiqués par le Web et qui font ensuite l’objet d’un suivi par téléphone par</w:t>
      </w:r>
      <w:r w:rsidR="00792E11">
        <w:rPr>
          <w:rFonts w:ascii="Tahoma" w:hAnsi="Tahoma" w:cs="Tahoma"/>
          <w:sz w:val="18"/>
          <w:szCs w:val="18"/>
          <w:lang w:val="fr-FR"/>
        </w:rPr>
        <w:t> </w:t>
      </w:r>
      <w:r w:rsidRPr="00F63549">
        <w:rPr>
          <w:rFonts w:ascii="Tahoma" w:hAnsi="Tahoma" w:cs="Tahoma"/>
          <w:sz w:val="18"/>
          <w:szCs w:val="18"/>
          <w:lang w:val="fr-FR"/>
        </w:rPr>
        <w:t>Microsoft, ne sont pas décomptés du nombre d’incidents attribués pris en charge par le Support Téléphonique si</w:t>
      </w:r>
      <w:r w:rsidR="00792E11">
        <w:rPr>
          <w:rFonts w:ascii="Tahoma" w:hAnsi="Tahoma" w:cs="Tahoma"/>
          <w:sz w:val="18"/>
          <w:szCs w:val="18"/>
          <w:lang w:val="fr-FR"/>
        </w:rPr>
        <w:t> </w:t>
      </w:r>
      <w:r w:rsidRPr="00F63549">
        <w:rPr>
          <w:rFonts w:ascii="Tahoma" w:hAnsi="Tahoma" w:cs="Tahoma"/>
          <w:sz w:val="18"/>
          <w:szCs w:val="18"/>
          <w:lang w:val="fr-FR"/>
        </w:rPr>
        <w:t>leur résolution se fait par le Web, un courrier électronique ou d’autres moyens électroniques.</w:t>
      </w:r>
      <w:r w:rsidR="004C0667">
        <w:rPr>
          <w:rFonts w:ascii="Tahoma" w:hAnsi="Tahoma" w:cs="Tahoma"/>
          <w:sz w:val="18"/>
          <w:szCs w:val="18"/>
          <w:lang w:val="fr-FR"/>
        </w:rPr>
        <w:t xml:space="preserve"> </w:t>
      </w:r>
    </w:p>
    <w:p w14:paraId="253B5C5D" w14:textId="77777777" w:rsidR="00343FD0" w:rsidRPr="00F63549" w:rsidRDefault="00343FD0" w:rsidP="00343FD0">
      <w:pPr>
        <w:pStyle w:val="AppendixBodyText"/>
        <w:spacing w:after="0"/>
        <w:rPr>
          <w:rFonts w:ascii="Tahoma" w:hAnsi="Tahoma" w:cs="Tahoma"/>
          <w:lang w:val="fr-FR"/>
        </w:rPr>
      </w:pPr>
    </w:p>
    <w:p w14:paraId="71533074"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Pour bénéficier du Support par le Web, le logiciel serveur et les CAL liées doivent être couverts par la Software</w:t>
      </w:r>
      <w:r w:rsidR="00792E11">
        <w:rPr>
          <w:rFonts w:ascii="Tahoma" w:hAnsi="Tahoma" w:cs="Tahoma"/>
          <w:sz w:val="18"/>
          <w:szCs w:val="18"/>
          <w:lang w:val="fr-FR"/>
        </w:rPr>
        <w:t> </w:t>
      </w:r>
      <w:r w:rsidRPr="00F63549">
        <w:rPr>
          <w:rFonts w:ascii="Tahoma" w:hAnsi="Tahoma" w:cs="Tahoma"/>
          <w:sz w:val="18"/>
          <w:szCs w:val="18"/>
          <w:lang w:val="fr-FR"/>
        </w:rPr>
        <w:t>Assurance. Les clients peuvent soumettre des demandes de Support Technique par le Web uniquement</w:t>
      </w:r>
      <w:r w:rsidR="00792E11">
        <w:rPr>
          <w:rFonts w:ascii="Tahoma" w:hAnsi="Tahoma" w:cs="Tahoma"/>
          <w:sz w:val="18"/>
          <w:szCs w:val="18"/>
          <w:lang w:val="fr-FR"/>
        </w:rPr>
        <w:t> </w:t>
      </w:r>
      <w:r w:rsidRPr="00F63549">
        <w:rPr>
          <w:rFonts w:ascii="Tahoma" w:hAnsi="Tahoma" w:cs="Tahoma"/>
          <w:sz w:val="18"/>
          <w:szCs w:val="18"/>
          <w:lang w:val="fr-FR"/>
        </w:rPr>
        <w:t>pour les copies sous licence du logiciel serveur couvert par la Software Assurance.</w:t>
      </w:r>
    </w:p>
    <w:p w14:paraId="1F76B5B9" w14:textId="77777777" w:rsidR="00343FD0" w:rsidRPr="00F63549" w:rsidRDefault="00343FD0" w:rsidP="00343FD0">
      <w:pPr>
        <w:pStyle w:val="AppendixBodyText"/>
        <w:spacing w:after="0"/>
        <w:rPr>
          <w:rFonts w:ascii="Tahoma" w:hAnsi="Tahoma" w:cs="Tahoma"/>
          <w:lang w:val="fr-FR"/>
        </w:rPr>
      </w:pPr>
    </w:p>
    <w:p w14:paraId="28263D1F"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Les incidents communiqués par le Web ne peuvent pas être transférés d’une licence à une autre.</w:t>
      </w:r>
      <w:r w:rsidR="004C0667">
        <w:rPr>
          <w:rFonts w:ascii="Tahoma" w:hAnsi="Tahoma" w:cs="Tahoma"/>
          <w:sz w:val="18"/>
          <w:szCs w:val="18"/>
          <w:lang w:val="fr-FR"/>
        </w:rPr>
        <w:t xml:space="preserve"> </w:t>
      </w:r>
      <w:r w:rsidRPr="00F63549">
        <w:rPr>
          <w:rFonts w:ascii="Tahoma" w:hAnsi="Tahoma" w:cs="Tahoma"/>
          <w:sz w:val="18"/>
          <w:szCs w:val="18"/>
          <w:lang w:val="fr-FR"/>
        </w:rPr>
        <w:t>Veuillez consulter</w:t>
      </w:r>
      <w:r w:rsidR="00792E11">
        <w:rPr>
          <w:rFonts w:ascii="Tahoma" w:hAnsi="Tahoma" w:cs="Tahoma"/>
          <w:sz w:val="18"/>
          <w:szCs w:val="18"/>
          <w:lang w:val="fr-FR"/>
        </w:rPr>
        <w:t> </w:t>
      </w:r>
      <w:r w:rsidRPr="00F63549">
        <w:rPr>
          <w:rFonts w:ascii="Tahoma" w:hAnsi="Tahoma" w:cs="Tahoma"/>
          <w:sz w:val="18"/>
          <w:szCs w:val="18"/>
          <w:lang w:val="fr-FR"/>
        </w:rPr>
        <w:t>les droits d’utilisation des logiciels pour plus d’informations sur l’attribution ou la réattribution de licences</w:t>
      </w:r>
      <w:r w:rsidR="00792E11">
        <w:rPr>
          <w:rFonts w:ascii="Tahoma" w:hAnsi="Tahoma" w:cs="Tahoma"/>
          <w:sz w:val="18"/>
          <w:szCs w:val="18"/>
          <w:lang w:val="fr-FR"/>
        </w:rPr>
        <w:t> </w:t>
      </w:r>
      <w:r w:rsidRPr="00F63549">
        <w:rPr>
          <w:rFonts w:ascii="Tahoma" w:hAnsi="Tahoma" w:cs="Tahoma"/>
          <w:sz w:val="18"/>
          <w:szCs w:val="18"/>
          <w:lang w:val="fr-FR"/>
        </w:rPr>
        <w:t>aux serveurs physiques.</w:t>
      </w:r>
    </w:p>
    <w:p w14:paraId="5E03899A" w14:textId="77777777" w:rsidR="00343FD0" w:rsidRPr="00F63549" w:rsidRDefault="00343FD0" w:rsidP="00343FD0">
      <w:pPr>
        <w:rPr>
          <w:rFonts w:cs="Tahoma"/>
          <w:lang w:val="fr-FR"/>
        </w:rPr>
      </w:pPr>
      <w:bookmarkStart w:id="736" w:name="_Toc240899165"/>
    </w:p>
    <w:p w14:paraId="48C2D3C1" w14:textId="77777777" w:rsidR="00343FD0" w:rsidRPr="00F63549" w:rsidRDefault="00343FD0" w:rsidP="00343FD0">
      <w:pPr>
        <w:spacing w:after="60"/>
        <w:rPr>
          <w:rFonts w:cs="Tahoma"/>
          <w:lang w:val="fr-FR"/>
        </w:rPr>
      </w:pPr>
      <w:r w:rsidRPr="00F63549">
        <w:rPr>
          <w:rFonts w:cs="Tahoma"/>
          <w:b/>
          <w:szCs w:val="20"/>
          <w:lang w:val="fr-FR"/>
        </w:rPr>
        <w:t>Interlocuteurs pour le Support Technique</w:t>
      </w:r>
      <w:bookmarkEnd w:id="736"/>
    </w:p>
    <w:p w14:paraId="754261C9"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Le nombre autorisé d’interlocuteurs pour le Support Technique varie selon le Programme de Licence en Volume et le</w:t>
      </w:r>
      <w:r w:rsidR="00792E11">
        <w:rPr>
          <w:rFonts w:ascii="Tahoma" w:hAnsi="Tahoma" w:cs="Tahoma"/>
          <w:sz w:val="18"/>
          <w:szCs w:val="18"/>
          <w:lang w:val="fr-FR"/>
        </w:rPr>
        <w:t> </w:t>
      </w:r>
      <w:r w:rsidRPr="00F63549">
        <w:rPr>
          <w:rFonts w:ascii="Tahoma" w:hAnsi="Tahoma" w:cs="Tahoma"/>
          <w:sz w:val="18"/>
          <w:szCs w:val="18"/>
          <w:lang w:val="fr-FR"/>
        </w:rPr>
        <w:t>nombre de licences couvertes par la Software Assurance, tel qu’indiqué ci-dessous.</w:t>
      </w:r>
      <w:r w:rsidR="004C0667">
        <w:rPr>
          <w:rFonts w:ascii="Tahoma" w:hAnsi="Tahoma" w:cs="Tahoma"/>
          <w:sz w:val="18"/>
          <w:szCs w:val="18"/>
          <w:lang w:val="fr-FR"/>
        </w:rPr>
        <w:t xml:space="preserve"> </w:t>
      </w:r>
      <w:r w:rsidRPr="00F63549">
        <w:rPr>
          <w:rFonts w:ascii="Tahoma" w:hAnsi="Tahoma" w:cs="Tahoma"/>
          <w:sz w:val="18"/>
          <w:szCs w:val="18"/>
          <w:lang w:val="fr-FR"/>
        </w:rPr>
        <w:t>Les interlocuteurs doivent être des personnes désignées par le client et il peut s’agir de personnes extérieures à son organisation.</w:t>
      </w:r>
      <w:r w:rsidR="004C0667">
        <w:rPr>
          <w:rFonts w:ascii="Tahoma" w:hAnsi="Tahoma" w:cs="Tahoma"/>
          <w:sz w:val="18"/>
          <w:szCs w:val="18"/>
          <w:lang w:val="fr-FR"/>
        </w:rPr>
        <w:t xml:space="preserve"> </w:t>
      </w:r>
      <w:r w:rsidRPr="00F63549">
        <w:rPr>
          <w:rFonts w:ascii="Tahoma" w:hAnsi="Tahoma" w:cs="Tahoma"/>
          <w:sz w:val="18"/>
          <w:szCs w:val="18"/>
          <w:lang w:val="fr-FR"/>
        </w:rPr>
        <w:t>Cependant, les organisations, les départements ou les groupes ne peuvent pas être désignés en tant qu’interlocuteurs.</w:t>
      </w:r>
    </w:p>
    <w:p w14:paraId="0EAE5196" w14:textId="77777777" w:rsidR="00343FD0" w:rsidRPr="00F63549" w:rsidRDefault="00343FD0" w:rsidP="00343FD0">
      <w:pPr>
        <w:pStyle w:val="AppendixBodyText"/>
        <w:spacing w:after="0"/>
        <w:rPr>
          <w:rFonts w:ascii="Tahoma" w:hAnsi="Tahoma" w:cs="Tahoma"/>
          <w:lang w:val="fr-FR"/>
        </w:rPr>
      </w:pPr>
    </w:p>
    <w:p w14:paraId="507C9AD1" w14:textId="77777777" w:rsidR="00343FD0" w:rsidRPr="00F63549" w:rsidRDefault="00343FD0" w:rsidP="00343FD0">
      <w:pPr>
        <w:pStyle w:val="AppendixBodyText"/>
        <w:rPr>
          <w:rFonts w:ascii="Tahoma" w:hAnsi="Tahoma" w:cs="Tahoma"/>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170"/>
        <w:gridCol w:w="1177"/>
        <w:gridCol w:w="1170"/>
        <w:gridCol w:w="1170"/>
        <w:gridCol w:w="1170"/>
        <w:gridCol w:w="1170"/>
      </w:tblGrid>
      <w:tr w:rsidR="00343FD0" w:rsidRPr="00871186" w14:paraId="112E4945" w14:textId="77777777" w:rsidTr="00792E11">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14:paraId="574C2E06" w14:textId="77777777" w:rsidR="00343FD0" w:rsidRPr="00F63549" w:rsidRDefault="00343FD0" w:rsidP="004C0667">
            <w:pPr>
              <w:pStyle w:val="AppendixBodyText"/>
              <w:rPr>
                <w:rFonts w:ascii="Tahoma" w:hAnsi="Tahoma" w:cs="Tahoma"/>
                <w:b/>
                <w:bCs/>
              </w:rPr>
            </w:pPr>
            <w:r w:rsidRPr="00F63549">
              <w:rPr>
                <w:rFonts w:ascii="Tahoma" w:hAnsi="Tahoma" w:cs="Tahoma"/>
                <w:b/>
                <w:bCs/>
              </w:rPr>
              <w:t>Avantages</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208E7DD0" w14:textId="77777777" w:rsidR="00343FD0" w:rsidRPr="00F63549" w:rsidRDefault="00343FD0" w:rsidP="004C0667">
            <w:pPr>
              <w:pStyle w:val="AppendixBodyText"/>
              <w:rPr>
                <w:rFonts w:ascii="Tahoma" w:hAnsi="Tahoma" w:cs="Tahoma"/>
                <w:b/>
                <w:bCs/>
              </w:rPr>
            </w:pPr>
            <w:r w:rsidRPr="00F63549">
              <w:rPr>
                <w:rFonts w:ascii="Tahoma" w:hAnsi="Tahoma" w:cs="Tahoma"/>
                <w:b/>
                <w:bCs/>
              </w:rPr>
              <w:t>Licence Open</w:t>
            </w:r>
          </w:p>
        </w:tc>
        <w:tc>
          <w:tcPr>
            <w:tcW w:w="1177" w:type="dxa"/>
            <w:tcBorders>
              <w:top w:val="single" w:sz="8" w:space="0" w:color="auto"/>
              <w:left w:val="single" w:sz="8" w:space="0" w:color="auto"/>
              <w:bottom w:val="single" w:sz="8" w:space="0" w:color="auto"/>
              <w:right w:val="single" w:sz="8" w:space="0" w:color="auto"/>
            </w:tcBorders>
            <w:shd w:val="clear" w:color="auto" w:fill="FFCC99"/>
            <w:vAlign w:val="center"/>
          </w:tcPr>
          <w:p w14:paraId="157D620B" w14:textId="77777777" w:rsidR="00343FD0" w:rsidRPr="00F63549" w:rsidRDefault="00343FD0" w:rsidP="004C0667">
            <w:pPr>
              <w:pStyle w:val="AppendixBodyText"/>
              <w:spacing w:before="120" w:after="120"/>
              <w:rPr>
                <w:rFonts w:ascii="Tahoma" w:hAnsi="Tahoma" w:cs="Tahoma"/>
                <w:b/>
              </w:rPr>
            </w:pPr>
            <w:r w:rsidRPr="00F63549">
              <w:rPr>
                <w:rFonts w:ascii="Tahoma" w:hAnsi="Tahoma" w:cs="Tahoma"/>
                <w:b/>
                <w:bCs/>
              </w:rPr>
              <w:t>Open Value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626EC6F" w14:textId="77777777" w:rsidR="00343FD0" w:rsidRPr="00F63549" w:rsidRDefault="00343FD0" w:rsidP="004C0667">
            <w:pPr>
              <w:pStyle w:val="AppendixBodyText"/>
              <w:rPr>
                <w:rFonts w:ascii="Tahoma" w:hAnsi="Tahoma" w:cs="Tahoma"/>
                <w:lang w:val="fr-FR"/>
              </w:rPr>
            </w:pPr>
            <w:r w:rsidRPr="00F63549">
              <w:rPr>
                <w:rFonts w:ascii="Tahoma" w:hAnsi="Tahoma" w:cs="Tahoma"/>
                <w:b/>
                <w:bCs/>
                <w:lang w:val="fr-FR"/>
              </w:rPr>
              <w:t>Licence Select</w:t>
            </w:r>
            <w:r w:rsidR="00B640B7">
              <w:rPr>
                <w:rFonts w:ascii="Tahoma" w:hAnsi="Tahoma" w:cs="Tahoma"/>
                <w:b/>
                <w:bCs/>
                <w:lang w:val="fr-FR"/>
              </w:rPr>
              <w:t xml:space="preserve"> </w:t>
            </w:r>
            <w:r w:rsidRPr="00F63549">
              <w:rPr>
                <w:rFonts w:ascii="Tahoma" w:hAnsi="Tahoma" w:cs="Tahoma"/>
                <w:b/>
                <w:bCs/>
                <w:lang w:val="fr-FR"/>
              </w:rPr>
              <w:t>/</w:t>
            </w:r>
            <w:r w:rsidR="00B640B7">
              <w:rPr>
                <w:rFonts w:ascii="Tahoma" w:hAnsi="Tahoma" w:cs="Tahoma"/>
                <w:b/>
                <w:bCs/>
                <w:lang w:val="fr-FR"/>
              </w:rPr>
              <w:t xml:space="preserve"> </w:t>
            </w:r>
            <w:r w:rsidR="00792E11">
              <w:rPr>
                <w:rFonts w:ascii="Tahoma" w:hAnsi="Tahoma" w:cs="Tahoma"/>
                <w:b/>
                <w:bCs/>
                <w:lang w:val="fr-FR"/>
              </w:rPr>
              <w:br/>
            </w:r>
            <w:r w:rsidRPr="00F63549">
              <w:rPr>
                <w:rFonts w:ascii="Tahoma" w:hAnsi="Tahoma" w:cs="Tahoma"/>
                <w:b/>
                <w:bCs/>
                <w:lang w:val="fr-FR"/>
              </w:rPr>
              <w:t>Select Plus</w:t>
            </w:r>
            <w:r w:rsidR="00B640B7">
              <w:rPr>
                <w:rFonts w:ascii="Tahoma" w:hAnsi="Tahoma" w:cs="Tahoma"/>
                <w:b/>
                <w:bCs/>
                <w:lang w:val="fr-FR"/>
              </w:rPr>
              <w:t xml:space="preserve"> </w:t>
            </w:r>
            <w:r w:rsidRPr="00F63549">
              <w:rPr>
                <w:rFonts w:ascii="Tahoma" w:hAnsi="Tahoma" w:cs="Tahoma"/>
                <w:b/>
                <w:bCs/>
                <w:lang w:val="fr-FR"/>
              </w:rPr>
              <w:t>/</w:t>
            </w:r>
            <w:r w:rsidR="00B640B7">
              <w:rPr>
                <w:rFonts w:ascii="Tahoma" w:hAnsi="Tahoma" w:cs="Tahoma"/>
                <w:b/>
                <w:bCs/>
                <w:lang w:val="fr-FR"/>
              </w:rPr>
              <w:t xml:space="preserve"> </w:t>
            </w:r>
            <w:r w:rsidRPr="00F63549">
              <w:rPr>
                <w:rFonts w:ascii="Tahoma" w:hAnsi="Tahoma" w:cs="Tahoma"/>
                <w:b/>
                <w:bCs/>
                <w:lang w:val="fr-FR"/>
              </w:rPr>
              <w:t>CE</w:t>
            </w:r>
          </w:p>
          <w:p w14:paraId="1E4906CA" w14:textId="77777777" w:rsidR="00343FD0" w:rsidRPr="00F63549" w:rsidRDefault="00343FD0" w:rsidP="004C0667">
            <w:pPr>
              <w:pStyle w:val="AppendixBodyText"/>
              <w:rPr>
                <w:rFonts w:ascii="Tahoma" w:hAnsi="Tahoma" w:cs="Tahoma"/>
                <w:b/>
                <w:bCs/>
                <w:lang w:val="fr-FR"/>
              </w:rPr>
            </w:pPr>
            <w:r w:rsidRPr="00F63549">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2962A27" w14:textId="77777777" w:rsidR="00343FD0" w:rsidRPr="00F63549" w:rsidRDefault="00343FD0" w:rsidP="004C0667">
            <w:pPr>
              <w:pStyle w:val="AppendixBodyText"/>
              <w:rPr>
                <w:rFonts w:ascii="Tahoma" w:hAnsi="Tahoma" w:cs="Tahoma"/>
                <w:lang w:val="fr-FR"/>
              </w:rPr>
            </w:pPr>
            <w:r w:rsidRPr="00F63549">
              <w:rPr>
                <w:rFonts w:ascii="Tahoma" w:hAnsi="Tahoma" w:cs="Tahoma"/>
                <w:b/>
                <w:bCs/>
                <w:lang w:val="fr-FR"/>
              </w:rPr>
              <w:t>Licence Select</w:t>
            </w:r>
            <w:r w:rsidR="00B640B7">
              <w:rPr>
                <w:rFonts w:ascii="Tahoma" w:hAnsi="Tahoma" w:cs="Tahoma"/>
                <w:b/>
                <w:bCs/>
                <w:lang w:val="fr-FR"/>
              </w:rPr>
              <w:t xml:space="preserve"> </w:t>
            </w:r>
            <w:r w:rsidRPr="00F63549">
              <w:rPr>
                <w:rFonts w:ascii="Tahoma" w:hAnsi="Tahoma" w:cs="Tahoma"/>
                <w:b/>
                <w:bCs/>
                <w:lang w:val="fr-FR"/>
              </w:rPr>
              <w:t>/</w:t>
            </w:r>
            <w:r w:rsidR="00B640B7">
              <w:rPr>
                <w:rFonts w:ascii="Tahoma" w:hAnsi="Tahoma" w:cs="Tahoma"/>
                <w:b/>
                <w:bCs/>
                <w:lang w:val="fr-FR"/>
              </w:rPr>
              <w:t xml:space="preserve"> </w:t>
            </w:r>
            <w:r w:rsidR="00792E11">
              <w:rPr>
                <w:rFonts w:ascii="Tahoma" w:hAnsi="Tahoma" w:cs="Tahoma"/>
                <w:b/>
                <w:bCs/>
                <w:lang w:val="fr-FR"/>
              </w:rPr>
              <w:br/>
            </w:r>
            <w:r w:rsidRPr="00F63549">
              <w:rPr>
                <w:rFonts w:ascii="Tahoma" w:hAnsi="Tahoma" w:cs="Tahoma"/>
                <w:b/>
                <w:bCs/>
                <w:lang w:val="fr-FR"/>
              </w:rPr>
              <w:t>Select Plus</w:t>
            </w:r>
            <w:r w:rsidR="00B640B7">
              <w:rPr>
                <w:rFonts w:ascii="Tahoma" w:hAnsi="Tahoma" w:cs="Tahoma"/>
                <w:b/>
                <w:bCs/>
                <w:lang w:val="fr-FR"/>
              </w:rPr>
              <w:t xml:space="preserve"> </w:t>
            </w:r>
            <w:r w:rsidRPr="00F63549">
              <w:rPr>
                <w:rFonts w:ascii="Tahoma" w:hAnsi="Tahoma" w:cs="Tahoma"/>
                <w:b/>
                <w:bCs/>
                <w:lang w:val="fr-FR"/>
              </w:rPr>
              <w:t>/</w:t>
            </w:r>
            <w:r w:rsidR="00B640B7">
              <w:rPr>
                <w:rFonts w:ascii="Tahoma" w:hAnsi="Tahoma" w:cs="Tahoma"/>
                <w:b/>
                <w:bCs/>
                <w:lang w:val="fr-FR"/>
              </w:rPr>
              <w:t xml:space="preserve"> </w:t>
            </w:r>
            <w:r w:rsidRPr="00F63549">
              <w:rPr>
                <w:rFonts w:ascii="Tahoma" w:hAnsi="Tahoma" w:cs="Tahoma"/>
                <w:b/>
                <w:bCs/>
                <w:lang w:val="fr-FR"/>
              </w:rPr>
              <w:t>CE</w:t>
            </w:r>
          </w:p>
          <w:p w14:paraId="05DC11E8" w14:textId="77777777" w:rsidR="00343FD0" w:rsidRPr="00F63549" w:rsidRDefault="00343FD0" w:rsidP="004C0667">
            <w:pPr>
              <w:pStyle w:val="AppendixBodyText"/>
              <w:rPr>
                <w:rFonts w:ascii="Tahoma" w:hAnsi="Tahoma" w:cs="Tahoma"/>
                <w:b/>
                <w:bCs/>
                <w:lang w:val="fr-FR"/>
              </w:rPr>
            </w:pPr>
            <w:r w:rsidRPr="00F63549">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6A7AEF2" w14:textId="77777777" w:rsidR="00343FD0" w:rsidRPr="00F63549" w:rsidRDefault="00343FD0" w:rsidP="004C0667">
            <w:pPr>
              <w:pStyle w:val="AppendixBodyText"/>
              <w:rPr>
                <w:rFonts w:ascii="Tahoma" w:hAnsi="Tahoma" w:cs="Tahoma"/>
                <w:lang w:val="fr-FR"/>
              </w:rPr>
            </w:pPr>
            <w:r w:rsidRPr="00F63549">
              <w:rPr>
                <w:rFonts w:ascii="Tahoma" w:hAnsi="Tahoma" w:cs="Tahoma"/>
                <w:b/>
                <w:bCs/>
                <w:lang w:val="fr-FR"/>
              </w:rPr>
              <w:t>Licence Select</w:t>
            </w:r>
            <w:r w:rsidR="00B640B7">
              <w:rPr>
                <w:rFonts w:ascii="Tahoma" w:hAnsi="Tahoma" w:cs="Tahoma"/>
                <w:b/>
                <w:bCs/>
                <w:lang w:val="fr-FR"/>
              </w:rPr>
              <w:t xml:space="preserve"> </w:t>
            </w:r>
            <w:r w:rsidRPr="00F63549">
              <w:rPr>
                <w:rFonts w:ascii="Tahoma" w:hAnsi="Tahoma" w:cs="Tahoma"/>
                <w:b/>
                <w:bCs/>
                <w:lang w:val="fr-FR"/>
              </w:rPr>
              <w:t>/</w:t>
            </w:r>
            <w:r w:rsidR="00B640B7">
              <w:rPr>
                <w:rFonts w:ascii="Tahoma" w:hAnsi="Tahoma" w:cs="Tahoma"/>
                <w:b/>
                <w:bCs/>
                <w:lang w:val="fr-FR"/>
              </w:rPr>
              <w:t xml:space="preserve"> </w:t>
            </w:r>
            <w:r w:rsidR="00792E11">
              <w:rPr>
                <w:rFonts w:ascii="Tahoma" w:hAnsi="Tahoma" w:cs="Tahoma"/>
                <w:b/>
                <w:bCs/>
                <w:lang w:val="fr-FR"/>
              </w:rPr>
              <w:br/>
            </w:r>
            <w:r w:rsidRPr="00F63549">
              <w:rPr>
                <w:rFonts w:ascii="Tahoma" w:hAnsi="Tahoma" w:cs="Tahoma"/>
                <w:b/>
                <w:bCs/>
                <w:lang w:val="fr-FR"/>
              </w:rPr>
              <w:t>Select Plus</w:t>
            </w:r>
            <w:r w:rsidR="00B640B7">
              <w:rPr>
                <w:rFonts w:ascii="Tahoma" w:hAnsi="Tahoma" w:cs="Tahoma"/>
                <w:b/>
                <w:bCs/>
                <w:lang w:val="fr-FR"/>
              </w:rPr>
              <w:t xml:space="preserve"> </w:t>
            </w:r>
            <w:r w:rsidRPr="00F63549">
              <w:rPr>
                <w:rFonts w:ascii="Tahoma" w:hAnsi="Tahoma" w:cs="Tahoma"/>
                <w:b/>
                <w:bCs/>
                <w:lang w:val="fr-FR"/>
              </w:rPr>
              <w:t>/</w:t>
            </w:r>
            <w:r w:rsidR="00B640B7">
              <w:rPr>
                <w:rFonts w:ascii="Tahoma" w:hAnsi="Tahoma" w:cs="Tahoma"/>
                <w:b/>
                <w:bCs/>
                <w:lang w:val="fr-FR"/>
              </w:rPr>
              <w:t xml:space="preserve"> </w:t>
            </w:r>
            <w:r w:rsidRPr="00F63549">
              <w:rPr>
                <w:rFonts w:ascii="Tahoma" w:hAnsi="Tahoma" w:cs="Tahoma"/>
                <w:b/>
                <w:bCs/>
                <w:lang w:val="fr-FR"/>
              </w:rPr>
              <w:t>CE</w:t>
            </w:r>
          </w:p>
          <w:p w14:paraId="49EF668F" w14:textId="77777777" w:rsidR="00343FD0" w:rsidRPr="00F63549" w:rsidRDefault="00343FD0" w:rsidP="004C0667">
            <w:pPr>
              <w:pStyle w:val="AppendixBodyText"/>
              <w:rPr>
                <w:rFonts w:ascii="Tahoma" w:hAnsi="Tahoma" w:cs="Tahoma"/>
                <w:b/>
                <w:bCs/>
                <w:lang w:val="fr-FR"/>
              </w:rPr>
            </w:pPr>
            <w:r w:rsidRPr="00F63549">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003E6454" w14:textId="77777777" w:rsidR="00343FD0" w:rsidRPr="00F63549" w:rsidRDefault="00343FD0" w:rsidP="004C0667">
            <w:pPr>
              <w:pStyle w:val="AppendixBodyText"/>
              <w:rPr>
                <w:rFonts w:ascii="Tahoma" w:hAnsi="Tahoma" w:cs="Tahoma"/>
                <w:lang w:val="fr-FR"/>
              </w:rPr>
            </w:pPr>
            <w:r w:rsidRPr="00F63549">
              <w:rPr>
                <w:rFonts w:ascii="Tahoma" w:hAnsi="Tahoma" w:cs="Tahoma"/>
                <w:b/>
                <w:bCs/>
                <w:lang w:val="fr-FR"/>
              </w:rPr>
              <w:t>Licence Select</w:t>
            </w:r>
            <w:r w:rsidR="00B640B7">
              <w:rPr>
                <w:rFonts w:ascii="Tahoma" w:hAnsi="Tahoma" w:cs="Tahoma"/>
                <w:b/>
                <w:bCs/>
                <w:lang w:val="fr-FR"/>
              </w:rPr>
              <w:t xml:space="preserve"> </w:t>
            </w:r>
            <w:r w:rsidRPr="00F63549">
              <w:rPr>
                <w:rFonts w:ascii="Tahoma" w:hAnsi="Tahoma" w:cs="Tahoma"/>
                <w:b/>
                <w:bCs/>
                <w:lang w:val="fr-FR"/>
              </w:rPr>
              <w:t>/</w:t>
            </w:r>
            <w:r w:rsidR="00B640B7">
              <w:rPr>
                <w:rFonts w:ascii="Tahoma" w:hAnsi="Tahoma" w:cs="Tahoma"/>
                <w:b/>
                <w:bCs/>
                <w:lang w:val="fr-FR"/>
              </w:rPr>
              <w:t xml:space="preserve"> </w:t>
            </w:r>
            <w:r w:rsidR="00792E11">
              <w:rPr>
                <w:rFonts w:ascii="Tahoma" w:hAnsi="Tahoma" w:cs="Tahoma"/>
                <w:b/>
                <w:bCs/>
                <w:lang w:val="fr-FR"/>
              </w:rPr>
              <w:br/>
            </w:r>
            <w:r w:rsidRPr="00F63549">
              <w:rPr>
                <w:rFonts w:ascii="Tahoma" w:hAnsi="Tahoma" w:cs="Tahoma"/>
                <w:b/>
                <w:bCs/>
                <w:lang w:val="fr-FR"/>
              </w:rPr>
              <w:t>Select Plus</w:t>
            </w:r>
            <w:r w:rsidR="00B640B7">
              <w:rPr>
                <w:rFonts w:ascii="Tahoma" w:hAnsi="Tahoma" w:cs="Tahoma"/>
                <w:b/>
                <w:bCs/>
                <w:lang w:val="fr-FR"/>
              </w:rPr>
              <w:t xml:space="preserve"> </w:t>
            </w:r>
            <w:r w:rsidRPr="00F63549">
              <w:rPr>
                <w:rFonts w:ascii="Tahoma" w:hAnsi="Tahoma" w:cs="Tahoma"/>
                <w:b/>
                <w:bCs/>
                <w:lang w:val="fr-FR"/>
              </w:rPr>
              <w:t>/</w:t>
            </w:r>
            <w:r w:rsidR="00B640B7">
              <w:rPr>
                <w:rFonts w:ascii="Tahoma" w:hAnsi="Tahoma" w:cs="Tahoma"/>
                <w:b/>
                <w:bCs/>
                <w:lang w:val="fr-FR"/>
              </w:rPr>
              <w:t xml:space="preserve"> </w:t>
            </w:r>
            <w:r w:rsidRPr="00F63549">
              <w:rPr>
                <w:rFonts w:ascii="Tahoma" w:hAnsi="Tahoma" w:cs="Tahoma"/>
                <w:b/>
                <w:bCs/>
                <w:lang w:val="fr-FR"/>
              </w:rPr>
              <w:t>CE</w:t>
            </w:r>
          </w:p>
          <w:p w14:paraId="749B9EF6" w14:textId="77777777" w:rsidR="00343FD0" w:rsidRPr="00F63549" w:rsidRDefault="00343FD0" w:rsidP="004C0667">
            <w:pPr>
              <w:pStyle w:val="AppendixBodyText"/>
              <w:rPr>
                <w:rFonts w:ascii="Tahoma" w:hAnsi="Tahoma" w:cs="Tahoma"/>
                <w:b/>
                <w:bCs/>
                <w:lang w:val="fr-FR"/>
              </w:rPr>
            </w:pPr>
            <w:r w:rsidRPr="00F63549">
              <w:rPr>
                <w:rFonts w:ascii="Tahoma" w:hAnsi="Tahoma" w:cs="Tahoma"/>
                <w:b/>
                <w:bCs/>
                <w:lang w:val="fr-FR"/>
              </w:rPr>
              <w:t>Niveau D</w:t>
            </w:r>
          </w:p>
        </w:tc>
      </w:tr>
      <w:tr w:rsidR="00343FD0" w:rsidRPr="00F63549" w14:paraId="4D3B31AF" w14:textId="77777777" w:rsidTr="00792E11">
        <w:trPr>
          <w:trHeight w:val="236"/>
        </w:trPr>
        <w:tc>
          <w:tcPr>
            <w:tcW w:w="2520" w:type="dxa"/>
            <w:vAlign w:val="center"/>
          </w:tcPr>
          <w:p w14:paraId="37BD8E58" w14:textId="77777777" w:rsidR="00343FD0" w:rsidRPr="00F63549" w:rsidRDefault="00343FD0" w:rsidP="004C0667">
            <w:pPr>
              <w:pStyle w:val="AppendixBodyText"/>
              <w:rPr>
                <w:rFonts w:ascii="Tahoma" w:hAnsi="Tahoma" w:cs="Tahoma"/>
                <w:sz w:val="18"/>
                <w:szCs w:val="18"/>
                <w:lang w:val="fr-FR"/>
              </w:rPr>
            </w:pPr>
            <w:r w:rsidRPr="00F63549">
              <w:rPr>
                <w:rFonts w:ascii="Tahoma" w:hAnsi="Tahoma" w:cs="Tahoma"/>
                <w:sz w:val="18"/>
                <w:szCs w:val="18"/>
                <w:lang w:val="fr-FR"/>
              </w:rPr>
              <w:t>Nombre d’interlocuteurs pour le Support Technique par Téléphone</w:t>
            </w:r>
          </w:p>
        </w:tc>
        <w:tc>
          <w:tcPr>
            <w:tcW w:w="1170" w:type="dxa"/>
            <w:vAlign w:val="center"/>
          </w:tcPr>
          <w:p w14:paraId="7E0A9B3C"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Selon les besoins</w:t>
            </w:r>
          </w:p>
        </w:tc>
        <w:tc>
          <w:tcPr>
            <w:tcW w:w="1177" w:type="dxa"/>
            <w:vAlign w:val="center"/>
          </w:tcPr>
          <w:p w14:paraId="77F241C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Selon les besoins</w:t>
            </w:r>
          </w:p>
        </w:tc>
        <w:tc>
          <w:tcPr>
            <w:tcW w:w="1170" w:type="dxa"/>
            <w:vAlign w:val="center"/>
          </w:tcPr>
          <w:p w14:paraId="23D19E26"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Selon les besoins</w:t>
            </w:r>
          </w:p>
        </w:tc>
        <w:tc>
          <w:tcPr>
            <w:tcW w:w="1170" w:type="dxa"/>
            <w:vAlign w:val="center"/>
          </w:tcPr>
          <w:p w14:paraId="3BACD638"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Selon les besoins</w:t>
            </w:r>
          </w:p>
        </w:tc>
        <w:tc>
          <w:tcPr>
            <w:tcW w:w="1170" w:type="dxa"/>
            <w:vAlign w:val="center"/>
          </w:tcPr>
          <w:p w14:paraId="70A307F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Selon les besoins</w:t>
            </w:r>
          </w:p>
        </w:tc>
        <w:tc>
          <w:tcPr>
            <w:tcW w:w="1170" w:type="dxa"/>
            <w:vAlign w:val="center"/>
          </w:tcPr>
          <w:p w14:paraId="3974B471"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Selon les besoins</w:t>
            </w:r>
          </w:p>
        </w:tc>
      </w:tr>
      <w:tr w:rsidR="00343FD0" w:rsidRPr="00F63549" w14:paraId="050615C9" w14:textId="77777777" w:rsidTr="00792E11">
        <w:trPr>
          <w:trHeight w:val="236"/>
        </w:trPr>
        <w:tc>
          <w:tcPr>
            <w:tcW w:w="2520" w:type="dxa"/>
            <w:vAlign w:val="center"/>
          </w:tcPr>
          <w:p w14:paraId="72EDF038" w14:textId="77777777" w:rsidR="00343FD0" w:rsidRPr="00F63549" w:rsidRDefault="00343FD0" w:rsidP="004C0667">
            <w:pPr>
              <w:pStyle w:val="AppendixBodyText"/>
              <w:rPr>
                <w:rFonts w:ascii="Tahoma" w:hAnsi="Tahoma" w:cs="Tahoma"/>
                <w:sz w:val="18"/>
                <w:szCs w:val="18"/>
                <w:lang w:val="fr-FR"/>
              </w:rPr>
            </w:pPr>
            <w:r w:rsidRPr="00F63549">
              <w:rPr>
                <w:rFonts w:ascii="Tahoma" w:hAnsi="Tahoma" w:cs="Tahoma"/>
                <w:sz w:val="18"/>
                <w:szCs w:val="18"/>
                <w:lang w:val="fr-FR"/>
              </w:rPr>
              <w:t>Nombre d’interlocuteurs autorisés à demander un support par le Web</w:t>
            </w:r>
          </w:p>
        </w:tc>
        <w:tc>
          <w:tcPr>
            <w:tcW w:w="1170" w:type="dxa"/>
            <w:vAlign w:val="center"/>
          </w:tcPr>
          <w:p w14:paraId="2D2598E5"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NA</w:t>
            </w:r>
          </w:p>
        </w:tc>
        <w:tc>
          <w:tcPr>
            <w:tcW w:w="1177" w:type="dxa"/>
            <w:vAlign w:val="center"/>
          </w:tcPr>
          <w:p w14:paraId="1667491C"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1</w:t>
            </w:r>
          </w:p>
        </w:tc>
        <w:tc>
          <w:tcPr>
            <w:tcW w:w="1170" w:type="dxa"/>
            <w:vAlign w:val="center"/>
          </w:tcPr>
          <w:p w14:paraId="136C6854"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2</w:t>
            </w:r>
          </w:p>
        </w:tc>
        <w:tc>
          <w:tcPr>
            <w:tcW w:w="1170" w:type="dxa"/>
            <w:vAlign w:val="center"/>
          </w:tcPr>
          <w:p w14:paraId="40EB17FC"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4</w:t>
            </w:r>
          </w:p>
        </w:tc>
        <w:tc>
          <w:tcPr>
            <w:tcW w:w="1170" w:type="dxa"/>
            <w:vAlign w:val="center"/>
          </w:tcPr>
          <w:p w14:paraId="1604049A"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8</w:t>
            </w:r>
          </w:p>
        </w:tc>
        <w:tc>
          <w:tcPr>
            <w:tcW w:w="1170" w:type="dxa"/>
            <w:vAlign w:val="center"/>
          </w:tcPr>
          <w:p w14:paraId="33314A8F"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16</w:t>
            </w:r>
          </w:p>
        </w:tc>
      </w:tr>
    </w:tbl>
    <w:p w14:paraId="557E7E95" w14:textId="77777777" w:rsidR="00343FD0" w:rsidRPr="00F63549" w:rsidRDefault="00343FD0" w:rsidP="00343FD0">
      <w:pPr>
        <w:pStyle w:val="AppendixBodyText"/>
        <w:spacing w:after="0"/>
        <w:rPr>
          <w:rFonts w:ascii="Tahoma" w:hAnsi="Tahoma" w:cs="Tahoma"/>
        </w:rPr>
      </w:pPr>
    </w:p>
    <w:p w14:paraId="70CB0DAA" w14:textId="77777777" w:rsidR="00343FD0" w:rsidRPr="00F63549" w:rsidRDefault="00343FD0" w:rsidP="00343FD0">
      <w:pPr>
        <w:spacing w:after="60"/>
        <w:rPr>
          <w:rFonts w:cs="Tahoma"/>
          <w:lang w:val="fr-FR"/>
        </w:rPr>
      </w:pPr>
      <w:bookmarkStart w:id="737" w:name="_Toc240899166"/>
      <w:r w:rsidRPr="00F63549">
        <w:rPr>
          <w:rFonts w:cs="Tahoma"/>
          <w:b/>
          <w:szCs w:val="20"/>
          <w:lang w:val="fr-FR"/>
        </w:rPr>
        <w:t>Niveau de service pour les clients Software Assurance</w:t>
      </w:r>
      <w:bookmarkEnd w:id="737"/>
    </w:p>
    <w:p w14:paraId="38D83668" w14:textId="77777777" w:rsidR="00343FD0" w:rsidRPr="00F63549" w:rsidRDefault="00343FD0" w:rsidP="00343FD0">
      <w:pPr>
        <w:pStyle w:val="AppendixBodyText"/>
        <w:spacing w:after="0"/>
        <w:rPr>
          <w:rFonts w:ascii="Tahoma" w:hAnsi="Tahoma" w:cs="Tahoma"/>
          <w:lang w:val="fr-FR"/>
        </w:rPr>
      </w:pPr>
    </w:p>
    <w:p w14:paraId="59AC132A"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Les demandes de support peuvent être soumises par un interlocuteur désigné par le client, par téléphone ou par voie</w:t>
      </w:r>
      <w:r w:rsidR="00792E11">
        <w:rPr>
          <w:rFonts w:ascii="Tahoma" w:hAnsi="Tahoma" w:cs="Tahoma"/>
          <w:sz w:val="18"/>
          <w:szCs w:val="18"/>
          <w:lang w:val="fr-FR"/>
        </w:rPr>
        <w:t> </w:t>
      </w:r>
      <w:r w:rsidRPr="00F63549">
        <w:rPr>
          <w:rFonts w:ascii="Tahoma" w:hAnsi="Tahoma" w:cs="Tahoma"/>
          <w:sz w:val="18"/>
          <w:szCs w:val="18"/>
          <w:lang w:val="fr-FR"/>
        </w:rPr>
        <w:t xml:space="preserve">électronique, à l’exception des demandes de niveau de Gravité A et B qui doivent être soumises par téléphone comme décrit ci-après. </w:t>
      </w:r>
      <w:r w:rsidR="004E4209">
        <w:rPr>
          <w:rFonts w:ascii="Tahoma" w:hAnsi="Tahoma" w:cs="Tahoma"/>
          <w:sz w:val="18"/>
          <w:szCs w:val="18"/>
          <w:lang w:val="fr-FR"/>
        </w:rPr>
        <w:t xml:space="preserve"> </w:t>
      </w:r>
    </w:p>
    <w:p w14:paraId="396814DD" w14:textId="77777777" w:rsidR="00343FD0" w:rsidRPr="00F63549" w:rsidRDefault="00343FD0" w:rsidP="00343FD0">
      <w:pPr>
        <w:pStyle w:val="AppendixBodyText"/>
        <w:spacing w:after="0"/>
        <w:rPr>
          <w:rFonts w:ascii="Tahoma" w:hAnsi="Tahoma" w:cs="Tahoma"/>
          <w:lang w:val="fr-FR"/>
        </w:rPr>
      </w:pPr>
    </w:p>
    <w:p w14:paraId="68F53D9F" w14:textId="77777777" w:rsidR="00343FD0" w:rsidRPr="00F63549" w:rsidRDefault="00343FD0" w:rsidP="00343FD0">
      <w:pPr>
        <w:pStyle w:val="AppendixBodyText"/>
        <w:spacing w:after="0"/>
        <w:rPr>
          <w:rFonts w:ascii="Tahoma" w:hAnsi="Tahoma" w:cs="Tahoma"/>
          <w:lang w:val="fr-FR"/>
        </w:rPr>
      </w:pPr>
    </w:p>
    <w:p w14:paraId="2349E6B6" w14:textId="77777777" w:rsidR="00343FD0" w:rsidRPr="00F63549" w:rsidRDefault="00343FD0" w:rsidP="00343FD0">
      <w:pPr>
        <w:pStyle w:val="AppendixBodyText"/>
        <w:spacing w:after="0"/>
        <w:rPr>
          <w:rFonts w:ascii="Tahoma" w:hAnsi="Tahoma" w:cs="Tahoma"/>
          <w:lang w:val="fr-FR"/>
        </w:rPr>
      </w:pPr>
      <w:r w:rsidRPr="00F63549">
        <w:rPr>
          <w:rFonts w:ascii="Tahoma" w:hAnsi="Tahoma" w:cs="Tahoma"/>
          <w:sz w:val="18"/>
          <w:szCs w:val="18"/>
          <w:lang w:val="fr-FR"/>
        </w:rPr>
        <w:lastRenderedPageBreak/>
        <w:t>Il incombe aux clients de définir le niveau de gravité initial après nous avoir consultés. Les clients peuvent demander un changement de niveau de gravité à tout moment.</w:t>
      </w:r>
      <w:r w:rsidR="004C0667">
        <w:rPr>
          <w:rFonts w:ascii="Tahoma" w:hAnsi="Tahoma" w:cs="Tahoma"/>
          <w:sz w:val="18"/>
          <w:szCs w:val="18"/>
          <w:lang w:val="fr-FR"/>
        </w:rPr>
        <w:t xml:space="preserve"> </w:t>
      </w:r>
      <w:r w:rsidRPr="00F63549">
        <w:rPr>
          <w:rFonts w:ascii="Tahoma" w:hAnsi="Tahoma" w:cs="Tahoma"/>
          <w:sz w:val="18"/>
          <w:szCs w:val="18"/>
          <w:lang w:val="fr-FR"/>
        </w:rPr>
        <w:t>La gravité de l’incident détermine le niveau de réponse au sein de Microsoft et les temps de réponse estimés. Les responsabilités des clients sont définies dans le tableau ci-après.</w:t>
      </w:r>
    </w:p>
    <w:p w14:paraId="6524A7CF" w14:textId="77777777" w:rsidR="00343FD0" w:rsidRPr="00792E11" w:rsidRDefault="00343FD0" w:rsidP="00792E11">
      <w:pPr>
        <w:pStyle w:val="AppendixBodyText"/>
        <w:spacing w:after="0" w:line="228" w:lineRule="auto"/>
        <w:rPr>
          <w:rFonts w:ascii="Tahoma" w:hAnsi="Tahoma" w:cs="Tahoma"/>
          <w:sz w:val="18"/>
          <w:szCs w:val="18"/>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530"/>
        <w:gridCol w:w="2250"/>
        <w:gridCol w:w="2880"/>
        <w:gridCol w:w="2880"/>
      </w:tblGrid>
      <w:tr w:rsidR="00343FD0" w:rsidRPr="00871186" w14:paraId="30D57E7F" w14:textId="77777777" w:rsidTr="00792E11">
        <w:trPr>
          <w:trHeight w:val="477"/>
          <w:tblHeader/>
        </w:trPr>
        <w:tc>
          <w:tcPr>
            <w:tcW w:w="153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4A46AC48" w14:textId="77777777" w:rsidR="00343FD0" w:rsidRPr="00F63549" w:rsidRDefault="00343FD0" w:rsidP="004C0667">
            <w:pPr>
              <w:pStyle w:val="AppendixBodyText"/>
              <w:spacing w:after="0"/>
              <w:jc w:val="center"/>
              <w:rPr>
                <w:rFonts w:ascii="Tahoma" w:hAnsi="Tahoma" w:cs="Tahoma"/>
                <w:b/>
                <w:bCs/>
              </w:rPr>
            </w:pPr>
            <w:r w:rsidRPr="00F63549">
              <w:rPr>
                <w:rFonts w:ascii="Tahoma" w:hAnsi="Tahoma" w:cs="Tahoma"/>
                <w:b/>
                <w:bCs/>
              </w:rPr>
              <w:t>Gravité</w:t>
            </w:r>
          </w:p>
        </w:tc>
        <w:tc>
          <w:tcPr>
            <w:tcW w:w="225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44C1835" w14:textId="77777777" w:rsidR="00343FD0" w:rsidRPr="00F63549" w:rsidRDefault="00343FD0" w:rsidP="004C0667">
            <w:pPr>
              <w:pStyle w:val="AppendixBodyText"/>
              <w:spacing w:after="0"/>
              <w:jc w:val="center"/>
              <w:rPr>
                <w:rFonts w:ascii="Tahoma" w:hAnsi="Tahoma" w:cs="Tahoma"/>
                <w:b/>
                <w:bCs/>
              </w:rPr>
            </w:pPr>
            <w:r w:rsidRPr="00F63549">
              <w:rPr>
                <w:rFonts w:ascii="Tahoma" w:hAnsi="Tahoma" w:cs="Tahoma"/>
                <w:b/>
                <w:bCs/>
              </w:rPr>
              <w:t>Situation</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64958C2" w14:textId="77777777" w:rsidR="00343FD0" w:rsidRPr="00F63549" w:rsidRDefault="00343FD0" w:rsidP="004C0667">
            <w:pPr>
              <w:pStyle w:val="AppendixBodyText"/>
              <w:spacing w:after="0"/>
              <w:jc w:val="center"/>
              <w:rPr>
                <w:rFonts w:ascii="Tahoma" w:hAnsi="Tahoma" w:cs="Tahoma"/>
                <w:b/>
                <w:bCs/>
                <w:lang w:val="fr-FR"/>
              </w:rPr>
            </w:pPr>
            <w:r w:rsidRPr="00F63549">
              <w:rPr>
                <w:rFonts w:ascii="Tahoma" w:hAnsi="Tahoma" w:cs="Tahoma"/>
                <w:b/>
                <w:bCs/>
                <w:lang w:val="fr-FR"/>
              </w:rPr>
              <w:t>Réponse attendue de Notre part</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6DEEA77" w14:textId="77777777" w:rsidR="00343FD0" w:rsidRPr="00F63549" w:rsidRDefault="00343FD0" w:rsidP="004C0667">
            <w:pPr>
              <w:pStyle w:val="AppendixBodyText"/>
              <w:spacing w:after="0"/>
              <w:jc w:val="center"/>
              <w:rPr>
                <w:rFonts w:ascii="Tahoma" w:hAnsi="Tahoma" w:cs="Tahoma"/>
                <w:b/>
                <w:bCs/>
                <w:lang w:val="fr-FR"/>
              </w:rPr>
            </w:pPr>
            <w:r w:rsidRPr="00F63549">
              <w:rPr>
                <w:rFonts w:ascii="Tahoma" w:hAnsi="Tahoma" w:cs="Tahoma"/>
                <w:b/>
                <w:bCs/>
                <w:lang w:val="fr-FR"/>
              </w:rPr>
              <w:t>Réponse attendue de la part du client</w:t>
            </w:r>
          </w:p>
        </w:tc>
      </w:tr>
      <w:tr w:rsidR="00343FD0" w:rsidRPr="00F63549" w14:paraId="7DC157AA" w14:textId="77777777" w:rsidTr="00792E11">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962888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 xml:space="preserve">A Communication par téléphone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241BA9D0" w14:textId="77777777" w:rsidR="00343FD0" w:rsidRPr="00F63549" w:rsidRDefault="00343FD0" w:rsidP="004C0667">
            <w:pPr>
              <w:pStyle w:val="AppendixBodyText"/>
              <w:numPr>
                <w:ilvl w:val="0"/>
                <w:numId w:val="2"/>
              </w:numPr>
              <w:tabs>
                <w:tab w:val="clear" w:pos="1440"/>
                <w:tab w:val="num" w:pos="612"/>
              </w:tabs>
              <w:ind w:left="612"/>
              <w:rPr>
                <w:rFonts w:ascii="Tahoma" w:hAnsi="Tahoma" w:cs="Tahoma"/>
              </w:rPr>
            </w:pPr>
            <w:r w:rsidRPr="00F63549">
              <w:rPr>
                <w:rFonts w:ascii="Tahoma" w:hAnsi="Tahoma" w:cs="Tahoma"/>
                <w:sz w:val="18"/>
                <w:szCs w:val="18"/>
              </w:rPr>
              <w:t xml:space="preserve">Impact critique sur l’activité : </w:t>
            </w:r>
          </w:p>
          <w:p w14:paraId="544E4815" w14:textId="77777777" w:rsidR="00343FD0" w:rsidRPr="00F63549" w:rsidRDefault="00343FD0" w:rsidP="00792E11">
            <w:pPr>
              <w:pStyle w:val="AppendixBodyText"/>
              <w:numPr>
                <w:ilvl w:val="0"/>
                <w:numId w:val="2"/>
              </w:numPr>
              <w:tabs>
                <w:tab w:val="clear" w:pos="1440"/>
                <w:tab w:val="num" w:pos="612"/>
              </w:tabs>
              <w:ind w:left="612"/>
              <w:rPr>
                <w:rFonts w:ascii="Tahoma" w:hAnsi="Tahoma" w:cs="Tahoma"/>
                <w:sz w:val="18"/>
                <w:szCs w:val="18"/>
                <w:lang w:val="fr-FR"/>
              </w:rPr>
            </w:pPr>
            <w:r w:rsidRPr="00F63549">
              <w:rPr>
                <w:rFonts w:ascii="Tahoma" w:hAnsi="Tahoma" w:cs="Tahoma"/>
                <w:sz w:val="18"/>
                <w:szCs w:val="18"/>
                <w:lang w:val="fr-FR"/>
              </w:rPr>
              <w:t>L’activité du client subit des</w:t>
            </w:r>
            <w:r w:rsidR="00792E11">
              <w:rPr>
                <w:rFonts w:ascii="Tahoma" w:hAnsi="Tahoma" w:cs="Tahoma"/>
                <w:sz w:val="18"/>
                <w:szCs w:val="18"/>
                <w:lang w:val="fr-FR"/>
              </w:rPr>
              <w:t> </w:t>
            </w:r>
            <w:r w:rsidRPr="00F63549">
              <w:rPr>
                <w:rFonts w:ascii="Tahoma" w:hAnsi="Tahoma" w:cs="Tahoma"/>
                <w:sz w:val="18"/>
                <w:szCs w:val="18"/>
                <w:lang w:val="fr-FR"/>
              </w:rPr>
              <w:t>pertes ou une dégradation des services importantes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A303E52" w14:textId="77777777" w:rsidR="00343FD0" w:rsidRPr="00F63549" w:rsidRDefault="00343FD0" w:rsidP="004C0667">
            <w:pPr>
              <w:pStyle w:val="AppendixBodyText"/>
              <w:numPr>
                <w:ilvl w:val="0"/>
                <w:numId w:val="2"/>
              </w:numPr>
              <w:tabs>
                <w:tab w:val="clear" w:pos="1440"/>
                <w:tab w:val="num" w:pos="522"/>
              </w:tabs>
              <w:ind w:left="522"/>
              <w:rPr>
                <w:rFonts w:ascii="Tahoma" w:hAnsi="Tahoma" w:cs="Tahoma"/>
                <w:lang w:val="fr-FR"/>
              </w:rPr>
            </w:pPr>
            <w:r w:rsidRPr="00F63549">
              <w:rPr>
                <w:rFonts w:ascii="Tahoma" w:hAnsi="Tahoma" w:cs="Tahoma"/>
                <w:sz w:val="18"/>
                <w:szCs w:val="18"/>
                <w:lang w:val="fr-FR"/>
              </w:rPr>
              <w:t>1</w:t>
            </w:r>
            <w:r w:rsidRPr="00F63549">
              <w:rPr>
                <w:rFonts w:ascii="Tahoma" w:hAnsi="Tahoma" w:cs="Tahoma"/>
                <w:sz w:val="18"/>
                <w:szCs w:val="18"/>
                <w:vertAlign w:val="superscript"/>
                <w:lang w:val="fr-FR"/>
              </w:rPr>
              <w:t>ère</w:t>
            </w:r>
            <w:r w:rsidRPr="00F63549">
              <w:rPr>
                <w:rFonts w:ascii="Tahoma" w:hAnsi="Tahoma" w:cs="Tahoma"/>
                <w:sz w:val="18"/>
                <w:szCs w:val="18"/>
                <w:lang w:val="fr-FR"/>
              </w:rPr>
              <w:t xml:space="preserve"> réponse par téléphone sous deux (2) heures maximum en fonction de l’offre de support</w:t>
            </w:r>
          </w:p>
          <w:p w14:paraId="07D3B0D3" w14:textId="77777777" w:rsidR="00343FD0" w:rsidRPr="00F63549" w:rsidRDefault="00343FD0" w:rsidP="004C0667">
            <w:pPr>
              <w:pStyle w:val="AppendixBodyText"/>
              <w:numPr>
                <w:ilvl w:val="0"/>
                <w:numId w:val="2"/>
              </w:numPr>
              <w:tabs>
                <w:tab w:val="clear" w:pos="1440"/>
                <w:tab w:val="num" w:pos="522"/>
              </w:tabs>
              <w:ind w:left="522"/>
              <w:rPr>
                <w:rFonts w:ascii="Tahoma" w:hAnsi="Tahoma" w:cs="Tahoma"/>
                <w:lang w:val="fr-FR"/>
              </w:rPr>
            </w:pPr>
            <w:r w:rsidRPr="00F63549">
              <w:rPr>
                <w:rFonts w:ascii="Tahoma" w:hAnsi="Tahoma" w:cs="Tahoma"/>
                <w:sz w:val="18"/>
                <w:szCs w:val="18"/>
                <w:lang w:val="fr-FR"/>
              </w:rPr>
              <w:t>Ressources Microsoft sur le site du client si requises</w:t>
            </w:r>
          </w:p>
          <w:p w14:paraId="5F334ABE" w14:textId="77777777" w:rsidR="00343FD0" w:rsidRPr="00792E11" w:rsidRDefault="00343FD0" w:rsidP="004C0667">
            <w:pPr>
              <w:pStyle w:val="AppendixBodyText"/>
              <w:numPr>
                <w:ilvl w:val="0"/>
                <w:numId w:val="2"/>
              </w:numPr>
              <w:tabs>
                <w:tab w:val="clear" w:pos="1440"/>
                <w:tab w:val="num" w:pos="522"/>
              </w:tabs>
              <w:ind w:left="522"/>
              <w:rPr>
                <w:rFonts w:ascii="Tahoma" w:hAnsi="Tahoma" w:cs="Tahoma"/>
                <w:lang w:val="fr-FR"/>
              </w:rPr>
            </w:pPr>
            <w:r w:rsidRPr="00792E11">
              <w:rPr>
                <w:rFonts w:ascii="Tahoma" w:hAnsi="Tahoma" w:cs="Tahoma"/>
                <w:sz w:val="18"/>
                <w:szCs w:val="18"/>
                <w:lang w:val="fr-FR"/>
              </w:rPr>
              <w:t xml:space="preserve">Effort continu </w:t>
            </w:r>
            <w:r w:rsidR="00792E11" w:rsidRPr="00792E11">
              <w:rPr>
                <w:rFonts w:ascii="Tahoma" w:hAnsi="Tahoma" w:cs="Tahoma"/>
                <w:sz w:val="18"/>
                <w:szCs w:val="18"/>
                <w:lang w:val="fr-FR"/>
              </w:rPr>
              <w:br/>
            </w:r>
            <w:r w:rsidRPr="00792E11">
              <w:rPr>
                <w:rFonts w:ascii="Tahoma" w:hAnsi="Tahoma" w:cs="Tahoma"/>
                <w:sz w:val="18"/>
                <w:szCs w:val="18"/>
                <w:lang w:val="fr-FR"/>
              </w:rPr>
              <w:t>24 h</w:t>
            </w:r>
            <w:r w:rsidR="00B640B7">
              <w:rPr>
                <w:rFonts w:ascii="Tahoma" w:hAnsi="Tahoma" w:cs="Tahoma"/>
                <w:sz w:val="18"/>
                <w:szCs w:val="18"/>
                <w:lang w:val="fr-FR"/>
              </w:rPr>
              <w:t xml:space="preserve"> </w:t>
            </w:r>
            <w:r w:rsidRPr="00792E11">
              <w:rPr>
                <w:rFonts w:ascii="Tahoma" w:hAnsi="Tahoma" w:cs="Tahoma"/>
                <w:sz w:val="18"/>
                <w:szCs w:val="18"/>
                <w:lang w:val="fr-FR"/>
              </w:rPr>
              <w:t>/</w:t>
            </w:r>
            <w:r w:rsidR="00B640B7">
              <w:rPr>
                <w:rFonts w:ascii="Tahoma" w:hAnsi="Tahoma" w:cs="Tahoma"/>
                <w:sz w:val="18"/>
                <w:szCs w:val="18"/>
                <w:lang w:val="fr-FR"/>
              </w:rPr>
              <w:t xml:space="preserve"> </w:t>
            </w:r>
            <w:r w:rsidRPr="00792E11">
              <w:rPr>
                <w:rFonts w:ascii="Tahoma" w:hAnsi="Tahoma" w:cs="Tahoma"/>
                <w:sz w:val="18"/>
                <w:szCs w:val="18"/>
                <w:lang w:val="fr-FR"/>
              </w:rPr>
              <w:t>24, 7 j</w:t>
            </w:r>
            <w:r w:rsidR="00B640B7">
              <w:rPr>
                <w:rFonts w:ascii="Tahoma" w:hAnsi="Tahoma" w:cs="Tahoma"/>
                <w:sz w:val="18"/>
                <w:szCs w:val="18"/>
                <w:lang w:val="fr-FR"/>
              </w:rPr>
              <w:t xml:space="preserve"> </w:t>
            </w:r>
            <w:r w:rsidRPr="00792E11">
              <w:rPr>
                <w:rFonts w:ascii="Tahoma" w:hAnsi="Tahoma" w:cs="Tahoma"/>
                <w:sz w:val="18"/>
                <w:szCs w:val="18"/>
                <w:lang w:val="fr-FR"/>
              </w:rPr>
              <w:t>/</w:t>
            </w:r>
            <w:r w:rsidR="00B640B7">
              <w:rPr>
                <w:rFonts w:ascii="Tahoma" w:hAnsi="Tahoma" w:cs="Tahoma"/>
                <w:sz w:val="18"/>
                <w:szCs w:val="18"/>
                <w:lang w:val="fr-FR"/>
              </w:rPr>
              <w:t xml:space="preserve"> </w:t>
            </w:r>
            <w:r w:rsidRPr="00792E11">
              <w:rPr>
                <w:rFonts w:ascii="Tahoma" w:hAnsi="Tahoma" w:cs="Tahoma"/>
                <w:sz w:val="18"/>
                <w:szCs w:val="18"/>
                <w:lang w:val="fr-FR"/>
              </w:rPr>
              <w:t>7</w:t>
            </w:r>
          </w:p>
          <w:p w14:paraId="4DC74ECA" w14:textId="77777777" w:rsidR="00343FD0" w:rsidRPr="00F63549" w:rsidRDefault="00343FD0" w:rsidP="004C0667">
            <w:pPr>
              <w:pStyle w:val="AppendixBodyText"/>
              <w:numPr>
                <w:ilvl w:val="0"/>
                <w:numId w:val="2"/>
              </w:numPr>
              <w:tabs>
                <w:tab w:val="clear" w:pos="1440"/>
                <w:tab w:val="num" w:pos="522"/>
              </w:tabs>
              <w:ind w:left="522"/>
              <w:rPr>
                <w:rFonts w:ascii="Tahoma" w:hAnsi="Tahoma" w:cs="Tahoma"/>
                <w:sz w:val="18"/>
                <w:szCs w:val="18"/>
                <w:lang w:val="fr-FR"/>
              </w:rPr>
            </w:pPr>
            <w:r w:rsidRPr="00F63549">
              <w:rPr>
                <w:rFonts w:ascii="Tahoma" w:hAnsi="Tahoma" w:cs="Tahoma"/>
                <w:sz w:val="18"/>
                <w:szCs w:val="18"/>
                <w:lang w:val="fr-FR"/>
              </w:rPr>
              <w:t>Notification des Cadres Supérieurs Microsoft en fonction de l’offre de support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2266735" w14:textId="77777777" w:rsidR="00343FD0" w:rsidRPr="00F63549" w:rsidRDefault="00343FD0" w:rsidP="004C0667">
            <w:pPr>
              <w:pStyle w:val="AppendixBodyText"/>
              <w:numPr>
                <w:ilvl w:val="0"/>
                <w:numId w:val="2"/>
              </w:numPr>
              <w:tabs>
                <w:tab w:val="clear" w:pos="1440"/>
              </w:tabs>
              <w:ind w:left="432"/>
              <w:rPr>
                <w:rFonts w:ascii="Tahoma" w:hAnsi="Tahoma" w:cs="Tahoma"/>
                <w:lang w:val="fr-FR"/>
              </w:rPr>
            </w:pPr>
            <w:r w:rsidRPr="00F63549">
              <w:rPr>
                <w:rFonts w:ascii="Tahoma" w:hAnsi="Tahoma" w:cs="Tahoma"/>
                <w:sz w:val="18"/>
                <w:szCs w:val="18"/>
                <w:lang w:val="fr-FR"/>
              </w:rPr>
              <w:t>Allocation des ressources appropriées pour un suivi continu 24 h</w:t>
            </w:r>
            <w:r w:rsidR="00B640B7">
              <w:rPr>
                <w:rFonts w:ascii="Tahoma" w:hAnsi="Tahoma" w:cs="Tahoma"/>
                <w:sz w:val="18"/>
                <w:szCs w:val="18"/>
                <w:lang w:val="fr-FR"/>
              </w:rPr>
              <w:t xml:space="preserve"> </w:t>
            </w:r>
            <w:r w:rsidRPr="00F63549">
              <w:rPr>
                <w:rFonts w:ascii="Tahoma" w:hAnsi="Tahoma" w:cs="Tahoma"/>
                <w:sz w:val="18"/>
                <w:szCs w:val="18"/>
                <w:lang w:val="fr-FR"/>
              </w:rPr>
              <w:t>/</w:t>
            </w:r>
            <w:r w:rsidR="00B640B7">
              <w:rPr>
                <w:rFonts w:ascii="Tahoma" w:hAnsi="Tahoma" w:cs="Tahoma"/>
                <w:sz w:val="18"/>
                <w:szCs w:val="18"/>
                <w:lang w:val="fr-FR"/>
              </w:rPr>
              <w:t xml:space="preserve"> </w:t>
            </w:r>
            <w:r w:rsidRPr="00F63549">
              <w:rPr>
                <w:rFonts w:ascii="Tahoma" w:hAnsi="Tahoma" w:cs="Tahoma"/>
                <w:sz w:val="18"/>
                <w:szCs w:val="18"/>
                <w:lang w:val="fr-FR"/>
              </w:rPr>
              <w:t>24, 7 j</w:t>
            </w:r>
            <w:r w:rsidR="00B640B7">
              <w:rPr>
                <w:rFonts w:ascii="Tahoma" w:hAnsi="Tahoma" w:cs="Tahoma"/>
                <w:sz w:val="18"/>
                <w:szCs w:val="18"/>
                <w:lang w:val="fr-FR"/>
              </w:rPr>
              <w:t xml:space="preserve"> </w:t>
            </w:r>
            <w:r w:rsidRPr="00F63549">
              <w:rPr>
                <w:rFonts w:ascii="Tahoma" w:hAnsi="Tahoma" w:cs="Tahoma"/>
                <w:sz w:val="18"/>
                <w:szCs w:val="18"/>
                <w:lang w:val="fr-FR"/>
              </w:rPr>
              <w:t>/</w:t>
            </w:r>
            <w:r w:rsidR="00B640B7">
              <w:rPr>
                <w:rFonts w:ascii="Tahoma" w:hAnsi="Tahoma" w:cs="Tahoma"/>
                <w:sz w:val="18"/>
                <w:szCs w:val="18"/>
                <w:lang w:val="fr-FR"/>
              </w:rPr>
              <w:t xml:space="preserve"> </w:t>
            </w:r>
            <w:r w:rsidRPr="00F63549">
              <w:rPr>
                <w:rFonts w:ascii="Tahoma" w:hAnsi="Tahoma" w:cs="Tahoma"/>
                <w:sz w:val="18"/>
                <w:szCs w:val="18"/>
                <w:lang w:val="fr-FR"/>
              </w:rPr>
              <w:t>7</w:t>
            </w:r>
            <w:r w:rsidRPr="00F63549">
              <w:rPr>
                <w:rFonts w:ascii="Tahoma" w:hAnsi="Tahoma" w:cs="Tahoma"/>
                <w:sz w:val="18"/>
                <w:szCs w:val="18"/>
                <w:vertAlign w:val="superscript"/>
                <w:lang w:val="fr-FR"/>
              </w:rPr>
              <w:t>2</w:t>
            </w:r>
          </w:p>
          <w:p w14:paraId="46525590" w14:textId="77777777" w:rsidR="00343FD0" w:rsidRPr="00F63549" w:rsidRDefault="00343FD0" w:rsidP="004C0667">
            <w:pPr>
              <w:pStyle w:val="AppendixBodyText"/>
              <w:numPr>
                <w:ilvl w:val="0"/>
                <w:numId w:val="2"/>
              </w:numPr>
              <w:tabs>
                <w:tab w:val="clear" w:pos="1440"/>
              </w:tabs>
              <w:ind w:left="432"/>
              <w:rPr>
                <w:rFonts w:ascii="Tahoma" w:hAnsi="Tahoma" w:cs="Tahoma"/>
                <w:lang w:val="fr-FR"/>
              </w:rPr>
            </w:pPr>
            <w:r w:rsidRPr="00F63549">
              <w:rPr>
                <w:rFonts w:ascii="Tahoma" w:hAnsi="Tahoma" w:cs="Tahoma"/>
                <w:sz w:val="18"/>
                <w:szCs w:val="18"/>
                <w:lang w:val="fr-FR"/>
              </w:rPr>
              <w:t>Disponibilité et réponse rapide de la part de l’autorité chargée de valider les modifications</w:t>
            </w:r>
          </w:p>
          <w:p w14:paraId="5FA95226" w14:textId="77777777" w:rsidR="00343FD0" w:rsidRPr="00F63549" w:rsidRDefault="00343FD0" w:rsidP="004C0667">
            <w:pPr>
              <w:pStyle w:val="AppendixBodyText"/>
              <w:numPr>
                <w:ilvl w:val="0"/>
                <w:numId w:val="2"/>
              </w:numPr>
              <w:tabs>
                <w:tab w:val="clear" w:pos="1440"/>
              </w:tabs>
              <w:ind w:left="432"/>
              <w:rPr>
                <w:rFonts w:ascii="Tahoma" w:hAnsi="Tahoma" w:cs="Tahoma"/>
                <w:sz w:val="18"/>
                <w:szCs w:val="18"/>
              </w:rPr>
            </w:pPr>
            <w:r w:rsidRPr="00F63549">
              <w:rPr>
                <w:rFonts w:ascii="Tahoma" w:hAnsi="Tahoma" w:cs="Tahoma"/>
                <w:sz w:val="18"/>
                <w:szCs w:val="18"/>
              </w:rPr>
              <w:t>Notification des cadres</w:t>
            </w:r>
          </w:p>
        </w:tc>
      </w:tr>
      <w:tr w:rsidR="00343FD0" w:rsidRPr="00871186" w14:paraId="7853B44B" w14:textId="77777777" w:rsidTr="00792E11">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D4D091E"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 xml:space="preserve">B Communication par téléphone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0F63C78D" w14:textId="77777777" w:rsidR="00343FD0" w:rsidRPr="00F63549" w:rsidRDefault="00343FD0" w:rsidP="004C0667">
            <w:pPr>
              <w:pStyle w:val="AppendixBodyText"/>
              <w:numPr>
                <w:ilvl w:val="0"/>
                <w:numId w:val="2"/>
              </w:numPr>
              <w:tabs>
                <w:tab w:val="clear" w:pos="1440"/>
                <w:tab w:val="num" w:pos="612"/>
              </w:tabs>
              <w:ind w:left="612"/>
              <w:rPr>
                <w:rFonts w:ascii="Tahoma" w:hAnsi="Tahoma" w:cs="Tahoma"/>
              </w:rPr>
            </w:pPr>
            <w:r w:rsidRPr="00F63549">
              <w:rPr>
                <w:rFonts w:ascii="Tahoma" w:hAnsi="Tahoma" w:cs="Tahoma"/>
                <w:sz w:val="18"/>
                <w:szCs w:val="18"/>
              </w:rPr>
              <w:t xml:space="preserve">Impact modéré sur l’activité : </w:t>
            </w:r>
          </w:p>
          <w:p w14:paraId="01EB253F" w14:textId="77777777" w:rsidR="00343FD0" w:rsidRPr="00F63549" w:rsidRDefault="00343FD0" w:rsidP="004C0667">
            <w:pPr>
              <w:pStyle w:val="AppendixBodyText"/>
              <w:numPr>
                <w:ilvl w:val="0"/>
                <w:numId w:val="2"/>
              </w:numPr>
              <w:tabs>
                <w:tab w:val="clear" w:pos="1440"/>
                <w:tab w:val="num" w:pos="612"/>
              </w:tabs>
              <w:ind w:left="612"/>
              <w:rPr>
                <w:rFonts w:ascii="Tahoma" w:hAnsi="Tahoma" w:cs="Tahoma"/>
                <w:sz w:val="18"/>
                <w:szCs w:val="18"/>
                <w:lang w:val="fr-FR"/>
              </w:rPr>
            </w:pPr>
            <w:r w:rsidRPr="00F63549">
              <w:rPr>
                <w:rFonts w:ascii="Tahoma" w:hAnsi="Tahoma" w:cs="Tahoma"/>
                <w:sz w:val="18"/>
                <w:szCs w:val="18"/>
                <w:lang w:val="fr-FR"/>
              </w:rPr>
              <w:t>L’activité du client subit une perte modérée ou la dégradation des services mais l’activité peut se poursuivre même si elle est perturbée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5009E21" w14:textId="77777777" w:rsidR="00343FD0" w:rsidRPr="00F63549" w:rsidRDefault="00343FD0" w:rsidP="004C0667">
            <w:pPr>
              <w:pStyle w:val="AppendixBodyText"/>
              <w:numPr>
                <w:ilvl w:val="0"/>
                <w:numId w:val="2"/>
              </w:numPr>
              <w:tabs>
                <w:tab w:val="num" w:pos="522"/>
              </w:tabs>
              <w:ind w:left="522"/>
              <w:rPr>
                <w:rFonts w:ascii="Tahoma" w:hAnsi="Tahoma" w:cs="Tahoma"/>
                <w:lang w:val="fr-FR"/>
              </w:rPr>
            </w:pPr>
            <w:r w:rsidRPr="00F63549">
              <w:rPr>
                <w:rFonts w:ascii="Tahoma" w:hAnsi="Tahoma" w:cs="Tahoma"/>
                <w:sz w:val="18"/>
                <w:szCs w:val="18"/>
                <w:lang w:val="fr-FR"/>
              </w:rPr>
              <w:t>1</w:t>
            </w:r>
            <w:r w:rsidRPr="00F63549">
              <w:rPr>
                <w:rFonts w:ascii="Tahoma" w:hAnsi="Tahoma" w:cs="Tahoma"/>
                <w:sz w:val="18"/>
                <w:szCs w:val="18"/>
                <w:vertAlign w:val="superscript"/>
                <w:lang w:val="fr-FR"/>
              </w:rPr>
              <w:t>ère</w:t>
            </w:r>
            <w:r w:rsidRPr="00F63549">
              <w:rPr>
                <w:rFonts w:ascii="Tahoma" w:hAnsi="Tahoma" w:cs="Tahoma"/>
                <w:sz w:val="18"/>
                <w:szCs w:val="18"/>
                <w:lang w:val="fr-FR"/>
              </w:rPr>
              <w:t xml:space="preserve"> réponse par téléphone sous quatre (4) heures maximum en fonction de l’offre de support</w:t>
            </w:r>
          </w:p>
          <w:p w14:paraId="73BF3353" w14:textId="77777777" w:rsidR="00343FD0" w:rsidRPr="00F63549" w:rsidRDefault="00343FD0" w:rsidP="004C0667">
            <w:pPr>
              <w:pStyle w:val="AppendixBodyText"/>
              <w:numPr>
                <w:ilvl w:val="0"/>
                <w:numId w:val="2"/>
              </w:numPr>
              <w:tabs>
                <w:tab w:val="num" w:pos="522"/>
              </w:tabs>
              <w:ind w:left="522"/>
              <w:rPr>
                <w:rFonts w:ascii="Tahoma" w:hAnsi="Tahoma" w:cs="Tahoma"/>
                <w:lang w:val="fr-FR"/>
              </w:rPr>
            </w:pPr>
            <w:r w:rsidRPr="00F63549">
              <w:rPr>
                <w:rFonts w:ascii="Tahoma" w:hAnsi="Tahoma" w:cs="Tahoma"/>
                <w:sz w:val="18"/>
                <w:szCs w:val="18"/>
                <w:lang w:val="fr-FR"/>
              </w:rPr>
              <w:t xml:space="preserve">Suivi pendant </w:t>
            </w:r>
            <w:r w:rsidRPr="00F63549">
              <w:rPr>
                <w:rFonts w:ascii="Tahoma" w:hAnsi="Tahoma" w:cs="Tahoma"/>
                <w:bCs/>
                <w:sz w:val="18"/>
                <w:szCs w:val="18"/>
                <w:lang w:val="fr-FR"/>
              </w:rPr>
              <w:t>les Heures Ouvrées</w:t>
            </w:r>
            <w:r w:rsidRPr="00F63549">
              <w:rPr>
                <w:rFonts w:ascii="Tahoma" w:hAnsi="Tahoma" w:cs="Tahoma"/>
                <w:sz w:val="18"/>
                <w:szCs w:val="18"/>
                <w:vertAlign w:val="superscript"/>
                <w:lang w:val="fr-FR"/>
              </w:rPr>
              <w:t>1</w:t>
            </w:r>
            <w:r w:rsidRPr="00F63549">
              <w:rPr>
                <w:rFonts w:ascii="Tahoma" w:hAnsi="Tahoma" w:cs="Tahoma"/>
                <w:bCs/>
                <w:sz w:val="18"/>
                <w:szCs w:val="18"/>
                <w:lang w:val="fr-FR"/>
              </w:rPr>
              <w:t xml:space="preserve"> uniquement</w:t>
            </w:r>
          </w:p>
          <w:p w14:paraId="0920F81C" w14:textId="77777777" w:rsidR="00343FD0" w:rsidRPr="00F63549" w:rsidRDefault="00343FD0" w:rsidP="004C066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0DAEE83" w14:textId="77777777" w:rsidR="00343FD0" w:rsidRPr="00F63549" w:rsidRDefault="00343FD0" w:rsidP="004C0667">
            <w:pPr>
              <w:pStyle w:val="AppendixBodyText"/>
              <w:numPr>
                <w:ilvl w:val="0"/>
                <w:numId w:val="2"/>
              </w:numPr>
              <w:tabs>
                <w:tab w:val="clear" w:pos="1440"/>
                <w:tab w:val="num" w:pos="432"/>
              </w:tabs>
              <w:ind w:left="432" w:hanging="270"/>
              <w:rPr>
                <w:rFonts w:ascii="Tahoma" w:hAnsi="Tahoma" w:cs="Tahoma"/>
                <w:lang w:val="fr-FR"/>
              </w:rPr>
            </w:pPr>
            <w:r w:rsidRPr="00F63549">
              <w:rPr>
                <w:rFonts w:ascii="Tahoma" w:hAnsi="Tahoma" w:cs="Tahoma"/>
                <w:sz w:val="18"/>
                <w:szCs w:val="18"/>
                <w:lang w:val="fr-FR"/>
              </w:rPr>
              <w:t>Allocation des ressources appropriées pour un suivi continu pendant les</w:t>
            </w:r>
            <w:r w:rsidRPr="007C089B">
              <w:rPr>
                <w:rFonts w:ascii="Tahoma" w:hAnsi="Tahoma" w:cs="Tahoma"/>
                <w:sz w:val="18"/>
                <w:szCs w:val="18"/>
                <w:lang w:val="fr-FR"/>
              </w:rPr>
              <w:t xml:space="preserve"> </w:t>
            </w:r>
            <w:r w:rsidRPr="00F63549">
              <w:rPr>
                <w:rFonts w:ascii="Tahoma" w:hAnsi="Tahoma" w:cs="Tahoma"/>
                <w:sz w:val="18"/>
                <w:szCs w:val="18"/>
                <w:lang w:val="fr-FR"/>
              </w:rPr>
              <w:t>Heures Ouvrées</w:t>
            </w:r>
          </w:p>
          <w:p w14:paraId="79FCF519" w14:textId="77777777" w:rsidR="00343FD0" w:rsidRPr="00F63549" w:rsidRDefault="00343FD0" w:rsidP="004C0667">
            <w:pPr>
              <w:pStyle w:val="AppendixBodyText"/>
              <w:numPr>
                <w:ilvl w:val="0"/>
                <w:numId w:val="2"/>
              </w:numPr>
              <w:tabs>
                <w:tab w:val="clear" w:pos="1440"/>
                <w:tab w:val="num" w:pos="432"/>
              </w:tabs>
              <w:ind w:left="432" w:hanging="270"/>
              <w:rPr>
                <w:rFonts w:ascii="Tahoma" w:hAnsi="Tahoma" w:cs="Tahoma"/>
                <w:sz w:val="18"/>
                <w:szCs w:val="18"/>
                <w:lang w:val="fr-FR"/>
              </w:rPr>
            </w:pPr>
            <w:r w:rsidRPr="00F63549">
              <w:rPr>
                <w:rFonts w:ascii="Tahoma" w:hAnsi="Tahoma" w:cs="Tahoma"/>
                <w:sz w:val="18"/>
                <w:szCs w:val="18"/>
                <w:lang w:val="fr-FR"/>
              </w:rPr>
              <w:t>Disponibilité et réponse de la part de l’autorité chargée de valider les modifications dans les quatre (4) Heures Ouvrées</w:t>
            </w:r>
          </w:p>
        </w:tc>
      </w:tr>
      <w:tr w:rsidR="00343FD0" w:rsidRPr="00871186" w14:paraId="5E2416B7" w14:textId="77777777" w:rsidTr="00792E11">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E3896F5" w14:textId="77777777" w:rsidR="00343FD0" w:rsidRPr="00F63549" w:rsidRDefault="00343FD0" w:rsidP="004C0667">
            <w:pPr>
              <w:pStyle w:val="AppendixBodyText"/>
              <w:rPr>
                <w:rFonts w:ascii="Tahoma" w:hAnsi="Tahoma" w:cs="Tahoma"/>
                <w:sz w:val="18"/>
                <w:szCs w:val="18"/>
                <w:lang w:val="fr-FR"/>
              </w:rPr>
            </w:pPr>
            <w:r w:rsidRPr="00F63549">
              <w:rPr>
                <w:rFonts w:ascii="Tahoma" w:hAnsi="Tahoma" w:cs="Tahoma"/>
                <w:sz w:val="18"/>
                <w:szCs w:val="18"/>
                <w:lang w:val="fr-FR"/>
              </w:rPr>
              <w:t>C Communication par téléphone ou par le Web</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1C041CA2" w14:textId="77777777" w:rsidR="00343FD0" w:rsidRPr="00F63549" w:rsidRDefault="00343FD0" w:rsidP="004C0667">
            <w:pPr>
              <w:pStyle w:val="AppendixBodyText"/>
              <w:numPr>
                <w:ilvl w:val="0"/>
                <w:numId w:val="2"/>
              </w:numPr>
              <w:tabs>
                <w:tab w:val="clear" w:pos="1440"/>
                <w:tab w:val="num" w:pos="612"/>
              </w:tabs>
              <w:ind w:left="612"/>
              <w:rPr>
                <w:rFonts w:ascii="Tahoma" w:hAnsi="Tahoma" w:cs="Tahoma"/>
              </w:rPr>
            </w:pPr>
            <w:r w:rsidRPr="00F63549">
              <w:rPr>
                <w:rFonts w:ascii="Tahoma" w:hAnsi="Tahoma" w:cs="Tahoma"/>
                <w:sz w:val="18"/>
                <w:szCs w:val="18"/>
              </w:rPr>
              <w:t xml:space="preserve">Impact minimum sur l’activité : </w:t>
            </w:r>
          </w:p>
          <w:p w14:paraId="64CB2E58" w14:textId="77777777" w:rsidR="00343FD0" w:rsidRPr="00F63549" w:rsidRDefault="00343FD0" w:rsidP="00792E11">
            <w:pPr>
              <w:pStyle w:val="AppendixBodyText"/>
              <w:numPr>
                <w:ilvl w:val="0"/>
                <w:numId w:val="2"/>
              </w:numPr>
              <w:tabs>
                <w:tab w:val="clear" w:pos="1440"/>
                <w:tab w:val="num" w:pos="612"/>
              </w:tabs>
              <w:ind w:left="612"/>
              <w:rPr>
                <w:rFonts w:ascii="Tahoma" w:hAnsi="Tahoma" w:cs="Tahoma"/>
                <w:sz w:val="18"/>
                <w:szCs w:val="18"/>
                <w:lang w:val="fr-FR"/>
              </w:rPr>
            </w:pPr>
            <w:r w:rsidRPr="00F63549">
              <w:rPr>
                <w:rFonts w:ascii="Tahoma" w:hAnsi="Tahoma" w:cs="Tahoma"/>
                <w:sz w:val="18"/>
                <w:szCs w:val="18"/>
                <w:lang w:val="fr-FR"/>
              </w:rPr>
              <w:t>L’activité du client se poursuit pour l’essentiel malgré des gênes</w:t>
            </w:r>
            <w:r w:rsidR="00792E11">
              <w:rPr>
                <w:rFonts w:ascii="Tahoma" w:hAnsi="Tahoma" w:cs="Tahoma"/>
                <w:sz w:val="18"/>
                <w:szCs w:val="18"/>
                <w:lang w:val="fr-FR"/>
              </w:rPr>
              <w:t> </w:t>
            </w:r>
            <w:r w:rsidRPr="00F63549">
              <w:rPr>
                <w:rFonts w:ascii="Tahoma" w:hAnsi="Tahoma" w:cs="Tahoma"/>
                <w:sz w:val="18"/>
                <w:szCs w:val="18"/>
                <w:lang w:val="fr-FR"/>
              </w:rPr>
              <w:t>minimes ou inexistantes pour les services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1BDC859" w14:textId="77777777" w:rsidR="00343FD0" w:rsidRPr="00F63549" w:rsidRDefault="00343FD0" w:rsidP="004C0667">
            <w:pPr>
              <w:pStyle w:val="AppendixBodyText"/>
              <w:numPr>
                <w:ilvl w:val="0"/>
                <w:numId w:val="2"/>
              </w:numPr>
              <w:tabs>
                <w:tab w:val="num" w:pos="522"/>
              </w:tabs>
              <w:ind w:left="522"/>
              <w:rPr>
                <w:rFonts w:ascii="Tahoma" w:hAnsi="Tahoma" w:cs="Tahoma"/>
                <w:lang w:val="fr-FR"/>
              </w:rPr>
            </w:pPr>
            <w:r w:rsidRPr="00F63549">
              <w:rPr>
                <w:rFonts w:ascii="Tahoma" w:hAnsi="Tahoma" w:cs="Tahoma"/>
                <w:sz w:val="18"/>
                <w:szCs w:val="18"/>
                <w:lang w:val="fr-FR"/>
              </w:rPr>
              <w:t>1</w:t>
            </w:r>
            <w:r w:rsidRPr="00F63549">
              <w:rPr>
                <w:rFonts w:ascii="Tahoma" w:hAnsi="Tahoma" w:cs="Tahoma"/>
                <w:sz w:val="18"/>
                <w:szCs w:val="18"/>
                <w:vertAlign w:val="superscript"/>
                <w:lang w:val="fr-FR"/>
              </w:rPr>
              <w:t>ère</w:t>
            </w:r>
            <w:r w:rsidRPr="00F63549">
              <w:rPr>
                <w:rFonts w:ascii="Tahoma" w:hAnsi="Tahoma" w:cs="Tahoma"/>
                <w:sz w:val="18"/>
                <w:szCs w:val="18"/>
                <w:lang w:val="fr-FR"/>
              </w:rPr>
              <w:t xml:space="preserve"> réponse par téléphone dans un délai d’un (1) jour ouvré maximum en fonction de l’offre de support</w:t>
            </w:r>
          </w:p>
          <w:p w14:paraId="48BBEB21" w14:textId="77777777" w:rsidR="00343FD0" w:rsidRPr="00F63549" w:rsidRDefault="00343FD0" w:rsidP="004C0667">
            <w:pPr>
              <w:pStyle w:val="AppendixBodyText"/>
              <w:numPr>
                <w:ilvl w:val="0"/>
                <w:numId w:val="2"/>
              </w:numPr>
              <w:tabs>
                <w:tab w:val="num" w:pos="522"/>
              </w:tabs>
              <w:ind w:left="522"/>
              <w:rPr>
                <w:rFonts w:ascii="Tahoma" w:hAnsi="Tahoma" w:cs="Tahoma"/>
                <w:lang w:val="fr-FR"/>
              </w:rPr>
            </w:pPr>
            <w:r w:rsidRPr="00F63549">
              <w:rPr>
                <w:rFonts w:ascii="Tahoma" w:hAnsi="Tahoma" w:cs="Tahoma"/>
                <w:sz w:val="18"/>
                <w:szCs w:val="18"/>
                <w:lang w:val="fr-FR"/>
              </w:rPr>
              <w:t xml:space="preserve">Suivi pendant les </w:t>
            </w:r>
            <w:r w:rsidRPr="00F63549">
              <w:rPr>
                <w:rFonts w:ascii="Tahoma" w:hAnsi="Tahoma" w:cs="Tahoma"/>
                <w:bCs/>
                <w:sz w:val="18"/>
                <w:szCs w:val="18"/>
                <w:lang w:val="fr-FR"/>
              </w:rPr>
              <w:t>Heures Ouvrées uniquement</w:t>
            </w:r>
          </w:p>
          <w:p w14:paraId="6C3820EF" w14:textId="77777777" w:rsidR="00343FD0" w:rsidRPr="00F63549" w:rsidRDefault="00343FD0" w:rsidP="004C066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05469C2" w14:textId="77777777" w:rsidR="00343FD0" w:rsidRPr="00F63549" w:rsidRDefault="00343FD0" w:rsidP="00792E11">
            <w:pPr>
              <w:pStyle w:val="AppendixBodyText"/>
              <w:numPr>
                <w:ilvl w:val="0"/>
                <w:numId w:val="2"/>
              </w:numPr>
              <w:tabs>
                <w:tab w:val="clear" w:pos="1440"/>
                <w:tab w:val="num" w:pos="432"/>
              </w:tabs>
              <w:ind w:left="432"/>
              <w:rPr>
                <w:rFonts w:ascii="Tahoma" w:hAnsi="Tahoma" w:cs="Tahoma"/>
                <w:lang w:val="fr-FR"/>
              </w:rPr>
            </w:pPr>
            <w:r w:rsidRPr="00F63549">
              <w:rPr>
                <w:rFonts w:ascii="Tahoma" w:hAnsi="Tahoma" w:cs="Tahoma"/>
                <w:sz w:val="18"/>
                <w:szCs w:val="18"/>
                <w:lang w:val="fr-FR"/>
              </w:rPr>
              <w:t>Coordonnées exactes de</w:t>
            </w:r>
            <w:r w:rsidR="00792E11">
              <w:rPr>
                <w:rFonts w:ascii="Tahoma" w:hAnsi="Tahoma" w:cs="Tahoma"/>
                <w:sz w:val="18"/>
                <w:szCs w:val="18"/>
                <w:lang w:val="fr-FR"/>
              </w:rPr>
              <w:t> </w:t>
            </w:r>
            <w:r w:rsidRPr="00F63549">
              <w:rPr>
                <w:rFonts w:ascii="Tahoma" w:hAnsi="Tahoma" w:cs="Tahoma"/>
                <w:sz w:val="18"/>
                <w:szCs w:val="18"/>
                <w:lang w:val="fr-FR"/>
              </w:rPr>
              <w:t>l’interlocuteur chargé du</w:t>
            </w:r>
            <w:r w:rsidR="00792E11">
              <w:rPr>
                <w:rFonts w:ascii="Tahoma" w:hAnsi="Tahoma" w:cs="Tahoma"/>
                <w:sz w:val="18"/>
                <w:szCs w:val="18"/>
                <w:lang w:val="fr-FR"/>
              </w:rPr>
              <w:t> </w:t>
            </w:r>
            <w:r w:rsidRPr="00F63549">
              <w:rPr>
                <w:rFonts w:ascii="Tahoma" w:hAnsi="Tahoma" w:cs="Tahoma"/>
                <w:sz w:val="18"/>
                <w:szCs w:val="18"/>
                <w:lang w:val="fr-FR"/>
              </w:rPr>
              <w:t>cas</w:t>
            </w:r>
          </w:p>
          <w:p w14:paraId="016A17EA" w14:textId="77777777" w:rsidR="00343FD0" w:rsidRPr="00F63549" w:rsidRDefault="00343FD0" w:rsidP="00792E11">
            <w:pPr>
              <w:pStyle w:val="AppendixBodyText"/>
              <w:numPr>
                <w:ilvl w:val="0"/>
                <w:numId w:val="2"/>
              </w:numPr>
              <w:tabs>
                <w:tab w:val="clear" w:pos="1440"/>
                <w:tab w:val="num" w:pos="432"/>
              </w:tabs>
              <w:ind w:left="432"/>
              <w:rPr>
                <w:rFonts w:ascii="Tahoma" w:hAnsi="Tahoma" w:cs="Tahoma"/>
                <w:sz w:val="18"/>
                <w:szCs w:val="18"/>
                <w:lang w:val="fr-FR"/>
              </w:rPr>
            </w:pPr>
            <w:r w:rsidRPr="00F63549">
              <w:rPr>
                <w:rFonts w:ascii="Tahoma" w:hAnsi="Tahoma" w:cs="Tahoma"/>
                <w:sz w:val="18"/>
                <w:szCs w:val="18"/>
                <w:lang w:val="fr-FR"/>
              </w:rPr>
              <w:t>Réponse dans un délai d’un</w:t>
            </w:r>
            <w:r w:rsidR="00792E11">
              <w:rPr>
                <w:rFonts w:ascii="Tahoma" w:hAnsi="Tahoma" w:cs="Tahoma"/>
                <w:sz w:val="18"/>
                <w:szCs w:val="18"/>
                <w:lang w:val="fr-FR"/>
              </w:rPr>
              <w:t> </w:t>
            </w:r>
            <w:r w:rsidRPr="00F63549">
              <w:rPr>
                <w:rFonts w:ascii="Tahoma" w:hAnsi="Tahoma" w:cs="Tahoma"/>
                <w:sz w:val="18"/>
                <w:szCs w:val="18"/>
                <w:lang w:val="fr-FR"/>
              </w:rPr>
              <w:t>(1) jour ouvré</w:t>
            </w:r>
          </w:p>
        </w:tc>
      </w:tr>
    </w:tbl>
    <w:p w14:paraId="298858DA" w14:textId="77777777" w:rsidR="00343FD0" w:rsidRPr="00F63549" w:rsidRDefault="00343FD0" w:rsidP="00343FD0">
      <w:pPr>
        <w:pStyle w:val="AppendixBodyText"/>
        <w:ind w:left="90" w:right="2160"/>
        <w:rPr>
          <w:rFonts w:ascii="Tahoma" w:hAnsi="Tahoma" w:cs="Tahoma"/>
          <w:lang w:val="fr-FR"/>
        </w:rPr>
      </w:pPr>
      <w:r w:rsidRPr="00792E11">
        <w:rPr>
          <w:rFonts w:ascii="Tahoma" w:hAnsi="Tahoma" w:cs="Tahoma"/>
          <w:i/>
          <w:sz w:val="16"/>
          <w:szCs w:val="16"/>
          <w:vertAlign w:val="superscript"/>
          <w:lang w:val="fr-FR"/>
        </w:rPr>
        <w:t>1</w:t>
      </w:r>
      <w:r w:rsidRPr="00F63549">
        <w:rPr>
          <w:rFonts w:ascii="Tahoma" w:hAnsi="Tahoma" w:cs="Tahoma"/>
          <w:i/>
          <w:sz w:val="16"/>
          <w:szCs w:val="16"/>
          <w:lang w:val="fr-FR"/>
        </w:rPr>
        <w:t xml:space="preserve"> Contactez un représentant Microsoft pour connaître les heures ouvrées dans votre pays.</w:t>
      </w:r>
    </w:p>
    <w:p w14:paraId="6EC5777D" w14:textId="77777777" w:rsidR="00343FD0" w:rsidRPr="00F63549" w:rsidRDefault="00343FD0" w:rsidP="00792E11">
      <w:pPr>
        <w:pStyle w:val="AppendixBodyText"/>
        <w:ind w:left="90"/>
        <w:rPr>
          <w:rFonts w:ascii="Tahoma" w:hAnsi="Tahoma" w:cs="Tahoma"/>
          <w:lang w:val="fr-FR"/>
        </w:rPr>
      </w:pPr>
      <w:r w:rsidRPr="00792E11">
        <w:rPr>
          <w:rFonts w:ascii="Tahoma" w:hAnsi="Tahoma" w:cs="Tahoma"/>
          <w:i/>
          <w:sz w:val="16"/>
          <w:szCs w:val="16"/>
          <w:vertAlign w:val="superscript"/>
          <w:lang w:val="fr-FR"/>
        </w:rPr>
        <w:t>2</w:t>
      </w:r>
      <w:r w:rsidRPr="007C089B">
        <w:rPr>
          <w:rFonts w:ascii="Tahoma" w:hAnsi="Tahoma" w:cs="Tahoma"/>
          <w:i/>
          <w:sz w:val="16"/>
          <w:szCs w:val="16"/>
          <w:lang w:val="fr-FR"/>
        </w:rPr>
        <w:t xml:space="preserve"> </w:t>
      </w:r>
      <w:r w:rsidRPr="00F63549">
        <w:rPr>
          <w:rFonts w:ascii="Tahoma" w:hAnsi="Tahoma" w:cs="Tahoma"/>
          <w:i/>
          <w:sz w:val="16"/>
          <w:szCs w:val="16"/>
          <w:lang w:val="fr-FR"/>
        </w:rPr>
        <w:t>Nous pouvons être amenés à rétrograder le niveau de gravité d’une demande si le client ne peut pas fournir les ressources ou réponses adéquates pour nous permettre de poursuivre nos efforts de résolution du problème.</w:t>
      </w:r>
    </w:p>
    <w:p w14:paraId="2885DD83" w14:textId="77777777" w:rsidR="00343FD0" w:rsidRPr="00792E11" w:rsidRDefault="00343FD0" w:rsidP="00792E11">
      <w:pPr>
        <w:pStyle w:val="AppendixBodyText"/>
        <w:spacing w:after="0" w:line="228" w:lineRule="auto"/>
        <w:ind w:right="2160"/>
        <w:rPr>
          <w:rFonts w:ascii="Tahoma" w:hAnsi="Tahoma" w:cs="Tahoma"/>
          <w:sz w:val="18"/>
          <w:szCs w:val="18"/>
          <w:lang w:val="fr-FR"/>
        </w:rPr>
      </w:pPr>
    </w:p>
    <w:p w14:paraId="328FC208"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bCs/>
          <w:sz w:val="18"/>
          <w:szCs w:val="18"/>
          <w:lang w:val="fr-FR"/>
        </w:rPr>
        <w:t>Il est possible que nous demandions aux clients de déterminer le problème et d’effectuer des activités liées à la</w:t>
      </w:r>
      <w:r w:rsidR="00792E11">
        <w:rPr>
          <w:rFonts w:ascii="Tahoma" w:hAnsi="Tahoma" w:cs="Tahoma"/>
          <w:bCs/>
          <w:sz w:val="18"/>
          <w:szCs w:val="18"/>
          <w:lang w:val="fr-FR"/>
        </w:rPr>
        <w:t> </w:t>
      </w:r>
      <w:r w:rsidRPr="00F63549">
        <w:rPr>
          <w:rFonts w:ascii="Tahoma" w:hAnsi="Tahoma" w:cs="Tahoma"/>
          <w:bCs/>
          <w:sz w:val="18"/>
          <w:szCs w:val="18"/>
          <w:lang w:val="fr-FR"/>
        </w:rPr>
        <w:t>résolution.</w:t>
      </w:r>
      <w:r w:rsidR="004C0667">
        <w:rPr>
          <w:rFonts w:ascii="Tahoma" w:hAnsi="Tahoma" w:cs="Tahoma"/>
          <w:bCs/>
          <w:sz w:val="18"/>
          <w:szCs w:val="18"/>
          <w:lang w:val="fr-FR"/>
        </w:rPr>
        <w:t xml:space="preserve"> </w:t>
      </w:r>
      <w:r w:rsidRPr="00F63549">
        <w:rPr>
          <w:rFonts w:ascii="Tahoma" w:hAnsi="Tahoma" w:cs="Tahoma"/>
          <w:bCs/>
          <w:sz w:val="18"/>
          <w:szCs w:val="18"/>
          <w:lang w:val="fr-FR"/>
        </w:rPr>
        <w:t>La détermination du problème et les activités liées à la résolution peuvent inclure l’analyse du réseau, la</w:t>
      </w:r>
      <w:r w:rsidR="00792E11">
        <w:rPr>
          <w:rFonts w:ascii="Tahoma" w:hAnsi="Tahoma" w:cs="Tahoma"/>
          <w:bCs/>
          <w:sz w:val="18"/>
          <w:szCs w:val="18"/>
          <w:lang w:val="fr-FR"/>
        </w:rPr>
        <w:t> </w:t>
      </w:r>
      <w:r w:rsidRPr="00F63549">
        <w:rPr>
          <w:rFonts w:ascii="Tahoma" w:hAnsi="Tahoma" w:cs="Tahoma"/>
          <w:bCs/>
          <w:sz w:val="18"/>
          <w:szCs w:val="18"/>
          <w:lang w:val="fr-FR"/>
        </w:rPr>
        <w:t xml:space="preserve">capture de messages d’erreur, la collecte d’informations de configuration, la modification de la configuration des produits, l’installation de nouvelles versions de logiciels ou de nouveaux composants ou la modification de processus. </w:t>
      </w:r>
    </w:p>
    <w:p w14:paraId="501385C5" w14:textId="77777777" w:rsidR="00343FD0" w:rsidRPr="00792E11" w:rsidRDefault="00343FD0" w:rsidP="00792E11">
      <w:pPr>
        <w:pStyle w:val="AppendixBodyText"/>
        <w:spacing w:after="0" w:line="228" w:lineRule="auto"/>
        <w:rPr>
          <w:rFonts w:ascii="Tahoma" w:hAnsi="Tahoma" w:cs="Tahoma"/>
          <w:sz w:val="18"/>
          <w:szCs w:val="18"/>
          <w:lang w:val="fr-FR"/>
        </w:rPr>
      </w:pPr>
    </w:p>
    <w:p w14:paraId="17FFC0BE" w14:textId="77777777" w:rsidR="00343FD0" w:rsidRPr="00F63549" w:rsidRDefault="00343FD0" w:rsidP="00343FD0">
      <w:pPr>
        <w:pStyle w:val="AppendixBodyText"/>
        <w:spacing w:after="0"/>
        <w:rPr>
          <w:rFonts w:ascii="Tahoma" w:hAnsi="Tahoma" w:cs="Tahoma"/>
          <w:lang w:val="fr-FR"/>
        </w:rPr>
      </w:pPr>
      <w:r w:rsidRPr="00F63549">
        <w:rPr>
          <w:rFonts w:ascii="Tahoma" w:hAnsi="Tahoma" w:cs="Tahoma"/>
          <w:bCs/>
          <w:sz w:val="18"/>
          <w:szCs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14:paraId="4991FB43" w14:textId="77777777" w:rsidR="00343FD0" w:rsidRPr="00792E11" w:rsidRDefault="00343FD0" w:rsidP="00792E11">
      <w:pPr>
        <w:pStyle w:val="AppendixBodyText"/>
        <w:spacing w:after="0" w:line="228" w:lineRule="auto"/>
        <w:rPr>
          <w:rFonts w:ascii="Tahoma" w:hAnsi="Tahoma" w:cs="Tahoma"/>
          <w:sz w:val="18"/>
          <w:szCs w:val="18"/>
          <w:lang w:val="fr-FR"/>
        </w:rPr>
      </w:pPr>
    </w:p>
    <w:p w14:paraId="006102B3"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bCs/>
          <w:sz w:val="18"/>
          <w:szCs w:val="18"/>
          <w:lang w:val="fr-FR"/>
        </w:rPr>
        <w:t>Cet avantage de support est lié à l’investissement SA et non à la version. Les clients peuvent faire l’acquisition de la</w:t>
      </w:r>
      <w:r w:rsidR="00792E11">
        <w:rPr>
          <w:rFonts w:ascii="Tahoma" w:hAnsi="Tahoma" w:cs="Tahoma"/>
          <w:bCs/>
          <w:sz w:val="18"/>
          <w:szCs w:val="18"/>
          <w:lang w:val="fr-FR"/>
        </w:rPr>
        <w:t> </w:t>
      </w:r>
      <w:r w:rsidRPr="00F63549">
        <w:rPr>
          <w:rFonts w:ascii="Tahoma" w:hAnsi="Tahoma" w:cs="Tahoma"/>
          <w:bCs/>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w:t>
      </w:r>
      <w:r w:rsidR="00792E11">
        <w:rPr>
          <w:rFonts w:ascii="Tahoma" w:hAnsi="Tahoma" w:cs="Tahoma"/>
          <w:bCs/>
          <w:sz w:val="18"/>
          <w:szCs w:val="18"/>
          <w:lang w:val="fr-FR"/>
        </w:rPr>
        <w:t> </w:t>
      </w:r>
      <w:r w:rsidRPr="00F63549">
        <w:rPr>
          <w:rFonts w:ascii="Tahoma" w:hAnsi="Tahoma" w:cs="Tahoma"/>
          <w:bCs/>
          <w:sz w:val="18"/>
          <w:szCs w:val="18"/>
          <w:lang w:val="fr-FR"/>
        </w:rPr>
        <w:t>charge sur le site Web du cycle de vie Microsoft.</w:t>
      </w:r>
      <w:r w:rsidR="004C0667">
        <w:rPr>
          <w:rFonts w:ascii="Tahoma" w:hAnsi="Tahoma" w:cs="Tahoma"/>
          <w:bCs/>
          <w:sz w:val="18"/>
          <w:szCs w:val="18"/>
          <w:lang w:val="fr-FR"/>
        </w:rPr>
        <w:t xml:space="preserve"> </w:t>
      </w:r>
      <w:r w:rsidRPr="00F63549">
        <w:rPr>
          <w:rFonts w:ascii="Tahoma" w:hAnsi="Tahoma" w:cs="Tahoma"/>
          <w:bCs/>
          <w:sz w:val="18"/>
          <w:szCs w:val="18"/>
          <w:lang w:val="fr-FR"/>
        </w:rPr>
        <w:t xml:space="preserve">L’adresse actuelle du site Web du cycle de vie Microsoft est la suivante : </w:t>
      </w:r>
      <w:hyperlink r:id="rId28" w:history="1">
        <w:r w:rsidRPr="00F63549">
          <w:rPr>
            <w:rStyle w:val="Hyperlink"/>
            <w:rFonts w:ascii="Tahoma" w:hAnsi="Tahoma" w:cs="Tahoma"/>
            <w:bCs/>
            <w:sz w:val="18"/>
            <w:szCs w:val="18"/>
            <w:lang w:val="fr-FR"/>
          </w:rPr>
          <w:t>http://support.microsoft.com/common/international.aspx?rdpath=dm;en-us;lifecycle</w:t>
        </w:r>
      </w:hyperlink>
      <w:r w:rsidRPr="00F63549">
        <w:rPr>
          <w:rFonts w:ascii="Tahoma" w:hAnsi="Tahoma" w:cs="Tahoma"/>
          <w:bCs/>
          <w:sz w:val="18"/>
          <w:szCs w:val="18"/>
          <w:lang w:val="fr-FR"/>
        </w:rPr>
        <w:t xml:space="preserve">. </w:t>
      </w:r>
    </w:p>
    <w:p w14:paraId="24B139D6" w14:textId="77777777" w:rsidR="00343FD0" w:rsidRPr="00F63549" w:rsidRDefault="00343FD0" w:rsidP="00792E11">
      <w:pPr>
        <w:pStyle w:val="AppendixBodyText"/>
        <w:rPr>
          <w:rFonts w:ascii="Tahoma" w:hAnsi="Tahoma" w:cs="Tahoma"/>
          <w:lang w:val="fr-FR"/>
        </w:rPr>
      </w:pPr>
      <w:r w:rsidRPr="00F63549">
        <w:rPr>
          <w:rFonts w:ascii="Tahoma" w:hAnsi="Tahoma" w:cs="Tahoma"/>
          <w:b/>
          <w:bCs/>
          <w:color w:val="000000"/>
          <w:sz w:val="18"/>
          <w:szCs w:val="18"/>
          <w:lang w:val="fr-FR"/>
        </w:rPr>
        <w:lastRenderedPageBreak/>
        <w:t>Conversion d’Incidents Pris en Charge par le Support Technique 24h</w:t>
      </w:r>
      <w:r w:rsidR="00B640B7">
        <w:rPr>
          <w:rFonts w:ascii="Tahoma" w:hAnsi="Tahoma" w:cs="Tahoma"/>
          <w:b/>
          <w:bCs/>
          <w:color w:val="000000"/>
          <w:sz w:val="18"/>
          <w:szCs w:val="18"/>
          <w:lang w:val="fr-FR"/>
        </w:rPr>
        <w:t xml:space="preserve"> </w:t>
      </w:r>
      <w:r w:rsidRPr="00F63549">
        <w:rPr>
          <w:rFonts w:ascii="Tahoma" w:hAnsi="Tahoma" w:cs="Tahoma"/>
          <w:b/>
          <w:bCs/>
          <w:color w:val="000000"/>
          <w:sz w:val="18"/>
          <w:szCs w:val="18"/>
          <w:lang w:val="fr-FR"/>
        </w:rPr>
        <w:t>/</w:t>
      </w:r>
      <w:r w:rsidR="00B640B7">
        <w:rPr>
          <w:rFonts w:ascii="Tahoma" w:hAnsi="Tahoma" w:cs="Tahoma"/>
          <w:b/>
          <w:bCs/>
          <w:color w:val="000000"/>
          <w:sz w:val="18"/>
          <w:szCs w:val="18"/>
          <w:lang w:val="fr-FR"/>
        </w:rPr>
        <w:t xml:space="preserve"> </w:t>
      </w:r>
      <w:r w:rsidRPr="00F63549">
        <w:rPr>
          <w:rFonts w:ascii="Tahoma" w:hAnsi="Tahoma" w:cs="Tahoma"/>
          <w:b/>
          <w:bCs/>
          <w:color w:val="000000"/>
          <w:sz w:val="18"/>
          <w:szCs w:val="18"/>
          <w:lang w:val="fr-FR"/>
        </w:rPr>
        <w:t>24, 7 jours</w:t>
      </w:r>
      <w:r w:rsidR="00B640B7">
        <w:rPr>
          <w:rFonts w:ascii="Tahoma" w:hAnsi="Tahoma" w:cs="Tahoma"/>
          <w:b/>
          <w:bCs/>
          <w:color w:val="000000"/>
          <w:sz w:val="18"/>
          <w:szCs w:val="18"/>
          <w:lang w:val="fr-FR"/>
        </w:rPr>
        <w:t xml:space="preserve"> </w:t>
      </w:r>
      <w:r w:rsidRPr="00F63549">
        <w:rPr>
          <w:rFonts w:ascii="Tahoma" w:hAnsi="Tahoma" w:cs="Tahoma"/>
          <w:b/>
          <w:bCs/>
          <w:color w:val="000000"/>
          <w:sz w:val="18"/>
          <w:szCs w:val="18"/>
          <w:lang w:val="fr-FR"/>
        </w:rPr>
        <w:t>/</w:t>
      </w:r>
      <w:r w:rsidR="00B640B7">
        <w:rPr>
          <w:rFonts w:ascii="Tahoma" w:hAnsi="Tahoma" w:cs="Tahoma"/>
          <w:b/>
          <w:bCs/>
          <w:color w:val="000000"/>
          <w:sz w:val="18"/>
          <w:szCs w:val="18"/>
          <w:lang w:val="fr-FR"/>
        </w:rPr>
        <w:t xml:space="preserve"> </w:t>
      </w:r>
      <w:r w:rsidRPr="00F63549">
        <w:rPr>
          <w:rFonts w:ascii="Tahoma" w:hAnsi="Tahoma" w:cs="Tahoma"/>
          <w:b/>
          <w:bCs/>
          <w:color w:val="000000"/>
          <w:sz w:val="18"/>
          <w:szCs w:val="18"/>
          <w:lang w:val="fr-FR"/>
        </w:rPr>
        <w:t>7 dans le cadre de</w:t>
      </w:r>
      <w:r w:rsidR="00792E11">
        <w:rPr>
          <w:rFonts w:ascii="Tahoma" w:hAnsi="Tahoma" w:cs="Tahoma"/>
          <w:b/>
          <w:bCs/>
          <w:color w:val="000000"/>
          <w:sz w:val="18"/>
          <w:szCs w:val="18"/>
          <w:lang w:val="fr-FR"/>
        </w:rPr>
        <w:t> </w:t>
      </w:r>
      <w:r w:rsidRPr="00F63549">
        <w:rPr>
          <w:rFonts w:ascii="Tahoma" w:hAnsi="Tahoma" w:cs="Tahoma"/>
          <w:b/>
          <w:bCs/>
          <w:color w:val="000000"/>
          <w:sz w:val="18"/>
          <w:szCs w:val="18"/>
          <w:lang w:val="fr-FR"/>
        </w:rPr>
        <w:t>la</w:t>
      </w:r>
      <w:r w:rsidR="00792E11">
        <w:rPr>
          <w:rFonts w:ascii="Tahoma" w:hAnsi="Tahoma" w:cs="Tahoma"/>
          <w:b/>
          <w:bCs/>
          <w:color w:val="000000"/>
          <w:sz w:val="18"/>
          <w:szCs w:val="18"/>
          <w:lang w:val="fr-FR"/>
        </w:rPr>
        <w:t> </w:t>
      </w:r>
      <w:r w:rsidRPr="00F63549">
        <w:rPr>
          <w:rFonts w:ascii="Tahoma" w:hAnsi="Tahoma" w:cs="Tahoma"/>
          <w:b/>
          <w:bCs/>
          <w:color w:val="000000"/>
          <w:sz w:val="18"/>
          <w:szCs w:val="18"/>
          <w:lang w:val="fr-FR"/>
        </w:rPr>
        <w:t>SA en heures ou incidents de Support Technique Premier</w:t>
      </w:r>
    </w:p>
    <w:p w14:paraId="3E04920C"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color w:val="000000"/>
          <w:sz w:val="18"/>
          <w:szCs w:val="18"/>
          <w:lang w:val="fr-FR"/>
        </w:rPr>
        <w:t>Les clients peuvent choisir de convertir les incidents pris en charge par le support technique 24h</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24, 7 jours</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7 au</w:t>
      </w:r>
      <w:r w:rsidR="00792E11">
        <w:rPr>
          <w:rFonts w:ascii="Tahoma" w:hAnsi="Tahoma" w:cs="Tahoma"/>
          <w:color w:val="000000"/>
          <w:sz w:val="18"/>
          <w:szCs w:val="18"/>
          <w:lang w:val="fr-FR"/>
        </w:rPr>
        <w:t> </w:t>
      </w:r>
      <w:r w:rsidRPr="00F63549">
        <w:rPr>
          <w:rFonts w:ascii="Tahoma" w:hAnsi="Tahoma" w:cs="Tahoma"/>
          <w:color w:val="000000"/>
          <w:sz w:val="18"/>
          <w:szCs w:val="18"/>
          <w:lang w:val="fr-FR"/>
        </w:rPr>
        <w:t>titre de la SA (les Incidents Support Technique SA ou « Avantages SA ») en :</w:t>
      </w:r>
    </w:p>
    <w:p w14:paraId="5063AD47" w14:textId="77777777" w:rsidR="00343FD0" w:rsidRPr="00F63549" w:rsidRDefault="00343FD0" w:rsidP="00343FD0">
      <w:pPr>
        <w:pStyle w:val="AppendixBodyText"/>
        <w:spacing w:after="0"/>
        <w:rPr>
          <w:rFonts w:ascii="Tahoma" w:hAnsi="Tahoma" w:cs="Tahoma"/>
          <w:lang w:val="fr-FR"/>
        </w:rPr>
      </w:pPr>
    </w:p>
    <w:p w14:paraId="1AFB4B3F" w14:textId="77777777" w:rsidR="00343FD0" w:rsidRPr="00F63549" w:rsidRDefault="00343FD0" w:rsidP="00D96C6C">
      <w:pPr>
        <w:pStyle w:val="AppendixBodyText"/>
        <w:numPr>
          <w:ilvl w:val="0"/>
          <w:numId w:val="27"/>
        </w:numPr>
        <w:tabs>
          <w:tab w:val="left" w:pos="1440"/>
        </w:tabs>
        <w:ind w:left="1440"/>
        <w:rPr>
          <w:rFonts w:ascii="Tahoma" w:hAnsi="Tahoma" w:cs="Tahoma"/>
          <w:lang w:val="fr-FR"/>
        </w:rPr>
      </w:pPr>
      <w:r w:rsidRPr="00F63549">
        <w:rPr>
          <w:rFonts w:ascii="Tahoma" w:hAnsi="Tahoma" w:cs="Tahoma"/>
          <w:color w:val="000000"/>
          <w:sz w:val="18"/>
          <w:szCs w:val="18"/>
          <w:lang w:val="fr-FR"/>
        </w:rPr>
        <w:t>Heures de Support Technique Premier (PRS)</w:t>
      </w:r>
    </w:p>
    <w:p w14:paraId="35826A2F" w14:textId="77777777" w:rsidR="00343FD0" w:rsidRPr="00F63549" w:rsidRDefault="00343FD0" w:rsidP="00D96C6C">
      <w:pPr>
        <w:pStyle w:val="AppendixBodyText"/>
        <w:numPr>
          <w:ilvl w:val="0"/>
          <w:numId w:val="27"/>
        </w:numPr>
        <w:tabs>
          <w:tab w:val="left" w:pos="1440"/>
        </w:tabs>
        <w:ind w:left="1440"/>
        <w:rPr>
          <w:rFonts w:ascii="Tahoma" w:hAnsi="Tahoma" w:cs="Tahoma"/>
          <w:lang w:val="fr-FR"/>
        </w:rPr>
      </w:pPr>
      <w:r w:rsidRPr="00F63549">
        <w:rPr>
          <w:rFonts w:ascii="Tahoma" w:hAnsi="Tahoma" w:cs="Tahoma"/>
          <w:color w:val="000000"/>
          <w:sz w:val="18"/>
          <w:szCs w:val="18"/>
          <w:lang w:val="fr-FR"/>
        </w:rPr>
        <w:t>Heures d’Ingénieur du Service Technique Désigné (DSE) – applicables aux activités de support réactif uniquement</w:t>
      </w:r>
    </w:p>
    <w:p w14:paraId="67304CB0" w14:textId="77777777" w:rsidR="00343FD0" w:rsidRPr="00F63549" w:rsidRDefault="00343FD0" w:rsidP="00343FD0">
      <w:pPr>
        <w:pStyle w:val="AppendixBodyText"/>
        <w:tabs>
          <w:tab w:val="left" w:pos="1440"/>
        </w:tabs>
        <w:spacing w:after="0"/>
        <w:rPr>
          <w:rFonts w:ascii="Tahoma" w:hAnsi="Tahoma" w:cs="Tahoma"/>
          <w:lang w:val="fr-FR"/>
        </w:rPr>
      </w:pPr>
    </w:p>
    <w:p w14:paraId="42FADDF2" w14:textId="77777777" w:rsidR="00343FD0" w:rsidRPr="00F63549" w:rsidRDefault="00343FD0" w:rsidP="00343FD0">
      <w:pPr>
        <w:rPr>
          <w:rFonts w:cs="Tahoma"/>
          <w:lang w:val="fr-FR"/>
        </w:rPr>
      </w:pPr>
      <w:r w:rsidRPr="00F63549">
        <w:rPr>
          <w:rFonts w:cs="Tahoma"/>
          <w:color w:val="000000"/>
          <w:szCs w:val="18"/>
          <w:lang w:val="fr-FR"/>
        </w:rPr>
        <w:t>Ces services sont destinés à selon une utilisation cohérente avec leur plan de services Premier au moment du transfert. La conversion est calculée en fonction d’un taux local fourni par leur Équipe Chargée du Compte Premier.</w:t>
      </w:r>
      <w:r w:rsidR="004C0667">
        <w:rPr>
          <w:rFonts w:cs="Tahoma"/>
          <w:color w:val="000000"/>
          <w:szCs w:val="18"/>
          <w:lang w:val="fr-FR"/>
        </w:rPr>
        <w:t xml:space="preserve"> </w:t>
      </w:r>
      <w:r w:rsidRPr="00F63549">
        <w:rPr>
          <w:rFonts w:cs="Tahoma"/>
          <w:color w:val="000000"/>
          <w:szCs w:val="18"/>
          <w:lang w:val="fr-FR"/>
        </w:rPr>
        <w:t>Les clients peuvent être tenus d’acheter des heures de Gestion de Compte Support supplémentaires avant de convertir les incidents Support Technique SA.</w:t>
      </w:r>
      <w:r w:rsidR="004C0667">
        <w:rPr>
          <w:rFonts w:cs="Tahoma"/>
          <w:color w:val="000000"/>
          <w:szCs w:val="18"/>
          <w:lang w:val="fr-FR"/>
        </w:rPr>
        <w:t xml:space="preserve"> </w:t>
      </w:r>
      <w:r w:rsidRPr="00F63549">
        <w:rPr>
          <w:rFonts w:cs="Tahoma"/>
          <w:color w:val="000000"/>
          <w:szCs w:val="18"/>
          <w:lang w:val="fr-FR"/>
        </w:rPr>
        <w:t>Les incidents Support Technique SA qui sont convertis en Support Technique Premier sont considérés comme des heures de Support Technique Premier et sont assujettis à la description des Services Premier.</w:t>
      </w:r>
      <w:r w:rsidR="004C0667">
        <w:rPr>
          <w:rFonts w:cs="Tahoma"/>
          <w:color w:val="000000"/>
          <w:szCs w:val="18"/>
          <w:lang w:val="fr-FR"/>
        </w:rPr>
        <w:t xml:space="preserve"> </w:t>
      </w:r>
      <w:r w:rsidRPr="00F63549">
        <w:rPr>
          <w:rFonts w:cs="Tahoma"/>
          <w:color w:val="000000"/>
          <w:szCs w:val="18"/>
          <w:lang w:val="fr-FR"/>
        </w:rPr>
        <w:t>Une fois convertis, les incidents ne peuvent pas être transformés en dotation SA.</w:t>
      </w:r>
    </w:p>
    <w:p w14:paraId="2D2156DF" w14:textId="77777777" w:rsidR="00343FD0" w:rsidRPr="00F63549" w:rsidRDefault="00343FD0" w:rsidP="00343FD0">
      <w:pPr>
        <w:pStyle w:val="AppendixBodyText"/>
        <w:spacing w:after="0"/>
        <w:rPr>
          <w:rFonts w:ascii="Tahoma" w:hAnsi="Tahoma" w:cs="Tahoma"/>
          <w:lang w:val="fr-FR"/>
        </w:rPr>
      </w:pPr>
    </w:p>
    <w:p w14:paraId="730E6733" w14:textId="77777777" w:rsidR="00343FD0" w:rsidRPr="00F63549" w:rsidRDefault="00343FD0" w:rsidP="00343FD0">
      <w:pPr>
        <w:pStyle w:val="AppendixBodyText"/>
        <w:keepNext/>
        <w:rPr>
          <w:rFonts w:ascii="Tahoma" w:hAnsi="Tahoma" w:cs="Tahoma"/>
          <w:lang w:val="fr-FR"/>
        </w:rPr>
      </w:pPr>
      <w:r w:rsidRPr="00F63549">
        <w:rPr>
          <w:rFonts w:ascii="Tahoma" w:hAnsi="Tahoma" w:cs="Tahoma"/>
          <w:b/>
          <w:color w:val="000000"/>
          <w:sz w:val="18"/>
          <w:lang w:val="fr-FR"/>
        </w:rPr>
        <w:t>Conditions commerciales supplémentaires</w:t>
      </w:r>
    </w:p>
    <w:p w14:paraId="0A9A0698" w14:textId="77777777" w:rsidR="00343FD0" w:rsidRPr="00F63549" w:rsidRDefault="00343FD0" w:rsidP="00792E11">
      <w:pPr>
        <w:pStyle w:val="AppendixBodyText"/>
        <w:spacing w:after="0"/>
        <w:rPr>
          <w:rFonts w:ascii="Tahoma" w:hAnsi="Tahoma" w:cs="Tahoma"/>
          <w:lang w:val="fr-FR"/>
        </w:rPr>
      </w:pPr>
      <w:r w:rsidRPr="00F63549">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w:t>
      </w:r>
      <w:r w:rsidR="004C0667">
        <w:rPr>
          <w:rFonts w:ascii="Tahoma" w:hAnsi="Tahoma" w:cs="Tahoma"/>
          <w:sz w:val="18"/>
          <w:szCs w:val="18"/>
          <w:lang w:val="fr-FR"/>
        </w:rPr>
        <w:t xml:space="preserve"> </w:t>
      </w:r>
      <w:r w:rsidRPr="00F63549">
        <w:rPr>
          <w:rFonts w:ascii="Tahoma" w:hAnsi="Tahoma" w:cs="Tahoma"/>
          <w:sz w:val="18"/>
          <w:szCs w:val="18"/>
          <w:lang w:val="fr-FR"/>
        </w:rPr>
        <w:t>La</w:t>
      </w:r>
      <w:r w:rsidR="00792E11">
        <w:rPr>
          <w:rFonts w:ascii="Tahoma" w:hAnsi="Tahoma" w:cs="Tahoma"/>
          <w:sz w:val="18"/>
          <w:szCs w:val="18"/>
          <w:lang w:val="fr-FR"/>
        </w:rPr>
        <w:t> </w:t>
      </w:r>
      <w:r w:rsidRPr="00F63549">
        <w:rPr>
          <w:rFonts w:ascii="Tahoma" w:hAnsi="Tahoma" w:cs="Tahoma"/>
          <w:sz w:val="18"/>
          <w:szCs w:val="18"/>
          <w:lang w:val="fr-FR"/>
        </w:rPr>
        <w:t>dépense relative à chaque accord de mise en œuvre ou contrat sert à déterminer l’attribution dont le client bénéficie au titre de cet accord de mise en œuvre ou de ce contrat.</w:t>
      </w:r>
    </w:p>
    <w:p w14:paraId="51FB9A75" w14:textId="77777777" w:rsidR="00343FD0" w:rsidRPr="00F63549" w:rsidRDefault="00343FD0" w:rsidP="00343FD0">
      <w:pPr>
        <w:pStyle w:val="AppendixBodyText"/>
        <w:spacing w:after="0"/>
        <w:rPr>
          <w:rFonts w:ascii="Tahoma" w:hAnsi="Tahoma" w:cs="Tahoma"/>
          <w:lang w:val="fr-FR"/>
        </w:rPr>
      </w:pPr>
    </w:p>
    <w:p w14:paraId="3C615EE9" w14:textId="77777777" w:rsidR="00343FD0" w:rsidRPr="00F63549" w:rsidRDefault="00343FD0" w:rsidP="00343FD0">
      <w:pPr>
        <w:pStyle w:val="AppendixBodyText"/>
        <w:tabs>
          <w:tab w:val="left" w:pos="1440"/>
        </w:tabs>
        <w:spacing w:after="0"/>
        <w:rPr>
          <w:rFonts w:ascii="Tahoma" w:hAnsi="Tahoma" w:cs="Tahoma"/>
          <w:lang w:val="fr-FR"/>
        </w:rPr>
      </w:pPr>
      <w:r w:rsidRPr="00F63549">
        <w:rPr>
          <w:rFonts w:ascii="Tahoma" w:hAnsi="Tahoma" w:cs="Tahoma"/>
          <w:sz w:val="18"/>
          <w:szCs w:val="18"/>
          <w:lang w:val="fr-FR"/>
        </w:rPr>
        <w:t>Une réduction d</w:t>
      </w:r>
      <w:r w:rsidRPr="00F63549">
        <w:rPr>
          <w:rFonts w:ascii="Tahoma" w:hAnsi="Tahoma" w:cs="Tahoma"/>
          <w:bCs/>
          <w:sz w:val="18"/>
          <w:szCs w:val="18"/>
          <w:lang w:val="fr-FR"/>
        </w:rPr>
        <w:t>e</w:t>
      </w:r>
      <w:r w:rsidRPr="00F63549">
        <w:rPr>
          <w:rFonts w:ascii="Tahoma" w:hAnsi="Tahoma" w:cs="Tahoma"/>
          <w:sz w:val="18"/>
          <w:szCs w:val="18"/>
          <w:lang w:val="fr-FR"/>
        </w:rPr>
        <w:t xml:space="preserve"> la dépense SA résultant de retours ou autres ajustements de facturation</w:t>
      </w:r>
      <w:r w:rsidRPr="00F63549">
        <w:rPr>
          <w:rFonts w:ascii="Tahoma" w:hAnsi="Tahoma" w:cs="Tahoma"/>
          <w:bCs/>
          <w:sz w:val="18"/>
          <w:szCs w:val="18"/>
          <w:lang w:val="fr-FR"/>
        </w:rPr>
        <w:t>,</w:t>
      </w:r>
      <w:r w:rsidRPr="00F63549">
        <w:rPr>
          <w:rFonts w:ascii="Tahoma" w:hAnsi="Tahoma" w:cs="Tahoma"/>
          <w:sz w:val="18"/>
          <w:szCs w:val="18"/>
          <w:lang w:val="fr-FR"/>
        </w:rPr>
        <w:t xml:space="preserve"> si autorisés, </w:t>
      </w:r>
      <w:r w:rsidRPr="00F63549">
        <w:rPr>
          <w:rFonts w:ascii="Tahoma" w:hAnsi="Tahoma" w:cs="Tahoma"/>
          <w:bCs/>
          <w:sz w:val="18"/>
          <w:szCs w:val="18"/>
          <w:lang w:val="fr-FR"/>
        </w:rPr>
        <w:t>peut</w:t>
      </w:r>
      <w:r w:rsidRPr="00F63549">
        <w:rPr>
          <w:rFonts w:ascii="Tahoma" w:hAnsi="Tahoma" w:cs="Tahoma"/>
          <w:sz w:val="18"/>
          <w:szCs w:val="18"/>
          <w:lang w:val="fr-FR"/>
        </w:rPr>
        <w:t xml:space="preserve"> donner lieu à une réduction du niveau d’éligibilité au Support ou à une réduction des attributions d’incidents au cours de la période d’attribution en cours ou de celle à venir. </w:t>
      </w:r>
    </w:p>
    <w:p w14:paraId="7E82D367" w14:textId="77777777" w:rsidR="00343FD0" w:rsidRPr="00F63549" w:rsidRDefault="00343FD0" w:rsidP="00343FD0">
      <w:pPr>
        <w:pStyle w:val="Heading3"/>
        <w:rPr>
          <w:rFonts w:ascii="Tahoma" w:hAnsi="Tahoma" w:cs="Tahoma"/>
          <w:lang w:val="fr-FR"/>
        </w:rPr>
      </w:pPr>
    </w:p>
    <w:p w14:paraId="7BF5108C" w14:textId="77777777" w:rsidR="00343FD0" w:rsidRPr="00F63549" w:rsidRDefault="00343FD0" w:rsidP="00343FD0">
      <w:pPr>
        <w:pStyle w:val="Heading3"/>
        <w:spacing w:after="60"/>
        <w:rPr>
          <w:rFonts w:ascii="Tahoma" w:hAnsi="Tahoma" w:cs="Tahoma"/>
          <w:lang w:val="fr-FR"/>
        </w:rPr>
      </w:pPr>
      <w:bookmarkStart w:id="738" w:name="_Toc336338237"/>
      <w:bookmarkStart w:id="739" w:name="_Toc379640419"/>
      <w:r w:rsidRPr="00F63549">
        <w:rPr>
          <w:rFonts w:ascii="Tahoma" w:hAnsi="Tahoma" w:cs="Tahoma"/>
          <w:sz w:val="18"/>
          <w:lang w:val="fr-FR"/>
        </w:rPr>
        <w:t>Support Technique Illimité 24h</w:t>
      </w:r>
      <w:r w:rsidR="00B640B7">
        <w:rPr>
          <w:rFonts w:ascii="Tahoma" w:hAnsi="Tahoma" w:cs="Tahoma"/>
          <w:sz w:val="18"/>
          <w:lang w:val="fr-FR"/>
        </w:rPr>
        <w:t xml:space="preserve"> </w:t>
      </w:r>
      <w:r w:rsidRPr="00F63549">
        <w:rPr>
          <w:rFonts w:ascii="Tahoma" w:hAnsi="Tahoma" w:cs="Tahoma"/>
          <w:sz w:val="18"/>
          <w:lang w:val="fr-FR"/>
        </w:rPr>
        <w:t>/</w:t>
      </w:r>
      <w:r w:rsidR="00B640B7">
        <w:rPr>
          <w:rFonts w:ascii="Tahoma" w:hAnsi="Tahoma" w:cs="Tahoma"/>
          <w:sz w:val="18"/>
          <w:lang w:val="fr-FR"/>
        </w:rPr>
        <w:t xml:space="preserve"> </w:t>
      </w:r>
      <w:r w:rsidRPr="00F63549">
        <w:rPr>
          <w:rFonts w:ascii="Tahoma" w:hAnsi="Tahoma" w:cs="Tahoma"/>
          <w:sz w:val="18"/>
          <w:lang w:val="fr-FR"/>
        </w:rPr>
        <w:t>24, 7 jours</w:t>
      </w:r>
      <w:r w:rsidR="00B640B7">
        <w:rPr>
          <w:rFonts w:ascii="Tahoma" w:hAnsi="Tahoma" w:cs="Tahoma"/>
          <w:sz w:val="18"/>
          <w:lang w:val="fr-FR"/>
        </w:rPr>
        <w:t xml:space="preserve"> </w:t>
      </w:r>
      <w:r w:rsidRPr="00F63549">
        <w:rPr>
          <w:rFonts w:ascii="Tahoma" w:hAnsi="Tahoma" w:cs="Tahoma"/>
          <w:sz w:val="18"/>
          <w:lang w:val="fr-FR"/>
        </w:rPr>
        <w:t>/</w:t>
      </w:r>
      <w:r w:rsidR="00B640B7">
        <w:rPr>
          <w:rFonts w:ascii="Tahoma" w:hAnsi="Tahoma" w:cs="Tahoma"/>
          <w:sz w:val="18"/>
          <w:lang w:val="fr-FR"/>
        </w:rPr>
        <w:t xml:space="preserve"> </w:t>
      </w:r>
      <w:r w:rsidRPr="00F63549">
        <w:rPr>
          <w:rFonts w:ascii="Tahoma" w:hAnsi="Tahoma" w:cs="Tahoma"/>
          <w:sz w:val="18"/>
          <w:lang w:val="fr-FR"/>
        </w:rPr>
        <w:t>7</w:t>
      </w:r>
      <w:bookmarkEnd w:id="738"/>
      <w:bookmarkEnd w:id="739"/>
    </w:p>
    <w:p w14:paraId="0388CE10" w14:textId="77777777" w:rsidR="00343FD0" w:rsidRPr="00F63549" w:rsidRDefault="00343FD0" w:rsidP="00343FD0">
      <w:pPr>
        <w:jc w:val="both"/>
        <w:rPr>
          <w:rFonts w:cs="Tahoma"/>
          <w:lang w:val="fr-FR"/>
        </w:rPr>
      </w:pPr>
      <w:r w:rsidRPr="00F63549">
        <w:rPr>
          <w:rFonts w:cs="Tahoma"/>
          <w:szCs w:val="18"/>
          <w:lang w:val="fr-FR"/>
        </w:rPr>
        <w:t>Cet avantage n’est valable qu’à condition (1) de rattacher un Accord de Mise en Œuvre pour Plateforme d’Application (EAP) au Contrat Entreprise, (2) de rattacher un Accord de Mise en Œuvre Serveur et Cloud (SCE) au Contrat Entreprise, et</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ou (3) d’acheter des licences pour Parallel Data Warehouse (PDW) dans le cadre d’un Contrat Entreprise, d’un Accord de Mise en Œuvre pour Plateforme d’Application, d’un contrat Select Plus ou d’un contrat Select.</w:t>
      </w:r>
    </w:p>
    <w:p w14:paraId="3255F163" w14:textId="77777777" w:rsidR="00343FD0" w:rsidRPr="00F63549" w:rsidRDefault="00343FD0" w:rsidP="00343FD0">
      <w:pPr>
        <w:jc w:val="both"/>
        <w:rPr>
          <w:rFonts w:cs="Tahoma"/>
          <w:lang w:val="fr-FR"/>
        </w:rPr>
      </w:pPr>
    </w:p>
    <w:p w14:paraId="261A37EF" w14:textId="77777777" w:rsidR="00343FD0" w:rsidRPr="00F63549" w:rsidRDefault="00343FD0" w:rsidP="00343FD0">
      <w:pPr>
        <w:spacing w:line="276" w:lineRule="auto"/>
        <w:jc w:val="both"/>
        <w:rPr>
          <w:rFonts w:cs="Tahoma"/>
          <w:lang w:val="fr-FR"/>
        </w:rPr>
      </w:pPr>
      <w:r w:rsidRPr="00F63549">
        <w:rPr>
          <w:rFonts w:cs="Tahoma"/>
          <w:lang w:val="fr-FR"/>
        </w:rPr>
        <w:t xml:space="preserve">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w:t>
      </w:r>
      <w:r w:rsidR="00B640B7">
        <w:rPr>
          <w:rFonts w:cs="Tahoma"/>
          <w:lang w:val="fr-FR"/>
        </w:rPr>
        <w:br/>
      </w:r>
      <w:r w:rsidRPr="00F63549">
        <w:rPr>
          <w:rFonts w:cs="Tahoma"/>
          <w:lang w:val="fr-FR"/>
        </w:rPr>
        <w:t>24 h</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24, 7 jours</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 xml:space="preserve">7. Les deux composants éligibles du SCE peuvent prétendre au Support Technique Illimité </w:t>
      </w:r>
      <w:r w:rsidR="00B640B7">
        <w:rPr>
          <w:rFonts w:cs="Tahoma"/>
          <w:lang w:val="fr-FR"/>
        </w:rPr>
        <w:br/>
      </w:r>
      <w:r w:rsidRPr="00F63549">
        <w:rPr>
          <w:rFonts w:cs="Tahoma"/>
          <w:lang w:val="fr-FR"/>
        </w:rPr>
        <w:t>24 h</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24, 7 jours</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7.</w:t>
      </w:r>
      <w:r w:rsidR="004C0667">
        <w:rPr>
          <w:rFonts w:cs="Tahoma"/>
          <w:lang w:val="fr-FR"/>
        </w:rPr>
        <w:t xml:space="preserve"> </w:t>
      </w:r>
      <w:r w:rsidRPr="00F63549">
        <w:rPr>
          <w:rFonts w:cs="Tahoma"/>
          <w:lang w:val="fr-FR"/>
        </w:rPr>
        <w:t xml:space="preserve">Les produits énumérés ci-dessous, qui sont actuellement pris en charge par le Support Standard ou Étendu, tel que stipulé dans la </w:t>
      </w:r>
      <w:hyperlink r:id="rId29" w:history="1">
        <w:r w:rsidRPr="00F63549">
          <w:rPr>
            <w:rStyle w:val="Hyperlink"/>
            <w:rFonts w:cs="Tahoma"/>
            <w:szCs w:val="18"/>
            <w:lang w:val="fr-FR"/>
          </w:rPr>
          <w:t>Politique de Support Microsoft</w:t>
        </w:r>
      </w:hyperlink>
      <w:r w:rsidRPr="007978D8">
        <w:rPr>
          <w:rStyle w:val="Hyperlink"/>
          <w:rFonts w:cs="Tahoma"/>
          <w:szCs w:val="18"/>
          <w:u w:val="none"/>
          <w:lang w:val="fr-FR"/>
        </w:rPr>
        <w:t xml:space="preserve"> </w:t>
      </w:r>
      <w:r w:rsidRPr="00F63549">
        <w:rPr>
          <w:rFonts w:cs="Tahoma"/>
          <w:color w:val="000000"/>
          <w:lang w:val="fr-FR"/>
        </w:rPr>
        <w:t>dans le cadre du contrat Premier des clients, sont inclus dans cet avantage.</w:t>
      </w:r>
    </w:p>
    <w:p w14:paraId="56E0A4EA" w14:textId="77777777" w:rsidR="00343FD0" w:rsidRPr="00F63549" w:rsidRDefault="00343FD0" w:rsidP="00343FD0">
      <w:pPr>
        <w:spacing w:line="276" w:lineRule="auto"/>
        <w:jc w:val="both"/>
        <w:rPr>
          <w:rFonts w:cs="Tahoma"/>
          <w:lang w:val="fr-FR"/>
        </w:rPr>
      </w:pPr>
    </w:p>
    <w:p w14:paraId="03237DBA" w14:textId="77777777" w:rsidR="00343FD0" w:rsidRPr="00F63549" w:rsidRDefault="00343FD0" w:rsidP="00343FD0">
      <w:pPr>
        <w:spacing w:line="276" w:lineRule="auto"/>
        <w:jc w:val="both"/>
        <w:rPr>
          <w:rFonts w:cs="Tahoma"/>
          <w:lang w:val="fr-FR"/>
        </w:rPr>
      </w:pPr>
      <w:r w:rsidRPr="00F63549">
        <w:rPr>
          <w:rFonts w:eastAsia="Calibri" w:cs="Tahoma"/>
          <w:szCs w:val="18"/>
          <w:lang w:val="fr-FR"/>
        </w:rPr>
        <w:t>Les produits de la Plateforme d’Application éligibles sont les suivants :</w:t>
      </w:r>
    </w:p>
    <w:p w14:paraId="039AFE73" w14:textId="77777777" w:rsidR="00343FD0" w:rsidRPr="00F63549" w:rsidRDefault="00343FD0" w:rsidP="00343FD0">
      <w:pPr>
        <w:rPr>
          <w:rFonts w:cs="Tahoma"/>
          <w:lang w:val="fr-FR"/>
        </w:rPr>
      </w:pPr>
    </w:p>
    <w:p w14:paraId="6C2025E5" w14:textId="77777777" w:rsidR="00343FD0" w:rsidRPr="00F63549" w:rsidRDefault="00343FD0" w:rsidP="00D96C6C">
      <w:pPr>
        <w:numPr>
          <w:ilvl w:val="0"/>
          <w:numId w:val="70"/>
        </w:numPr>
        <w:spacing w:after="60"/>
        <w:rPr>
          <w:rFonts w:cs="Tahoma"/>
        </w:rPr>
      </w:pPr>
      <w:r w:rsidRPr="00F63549">
        <w:rPr>
          <w:rFonts w:cs="Tahoma"/>
          <w:szCs w:val="18"/>
        </w:rPr>
        <w:t>CAL SQL</w:t>
      </w:r>
    </w:p>
    <w:p w14:paraId="285AA1CB" w14:textId="77777777" w:rsidR="00343FD0" w:rsidRPr="00F63549" w:rsidRDefault="00343FD0" w:rsidP="00D96C6C">
      <w:pPr>
        <w:numPr>
          <w:ilvl w:val="0"/>
          <w:numId w:val="70"/>
        </w:numPr>
        <w:spacing w:after="60"/>
        <w:rPr>
          <w:rFonts w:cs="Tahoma"/>
        </w:rPr>
      </w:pPr>
      <w:r w:rsidRPr="00F63549">
        <w:rPr>
          <w:rFonts w:cs="Tahoma"/>
          <w:szCs w:val="18"/>
        </w:rPr>
        <w:t>SQL Server Standard</w:t>
      </w:r>
    </w:p>
    <w:p w14:paraId="37FDAAC2" w14:textId="77777777" w:rsidR="00343FD0" w:rsidRPr="00F63549" w:rsidRDefault="00343FD0" w:rsidP="00D96C6C">
      <w:pPr>
        <w:numPr>
          <w:ilvl w:val="0"/>
          <w:numId w:val="70"/>
        </w:numPr>
        <w:spacing w:after="60"/>
        <w:rPr>
          <w:rFonts w:cs="Tahoma"/>
        </w:rPr>
      </w:pPr>
      <w:r w:rsidRPr="00F63549">
        <w:rPr>
          <w:rFonts w:cs="Tahoma"/>
          <w:szCs w:val="18"/>
        </w:rPr>
        <w:t xml:space="preserve">SQL Server Standard Par Cœur </w:t>
      </w:r>
    </w:p>
    <w:p w14:paraId="198CAF4B" w14:textId="77777777" w:rsidR="00343FD0" w:rsidRPr="00F63549" w:rsidRDefault="00343FD0" w:rsidP="00D96C6C">
      <w:pPr>
        <w:numPr>
          <w:ilvl w:val="0"/>
          <w:numId w:val="70"/>
        </w:numPr>
        <w:spacing w:after="60"/>
        <w:rPr>
          <w:rFonts w:cs="Tahoma"/>
        </w:rPr>
      </w:pPr>
      <w:r w:rsidRPr="00F63549">
        <w:rPr>
          <w:rFonts w:cs="Tahoma"/>
          <w:szCs w:val="18"/>
        </w:rPr>
        <w:t xml:space="preserve">SQL Server Entreprise Par Cœur </w:t>
      </w:r>
    </w:p>
    <w:p w14:paraId="452D896B" w14:textId="77777777" w:rsidR="00343FD0" w:rsidRPr="00F63549" w:rsidRDefault="00343FD0" w:rsidP="00D96C6C">
      <w:pPr>
        <w:numPr>
          <w:ilvl w:val="0"/>
          <w:numId w:val="70"/>
        </w:numPr>
        <w:spacing w:after="60"/>
        <w:rPr>
          <w:rFonts w:cs="Tahoma"/>
        </w:rPr>
      </w:pPr>
      <w:r w:rsidRPr="00F63549">
        <w:rPr>
          <w:rFonts w:cs="Tahoma"/>
          <w:szCs w:val="18"/>
        </w:rPr>
        <w:t>SQL Server Business Intelligence</w:t>
      </w:r>
    </w:p>
    <w:p w14:paraId="7EFD980C" w14:textId="77777777" w:rsidR="00343FD0" w:rsidRPr="00F63549" w:rsidRDefault="00343FD0" w:rsidP="00D96C6C">
      <w:pPr>
        <w:numPr>
          <w:ilvl w:val="0"/>
          <w:numId w:val="70"/>
        </w:numPr>
        <w:spacing w:after="60"/>
        <w:rPr>
          <w:rFonts w:cs="Tahoma"/>
        </w:rPr>
      </w:pPr>
      <w:r w:rsidRPr="00F63549">
        <w:rPr>
          <w:rFonts w:cs="Tahoma"/>
          <w:szCs w:val="18"/>
        </w:rPr>
        <w:t>SQL Server Parallel Data Warehouse</w:t>
      </w:r>
    </w:p>
    <w:p w14:paraId="61BEFDD1" w14:textId="77777777" w:rsidR="00343FD0" w:rsidRPr="00F63549" w:rsidRDefault="00343FD0" w:rsidP="00D96C6C">
      <w:pPr>
        <w:numPr>
          <w:ilvl w:val="0"/>
          <w:numId w:val="70"/>
        </w:numPr>
        <w:spacing w:after="60"/>
        <w:rPr>
          <w:rFonts w:cs="Tahoma"/>
        </w:rPr>
      </w:pPr>
      <w:r w:rsidRPr="00F63549">
        <w:rPr>
          <w:rFonts w:cs="Tahoma"/>
          <w:szCs w:val="18"/>
        </w:rPr>
        <w:t>BizTalk Server Standard Par Cœur</w:t>
      </w:r>
    </w:p>
    <w:p w14:paraId="771C25B2" w14:textId="77777777" w:rsidR="00343FD0" w:rsidRPr="00F63549" w:rsidRDefault="00343FD0" w:rsidP="00D96C6C">
      <w:pPr>
        <w:numPr>
          <w:ilvl w:val="0"/>
          <w:numId w:val="70"/>
        </w:numPr>
        <w:spacing w:after="60"/>
        <w:rPr>
          <w:rFonts w:cs="Tahoma"/>
        </w:rPr>
      </w:pPr>
      <w:r w:rsidRPr="00F63549">
        <w:rPr>
          <w:rFonts w:cs="Tahoma"/>
          <w:szCs w:val="18"/>
        </w:rPr>
        <w:t>BizTalk Server Entreprise Par Cœur</w:t>
      </w:r>
    </w:p>
    <w:p w14:paraId="0DDF17A7" w14:textId="77777777" w:rsidR="00343FD0" w:rsidRPr="00F63549" w:rsidRDefault="00343FD0" w:rsidP="00D96C6C">
      <w:pPr>
        <w:numPr>
          <w:ilvl w:val="0"/>
          <w:numId w:val="70"/>
        </w:numPr>
        <w:spacing w:after="60"/>
        <w:rPr>
          <w:rFonts w:cs="Tahoma"/>
        </w:rPr>
      </w:pPr>
      <w:r w:rsidRPr="00F63549">
        <w:rPr>
          <w:rFonts w:cs="Tahoma"/>
          <w:szCs w:val="18"/>
        </w:rPr>
        <w:t>BizTalk Server Branch Par Cœur</w:t>
      </w:r>
    </w:p>
    <w:p w14:paraId="429B0A0E" w14:textId="77777777" w:rsidR="00343FD0" w:rsidRPr="00F63549" w:rsidRDefault="00343FD0" w:rsidP="00D96C6C">
      <w:pPr>
        <w:numPr>
          <w:ilvl w:val="0"/>
          <w:numId w:val="70"/>
        </w:numPr>
        <w:spacing w:after="60"/>
        <w:rPr>
          <w:rFonts w:cs="Tahoma"/>
        </w:rPr>
      </w:pPr>
      <w:r w:rsidRPr="00F63549">
        <w:rPr>
          <w:rFonts w:cs="Tahoma"/>
          <w:szCs w:val="18"/>
        </w:rPr>
        <w:t>Office SharePoint Server</w:t>
      </w:r>
    </w:p>
    <w:p w14:paraId="50DD9141" w14:textId="77777777" w:rsidR="00343FD0" w:rsidRPr="00F63549" w:rsidRDefault="00343FD0" w:rsidP="00343FD0">
      <w:pPr>
        <w:spacing w:line="276" w:lineRule="auto"/>
        <w:jc w:val="both"/>
        <w:rPr>
          <w:rFonts w:cs="Tahoma"/>
          <w:lang w:val="fr-FR"/>
        </w:rPr>
      </w:pPr>
      <w:r w:rsidRPr="00F63549">
        <w:rPr>
          <w:rFonts w:cs="Tahoma"/>
          <w:lang w:val="fr-FR"/>
        </w:rPr>
        <w:lastRenderedPageBreak/>
        <w:t>Produits Core Infrastructure Suite éligibles :</w:t>
      </w:r>
    </w:p>
    <w:p w14:paraId="5F1A401B" w14:textId="77777777" w:rsidR="00343FD0" w:rsidRPr="00F63549" w:rsidRDefault="00343FD0" w:rsidP="00343FD0">
      <w:pPr>
        <w:rPr>
          <w:rFonts w:cs="Tahoma"/>
          <w:lang w:val="fr-FR"/>
        </w:rPr>
      </w:pPr>
    </w:p>
    <w:p w14:paraId="0D1A2F51" w14:textId="77777777" w:rsidR="00343FD0" w:rsidRPr="005A3F42" w:rsidRDefault="00343FD0" w:rsidP="00D96C6C">
      <w:pPr>
        <w:numPr>
          <w:ilvl w:val="0"/>
          <w:numId w:val="70"/>
        </w:numPr>
        <w:spacing w:after="60"/>
        <w:rPr>
          <w:rFonts w:cs="Tahoma"/>
          <w:lang w:val="da-DK"/>
        </w:rPr>
      </w:pPr>
      <w:r w:rsidRPr="005A3F42">
        <w:rPr>
          <w:rFonts w:cs="Tahoma"/>
          <w:lang w:val="da-DK"/>
        </w:rPr>
        <w:t>CIS DataCenter (Windows Server Datacenter et System Center Datacenter)</w:t>
      </w:r>
    </w:p>
    <w:p w14:paraId="4095F24B" w14:textId="77777777" w:rsidR="00343FD0" w:rsidRPr="00F63549" w:rsidRDefault="00343FD0" w:rsidP="00D96C6C">
      <w:pPr>
        <w:numPr>
          <w:ilvl w:val="0"/>
          <w:numId w:val="70"/>
        </w:numPr>
        <w:spacing w:after="60"/>
        <w:rPr>
          <w:rFonts w:cs="Tahoma"/>
        </w:rPr>
      </w:pPr>
      <w:r w:rsidRPr="00F63549">
        <w:rPr>
          <w:rFonts w:cs="Tahoma"/>
        </w:rPr>
        <w:t>CIS Standard (Windows Server Standard et System Center Standard)</w:t>
      </w:r>
    </w:p>
    <w:p w14:paraId="537D061B" w14:textId="77777777" w:rsidR="00343FD0" w:rsidRPr="00F63549" w:rsidRDefault="00343FD0" w:rsidP="00343FD0">
      <w:pPr>
        <w:rPr>
          <w:rFonts w:cs="Tahoma"/>
        </w:rPr>
      </w:pPr>
    </w:p>
    <w:p w14:paraId="7E6011FF" w14:textId="77777777" w:rsidR="00343FD0" w:rsidRPr="00F63549" w:rsidRDefault="00343FD0" w:rsidP="00343FD0">
      <w:pPr>
        <w:pStyle w:val="AppendixBodyText"/>
        <w:spacing w:after="0"/>
        <w:jc w:val="both"/>
        <w:rPr>
          <w:rFonts w:ascii="Tahoma" w:hAnsi="Tahoma" w:cs="Tahoma"/>
          <w:lang w:val="fr-FR"/>
        </w:rPr>
      </w:pPr>
      <w:r w:rsidRPr="00F63549">
        <w:rPr>
          <w:rFonts w:ascii="Tahoma" w:hAnsi="Tahoma" w:cs="Tahoma"/>
          <w:sz w:val="18"/>
          <w:szCs w:val="18"/>
          <w:lang w:val="fr-FR"/>
        </w:rPr>
        <w:t>Le tableau ci-dessous répertorie les équivalents en devises des attributions basées sur la dépense SA pour les contrats reposant sur des devises autres que les dollars américains.</w:t>
      </w:r>
      <w:r w:rsidR="004C0667">
        <w:rPr>
          <w:rFonts w:ascii="Tahoma" w:hAnsi="Tahoma" w:cs="Tahoma"/>
          <w:sz w:val="18"/>
          <w:szCs w:val="18"/>
          <w:lang w:val="fr-FR"/>
        </w:rPr>
        <w:t xml:space="preserve"> </w:t>
      </w:r>
      <w:r w:rsidRPr="00F63549">
        <w:rPr>
          <w:rFonts w:ascii="Tahoma" w:hAnsi="Tahoma" w:cs="Tahoma"/>
          <w:sz w:val="18"/>
          <w:szCs w:val="18"/>
          <w:lang w:val="fr-FR"/>
        </w:rPr>
        <w:t>Ce tableau peut faire l’objet de modifications sans préavis, en raison de la fluctuation des taux de change.</w:t>
      </w:r>
    </w:p>
    <w:p w14:paraId="469F5BD2" w14:textId="77777777" w:rsidR="00343FD0" w:rsidRPr="00F63549" w:rsidRDefault="00343FD0" w:rsidP="00343FD0">
      <w:pPr>
        <w:pStyle w:val="AppendixBodyText"/>
        <w:spacing w:after="0"/>
        <w:jc w:val="both"/>
        <w:rPr>
          <w:rFonts w:ascii="Tahoma" w:hAnsi="Tahoma" w:cs="Tahoma"/>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01"/>
        <w:gridCol w:w="900"/>
        <w:gridCol w:w="2920"/>
      </w:tblGrid>
      <w:tr w:rsidR="00343FD0" w:rsidRPr="00871186" w14:paraId="32C64DBE" w14:textId="77777777" w:rsidTr="00B640B7">
        <w:trPr>
          <w:trHeight w:val="178"/>
          <w:tblHeader/>
          <w:jc w:val="center"/>
        </w:trPr>
        <w:tc>
          <w:tcPr>
            <w:tcW w:w="2201" w:type="dxa"/>
            <w:tcBorders>
              <w:top w:val="single" w:sz="8" w:space="0" w:color="auto"/>
              <w:left w:val="single" w:sz="8" w:space="0" w:color="auto"/>
              <w:bottom w:val="single" w:sz="8" w:space="0" w:color="auto"/>
              <w:right w:val="single" w:sz="8" w:space="0" w:color="auto"/>
            </w:tcBorders>
            <w:shd w:val="clear" w:color="auto" w:fill="FFCC99"/>
            <w:vAlign w:val="center"/>
          </w:tcPr>
          <w:p w14:paraId="6A926E9D" w14:textId="77777777" w:rsidR="00343FD0" w:rsidRPr="00F63549" w:rsidRDefault="00343FD0" w:rsidP="004C0667">
            <w:pPr>
              <w:pStyle w:val="AppendixBodyText"/>
              <w:jc w:val="center"/>
              <w:rPr>
                <w:rFonts w:ascii="Tahoma" w:hAnsi="Tahoma" w:cs="Tahoma"/>
                <w:b/>
                <w:bCs/>
              </w:rPr>
            </w:pPr>
            <w:r w:rsidRPr="00F63549">
              <w:rPr>
                <w:rFonts w:ascii="Tahoma" w:hAnsi="Tahoma" w:cs="Tahoma"/>
                <w:b/>
                <w:bCs/>
              </w:rPr>
              <w:t>Devise</w:t>
            </w:r>
          </w:p>
        </w:tc>
        <w:tc>
          <w:tcPr>
            <w:tcW w:w="900" w:type="dxa"/>
            <w:tcBorders>
              <w:top w:val="single" w:sz="8" w:space="0" w:color="auto"/>
              <w:left w:val="single" w:sz="8" w:space="0" w:color="auto"/>
              <w:bottom w:val="single" w:sz="8" w:space="0" w:color="auto"/>
              <w:right w:val="single" w:sz="8" w:space="0" w:color="auto"/>
            </w:tcBorders>
            <w:shd w:val="clear" w:color="auto" w:fill="FFCC99"/>
            <w:vAlign w:val="center"/>
          </w:tcPr>
          <w:p w14:paraId="0EAA6963" w14:textId="77777777" w:rsidR="00343FD0" w:rsidRPr="00F63549" w:rsidRDefault="00343FD0" w:rsidP="004C0667">
            <w:pPr>
              <w:pStyle w:val="AppendixBodyText"/>
              <w:jc w:val="center"/>
              <w:rPr>
                <w:rFonts w:ascii="Tahoma" w:hAnsi="Tahoma" w:cs="Tahoma"/>
                <w:b/>
                <w:bCs/>
              </w:rPr>
            </w:pPr>
            <w:r w:rsidRPr="00F63549">
              <w:rPr>
                <w:rFonts w:ascii="Tahoma" w:hAnsi="Tahoma" w:cs="Tahoma"/>
                <w:b/>
                <w:bCs/>
              </w:rPr>
              <w:t>Code Devise</w:t>
            </w:r>
          </w:p>
        </w:tc>
        <w:tc>
          <w:tcPr>
            <w:tcW w:w="2920" w:type="dxa"/>
            <w:tcBorders>
              <w:top w:val="single" w:sz="8" w:space="0" w:color="auto"/>
              <w:left w:val="single" w:sz="8" w:space="0" w:color="auto"/>
              <w:bottom w:val="single" w:sz="8" w:space="0" w:color="auto"/>
              <w:right w:val="single" w:sz="8" w:space="0" w:color="auto"/>
            </w:tcBorders>
            <w:shd w:val="clear" w:color="auto" w:fill="FFCC99"/>
            <w:vAlign w:val="center"/>
          </w:tcPr>
          <w:p w14:paraId="3A99A11B" w14:textId="77777777" w:rsidR="00343FD0" w:rsidRPr="00F63549" w:rsidRDefault="00343FD0" w:rsidP="00B640B7">
            <w:pPr>
              <w:pStyle w:val="AppendixBodyText"/>
              <w:jc w:val="center"/>
              <w:rPr>
                <w:rFonts w:ascii="Tahoma" w:hAnsi="Tahoma" w:cs="Tahoma"/>
                <w:b/>
                <w:bCs/>
                <w:lang w:val="fr-FR"/>
              </w:rPr>
            </w:pPr>
            <w:r w:rsidRPr="00F63549">
              <w:rPr>
                <w:rFonts w:ascii="Tahoma" w:hAnsi="Tahoma" w:cs="Tahoma"/>
                <w:b/>
                <w:bCs/>
                <w:lang w:val="fr-FR"/>
              </w:rPr>
              <w:t>Dépense SA moyenne minimum permettant de</w:t>
            </w:r>
            <w:r w:rsidR="00B640B7">
              <w:rPr>
                <w:rFonts w:ascii="Tahoma" w:hAnsi="Tahoma" w:cs="Tahoma"/>
                <w:b/>
                <w:bCs/>
                <w:lang w:val="fr-FR"/>
              </w:rPr>
              <w:t> </w:t>
            </w:r>
            <w:r w:rsidRPr="00F63549">
              <w:rPr>
                <w:rFonts w:ascii="Tahoma" w:hAnsi="Tahoma" w:cs="Tahoma"/>
                <w:b/>
                <w:bCs/>
                <w:lang w:val="fr-FR"/>
              </w:rPr>
              <w:t>bénéficier du Support</w:t>
            </w:r>
            <w:r w:rsidR="00B640B7">
              <w:rPr>
                <w:rFonts w:ascii="Tahoma" w:hAnsi="Tahoma" w:cs="Tahoma"/>
                <w:b/>
                <w:bCs/>
                <w:lang w:val="fr-FR"/>
              </w:rPr>
              <w:t> </w:t>
            </w:r>
            <w:r w:rsidRPr="00F63549">
              <w:rPr>
                <w:rFonts w:ascii="Tahoma" w:hAnsi="Tahoma" w:cs="Tahoma"/>
                <w:b/>
                <w:bCs/>
                <w:lang w:val="fr-FR"/>
              </w:rPr>
              <w:t>Technique Illimité 24h</w:t>
            </w:r>
            <w:r w:rsidR="00B640B7">
              <w:rPr>
                <w:rFonts w:ascii="Tahoma" w:hAnsi="Tahoma" w:cs="Tahoma"/>
                <w:b/>
                <w:bCs/>
                <w:lang w:val="fr-FR"/>
              </w:rPr>
              <w:t xml:space="preserve"> </w:t>
            </w:r>
            <w:r w:rsidRPr="00F63549">
              <w:rPr>
                <w:rFonts w:ascii="Tahoma" w:hAnsi="Tahoma" w:cs="Tahoma"/>
                <w:b/>
                <w:bCs/>
                <w:lang w:val="fr-FR"/>
              </w:rPr>
              <w:t>/</w:t>
            </w:r>
            <w:r w:rsidR="00B640B7">
              <w:rPr>
                <w:rFonts w:ascii="Tahoma" w:hAnsi="Tahoma" w:cs="Tahoma"/>
                <w:b/>
                <w:bCs/>
                <w:lang w:val="fr-FR"/>
              </w:rPr>
              <w:t xml:space="preserve"> </w:t>
            </w:r>
            <w:r w:rsidRPr="00F63549">
              <w:rPr>
                <w:rFonts w:ascii="Tahoma" w:hAnsi="Tahoma" w:cs="Tahoma"/>
                <w:b/>
                <w:bCs/>
                <w:lang w:val="fr-FR"/>
              </w:rPr>
              <w:t>24, 7 jours</w:t>
            </w:r>
            <w:r w:rsidR="00B640B7">
              <w:rPr>
                <w:rFonts w:ascii="Tahoma" w:hAnsi="Tahoma" w:cs="Tahoma"/>
                <w:b/>
                <w:bCs/>
                <w:lang w:val="fr-FR"/>
              </w:rPr>
              <w:t xml:space="preserve"> </w:t>
            </w:r>
            <w:r w:rsidRPr="00F63549">
              <w:rPr>
                <w:rFonts w:ascii="Tahoma" w:hAnsi="Tahoma" w:cs="Tahoma"/>
                <w:b/>
                <w:bCs/>
                <w:lang w:val="fr-FR"/>
              </w:rPr>
              <w:t>/</w:t>
            </w:r>
            <w:r w:rsidR="00B640B7">
              <w:rPr>
                <w:rFonts w:ascii="Tahoma" w:hAnsi="Tahoma" w:cs="Tahoma"/>
                <w:b/>
                <w:bCs/>
                <w:lang w:val="fr-FR"/>
              </w:rPr>
              <w:t xml:space="preserve"> </w:t>
            </w:r>
            <w:r w:rsidRPr="00F63549">
              <w:rPr>
                <w:rFonts w:ascii="Tahoma" w:hAnsi="Tahoma" w:cs="Tahoma"/>
                <w:b/>
                <w:bCs/>
                <w:lang w:val="fr-FR"/>
              </w:rPr>
              <w:t>7</w:t>
            </w:r>
          </w:p>
        </w:tc>
      </w:tr>
      <w:tr w:rsidR="00343FD0" w:rsidRPr="00F63549" w14:paraId="6476AA03" w14:textId="77777777" w:rsidTr="00B640B7">
        <w:trPr>
          <w:trHeight w:val="236"/>
          <w:jc w:val="center"/>
        </w:trPr>
        <w:tc>
          <w:tcPr>
            <w:tcW w:w="2201" w:type="dxa"/>
            <w:vAlign w:val="bottom"/>
          </w:tcPr>
          <w:p w14:paraId="7CA1500E"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Dollar américain</w:t>
            </w:r>
          </w:p>
        </w:tc>
        <w:tc>
          <w:tcPr>
            <w:tcW w:w="900" w:type="dxa"/>
            <w:vAlign w:val="bottom"/>
          </w:tcPr>
          <w:p w14:paraId="538927B7"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USD</w:t>
            </w:r>
          </w:p>
        </w:tc>
        <w:tc>
          <w:tcPr>
            <w:tcW w:w="2920" w:type="dxa"/>
            <w:vAlign w:val="bottom"/>
          </w:tcPr>
          <w:p w14:paraId="4FC5706B"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250</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000 </w:t>
            </w:r>
          </w:p>
        </w:tc>
      </w:tr>
      <w:tr w:rsidR="00343FD0" w:rsidRPr="00F63549" w14:paraId="294EF30B" w14:textId="77777777" w:rsidTr="00B640B7">
        <w:trPr>
          <w:trHeight w:val="236"/>
          <w:jc w:val="center"/>
        </w:trPr>
        <w:tc>
          <w:tcPr>
            <w:tcW w:w="2201" w:type="dxa"/>
            <w:vAlign w:val="bottom"/>
          </w:tcPr>
          <w:p w14:paraId="3765199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Dollar australien</w:t>
            </w:r>
          </w:p>
        </w:tc>
        <w:tc>
          <w:tcPr>
            <w:tcW w:w="900" w:type="dxa"/>
            <w:vAlign w:val="bottom"/>
          </w:tcPr>
          <w:p w14:paraId="3C92BFC5"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AUD</w:t>
            </w:r>
          </w:p>
        </w:tc>
        <w:tc>
          <w:tcPr>
            <w:tcW w:w="2920" w:type="dxa"/>
            <w:vAlign w:val="bottom"/>
          </w:tcPr>
          <w:p w14:paraId="64D3B837"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375</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000 </w:t>
            </w:r>
          </w:p>
        </w:tc>
      </w:tr>
      <w:tr w:rsidR="00343FD0" w:rsidRPr="00F63549" w14:paraId="4C87C402" w14:textId="77777777" w:rsidTr="00B640B7">
        <w:trPr>
          <w:trHeight w:val="236"/>
          <w:jc w:val="center"/>
        </w:trPr>
        <w:tc>
          <w:tcPr>
            <w:tcW w:w="2201" w:type="dxa"/>
            <w:vAlign w:val="bottom"/>
          </w:tcPr>
          <w:p w14:paraId="54CEB766"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Dollar canadien</w:t>
            </w:r>
          </w:p>
        </w:tc>
        <w:tc>
          <w:tcPr>
            <w:tcW w:w="900" w:type="dxa"/>
            <w:vAlign w:val="bottom"/>
          </w:tcPr>
          <w:p w14:paraId="195EAC0F"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CAD</w:t>
            </w:r>
          </w:p>
        </w:tc>
        <w:tc>
          <w:tcPr>
            <w:tcW w:w="2920" w:type="dxa"/>
            <w:vAlign w:val="bottom"/>
          </w:tcPr>
          <w:p w14:paraId="5FFB736B"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337</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500 </w:t>
            </w:r>
          </w:p>
        </w:tc>
      </w:tr>
      <w:tr w:rsidR="00343FD0" w:rsidRPr="00F63549" w14:paraId="68A560E0" w14:textId="77777777" w:rsidTr="00B640B7">
        <w:trPr>
          <w:trHeight w:val="236"/>
          <w:jc w:val="center"/>
        </w:trPr>
        <w:tc>
          <w:tcPr>
            <w:tcW w:w="2201" w:type="dxa"/>
            <w:vAlign w:val="bottom"/>
          </w:tcPr>
          <w:p w14:paraId="0F776F66"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Franc suisse</w:t>
            </w:r>
          </w:p>
        </w:tc>
        <w:tc>
          <w:tcPr>
            <w:tcW w:w="900" w:type="dxa"/>
            <w:vAlign w:val="bottom"/>
          </w:tcPr>
          <w:p w14:paraId="73F95A64"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CHF</w:t>
            </w:r>
          </w:p>
        </w:tc>
        <w:tc>
          <w:tcPr>
            <w:tcW w:w="2920" w:type="dxa"/>
            <w:vAlign w:val="bottom"/>
          </w:tcPr>
          <w:p w14:paraId="400DB353"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412</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500 </w:t>
            </w:r>
          </w:p>
        </w:tc>
      </w:tr>
      <w:tr w:rsidR="00343FD0" w:rsidRPr="00F63549" w14:paraId="7ED3FA4A" w14:textId="77777777" w:rsidTr="00B640B7">
        <w:trPr>
          <w:trHeight w:val="236"/>
          <w:jc w:val="center"/>
        </w:trPr>
        <w:tc>
          <w:tcPr>
            <w:tcW w:w="2201" w:type="dxa"/>
            <w:vAlign w:val="bottom"/>
          </w:tcPr>
          <w:p w14:paraId="2B825688"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Renminbi chinois</w:t>
            </w:r>
          </w:p>
        </w:tc>
        <w:tc>
          <w:tcPr>
            <w:tcW w:w="900" w:type="dxa"/>
            <w:vAlign w:val="bottom"/>
          </w:tcPr>
          <w:p w14:paraId="423E5B20"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CNY</w:t>
            </w:r>
          </w:p>
        </w:tc>
        <w:tc>
          <w:tcPr>
            <w:tcW w:w="2920" w:type="dxa"/>
            <w:vAlign w:val="bottom"/>
          </w:tcPr>
          <w:p w14:paraId="6D3AAB8C"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2</w:t>
            </w:r>
            <w:r w:rsidR="00792E11">
              <w:rPr>
                <w:rFonts w:ascii="Tahoma" w:hAnsi="Tahoma" w:cs="Tahoma"/>
                <w:color w:val="000000"/>
                <w:sz w:val="18"/>
                <w:szCs w:val="18"/>
              </w:rPr>
              <w:t xml:space="preserve"> </w:t>
            </w:r>
            <w:r w:rsidRPr="00F63549">
              <w:rPr>
                <w:rFonts w:ascii="Tahoma" w:hAnsi="Tahoma" w:cs="Tahoma"/>
                <w:color w:val="000000"/>
                <w:sz w:val="18"/>
                <w:szCs w:val="18"/>
              </w:rPr>
              <w:t>062</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500 </w:t>
            </w:r>
          </w:p>
        </w:tc>
      </w:tr>
      <w:tr w:rsidR="00343FD0" w:rsidRPr="00F63549" w14:paraId="43280B66" w14:textId="77777777" w:rsidTr="00B640B7">
        <w:trPr>
          <w:trHeight w:val="236"/>
          <w:jc w:val="center"/>
        </w:trPr>
        <w:tc>
          <w:tcPr>
            <w:tcW w:w="2201" w:type="dxa"/>
            <w:vAlign w:val="bottom"/>
          </w:tcPr>
          <w:p w14:paraId="2535E065"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Couronne danoise</w:t>
            </w:r>
          </w:p>
        </w:tc>
        <w:tc>
          <w:tcPr>
            <w:tcW w:w="900" w:type="dxa"/>
            <w:vAlign w:val="bottom"/>
          </w:tcPr>
          <w:p w14:paraId="1EEE51BE"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DKK</w:t>
            </w:r>
          </w:p>
        </w:tc>
        <w:tc>
          <w:tcPr>
            <w:tcW w:w="2920" w:type="dxa"/>
            <w:vAlign w:val="bottom"/>
          </w:tcPr>
          <w:p w14:paraId="37C2B1B4"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2</w:t>
            </w:r>
            <w:r w:rsidR="00792E11">
              <w:rPr>
                <w:rFonts w:ascii="Tahoma" w:hAnsi="Tahoma" w:cs="Tahoma"/>
                <w:color w:val="000000"/>
                <w:sz w:val="18"/>
                <w:szCs w:val="18"/>
              </w:rPr>
              <w:t xml:space="preserve"> </w:t>
            </w:r>
            <w:r w:rsidRPr="00F63549">
              <w:rPr>
                <w:rFonts w:ascii="Tahoma" w:hAnsi="Tahoma" w:cs="Tahoma"/>
                <w:color w:val="000000"/>
                <w:sz w:val="18"/>
                <w:szCs w:val="18"/>
              </w:rPr>
              <w:t>000</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000 </w:t>
            </w:r>
          </w:p>
        </w:tc>
      </w:tr>
      <w:tr w:rsidR="00343FD0" w:rsidRPr="00F63549" w14:paraId="13475B29" w14:textId="77777777" w:rsidTr="00B640B7">
        <w:trPr>
          <w:trHeight w:val="236"/>
          <w:jc w:val="center"/>
        </w:trPr>
        <w:tc>
          <w:tcPr>
            <w:tcW w:w="2201" w:type="dxa"/>
            <w:vAlign w:val="bottom"/>
          </w:tcPr>
          <w:p w14:paraId="724A2D0E"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EURO</w:t>
            </w:r>
          </w:p>
        </w:tc>
        <w:tc>
          <w:tcPr>
            <w:tcW w:w="900" w:type="dxa"/>
            <w:vAlign w:val="bottom"/>
          </w:tcPr>
          <w:p w14:paraId="22AF6C99"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EUR</w:t>
            </w:r>
          </w:p>
        </w:tc>
        <w:tc>
          <w:tcPr>
            <w:tcW w:w="2920" w:type="dxa"/>
            <w:vAlign w:val="bottom"/>
          </w:tcPr>
          <w:p w14:paraId="3EE5DC75"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268</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750 </w:t>
            </w:r>
          </w:p>
        </w:tc>
      </w:tr>
      <w:tr w:rsidR="00343FD0" w:rsidRPr="00F63549" w14:paraId="328088B7" w14:textId="77777777" w:rsidTr="00B640B7">
        <w:trPr>
          <w:trHeight w:val="236"/>
          <w:jc w:val="center"/>
        </w:trPr>
        <w:tc>
          <w:tcPr>
            <w:tcW w:w="2201" w:type="dxa"/>
            <w:vAlign w:val="bottom"/>
          </w:tcPr>
          <w:p w14:paraId="3380E187"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Livre sterling</w:t>
            </w:r>
          </w:p>
        </w:tc>
        <w:tc>
          <w:tcPr>
            <w:tcW w:w="900" w:type="dxa"/>
            <w:vAlign w:val="bottom"/>
          </w:tcPr>
          <w:p w14:paraId="7258C345"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GBP</w:t>
            </w:r>
          </w:p>
        </w:tc>
        <w:tc>
          <w:tcPr>
            <w:tcW w:w="2920" w:type="dxa"/>
            <w:vAlign w:val="bottom"/>
          </w:tcPr>
          <w:p w14:paraId="524815FE"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168</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750 </w:t>
            </w:r>
          </w:p>
        </w:tc>
      </w:tr>
      <w:tr w:rsidR="00343FD0" w:rsidRPr="00F63549" w14:paraId="6943A090" w14:textId="77777777" w:rsidTr="00B640B7">
        <w:trPr>
          <w:trHeight w:val="236"/>
          <w:jc w:val="center"/>
        </w:trPr>
        <w:tc>
          <w:tcPr>
            <w:tcW w:w="2201" w:type="dxa"/>
            <w:vAlign w:val="bottom"/>
          </w:tcPr>
          <w:p w14:paraId="0809AD59"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Yen japonais</w:t>
            </w:r>
          </w:p>
        </w:tc>
        <w:tc>
          <w:tcPr>
            <w:tcW w:w="900" w:type="dxa"/>
            <w:vAlign w:val="bottom"/>
          </w:tcPr>
          <w:p w14:paraId="764BF324"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JPY</w:t>
            </w:r>
          </w:p>
        </w:tc>
        <w:tc>
          <w:tcPr>
            <w:tcW w:w="2920" w:type="dxa"/>
            <w:vAlign w:val="bottom"/>
          </w:tcPr>
          <w:p w14:paraId="5ABB94AD"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30</w:t>
            </w:r>
            <w:r w:rsidR="00792E11">
              <w:rPr>
                <w:rFonts w:ascii="Tahoma" w:hAnsi="Tahoma" w:cs="Tahoma"/>
                <w:color w:val="000000"/>
                <w:sz w:val="18"/>
                <w:szCs w:val="18"/>
              </w:rPr>
              <w:t xml:space="preserve"> </w:t>
            </w:r>
            <w:r w:rsidRPr="00F63549">
              <w:rPr>
                <w:rFonts w:ascii="Tahoma" w:hAnsi="Tahoma" w:cs="Tahoma"/>
                <w:color w:val="000000"/>
                <w:sz w:val="18"/>
                <w:szCs w:val="18"/>
              </w:rPr>
              <w:t>000</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000 </w:t>
            </w:r>
          </w:p>
        </w:tc>
      </w:tr>
      <w:tr w:rsidR="00343FD0" w:rsidRPr="00F63549" w14:paraId="7ABB0021" w14:textId="77777777" w:rsidTr="00B640B7">
        <w:trPr>
          <w:trHeight w:val="236"/>
          <w:jc w:val="center"/>
        </w:trPr>
        <w:tc>
          <w:tcPr>
            <w:tcW w:w="2201" w:type="dxa"/>
            <w:vAlign w:val="bottom"/>
          </w:tcPr>
          <w:p w14:paraId="6273ADD8"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Won coréen</w:t>
            </w:r>
          </w:p>
        </w:tc>
        <w:tc>
          <w:tcPr>
            <w:tcW w:w="900" w:type="dxa"/>
            <w:vAlign w:val="bottom"/>
          </w:tcPr>
          <w:p w14:paraId="0AE12923"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KRW</w:t>
            </w:r>
          </w:p>
        </w:tc>
        <w:tc>
          <w:tcPr>
            <w:tcW w:w="2920" w:type="dxa"/>
            <w:vAlign w:val="bottom"/>
          </w:tcPr>
          <w:p w14:paraId="7AF3EC3E"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300</w:t>
            </w:r>
            <w:r w:rsidR="00792E11">
              <w:rPr>
                <w:rFonts w:ascii="Tahoma" w:hAnsi="Tahoma" w:cs="Tahoma"/>
                <w:color w:val="000000"/>
                <w:sz w:val="18"/>
                <w:szCs w:val="18"/>
              </w:rPr>
              <w:t xml:space="preserve"> </w:t>
            </w:r>
            <w:r w:rsidRPr="00F63549">
              <w:rPr>
                <w:rFonts w:ascii="Tahoma" w:hAnsi="Tahoma" w:cs="Tahoma"/>
                <w:color w:val="000000"/>
                <w:sz w:val="18"/>
                <w:szCs w:val="18"/>
              </w:rPr>
              <w:t>000</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000 </w:t>
            </w:r>
          </w:p>
        </w:tc>
      </w:tr>
      <w:tr w:rsidR="00343FD0" w:rsidRPr="00F63549" w14:paraId="6145340A" w14:textId="77777777" w:rsidTr="00B640B7">
        <w:trPr>
          <w:trHeight w:val="236"/>
          <w:jc w:val="center"/>
        </w:trPr>
        <w:tc>
          <w:tcPr>
            <w:tcW w:w="2201" w:type="dxa"/>
            <w:vAlign w:val="bottom"/>
          </w:tcPr>
          <w:p w14:paraId="7300EAB2"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Couronne norvégienne</w:t>
            </w:r>
          </w:p>
        </w:tc>
        <w:tc>
          <w:tcPr>
            <w:tcW w:w="900" w:type="dxa"/>
            <w:vAlign w:val="bottom"/>
          </w:tcPr>
          <w:p w14:paraId="0538A07C"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NOK</w:t>
            </w:r>
          </w:p>
        </w:tc>
        <w:tc>
          <w:tcPr>
            <w:tcW w:w="2920" w:type="dxa"/>
            <w:vAlign w:val="bottom"/>
          </w:tcPr>
          <w:p w14:paraId="68716539"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2</w:t>
            </w:r>
            <w:r w:rsidR="00792E11">
              <w:rPr>
                <w:rFonts w:ascii="Tahoma" w:hAnsi="Tahoma" w:cs="Tahoma"/>
                <w:color w:val="000000"/>
                <w:sz w:val="18"/>
                <w:szCs w:val="18"/>
              </w:rPr>
              <w:t xml:space="preserve"> </w:t>
            </w:r>
            <w:r w:rsidRPr="00F63549">
              <w:rPr>
                <w:rFonts w:ascii="Tahoma" w:hAnsi="Tahoma" w:cs="Tahoma"/>
                <w:color w:val="000000"/>
                <w:sz w:val="18"/>
                <w:szCs w:val="18"/>
              </w:rPr>
              <w:t>062</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500 </w:t>
            </w:r>
          </w:p>
        </w:tc>
      </w:tr>
      <w:tr w:rsidR="00343FD0" w:rsidRPr="00F63549" w14:paraId="769CA12C" w14:textId="77777777" w:rsidTr="00B640B7">
        <w:trPr>
          <w:trHeight w:val="236"/>
          <w:jc w:val="center"/>
        </w:trPr>
        <w:tc>
          <w:tcPr>
            <w:tcW w:w="2201" w:type="dxa"/>
            <w:vAlign w:val="bottom"/>
          </w:tcPr>
          <w:p w14:paraId="36EA58E5"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Dollar néo-zélandais</w:t>
            </w:r>
          </w:p>
        </w:tc>
        <w:tc>
          <w:tcPr>
            <w:tcW w:w="900" w:type="dxa"/>
            <w:vAlign w:val="bottom"/>
          </w:tcPr>
          <w:p w14:paraId="57612D4B"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NZD</w:t>
            </w:r>
          </w:p>
        </w:tc>
        <w:tc>
          <w:tcPr>
            <w:tcW w:w="2920" w:type="dxa"/>
            <w:vAlign w:val="bottom"/>
          </w:tcPr>
          <w:p w14:paraId="461389DC"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437</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500 </w:t>
            </w:r>
          </w:p>
        </w:tc>
      </w:tr>
      <w:tr w:rsidR="00343FD0" w:rsidRPr="00F63549" w14:paraId="005212F4" w14:textId="77777777" w:rsidTr="00B640B7">
        <w:trPr>
          <w:trHeight w:val="236"/>
          <w:jc w:val="center"/>
        </w:trPr>
        <w:tc>
          <w:tcPr>
            <w:tcW w:w="2201" w:type="dxa"/>
            <w:vAlign w:val="bottom"/>
          </w:tcPr>
          <w:p w14:paraId="71E01688"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Couronne suédoise</w:t>
            </w:r>
          </w:p>
        </w:tc>
        <w:tc>
          <w:tcPr>
            <w:tcW w:w="900" w:type="dxa"/>
            <w:vAlign w:val="bottom"/>
          </w:tcPr>
          <w:p w14:paraId="3CCD61DB"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SEK</w:t>
            </w:r>
          </w:p>
        </w:tc>
        <w:tc>
          <w:tcPr>
            <w:tcW w:w="2920" w:type="dxa"/>
            <w:vAlign w:val="bottom"/>
          </w:tcPr>
          <w:p w14:paraId="2E2FF18A"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2</w:t>
            </w:r>
            <w:r w:rsidR="00792E11">
              <w:rPr>
                <w:rFonts w:ascii="Tahoma" w:hAnsi="Tahoma" w:cs="Tahoma"/>
                <w:color w:val="000000"/>
                <w:sz w:val="18"/>
                <w:szCs w:val="18"/>
              </w:rPr>
              <w:t xml:space="preserve"> </w:t>
            </w:r>
            <w:r w:rsidRPr="00F63549">
              <w:rPr>
                <w:rFonts w:ascii="Tahoma" w:hAnsi="Tahoma" w:cs="Tahoma"/>
                <w:color w:val="000000"/>
                <w:sz w:val="18"/>
                <w:szCs w:val="18"/>
              </w:rPr>
              <w:t>500</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000 </w:t>
            </w:r>
          </w:p>
        </w:tc>
      </w:tr>
      <w:tr w:rsidR="00343FD0" w:rsidRPr="00F63549" w14:paraId="2C98CD31" w14:textId="77777777" w:rsidTr="00B640B7">
        <w:trPr>
          <w:trHeight w:val="236"/>
          <w:jc w:val="center"/>
        </w:trPr>
        <w:tc>
          <w:tcPr>
            <w:tcW w:w="2201" w:type="dxa"/>
            <w:vAlign w:val="bottom"/>
          </w:tcPr>
          <w:p w14:paraId="67ADC99E"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Nouveau dollar taïwanais</w:t>
            </w:r>
          </w:p>
        </w:tc>
        <w:tc>
          <w:tcPr>
            <w:tcW w:w="900" w:type="dxa"/>
            <w:vAlign w:val="bottom"/>
          </w:tcPr>
          <w:p w14:paraId="111CAE56"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TWD</w:t>
            </w:r>
          </w:p>
        </w:tc>
        <w:tc>
          <w:tcPr>
            <w:tcW w:w="2920" w:type="dxa"/>
            <w:vAlign w:val="bottom"/>
          </w:tcPr>
          <w:p w14:paraId="1458C561" w14:textId="77777777" w:rsidR="00343FD0" w:rsidRPr="00F63549" w:rsidRDefault="00343FD0" w:rsidP="00792E11">
            <w:pPr>
              <w:pStyle w:val="AppendixBodyText"/>
              <w:jc w:val="right"/>
              <w:rPr>
                <w:rFonts w:ascii="Tahoma" w:hAnsi="Tahoma" w:cs="Tahoma"/>
                <w:sz w:val="18"/>
                <w:szCs w:val="18"/>
              </w:rPr>
            </w:pPr>
            <w:r w:rsidRPr="00F63549">
              <w:rPr>
                <w:rFonts w:ascii="Tahoma" w:hAnsi="Tahoma" w:cs="Tahoma"/>
                <w:color w:val="000000"/>
                <w:sz w:val="18"/>
                <w:szCs w:val="18"/>
              </w:rPr>
              <w:t>8</w:t>
            </w:r>
            <w:r w:rsidR="00792E11">
              <w:rPr>
                <w:rFonts w:ascii="Tahoma" w:hAnsi="Tahoma" w:cs="Tahoma"/>
                <w:color w:val="000000"/>
                <w:sz w:val="18"/>
                <w:szCs w:val="18"/>
              </w:rPr>
              <w:t xml:space="preserve"> </w:t>
            </w:r>
            <w:r w:rsidRPr="00F63549">
              <w:rPr>
                <w:rFonts w:ascii="Tahoma" w:hAnsi="Tahoma" w:cs="Tahoma"/>
                <w:color w:val="000000"/>
                <w:sz w:val="18"/>
                <w:szCs w:val="18"/>
              </w:rPr>
              <w:t>750</w:t>
            </w:r>
            <w:r w:rsidR="00792E11">
              <w:rPr>
                <w:rFonts w:ascii="Tahoma" w:hAnsi="Tahoma" w:cs="Tahoma"/>
                <w:color w:val="000000"/>
                <w:sz w:val="18"/>
                <w:szCs w:val="18"/>
              </w:rPr>
              <w:t xml:space="preserve"> </w:t>
            </w:r>
            <w:r w:rsidRPr="00F63549">
              <w:rPr>
                <w:rFonts w:ascii="Tahoma" w:hAnsi="Tahoma" w:cs="Tahoma"/>
                <w:color w:val="000000"/>
                <w:sz w:val="18"/>
                <w:szCs w:val="18"/>
              </w:rPr>
              <w:t xml:space="preserve">000 </w:t>
            </w:r>
          </w:p>
        </w:tc>
      </w:tr>
      <w:tr w:rsidR="00343FD0" w:rsidRPr="00F63549" w14:paraId="0FD8BE43" w14:textId="77777777" w:rsidTr="00B640B7">
        <w:trPr>
          <w:trHeight w:val="236"/>
          <w:jc w:val="center"/>
        </w:trPr>
        <w:tc>
          <w:tcPr>
            <w:tcW w:w="2201" w:type="dxa"/>
            <w:vAlign w:val="bottom"/>
          </w:tcPr>
          <w:p w14:paraId="7D04980E"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Roupie indienne</w:t>
            </w:r>
          </w:p>
        </w:tc>
        <w:tc>
          <w:tcPr>
            <w:tcW w:w="900" w:type="dxa"/>
            <w:vAlign w:val="bottom"/>
          </w:tcPr>
          <w:p w14:paraId="344A4753"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INR</w:t>
            </w:r>
          </w:p>
        </w:tc>
        <w:tc>
          <w:tcPr>
            <w:tcW w:w="2920" w:type="dxa"/>
            <w:vAlign w:val="bottom"/>
          </w:tcPr>
          <w:p w14:paraId="209F06E8" w14:textId="77777777" w:rsidR="00343FD0" w:rsidRPr="00F63549" w:rsidRDefault="00343FD0" w:rsidP="00792E11">
            <w:pPr>
              <w:pStyle w:val="AppendixBodyText"/>
              <w:jc w:val="right"/>
              <w:rPr>
                <w:rFonts w:ascii="Tahoma" w:hAnsi="Tahoma" w:cs="Tahoma"/>
                <w:color w:val="000000"/>
                <w:sz w:val="18"/>
                <w:szCs w:val="18"/>
              </w:rPr>
            </w:pPr>
            <w:r w:rsidRPr="00F63549">
              <w:rPr>
                <w:rFonts w:ascii="Tahoma" w:hAnsi="Tahoma" w:cs="Tahoma"/>
                <w:sz w:val="18"/>
                <w:szCs w:val="18"/>
              </w:rPr>
              <w:t>12</w:t>
            </w:r>
            <w:r w:rsidR="00792E11">
              <w:rPr>
                <w:rFonts w:ascii="Tahoma" w:hAnsi="Tahoma" w:cs="Tahoma"/>
                <w:sz w:val="18"/>
                <w:szCs w:val="18"/>
              </w:rPr>
              <w:t xml:space="preserve"> </w:t>
            </w:r>
            <w:r w:rsidRPr="00F63549">
              <w:rPr>
                <w:rFonts w:ascii="Tahoma" w:hAnsi="Tahoma" w:cs="Tahoma"/>
                <w:sz w:val="18"/>
                <w:szCs w:val="18"/>
              </w:rPr>
              <w:t>500</w:t>
            </w:r>
            <w:r w:rsidR="00792E11">
              <w:rPr>
                <w:rFonts w:ascii="Tahoma" w:hAnsi="Tahoma" w:cs="Tahoma"/>
                <w:sz w:val="18"/>
                <w:szCs w:val="18"/>
              </w:rPr>
              <w:t xml:space="preserve"> </w:t>
            </w:r>
            <w:r w:rsidRPr="00F63549">
              <w:rPr>
                <w:rFonts w:ascii="Tahoma" w:hAnsi="Tahoma" w:cs="Tahoma"/>
                <w:sz w:val="18"/>
                <w:szCs w:val="18"/>
              </w:rPr>
              <w:t>000</w:t>
            </w:r>
          </w:p>
        </w:tc>
      </w:tr>
      <w:tr w:rsidR="00343FD0" w:rsidRPr="00F63549" w14:paraId="7B97C9BD" w14:textId="77777777" w:rsidTr="00B640B7">
        <w:trPr>
          <w:trHeight w:val="236"/>
          <w:jc w:val="center"/>
        </w:trPr>
        <w:tc>
          <w:tcPr>
            <w:tcW w:w="2201" w:type="dxa"/>
            <w:vAlign w:val="bottom"/>
          </w:tcPr>
          <w:p w14:paraId="0907CADD" w14:textId="77777777" w:rsidR="00343FD0" w:rsidRPr="00F63549" w:rsidRDefault="00343FD0" w:rsidP="004C0667">
            <w:pPr>
              <w:pStyle w:val="AppendixBodyText"/>
              <w:rPr>
                <w:rFonts w:ascii="Tahoma" w:hAnsi="Tahoma" w:cs="Tahoma"/>
                <w:sz w:val="18"/>
                <w:szCs w:val="18"/>
              </w:rPr>
            </w:pPr>
            <w:r w:rsidRPr="00F63549">
              <w:rPr>
                <w:rFonts w:ascii="Tahoma" w:hAnsi="Tahoma" w:cs="Tahoma"/>
                <w:sz w:val="18"/>
                <w:szCs w:val="18"/>
              </w:rPr>
              <w:t>Rouble russe</w:t>
            </w:r>
          </w:p>
        </w:tc>
        <w:tc>
          <w:tcPr>
            <w:tcW w:w="900" w:type="dxa"/>
            <w:vAlign w:val="bottom"/>
          </w:tcPr>
          <w:p w14:paraId="0AFE2E72" w14:textId="77777777" w:rsidR="00343FD0" w:rsidRPr="00F63549" w:rsidRDefault="00343FD0" w:rsidP="004C0667">
            <w:pPr>
              <w:pStyle w:val="AppendixBodyText"/>
              <w:jc w:val="center"/>
              <w:rPr>
                <w:rFonts w:ascii="Tahoma" w:hAnsi="Tahoma" w:cs="Tahoma"/>
                <w:sz w:val="18"/>
                <w:szCs w:val="18"/>
              </w:rPr>
            </w:pPr>
            <w:r w:rsidRPr="00F63549">
              <w:rPr>
                <w:rFonts w:ascii="Tahoma" w:hAnsi="Tahoma" w:cs="Tahoma"/>
                <w:sz w:val="18"/>
                <w:szCs w:val="18"/>
              </w:rPr>
              <w:t>RUB</w:t>
            </w:r>
          </w:p>
        </w:tc>
        <w:tc>
          <w:tcPr>
            <w:tcW w:w="2920" w:type="dxa"/>
            <w:vAlign w:val="bottom"/>
          </w:tcPr>
          <w:p w14:paraId="54487AB1" w14:textId="77777777" w:rsidR="00343FD0" w:rsidRPr="00F63549" w:rsidRDefault="00343FD0" w:rsidP="00792E11">
            <w:pPr>
              <w:pStyle w:val="AppendixBodyText"/>
              <w:jc w:val="right"/>
              <w:rPr>
                <w:rFonts w:ascii="Tahoma" w:hAnsi="Tahoma" w:cs="Tahoma"/>
                <w:color w:val="000000"/>
                <w:sz w:val="18"/>
                <w:szCs w:val="18"/>
              </w:rPr>
            </w:pPr>
            <w:r w:rsidRPr="00F63549">
              <w:rPr>
                <w:rFonts w:ascii="Tahoma" w:hAnsi="Tahoma" w:cs="Tahoma"/>
                <w:sz w:val="18"/>
                <w:szCs w:val="18"/>
              </w:rPr>
              <w:t>8</w:t>
            </w:r>
            <w:r w:rsidR="00792E11">
              <w:rPr>
                <w:rFonts w:ascii="Tahoma" w:hAnsi="Tahoma" w:cs="Tahoma"/>
                <w:sz w:val="18"/>
                <w:szCs w:val="18"/>
              </w:rPr>
              <w:t xml:space="preserve"> </w:t>
            </w:r>
            <w:r w:rsidRPr="00F63549">
              <w:rPr>
                <w:rFonts w:ascii="Tahoma" w:hAnsi="Tahoma" w:cs="Tahoma"/>
                <w:sz w:val="18"/>
                <w:szCs w:val="18"/>
              </w:rPr>
              <w:t>250</w:t>
            </w:r>
            <w:r w:rsidR="00792E11">
              <w:rPr>
                <w:rFonts w:ascii="Tahoma" w:hAnsi="Tahoma" w:cs="Tahoma"/>
                <w:sz w:val="18"/>
                <w:szCs w:val="18"/>
              </w:rPr>
              <w:t xml:space="preserve"> </w:t>
            </w:r>
            <w:r w:rsidRPr="00F63549">
              <w:rPr>
                <w:rFonts w:ascii="Tahoma" w:hAnsi="Tahoma" w:cs="Tahoma"/>
                <w:sz w:val="18"/>
                <w:szCs w:val="18"/>
              </w:rPr>
              <w:t>000</w:t>
            </w:r>
          </w:p>
        </w:tc>
      </w:tr>
    </w:tbl>
    <w:p w14:paraId="09235804" w14:textId="77777777" w:rsidR="00343FD0" w:rsidRPr="00F63549" w:rsidRDefault="00343FD0" w:rsidP="00343FD0">
      <w:pPr>
        <w:jc w:val="both"/>
        <w:rPr>
          <w:rFonts w:cs="Tahoma"/>
        </w:rPr>
      </w:pPr>
    </w:p>
    <w:p w14:paraId="2BF44AC6" w14:textId="77777777" w:rsidR="00343FD0" w:rsidRPr="00F63549" w:rsidRDefault="00343FD0" w:rsidP="00343FD0">
      <w:pPr>
        <w:jc w:val="both"/>
        <w:rPr>
          <w:rFonts w:cs="Tahoma"/>
          <w:lang w:val="fr-FR"/>
        </w:rPr>
      </w:pPr>
      <w:r w:rsidRPr="00F63549">
        <w:rPr>
          <w:rFonts w:cs="Tahoma"/>
          <w:lang w:val="fr-FR"/>
        </w:rPr>
        <w:t>Pour les clients dont la dépense SA annuelle moyenne est supérieure à 250 000 USD pour les produits de la Plateforme d’Application et</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ou les produits Core Infrastructure Suite éligibles au Support Technique Illimité 24 h</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24, 7 jours</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7, Microsoft n’attribuera pas les incidents pris en charge sur la base de la dépense SA réelle effectuée pour ces produits. Si un client devient éligible au Support Technique Illimité 24h</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24, 7 jours</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7, tout incident précédemment attribué sur la base de la dépense SA et non utilisé sera soustrait de son solde.</w:t>
      </w:r>
      <w:r w:rsidR="004C0667">
        <w:rPr>
          <w:rFonts w:cs="Tahoma"/>
          <w:lang w:val="fr-FR"/>
        </w:rPr>
        <w:t xml:space="preserve"> </w:t>
      </w:r>
      <w:r w:rsidRPr="00F63549">
        <w:rPr>
          <w:rFonts w:cs="Tahoma"/>
          <w:lang w:val="fr-FR"/>
        </w:rPr>
        <w:t xml:space="preserve">Veuillez noter que les incidents PRS Illimité 24x7 ne peuvent pas être convertis en heures ou incidents de Support Technique Premier. </w:t>
      </w:r>
    </w:p>
    <w:p w14:paraId="55E5660B" w14:textId="77777777" w:rsidR="00343FD0" w:rsidRPr="00F63549" w:rsidRDefault="00343FD0" w:rsidP="00343FD0">
      <w:pPr>
        <w:jc w:val="both"/>
        <w:rPr>
          <w:rFonts w:cs="Tahoma"/>
          <w:lang w:val="fr-FR"/>
        </w:rPr>
      </w:pPr>
    </w:p>
    <w:p w14:paraId="5C88A536" w14:textId="77777777" w:rsidR="00343FD0" w:rsidRPr="00F63549" w:rsidRDefault="00343FD0" w:rsidP="00B640B7">
      <w:pPr>
        <w:spacing w:line="276" w:lineRule="auto"/>
        <w:rPr>
          <w:rFonts w:cs="Tahoma"/>
          <w:lang w:val="fr-FR"/>
        </w:rPr>
      </w:pPr>
      <w:r w:rsidRPr="00F63549">
        <w:rPr>
          <w:rFonts w:cs="Tahoma"/>
          <w:lang w:val="fr-FR"/>
        </w:rPr>
        <w:t>(2) Les clients ayant acheté des licences pour PDW et titulaires d’un Contrat de Support Premier actif sont éligibles à la Prise en Charge des incidents par le Support Technique Illimité 24 h</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24, 7 jours</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7, qu’ils aient souscrit ou non</w:t>
      </w:r>
      <w:r w:rsidR="00B640B7">
        <w:rPr>
          <w:rFonts w:cs="Tahoma"/>
          <w:lang w:val="fr-FR"/>
        </w:rPr>
        <w:t> </w:t>
      </w:r>
      <w:r w:rsidRPr="00F63549">
        <w:rPr>
          <w:rFonts w:cs="Tahoma"/>
          <w:lang w:val="fr-FR"/>
        </w:rPr>
        <w:t>un SCE et quelles que soient leurs dépenses au titre du SCE.</w:t>
      </w:r>
      <w:r w:rsidR="004C0667">
        <w:rPr>
          <w:rFonts w:cs="Tahoma"/>
          <w:lang w:val="fr-FR"/>
        </w:rPr>
        <w:t xml:space="preserve"> </w:t>
      </w:r>
      <w:r w:rsidRPr="00F63549">
        <w:rPr>
          <w:rFonts w:cs="Tahoma"/>
          <w:lang w:val="fr-FR"/>
        </w:rPr>
        <w:t xml:space="preserve">En cas d’achat de licences pour PDW, Microsoft n’attribuera pas les incidents pris en charge sur la base de la dépense SA réelle effectuée pour ces produits. Veuillez noter que les incidents PRS Illimité 24x7 ne peuvent pas être convertis en heures ou incidents de Support Technique Premier. </w:t>
      </w:r>
    </w:p>
    <w:p w14:paraId="0136F412" w14:textId="77777777" w:rsidR="00343FD0" w:rsidRPr="00F63549" w:rsidRDefault="00343FD0" w:rsidP="00343FD0">
      <w:pPr>
        <w:jc w:val="both"/>
        <w:rPr>
          <w:rFonts w:cs="Tahoma"/>
          <w:lang w:val="fr-FR"/>
        </w:rPr>
      </w:pPr>
    </w:p>
    <w:p w14:paraId="343DF5C9" w14:textId="77777777" w:rsidR="00792E11" w:rsidRDefault="00792E11" w:rsidP="00343FD0">
      <w:pPr>
        <w:jc w:val="both"/>
        <w:rPr>
          <w:rFonts w:cs="Tahoma"/>
          <w:color w:val="000000"/>
          <w:lang w:val="fr-FR"/>
        </w:rPr>
      </w:pPr>
    </w:p>
    <w:p w14:paraId="480AF00B" w14:textId="77777777" w:rsidR="00792E11" w:rsidRDefault="00792E11" w:rsidP="00343FD0">
      <w:pPr>
        <w:jc w:val="both"/>
        <w:rPr>
          <w:rFonts w:cs="Tahoma"/>
          <w:color w:val="000000"/>
          <w:lang w:val="fr-FR"/>
        </w:rPr>
      </w:pPr>
    </w:p>
    <w:p w14:paraId="66A7BB09" w14:textId="77777777" w:rsidR="00792E11" w:rsidRDefault="00792E11" w:rsidP="00343FD0">
      <w:pPr>
        <w:jc w:val="both"/>
        <w:rPr>
          <w:rFonts w:cs="Tahoma"/>
          <w:color w:val="000000"/>
          <w:lang w:val="fr-FR"/>
        </w:rPr>
      </w:pPr>
    </w:p>
    <w:p w14:paraId="4BBF331E" w14:textId="77777777" w:rsidR="00792E11" w:rsidRDefault="00792E11" w:rsidP="00343FD0">
      <w:pPr>
        <w:jc w:val="both"/>
        <w:rPr>
          <w:rFonts w:cs="Tahoma"/>
          <w:color w:val="000000"/>
          <w:lang w:val="fr-FR"/>
        </w:rPr>
      </w:pPr>
    </w:p>
    <w:p w14:paraId="0118E07E" w14:textId="77777777" w:rsidR="00792E11" w:rsidRDefault="00792E11" w:rsidP="00343FD0">
      <w:pPr>
        <w:jc w:val="both"/>
        <w:rPr>
          <w:rFonts w:cs="Tahoma"/>
          <w:color w:val="000000"/>
          <w:lang w:val="fr-FR"/>
        </w:rPr>
      </w:pPr>
    </w:p>
    <w:p w14:paraId="3268E60A" w14:textId="77777777" w:rsidR="00792E11" w:rsidRDefault="00792E11" w:rsidP="00343FD0">
      <w:pPr>
        <w:jc w:val="both"/>
        <w:rPr>
          <w:rFonts w:cs="Tahoma"/>
          <w:color w:val="000000"/>
          <w:lang w:val="fr-FR"/>
        </w:rPr>
      </w:pPr>
    </w:p>
    <w:p w14:paraId="7D4DE42C" w14:textId="77777777" w:rsidR="00343FD0" w:rsidRPr="00F63549" w:rsidRDefault="00343FD0" w:rsidP="00B640B7">
      <w:pPr>
        <w:jc w:val="both"/>
        <w:rPr>
          <w:rFonts w:cs="Tahoma"/>
          <w:lang w:val="fr-FR"/>
        </w:rPr>
      </w:pPr>
      <w:r w:rsidRPr="00F63549">
        <w:rPr>
          <w:rFonts w:cs="Tahoma"/>
          <w:color w:val="000000"/>
          <w:lang w:val="fr-FR"/>
        </w:rPr>
        <w:lastRenderedPageBreak/>
        <w:t>Si tous les clients éligibles peuvent bénéficier d’une prise en charge d’un nombre illimité d’incidents par le Support</w:t>
      </w:r>
      <w:r w:rsidR="00B640B7">
        <w:rPr>
          <w:rFonts w:cs="Tahoma"/>
          <w:color w:val="000000"/>
          <w:lang w:val="fr-FR"/>
        </w:rPr>
        <w:t> </w:t>
      </w:r>
      <w:r w:rsidRPr="00F63549">
        <w:rPr>
          <w:rFonts w:cs="Tahoma"/>
          <w:color w:val="000000"/>
          <w:lang w:val="fr-FR"/>
        </w:rPr>
        <w:t>Technique Illimité 24 h</w:t>
      </w:r>
      <w:r w:rsidR="00B640B7">
        <w:rPr>
          <w:rFonts w:cs="Tahoma"/>
          <w:color w:val="000000"/>
          <w:lang w:val="fr-FR"/>
        </w:rPr>
        <w:t xml:space="preserve"> </w:t>
      </w:r>
      <w:r w:rsidRPr="00F63549">
        <w:rPr>
          <w:rFonts w:cs="Tahoma"/>
          <w:color w:val="000000"/>
          <w:lang w:val="fr-FR"/>
        </w:rPr>
        <w:t>/</w:t>
      </w:r>
      <w:r w:rsidR="00B640B7">
        <w:rPr>
          <w:rFonts w:cs="Tahoma"/>
          <w:color w:val="000000"/>
          <w:lang w:val="fr-FR"/>
        </w:rPr>
        <w:t xml:space="preserve"> </w:t>
      </w:r>
      <w:r w:rsidRPr="00F63549">
        <w:rPr>
          <w:rFonts w:cs="Tahoma"/>
          <w:color w:val="000000"/>
          <w:lang w:val="fr-FR"/>
        </w:rPr>
        <w:t>24, 7 jours</w:t>
      </w:r>
      <w:r w:rsidR="00B640B7">
        <w:rPr>
          <w:rFonts w:cs="Tahoma"/>
          <w:color w:val="000000"/>
          <w:lang w:val="fr-FR"/>
        </w:rPr>
        <w:t xml:space="preserve"> </w:t>
      </w:r>
      <w:r w:rsidRPr="00F63549">
        <w:rPr>
          <w:rFonts w:cs="Tahoma"/>
          <w:color w:val="000000"/>
          <w:lang w:val="fr-FR"/>
        </w:rPr>
        <w:t>/</w:t>
      </w:r>
      <w:r w:rsidR="00B640B7">
        <w:rPr>
          <w:rFonts w:cs="Tahoma"/>
          <w:color w:val="000000"/>
          <w:lang w:val="fr-FR"/>
        </w:rPr>
        <w:t xml:space="preserve"> </w:t>
      </w:r>
      <w:r w:rsidRPr="00F63549">
        <w:rPr>
          <w:rFonts w:cs="Tahoma"/>
          <w:color w:val="000000"/>
          <w:lang w:val="fr-FR"/>
        </w:rPr>
        <w:t>7, le nombre autorisé d’interlocuteurs pour le Support Technique Illimité 24 h</w:t>
      </w:r>
      <w:r w:rsidR="00B640B7">
        <w:rPr>
          <w:rFonts w:cs="Tahoma"/>
          <w:color w:val="000000"/>
          <w:lang w:val="fr-FR"/>
        </w:rPr>
        <w:t xml:space="preserve"> </w:t>
      </w:r>
      <w:r w:rsidRPr="00F63549">
        <w:rPr>
          <w:rFonts w:cs="Tahoma"/>
          <w:color w:val="000000"/>
          <w:lang w:val="fr-FR"/>
        </w:rPr>
        <w:t>/</w:t>
      </w:r>
      <w:r w:rsidR="00B640B7">
        <w:rPr>
          <w:rFonts w:cs="Tahoma"/>
          <w:color w:val="000000"/>
          <w:lang w:val="fr-FR"/>
        </w:rPr>
        <w:t xml:space="preserve"> </w:t>
      </w:r>
      <w:r w:rsidRPr="00F63549">
        <w:rPr>
          <w:rFonts w:cs="Tahoma"/>
          <w:color w:val="000000"/>
          <w:lang w:val="fr-FR"/>
        </w:rPr>
        <w:t>24, 7 jours</w:t>
      </w:r>
      <w:r w:rsidR="00B640B7">
        <w:rPr>
          <w:rFonts w:cs="Tahoma"/>
          <w:color w:val="000000"/>
          <w:lang w:val="fr-FR"/>
        </w:rPr>
        <w:t xml:space="preserve"> </w:t>
      </w:r>
      <w:r w:rsidRPr="00F63549">
        <w:rPr>
          <w:rFonts w:cs="Tahoma"/>
          <w:color w:val="000000"/>
          <w:lang w:val="fr-FR"/>
        </w:rPr>
        <w:t>/</w:t>
      </w:r>
      <w:r w:rsidR="00B640B7">
        <w:rPr>
          <w:rFonts w:cs="Tahoma"/>
          <w:color w:val="000000"/>
          <w:lang w:val="fr-FR"/>
        </w:rPr>
        <w:t xml:space="preserve"> </w:t>
      </w:r>
      <w:r w:rsidRPr="00F63549">
        <w:rPr>
          <w:rFonts w:cs="Tahoma"/>
          <w:color w:val="000000"/>
          <w:lang w:val="fr-FR"/>
        </w:rPr>
        <w:t>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004C0667">
        <w:rPr>
          <w:rFonts w:cs="Tahoma"/>
          <w:color w:val="000000"/>
          <w:lang w:val="fr-FR"/>
        </w:rPr>
        <w:t xml:space="preserve"> </w:t>
      </w:r>
      <w:r w:rsidRPr="00F63549">
        <w:rPr>
          <w:rFonts w:cs="Tahoma"/>
          <w:color w:val="000000"/>
          <w:lang w:val="fr-FR"/>
        </w:rPr>
        <w:t>Reportez-vous au tableau suivant :</w:t>
      </w:r>
    </w:p>
    <w:p w14:paraId="30376FD2" w14:textId="77777777" w:rsidR="00343FD0" w:rsidRPr="00F63549" w:rsidRDefault="00343FD0" w:rsidP="00343FD0">
      <w:pPr>
        <w:jc w:val="both"/>
        <w:rPr>
          <w:rFonts w:cs="Tahoma"/>
          <w:lang w:val="fr-FR"/>
        </w:rPr>
      </w:pPr>
    </w:p>
    <w:p w14:paraId="59C9A8E0" w14:textId="77777777" w:rsidR="00343FD0" w:rsidRPr="00F63549" w:rsidRDefault="00343FD0" w:rsidP="00343FD0">
      <w:pPr>
        <w:jc w:val="both"/>
        <w:rPr>
          <w:rFonts w:cs="Tahoma"/>
          <w:lang w:val="fr-FR"/>
        </w:rPr>
      </w:pPr>
      <w:r w:rsidRPr="00F63549">
        <w:rPr>
          <w:rFonts w:cs="Tahoma"/>
          <w:color w:val="000000"/>
          <w:lang w:val="fr-FR"/>
        </w:rPr>
        <w:t>Le tableau suivant s’applique aux clients détenteurs d’un SCE ou de licences pour PDW :</w:t>
      </w:r>
    </w:p>
    <w:p w14:paraId="28606E32" w14:textId="77777777" w:rsidR="00343FD0" w:rsidRPr="00F63549" w:rsidRDefault="00343FD0" w:rsidP="00343FD0">
      <w:pPr>
        <w:rPr>
          <w:rFonts w:cs="Tahoma"/>
          <w:lang w:val="fr-FR"/>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343FD0" w:rsidRPr="00871186" w14:paraId="276E7617" w14:textId="77777777" w:rsidTr="004C0667">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16703F52" w14:textId="77777777" w:rsidR="00343FD0" w:rsidRPr="00F63549" w:rsidRDefault="00343FD0" w:rsidP="004C0667">
            <w:pPr>
              <w:jc w:val="center"/>
              <w:rPr>
                <w:rFonts w:cs="Tahoma"/>
                <w:color w:val="000000"/>
              </w:rPr>
            </w:pPr>
            <w:r w:rsidRPr="00F63549">
              <w:rPr>
                <w:rFonts w:cs="Tahoma"/>
                <w:b/>
                <w:bCs/>
                <w:color w:val="000000"/>
              </w:rPr>
              <w:t>Dépense SA annuelle moyenne</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6B39E761" w14:textId="77777777" w:rsidR="00343FD0" w:rsidRPr="00F63549" w:rsidRDefault="00343FD0" w:rsidP="004C0667">
            <w:pPr>
              <w:jc w:val="center"/>
              <w:rPr>
                <w:rFonts w:cs="Tahoma"/>
                <w:color w:val="000000"/>
                <w:lang w:val="fr-FR"/>
              </w:rPr>
            </w:pPr>
            <w:r w:rsidRPr="00F63549">
              <w:rPr>
                <w:rFonts w:cs="Tahoma"/>
                <w:b/>
                <w:bCs/>
                <w:color w:val="000000"/>
                <w:lang w:val="fr-FR"/>
              </w:rPr>
              <w:t>Nombre d’interlocuteurs autorisés pour le Support Technique</w:t>
            </w:r>
          </w:p>
        </w:tc>
      </w:tr>
      <w:tr w:rsidR="00343FD0" w:rsidRPr="00F63549" w14:paraId="62461828" w14:textId="77777777" w:rsidTr="004C0667">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3B521F4" w14:textId="77777777" w:rsidR="00343FD0" w:rsidRPr="00F63549" w:rsidRDefault="00343FD0" w:rsidP="00792E11">
            <w:pPr>
              <w:jc w:val="center"/>
              <w:rPr>
                <w:rFonts w:cs="Tahoma"/>
                <w:color w:val="000000"/>
              </w:rPr>
            </w:pPr>
            <w:r w:rsidRPr="00F63549">
              <w:rPr>
                <w:rFonts w:cs="Tahoma"/>
                <w:color w:val="000000"/>
              </w:rPr>
              <w:t>$250</w:t>
            </w:r>
            <w:r w:rsidR="00792E11">
              <w:rPr>
                <w:rFonts w:cs="Tahoma"/>
                <w:color w:val="000000"/>
              </w:rPr>
              <w:t xml:space="preserve"> </w:t>
            </w:r>
            <w:r w:rsidRPr="00F63549">
              <w:rPr>
                <w:rFonts w:cs="Tahoma"/>
                <w:color w:val="000000"/>
              </w:rPr>
              <w:t>000 - $374</w:t>
            </w:r>
            <w:r w:rsidR="00792E11">
              <w:rPr>
                <w:rFonts w:cs="Tahoma"/>
                <w:color w:val="000000"/>
              </w:rPr>
              <w:t xml:space="preserve"> </w:t>
            </w:r>
            <w:r w:rsidRPr="00F63549">
              <w:rPr>
                <w:rFonts w:cs="Tahoma"/>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6E4600F" w14:textId="77777777" w:rsidR="00343FD0" w:rsidRPr="00F63549" w:rsidRDefault="00343FD0" w:rsidP="004C0667">
            <w:pPr>
              <w:jc w:val="center"/>
              <w:rPr>
                <w:rFonts w:cs="Tahoma"/>
                <w:color w:val="000000"/>
              </w:rPr>
            </w:pPr>
            <w:r w:rsidRPr="00F63549">
              <w:rPr>
                <w:rFonts w:cs="Tahoma"/>
                <w:color w:val="000000"/>
              </w:rPr>
              <w:t>4</w:t>
            </w:r>
          </w:p>
        </w:tc>
      </w:tr>
      <w:tr w:rsidR="00343FD0" w:rsidRPr="00F63549" w14:paraId="2B1BFD96" w14:textId="77777777" w:rsidTr="004C0667">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619A846" w14:textId="77777777" w:rsidR="00343FD0" w:rsidRPr="00F63549" w:rsidRDefault="00343FD0" w:rsidP="00792E11">
            <w:pPr>
              <w:jc w:val="center"/>
              <w:rPr>
                <w:rFonts w:cs="Tahoma"/>
              </w:rPr>
            </w:pPr>
            <w:r w:rsidRPr="00F63549">
              <w:rPr>
                <w:rFonts w:cs="Tahoma"/>
              </w:rPr>
              <w:t>$375</w:t>
            </w:r>
            <w:r w:rsidR="00792E11">
              <w:rPr>
                <w:rFonts w:cs="Tahoma"/>
              </w:rPr>
              <w:t xml:space="preserve"> </w:t>
            </w:r>
            <w:r w:rsidRPr="00F63549">
              <w:rPr>
                <w:rFonts w:cs="Tahoma"/>
              </w:rPr>
              <w:t>000 - $499</w:t>
            </w:r>
            <w:r w:rsidR="00792E11">
              <w:rPr>
                <w:rFonts w:cs="Tahoma"/>
              </w:rPr>
              <w:t xml:space="preserve"> </w:t>
            </w:r>
            <w:r w:rsidRPr="00F63549">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15954EF" w14:textId="77777777" w:rsidR="00343FD0" w:rsidRPr="00F63549" w:rsidRDefault="00343FD0" w:rsidP="004C0667">
            <w:pPr>
              <w:jc w:val="center"/>
              <w:rPr>
                <w:rFonts w:cs="Tahoma"/>
              </w:rPr>
            </w:pPr>
            <w:r w:rsidRPr="00F63549">
              <w:rPr>
                <w:rFonts w:cs="Tahoma"/>
              </w:rPr>
              <w:t>5</w:t>
            </w:r>
          </w:p>
        </w:tc>
      </w:tr>
      <w:tr w:rsidR="00343FD0" w:rsidRPr="00F63549" w14:paraId="300BC042" w14:textId="77777777" w:rsidTr="004C0667">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BDC3623" w14:textId="77777777" w:rsidR="00343FD0" w:rsidRPr="00F63549" w:rsidRDefault="00343FD0" w:rsidP="00792E11">
            <w:pPr>
              <w:jc w:val="center"/>
              <w:rPr>
                <w:rFonts w:cs="Tahoma"/>
              </w:rPr>
            </w:pPr>
            <w:r w:rsidRPr="00F63549">
              <w:rPr>
                <w:rFonts w:cs="Tahoma"/>
              </w:rPr>
              <w:t>$500</w:t>
            </w:r>
            <w:r w:rsidR="00792E11">
              <w:rPr>
                <w:rFonts w:cs="Tahoma"/>
              </w:rPr>
              <w:t xml:space="preserve"> </w:t>
            </w:r>
            <w:r w:rsidRPr="00F63549">
              <w:rPr>
                <w:rFonts w:cs="Tahoma"/>
              </w:rPr>
              <w:t>000 - $624</w:t>
            </w:r>
            <w:r w:rsidR="00792E11">
              <w:rPr>
                <w:rFonts w:cs="Tahoma"/>
              </w:rPr>
              <w:t xml:space="preserve"> </w:t>
            </w:r>
            <w:r w:rsidRPr="00F63549">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A15C3F6" w14:textId="77777777" w:rsidR="00343FD0" w:rsidRPr="00F63549" w:rsidRDefault="00343FD0" w:rsidP="004C0667">
            <w:pPr>
              <w:jc w:val="center"/>
              <w:rPr>
                <w:rFonts w:cs="Tahoma"/>
              </w:rPr>
            </w:pPr>
            <w:r w:rsidRPr="00F63549">
              <w:rPr>
                <w:rFonts w:cs="Tahoma"/>
              </w:rPr>
              <w:t>6</w:t>
            </w:r>
          </w:p>
        </w:tc>
      </w:tr>
      <w:tr w:rsidR="00343FD0" w:rsidRPr="00F63549" w14:paraId="08971BFA" w14:textId="77777777" w:rsidTr="004C0667">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DDB829C" w14:textId="77777777" w:rsidR="00343FD0" w:rsidRPr="00F63549" w:rsidRDefault="00343FD0" w:rsidP="00DC1A7C">
            <w:pPr>
              <w:jc w:val="center"/>
              <w:rPr>
                <w:rFonts w:cs="Tahoma"/>
              </w:rPr>
            </w:pPr>
            <w:r w:rsidRPr="00F63549">
              <w:rPr>
                <w:rFonts w:cs="Tahoma"/>
              </w:rPr>
              <w:t>$625</w:t>
            </w:r>
            <w:r w:rsidR="00DC1A7C">
              <w:rPr>
                <w:rFonts w:cs="Tahoma"/>
              </w:rPr>
              <w:t xml:space="preserve"> </w:t>
            </w:r>
            <w:r w:rsidRPr="00F63549">
              <w:rPr>
                <w:rFonts w:cs="Tahoma"/>
              </w:rPr>
              <w:t>000 - $749</w:t>
            </w:r>
            <w:r w:rsidR="00792E11">
              <w:rPr>
                <w:rFonts w:cs="Tahoma"/>
              </w:rPr>
              <w:t xml:space="preserve"> </w:t>
            </w:r>
            <w:r w:rsidRPr="00F63549">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92E8451" w14:textId="77777777" w:rsidR="00343FD0" w:rsidRPr="00F63549" w:rsidRDefault="00343FD0" w:rsidP="004C0667">
            <w:pPr>
              <w:jc w:val="center"/>
              <w:rPr>
                <w:rFonts w:cs="Tahoma"/>
              </w:rPr>
            </w:pPr>
            <w:r w:rsidRPr="00F63549">
              <w:rPr>
                <w:rFonts w:cs="Tahoma"/>
              </w:rPr>
              <w:t>7</w:t>
            </w:r>
          </w:p>
        </w:tc>
      </w:tr>
      <w:tr w:rsidR="00343FD0" w:rsidRPr="00F63549" w14:paraId="3EDA0F65" w14:textId="77777777" w:rsidTr="004C0667">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81905BC" w14:textId="77777777" w:rsidR="00343FD0" w:rsidRPr="00F63549" w:rsidRDefault="00343FD0" w:rsidP="00792E11">
            <w:pPr>
              <w:jc w:val="center"/>
              <w:rPr>
                <w:rFonts w:cs="Tahoma"/>
              </w:rPr>
            </w:pPr>
            <w:r w:rsidRPr="00F63549">
              <w:rPr>
                <w:rFonts w:cs="Tahoma"/>
              </w:rPr>
              <w:t>$750</w:t>
            </w:r>
            <w:r w:rsidR="00792E11">
              <w:rPr>
                <w:rFonts w:cs="Tahoma"/>
              </w:rPr>
              <w:t xml:space="preserve"> </w:t>
            </w:r>
            <w:r w:rsidRPr="00F63549">
              <w:rPr>
                <w:rFonts w:cs="Tahoma"/>
              </w:rPr>
              <w:t>000 - $874</w:t>
            </w:r>
            <w:r w:rsidR="00792E11">
              <w:rPr>
                <w:rFonts w:cs="Tahoma"/>
              </w:rPr>
              <w:t xml:space="preserve"> </w:t>
            </w:r>
            <w:r w:rsidRPr="00F63549">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2FDD4D0" w14:textId="77777777" w:rsidR="00343FD0" w:rsidRPr="00F63549" w:rsidRDefault="00343FD0" w:rsidP="004C0667">
            <w:pPr>
              <w:jc w:val="center"/>
              <w:rPr>
                <w:rFonts w:cs="Tahoma"/>
              </w:rPr>
            </w:pPr>
            <w:r w:rsidRPr="00F63549">
              <w:rPr>
                <w:rFonts w:cs="Tahoma"/>
              </w:rPr>
              <w:t>8</w:t>
            </w:r>
          </w:p>
        </w:tc>
      </w:tr>
    </w:tbl>
    <w:p w14:paraId="4E8D7BBE" w14:textId="77777777" w:rsidR="00343FD0" w:rsidRPr="00F63549" w:rsidRDefault="00343FD0" w:rsidP="00343FD0">
      <w:pPr>
        <w:jc w:val="both"/>
        <w:rPr>
          <w:rFonts w:cs="Tahoma"/>
        </w:rPr>
      </w:pPr>
    </w:p>
    <w:p w14:paraId="24D11100" w14:textId="77777777" w:rsidR="00343FD0" w:rsidRPr="00F63549" w:rsidRDefault="00343FD0" w:rsidP="00343FD0">
      <w:pPr>
        <w:jc w:val="both"/>
        <w:rPr>
          <w:rFonts w:cs="Tahoma"/>
          <w:lang w:val="fr-FR"/>
        </w:rPr>
      </w:pPr>
      <w:r w:rsidRPr="00F63549">
        <w:rPr>
          <w:rFonts w:cs="Tahoma"/>
          <w:lang w:val="fr-FR"/>
        </w:rPr>
        <w:t>Les demandes de support doivent être soumises par téléphone ou Internet par l’interlocuteur désigné par le client et conformément à la procédure décrite dans le Contrat de Support Premier du client. L’avantage PRS Illimité 24h</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24, 7 jours</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 xml:space="preserve">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14:paraId="0385F2D6" w14:textId="77777777" w:rsidR="00343FD0" w:rsidRPr="00F63549" w:rsidRDefault="00343FD0" w:rsidP="00343FD0">
      <w:pPr>
        <w:pStyle w:val="Heading3"/>
        <w:rPr>
          <w:rFonts w:ascii="Tahoma" w:hAnsi="Tahoma" w:cs="Tahoma"/>
          <w:lang w:val="fr-FR"/>
        </w:rPr>
      </w:pPr>
    </w:p>
    <w:p w14:paraId="44C1BA4F" w14:textId="77777777" w:rsidR="00343FD0" w:rsidRDefault="00343FD0" w:rsidP="00343FD0">
      <w:pPr>
        <w:keepNext/>
        <w:keepLines/>
        <w:spacing w:before="40" w:line="259" w:lineRule="auto"/>
        <w:outlineLvl w:val="2"/>
        <w:rPr>
          <w:rFonts w:eastAsiaTheme="majorEastAsia" w:cs="Tahoma"/>
          <w:b/>
          <w:color w:val="000000"/>
          <w:sz w:val="24"/>
          <w:szCs w:val="18"/>
          <w:lang w:val="fr-FR"/>
        </w:rPr>
      </w:pPr>
      <w:bookmarkStart w:id="740" w:name="_Toc336338239"/>
      <w:r w:rsidRPr="00F63549">
        <w:rPr>
          <w:rFonts w:eastAsiaTheme="majorEastAsia" w:cs="Tahoma"/>
          <w:b/>
          <w:color w:val="000000"/>
          <w:sz w:val="24"/>
          <w:szCs w:val="18"/>
          <w:lang w:val="fr-FR"/>
        </w:rPr>
        <w:t>System Center Global Service Monitor</w:t>
      </w:r>
    </w:p>
    <w:p w14:paraId="571535E0" w14:textId="77777777" w:rsidR="00792E11" w:rsidRPr="00F63549" w:rsidRDefault="00792E11" w:rsidP="00343FD0">
      <w:pPr>
        <w:keepNext/>
        <w:keepLines/>
        <w:spacing w:before="40" w:line="259" w:lineRule="auto"/>
        <w:outlineLvl w:val="2"/>
        <w:rPr>
          <w:rFonts w:cs="Tahoma"/>
          <w:lang w:val="fr-FR"/>
        </w:rPr>
      </w:pPr>
    </w:p>
    <w:p w14:paraId="63C0AFA9" w14:textId="77777777" w:rsidR="00343FD0" w:rsidRPr="00F63549" w:rsidRDefault="00343FD0" w:rsidP="00343FD0">
      <w:pPr>
        <w:rPr>
          <w:rFonts w:cs="Tahoma"/>
          <w:lang w:val="fr-FR"/>
        </w:rPr>
      </w:pPr>
      <w:r w:rsidRPr="00F63549">
        <w:rPr>
          <w:rFonts w:cs="Tahoma"/>
          <w:szCs w:val="18"/>
          <w:lang w:val="fr-FR"/>
        </w:rPr>
        <w:t>Les clients détenteurs de Licences de Gestion figurant dans le tableau ci-dessous, couvertes par une Software Assurance active, sont éligibles au service System Center Global Service Monitor, tel que spécifié dans les Droits d’Utilisation de Logiciels.</w:t>
      </w:r>
    </w:p>
    <w:p w14:paraId="721FC5B3" w14:textId="77777777" w:rsidR="00343FD0" w:rsidRPr="00F63549" w:rsidRDefault="00343FD0" w:rsidP="00343FD0">
      <w:pPr>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343FD0" w:rsidRPr="00F63549" w14:paraId="6C86FA13" w14:textId="77777777" w:rsidTr="004C0667">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7F06607" w14:textId="77777777" w:rsidR="00343FD0" w:rsidRPr="00F63549" w:rsidRDefault="00343FD0" w:rsidP="004C0667">
            <w:pPr>
              <w:spacing w:before="120" w:after="120"/>
              <w:jc w:val="center"/>
              <w:rPr>
                <w:rFonts w:cs="Tahoma"/>
                <w:b/>
                <w:szCs w:val="18"/>
              </w:rPr>
            </w:pPr>
            <w:r w:rsidRPr="00F63549">
              <w:rPr>
                <w:rFonts w:cs="Tahoma"/>
                <w:b/>
                <w:szCs w:val="18"/>
              </w:rPr>
              <w:t>Licences de Gestion éligibles</w:t>
            </w:r>
          </w:p>
        </w:tc>
      </w:tr>
      <w:tr w:rsidR="00343FD0" w:rsidRPr="00F63549" w14:paraId="2A3C37A9" w14:textId="77777777" w:rsidTr="004C0667">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1349B73" w14:textId="77777777" w:rsidR="00343FD0" w:rsidRPr="00F63549" w:rsidRDefault="00343FD0" w:rsidP="004C0667">
            <w:pPr>
              <w:spacing w:before="120" w:after="120"/>
              <w:jc w:val="center"/>
              <w:rPr>
                <w:rFonts w:cs="Tahoma"/>
                <w:szCs w:val="18"/>
              </w:rPr>
            </w:pPr>
            <w:r w:rsidRPr="00F63549">
              <w:rPr>
                <w:rFonts w:cs="Tahoma"/>
                <w:szCs w:val="18"/>
              </w:rPr>
              <w:t>System Center Datacenter Server Management License</w:t>
            </w:r>
          </w:p>
        </w:tc>
      </w:tr>
      <w:tr w:rsidR="00343FD0" w:rsidRPr="00F63549" w14:paraId="48620488" w14:textId="77777777" w:rsidTr="004C0667">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33020AA" w14:textId="77777777" w:rsidR="00343FD0" w:rsidRPr="00F63549" w:rsidRDefault="00343FD0" w:rsidP="004C0667">
            <w:pPr>
              <w:spacing w:before="120" w:after="120"/>
              <w:jc w:val="center"/>
              <w:rPr>
                <w:rFonts w:cs="Tahoma"/>
                <w:szCs w:val="18"/>
              </w:rPr>
            </w:pPr>
            <w:r w:rsidRPr="00F63549">
              <w:rPr>
                <w:rFonts w:cs="Tahoma"/>
                <w:szCs w:val="18"/>
              </w:rPr>
              <w:t>System Center Standard Server Management License</w:t>
            </w:r>
          </w:p>
        </w:tc>
      </w:tr>
    </w:tbl>
    <w:p w14:paraId="7354A906" w14:textId="77777777" w:rsidR="00343FD0" w:rsidRPr="00F63549" w:rsidRDefault="00343FD0" w:rsidP="00343FD0">
      <w:pPr>
        <w:rPr>
          <w:rFonts w:cs="Tahoma"/>
        </w:rPr>
      </w:pPr>
    </w:p>
    <w:p w14:paraId="11E5404C" w14:textId="77777777" w:rsidR="00343FD0" w:rsidRPr="00F63549" w:rsidRDefault="00343FD0" w:rsidP="00343FD0">
      <w:pPr>
        <w:pStyle w:val="Heading3"/>
        <w:rPr>
          <w:rFonts w:ascii="Tahoma" w:hAnsi="Tahoma" w:cs="Tahoma"/>
        </w:rPr>
      </w:pPr>
      <w:bookmarkStart w:id="741" w:name="_Toc379640420"/>
      <w:r w:rsidRPr="00F63549">
        <w:rPr>
          <w:rFonts w:ascii="Tahoma" w:hAnsi="Tahoma" w:cs="Tahoma"/>
          <w:sz w:val="24"/>
        </w:rPr>
        <w:t>Backup pour la récupération d’urgence</w:t>
      </w:r>
      <w:bookmarkEnd w:id="740"/>
      <w:bookmarkEnd w:id="741"/>
      <w:r w:rsidRPr="00F63549">
        <w:rPr>
          <w:rFonts w:ascii="Tahoma" w:hAnsi="Tahoma" w:cs="Tahoma"/>
          <w:sz w:val="24"/>
        </w:rPr>
        <w:t xml:space="preserve"> </w:t>
      </w:r>
    </w:p>
    <w:p w14:paraId="22E0537E" w14:textId="77777777" w:rsidR="00343FD0" w:rsidRPr="00F63549" w:rsidRDefault="00343FD0" w:rsidP="00343FD0">
      <w:pPr>
        <w:rPr>
          <w:rFonts w:cs="Tahoma"/>
        </w:rPr>
      </w:pPr>
    </w:p>
    <w:p w14:paraId="12EFBEE0" w14:textId="77777777" w:rsidR="00343FD0" w:rsidRPr="00F63549" w:rsidRDefault="00343FD0" w:rsidP="00343FD0">
      <w:pPr>
        <w:rPr>
          <w:rFonts w:cs="Tahoma"/>
          <w:lang w:val="fr-FR"/>
        </w:rPr>
      </w:pPr>
      <w:r w:rsidRPr="00F63549">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d’urgence.</w:t>
      </w:r>
    </w:p>
    <w:p w14:paraId="127A5066" w14:textId="77777777" w:rsidR="00343FD0" w:rsidRPr="00F63549" w:rsidRDefault="00343FD0" w:rsidP="00343FD0">
      <w:pPr>
        <w:rPr>
          <w:rFonts w:cs="Tahoma"/>
          <w:lang w:val="fr-FR"/>
        </w:rPr>
      </w:pPr>
    </w:p>
    <w:p w14:paraId="796B154B" w14:textId="77777777" w:rsidR="00343FD0" w:rsidRPr="00F63549" w:rsidRDefault="00343FD0" w:rsidP="00343FD0">
      <w:pPr>
        <w:pStyle w:val="Heading3"/>
        <w:rPr>
          <w:rFonts w:ascii="Tahoma" w:hAnsi="Tahoma" w:cs="Tahoma"/>
          <w:lang w:val="fr-FR"/>
        </w:rPr>
      </w:pPr>
      <w:bookmarkStart w:id="742" w:name="_Toc336338240"/>
      <w:bookmarkStart w:id="743" w:name="_Toc379640421"/>
      <w:r w:rsidRPr="00F63549">
        <w:rPr>
          <w:rFonts w:ascii="Tahoma" w:hAnsi="Tahoma" w:cs="Tahoma"/>
          <w:sz w:val="24"/>
          <w:lang w:val="fr-FR"/>
        </w:rPr>
        <w:t>Services d’Abonnement TechNet SA</w:t>
      </w:r>
      <w:bookmarkEnd w:id="742"/>
      <w:bookmarkEnd w:id="743"/>
    </w:p>
    <w:p w14:paraId="1C1CDFF3" w14:textId="77777777" w:rsidR="00343FD0" w:rsidRPr="00F63549" w:rsidRDefault="00343FD0" w:rsidP="00343FD0">
      <w:pPr>
        <w:rPr>
          <w:rFonts w:cs="Tahoma"/>
          <w:lang w:val="fr-FR"/>
        </w:rPr>
      </w:pPr>
    </w:p>
    <w:p w14:paraId="1AC830F1" w14:textId="77777777" w:rsidR="00343FD0" w:rsidRPr="00F63549" w:rsidRDefault="00343FD0" w:rsidP="00792E11">
      <w:pPr>
        <w:pStyle w:val="AppendixBodyText"/>
        <w:spacing w:after="0"/>
        <w:rPr>
          <w:rFonts w:ascii="Tahoma" w:hAnsi="Tahoma" w:cs="Tahoma"/>
          <w:lang w:val="fr-FR"/>
        </w:rPr>
      </w:pPr>
      <w:r w:rsidRPr="00F63549">
        <w:rPr>
          <w:rFonts w:ascii="Tahoma" w:eastAsia="Calibri" w:hAnsi="Tahoma" w:cs="Tahoma"/>
          <w:sz w:val="18"/>
          <w:szCs w:val="18"/>
          <w:lang w:val="fr-FR"/>
        </w:rPr>
        <w:t>Les clients qui ont souscrit une Software Assurance pour les produits éligibles au sein du groupe de produits Serveurs</w:t>
      </w:r>
      <w:r w:rsidR="00792E11">
        <w:rPr>
          <w:rFonts w:ascii="Tahoma" w:eastAsia="Calibri" w:hAnsi="Tahoma" w:cs="Tahoma"/>
          <w:sz w:val="18"/>
          <w:szCs w:val="18"/>
          <w:lang w:val="fr-FR"/>
        </w:rPr>
        <w:t> </w:t>
      </w:r>
      <w:r w:rsidRPr="00F63549">
        <w:rPr>
          <w:rFonts w:ascii="Tahoma" w:eastAsia="Calibri" w:hAnsi="Tahoma" w:cs="Tahoma"/>
          <w:sz w:val="18"/>
          <w:szCs w:val="18"/>
          <w:lang w:val="fr-FR"/>
        </w:rPr>
        <w:t xml:space="preserve">sont éligibles au support Services d’Abonnement TechNet SA pendant la durée de leur Software Assurance. </w:t>
      </w:r>
      <w:r w:rsidRPr="00F63549">
        <w:rPr>
          <w:rFonts w:ascii="Tahoma" w:hAnsi="Tahoma" w:cs="Tahoma"/>
          <w:sz w:val="18"/>
          <w:szCs w:val="18"/>
          <w:lang w:val="fr-FR"/>
        </w:rPr>
        <w:t>Cela permet aux professionnels TI d’obtenir des réponses aux questions techniques posées par leurs collègues chargés des activités métier.</w:t>
      </w:r>
      <w:r w:rsidR="004C0667">
        <w:rPr>
          <w:rFonts w:ascii="Tahoma" w:hAnsi="Tahoma" w:cs="Tahoma"/>
          <w:sz w:val="18"/>
          <w:szCs w:val="18"/>
          <w:lang w:val="fr-FR"/>
        </w:rPr>
        <w:t xml:space="preserve"> </w:t>
      </w:r>
      <w:r w:rsidRPr="00F63549">
        <w:rPr>
          <w:rFonts w:ascii="Tahoma" w:hAnsi="Tahoma" w:cs="Tahoma"/>
          <w:sz w:val="18"/>
          <w:szCs w:val="18"/>
          <w:lang w:val="fr-FR"/>
        </w:rPr>
        <w:t>Les professionnels du support Microsoft administrent les groupes de discussion pour améliorer la</w:t>
      </w:r>
      <w:r w:rsidR="00792E11">
        <w:rPr>
          <w:rFonts w:ascii="Tahoma" w:hAnsi="Tahoma" w:cs="Tahoma"/>
          <w:sz w:val="18"/>
          <w:szCs w:val="18"/>
          <w:lang w:val="fr-FR"/>
        </w:rPr>
        <w:t> </w:t>
      </w:r>
      <w:r w:rsidRPr="00F63549">
        <w:rPr>
          <w:rFonts w:ascii="Tahoma" w:hAnsi="Tahoma" w:cs="Tahoma"/>
          <w:sz w:val="18"/>
          <w:szCs w:val="18"/>
          <w:lang w:val="fr-FR"/>
        </w:rPr>
        <w:t>précision des réponses.</w:t>
      </w:r>
      <w:r w:rsidR="004C0667">
        <w:rPr>
          <w:rFonts w:ascii="Tahoma" w:hAnsi="Tahoma" w:cs="Tahoma"/>
          <w:sz w:val="18"/>
          <w:szCs w:val="18"/>
          <w:lang w:val="fr-FR"/>
        </w:rPr>
        <w:t xml:space="preserve"> </w:t>
      </w:r>
      <w:r w:rsidRPr="00F63549">
        <w:rPr>
          <w:rFonts w:ascii="Tahoma" w:hAnsi="Tahoma" w:cs="Tahoma"/>
          <w:sz w:val="18"/>
          <w:szCs w:val="18"/>
          <w:lang w:val="fr-FR"/>
        </w:rPr>
        <w:t>Un Identifiant Utilisateur est attribué au client pour lui permettre d’accéder aux services en ligne.</w:t>
      </w:r>
      <w:r w:rsidR="004C0667">
        <w:rPr>
          <w:rFonts w:ascii="Tahoma" w:hAnsi="Tahoma" w:cs="Tahoma"/>
          <w:sz w:val="18"/>
          <w:szCs w:val="18"/>
          <w:lang w:val="fr-FR"/>
        </w:rPr>
        <w:t xml:space="preserve"> </w:t>
      </w:r>
    </w:p>
    <w:p w14:paraId="0D0A41DB" w14:textId="77777777" w:rsidR="00343FD0" w:rsidRPr="00F63549" w:rsidRDefault="00343FD0" w:rsidP="00343FD0">
      <w:pPr>
        <w:pStyle w:val="AppendixBodyText"/>
        <w:spacing w:after="0"/>
        <w:rPr>
          <w:rFonts w:ascii="Tahoma" w:hAnsi="Tahoma" w:cs="Tahoma"/>
          <w:lang w:val="fr-FR"/>
        </w:rPr>
      </w:pPr>
    </w:p>
    <w:p w14:paraId="5D8D19CA" w14:textId="77777777" w:rsidR="00792E11" w:rsidRDefault="00792E11" w:rsidP="00343FD0">
      <w:pPr>
        <w:pStyle w:val="AppendixBodyText"/>
        <w:spacing w:after="0"/>
        <w:rPr>
          <w:rFonts w:ascii="Tahoma" w:hAnsi="Tahoma" w:cs="Tahoma"/>
          <w:sz w:val="18"/>
          <w:szCs w:val="18"/>
          <w:lang w:val="fr-FR"/>
        </w:rPr>
      </w:pPr>
    </w:p>
    <w:p w14:paraId="0923532C" w14:textId="77777777" w:rsidR="00792E11" w:rsidRDefault="00792E11" w:rsidP="00343FD0">
      <w:pPr>
        <w:pStyle w:val="AppendixBodyText"/>
        <w:spacing w:after="0"/>
        <w:rPr>
          <w:rFonts w:ascii="Tahoma" w:hAnsi="Tahoma" w:cs="Tahoma"/>
          <w:sz w:val="18"/>
          <w:szCs w:val="18"/>
          <w:lang w:val="fr-FR"/>
        </w:rPr>
      </w:pPr>
    </w:p>
    <w:p w14:paraId="2B3A6AF8" w14:textId="77777777" w:rsidR="00343FD0" w:rsidRPr="00F63549" w:rsidRDefault="00343FD0" w:rsidP="00343FD0">
      <w:pPr>
        <w:pStyle w:val="AppendixBodyText"/>
        <w:spacing w:after="0"/>
        <w:rPr>
          <w:rFonts w:ascii="Tahoma" w:hAnsi="Tahoma" w:cs="Tahoma"/>
          <w:lang w:val="fr-FR"/>
        </w:rPr>
      </w:pPr>
      <w:r w:rsidRPr="00F63549">
        <w:rPr>
          <w:rFonts w:ascii="Tahoma" w:hAnsi="Tahoma" w:cs="Tahoma"/>
          <w:sz w:val="18"/>
          <w:szCs w:val="18"/>
          <w:lang w:val="fr-FR"/>
        </w:rPr>
        <w:lastRenderedPageBreak/>
        <w:t>Les clients recevront un Identifiant Utilisateur pour chaque produit éligible couvert par la Software Assurance tel qu’indiqué ci-dessous :</w:t>
      </w:r>
    </w:p>
    <w:p w14:paraId="7B267778" w14:textId="77777777" w:rsidR="00343FD0" w:rsidRPr="00792E11" w:rsidRDefault="00343FD0" w:rsidP="00343FD0">
      <w:pPr>
        <w:pStyle w:val="AppendixBodyText"/>
        <w:spacing w:after="0"/>
        <w:rPr>
          <w:rFonts w:ascii="Tahoma" w:hAnsi="Tahoma" w:cs="Tahoma"/>
          <w:sz w:val="18"/>
          <w:szCs w:val="18"/>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262"/>
        <w:gridCol w:w="2048"/>
      </w:tblGrid>
      <w:tr w:rsidR="00343FD0" w:rsidRPr="00F63549" w14:paraId="370EDB7F" w14:textId="77777777" w:rsidTr="00792E11">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0DC22C76" w14:textId="77777777" w:rsidR="00343FD0" w:rsidRPr="00F63549" w:rsidRDefault="00343FD0" w:rsidP="004C0667">
            <w:pPr>
              <w:pStyle w:val="AppendixTableHeadings"/>
              <w:keepNext/>
              <w:rPr>
                <w:rFonts w:ascii="Tahoma" w:hAnsi="Tahoma" w:cs="Tahoma"/>
                <w:sz w:val="20"/>
                <w:szCs w:val="20"/>
              </w:rPr>
            </w:pPr>
            <w:r w:rsidRPr="00F63549">
              <w:rPr>
                <w:rFonts w:ascii="Tahoma" w:hAnsi="Tahoma" w:cs="Tahoma"/>
                <w:sz w:val="20"/>
                <w:szCs w:val="20"/>
              </w:rPr>
              <w:t>Groupes de Produits</w:t>
            </w:r>
          </w:p>
        </w:tc>
        <w:tc>
          <w:tcPr>
            <w:tcW w:w="3262" w:type="dxa"/>
            <w:tcBorders>
              <w:top w:val="single" w:sz="8" w:space="0" w:color="auto"/>
              <w:left w:val="single" w:sz="8" w:space="0" w:color="auto"/>
              <w:bottom w:val="single" w:sz="8" w:space="0" w:color="auto"/>
              <w:right w:val="single" w:sz="8" w:space="0" w:color="auto"/>
            </w:tcBorders>
            <w:shd w:val="clear" w:color="auto" w:fill="FFCC99"/>
            <w:vAlign w:val="center"/>
          </w:tcPr>
          <w:p w14:paraId="6D3053B3" w14:textId="77777777" w:rsidR="00343FD0" w:rsidRPr="00F63549" w:rsidRDefault="00343FD0" w:rsidP="004C0667">
            <w:pPr>
              <w:pStyle w:val="AppendixTableHeadings"/>
              <w:rPr>
                <w:rFonts w:ascii="Tahoma" w:hAnsi="Tahoma" w:cs="Tahoma"/>
                <w:sz w:val="20"/>
                <w:szCs w:val="20"/>
                <w:lang w:val="fr-FR"/>
              </w:rPr>
            </w:pPr>
            <w:r w:rsidRPr="00F63549">
              <w:rPr>
                <w:rFonts w:ascii="Tahoma" w:hAnsi="Tahoma" w:cs="Tahoma"/>
                <w:sz w:val="20"/>
                <w:szCs w:val="20"/>
                <w:lang w:val="fr-FR"/>
              </w:rPr>
              <w:t>Licence Open, Open Value Souscription – Solutions Éducation, Open Value et Éducation avec participation au programme Software Assurance Membership</w:t>
            </w:r>
          </w:p>
        </w:tc>
        <w:tc>
          <w:tcPr>
            <w:tcW w:w="2048" w:type="dxa"/>
            <w:tcBorders>
              <w:top w:val="single" w:sz="8" w:space="0" w:color="auto"/>
              <w:left w:val="single" w:sz="8" w:space="0" w:color="auto"/>
              <w:bottom w:val="single" w:sz="8" w:space="0" w:color="auto"/>
              <w:right w:val="single" w:sz="8" w:space="0" w:color="auto"/>
            </w:tcBorders>
            <w:shd w:val="clear" w:color="auto" w:fill="FFCC99"/>
            <w:vAlign w:val="center"/>
          </w:tcPr>
          <w:p w14:paraId="7207FA01" w14:textId="77777777" w:rsidR="00343FD0" w:rsidRPr="00F63549" w:rsidRDefault="00343FD0" w:rsidP="004C0667">
            <w:pPr>
              <w:pStyle w:val="AppendixTableHeadings"/>
              <w:rPr>
                <w:rFonts w:ascii="Tahoma" w:hAnsi="Tahoma" w:cs="Tahoma"/>
                <w:sz w:val="20"/>
                <w:szCs w:val="20"/>
              </w:rPr>
            </w:pPr>
            <w:r w:rsidRPr="00F63549">
              <w:rPr>
                <w:rFonts w:ascii="Tahoma" w:hAnsi="Tahoma" w:cs="Tahoma"/>
                <w:sz w:val="20"/>
                <w:szCs w:val="20"/>
              </w:rPr>
              <w:t>Select</w:t>
            </w:r>
            <w:r w:rsidR="00B640B7">
              <w:rPr>
                <w:rFonts w:ascii="Tahoma" w:hAnsi="Tahoma" w:cs="Tahoma"/>
                <w:sz w:val="20"/>
                <w:szCs w:val="20"/>
              </w:rPr>
              <w:t xml:space="preserve"> </w:t>
            </w:r>
            <w:r w:rsidRPr="00F63549">
              <w:rPr>
                <w:rFonts w:ascii="Tahoma" w:hAnsi="Tahoma" w:cs="Tahoma"/>
                <w:sz w:val="20"/>
                <w:szCs w:val="20"/>
              </w:rPr>
              <w:t>/</w:t>
            </w:r>
            <w:r w:rsidR="00B640B7">
              <w:rPr>
                <w:rFonts w:ascii="Tahoma" w:hAnsi="Tahoma" w:cs="Tahoma"/>
                <w:sz w:val="20"/>
                <w:szCs w:val="20"/>
              </w:rPr>
              <w:t xml:space="preserve"> </w:t>
            </w:r>
            <w:r w:rsidRPr="00F63549">
              <w:rPr>
                <w:rFonts w:ascii="Tahoma" w:hAnsi="Tahoma" w:cs="Tahoma"/>
                <w:sz w:val="20"/>
                <w:szCs w:val="20"/>
              </w:rPr>
              <w:t>Select Plus</w:t>
            </w:r>
            <w:r w:rsidR="00B640B7">
              <w:rPr>
                <w:rFonts w:ascii="Tahoma" w:hAnsi="Tahoma" w:cs="Tahoma"/>
                <w:sz w:val="20"/>
                <w:szCs w:val="20"/>
              </w:rPr>
              <w:t xml:space="preserve"> </w:t>
            </w:r>
            <w:r w:rsidRPr="00F63549">
              <w:rPr>
                <w:rFonts w:ascii="Tahoma" w:hAnsi="Tahoma" w:cs="Tahoma"/>
                <w:sz w:val="20"/>
                <w:szCs w:val="20"/>
              </w:rPr>
              <w:t>/</w:t>
            </w:r>
            <w:r w:rsidR="00B640B7">
              <w:rPr>
                <w:rFonts w:ascii="Tahoma" w:hAnsi="Tahoma" w:cs="Tahoma"/>
                <w:sz w:val="20"/>
                <w:szCs w:val="20"/>
              </w:rPr>
              <w:t xml:space="preserve"> </w:t>
            </w:r>
            <w:r w:rsidRPr="00F63549">
              <w:rPr>
                <w:rFonts w:ascii="Tahoma" w:hAnsi="Tahoma" w:cs="Tahoma"/>
                <w:sz w:val="20"/>
                <w:szCs w:val="20"/>
              </w:rPr>
              <w:t>CE</w:t>
            </w:r>
          </w:p>
        </w:tc>
      </w:tr>
      <w:tr w:rsidR="00343FD0" w:rsidRPr="00871186" w14:paraId="35B1FA4B" w14:textId="77777777" w:rsidTr="00792E11">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5007569A" w14:textId="77777777" w:rsidR="00343FD0" w:rsidRPr="00F63549" w:rsidRDefault="00343FD0" w:rsidP="004C0667">
            <w:pPr>
              <w:pStyle w:val="AppendixTableText"/>
              <w:keepNext/>
              <w:rPr>
                <w:rFonts w:ascii="Tahoma" w:hAnsi="Tahoma" w:cs="Tahoma"/>
                <w:b/>
              </w:rPr>
            </w:pPr>
            <w:r w:rsidRPr="00F63549">
              <w:rPr>
                <w:rFonts w:ascii="Tahoma" w:hAnsi="Tahoma" w:cs="Tahoma"/>
                <w:b/>
                <w:sz w:val="20"/>
              </w:rPr>
              <w:t>Groupe des Produits Serveurs</w:t>
            </w:r>
          </w:p>
        </w:tc>
        <w:tc>
          <w:tcPr>
            <w:tcW w:w="3262" w:type="dxa"/>
            <w:tcBorders>
              <w:top w:val="single" w:sz="8" w:space="0" w:color="auto"/>
              <w:left w:val="single" w:sz="8" w:space="0" w:color="auto"/>
              <w:bottom w:val="single" w:sz="8" w:space="0" w:color="auto"/>
              <w:right w:val="single" w:sz="8" w:space="0" w:color="auto"/>
            </w:tcBorders>
            <w:shd w:val="clear" w:color="auto" w:fill="FFFFFF"/>
            <w:vAlign w:val="center"/>
          </w:tcPr>
          <w:p w14:paraId="44922604" w14:textId="77777777" w:rsidR="00343FD0" w:rsidRPr="00F63549" w:rsidRDefault="00343FD0" w:rsidP="004C0667">
            <w:pPr>
              <w:pStyle w:val="AppendixTableText"/>
              <w:rPr>
                <w:rFonts w:ascii="Tahoma" w:hAnsi="Tahoma" w:cs="Tahoma"/>
                <w:lang w:val="fr-FR"/>
              </w:rPr>
            </w:pPr>
            <w:r w:rsidRPr="00F63549">
              <w:rPr>
                <w:rFonts w:ascii="Tahoma" w:hAnsi="Tahoma" w:cs="Tahoma"/>
                <w:lang w:val="fr-FR"/>
              </w:rPr>
              <w:t>1 ID Utilisateur par</w:t>
            </w:r>
          </w:p>
          <w:p w14:paraId="35C939A7" w14:textId="77777777" w:rsidR="00343FD0" w:rsidRPr="00F63549" w:rsidRDefault="00343FD0" w:rsidP="004C0667">
            <w:pPr>
              <w:pStyle w:val="AppendixTableText"/>
              <w:rPr>
                <w:rFonts w:ascii="Tahoma" w:hAnsi="Tahoma" w:cs="Tahoma"/>
                <w:lang w:val="fr-FR"/>
              </w:rPr>
            </w:pPr>
            <w:r w:rsidRPr="00F63549">
              <w:rPr>
                <w:rFonts w:ascii="Tahoma" w:hAnsi="Tahoma" w:cs="Tahoma"/>
                <w:lang w:val="fr-FR"/>
              </w:rPr>
              <w:t>Licence Serveur</w:t>
            </w:r>
          </w:p>
          <w:p w14:paraId="03B5791D" w14:textId="77777777" w:rsidR="00343FD0" w:rsidRPr="00F63549" w:rsidRDefault="00343FD0" w:rsidP="004C0667">
            <w:pPr>
              <w:pStyle w:val="AppendixTableText"/>
              <w:rPr>
                <w:rFonts w:ascii="Tahoma" w:hAnsi="Tahoma" w:cs="Tahoma"/>
                <w:lang w:val="fr-FR"/>
              </w:rPr>
            </w:pPr>
            <w:r w:rsidRPr="00F63549">
              <w:rPr>
                <w:rFonts w:ascii="Tahoma" w:hAnsi="Tahoma" w:cs="Tahoma"/>
                <w:lang w:val="fr-FR"/>
              </w:rPr>
              <w:t>(5 SA Serveur requises)</w:t>
            </w:r>
          </w:p>
        </w:tc>
        <w:tc>
          <w:tcPr>
            <w:tcW w:w="2048" w:type="dxa"/>
            <w:tcBorders>
              <w:top w:val="single" w:sz="8" w:space="0" w:color="auto"/>
              <w:left w:val="single" w:sz="8" w:space="0" w:color="auto"/>
              <w:bottom w:val="single" w:sz="8" w:space="0" w:color="auto"/>
              <w:right w:val="single" w:sz="8" w:space="0" w:color="auto"/>
            </w:tcBorders>
            <w:shd w:val="clear" w:color="auto" w:fill="FFFFFF"/>
            <w:vAlign w:val="center"/>
          </w:tcPr>
          <w:p w14:paraId="63F3FEE9" w14:textId="77777777" w:rsidR="00343FD0" w:rsidRPr="00F63549" w:rsidRDefault="00343FD0" w:rsidP="004C0667">
            <w:pPr>
              <w:pStyle w:val="AppendixTableText"/>
              <w:rPr>
                <w:rFonts w:ascii="Tahoma" w:hAnsi="Tahoma" w:cs="Tahoma"/>
                <w:lang w:val="fr-FR"/>
              </w:rPr>
            </w:pPr>
            <w:r w:rsidRPr="00F63549">
              <w:rPr>
                <w:rFonts w:ascii="Tahoma" w:hAnsi="Tahoma" w:cs="Tahoma"/>
                <w:lang w:val="fr-FR"/>
              </w:rPr>
              <w:t>1 ID Utilisateur par</w:t>
            </w:r>
          </w:p>
          <w:p w14:paraId="22872563" w14:textId="77777777" w:rsidR="00343FD0" w:rsidRPr="00F63549" w:rsidRDefault="00343FD0" w:rsidP="004C0667">
            <w:pPr>
              <w:pStyle w:val="AppendixTableText"/>
              <w:rPr>
                <w:rFonts w:ascii="Tahoma" w:hAnsi="Tahoma" w:cs="Tahoma"/>
                <w:lang w:val="fr-FR"/>
              </w:rPr>
            </w:pPr>
            <w:r w:rsidRPr="00F63549">
              <w:rPr>
                <w:rFonts w:ascii="Tahoma" w:hAnsi="Tahoma" w:cs="Tahoma"/>
                <w:lang w:val="fr-FR"/>
              </w:rPr>
              <w:t>Licence Serveur</w:t>
            </w:r>
          </w:p>
        </w:tc>
      </w:tr>
    </w:tbl>
    <w:p w14:paraId="07DBD2FC" w14:textId="77777777" w:rsidR="00343FD0" w:rsidRPr="00792E11" w:rsidRDefault="00343FD0" w:rsidP="00343FD0">
      <w:pPr>
        <w:pStyle w:val="AppendixBodyText"/>
        <w:rPr>
          <w:rFonts w:ascii="Tahoma" w:hAnsi="Tahoma" w:cs="Tahoma"/>
          <w:sz w:val="18"/>
          <w:szCs w:val="18"/>
          <w:lang w:val="fr-FR"/>
        </w:rPr>
      </w:pPr>
    </w:p>
    <w:p w14:paraId="1739C8D1" w14:textId="77777777" w:rsidR="00343FD0" w:rsidRPr="00792E11" w:rsidRDefault="00343FD0" w:rsidP="00343FD0">
      <w:pPr>
        <w:pStyle w:val="AppendixBodyText"/>
        <w:spacing w:after="0"/>
        <w:rPr>
          <w:rFonts w:ascii="Tahoma" w:hAnsi="Tahoma" w:cs="Tahoma"/>
          <w:sz w:val="18"/>
          <w:szCs w:val="18"/>
          <w:lang w:val="fr-FR"/>
        </w:rPr>
      </w:pPr>
    </w:p>
    <w:tbl>
      <w:tblPr>
        <w:tblpPr w:leftFromText="180" w:rightFromText="180" w:vertAnchor="text" w:horzAnchor="margin" w:tblpX="77" w:tblpY="-94"/>
        <w:tblW w:w="99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530"/>
        <w:gridCol w:w="1530"/>
        <w:gridCol w:w="1530"/>
        <w:gridCol w:w="1530"/>
        <w:gridCol w:w="1440"/>
      </w:tblGrid>
      <w:tr w:rsidR="00343FD0" w:rsidRPr="00871186" w14:paraId="5A77E51C" w14:textId="77777777" w:rsidTr="00B640B7">
        <w:trPr>
          <w:trHeight w:val="178"/>
        </w:trPr>
        <w:tc>
          <w:tcPr>
            <w:tcW w:w="1359" w:type="dxa"/>
            <w:shd w:val="clear" w:color="auto" w:fill="FFCC99"/>
            <w:vAlign w:val="center"/>
          </w:tcPr>
          <w:p w14:paraId="1ED9C767" w14:textId="77777777" w:rsidR="00343FD0" w:rsidRPr="00F63549" w:rsidRDefault="00343FD0" w:rsidP="004C0667">
            <w:pPr>
              <w:pStyle w:val="AppendixTableHeadings"/>
              <w:keepNext/>
              <w:spacing w:line="240" w:lineRule="auto"/>
              <w:rPr>
                <w:rFonts w:ascii="Tahoma" w:hAnsi="Tahoma" w:cs="Tahoma"/>
                <w:sz w:val="20"/>
                <w:szCs w:val="20"/>
              </w:rPr>
            </w:pPr>
            <w:r w:rsidRPr="00F63549">
              <w:rPr>
                <w:rFonts w:ascii="Tahoma" w:hAnsi="Tahoma" w:cs="Tahoma"/>
                <w:sz w:val="20"/>
                <w:szCs w:val="20"/>
              </w:rPr>
              <w:t>Groupes de Produits</w:t>
            </w:r>
          </w:p>
        </w:tc>
        <w:tc>
          <w:tcPr>
            <w:tcW w:w="1080" w:type="dxa"/>
            <w:shd w:val="clear" w:color="auto" w:fill="FFCC99"/>
            <w:vAlign w:val="center"/>
          </w:tcPr>
          <w:p w14:paraId="23C38D37" w14:textId="77777777" w:rsidR="00343FD0" w:rsidRPr="00F63549" w:rsidRDefault="00343FD0" w:rsidP="004C0667">
            <w:pPr>
              <w:pStyle w:val="AppendixTableHeadings"/>
              <w:keepNext/>
              <w:spacing w:line="240" w:lineRule="auto"/>
              <w:rPr>
                <w:rFonts w:ascii="Tahoma" w:hAnsi="Tahoma" w:cs="Tahoma"/>
                <w:sz w:val="20"/>
                <w:szCs w:val="20"/>
              </w:rPr>
            </w:pPr>
            <w:r w:rsidRPr="00F63549">
              <w:rPr>
                <w:rFonts w:ascii="Tahoma" w:hAnsi="Tahoma" w:cs="Tahoma"/>
                <w:sz w:val="20"/>
                <w:szCs w:val="20"/>
              </w:rPr>
              <w:t>Open Value avec SAM</w:t>
            </w:r>
          </w:p>
        </w:tc>
        <w:tc>
          <w:tcPr>
            <w:tcW w:w="1530" w:type="dxa"/>
            <w:shd w:val="clear" w:color="auto" w:fill="FFCC99"/>
            <w:vAlign w:val="center"/>
          </w:tcPr>
          <w:p w14:paraId="200D45CF" w14:textId="77777777" w:rsidR="00343FD0" w:rsidRPr="00F63549" w:rsidRDefault="00343FD0" w:rsidP="004C0667">
            <w:pPr>
              <w:pStyle w:val="AppendixTableHeadings"/>
              <w:keepNext/>
              <w:spacing w:line="240" w:lineRule="auto"/>
              <w:rPr>
                <w:rFonts w:ascii="Tahoma" w:hAnsi="Tahoma" w:cs="Tahoma"/>
              </w:rPr>
            </w:pPr>
            <w:r w:rsidRPr="00F63549">
              <w:rPr>
                <w:rFonts w:ascii="Tahoma" w:hAnsi="Tahoma" w:cs="Tahoma"/>
                <w:sz w:val="20"/>
                <w:szCs w:val="20"/>
              </w:rPr>
              <w:t>Participation au programme Software Assurance Membership (SAM)</w:t>
            </w:r>
          </w:p>
          <w:p w14:paraId="383BCCF9" w14:textId="77777777" w:rsidR="00343FD0" w:rsidRPr="00F63549" w:rsidRDefault="00343FD0" w:rsidP="00792E11">
            <w:pPr>
              <w:pStyle w:val="AppendixTableHeadings"/>
              <w:keepNext/>
              <w:spacing w:line="240" w:lineRule="auto"/>
              <w:rPr>
                <w:rFonts w:ascii="Tahoma" w:hAnsi="Tahoma" w:cs="Tahoma"/>
                <w:sz w:val="20"/>
                <w:szCs w:val="20"/>
              </w:rPr>
            </w:pPr>
            <w:r w:rsidRPr="00F63549">
              <w:rPr>
                <w:rFonts w:ascii="Tahoma" w:hAnsi="Tahoma" w:cs="Tahoma"/>
                <w:sz w:val="20"/>
                <w:szCs w:val="20"/>
              </w:rPr>
              <w:t>250-2</w:t>
            </w:r>
            <w:r w:rsidR="00792E11">
              <w:rPr>
                <w:rFonts w:ascii="Tahoma" w:hAnsi="Tahoma" w:cs="Tahoma"/>
                <w:sz w:val="20"/>
                <w:szCs w:val="20"/>
              </w:rPr>
              <w:t xml:space="preserve"> </w:t>
            </w:r>
            <w:r w:rsidRPr="00F63549">
              <w:rPr>
                <w:rFonts w:ascii="Tahoma" w:hAnsi="Tahoma" w:cs="Tahoma"/>
                <w:sz w:val="20"/>
                <w:szCs w:val="20"/>
              </w:rPr>
              <w:t xml:space="preserve">399 </w:t>
            </w:r>
          </w:p>
        </w:tc>
        <w:tc>
          <w:tcPr>
            <w:tcW w:w="1530" w:type="dxa"/>
            <w:shd w:val="clear" w:color="auto" w:fill="FFCC99"/>
            <w:vAlign w:val="center"/>
          </w:tcPr>
          <w:p w14:paraId="69333DD4" w14:textId="77777777" w:rsidR="00343FD0" w:rsidRPr="00F63549" w:rsidRDefault="00343FD0" w:rsidP="004C0667">
            <w:pPr>
              <w:pStyle w:val="AppendixTableHeadings"/>
              <w:keepNext/>
              <w:spacing w:line="240" w:lineRule="auto"/>
              <w:rPr>
                <w:rFonts w:ascii="Tahoma" w:hAnsi="Tahoma" w:cs="Tahoma"/>
              </w:rPr>
            </w:pPr>
            <w:r w:rsidRPr="00F63549">
              <w:rPr>
                <w:rFonts w:ascii="Tahoma" w:hAnsi="Tahoma" w:cs="Tahoma"/>
                <w:sz w:val="20"/>
                <w:szCs w:val="20"/>
              </w:rPr>
              <w:t>Participation au programme Software Assurance Membership (SAM)</w:t>
            </w:r>
          </w:p>
          <w:p w14:paraId="6DD7D1E4" w14:textId="77777777" w:rsidR="00343FD0" w:rsidRPr="00F63549" w:rsidRDefault="00343FD0" w:rsidP="00792E11">
            <w:pPr>
              <w:pStyle w:val="AppendixTableHeadings"/>
              <w:keepNext/>
              <w:spacing w:line="240" w:lineRule="auto"/>
              <w:rPr>
                <w:rFonts w:ascii="Tahoma" w:hAnsi="Tahoma" w:cs="Tahoma"/>
                <w:sz w:val="20"/>
                <w:szCs w:val="20"/>
              </w:rPr>
            </w:pPr>
            <w:r w:rsidRPr="00F63549">
              <w:rPr>
                <w:rFonts w:ascii="Tahoma" w:hAnsi="Tahoma" w:cs="Tahoma"/>
                <w:sz w:val="20"/>
                <w:szCs w:val="20"/>
              </w:rPr>
              <w:t>2</w:t>
            </w:r>
            <w:r w:rsidR="00792E11">
              <w:rPr>
                <w:rFonts w:ascii="Tahoma" w:hAnsi="Tahoma" w:cs="Tahoma"/>
                <w:sz w:val="20"/>
                <w:szCs w:val="20"/>
              </w:rPr>
              <w:t xml:space="preserve"> </w:t>
            </w:r>
            <w:r w:rsidRPr="00F63549">
              <w:rPr>
                <w:rFonts w:ascii="Tahoma" w:hAnsi="Tahoma" w:cs="Tahoma"/>
                <w:sz w:val="20"/>
                <w:szCs w:val="20"/>
              </w:rPr>
              <w:t>400-5</w:t>
            </w:r>
            <w:r w:rsidR="00792E11">
              <w:rPr>
                <w:rFonts w:ascii="Tahoma" w:hAnsi="Tahoma" w:cs="Tahoma"/>
                <w:sz w:val="20"/>
                <w:szCs w:val="20"/>
              </w:rPr>
              <w:t xml:space="preserve"> </w:t>
            </w:r>
            <w:r w:rsidRPr="00F63549">
              <w:rPr>
                <w:rFonts w:ascii="Tahoma" w:hAnsi="Tahoma" w:cs="Tahoma"/>
                <w:sz w:val="20"/>
                <w:szCs w:val="20"/>
              </w:rPr>
              <w:t>999</w:t>
            </w:r>
          </w:p>
        </w:tc>
        <w:tc>
          <w:tcPr>
            <w:tcW w:w="1530" w:type="dxa"/>
            <w:shd w:val="clear" w:color="auto" w:fill="FFCC99"/>
            <w:vAlign w:val="center"/>
          </w:tcPr>
          <w:p w14:paraId="0B9C1CE7" w14:textId="77777777" w:rsidR="00343FD0" w:rsidRPr="00F63549" w:rsidRDefault="00343FD0" w:rsidP="004C0667">
            <w:pPr>
              <w:pStyle w:val="AppendixTableHeadings"/>
              <w:keepNext/>
              <w:spacing w:line="240" w:lineRule="auto"/>
              <w:rPr>
                <w:rFonts w:ascii="Tahoma" w:hAnsi="Tahoma" w:cs="Tahoma"/>
              </w:rPr>
            </w:pPr>
            <w:r w:rsidRPr="00F63549">
              <w:rPr>
                <w:rFonts w:ascii="Tahoma" w:hAnsi="Tahoma" w:cs="Tahoma"/>
                <w:sz w:val="20"/>
                <w:szCs w:val="20"/>
              </w:rPr>
              <w:t>Participation au programme Software Assurance Membership (SAM)</w:t>
            </w:r>
          </w:p>
          <w:p w14:paraId="7F0D942B" w14:textId="77777777" w:rsidR="00343FD0" w:rsidRPr="00F63549" w:rsidRDefault="00343FD0" w:rsidP="00792E11">
            <w:pPr>
              <w:pStyle w:val="AppendixTableHeadings"/>
              <w:keepNext/>
              <w:spacing w:line="240" w:lineRule="auto"/>
              <w:rPr>
                <w:rFonts w:ascii="Tahoma" w:hAnsi="Tahoma" w:cs="Tahoma"/>
                <w:sz w:val="20"/>
                <w:szCs w:val="20"/>
              </w:rPr>
            </w:pPr>
            <w:r w:rsidRPr="00F63549">
              <w:rPr>
                <w:rFonts w:ascii="Tahoma" w:hAnsi="Tahoma" w:cs="Tahoma"/>
                <w:sz w:val="20"/>
                <w:szCs w:val="20"/>
              </w:rPr>
              <w:t>6</w:t>
            </w:r>
            <w:r w:rsidR="00792E11">
              <w:rPr>
                <w:rFonts w:ascii="Tahoma" w:hAnsi="Tahoma" w:cs="Tahoma"/>
                <w:sz w:val="20"/>
                <w:szCs w:val="20"/>
              </w:rPr>
              <w:t xml:space="preserve"> </w:t>
            </w:r>
            <w:r w:rsidRPr="00F63549">
              <w:rPr>
                <w:rFonts w:ascii="Tahoma" w:hAnsi="Tahoma" w:cs="Tahoma"/>
                <w:sz w:val="20"/>
                <w:szCs w:val="20"/>
              </w:rPr>
              <w:t>000-</w:t>
            </w:r>
            <w:r w:rsidR="00792E11">
              <w:rPr>
                <w:rFonts w:ascii="Tahoma" w:hAnsi="Tahoma" w:cs="Tahoma"/>
                <w:sz w:val="20"/>
                <w:szCs w:val="20"/>
              </w:rPr>
              <w:br/>
            </w:r>
            <w:r w:rsidRPr="00F63549">
              <w:rPr>
                <w:rFonts w:ascii="Tahoma" w:hAnsi="Tahoma" w:cs="Tahoma"/>
                <w:sz w:val="20"/>
                <w:szCs w:val="20"/>
              </w:rPr>
              <w:t>14</w:t>
            </w:r>
            <w:r w:rsidR="00792E11">
              <w:rPr>
                <w:rFonts w:ascii="Tahoma" w:hAnsi="Tahoma" w:cs="Tahoma"/>
                <w:sz w:val="20"/>
                <w:szCs w:val="20"/>
              </w:rPr>
              <w:t xml:space="preserve"> </w:t>
            </w:r>
            <w:r w:rsidRPr="00F63549">
              <w:rPr>
                <w:rFonts w:ascii="Tahoma" w:hAnsi="Tahoma" w:cs="Tahoma"/>
                <w:sz w:val="20"/>
                <w:szCs w:val="20"/>
              </w:rPr>
              <w:t>999</w:t>
            </w:r>
          </w:p>
        </w:tc>
        <w:tc>
          <w:tcPr>
            <w:tcW w:w="1530" w:type="dxa"/>
            <w:shd w:val="clear" w:color="auto" w:fill="FFCC99"/>
            <w:vAlign w:val="center"/>
          </w:tcPr>
          <w:p w14:paraId="46FA360C" w14:textId="77777777" w:rsidR="00343FD0" w:rsidRPr="00F63549" w:rsidRDefault="00343FD0" w:rsidP="004C0667">
            <w:pPr>
              <w:pStyle w:val="AppendixTableHeadings"/>
              <w:keepNext/>
              <w:spacing w:line="240" w:lineRule="auto"/>
              <w:rPr>
                <w:rFonts w:ascii="Tahoma" w:hAnsi="Tahoma" w:cs="Tahoma"/>
              </w:rPr>
            </w:pPr>
            <w:r w:rsidRPr="00F63549">
              <w:rPr>
                <w:rFonts w:ascii="Tahoma" w:hAnsi="Tahoma" w:cs="Tahoma"/>
                <w:sz w:val="20"/>
                <w:szCs w:val="20"/>
              </w:rPr>
              <w:t>Participation au programme Software Assurance Membership (SAM)</w:t>
            </w:r>
          </w:p>
          <w:p w14:paraId="07F85117" w14:textId="77777777" w:rsidR="00343FD0" w:rsidRPr="00F63549" w:rsidRDefault="00343FD0" w:rsidP="00792E11">
            <w:pPr>
              <w:pStyle w:val="AppendixTableHeadings"/>
              <w:keepNext/>
              <w:spacing w:line="240" w:lineRule="auto"/>
              <w:rPr>
                <w:rFonts w:ascii="Tahoma" w:hAnsi="Tahoma" w:cs="Tahoma"/>
                <w:sz w:val="20"/>
                <w:szCs w:val="20"/>
              </w:rPr>
            </w:pPr>
            <w:r w:rsidRPr="00F63549">
              <w:rPr>
                <w:rFonts w:ascii="Tahoma" w:hAnsi="Tahoma" w:cs="Tahoma"/>
                <w:sz w:val="20"/>
                <w:szCs w:val="20"/>
              </w:rPr>
              <w:t>15</w:t>
            </w:r>
            <w:r w:rsidR="00792E11">
              <w:rPr>
                <w:rFonts w:ascii="Tahoma" w:hAnsi="Tahoma" w:cs="Tahoma"/>
                <w:sz w:val="20"/>
                <w:szCs w:val="20"/>
              </w:rPr>
              <w:t xml:space="preserve"> </w:t>
            </w:r>
            <w:r w:rsidRPr="00F63549">
              <w:rPr>
                <w:rFonts w:ascii="Tahoma" w:hAnsi="Tahoma" w:cs="Tahoma"/>
                <w:sz w:val="20"/>
                <w:szCs w:val="20"/>
              </w:rPr>
              <w:t>000+</w:t>
            </w:r>
          </w:p>
        </w:tc>
        <w:tc>
          <w:tcPr>
            <w:tcW w:w="1440" w:type="dxa"/>
            <w:shd w:val="clear" w:color="auto" w:fill="FFCC99"/>
            <w:vAlign w:val="center"/>
          </w:tcPr>
          <w:p w14:paraId="5C4B93F4" w14:textId="77777777" w:rsidR="00343FD0" w:rsidRPr="00792E11" w:rsidRDefault="00343FD0" w:rsidP="004C0667">
            <w:pPr>
              <w:pStyle w:val="AppendixTableHeadings"/>
              <w:keepNext/>
              <w:spacing w:line="240" w:lineRule="auto"/>
              <w:rPr>
                <w:rFonts w:ascii="Tahoma" w:hAnsi="Tahoma" w:cs="Tahoma"/>
                <w:sz w:val="20"/>
                <w:szCs w:val="20"/>
                <w:lang w:val="fr-FR"/>
              </w:rPr>
            </w:pPr>
            <w:r w:rsidRPr="00792E11">
              <w:rPr>
                <w:rFonts w:ascii="Tahoma" w:hAnsi="Tahoma" w:cs="Tahoma"/>
                <w:sz w:val="20"/>
                <w:szCs w:val="20"/>
                <w:lang w:val="fr-FR"/>
              </w:rPr>
              <w:t>Select Éducation</w:t>
            </w:r>
            <w:r w:rsidR="00B640B7">
              <w:rPr>
                <w:rFonts w:ascii="Tahoma" w:hAnsi="Tahoma" w:cs="Tahoma"/>
                <w:sz w:val="20"/>
                <w:szCs w:val="20"/>
                <w:lang w:val="fr-FR"/>
              </w:rPr>
              <w:t xml:space="preserve"> </w:t>
            </w:r>
            <w:r w:rsidRPr="00792E11">
              <w:rPr>
                <w:rFonts w:ascii="Tahoma" w:hAnsi="Tahoma" w:cs="Tahoma"/>
                <w:sz w:val="20"/>
                <w:szCs w:val="20"/>
                <w:lang w:val="fr-FR"/>
              </w:rPr>
              <w:t>/</w:t>
            </w:r>
            <w:r w:rsidR="00B640B7">
              <w:rPr>
                <w:rFonts w:ascii="Tahoma" w:hAnsi="Tahoma" w:cs="Tahoma"/>
                <w:sz w:val="20"/>
                <w:szCs w:val="20"/>
                <w:lang w:val="fr-FR"/>
              </w:rPr>
              <w:t xml:space="preserve"> </w:t>
            </w:r>
            <w:r w:rsidR="00792E11" w:rsidRPr="00792E11">
              <w:rPr>
                <w:rFonts w:ascii="Tahoma" w:hAnsi="Tahoma" w:cs="Tahoma"/>
                <w:sz w:val="20"/>
                <w:szCs w:val="20"/>
                <w:lang w:val="fr-FR"/>
              </w:rPr>
              <w:br/>
            </w:r>
            <w:r w:rsidRPr="00792E11">
              <w:rPr>
                <w:rFonts w:ascii="Tahoma" w:hAnsi="Tahoma" w:cs="Tahoma"/>
                <w:sz w:val="20"/>
                <w:szCs w:val="20"/>
                <w:lang w:val="fr-FR"/>
              </w:rPr>
              <w:t>Select Plus Éducation</w:t>
            </w:r>
            <w:r w:rsidR="00B640B7">
              <w:rPr>
                <w:rFonts w:ascii="Tahoma" w:hAnsi="Tahoma" w:cs="Tahoma"/>
                <w:sz w:val="20"/>
                <w:szCs w:val="20"/>
                <w:lang w:val="fr-FR"/>
              </w:rPr>
              <w:t xml:space="preserve"> </w:t>
            </w:r>
            <w:r w:rsidRPr="00792E11">
              <w:rPr>
                <w:rFonts w:ascii="Tahoma" w:hAnsi="Tahoma" w:cs="Tahoma"/>
                <w:sz w:val="20"/>
                <w:szCs w:val="20"/>
                <w:lang w:val="fr-FR"/>
              </w:rPr>
              <w:t>/</w:t>
            </w:r>
            <w:r w:rsidR="00B640B7">
              <w:rPr>
                <w:rFonts w:ascii="Tahoma" w:hAnsi="Tahoma" w:cs="Tahoma"/>
                <w:sz w:val="20"/>
                <w:szCs w:val="20"/>
                <w:lang w:val="fr-FR"/>
              </w:rPr>
              <w:t xml:space="preserve"> </w:t>
            </w:r>
            <w:r w:rsidRPr="00792E11">
              <w:rPr>
                <w:rFonts w:ascii="Tahoma" w:hAnsi="Tahoma" w:cs="Tahoma"/>
                <w:sz w:val="20"/>
                <w:szCs w:val="20"/>
                <w:lang w:val="fr-FR"/>
              </w:rPr>
              <w:t>Open avec SAM</w:t>
            </w:r>
          </w:p>
        </w:tc>
      </w:tr>
      <w:tr w:rsidR="00343FD0" w:rsidRPr="00871186" w14:paraId="4C935C47" w14:textId="77777777" w:rsidTr="00B640B7">
        <w:trPr>
          <w:trHeight w:val="236"/>
        </w:trPr>
        <w:tc>
          <w:tcPr>
            <w:tcW w:w="1359" w:type="dxa"/>
            <w:vAlign w:val="center"/>
          </w:tcPr>
          <w:p w14:paraId="449D4B79" w14:textId="77777777" w:rsidR="00343FD0" w:rsidRPr="00792E11" w:rsidRDefault="00343FD0" w:rsidP="004C0667">
            <w:pPr>
              <w:pStyle w:val="AppendixTableText"/>
              <w:keepNext/>
              <w:spacing w:line="240" w:lineRule="auto"/>
              <w:rPr>
                <w:rFonts w:ascii="Tahoma" w:hAnsi="Tahoma" w:cs="Tahoma"/>
                <w:lang w:val="fr-FR"/>
              </w:rPr>
            </w:pPr>
            <w:r w:rsidRPr="00792E11">
              <w:rPr>
                <w:rFonts w:ascii="Tahoma" w:hAnsi="Tahoma" w:cs="Tahoma"/>
                <w:b/>
              </w:rPr>
              <w:t>G</w:t>
            </w:r>
            <w:r w:rsidRPr="00792E11">
              <w:rPr>
                <w:rFonts w:ascii="Tahoma" w:hAnsi="Tahoma" w:cs="Tahoma"/>
                <w:b/>
                <w:lang w:val="fr-FR"/>
              </w:rPr>
              <w:t>roupe</w:t>
            </w:r>
            <w:r w:rsidRPr="00792E11">
              <w:rPr>
                <w:rFonts w:ascii="Tahoma" w:hAnsi="Tahoma" w:cs="Tahoma"/>
                <w:lang w:val="fr-FR"/>
              </w:rPr>
              <w:t xml:space="preserve"> </w:t>
            </w:r>
            <w:r w:rsidRPr="00792E11">
              <w:rPr>
                <w:rFonts w:ascii="Tahoma" w:hAnsi="Tahoma" w:cs="Tahoma"/>
                <w:b/>
                <w:lang w:val="fr-FR"/>
              </w:rPr>
              <w:t>Applications</w:t>
            </w:r>
          </w:p>
        </w:tc>
        <w:tc>
          <w:tcPr>
            <w:tcW w:w="1080" w:type="dxa"/>
            <w:vAlign w:val="center"/>
          </w:tcPr>
          <w:p w14:paraId="616534CD" w14:textId="77777777" w:rsidR="00343FD0" w:rsidRPr="00792E11" w:rsidRDefault="00343FD0" w:rsidP="004C0667">
            <w:pPr>
              <w:pStyle w:val="AppendixTableText"/>
              <w:keepNext/>
              <w:spacing w:line="240" w:lineRule="auto"/>
              <w:rPr>
                <w:rFonts w:ascii="Tahoma" w:hAnsi="Tahoma" w:cs="Tahoma"/>
                <w:lang w:val="fr-FR"/>
              </w:rPr>
            </w:pPr>
            <w:r w:rsidRPr="00792E11">
              <w:rPr>
                <w:rFonts w:ascii="Tahoma" w:hAnsi="Tahoma" w:cs="Tahoma"/>
                <w:lang w:val="fr-FR"/>
              </w:rPr>
              <w:t>1 ID Utilisateur par contrat</w:t>
            </w:r>
          </w:p>
        </w:tc>
        <w:tc>
          <w:tcPr>
            <w:tcW w:w="1530" w:type="dxa"/>
            <w:vAlign w:val="center"/>
          </w:tcPr>
          <w:p w14:paraId="02A78022"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2 ID Utilisateur par</w:t>
            </w:r>
          </w:p>
          <w:p w14:paraId="6EEB3BCA"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Accord de Mise en Œuvre</w:t>
            </w:r>
          </w:p>
          <w:p w14:paraId="5161B15D" w14:textId="77777777" w:rsidR="00343FD0" w:rsidRPr="00792E11" w:rsidRDefault="00343FD0" w:rsidP="004C0667">
            <w:pPr>
              <w:pStyle w:val="AppendixTableText"/>
              <w:keepNext/>
              <w:spacing w:line="240" w:lineRule="auto"/>
              <w:rPr>
                <w:rFonts w:ascii="Tahoma" w:hAnsi="Tahoma" w:cs="Tahoma"/>
                <w:lang w:val="fr-FR"/>
              </w:rPr>
            </w:pPr>
            <w:r w:rsidRPr="00792E11">
              <w:rPr>
                <w:rFonts w:ascii="Tahoma" w:hAnsi="Tahoma" w:cs="Tahoma"/>
                <w:lang w:val="fr-FR"/>
              </w:rPr>
              <w:t>Éligible</w:t>
            </w:r>
          </w:p>
        </w:tc>
        <w:tc>
          <w:tcPr>
            <w:tcW w:w="1530" w:type="dxa"/>
            <w:vAlign w:val="center"/>
          </w:tcPr>
          <w:p w14:paraId="2BDE2CCE"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5 ID Utilisateur par</w:t>
            </w:r>
          </w:p>
          <w:p w14:paraId="0569A385"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Accord de Mise en Œuvre</w:t>
            </w:r>
          </w:p>
          <w:p w14:paraId="40B2E023" w14:textId="77777777" w:rsidR="00343FD0" w:rsidRPr="00F63549" w:rsidRDefault="00343FD0" w:rsidP="004C0667">
            <w:pPr>
              <w:pStyle w:val="AppendixTableText"/>
              <w:keepNext/>
              <w:spacing w:line="240" w:lineRule="auto"/>
              <w:rPr>
                <w:rFonts w:ascii="Tahoma" w:hAnsi="Tahoma" w:cs="Tahoma"/>
              </w:rPr>
            </w:pPr>
            <w:r w:rsidRPr="00F63549">
              <w:rPr>
                <w:rFonts w:ascii="Tahoma" w:hAnsi="Tahoma" w:cs="Tahoma"/>
              </w:rPr>
              <w:t>Éligible</w:t>
            </w:r>
          </w:p>
        </w:tc>
        <w:tc>
          <w:tcPr>
            <w:tcW w:w="1530" w:type="dxa"/>
            <w:vAlign w:val="center"/>
          </w:tcPr>
          <w:p w14:paraId="294D68BF"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10 ID Utilisateur par</w:t>
            </w:r>
          </w:p>
          <w:p w14:paraId="19B82C8C"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Accord de Mise en Œuvre</w:t>
            </w:r>
          </w:p>
          <w:p w14:paraId="4991C370" w14:textId="77777777" w:rsidR="00343FD0" w:rsidRPr="00F63549" w:rsidRDefault="00343FD0" w:rsidP="004C0667">
            <w:pPr>
              <w:pStyle w:val="AppendixTableText"/>
              <w:keepNext/>
              <w:spacing w:line="240" w:lineRule="auto"/>
              <w:rPr>
                <w:rFonts w:ascii="Tahoma" w:hAnsi="Tahoma" w:cs="Tahoma"/>
              </w:rPr>
            </w:pPr>
            <w:r w:rsidRPr="00F63549">
              <w:rPr>
                <w:rFonts w:ascii="Tahoma" w:hAnsi="Tahoma" w:cs="Tahoma"/>
              </w:rPr>
              <w:t>Éligible</w:t>
            </w:r>
          </w:p>
        </w:tc>
        <w:tc>
          <w:tcPr>
            <w:tcW w:w="1530" w:type="dxa"/>
            <w:vAlign w:val="center"/>
          </w:tcPr>
          <w:p w14:paraId="78036B96"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20 ID Utilisateur par</w:t>
            </w:r>
          </w:p>
          <w:p w14:paraId="364359C5"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Accord de Mise en Œuvre</w:t>
            </w:r>
          </w:p>
          <w:p w14:paraId="50D7B335" w14:textId="77777777" w:rsidR="00343FD0" w:rsidRPr="00F63549" w:rsidRDefault="00343FD0" w:rsidP="004C0667">
            <w:pPr>
              <w:pStyle w:val="AppendixTableText"/>
              <w:keepNext/>
              <w:spacing w:line="240" w:lineRule="auto"/>
              <w:rPr>
                <w:rFonts w:ascii="Tahoma" w:hAnsi="Tahoma" w:cs="Tahoma"/>
              </w:rPr>
            </w:pPr>
            <w:r w:rsidRPr="00F63549">
              <w:rPr>
                <w:rFonts w:ascii="Tahoma" w:hAnsi="Tahoma" w:cs="Tahoma"/>
              </w:rPr>
              <w:t>Éligible</w:t>
            </w:r>
          </w:p>
        </w:tc>
        <w:tc>
          <w:tcPr>
            <w:tcW w:w="1440" w:type="dxa"/>
            <w:vAlign w:val="center"/>
          </w:tcPr>
          <w:p w14:paraId="7E02CD85"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1 ID Utilisateur par accord de mise en œuvre</w:t>
            </w:r>
            <w:r w:rsidR="00B640B7">
              <w:rPr>
                <w:rFonts w:ascii="Tahoma" w:hAnsi="Tahoma" w:cs="Tahoma"/>
                <w:lang w:val="fr-FR"/>
              </w:rPr>
              <w:t xml:space="preserve"> </w:t>
            </w:r>
            <w:r w:rsidRPr="00F63549">
              <w:rPr>
                <w:rFonts w:ascii="Tahoma" w:hAnsi="Tahoma" w:cs="Tahoma"/>
                <w:lang w:val="fr-FR"/>
              </w:rPr>
              <w:t>/</w:t>
            </w:r>
            <w:r w:rsidR="00B640B7">
              <w:rPr>
                <w:rFonts w:ascii="Tahoma" w:hAnsi="Tahoma" w:cs="Tahoma"/>
                <w:lang w:val="fr-FR"/>
              </w:rPr>
              <w:t xml:space="preserve"> </w:t>
            </w:r>
            <w:r w:rsidRPr="00F63549">
              <w:rPr>
                <w:rFonts w:ascii="Tahoma" w:hAnsi="Tahoma" w:cs="Tahoma"/>
                <w:lang w:val="fr-FR"/>
              </w:rPr>
              <w:t>contrat</w:t>
            </w:r>
          </w:p>
        </w:tc>
      </w:tr>
      <w:tr w:rsidR="00343FD0" w:rsidRPr="00871186" w14:paraId="575676F1" w14:textId="77777777" w:rsidTr="00B640B7">
        <w:trPr>
          <w:trHeight w:val="236"/>
        </w:trPr>
        <w:tc>
          <w:tcPr>
            <w:tcW w:w="1359" w:type="dxa"/>
            <w:vAlign w:val="center"/>
          </w:tcPr>
          <w:p w14:paraId="4C47FE76" w14:textId="77777777" w:rsidR="00343FD0" w:rsidRPr="00F63549" w:rsidRDefault="00343FD0" w:rsidP="004C0667">
            <w:pPr>
              <w:pStyle w:val="AppendixTableText"/>
              <w:keepNext/>
              <w:spacing w:line="240" w:lineRule="auto"/>
              <w:rPr>
                <w:rFonts w:ascii="Tahoma" w:hAnsi="Tahoma" w:cs="Tahoma"/>
              </w:rPr>
            </w:pPr>
            <w:r w:rsidRPr="00F63549">
              <w:rPr>
                <w:rFonts w:ascii="Tahoma" w:hAnsi="Tahoma" w:cs="Tahoma"/>
                <w:b/>
              </w:rPr>
              <w:t>Groupe</w:t>
            </w:r>
            <w:r w:rsidRPr="00F63549">
              <w:rPr>
                <w:rFonts w:ascii="Tahoma" w:hAnsi="Tahoma" w:cs="Tahoma"/>
              </w:rPr>
              <w:t xml:space="preserve"> </w:t>
            </w:r>
            <w:r w:rsidRPr="00F63549">
              <w:rPr>
                <w:rFonts w:ascii="Tahoma" w:hAnsi="Tahoma" w:cs="Tahoma"/>
                <w:b/>
              </w:rPr>
              <w:t>des Produits Systèmes</w:t>
            </w:r>
          </w:p>
        </w:tc>
        <w:tc>
          <w:tcPr>
            <w:tcW w:w="1080" w:type="dxa"/>
            <w:vAlign w:val="center"/>
          </w:tcPr>
          <w:p w14:paraId="00F9D993" w14:textId="77777777" w:rsidR="00343FD0" w:rsidRPr="00F63549" w:rsidRDefault="00343FD0" w:rsidP="004C0667">
            <w:pPr>
              <w:pStyle w:val="AppendixTableText"/>
              <w:keepNext/>
              <w:spacing w:line="240" w:lineRule="auto"/>
              <w:rPr>
                <w:rFonts w:ascii="Tahoma" w:hAnsi="Tahoma" w:cs="Tahoma"/>
              </w:rPr>
            </w:pPr>
            <w:r w:rsidRPr="00F63549">
              <w:rPr>
                <w:rFonts w:ascii="Tahoma" w:hAnsi="Tahoma" w:cs="Tahoma"/>
              </w:rPr>
              <w:t>1 ID Utilisateur par contrat</w:t>
            </w:r>
          </w:p>
        </w:tc>
        <w:tc>
          <w:tcPr>
            <w:tcW w:w="1530" w:type="dxa"/>
            <w:vAlign w:val="center"/>
          </w:tcPr>
          <w:p w14:paraId="0C1C94AD"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2 ID Utilisateur par</w:t>
            </w:r>
          </w:p>
          <w:p w14:paraId="3F807423"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Accord de Mise en Œuvre</w:t>
            </w:r>
          </w:p>
          <w:p w14:paraId="3DF4260A" w14:textId="77777777" w:rsidR="00343FD0" w:rsidRPr="00F63549" w:rsidRDefault="00343FD0" w:rsidP="004C0667">
            <w:pPr>
              <w:pStyle w:val="AppendixTableText"/>
              <w:keepNext/>
              <w:spacing w:line="240" w:lineRule="auto"/>
              <w:rPr>
                <w:rFonts w:ascii="Tahoma" w:hAnsi="Tahoma" w:cs="Tahoma"/>
              </w:rPr>
            </w:pPr>
            <w:r w:rsidRPr="00F63549">
              <w:rPr>
                <w:rFonts w:ascii="Tahoma" w:hAnsi="Tahoma" w:cs="Tahoma"/>
              </w:rPr>
              <w:t>Éligible</w:t>
            </w:r>
          </w:p>
        </w:tc>
        <w:tc>
          <w:tcPr>
            <w:tcW w:w="1530" w:type="dxa"/>
            <w:vAlign w:val="center"/>
          </w:tcPr>
          <w:p w14:paraId="5A641C28"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3 ID Utilisateur par</w:t>
            </w:r>
          </w:p>
          <w:p w14:paraId="4D991228"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Accord de Mise en Œuvre</w:t>
            </w:r>
          </w:p>
          <w:p w14:paraId="045A6A64" w14:textId="77777777" w:rsidR="00343FD0" w:rsidRPr="00F63549" w:rsidRDefault="00343FD0" w:rsidP="004C0667">
            <w:pPr>
              <w:pStyle w:val="AppendixTableText"/>
              <w:keepNext/>
              <w:spacing w:line="240" w:lineRule="auto"/>
              <w:rPr>
                <w:rFonts w:ascii="Tahoma" w:hAnsi="Tahoma" w:cs="Tahoma"/>
              </w:rPr>
            </w:pPr>
            <w:r w:rsidRPr="00F63549">
              <w:rPr>
                <w:rFonts w:ascii="Tahoma" w:hAnsi="Tahoma" w:cs="Tahoma"/>
              </w:rPr>
              <w:t>Éligible</w:t>
            </w:r>
          </w:p>
        </w:tc>
        <w:tc>
          <w:tcPr>
            <w:tcW w:w="1530" w:type="dxa"/>
            <w:vAlign w:val="center"/>
          </w:tcPr>
          <w:p w14:paraId="1BB03A59"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5 ID Utilisateur par</w:t>
            </w:r>
          </w:p>
          <w:p w14:paraId="52BB2EC4"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Accord de Mise en Œuvre</w:t>
            </w:r>
          </w:p>
          <w:p w14:paraId="71FDE526" w14:textId="77777777" w:rsidR="00343FD0" w:rsidRPr="00F63549" w:rsidRDefault="00343FD0" w:rsidP="004C0667">
            <w:pPr>
              <w:pStyle w:val="AppendixTableText"/>
              <w:keepNext/>
              <w:spacing w:line="240" w:lineRule="auto"/>
              <w:rPr>
                <w:rFonts w:ascii="Tahoma" w:hAnsi="Tahoma" w:cs="Tahoma"/>
              </w:rPr>
            </w:pPr>
            <w:r w:rsidRPr="00F63549">
              <w:rPr>
                <w:rFonts w:ascii="Tahoma" w:hAnsi="Tahoma" w:cs="Tahoma"/>
              </w:rPr>
              <w:t>Éligible</w:t>
            </w:r>
          </w:p>
        </w:tc>
        <w:tc>
          <w:tcPr>
            <w:tcW w:w="1530" w:type="dxa"/>
            <w:vAlign w:val="center"/>
          </w:tcPr>
          <w:p w14:paraId="344CDBBD"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10 ID Utilisateur par</w:t>
            </w:r>
          </w:p>
          <w:p w14:paraId="0396C219"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Accord de Mise en Œuvre</w:t>
            </w:r>
          </w:p>
          <w:p w14:paraId="49A0E3CA" w14:textId="77777777" w:rsidR="00343FD0" w:rsidRPr="00F63549" w:rsidRDefault="00343FD0" w:rsidP="004C0667">
            <w:pPr>
              <w:pStyle w:val="AppendixTableText"/>
              <w:keepNext/>
              <w:spacing w:line="240" w:lineRule="auto"/>
              <w:rPr>
                <w:rFonts w:ascii="Tahoma" w:hAnsi="Tahoma" w:cs="Tahoma"/>
              </w:rPr>
            </w:pPr>
            <w:r w:rsidRPr="00F63549">
              <w:rPr>
                <w:rFonts w:ascii="Tahoma" w:hAnsi="Tahoma" w:cs="Tahoma"/>
              </w:rPr>
              <w:t>Éligible</w:t>
            </w:r>
          </w:p>
        </w:tc>
        <w:tc>
          <w:tcPr>
            <w:tcW w:w="1440" w:type="dxa"/>
            <w:vAlign w:val="center"/>
          </w:tcPr>
          <w:p w14:paraId="3C4FAAC1" w14:textId="77777777" w:rsidR="00343FD0" w:rsidRPr="00F63549" w:rsidRDefault="00343FD0" w:rsidP="004C0667">
            <w:pPr>
              <w:pStyle w:val="AppendixTableText"/>
              <w:keepNext/>
              <w:spacing w:line="240" w:lineRule="auto"/>
              <w:rPr>
                <w:rFonts w:ascii="Tahoma" w:hAnsi="Tahoma" w:cs="Tahoma"/>
                <w:lang w:val="fr-FR"/>
              </w:rPr>
            </w:pPr>
            <w:r w:rsidRPr="00F63549">
              <w:rPr>
                <w:rFonts w:ascii="Tahoma" w:hAnsi="Tahoma" w:cs="Tahoma"/>
                <w:lang w:val="fr-FR"/>
              </w:rPr>
              <w:t>1 ID Utilisateur par accord de mise en œuvre</w:t>
            </w:r>
            <w:r w:rsidR="00B640B7">
              <w:rPr>
                <w:rFonts w:ascii="Tahoma" w:hAnsi="Tahoma" w:cs="Tahoma"/>
                <w:lang w:val="fr-FR"/>
              </w:rPr>
              <w:t xml:space="preserve"> </w:t>
            </w:r>
            <w:r w:rsidRPr="00F63549">
              <w:rPr>
                <w:rFonts w:ascii="Tahoma" w:hAnsi="Tahoma" w:cs="Tahoma"/>
                <w:lang w:val="fr-FR"/>
              </w:rPr>
              <w:t>/</w:t>
            </w:r>
            <w:r w:rsidR="00B640B7">
              <w:rPr>
                <w:rFonts w:ascii="Tahoma" w:hAnsi="Tahoma" w:cs="Tahoma"/>
                <w:lang w:val="fr-FR"/>
              </w:rPr>
              <w:t xml:space="preserve"> </w:t>
            </w:r>
            <w:r w:rsidRPr="00F63549">
              <w:rPr>
                <w:rFonts w:ascii="Tahoma" w:hAnsi="Tahoma" w:cs="Tahoma"/>
                <w:lang w:val="fr-FR"/>
              </w:rPr>
              <w:t>contrat</w:t>
            </w:r>
          </w:p>
        </w:tc>
      </w:tr>
    </w:tbl>
    <w:p w14:paraId="2B1DEAAC" w14:textId="77777777" w:rsidR="00343FD0" w:rsidRPr="00F63549" w:rsidRDefault="00343FD0" w:rsidP="00343FD0">
      <w:pPr>
        <w:pStyle w:val="AppendixFlushBulletedList"/>
        <w:tabs>
          <w:tab w:val="clear" w:pos="360"/>
          <w:tab w:val="num" w:pos="0"/>
        </w:tabs>
        <w:ind w:left="0" w:firstLine="0"/>
        <w:rPr>
          <w:rFonts w:ascii="Tahoma" w:hAnsi="Tahoma" w:cs="Tahoma"/>
          <w:lang w:val="fr-FR"/>
        </w:rPr>
      </w:pPr>
      <w:r w:rsidRPr="00F63549">
        <w:rPr>
          <w:rFonts w:ascii="Tahoma" w:hAnsi="Tahoma" w:cs="Tahoma"/>
          <w:sz w:val="18"/>
          <w:szCs w:val="18"/>
          <w:lang w:val="fr-FR"/>
        </w:rPr>
        <w:t>Chaque Identifiant Utilisateur autorise une personne à s’enregistrer et obtenir un accès au site des services en ligne pour Abonnés seuls, y compris, notamment : la messagerie Online Concierge, les groupes de discussion gérés et le contenu Premium.</w:t>
      </w:r>
    </w:p>
    <w:p w14:paraId="35C08A46" w14:textId="77777777" w:rsidR="00343FD0" w:rsidRPr="00792E11" w:rsidRDefault="00343FD0" w:rsidP="00343FD0">
      <w:pPr>
        <w:pStyle w:val="AppendixFlushBulletedList"/>
        <w:tabs>
          <w:tab w:val="clear" w:pos="360"/>
          <w:tab w:val="num" w:pos="0"/>
        </w:tabs>
        <w:ind w:left="0" w:firstLine="0"/>
        <w:rPr>
          <w:rFonts w:ascii="Tahoma" w:hAnsi="Tahoma" w:cs="Tahoma"/>
          <w:sz w:val="18"/>
          <w:szCs w:val="18"/>
          <w:lang w:val="fr-FR"/>
        </w:rPr>
      </w:pPr>
    </w:p>
    <w:p w14:paraId="36856557" w14:textId="77777777" w:rsidR="00343FD0" w:rsidRPr="00F63549" w:rsidRDefault="00343FD0" w:rsidP="00343FD0">
      <w:pPr>
        <w:pStyle w:val="AppendixFlushBulletedList"/>
        <w:tabs>
          <w:tab w:val="clear" w:pos="360"/>
          <w:tab w:val="num" w:pos="0"/>
        </w:tabs>
        <w:ind w:left="0" w:firstLine="0"/>
        <w:rPr>
          <w:rFonts w:ascii="Tahoma" w:hAnsi="Tahoma" w:cs="Tahoma"/>
          <w:lang w:val="fr-FR"/>
        </w:rPr>
      </w:pPr>
      <w:r w:rsidRPr="00F63549">
        <w:rPr>
          <w:rFonts w:ascii="Tahoma" w:hAnsi="Tahoma" w:cs="Tahoma"/>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14:paraId="368D8024" w14:textId="77777777" w:rsidR="00343FD0" w:rsidRPr="00792E11" w:rsidRDefault="00343FD0" w:rsidP="00343FD0">
      <w:pPr>
        <w:pStyle w:val="AppendixFlushBulletedList"/>
        <w:tabs>
          <w:tab w:val="clear" w:pos="360"/>
          <w:tab w:val="num" w:pos="0"/>
        </w:tabs>
        <w:ind w:left="0" w:firstLine="0"/>
        <w:rPr>
          <w:rFonts w:ascii="Tahoma" w:hAnsi="Tahoma" w:cs="Tahoma"/>
          <w:sz w:val="18"/>
          <w:szCs w:val="18"/>
          <w:lang w:val="fr-FR"/>
        </w:rPr>
      </w:pPr>
    </w:p>
    <w:p w14:paraId="6D79AE21" w14:textId="77777777" w:rsidR="00343FD0" w:rsidRPr="00F63549" w:rsidRDefault="00343FD0" w:rsidP="00343FD0">
      <w:pPr>
        <w:pStyle w:val="AppendixBodyText"/>
        <w:spacing w:after="0"/>
        <w:rPr>
          <w:rFonts w:ascii="Tahoma" w:hAnsi="Tahoma" w:cs="Tahoma"/>
          <w:lang w:val="fr-FR"/>
        </w:rPr>
      </w:pPr>
      <w:r w:rsidRPr="00F63549">
        <w:rPr>
          <w:rFonts w:ascii="Tahoma" w:hAnsi="Tahoma" w:cs="Tahoma"/>
          <w:sz w:val="18"/>
          <w:szCs w:val="18"/>
          <w:lang w:val="fr-FR"/>
        </w:rPr>
        <w:t>L’utilisation par les clients des logiciels des Services d’Abonnement TechNet SA est régie par les conditions générales de leur contrat de licence.</w:t>
      </w:r>
    </w:p>
    <w:p w14:paraId="701A2C02" w14:textId="77777777" w:rsidR="00343FD0" w:rsidRPr="00792E11" w:rsidRDefault="00343FD0" w:rsidP="00343FD0">
      <w:pPr>
        <w:pStyle w:val="Heading3"/>
        <w:rPr>
          <w:rFonts w:ascii="Tahoma" w:hAnsi="Tahoma" w:cs="Tahoma"/>
          <w:sz w:val="18"/>
          <w:szCs w:val="18"/>
          <w:lang w:val="fr-FR"/>
        </w:rPr>
      </w:pPr>
    </w:p>
    <w:p w14:paraId="37174B07" w14:textId="77777777" w:rsidR="00343FD0" w:rsidRPr="00F63549" w:rsidRDefault="00343FD0" w:rsidP="00343FD0">
      <w:pPr>
        <w:pStyle w:val="Heading3"/>
        <w:rPr>
          <w:rFonts w:ascii="Tahoma" w:hAnsi="Tahoma" w:cs="Tahoma"/>
          <w:lang w:val="fr-FR"/>
        </w:rPr>
      </w:pPr>
      <w:bookmarkStart w:id="744" w:name="_Toc336338241"/>
      <w:bookmarkStart w:id="745" w:name="_Toc379640422"/>
      <w:r w:rsidRPr="00F63549">
        <w:rPr>
          <w:rFonts w:ascii="Tahoma" w:hAnsi="Tahoma" w:cs="Tahoma"/>
          <w:sz w:val="24"/>
          <w:lang w:val="fr-FR"/>
        </w:rPr>
        <w:t>TechNet Plus Direct</w:t>
      </w:r>
      <w:bookmarkEnd w:id="744"/>
      <w:bookmarkEnd w:id="745"/>
    </w:p>
    <w:p w14:paraId="13A62097" w14:textId="77777777" w:rsidR="00343FD0" w:rsidRPr="00792E11" w:rsidRDefault="00343FD0" w:rsidP="00343FD0">
      <w:pPr>
        <w:rPr>
          <w:rFonts w:cs="Tahoma"/>
          <w:szCs w:val="18"/>
          <w:lang w:val="fr-FR"/>
        </w:rPr>
      </w:pPr>
    </w:p>
    <w:p w14:paraId="673CFA8C" w14:textId="77777777" w:rsidR="00343FD0" w:rsidRPr="00F63549" w:rsidRDefault="00343FD0" w:rsidP="00792E11">
      <w:pPr>
        <w:pStyle w:val="AppendixBodyText"/>
        <w:spacing w:after="0"/>
        <w:rPr>
          <w:rFonts w:ascii="Tahoma" w:hAnsi="Tahoma" w:cs="Tahoma"/>
        </w:rPr>
      </w:pPr>
      <w:r w:rsidRPr="00F63549">
        <w:rPr>
          <w:rFonts w:ascii="Tahoma" w:hAnsi="Tahoma" w:cs="Tahoma"/>
          <w:sz w:val="18"/>
          <w:szCs w:val="18"/>
          <w:lang w:val="fr-FR"/>
        </w:rPr>
        <w:t>Les clients qui ont souscrit une Software Assurance pour les produits éligibles au sein de tout groupe de produits</w:t>
      </w:r>
      <w:r w:rsidR="00792E11">
        <w:rPr>
          <w:rFonts w:ascii="Tahoma" w:hAnsi="Tahoma" w:cs="Tahoma"/>
          <w:sz w:val="18"/>
          <w:szCs w:val="18"/>
          <w:lang w:val="fr-FR"/>
        </w:rPr>
        <w:t> </w:t>
      </w:r>
      <w:r w:rsidRPr="00F63549">
        <w:rPr>
          <w:rFonts w:ascii="Tahoma" w:hAnsi="Tahoma" w:cs="Tahoma"/>
          <w:sz w:val="18"/>
          <w:szCs w:val="18"/>
          <w:lang w:val="fr-FR"/>
        </w:rPr>
        <w:t>Serveurs sont éligibles à l’abonnement TechNet Plus Direct pendant la durée de leur Software Assurance.</w:t>
      </w:r>
      <w:r w:rsidR="004C0667">
        <w:rPr>
          <w:rFonts w:ascii="Tahoma" w:hAnsi="Tahoma" w:cs="Tahoma"/>
          <w:sz w:val="18"/>
          <w:szCs w:val="18"/>
          <w:lang w:val="fr-FR"/>
        </w:rPr>
        <w:t xml:space="preserve"> </w:t>
      </w:r>
      <w:r w:rsidRPr="00F63549">
        <w:rPr>
          <w:rFonts w:ascii="Tahoma" w:hAnsi="Tahoma" w:cs="Tahoma"/>
          <w:sz w:val="18"/>
          <w:szCs w:val="18"/>
          <w:lang w:val="fr-FR"/>
        </w:rPr>
        <w:t>Cela permet aux professionnels TI d’accéder au contenu de TechNet Plus Direct incluant la Base de Connaissances Microsoft, la formation technique, les téléchargements, les mises à jour de sécurité, les Service Pack et les articles.</w:t>
      </w:r>
      <w:r w:rsidR="004C0667">
        <w:rPr>
          <w:rFonts w:ascii="Tahoma" w:hAnsi="Tahoma" w:cs="Tahoma"/>
          <w:sz w:val="18"/>
          <w:szCs w:val="18"/>
          <w:lang w:val="fr-FR"/>
        </w:rPr>
        <w:t xml:space="preserve"> </w:t>
      </w:r>
      <w:r w:rsidRPr="00F63549">
        <w:rPr>
          <w:rFonts w:ascii="Tahoma" w:hAnsi="Tahoma" w:cs="Tahoma"/>
          <w:sz w:val="18"/>
          <w:szCs w:val="18"/>
        </w:rPr>
        <w:t>De plus, les clients disposeront des avantages suivants :</w:t>
      </w:r>
    </w:p>
    <w:p w14:paraId="2964C7D2" w14:textId="77777777" w:rsidR="00343FD0" w:rsidRPr="00792E11" w:rsidRDefault="00343FD0" w:rsidP="00343FD0">
      <w:pPr>
        <w:pStyle w:val="AppendixBodyText"/>
        <w:spacing w:after="0"/>
        <w:rPr>
          <w:rFonts w:ascii="Tahoma" w:hAnsi="Tahoma" w:cs="Tahoma"/>
          <w:sz w:val="18"/>
          <w:szCs w:val="18"/>
        </w:rPr>
      </w:pPr>
    </w:p>
    <w:p w14:paraId="1A52798A" w14:textId="77777777" w:rsidR="00343FD0" w:rsidRPr="00F63549" w:rsidRDefault="00343FD0" w:rsidP="00D96C6C">
      <w:pPr>
        <w:pStyle w:val="AppendixFlushBulletedList"/>
        <w:numPr>
          <w:ilvl w:val="0"/>
          <w:numId w:val="104"/>
        </w:numPr>
        <w:spacing w:after="60"/>
        <w:ind w:left="1440"/>
        <w:rPr>
          <w:rFonts w:ascii="Tahoma" w:hAnsi="Tahoma" w:cs="Tahoma"/>
          <w:lang w:val="fr-FR"/>
        </w:rPr>
      </w:pPr>
      <w:r w:rsidRPr="00F63549">
        <w:rPr>
          <w:rFonts w:ascii="Tahoma" w:hAnsi="Tahoma" w:cs="Tahoma"/>
          <w:sz w:val="18"/>
          <w:szCs w:val="18"/>
          <w:lang w:val="fr-FR"/>
        </w:rPr>
        <w:t xml:space="preserve">Accès au téléchargement des versions complètes des logiciels concédées sous licence à titre d’évaluation ; inclut les systèmes d’exploitation, les services et le logiciel Microsoft Office System. </w:t>
      </w:r>
    </w:p>
    <w:p w14:paraId="690D6A16" w14:textId="77777777" w:rsidR="00343FD0" w:rsidRPr="00F63549" w:rsidRDefault="00343FD0" w:rsidP="00D96C6C">
      <w:pPr>
        <w:pStyle w:val="AppendixFlushBulletedList"/>
        <w:numPr>
          <w:ilvl w:val="0"/>
          <w:numId w:val="104"/>
        </w:numPr>
        <w:spacing w:after="60"/>
        <w:ind w:left="1440"/>
        <w:rPr>
          <w:rFonts w:ascii="Tahoma" w:hAnsi="Tahoma" w:cs="Tahoma"/>
          <w:lang w:val="fr-FR"/>
        </w:rPr>
      </w:pPr>
      <w:r w:rsidRPr="00F63549">
        <w:rPr>
          <w:rFonts w:ascii="Tahoma" w:hAnsi="Tahoma" w:cs="Tahoma"/>
          <w:sz w:val="18"/>
          <w:szCs w:val="18"/>
          <w:lang w:val="fr-FR"/>
        </w:rPr>
        <w:t xml:space="preserve">Accès au téléchargement des versions Bêta et pré-commerciale des logiciels Microsoft </w:t>
      </w:r>
    </w:p>
    <w:p w14:paraId="42ABCEB8" w14:textId="77777777" w:rsidR="00343FD0" w:rsidRPr="00F63549" w:rsidRDefault="00343FD0" w:rsidP="00D96C6C">
      <w:pPr>
        <w:pStyle w:val="AppendixFlushBulletedList"/>
        <w:numPr>
          <w:ilvl w:val="0"/>
          <w:numId w:val="104"/>
        </w:numPr>
        <w:spacing w:after="60"/>
        <w:ind w:left="1440"/>
        <w:rPr>
          <w:rFonts w:ascii="Tahoma" w:hAnsi="Tahoma" w:cs="Tahoma"/>
          <w:lang w:val="fr-FR"/>
        </w:rPr>
      </w:pPr>
      <w:r w:rsidRPr="00F63549">
        <w:rPr>
          <w:rFonts w:ascii="Tahoma" w:hAnsi="Tahoma" w:cs="Tahoma"/>
          <w:sz w:val="18"/>
          <w:szCs w:val="18"/>
          <w:lang w:val="fr-FR"/>
        </w:rPr>
        <w:lastRenderedPageBreak/>
        <w:t xml:space="preserve">Deux (2) incidents complémentaires par an pris en charge par le support technique et une remise de 20 % sur les incidents supplémentaires achetés par le client. </w:t>
      </w:r>
    </w:p>
    <w:p w14:paraId="542644EE" w14:textId="77777777" w:rsidR="00343FD0" w:rsidRPr="00F63549" w:rsidRDefault="00343FD0" w:rsidP="00D96C6C">
      <w:pPr>
        <w:pStyle w:val="AppendixFlushBulletedList"/>
        <w:numPr>
          <w:ilvl w:val="0"/>
          <w:numId w:val="104"/>
        </w:numPr>
        <w:spacing w:after="60"/>
        <w:ind w:left="1440"/>
        <w:rPr>
          <w:rFonts w:ascii="Tahoma" w:hAnsi="Tahoma" w:cs="Tahoma"/>
          <w:lang w:val="fr-FR"/>
        </w:rPr>
      </w:pPr>
      <w:r w:rsidRPr="00F63549">
        <w:rPr>
          <w:rFonts w:ascii="Tahoma" w:hAnsi="Tahoma" w:cs="Tahoma"/>
          <w:sz w:val="18"/>
          <w:szCs w:val="18"/>
          <w:lang w:val="fr-FR"/>
        </w:rPr>
        <w:t xml:space="preserve">Support illimité via le groupe de discussions géré et le service Online Concierge. </w:t>
      </w:r>
    </w:p>
    <w:p w14:paraId="5B2F415D" w14:textId="77777777" w:rsidR="00343FD0" w:rsidRPr="00F63549" w:rsidRDefault="00343FD0" w:rsidP="00343FD0">
      <w:pPr>
        <w:pStyle w:val="AppendixBodyText"/>
        <w:spacing w:after="0"/>
        <w:rPr>
          <w:rFonts w:ascii="Tahoma" w:hAnsi="Tahoma" w:cs="Tahoma"/>
          <w:lang w:val="fr-FR"/>
        </w:rPr>
      </w:pPr>
    </w:p>
    <w:p w14:paraId="3EEB83FF" w14:textId="77777777" w:rsidR="00343FD0" w:rsidRPr="00F63549" w:rsidRDefault="00343FD0" w:rsidP="00343FD0">
      <w:pPr>
        <w:pStyle w:val="AppendixBodyText"/>
        <w:spacing w:after="0"/>
        <w:rPr>
          <w:rFonts w:ascii="Tahoma" w:hAnsi="Tahoma" w:cs="Tahoma"/>
          <w:lang w:val="fr-FR"/>
        </w:rPr>
      </w:pPr>
      <w:r w:rsidRPr="00F63549">
        <w:rPr>
          <w:rFonts w:ascii="Tahoma" w:hAnsi="Tahoma" w:cs="Tahoma"/>
          <w:sz w:val="18"/>
          <w:szCs w:val="18"/>
          <w:lang w:val="fr-FR"/>
        </w:rPr>
        <w:t>Les clients éligibles disposent d’un abonnement par accord de mise en œuvre éligible, tel qu’indique ci-dessous :</w:t>
      </w:r>
    </w:p>
    <w:p w14:paraId="6C33A719" w14:textId="77777777" w:rsidR="00343FD0" w:rsidRPr="00F63549" w:rsidRDefault="00343FD0" w:rsidP="00343FD0">
      <w:pPr>
        <w:pStyle w:val="AppendixBodyText"/>
        <w:tabs>
          <w:tab w:val="left" w:pos="1425"/>
        </w:tabs>
        <w:spacing w:after="0"/>
        <w:rPr>
          <w:rFonts w:ascii="Tahoma" w:hAnsi="Tahoma" w:cs="Tahoma"/>
          <w:lang w:val="fr-FR"/>
        </w:rPr>
      </w:pPr>
    </w:p>
    <w:tbl>
      <w:tblPr>
        <w:tblW w:w="9459" w:type="dxa"/>
        <w:tblInd w:w="99" w:type="dxa"/>
        <w:tblCellMar>
          <w:left w:w="0" w:type="dxa"/>
          <w:right w:w="0" w:type="dxa"/>
        </w:tblCellMar>
        <w:tblLook w:val="0000" w:firstRow="0" w:lastRow="0" w:firstColumn="0" w:lastColumn="0" w:noHBand="0" w:noVBand="0"/>
      </w:tblPr>
      <w:tblGrid>
        <w:gridCol w:w="1260"/>
        <w:gridCol w:w="1890"/>
        <w:gridCol w:w="1980"/>
        <w:gridCol w:w="1980"/>
        <w:gridCol w:w="2349"/>
      </w:tblGrid>
      <w:tr w:rsidR="00343FD0" w:rsidRPr="00871186" w14:paraId="0E8F79A1" w14:textId="77777777" w:rsidTr="00B640B7">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49E65A4" w14:textId="77777777" w:rsidR="00343FD0" w:rsidRPr="00F63549" w:rsidRDefault="00343FD0" w:rsidP="004C0667">
            <w:pPr>
              <w:keepNext/>
              <w:jc w:val="center"/>
              <w:rPr>
                <w:rFonts w:cs="Tahoma"/>
                <w:b/>
                <w:bCs/>
                <w:color w:val="000000"/>
                <w:sz w:val="20"/>
                <w:szCs w:val="20"/>
                <w:highlight w:val="yellow"/>
              </w:rPr>
            </w:pPr>
            <w:r w:rsidRPr="00F63549">
              <w:rPr>
                <w:rFonts w:cs="Tahoma"/>
                <w:b/>
                <w:bCs/>
                <w:color w:val="000000"/>
                <w:sz w:val="20"/>
                <w:szCs w:val="20"/>
              </w:rPr>
              <w:t>Produit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BAE0C49" w14:textId="77777777" w:rsidR="00343FD0" w:rsidRPr="00F63549" w:rsidRDefault="00343FD0" w:rsidP="004C0667">
            <w:pPr>
              <w:jc w:val="center"/>
              <w:rPr>
                <w:rFonts w:cs="Tahoma"/>
                <w:b/>
                <w:bCs/>
                <w:color w:val="000000"/>
                <w:sz w:val="20"/>
                <w:szCs w:val="20"/>
                <w:highlight w:val="yellow"/>
              </w:rPr>
            </w:pPr>
            <w:r w:rsidRPr="00F63549">
              <w:rPr>
                <w:rFonts w:cs="Tahoma"/>
                <w:b/>
                <w:bCs/>
                <w:color w:val="000000"/>
                <w:sz w:val="20"/>
                <w:szCs w:val="20"/>
              </w:rPr>
              <w:t>Licence Open</w:t>
            </w:r>
          </w:p>
        </w:tc>
        <w:tc>
          <w:tcPr>
            <w:tcW w:w="198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F1A1FD6" w14:textId="77777777" w:rsidR="00343FD0" w:rsidRPr="00F63549" w:rsidRDefault="00343FD0" w:rsidP="004C0667">
            <w:pPr>
              <w:jc w:val="center"/>
              <w:rPr>
                <w:rFonts w:cs="Tahoma"/>
                <w:b/>
                <w:bCs/>
                <w:color w:val="000000"/>
                <w:sz w:val="20"/>
                <w:szCs w:val="20"/>
                <w:highlight w:val="yellow"/>
              </w:rPr>
            </w:pPr>
            <w:r w:rsidRPr="00F63549">
              <w:rPr>
                <w:rFonts w:cs="Tahoma"/>
                <w:b/>
                <w:bCs/>
                <w:color w:val="000000"/>
                <w:sz w:val="20"/>
                <w:szCs w:val="20"/>
              </w:rPr>
              <w:t>Open Value</w:t>
            </w:r>
          </w:p>
        </w:tc>
        <w:tc>
          <w:tcPr>
            <w:tcW w:w="1980" w:type="dxa"/>
            <w:tcBorders>
              <w:top w:val="single" w:sz="8" w:space="0" w:color="auto"/>
              <w:left w:val="nil"/>
              <w:bottom w:val="single" w:sz="8" w:space="0" w:color="auto"/>
              <w:right w:val="single" w:sz="8" w:space="0" w:color="auto"/>
            </w:tcBorders>
            <w:shd w:val="clear" w:color="auto" w:fill="FFCC99"/>
            <w:vAlign w:val="center"/>
          </w:tcPr>
          <w:p w14:paraId="28445459" w14:textId="77777777" w:rsidR="00343FD0" w:rsidRPr="00F63549" w:rsidRDefault="00343FD0" w:rsidP="004C0667">
            <w:pPr>
              <w:jc w:val="center"/>
              <w:rPr>
                <w:rFonts w:cs="Tahoma"/>
                <w:b/>
                <w:bCs/>
                <w:color w:val="000000"/>
                <w:sz w:val="20"/>
                <w:szCs w:val="20"/>
              </w:rPr>
            </w:pPr>
            <w:r w:rsidRPr="00F63549">
              <w:rPr>
                <w:rFonts w:cs="Tahoma"/>
                <w:b/>
                <w:bCs/>
                <w:color w:val="000000"/>
                <w:sz w:val="20"/>
                <w:szCs w:val="20"/>
              </w:rPr>
              <w:t>Academic</w:t>
            </w:r>
          </w:p>
        </w:tc>
        <w:tc>
          <w:tcPr>
            <w:tcW w:w="23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0649AB2" w14:textId="77777777" w:rsidR="00343FD0" w:rsidRPr="00F63549" w:rsidRDefault="00343FD0" w:rsidP="004C0667">
            <w:pPr>
              <w:jc w:val="center"/>
              <w:rPr>
                <w:rFonts w:cs="Tahoma"/>
                <w:b/>
                <w:bCs/>
                <w:color w:val="000000"/>
                <w:sz w:val="20"/>
                <w:szCs w:val="20"/>
                <w:highlight w:val="yellow"/>
                <w:lang w:val="fr-FR"/>
              </w:rPr>
            </w:pPr>
            <w:r w:rsidRPr="00F63549">
              <w:rPr>
                <w:rFonts w:cs="Tahoma"/>
                <w:b/>
                <w:bCs/>
                <w:color w:val="000000"/>
                <w:sz w:val="20"/>
                <w:szCs w:val="20"/>
                <w:lang w:val="fr-FR"/>
              </w:rPr>
              <w:t>Select (autre qu’Academic)</w:t>
            </w:r>
            <w:r w:rsidR="00B640B7">
              <w:rPr>
                <w:rFonts w:cs="Tahoma"/>
                <w:b/>
                <w:bCs/>
                <w:color w:val="000000"/>
                <w:sz w:val="20"/>
                <w:szCs w:val="20"/>
                <w:lang w:val="fr-FR"/>
              </w:rPr>
              <w:t xml:space="preserve"> </w:t>
            </w:r>
            <w:r w:rsidRPr="00F63549">
              <w:rPr>
                <w:rFonts w:cs="Tahoma"/>
                <w:b/>
                <w:bCs/>
                <w:color w:val="000000"/>
                <w:sz w:val="20"/>
                <w:szCs w:val="20"/>
                <w:lang w:val="fr-FR"/>
              </w:rPr>
              <w:t>/</w:t>
            </w:r>
            <w:r w:rsidR="00B640B7">
              <w:rPr>
                <w:rFonts w:cs="Tahoma"/>
                <w:b/>
                <w:bCs/>
                <w:color w:val="000000"/>
                <w:sz w:val="20"/>
                <w:szCs w:val="20"/>
                <w:lang w:val="fr-FR"/>
              </w:rPr>
              <w:t xml:space="preserve"> </w:t>
            </w:r>
            <w:r w:rsidRPr="00F63549">
              <w:rPr>
                <w:rFonts w:cs="Tahoma"/>
                <w:b/>
                <w:bCs/>
                <w:color w:val="000000"/>
                <w:sz w:val="20"/>
                <w:szCs w:val="20"/>
                <w:lang w:val="fr-FR"/>
              </w:rPr>
              <w:t>Select Plus (autre qu’Éducation)</w:t>
            </w:r>
            <w:r w:rsidR="00B640B7">
              <w:rPr>
                <w:rFonts w:cs="Tahoma"/>
                <w:b/>
                <w:bCs/>
                <w:color w:val="000000"/>
                <w:sz w:val="20"/>
                <w:szCs w:val="20"/>
                <w:lang w:val="fr-FR"/>
              </w:rPr>
              <w:t xml:space="preserve"> </w:t>
            </w:r>
            <w:r w:rsidRPr="00F63549">
              <w:rPr>
                <w:rFonts w:cs="Tahoma"/>
                <w:b/>
                <w:bCs/>
                <w:color w:val="000000"/>
                <w:sz w:val="20"/>
                <w:szCs w:val="20"/>
                <w:lang w:val="fr-FR"/>
              </w:rPr>
              <w:t>/</w:t>
            </w:r>
            <w:r w:rsidR="00B640B7">
              <w:rPr>
                <w:rFonts w:cs="Tahoma"/>
                <w:b/>
                <w:bCs/>
                <w:color w:val="000000"/>
                <w:sz w:val="20"/>
                <w:szCs w:val="20"/>
                <w:lang w:val="fr-FR"/>
              </w:rPr>
              <w:t xml:space="preserve"> </w:t>
            </w:r>
            <w:r w:rsidRPr="00F63549">
              <w:rPr>
                <w:rFonts w:cs="Tahoma"/>
                <w:b/>
                <w:bCs/>
                <w:color w:val="000000"/>
                <w:sz w:val="20"/>
                <w:szCs w:val="20"/>
                <w:lang w:val="fr-FR"/>
              </w:rPr>
              <w:t>CE</w:t>
            </w:r>
          </w:p>
        </w:tc>
      </w:tr>
      <w:tr w:rsidR="00343FD0" w:rsidRPr="00871186" w14:paraId="46FADF29" w14:textId="77777777" w:rsidTr="00B640B7">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139DC99" w14:textId="77777777" w:rsidR="00343FD0" w:rsidRPr="00F63549" w:rsidRDefault="00343FD0" w:rsidP="004C0667">
            <w:pPr>
              <w:rPr>
                <w:rFonts w:cs="Tahoma"/>
                <w:color w:val="000000"/>
                <w:szCs w:val="18"/>
                <w:highlight w:val="yellow"/>
              </w:rPr>
            </w:pPr>
            <w:r w:rsidRPr="00F63549">
              <w:rPr>
                <w:rFonts w:cs="Tahoma"/>
                <w:b/>
                <w:bCs/>
                <w:iCs/>
                <w:color w:val="000000"/>
                <w:szCs w:val="18"/>
              </w:rPr>
              <w:t>Licences</w:t>
            </w:r>
            <w:r w:rsidRPr="00F63549">
              <w:rPr>
                <w:rFonts w:cs="Tahoma"/>
                <w:b/>
                <w:color w:val="000000"/>
                <w:szCs w:val="18"/>
              </w:rPr>
              <w:t xml:space="preserve"> Serveur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13D09B86" w14:textId="77777777" w:rsidR="00343FD0" w:rsidRPr="00F63549" w:rsidRDefault="00343FD0" w:rsidP="004C0667">
            <w:pPr>
              <w:jc w:val="center"/>
              <w:rPr>
                <w:rFonts w:cs="Tahoma"/>
                <w:color w:val="000000"/>
                <w:szCs w:val="18"/>
                <w:highlight w:val="yellow"/>
              </w:rPr>
            </w:pPr>
            <w:r w:rsidRPr="00F63549">
              <w:rPr>
                <w:rFonts w:cs="Tahoma"/>
                <w:color w:val="000000"/>
                <w:szCs w:val="18"/>
              </w:rPr>
              <w:t>N</w:t>
            </w:r>
            <w:r w:rsidR="00B640B7">
              <w:rPr>
                <w:rFonts w:cs="Tahoma"/>
                <w:color w:val="000000"/>
                <w:szCs w:val="18"/>
              </w:rPr>
              <w:t xml:space="preserve"> </w:t>
            </w:r>
            <w:r w:rsidRPr="00F63549">
              <w:rPr>
                <w:rFonts w:cs="Tahoma"/>
                <w:color w:val="000000"/>
                <w:szCs w:val="18"/>
              </w:rPr>
              <w:t>/</w:t>
            </w:r>
            <w:r w:rsidR="00B640B7">
              <w:rPr>
                <w:rFonts w:cs="Tahoma"/>
                <w:color w:val="000000"/>
                <w:szCs w:val="18"/>
              </w:rPr>
              <w:t xml:space="preserve"> </w:t>
            </w:r>
            <w:r w:rsidRPr="00F63549">
              <w:rPr>
                <w:rFonts w:cs="Tahoma"/>
                <w:color w:val="000000"/>
                <w:szCs w:val="18"/>
              </w:rPr>
              <w:t>A</w:t>
            </w:r>
          </w:p>
        </w:tc>
        <w:tc>
          <w:tcPr>
            <w:tcW w:w="1980" w:type="dxa"/>
            <w:tcBorders>
              <w:top w:val="nil"/>
              <w:left w:val="nil"/>
              <w:bottom w:val="single" w:sz="8" w:space="0" w:color="auto"/>
              <w:right w:val="single" w:sz="8" w:space="0" w:color="auto"/>
            </w:tcBorders>
            <w:tcMar>
              <w:top w:w="0" w:type="dxa"/>
              <w:left w:w="99" w:type="dxa"/>
              <w:bottom w:w="0" w:type="dxa"/>
              <w:right w:w="99" w:type="dxa"/>
            </w:tcMar>
            <w:vAlign w:val="center"/>
          </w:tcPr>
          <w:p w14:paraId="44EB1129" w14:textId="77777777" w:rsidR="00343FD0" w:rsidRPr="00F63549" w:rsidRDefault="00343FD0" w:rsidP="004C0667">
            <w:pPr>
              <w:jc w:val="center"/>
              <w:rPr>
                <w:rFonts w:cs="Tahoma"/>
                <w:color w:val="000000"/>
                <w:szCs w:val="18"/>
                <w:highlight w:val="yellow"/>
                <w:lang w:val="fr-FR"/>
              </w:rPr>
            </w:pPr>
            <w:r w:rsidRPr="00F63549">
              <w:rPr>
                <w:rFonts w:cs="Tahoma"/>
                <w:color w:val="000000"/>
                <w:szCs w:val="18"/>
                <w:lang w:val="fr-FR"/>
              </w:rPr>
              <w:t>1 abonnement par accord de mise en œuvre</w:t>
            </w:r>
          </w:p>
        </w:tc>
        <w:tc>
          <w:tcPr>
            <w:tcW w:w="1980" w:type="dxa"/>
            <w:tcBorders>
              <w:top w:val="single" w:sz="8" w:space="0" w:color="auto"/>
              <w:left w:val="nil"/>
              <w:bottom w:val="single" w:sz="8" w:space="0" w:color="auto"/>
              <w:right w:val="single" w:sz="8" w:space="0" w:color="auto"/>
            </w:tcBorders>
          </w:tcPr>
          <w:p w14:paraId="08FE358E" w14:textId="77777777" w:rsidR="00343FD0" w:rsidRPr="00F63549" w:rsidRDefault="00343FD0" w:rsidP="004C0667">
            <w:pPr>
              <w:ind w:left="360"/>
              <w:rPr>
                <w:rFonts w:cs="Tahoma"/>
                <w:color w:val="000000"/>
                <w:szCs w:val="18"/>
                <w:lang w:val="fr-FR"/>
              </w:rPr>
            </w:pPr>
            <w:r w:rsidRPr="00F63549">
              <w:rPr>
                <w:rFonts w:cs="Tahoma"/>
                <w:color w:val="000000"/>
                <w:szCs w:val="18"/>
                <w:lang w:val="fr-FR"/>
              </w:rPr>
              <w:t>1 abonnement par accord de mise en œuvre*</w:t>
            </w:r>
          </w:p>
        </w:tc>
        <w:tc>
          <w:tcPr>
            <w:tcW w:w="23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1B592C08" w14:textId="77777777" w:rsidR="00343FD0" w:rsidRPr="00F63549" w:rsidRDefault="00343FD0" w:rsidP="004C0667">
            <w:pPr>
              <w:rPr>
                <w:rFonts w:cs="Tahoma"/>
                <w:color w:val="000000"/>
                <w:szCs w:val="18"/>
                <w:lang w:val="fr-FR"/>
              </w:rPr>
            </w:pPr>
            <w:r w:rsidRPr="00F63549">
              <w:rPr>
                <w:rFonts w:cs="Tahoma"/>
                <w:color w:val="000000"/>
                <w:szCs w:val="18"/>
                <w:lang w:val="fr-FR"/>
              </w:rPr>
              <w:t>1 abonnement par accord de mise en œuvre</w:t>
            </w:r>
          </w:p>
        </w:tc>
      </w:tr>
    </w:tbl>
    <w:p w14:paraId="215000D6" w14:textId="77777777" w:rsidR="00343FD0" w:rsidRPr="00F63549" w:rsidRDefault="00343FD0" w:rsidP="00343FD0">
      <w:pPr>
        <w:tabs>
          <w:tab w:val="num" w:pos="0"/>
        </w:tabs>
        <w:rPr>
          <w:rFonts w:cs="Tahoma"/>
          <w:lang w:val="fr-FR"/>
        </w:rPr>
      </w:pPr>
      <w:r w:rsidRPr="00F63549">
        <w:rPr>
          <w:rFonts w:cs="Tahoma"/>
          <w:i/>
          <w:color w:val="000000"/>
          <w:sz w:val="16"/>
          <w:szCs w:val="16"/>
          <w:lang w:val="fr-FR"/>
        </w:rPr>
        <w:t>* Si le client dispose d’une SA active pour cinq (5)</w:t>
      </w:r>
      <w:r w:rsidR="007978D8">
        <w:rPr>
          <w:rFonts w:cs="Tahoma"/>
          <w:i/>
          <w:color w:val="000000"/>
          <w:sz w:val="16"/>
          <w:szCs w:val="16"/>
          <w:lang w:val="fr-FR"/>
        </w:rPr>
        <w:t> licences de logiciels Serveurs</w:t>
      </w:r>
    </w:p>
    <w:p w14:paraId="153CDC86" w14:textId="77777777" w:rsidR="00343FD0" w:rsidRPr="00F63549" w:rsidRDefault="00343FD0" w:rsidP="00343FD0">
      <w:pPr>
        <w:pStyle w:val="AppendixFlushBulletedList"/>
        <w:tabs>
          <w:tab w:val="clear" w:pos="360"/>
          <w:tab w:val="num" w:pos="0"/>
        </w:tabs>
        <w:ind w:left="0" w:firstLine="0"/>
        <w:rPr>
          <w:rFonts w:ascii="Tahoma" w:hAnsi="Tahoma" w:cs="Tahoma"/>
          <w:lang w:val="fr-FR"/>
        </w:rPr>
      </w:pPr>
    </w:p>
    <w:p w14:paraId="5AE4BECB" w14:textId="77777777" w:rsidR="00343FD0" w:rsidRPr="00F63549" w:rsidRDefault="00343FD0" w:rsidP="00792E11">
      <w:pPr>
        <w:pStyle w:val="AppendixFlushBulletedList"/>
        <w:tabs>
          <w:tab w:val="clear" w:pos="360"/>
          <w:tab w:val="num" w:pos="0"/>
        </w:tabs>
        <w:ind w:left="0" w:firstLine="0"/>
        <w:rPr>
          <w:rFonts w:ascii="Tahoma" w:hAnsi="Tahoma" w:cs="Tahoma"/>
          <w:lang w:val="fr-FR"/>
        </w:rPr>
      </w:pPr>
      <w:r w:rsidRPr="00F63549">
        <w:rPr>
          <w:rFonts w:ascii="Tahoma" w:hAnsi="Tahoma" w:cs="Tahoma"/>
          <w:color w:val="000000"/>
          <w:sz w:val="18"/>
          <w:szCs w:val="18"/>
          <w:lang w:val="fr-FR"/>
        </w:rPr>
        <w:t>L’utilisation par les clients des logiciels TechNet Plus Direct est régie par les conditions générales de leur contrat de</w:t>
      </w:r>
      <w:r w:rsidR="00792E11">
        <w:rPr>
          <w:rFonts w:ascii="Tahoma" w:hAnsi="Tahoma" w:cs="Tahoma"/>
          <w:color w:val="000000"/>
          <w:sz w:val="18"/>
          <w:szCs w:val="18"/>
          <w:lang w:val="fr-FR"/>
        </w:rPr>
        <w:t> </w:t>
      </w:r>
      <w:r w:rsidRPr="00F63549">
        <w:rPr>
          <w:rFonts w:ascii="Tahoma" w:hAnsi="Tahoma" w:cs="Tahoma"/>
          <w:color w:val="000000"/>
          <w:sz w:val="18"/>
          <w:szCs w:val="18"/>
          <w:lang w:val="fr-FR"/>
        </w:rPr>
        <w:t>licence.</w:t>
      </w:r>
      <w:r w:rsidR="004C0667">
        <w:rPr>
          <w:rFonts w:ascii="Tahoma" w:hAnsi="Tahoma" w:cs="Tahoma"/>
          <w:color w:val="000000"/>
          <w:sz w:val="18"/>
          <w:szCs w:val="18"/>
          <w:lang w:val="fr-FR"/>
        </w:rPr>
        <w:t xml:space="preserve"> </w:t>
      </w:r>
    </w:p>
    <w:p w14:paraId="147861D8" w14:textId="77777777" w:rsidR="00343FD0" w:rsidRPr="00F63549" w:rsidRDefault="00343FD0" w:rsidP="00343FD0">
      <w:pPr>
        <w:pStyle w:val="AppendixFlushBulletedList"/>
        <w:tabs>
          <w:tab w:val="clear" w:pos="360"/>
          <w:tab w:val="num" w:pos="0"/>
        </w:tabs>
        <w:ind w:left="0" w:firstLine="0"/>
        <w:rPr>
          <w:rFonts w:ascii="Tahoma" w:hAnsi="Tahoma" w:cs="Tahoma"/>
          <w:lang w:val="fr-FR"/>
        </w:rPr>
      </w:pPr>
      <w:r w:rsidRPr="00F63549">
        <w:rPr>
          <w:rFonts w:ascii="Tahoma" w:hAnsi="Tahoma" w:cs="Tahoma"/>
          <w:color w:val="000000"/>
          <w:sz w:val="18"/>
          <w:szCs w:val="18"/>
          <w:lang w:val="fr-FR"/>
        </w:rPr>
        <w:t xml:space="preserve">Le logiciel en version complète concédé sous licence ne contient pas de bombe logique et est destiné à des fins d’évaluation uniquement. Il n’est pas destiné à une utilisation dans les environnements de production. </w:t>
      </w:r>
    </w:p>
    <w:p w14:paraId="694E44C1" w14:textId="77777777" w:rsidR="00343FD0" w:rsidRPr="00F63549" w:rsidRDefault="00343FD0" w:rsidP="00343FD0">
      <w:pPr>
        <w:pStyle w:val="AppendixFlushBulletedList"/>
        <w:tabs>
          <w:tab w:val="clear" w:pos="360"/>
          <w:tab w:val="num" w:pos="0"/>
        </w:tabs>
        <w:ind w:left="0" w:firstLine="0"/>
        <w:rPr>
          <w:rFonts w:ascii="Tahoma" w:hAnsi="Tahoma" w:cs="Tahoma"/>
          <w:lang w:val="fr-FR"/>
        </w:rPr>
      </w:pPr>
    </w:p>
    <w:p w14:paraId="7AB07D2C" w14:textId="77777777" w:rsidR="00343FD0" w:rsidRPr="00F63549" w:rsidRDefault="00343FD0" w:rsidP="00343FD0">
      <w:pPr>
        <w:pStyle w:val="AppendixFlushBulletedList"/>
        <w:tabs>
          <w:tab w:val="clear" w:pos="360"/>
          <w:tab w:val="num" w:pos="0"/>
        </w:tabs>
        <w:ind w:left="0" w:firstLine="0"/>
        <w:rPr>
          <w:rFonts w:ascii="Tahoma" w:hAnsi="Tahoma" w:cs="Tahoma"/>
          <w:lang w:val="fr-FR"/>
        </w:rPr>
      </w:pPr>
      <w:r w:rsidRPr="00F63549">
        <w:rPr>
          <w:rFonts w:ascii="Tahoma" w:hAnsi="Tahoma" w:cs="Tahoma"/>
          <w:color w:val="000000"/>
          <w:sz w:val="18"/>
          <w:szCs w:val="18"/>
          <w:lang w:val="fr-FR"/>
        </w:rPr>
        <w:t>Les clients SA ont le droit de partager le contenu technique au sein de l’organisation, notamment, la base de connaissances, les formations techniques, les téléchargements, les Service Pack et les mises à jour de sécurité.</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 xml:space="preserve">Toutefois, les avantages suivants sont concédés uniquement à l’abonné principal et ne peuvent pas être partagés : logiciel en version complète à des fins d’évaluation, logiciel en version bêta, incidents pris en charge par le Support Technique et remise, groupes de discussion gérés, service Online Concierge et autres services Premium disponibles par le biais du site Web des services seuls TechNet Plus Direct. </w:t>
      </w:r>
    </w:p>
    <w:p w14:paraId="5FBEF1C0" w14:textId="77777777" w:rsidR="00343FD0" w:rsidRPr="00F63549" w:rsidRDefault="00343FD0" w:rsidP="00343FD0">
      <w:pPr>
        <w:pStyle w:val="AppendixFlushBulletedList"/>
        <w:tabs>
          <w:tab w:val="clear" w:pos="360"/>
          <w:tab w:val="num" w:pos="0"/>
        </w:tabs>
        <w:ind w:left="0" w:firstLine="0"/>
        <w:rPr>
          <w:rFonts w:ascii="Tahoma" w:hAnsi="Tahoma" w:cs="Tahoma"/>
          <w:lang w:val="fr-FR"/>
        </w:rPr>
      </w:pPr>
    </w:p>
    <w:p w14:paraId="3B4D3AD3" w14:textId="77777777" w:rsidR="00343FD0" w:rsidRPr="00F63549" w:rsidRDefault="00343FD0" w:rsidP="00343FD0">
      <w:pPr>
        <w:pStyle w:val="AppendixFlushBulletedList"/>
        <w:tabs>
          <w:tab w:val="clear" w:pos="360"/>
          <w:tab w:val="num" w:pos="0"/>
        </w:tabs>
        <w:ind w:left="0" w:firstLine="0"/>
        <w:rPr>
          <w:rFonts w:ascii="Tahoma" w:hAnsi="Tahoma" w:cs="Tahoma"/>
          <w:lang w:val="fr-FR"/>
        </w:rPr>
      </w:pPr>
      <w:r w:rsidRPr="00F63549">
        <w:rPr>
          <w:rFonts w:ascii="Tahoma" w:hAnsi="Tahoma" w:cs="Tahoma"/>
          <w:color w:val="000000"/>
          <w:sz w:val="18"/>
          <w:szCs w:val="18"/>
          <w:lang w:val="fr-FR"/>
        </w:rPr>
        <w:t>Tous les services et avantages TechNet Plus Direct ne sont pas disponibles dans tous les pays ou toutes les régions.</w:t>
      </w:r>
      <w:r w:rsidR="004C0667">
        <w:rPr>
          <w:rFonts w:ascii="Tahoma" w:hAnsi="Tahoma" w:cs="Tahoma"/>
          <w:color w:val="000000"/>
          <w:sz w:val="18"/>
          <w:szCs w:val="18"/>
          <w:lang w:val="fr-FR"/>
        </w:rPr>
        <w:t xml:space="preserve"> </w:t>
      </w:r>
    </w:p>
    <w:p w14:paraId="1CD695F5" w14:textId="77777777" w:rsidR="00343FD0" w:rsidRPr="00F63549" w:rsidRDefault="00343FD0" w:rsidP="00343FD0">
      <w:pPr>
        <w:pStyle w:val="AppendixFlushBulletedList"/>
        <w:tabs>
          <w:tab w:val="clear" w:pos="360"/>
          <w:tab w:val="num" w:pos="0"/>
        </w:tabs>
        <w:ind w:left="0" w:firstLine="0"/>
        <w:rPr>
          <w:rFonts w:ascii="Tahoma" w:hAnsi="Tahoma" w:cs="Tahoma"/>
          <w:lang w:val="fr-FR"/>
        </w:rPr>
      </w:pPr>
    </w:p>
    <w:p w14:paraId="6F43A1A8" w14:textId="77777777" w:rsidR="00343FD0" w:rsidRPr="00E45C40" w:rsidRDefault="00343FD0" w:rsidP="00343FD0">
      <w:pPr>
        <w:pStyle w:val="AppendixFlushBulletedList"/>
        <w:tabs>
          <w:tab w:val="clear" w:pos="360"/>
          <w:tab w:val="num" w:pos="0"/>
        </w:tabs>
        <w:ind w:left="0" w:firstLine="0"/>
        <w:rPr>
          <w:rFonts w:ascii="Tahoma" w:hAnsi="Tahoma" w:cs="Tahoma"/>
          <w:spacing w:val="-2"/>
          <w:lang w:val="fr-FR"/>
        </w:rPr>
      </w:pPr>
      <w:r w:rsidRPr="00E45C40">
        <w:rPr>
          <w:rFonts w:ascii="Tahoma" w:hAnsi="Tahoma" w:cs="Tahoma"/>
          <w:color w:val="000000"/>
          <w:spacing w:val="-2"/>
          <w:sz w:val="18"/>
          <w:szCs w:val="18"/>
          <w:lang w:val="fr-FR"/>
        </w:rPr>
        <w:t>Pour plus d’informations sur la disponibilité par pays</w:t>
      </w:r>
      <w:r w:rsidR="00B640B7" w:rsidRPr="00E45C40">
        <w:rPr>
          <w:rFonts w:ascii="Tahoma" w:hAnsi="Tahoma" w:cs="Tahoma"/>
          <w:color w:val="000000"/>
          <w:spacing w:val="-2"/>
          <w:sz w:val="18"/>
          <w:szCs w:val="18"/>
          <w:lang w:val="fr-FR"/>
        </w:rPr>
        <w:t xml:space="preserve"> </w:t>
      </w:r>
      <w:r w:rsidRPr="00E45C40">
        <w:rPr>
          <w:rFonts w:ascii="Tahoma" w:hAnsi="Tahoma" w:cs="Tahoma"/>
          <w:color w:val="000000"/>
          <w:spacing w:val="-2"/>
          <w:sz w:val="18"/>
          <w:szCs w:val="18"/>
          <w:lang w:val="fr-FR"/>
        </w:rPr>
        <w:t>/</w:t>
      </w:r>
      <w:r w:rsidR="00B640B7" w:rsidRPr="00E45C40">
        <w:rPr>
          <w:rFonts w:ascii="Tahoma" w:hAnsi="Tahoma" w:cs="Tahoma"/>
          <w:color w:val="000000"/>
          <w:spacing w:val="-2"/>
          <w:sz w:val="18"/>
          <w:szCs w:val="18"/>
          <w:lang w:val="fr-FR"/>
        </w:rPr>
        <w:t xml:space="preserve"> </w:t>
      </w:r>
      <w:r w:rsidRPr="00E45C40">
        <w:rPr>
          <w:rFonts w:ascii="Tahoma" w:hAnsi="Tahoma" w:cs="Tahoma"/>
          <w:color w:val="000000"/>
          <w:spacing w:val="-2"/>
          <w:sz w:val="18"/>
          <w:szCs w:val="18"/>
          <w:lang w:val="fr-FR"/>
        </w:rPr>
        <w:t xml:space="preserve">région, consultez le site </w:t>
      </w:r>
      <w:hyperlink r:id="rId30" w:history="1">
        <w:r w:rsidRPr="00E45C40">
          <w:rPr>
            <w:rStyle w:val="Hyperlink"/>
            <w:rFonts w:ascii="Tahoma" w:hAnsi="Tahoma" w:cs="Tahoma"/>
            <w:color w:val="000000"/>
            <w:spacing w:val="-2"/>
            <w:sz w:val="18"/>
            <w:szCs w:val="18"/>
            <w:lang w:val="fr-FR"/>
          </w:rPr>
          <w:t>www.microsoft.com/technet/subscription</w:t>
        </w:r>
      </w:hyperlink>
      <w:r w:rsidRPr="00E45C40">
        <w:rPr>
          <w:rFonts w:ascii="Tahoma" w:hAnsi="Tahoma" w:cs="Tahoma"/>
          <w:color w:val="000000"/>
          <w:spacing w:val="-2"/>
          <w:sz w:val="18"/>
          <w:szCs w:val="18"/>
          <w:lang w:val="fr-FR"/>
        </w:rPr>
        <w:t xml:space="preserve">. </w:t>
      </w:r>
    </w:p>
    <w:p w14:paraId="109D9914" w14:textId="77777777" w:rsidR="00343FD0" w:rsidRPr="00F63549" w:rsidRDefault="00343FD0" w:rsidP="00343FD0">
      <w:pPr>
        <w:pStyle w:val="AppendixFlushBulletedList"/>
        <w:tabs>
          <w:tab w:val="clear" w:pos="360"/>
          <w:tab w:val="num" w:pos="0"/>
        </w:tabs>
        <w:ind w:left="0" w:firstLine="0"/>
        <w:rPr>
          <w:rFonts w:ascii="Tahoma" w:hAnsi="Tahoma" w:cs="Tahoma"/>
          <w:lang w:val="fr-FR"/>
        </w:rPr>
      </w:pPr>
      <w:r w:rsidRPr="00F63549">
        <w:rPr>
          <w:rFonts w:ascii="Tahoma" w:hAnsi="Tahoma" w:cs="Tahoma"/>
          <w:color w:val="000000"/>
          <w:sz w:val="18"/>
          <w:szCs w:val="18"/>
          <w:lang w:val="fr-FR"/>
        </w:rPr>
        <w:t>Le droit concédé aux clients d’utiliser les logiciels TechNet Plus Direct, les logiciels en version pré-commerciale et les logiciels à des fins d’évaluation expire à l’expiration de leur Software Assurance.</w:t>
      </w:r>
    </w:p>
    <w:p w14:paraId="09064F3D" w14:textId="77777777" w:rsidR="00343FD0" w:rsidRPr="00F63549" w:rsidRDefault="00343FD0" w:rsidP="00343FD0">
      <w:pPr>
        <w:pStyle w:val="Heading3"/>
        <w:tabs>
          <w:tab w:val="num" w:pos="0"/>
        </w:tabs>
        <w:rPr>
          <w:rFonts w:ascii="Tahoma" w:hAnsi="Tahoma" w:cs="Tahoma"/>
          <w:lang w:val="fr-FR"/>
        </w:rPr>
      </w:pPr>
    </w:p>
    <w:p w14:paraId="521A88C3" w14:textId="77777777" w:rsidR="00343FD0" w:rsidRPr="00F63549" w:rsidRDefault="00343FD0" w:rsidP="00343FD0">
      <w:pPr>
        <w:pStyle w:val="Heading3"/>
        <w:tabs>
          <w:tab w:val="num" w:pos="0"/>
        </w:tabs>
        <w:rPr>
          <w:rFonts w:ascii="Tahoma" w:hAnsi="Tahoma" w:cs="Tahoma"/>
          <w:lang w:val="fr-FR"/>
        </w:rPr>
      </w:pPr>
      <w:bookmarkStart w:id="746" w:name="_Toc336338242"/>
      <w:bookmarkStart w:id="747" w:name="_Toc379640423"/>
      <w:r w:rsidRPr="00F63549">
        <w:rPr>
          <w:rFonts w:ascii="Tahoma" w:hAnsi="Tahoma" w:cs="Tahoma"/>
          <w:sz w:val="24"/>
          <w:lang w:val="fr-FR"/>
        </w:rPr>
        <w:t>Mobilité de licence via la Software Assurance</w:t>
      </w:r>
      <w:bookmarkEnd w:id="746"/>
      <w:bookmarkEnd w:id="747"/>
    </w:p>
    <w:p w14:paraId="5EFD841E" w14:textId="77777777" w:rsidR="00343FD0" w:rsidRPr="00F63549" w:rsidRDefault="00343FD0" w:rsidP="00343FD0">
      <w:pPr>
        <w:pStyle w:val="Heading3"/>
        <w:tabs>
          <w:tab w:val="num" w:pos="0"/>
        </w:tabs>
        <w:rPr>
          <w:rFonts w:ascii="Tahoma" w:hAnsi="Tahoma" w:cs="Tahoma"/>
          <w:lang w:val="fr-FR"/>
        </w:rPr>
      </w:pPr>
    </w:p>
    <w:p w14:paraId="3EC26697" w14:textId="77777777" w:rsidR="00343FD0" w:rsidRPr="00F63549" w:rsidRDefault="00343FD0" w:rsidP="00343FD0">
      <w:pPr>
        <w:rPr>
          <w:rFonts w:cs="Tahoma"/>
          <w:lang w:val="fr-FR"/>
        </w:rPr>
      </w:pPr>
      <w:bookmarkStart w:id="748" w:name="_Toc294048012"/>
      <w:bookmarkStart w:id="749" w:name="_Toc294048569"/>
      <w:bookmarkStart w:id="750" w:name="_Toc294092640"/>
      <w:bookmarkStart w:id="751" w:name="_Toc295819320"/>
      <w:bookmarkStart w:id="752" w:name="_Toc298795971"/>
      <w:bookmarkStart w:id="753" w:name="_Toc299369847"/>
      <w:bookmarkStart w:id="754" w:name="_Toc300391558"/>
      <w:bookmarkStart w:id="755" w:name="_Toc301939835"/>
      <w:bookmarkStart w:id="756" w:name="_Toc304801232"/>
      <w:bookmarkStart w:id="757" w:name="_Toc312399280"/>
      <w:bookmarkStart w:id="758" w:name="_Toc315289087"/>
      <w:bookmarkStart w:id="759" w:name="_Toc317591243"/>
      <w:bookmarkStart w:id="760" w:name="_Toc325313196"/>
      <w:bookmarkStart w:id="761" w:name="_Toc325609219"/>
      <w:r w:rsidRPr="00F63549">
        <w:rPr>
          <w:rFonts w:cs="Tahoma"/>
          <w:lang w:val="fr-FR"/>
        </w:rPr>
        <w:t>La mobilité de licence via la Software Assurance permet d’attribuer certaines licences sur site couvertes par une Software Assurance à des serveurs partagés de tiers.</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42E673B7" w14:textId="77777777" w:rsidR="00343FD0" w:rsidRPr="00F63549" w:rsidRDefault="00343FD0" w:rsidP="00343FD0">
      <w:pPr>
        <w:rPr>
          <w:rFonts w:cs="Tahoma"/>
          <w:lang w:val="fr-FR"/>
        </w:rPr>
      </w:pPr>
    </w:p>
    <w:p w14:paraId="1DF20A8D" w14:textId="77777777" w:rsidR="00343FD0" w:rsidRPr="00F63549" w:rsidRDefault="00343FD0" w:rsidP="00792E11">
      <w:pPr>
        <w:rPr>
          <w:rFonts w:cs="Tahoma"/>
          <w:lang w:val="fr-FR"/>
        </w:rPr>
      </w:pPr>
      <w:bookmarkStart w:id="762" w:name="_Toc294048013"/>
      <w:bookmarkStart w:id="763" w:name="_Toc294048570"/>
      <w:bookmarkStart w:id="764" w:name="_Toc294092641"/>
      <w:bookmarkStart w:id="765" w:name="_Toc295819321"/>
      <w:bookmarkStart w:id="766" w:name="_Toc298795972"/>
      <w:bookmarkStart w:id="767" w:name="_Toc299369848"/>
      <w:bookmarkStart w:id="768" w:name="_Toc300391559"/>
      <w:bookmarkStart w:id="769" w:name="_Toc301939836"/>
      <w:bookmarkStart w:id="770" w:name="_Toc304801233"/>
      <w:bookmarkStart w:id="771" w:name="_Toc307350402"/>
      <w:bookmarkStart w:id="772" w:name="_Toc308429813"/>
      <w:bookmarkStart w:id="773" w:name="_Toc312399281"/>
      <w:bookmarkStart w:id="774" w:name="_Toc315289088"/>
      <w:bookmarkStart w:id="775" w:name="_Toc317591244"/>
      <w:bookmarkStart w:id="776" w:name="_Toc323034197"/>
      <w:bookmarkStart w:id="777" w:name="_Toc325313197"/>
      <w:bookmarkStart w:id="778" w:name="_Toc325609220"/>
      <w:r w:rsidRPr="00F63549">
        <w:rPr>
          <w:rFonts w:cs="Tahoma"/>
          <w:lang w:val="fr-FR"/>
        </w:rPr>
        <w:t>Tous les Produits actuellement éligibles à la « Mobilité de licence dans les batteries de serveurs » telle que définie dans les Droits d’Utilisation de Logiciels (PUR) et couverts par une Software Assurance sont éligibles à la mobilité de</w:t>
      </w:r>
      <w:r w:rsidR="00792E11">
        <w:rPr>
          <w:rFonts w:cs="Tahoma"/>
          <w:lang w:val="fr-FR"/>
        </w:rPr>
        <w:t> </w:t>
      </w:r>
      <w:r w:rsidRPr="00F63549">
        <w:rPr>
          <w:rFonts w:cs="Tahoma"/>
          <w:lang w:val="fr-FR"/>
        </w:rPr>
        <w:t>licence via la Software Assurance. Les Produits suivants sont également éligibles à la mobilité de licence via la Software Assurance :</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14:paraId="698B793E" w14:textId="77777777" w:rsidR="00343FD0" w:rsidRPr="00F63549" w:rsidRDefault="00343FD0" w:rsidP="00343FD0">
      <w:pPr>
        <w:rPr>
          <w:rFonts w:cs="Tahoma"/>
          <w:lang w:val="fr-FR"/>
        </w:rPr>
      </w:pPr>
    </w:p>
    <w:p w14:paraId="26B73E4E" w14:textId="77777777" w:rsidR="00343FD0" w:rsidRPr="00F63549" w:rsidRDefault="00343FD0" w:rsidP="00D96C6C">
      <w:pPr>
        <w:numPr>
          <w:ilvl w:val="0"/>
          <w:numId w:val="71"/>
        </w:numPr>
        <w:spacing w:after="60"/>
        <w:ind w:left="1440"/>
        <w:rPr>
          <w:rFonts w:cs="Tahoma"/>
          <w:lang w:val="fr-FR"/>
        </w:rPr>
      </w:pPr>
      <w:bookmarkStart w:id="779" w:name="_Toc294048014"/>
      <w:bookmarkStart w:id="780" w:name="_Toc294048571"/>
      <w:bookmarkStart w:id="781" w:name="_Toc294092642"/>
      <w:bookmarkStart w:id="782" w:name="_Toc295819322"/>
      <w:bookmarkStart w:id="783" w:name="_Toc298795973"/>
      <w:bookmarkStart w:id="784" w:name="_Toc299369849"/>
      <w:bookmarkStart w:id="785" w:name="_Toc300391560"/>
      <w:bookmarkStart w:id="786" w:name="_Toc301939837"/>
      <w:bookmarkStart w:id="787" w:name="_Toc304801234"/>
      <w:bookmarkStart w:id="788" w:name="_Toc307350403"/>
      <w:bookmarkStart w:id="789" w:name="_Toc308429814"/>
      <w:bookmarkStart w:id="790" w:name="_Toc312399282"/>
      <w:bookmarkStart w:id="791" w:name="_Toc315289089"/>
      <w:bookmarkStart w:id="792" w:name="_Toc317591245"/>
      <w:bookmarkStart w:id="793" w:name="_Toc323034198"/>
      <w:bookmarkStart w:id="794" w:name="_Toc325313198"/>
      <w:bookmarkStart w:id="795" w:name="_Toc325609221"/>
      <w:r w:rsidRPr="00F63549">
        <w:rPr>
          <w:rFonts w:cs="Tahoma"/>
          <w:lang w:val="fr-FR"/>
        </w:rPr>
        <w:t>SQL Server Standard – Licences par Processeur et Serveur</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CAL (licences de processeur et de serveur uniquement) avec Software Assurance</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5EDDF6B3" w14:textId="77777777" w:rsidR="00343FD0" w:rsidRPr="00F63549" w:rsidRDefault="00343FD0" w:rsidP="00D96C6C">
      <w:pPr>
        <w:numPr>
          <w:ilvl w:val="0"/>
          <w:numId w:val="71"/>
        </w:numPr>
        <w:spacing w:after="60"/>
        <w:ind w:left="1440"/>
        <w:rPr>
          <w:rFonts w:cs="Tahoma"/>
          <w:lang w:val="fr-FR"/>
        </w:rPr>
      </w:pPr>
      <w:bookmarkStart w:id="796" w:name="_Toc294048015"/>
      <w:bookmarkStart w:id="797" w:name="_Toc294048572"/>
      <w:bookmarkStart w:id="798" w:name="_Toc294092643"/>
      <w:bookmarkStart w:id="799" w:name="_Toc295819323"/>
      <w:bookmarkStart w:id="800" w:name="_Toc298795974"/>
      <w:bookmarkStart w:id="801" w:name="_Toc299369850"/>
      <w:bookmarkStart w:id="802" w:name="_Toc300391561"/>
      <w:bookmarkStart w:id="803" w:name="_Toc301939838"/>
      <w:bookmarkStart w:id="804" w:name="_Toc304801235"/>
      <w:bookmarkStart w:id="805" w:name="_Toc307350404"/>
      <w:bookmarkStart w:id="806" w:name="_Toc308429815"/>
      <w:bookmarkStart w:id="807" w:name="_Toc312399283"/>
      <w:bookmarkStart w:id="808" w:name="_Toc315289090"/>
      <w:bookmarkStart w:id="809" w:name="_Toc317591246"/>
      <w:bookmarkStart w:id="810" w:name="_Toc323034199"/>
      <w:bookmarkStart w:id="811" w:name="_Toc325313199"/>
      <w:bookmarkStart w:id="812" w:name="_Toc325609222"/>
      <w:r w:rsidRPr="00F63549">
        <w:rPr>
          <w:rFonts w:cs="Tahoma"/>
          <w:lang w:val="fr-FR"/>
        </w:rPr>
        <w:t>System Center – toutes les Licences de Gestion Serveur (ML), y compris SMSE et SMSD avec Software Assurance</w:t>
      </w:r>
      <w:bookmarkEnd w:id="796"/>
      <w:bookmarkEnd w:id="797"/>
      <w:bookmarkEnd w:id="798"/>
      <w:bookmarkEnd w:id="799"/>
      <w:bookmarkEnd w:id="800"/>
      <w:bookmarkEnd w:id="801"/>
      <w:bookmarkEnd w:id="802"/>
      <w:bookmarkEnd w:id="803"/>
      <w:bookmarkEnd w:id="804"/>
      <w:bookmarkEnd w:id="805"/>
      <w:bookmarkEnd w:id="806"/>
      <w:bookmarkEnd w:id="807"/>
      <w:bookmarkEnd w:id="808"/>
      <w:r w:rsidRPr="00F63549">
        <w:rPr>
          <w:rFonts w:cs="Tahoma"/>
          <w:lang w:val="fr-FR"/>
        </w:rPr>
        <w:t xml:space="preserve"> et System Center 2012 Standard et Datacenter avec Software Assurance</w:t>
      </w:r>
      <w:bookmarkEnd w:id="809"/>
      <w:bookmarkEnd w:id="810"/>
      <w:bookmarkEnd w:id="811"/>
      <w:bookmarkEnd w:id="812"/>
    </w:p>
    <w:p w14:paraId="044E0BFF" w14:textId="77777777" w:rsidR="00343FD0" w:rsidRPr="00F63549" w:rsidRDefault="00343FD0" w:rsidP="00343FD0">
      <w:pPr>
        <w:rPr>
          <w:rFonts w:cs="Tahoma"/>
          <w:lang w:val="fr-FR"/>
        </w:rPr>
      </w:pPr>
      <w:bookmarkStart w:id="813" w:name="_Toc294048016"/>
      <w:bookmarkStart w:id="814" w:name="_Toc294048573"/>
      <w:bookmarkStart w:id="815" w:name="_Toc294092644"/>
      <w:bookmarkStart w:id="816" w:name="_Toc295819324"/>
      <w:bookmarkStart w:id="817" w:name="_Toc298795975"/>
      <w:bookmarkStart w:id="818" w:name="_Toc299369851"/>
      <w:bookmarkStart w:id="819" w:name="_Toc300391562"/>
      <w:bookmarkStart w:id="820" w:name="_Toc301939839"/>
      <w:bookmarkStart w:id="821" w:name="_Toc304801236"/>
      <w:bookmarkStart w:id="822" w:name="_Toc307350405"/>
      <w:bookmarkStart w:id="823" w:name="_Toc308429816"/>
      <w:bookmarkStart w:id="824" w:name="_Toc312399284"/>
      <w:bookmarkStart w:id="825" w:name="_Toc315289091"/>
      <w:bookmarkStart w:id="826" w:name="_Toc317591247"/>
      <w:bookmarkStart w:id="827" w:name="_Toc323034200"/>
      <w:bookmarkStart w:id="828" w:name="_Toc325313200"/>
      <w:bookmarkStart w:id="829" w:name="_Toc325609223"/>
    </w:p>
    <w:p w14:paraId="412ED661" w14:textId="77777777" w:rsidR="00343FD0" w:rsidRPr="00F63549" w:rsidRDefault="00343FD0" w:rsidP="00343FD0">
      <w:pPr>
        <w:rPr>
          <w:rFonts w:cs="Tahoma"/>
          <w:lang w:val="fr-FR"/>
        </w:rPr>
      </w:pPr>
      <w:r w:rsidRPr="00F63549">
        <w:rPr>
          <w:rFonts w:cs="Tahoma"/>
          <w:lang w:val="fr-FR"/>
        </w:rPr>
        <w:t>Pour bénéficier de la mobilité de licence via la Software Assurance, les clients doivent :</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14:paraId="3CE32F8A" w14:textId="77777777" w:rsidR="00343FD0" w:rsidRPr="00F63549" w:rsidRDefault="00343FD0" w:rsidP="00343FD0">
      <w:pPr>
        <w:rPr>
          <w:rFonts w:cs="Tahoma"/>
          <w:lang w:val="fr-FR"/>
        </w:rPr>
      </w:pPr>
    </w:p>
    <w:p w14:paraId="72A394FA" w14:textId="77777777" w:rsidR="00343FD0" w:rsidRPr="00F63549" w:rsidRDefault="00343FD0" w:rsidP="00D96C6C">
      <w:pPr>
        <w:numPr>
          <w:ilvl w:val="0"/>
          <w:numId w:val="60"/>
        </w:numPr>
        <w:spacing w:after="60"/>
        <w:ind w:left="1440"/>
        <w:rPr>
          <w:rFonts w:cs="Tahoma"/>
          <w:lang w:val="fr-FR"/>
        </w:rPr>
      </w:pPr>
      <w:bookmarkStart w:id="830" w:name="_Toc294048017"/>
      <w:bookmarkStart w:id="831" w:name="_Toc294048574"/>
      <w:bookmarkStart w:id="832" w:name="_Toc294092645"/>
      <w:bookmarkStart w:id="833" w:name="_Toc295819325"/>
      <w:bookmarkStart w:id="834" w:name="_Toc298795976"/>
      <w:bookmarkStart w:id="835" w:name="_Toc299369852"/>
      <w:bookmarkStart w:id="836" w:name="_Toc300391563"/>
      <w:bookmarkStart w:id="837" w:name="_Toc301939840"/>
      <w:bookmarkStart w:id="838" w:name="_Toc304801237"/>
      <w:bookmarkStart w:id="839" w:name="_Toc307350406"/>
      <w:bookmarkStart w:id="840" w:name="_Toc308429817"/>
      <w:bookmarkStart w:id="841" w:name="_Toc312399285"/>
      <w:bookmarkStart w:id="842" w:name="_Toc315289092"/>
      <w:bookmarkStart w:id="843" w:name="_Toc317591248"/>
      <w:bookmarkStart w:id="844" w:name="_Toc323034201"/>
      <w:bookmarkStart w:id="845" w:name="_Toc325313201"/>
      <w:bookmarkStart w:id="846" w:name="_Toc325609224"/>
      <w:r w:rsidRPr="00F63549">
        <w:rPr>
          <w:rFonts w:cs="Tahoma"/>
          <w:lang w:val="fr-FR"/>
        </w:rPr>
        <w:t>conserver la Software Assurance pour les licences en vertu desquelles ils exécutent les logiciels ou</w:t>
      </w:r>
      <w:r w:rsidR="00792E11">
        <w:rPr>
          <w:rFonts w:cs="Tahoma"/>
          <w:lang w:val="fr-FR"/>
        </w:rPr>
        <w:t> </w:t>
      </w:r>
      <w:r w:rsidRPr="00F63549">
        <w:rPr>
          <w:rFonts w:cs="Tahoma"/>
          <w:lang w:val="fr-FR"/>
        </w:rPr>
        <w:t>gèrent les systèmes d’exploitation sur des serveurs partagés de tiers, ainsi que les CAL, licences Connecteur Externe et licences de gestion correspondantes ;</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14:paraId="08971E7B" w14:textId="77777777" w:rsidR="00343FD0" w:rsidRPr="00F63549" w:rsidRDefault="00343FD0" w:rsidP="00D96C6C">
      <w:pPr>
        <w:numPr>
          <w:ilvl w:val="0"/>
          <w:numId w:val="60"/>
        </w:numPr>
        <w:spacing w:after="60"/>
        <w:ind w:left="1440"/>
        <w:rPr>
          <w:rFonts w:cs="Tahoma"/>
          <w:lang w:val="fr-FR"/>
        </w:rPr>
      </w:pPr>
      <w:bookmarkStart w:id="847" w:name="_Toc294048018"/>
      <w:bookmarkStart w:id="848" w:name="_Toc294048575"/>
      <w:bookmarkStart w:id="849" w:name="_Toc294092646"/>
      <w:bookmarkStart w:id="850" w:name="_Toc295819326"/>
      <w:bookmarkStart w:id="851" w:name="_Toc298795977"/>
      <w:bookmarkStart w:id="852" w:name="_Toc299369853"/>
      <w:bookmarkStart w:id="853" w:name="_Toc300391564"/>
      <w:bookmarkStart w:id="854" w:name="_Toc301939841"/>
      <w:bookmarkStart w:id="855" w:name="_Toc304801238"/>
      <w:bookmarkStart w:id="856" w:name="_Toc307350407"/>
      <w:bookmarkStart w:id="857" w:name="_Toc308429818"/>
      <w:bookmarkStart w:id="858" w:name="_Toc312399286"/>
      <w:bookmarkStart w:id="859" w:name="_Toc315289093"/>
      <w:bookmarkStart w:id="860" w:name="_Toc317591249"/>
      <w:bookmarkStart w:id="861" w:name="_Toc323034202"/>
      <w:bookmarkStart w:id="862" w:name="_Toc325313202"/>
      <w:bookmarkStart w:id="863" w:name="_Toc325609225"/>
      <w:r w:rsidRPr="00F63549">
        <w:rPr>
          <w:rFonts w:cs="Tahoma"/>
          <w:lang w:val="fr-FR"/>
        </w:rPr>
        <w:t>déployer leurs licences uniquement à l’aide de partenaires qualifiés pour la mobilité de licence via</w:t>
      </w:r>
      <w:r w:rsidR="00792E11">
        <w:rPr>
          <w:rFonts w:cs="Tahoma"/>
          <w:lang w:val="fr-FR"/>
        </w:rPr>
        <w:t> </w:t>
      </w:r>
      <w:r w:rsidRPr="00F63549">
        <w:rPr>
          <w:rFonts w:cs="Tahoma"/>
          <w:lang w:val="fr-FR"/>
        </w:rPr>
        <w:t>la Software Assurance. La liste de ces partenaires est disponible sur la page http://www.microsoft.com/licensing/software-assurance/license-mobility ; et</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14:paraId="2878F847" w14:textId="77777777" w:rsidR="00343FD0" w:rsidRPr="00F63549" w:rsidRDefault="00343FD0" w:rsidP="00D96C6C">
      <w:pPr>
        <w:numPr>
          <w:ilvl w:val="0"/>
          <w:numId w:val="60"/>
        </w:numPr>
        <w:spacing w:after="60"/>
        <w:ind w:left="1440"/>
        <w:rPr>
          <w:rFonts w:cs="Tahoma"/>
          <w:lang w:val="fr-FR"/>
        </w:rPr>
      </w:pPr>
      <w:bookmarkStart w:id="864" w:name="_Toc294048019"/>
      <w:bookmarkStart w:id="865" w:name="_Toc294048576"/>
      <w:bookmarkStart w:id="866" w:name="_Toc294092647"/>
      <w:bookmarkStart w:id="867" w:name="_Toc295819327"/>
      <w:bookmarkStart w:id="868" w:name="_Toc298795978"/>
      <w:bookmarkStart w:id="869" w:name="_Toc299369854"/>
      <w:bookmarkStart w:id="870" w:name="_Toc300391565"/>
      <w:bookmarkStart w:id="871" w:name="_Toc301939842"/>
      <w:bookmarkStart w:id="872" w:name="_Toc304801239"/>
      <w:bookmarkStart w:id="873" w:name="_Toc307350408"/>
      <w:bookmarkStart w:id="874" w:name="_Toc308429819"/>
      <w:bookmarkStart w:id="875" w:name="_Toc312399287"/>
      <w:bookmarkStart w:id="876" w:name="_Toc315289094"/>
      <w:bookmarkStart w:id="877" w:name="_Toc317591250"/>
      <w:bookmarkStart w:id="878" w:name="_Toc323034203"/>
      <w:bookmarkStart w:id="879" w:name="_Toc325313203"/>
      <w:bookmarkStart w:id="880" w:name="_Toc325609226"/>
      <w:r w:rsidRPr="00F63549">
        <w:rPr>
          <w:rFonts w:cs="Tahoma"/>
          <w:lang w:val="fr-FR"/>
        </w:rPr>
        <w:lastRenderedPageBreak/>
        <w:t>envoyer le formulaire de validation de la mobilité de licence après l’avoir complété avec chaque partenaire de mobilité de licence via la Software Assurance qui exécutera les logiciels sous licence des clients sur ses serveurs partagés.</w:t>
      </w:r>
      <w:r w:rsidR="004C0667">
        <w:rPr>
          <w:rFonts w:cs="Tahoma"/>
          <w:lang w:val="fr-FR"/>
        </w:rPr>
        <w:t xml:space="preserve"> </w:t>
      </w:r>
      <w:r w:rsidRPr="00F63549">
        <w:rPr>
          <w:rFonts w:cs="Tahoma"/>
          <w:lang w:val="fr-FR"/>
        </w:rPr>
        <w:t>Ce formulaire sera fourni aux clients par les partenaires de mobilité de licence via la Software Assurance éligible.</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14:paraId="43D979FC" w14:textId="77777777" w:rsidR="00343FD0" w:rsidRPr="00F63549" w:rsidRDefault="00343FD0" w:rsidP="00343FD0">
      <w:pPr>
        <w:rPr>
          <w:rFonts w:cs="Tahoma"/>
          <w:lang w:val="fr-FR"/>
        </w:rPr>
      </w:pPr>
    </w:p>
    <w:p w14:paraId="09298940" w14:textId="77777777" w:rsidR="00343FD0" w:rsidRPr="00F63549" w:rsidRDefault="00343FD0" w:rsidP="00792E11">
      <w:pPr>
        <w:rPr>
          <w:rFonts w:cs="Tahoma"/>
          <w:lang w:val="fr-FR"/>
        </w:rPr>
      </w:pPr>
      <w:bookmarkStart w:id="881" w:name="_Toc294048020"/>
      <w:bookmarkStart w:id="882" w:name="_Toc294048577"/>
      <w:bookmarkStart w:id="883" w:name="_Toc294092648"/>
      <w:bookmarkStart w:id="884" w:name="_Toc295819328"/>
      <w:bookmarkStart w:id="885" w:name="_Toc298795979"/>
      <w:bookmarkStart w:id="886" w:name="_Toc299369855"/>
      <w:bookmarkStart w:id="887" w:name="_Toc300391566"/>
      <w:bookmarkStart w:id="888" w:name="_Toc301939843"/>
      <w:bookmarkStart w:id="889" w:name="_Toc304801240"/>
      <w:bookmarkStart w:id="890" w:name="_Toc307350409"/>
      <w:bookmarkStart w:id="891" w:name="_Toc308429820"/>
      <w:bookmarkStart w:id="892" w:name="_Toc312399288"/>
      <w:bookmarkStart w:id="893" w:name="_Toc317591251"/>
      <w:bookmarkStart w:id="894" w:name="_Toc323034204"/>
      <w:bookmarkStart w:id="895" w:name="_Toc325313204"/>
      <w:bookmarkStart w:id="896" w:name="_Toc325609227"/>
      <w:r w:rsidRPr="00F63549">
        <w:rPr>
          <w:rFonts w:cs="Tahoma"/>
          <w:lang w:val="fr-FR"/>
        </w:rPr>
        <w:t>Le droit des clients d’exécuter les logiciels sous licence et de gérer les systèmes d’exploitation sur des serveurs partagés de tiers prend fin à l’expiration de la Software Assurance couvrant lesdites licences ou leurs licences d’accès</w:t>
      </w:r>
      <w:r w:rsidR="00792E11">
        <w:rPr>
          <w:rFonts w:cs="Tahoma"/>
          <w:lang w:val="fr-FR"/>
        </w:rPr>
        <w:t> </w:t>
      </w:r>
      <w:r w:rsidRPr="00F63549">
        <w:rPr>
          <w:rFonts w:cs="Tahoma"/>
          <w:lang w:val="fr-FR"/>
        </w:rPr>
        <w:t>ou de gestion correspondantes.</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14:paraId="1983016B" w14:textId="77777777" w:rsidR="00343FD0" w:rsidRPr="00F63549" w:rsidRDefault="00343FD0" w:rsidP="00343FD0">
      <w:pPr>
        <w:rPr>
          <w:rFonts w:cs="Tahoma"/>
          <w:lang w:val="fr-FR"/>
        </w:rPr>
      </w:pPr>
    </w:p>
    <w:p w14:paraId="51DA1CF1" w14:textId="77777777" w:rsidR="00343FD0" w:rsidRPr="00F63549" w:rsidRDefault="00343FD0" w:rsidP="00343FD0">
      <w:pPr>
        <w:pStyle w:val="Heading3"/>
        <w:keepNext/>
        <w:tabs>
          <w:tab w:val="num" w:pos="0"/>
        </w:tabs>
        <w:rPr>
          <w:rFonts w:ascii="Tahoma" w:hAnsi="Tahoma" w:cs="Tahoma"/>
          <w:lang w:val="fr-FR"/>
        </w:rPr>
      </w:pPr>
      <w:bookmarkStart w:id="897" w:name="_Toc336338243"/>
      <w:bookmarkStart w:id="898" w:name="_Toc379640424"/>
      <w:r w:rsidRPr="00F63549">
        <w:rPr>
          <w:rFonts w:ascii="Tahoma" w:hAnsi="Tahoma" w:cs="Tahoma"/>
          <w:sz w:val="24"/>
          <w:lang w:val="fr-FR"/>
        </w:rPr>
        <w:t>Windows Thin PC</w:t>
      </w:r>
      <w:bookmarkEnd w:id="897"/>
      <w:bookmarkEnd w:id="898"/>
    </w:p>
    <w:p w14:paraId="379536CC" w14:textId="77777777" w:rsidR="00343FD0" w:rsidRPr="00F63549" w:rsidRDefault="00343FD0" w:rsidP="00343FD0">
      <w:pPr>
        <w:pStyle w:val="Heading3"/>
        <w:rPr>
          <w:rFonts w:ascii="Tahoma" w:hAnsi="Tahoma" w:cs="Tahoma"/>
          <w:lang w:val="fr-FR"/>
        </w:rPr>
      </w:pPr>
    </w:p>
    <w:p w14:paraId="72640380" w14:textId="77777777" w:rsidR="00343FD0" w:rsidRPr="00F63549" w:rsidRDefault="00343FD0" w:rsidP="00343FD0">
      <w:pPr>
        <w:rPr>
          <w:rFonts w:cs="Tahoma"/>
          <w:lang w:val="fr-FR"/>
        </w:rPr>
      </w:pPr>
      <w:r w:rsidRPr="00F63549">
        <w:rPr>
          <w:rFonts w:eastAsia="Calibri" w:cs="Tahoma"/>
          <w:szCs w:val="20"/>
          <w:lang w:val="fr-FR"/>
        </w:rPr>
        <w:t xml:space="preserve">Les clients détenteurs de Licences en Volume avec Software Assurance active pour le système d’exploitation d’ordinateur Windows ou de licences actives pour VDA ou Windows Intune </w:t>
      </w:r>
      <w:r w:rsidRPr="00F63549">
        <w:rPr>
          <w:rFonts w:cs="Tahoma"/>
          <w:szCs w:val="18"/>
          <w:lang w:val="fr-FR"/>
        </w:rPr>
        <w:t>(par Dispositif)</w:t>
      </w:r>
      <w:r w:rsidRPr="00F63549">
        <w:rPr>
          <w:rFonts w:eastAsia="Calibri" w:cs="Tahoma"/>
          <w:szCs w:val="20"/>
          <w:lang w:val="fr-FR"/>
        </w:rPr>
        <w:t xml:space="preserve"> sont éligibles à l’avantage suivant.</w:t>
      </w:r>
      <w:r w:rsidR="004C0667">
        <w:rPr>
          <w:rFonts w:eastAsia="Calibri" w:cs="Tahoma"/>
          <w:szCs w:val="20"/>
          <w:lang w:val="fr-FR"/>
        </w:rPr>
        <w:t xml:space="preserve"> </w:t>
      </w:r>
      <w:r w:rsidRPr="00F63549">
        <w:rPr>
          <w:rFonts w:eastAsia="Calibri" w:cs="Tahoma"/>
          <w:szCs w:val="20"/>
          <w:lang w:val="fr-FR"/>
        </w:rPr>
        <w:t xml:space="preserve">Les clients bénéficiant de cet avantage </w:t>
      </w:r>
      <w:r w:rsidRPr="00F63549">
        <w:rPr>
          <w:rFonts w:eastAsia="Calibri" w:cs="Tahoma"/>
          <w:color w:val="000000"/>
          <w:szCs w:val="20"/>
          <w:lang w:val="fr-FR"/>
        </w:rPr>
        <w:t xml:space="preserve">grâce à </w:t>
      </w:r>
      <w:r w:rsidRPr="00F63549">
        <w:rPr>
          <w:rFonts w:eastAsia="Calibri" w:cs="Tahoma"/>
          <w:szCs w:val="20"/>
          <w:lang w:val="fr-FR"/>
        </w:rPr>
        <w:t>des licences actives pour VDA doivent avoir installé un système d’exploitation éligible</w:t>
      </w:r>
      <w:r w:rsidRPr="00F63549">
        <w:rPr>
          <w:rFonts w:eastAsia="Calibri" w:cs="Tahoma"/>
          <w:color w:val="1F497D"/>
          <w:szCs w:val="20"/>
          <w:lang w:val="fr-FR"/>
        </w:rPr>
        <w:t xml:space="preserve"> </w:t>
      </w:r>
      <w:r w:rsidRPr="00F63549">
        <w:rPr>
          <w:rFonts w:eastAsia="Calibri" w:cs="Tahoma"/>
          <w:color w:val="000000"/>
          <w:szCs w:val="20"/>
          <w:lang w:val="fr-FR"/>
        </w:rPr>
        <w:t xml:space="preserve">sur leur dispositif sous licence, </w:t>
      </w:r>
      <w:r w:rsidRPr="00F63549">
        <w:rPr>
          <w:rFonts w:eastAsia="Calibri" w:cs="Tahoma"/>
          <w:szCs w:val="20"/>
          <w:lang w:val="fr-FR"/>
        </w:rPr>
        <w:t xml:space="preserve">tel que stipulé dans le tableau Systèmes d’exploitation éligibles de la section Groupe des Produits Systèmes du présent document, sous les </w:t>
      </w:r>
      <w:r w:rsidRPr="00F63549">
        <w:rPr>
          <w:rFonts w:eastAsia="Calibri" w:cs="Tahoma"/>
          <w:color w:val="000000"/>
          <w:szCs w:val="20"/>
          <w:lang w:val="fr-FR"/>
        </w:rPr>
        <w:t>Notes relatives aux Produits</w:t>
      </w:r>
      <w:r w:rsidRPr="00F63549">
        <w:rPr>
          <w:rFonts w:eastAsia="Calibri" w:cs="Tahoma"/>
          <w:szCs w:val="20"/>
          <w:lang w:val="fr-FR"/>
        </w:rPr>
        <w:t>.</w:t>
      </w:r>
      <w:r w:rsidR="004C0667">
        <w:rPr>
          <w:rFonts w:eastAsia="Calibri" w:cs="Tahoma"/>
          <w:szCs w:val="20"/>
          <w:lang w:val="fr-FR"/>
        </w:rPr>
        <w:t xml:space="preserve"> </w:t>
      </w:r>
    </w:p>
    <w:p w14:paraId="01E74C13" w14:textId="77777777" w:rsidR="00343FD0" w:rsidRPr="00F63549" w:rsidRDefault="00343FD0" w:rsidP="00343FD0">
      <w:pPr>
        <w:rPr>
          <w:rFonts w:cs="Tahoma"/>
          <w:lang w:val="fr-FR"/>
        </w:rPr>
      </w:pPr>
    </w:p>
    <w:p w14:paraId="215E3112" w14:textId="77777777" w:rsidR="00343FD0" w:rsidRPr="00F63549" w:rsidRDefault="00343FD0" w:rsidP="00343FD0">
      <w:pPr>
        <w:rPr>
          <w:rFonts w:cs="Tahoma"/>
          <w:lang w:val="fr-FR"/>
        </w:rPr>
      </w:pPr>
      <w:r w:rsidRPr="00F63549">
        <w:rPr>
          <w:rFonts w:eastAsia="Calibri" w:cs="Tahoma"/>
          <w:szCs w:val="20"/>
          <w:lang w:val="fr-FR"/>
        </w:rPr>
        <w:t>Windows Thin PC est une solution de système d’exploitation Windows allégée, destinée aux clients souhaitant connecter leurs PC compatibles Windows 8.1</w:t>
      </w:r>
      <w:r w:rsidRPr="00F63549">
        <w:rPr>
          <w:rFonts w:eastAsia="Calibri" w:cs="Tahoma"/>
          <w:color w:val="1F497D"/>
          <w:szCs w:val="20"/>
          <w:lang w:val="fr-FR"/>
        </w:rPr>
        <w:t xml:space="preserve"> </w:t>
      </w:r>
      <w:r w:rsidRPr="00F63549">
        <w:rPr>
          <w:rFonts w:eastAsia="Calibri" w:cs="Tahoma"/>
          <w:szCs w:val="20"/>
          <w:lang w:val="fr-FR"/>
        </w:rPr>
        <w:t>à un poste centralisé sans avoir à investir dans du nouveau matériel.</w:t>
      </w:r>
      <w:r w:rsidR="004C0667">
        <w:rPr>
          <w:rFonts w:eastAsia="Calibri" w:cs="Tahoma"/>
          <w:szCs w:val="20"/>
          <w:lang w:val="fr-FR"/>
        </w:rPr>
        <w:t xml:space="preserve"> </w:t>
      </w:r>
      <w:r w:rsidRPr="00F63549">
        <w:rPr>
          <w:rFonts w:eastAsia="Calibri" w:cs="Tahoma"/>
          <w:szCs w:val="20"/>
          <w:lang w:val="fr-FR"/>
        </w:rPr>
        <w:t xml:space="preserve">Les clients éligibles peuvent utiliser Windows Thin PC à la place d’instances du système d’exploitation Windows qu’ils sont autorisés à utiliser dans le cadre de leur Software Assurance Windows ou de leurs licences pour Windows Intune </w:t>
      </w:r>
      <w:r w:rsidRPr="00F63549">
        <w:rPr>
          <w:rFonts w:cs="Tahoma"/>
          <w:szCs w:val="18"/>
          <w:lang w:val="fr-FR"/>
        </w:rPr>
        <w:t>(par Dispositif)</w:t>
      </w:r>
      <w:r w:rsidRPr="00F63549">
        <w:rPr>
          <w:rFonts w:eastAsia="Calibri" w:cs="Tahoma"/>
          <w:color w:val="000000"/>
          <w:szCs w:val="20"/>
          <w:lang w:val="fr-FR"/>
        </w:rPr>
        <w:t xml:space="preserve"> ou Windows </w:t>
      </w:r>
      <w:r w:rsidRPr="00F63549">
        <w:rPr>
          <w:rFonts w:eastAsia="Calibri" w:cs="Tahoma"/>
          <w:szCs w:val="20"/>
          <w:lang w:val="fr-FR"/>
        </w:rPr>
        <w:t>VDA.</w:t>
      </w:r>
      <w:r w:rsidR="004C0667">
        <w:rPr>
          <w:rFonts w:eastAsia="Calibri" w:cs="Tahoma"/>
          <w:szCs w:val="20"/>
          <w:lang w:val="fr-FR"/>
        </w:rPr>
        <w:t xml:space="preserve"> </w:t>
      </w:r>
      <w:r w:rsidRPr="00F63549">
        <w:rPr>
          <w:rFonts w:eastAsia="Calibri" w:cs="Tahoma"/>
          <w:szCs w:val="20"/>
          <w:lang w:val="fr-FR"/>
        </w:rPr>
        <w:t>L’utilisation par les clients de Windows Thin PC est régie par les conditions générales de leur contrat de licence.</w:t>
      </w:r>
    </w:p>
    <w:p w14:paraId="358D53E9" w14:textId="77777777" w:rsidR="00343FD0" w:rsidRPr="00F63549" w:rsidRDefault="00343FD0" w:rsidP="00343FD0">
      <w:pPr>
        <w:rPr>
          <w:rFonts w:cs="Tahoma"/>
          <w:lang w:val="fr-FR"/>
        </w:rPr>
      </w:pPr>
    </w:p>
    <w:p w14:paraId="09D8F05C" w14:textId="77777777" w:rsidR="00343FD0" w:rsidRPr="00F63549" w:rsidRDefault="00343FD0" w:rsidP="00343FD0">
      <w:pPr>
        <w:outlineLvl w:val="2"/>
        <w:rPr>
          <w:rFonts w:cs="Tahoma"/>
          <w:lang w:val="fr-FR"/>
        </w:rPr>
      </w:pPr>
      <w:bookmarkStart w:id="899" w:name="_Toc291204568"/>
      <w:r w:rsidRPr="00F63549">
        <w:rPr>
          <w:rFonts w:cs="Tahoma"/>
          <w:b/>
          <w:sz w:val="24"/>
          <w:szCs w:val="20"/>
          <w:lang w:val="fr-FR"/>
        </w:rPr>
        <w:t>Support Hotfix Étendu</w:t>
      </w:r>
      <w:bookmarkEnd w:id="899"/>
    </w:p>
    <w:p w14:paraId="62899D50" w14:textId="77777777" w:rsidR="00343FD0" w:rsidRPr="00F63549" w:rsidRDefault="00343FD0" w:rsidP="00343FD0">
      <w:pPr>
        <w:outlineLvl w:val="2"/>
        <w:rPr>
          <w:rFonts w:cs="Tahoma"/>
          <w:lang w:val="fr-FR"/>
        </w:rPr>
      </w:pPr>
    </w:p>
    <w:p w14:paraId="5464E020" w14:textId="77777777" w:rsidR="00343FD0" w:rsidRPr="00F63549" w:rsidRDefault="00343FD0" w:rsidP="00343FD0">
      <w:pPr>
        <w:rPr>
          <w:rFonts w:cs="Tahoma"/>
          <w:lang w:val="fr-FR"/>
        </w:rPr>
      </w:pPr>
      <w:r w:rsidRPr="00F63549">
        <w:rPr>
          <w:rFonts w:cs="Tahoma"/>
          <w:lang w:val="fr-FR"/>
        </w:rPr>
        <w:t>Le Support Hotfix Étendu est réservé aux clients suivants :</w:t>
      </w:r>
    </w:p>
    <w:p w14:paraId="3CF71234" w14:textId="77777777" w:rsidR="00343FD0" w:rsidRPr="00F63549" w:rsidRDefault="00343FD0" w:rsidP="00343FD0">
      <w:pPr>
        <w:rPr>
          <w:rFonts w:cs="Tahoma"/>
          <w:lang w:val="fr-FR"/>
        </w:rPr>
      </w:pPr>
    </w:p>
    <w:p w14:paraId="6D8221EA" w14:textId="77777777" w:rsidR="00343FD0" w:rsidRPr="00792E11" w:rsidRDefault="00343FD0" w:rsidP="00D96C6C">
      <w:pPr>
        <w:numPr>
          <w:ilvl w:val="0"/>
          <w:numId w:val="46"/>
        </w:numPr>
        <w:spacing w:after="60"/>
        <w:ind w:left="1440"/>
        <w:jc w:val="both"/>
        <w:rPr>
          <w:rFonts w:cs="Tahoma"/>
          <w:szCs w:val="18"/>
          <w:lang w:val="fr-FR"/>
        </w:rPr>
      </w:pPr>
      <w:r w:rsidRPr="00792E11">
        <w:rPr>
          <w:rFonts w:cs="Tahoma"/>
          <w:szCs w:val="18"/>
          <w:lang w:val="fr-FR"/>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14:paraId="345C03B9" w14:textId="77777777" w:rsidR="00343FD0" w:rsidRPr="00792E11" w:rsidRDefault="00343FD0" w:rsidP="00D96C6C">
      <w:pPr>
        <w:numPr>
          <w:ilvl w:val="0"/>
          <w:numId w:val="46"/>
        </w:numPr>
        <w:spacing w:after="60"/>
        <w:ind w:left="1440"/>
        <w:jc w:val="both"/>
        <w:rPr>
          <w:rFonts w:cs="Tahoma"/>
          <w:lang w:val="fr-FR"/>
        </w:rPr>
      </w:pPr>
      <w:r w:rsidRPr="00792E11">
        <w:rPr>
          <w:rFonts w:cs="Tahoma"/>
          <w:szCs w:val="18"/>
          <w:lang w:val="fr-FR"/>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d‘exploitation Windows Desktop et</w:t>
      </w:r>
      <w:r w:rsidR="00B640B7">
        <w:rPr>
          <w:rFonts w:cs="Tahoma"/>
          <w:szCs w:val="18"/>
          <w:lang w:val="fr-FR"/>
        </w:rPr>
        <w:t xml:space="preserve"> </w:t>
      </w:r>
      <w:r w:rsidRPr="00792E11">
        <w:rPr>
          <w:rFonts w:cs="Tahoma"/>
          <w:szCs w:val="18"/>
          <w:lang w:val="fr-FR"/>
        </w:rPr>
        <w:t>/</w:t>
      </w:r>
      <w:r w:rsidR="00B640B7">
        <w:rPr>
          <w:rFonts w:cs="Tahoma"/>
          <w:szCs w:val="18"/>
          <w:lang w:val="fr-FR"/>
        </w:rPr>
        <w:t xml:space="preserve"> </w:t>
      </w:r>
      <w:r w:rsidRPr="00792E11">
        <w:rPr>
          <w:rFonts w:cs="Tahoma"/>
          <w:szCs w:val="18"/>
          <w:lang w:val="fr-FR"/>
        </w:rPr>
        <w:t>ou les systèmes d’exploitation Windows Embedded (pour un produit Windows Embedded couvert par le programme Software Assurance Membership).</w:t>
      </w:r>
    </w:p>
    <w:p w14:paraId="49079178" w14:textId="77777777" w:rsidR="00343FD0" w:rsidRPr="00F63549" w:rsidRDefault="00343FD0" w:rsidP="00D96C6C">
      <w:pPr>
        <w:numPr>
          <w:ilvl w:val="0"/>
          <w:numId w:val="46"/>
        </w:numPr>
        <w:spacing w:after="60"/>
        <w:ind w:left="1440"/>
        <w:jc w:val="both"/>
        <w:rPr>
          <w:rFonts w:cs="Tahoma"/>
          <w:lang w:val="fr-FR"/>
        </w:rPr>
      </w:pPr>
      <w:r w:rsidRPr="00F63549">
        <w:rPr>
          <w:rFonts w:cs="Tahoma"/>
          <w:szCs w:val="18"/>
          <w:lang w:val="fr-FR"/>
        </w:rPr>
        <w:t>Les clients qui disposent d’un abonnement Windows Intune (par Dispositif) actif sont éligibles au</w:t>
      </w:r>
      <w:r w:rsidR="00792E11">
        <w:rPr>
          <w:rFonts w:cs="Tahoma"/>
          <w:szCs w:val="18"/>
          <w:lang w:val="fr-FR"/>
        </w:rPr>
        <w:t> </w:t>
      </w:r>
      <w:r w:rsidRPr="00F63549">
        <w:rPr>
          <w:rFonts w:cs="Tahoma"/>
          <w:szCs w:val="18"/>
          <w:lang w:val="fr-FR"/>
        </w:rPr>
        <w:t>Support Hotfix Étendu pour les systèmes d’exploitation d’ordinateur Windows.</w:t>
      </w:r>
    </w:p>
    <w:p w14:paraId="42648A73" w14:textId="77777777" w:rsidR="00343FD0" w:rsidRPr="00F63549" w:rsidRDefault="00343FD0" w:rsidP="00D96C6C">
      <w:pPr>
        <w:numPr>
          <w:ilvl w:val="0"/>
          <w:numId w:val="46"/>
        </w:numPr>
        <w:spacing w:after="60"/>
        <w:ind w:left="1440"/>
        <w:contextualSpacing/>
        <w:rPr>
          <w:rFonts w:cs="Tahoma"/>
        </w:rPr>
      </w:pPr>
      <w:r w:rsidRPr="00F63549">
        <w:rPr>
          <w:rFonts w:eastAsia="Calibri" w:cs="Tahoma"/>
          <w:szCs w:val="18"/>
          <w:lang w:val="fr-FR"/>
        </w:rPr>
        <w:t>Les clients (autres que les clients Éducation) qui ont souscrit une Software Assurance pour au moins un produit serveur sont éligibles au Support Hotfix Étendu pour les produits Serveurs.</w:t>
      </w:r>
      <w:r w:rsidR="004C0667">
        <w:rPr>
          <w:rFonts w:eastAsia="Calibri" w:cs="Tahoma"/>
          <w:szCs w:val="18"/>
          <w:lang w:val="fr-FR"/>
        </w:rPr>
        <w:t xml:space="preserve"> </w:t>
      </w:r>
      <w:r w:rsidRPr="00F63549">
        <w:rPr>
          <w:rFonts w:cs="Tahoma"/>
          <w:szCs w:val="18"/>
        </w:rPr>
        <w:t>Les</w:t>
      </w:r>
      <w:r w:rsidR="00792E11">
        <w:rPr>
          <w:rFonts w:cs="Tahoma"/>
          <w:szCs w:val="18"/>
        </w:rPr>
        <w:t> </w:t>
      </w:r>
      <w:r w:rsidRPr="00F63549">
        <w:rPr>
          <w:rFonts w:cs="Tahoma"/>
          <w:szCs w:val="18"/>
        </w:rPr>
        <w:t>produits serveurs suivants sont couverts :</w:t>
      </w:r>
    </w:p>
    <w:p w14:paraId="26204029" w14:textId="77777777" w:rsidR="00343FD0" w:rsidRPr="00F63549" w:rsidRDefault="00343FD0" w:rsidP="00D96C6C">
      <w:pPr>
        <w:numPr>
          <w:ilvl w:val="2"/>
          <w:numId w:val="46"/>
        </w:numPr>
        <w:spacing w:after="60"/>
        <w:ind w:left="1980"/>
        <w:contextualSpacing/>
        <w:rPr>
          <w:rFonts w:cs="Tahoma"/>
        </w:rPr>
      </w:pPr>
      <w:r w:rsidRPr="00F63549">
        <w:rPr>
          <w:rFonts w:cs="Tahoma"/>
          <w:iCs/>
          <w:color w:val="000000"/>
          <w:szCs w:val="18"/>
        </w:rPr>
        <w:t>Microsoft Exchange Server, Microsoft SQL Server, System Center 2012 et Windows Server.</w:t>
      </w:r>
    </w:p>
    <w:p w14:paraId="3E4A2B54" w14:textId="77777777" w:rsidR="00792E11" w:rsidRDefault="00792E11" w:rsidP="00343FD0">
      <w:pPr>
        <w:rPr>
          <w:rFonts w:cs="Tahoma"/>
          <w:szCs w:val="18"/>
        </w:rPr>
      </w:pPr>
    </w:p>
    <w:p w14:paraId="3E6D0577" w14:textId="77777777" w:rsidR="00343FD0" w:rsidRPr="00F63549" w:rsidRDefault="00343FD0" w:rsidP="00343FD0">
      <w:pPr>
        <w:rPr>
          <w:rFonts w:cs="Tahoma"/>
          <w:lang w:val="fr-FR"/>
        </w:rPr>
      </w:pPr>
      <w:r w:rsidRPr="00F63549">
        <w:rPr>
          <w:rFonts w:cs="Tahoma"/>
          <w:szCs w:val="18"/>
          <w:lang w:val="fr-FR"/>
        </w:rPr>
        <w:t>Le Support Hotfix Étendu est un avantage concernant les anciennes versions des logiciels qui ont transité du Support Standard au Support Étendu.</w:t>
      </w:r>
      <w:r w:rsidR="004C0667">
        <w:rPr>
          <w:rFonts w:cs="Tahoma"/>
          <w:szCs w:val="18"/>
          <w:lang w:val="fr-FR"/>
        </w:rPr>
        <w:t xml:space="preserve"> </w:t>
      </w:r>
      <w:r w:rsidRPr="00F63549">
        <w:rPr>
          <w:rFonts w:cs="Tahoma"/>
          <w:szCs w:val="18"/>
          <w:lang w:val="fr-FR"/>
        </w:rPr>
        <w:t>Les redevances annuelles normalement facturées dans le cadre d’un contrat de Support Étendu sont maintenant annulées pendant la durée de la Software Assurance pour les clients éligibles à cet avantage SA. Les clients éligibles à cet avantage n’ont pas à s’inscrire dans les quatre-vingt-dix (90) jours suivant la transition d’un produit du Support Standard au Support Étendu.</w:t>
      </w:r>
      <w:r w:rsidR="004C0667">
        <w:rPr>
          <w:rFonts w:cs="Tahoma"/>
          <w:szCs w:val="18"/>
          <w:lang w:val="fr-FR"/>
        </w:rPr>
        <w:t xml:space="preserve"> </w:t>
      </w:r>
    </w:p>
    <w:p w14:paraId="777778CC" w14:textId="77777777" w:rsidR="00343FD0" w:rsidRPr="00F63549" w:rsidRDefault="00343FD0" w:rsidP="00343FD0">
      <w:pPr>
        <w:rPr>
          <w:rFonts w:cs="Tahoma"/>
          <w:lang w:val="fr-FR"/>
        </w:rPr>
      </w:pPr>
    </w:p>
    <w:p w14:paraId="3D6230C2" w14:textId="77777777" w:rsidR="00343FD0" w:rsidRPr="00F63549" w:rsidRDefault="00343FD0" w:rsidP="00343FD0">
      <w:pPr>
        <w:rPr>
          <w:rFonts w:cs="Tahoma"/>
          <w:lang w:val="fr-FR"/>
        </w:rPr>
      </w:pPr>
      <w:r w:rsidRPr="00F63549">
        <w:rPr>
          <w:rStyle w:val="PageNumber"/>
          <w:rFonts w:cs="Tahoma"/>
          <w:szCs w:val="18"/>
          <w:lang w:val="fr-FR"/>
        </w:rPr>
        <w:t>L</w:t>
      </w:r>
      <w:r w:rsidRPr="00F63549">
        <w:rPr>
          <w:rFonts w:cs="Tahoma"/>
          <w:szCs w:val="18"/>
          <w:lang w:val="fr-FR"/>
        </w:rPr>
        <w:t>es clients sont toutefois tenus de s’acquitter des redevances applicables aux Correctifs individuels.</w:t>
      </w:r>
      <w:r w:rsidR="004C0667">
        <w:rPr>
          <w:rFonts w:cs="Tahoma"/>
          <w:szCs w:val="18"/>
          <w:lang w:val="fr-FR"/>
        </w:rPr>
        <w:t xml:space="preserve"> </w:t>
      </w:r>
      <w:r w:rsidRPr="00F63549">
        <w:rPr>
          <w:rFonts w:cs="Tahoma"/>
          <w:szCs w:val="18"/>
          <w:lang w:val="fr-FR"/>
        </w:rPr>
        <w:t>Un contrat de Support Premier ou Essential Support est pré-requis pour l’éligibilité.</w:t>
      </w:r>
    </w:p>
    <w:p w14:paraId="7AF545AF" w14:textId="77777777" w:rsidR="00343FD0" w:rsidRDefault="00343FD0" w:rsidP="00343FD0">
      <w:pPr>
        <w:pStyle w:val="Heading3"/>
        <w:rPr>
          <w:rFonts w:ascii="Tahoma" w:hAnsi="Tahoma" w:cs="Tahoma"/>
          <w:lang w:val="fr-FR"/>
        </w:rPr>
      </w:pPr>
    </w:p>
    <w:p w14:paraId="2E7F4828" w14:textId="77777777" w:rsidR="00E45C40" w:rsidRDefault="00E45C40" w:rsidP="00E45C40">
      <w:pPr>
        <w:rPr>
          <w:lang w:val="fr-FR"/>
        </w:rPr>
      </w:pPr>
    </w:p>
    <w:p w14:paraId="63FFEA7D" w14:textId="77777777" w:rsidR="00E45C40" w:rsidRDefault="00E45C40" w:rsidP="00E45C40">
      <w:pPr>
        <w:rPr>
          <w:lang w:val="fr-FR"/>
        </w:rPr>
      </w:pPr>
    </w:p>
    <w:p w14:paraId="6BD3B3F2" w14:textId="77777777" w:rsidR="00E45C40" w:rsidRPr="00E45C40" w:rsidRDefault="00E45C40" w:rsidP="00E45C40">
      <w:pPr>
        <w:rPr>
          <w:lang w:val="fr-FR"/>
        </w:rPr>
      </w:pPr>
    </w:p>
    <w:p w14:paraId="33AB3264" w14:textId="77777777" w:rsidR="00343FD0" w:rsidRPr="00F63549" w:rsidRDefault="00343FD0" w:rsidP="00343FD0">
      <w:pPr>
        <w:pStyle w:val="Heading3"/>
        <w:rPr>
          <w:rFonts w:ascii="Tahoma" w:hAnsi="Tahoma" w:cs="Tahoma"/>
          <w:lang w:val="fr-FR"/>
        </w:rPr>
      </w:pPr>
      <w:bookmarkStart w:id="900" w:name="_Toc336338244"/>
      <w:bookmarkStart w:id="901" w:name="_Toc379640425"/>
      <w:r w:rsidRPr="00F63549">
        <w:rPr>
          <w:rFonts w:ascii="Tahoma" w:hAnsi="Tahoma" w:cs="Tahoma"/>
          <w:sz w:val="24"/>
          <w:lang w:val="fr-FR"/>
        </w:rPr>
        <w:lastRenderedPageBreak/>
        <w:t>Microsoft Desktop Optimization Pack pour la Software Assurance</w:t>
      </w:r>
      <w:bookmarkEnd w:id="900"/>
      <w:bookmarkEnd w:id="901"/>
    </w:p>
    <w:p w14:paraId="49B8FA53" w14:textId="77777777" w:rsidR="00343FD0" w:rsidRPr="00F63549" w:rsidRDefault="00343FD0" w:rsidP="00343FD0">
      <w:pPr>
        <w:rPr>
          <w:rFonts w:cs="Tahoma"/>
          <w:lang w:val="fr-FR"/>
        </w:rPr>
      </w:pPr>
    </w:p>
    <w:p w14:paraId="58680D61" w14:textId="77777777" w:rsidR="00343FD0" w:rsidRPr="00F63549" w:rsidRDefault="00343FD0" w:rsidP="00343FD0">
      <w:pPr>
        <w:rPr>
          <w:rFonts w:cs="Tahoma"/>
          <w:lang w:val="fr-FR"/>
        </w:rPr>
      </w:pPr>
      <w:r w:rsidRPr="00F63549">
        <w:rPr>
          <w:rFonts w:eastAsia="MS PGothic" w:cs="Tahoma"/>
          <w:szCs w:val="18"/>
          <w:lang w:val="fr-FR"/>
        </w:rPr>
        <w:t>Microsoft Desktop Optimization Pack pour la Software Assurance (MDOP) est un achat facultatif disponible uniquement aux clients qui ont souscrit à l’une des offres suivantes :</w:t>
      </w:r>
    </w:p>
    <w:p w14:paraId="2AD62A2A" w14:textId="77777777" w:rsidR="00343FD0" w:rsidRPr="00F63549" w:rsidRDefault="00343FD0" w:rsidP="00343FD0">
      <w:pPr>
        <w:rPr>
          <w:rFonts w:cs="Tahoma"/>
          <w:lang w:val="fr-FR"/>
        </w:rPr>
      </w:pPr>
    </w:p>
    <w:p w14:paraId="751C649F" w14:textId="77777777" w:rsidR="00343FD0" w:rsidRPr="00F63549" w:rsidRDefault="00343FD0" w:rsidP="00D96C6C">
      <w:pPr>
        <w:numPr>
          <w:ilvl w:val="0"/>
          <w:numId w:val="45"/>
        </w:numPr>
        <w:spacing w:after="60" w:line="276" w:lineRule="auto"/>
        <w:ind w:left="1440" w:hanging="274"/>
        <w:rPr>
          <w:rFonts w:cs="Tahoma"/>
          <w:lang w:val="fr-FR"/>
        </w:rPr>
      </w:pPr>
      <w:r w:rsidRPr="00F63549">
        <w:rPr>
          <w:rFonts w:eastAsia="MS PGothic" w:cs="Tahoma"/>
          <w:szCs w:val="18"/>
          <w:lang w:val="fr-FR"/>
        </w:rPr>
        <w:t>Software Assurance active pour les licences de système d’exploitation d’ordinateur Windows</w:t>
      </w:r>
    </w:p>
    <w:p w14:paraId="5D4D2005" w14:textId="77777777" w:rsidR="00343FD0" w:rsidRPr="00F63549" w:rsidRDefault="00343FD0" w:rsidP="00D96C6C">
      <w:pPr>
        <w:numPr>
          <w:ilvl w:val="0"/>
          <w:numId w:val="45"/>
        </w:numPr>
        <w:spacing w:after="60" w:line="276" w:lineRule="auto"/>
        <w:ind w:left="1440" w:hanging="274"/>
        <w:rPr>
          <w:rFonts w:cs="Tahoma"/>
          <w:lang w:val="fr-FR"/>
        </w:rPr>
      </w:pPr>
      <w:r w:rsidRPr="00F63549">
        <w:rPr>
          <w:rFonts w:eastAsia="MS PGothic" w:cs="Tahoma"/>
          <w:szCs w:val="18"/>
          <w:lang w:val="fr-FR"/>
        </w:rPr>
        <w:t>abonnements actifs à Windows Virtual Desktop Access, ou</w:t>
      </w:r>
    </w:p>
    <w:p w14:paraId="72D24E2F" w14:textId="77777777" w:rsidR="00343FD0" w:rsidRPr="00F63549" w:rsidRDefault="00343FD0" w:rsidP="00D96C6C">
      <w:pPr>
        <w:numPr>
          <w:ilvl w:val="0"/>
          <w:numId w:val="45"/>
        </w:numPr>
        <w:spacing w:after="60" w:line="276" w:lineRule="auto"/>
        <w:ind w:left="1440" w:hanging="274"/>
        <w:rPr>
          <w:rFonts w:cs="Tahoma"/>
          <w:lang w:val="fr-FR"/>
        </w:rPr>
      </w:pPr>
      <w:r w:rsidRPr="00F63549">
        <w:rPr>
          <w:rFonts w:eastAsia="MS PGothic" w:cs="Tahoma"/>
          <w:szCs w:val="18"/>
          <w:lang w:val="fr-FR"/>
        </w:rPr>
        <w:t xml:space="preserve">Abonnements actifs pour Windows Intune </w:t>
      </w:r>
      <w:r w:rsidRPr="00F63549">
        <w:rPr>
          <w:rFonts w:cs="Tahoma"/>
          <w:szCs w:val="18"/>
          <w:lang w:val="fr-FR"/>
        </w:rPr>
        <w:t>(par Dispositif) ; ou</w:t>
      </w:r>
    </w:p>
    <w:p w14:paraId="090E5045" w14:textId="77777777" w:rsidR="00343FD0" w:rsidRPr="00F63549" w:rsidRDefault="00343FD0" w:rsidP="00D96C6C">
      <w:pPr>
        <w:numPr>
          <w:ilvl w:val="0"/>
          <w:numId w:val="45"/>
        </w:numPr>
        <w:spacing w:after="200" w:line="276" w:lineRule="auto"/>
        <w:ind w:left="1440" w:hanging="270"/>
        <w:rPr>
          <w:rFonts w:cs="Tahoma"/>
          <w:lang w:val="fr-FR"/>
        </w:rPr>
      </w:pPr>
      <w:r w:rsidRPr="00F63549">
        <w:rPr>
          <w:rFonts w:eastAsia="MS PGothic" w:cs="Tahoma"/>
          <w:color w:val="000000"/>
          <w:szCs w:val="18"/>
          <w:lang w:val="fr-FR"/>
        </w:rPr>
        <w:t xml:space="preserve">Abonnements actifs pour </w:t>
      </w:r>
      <w:r w:rsidRPr="00F63549">
        <w:rPr>
          <w:rFonts w:eastAsia="MS PGothic" w:cs="Tahoma"/>
          <w:szCs w:val="18"/>
          <w:lang w:val="fr-FR"/>
        </w:rPr>
        <w:t>la licence d’abonnement à l’Assistant Windows</w:t>
      </w:r>
    </w:p>
    <w:p w14:paraId="052A2FD3" w14:textId="77777777" w:rsidR="00343FD0" w:rsidRPr="00F63549" w:rsidRDefault="00343FD0" w:rsidP="00343FD0">
      <w:pPr>
        <w:rPr>
          <w:rFonts w:cs="Tahoma"/>
          <w:lang w:val="fr-FR"/>
        </w:rPr>
      </w:pPr>
      <w:r w:rsidRPr="00F63549">
        <w:rPr>
          <w:rFonts w:eastAsia="MS PGothic" w:cs="Tahoma"/>
          <w:szCs w:val="18"/>
          <w:lang w:val="fr-FR"/>
        </w:rPr>
        <w:t xml:space="preserve"> </w:t>
      </w:r>
    </w:p>
    <w:p w14:paraId="3E797371" w14:textId="77777777" w:rsidR="00343FD0" w:rsidRPr="00F63549" w:rsidRDefault="00343FD0" w:rsidP="00343FD0">
      <w:pPr>
        <w:rPr>
          <w:rFonts w:cs="Tahoma"/>
          <w:lang w:val="fr-FR"/>
        </w:rPr>
      </w:pPr>
      <w:r w:rsidRPr="00F63549">
        <w:rPr>
          <w:rFonts w:eastAsia="MS PGothic" w:cs="Tahoma"/>
          <w:color w:val="000000"/>
          <w:szCs w:val="18"/>
          <w:lang w:val="fr-FR"/>
        </w:rPr>
        <w:t>Pour toute information supplémentaire sur ce produit, reportez-vous aux Notes relatives aux Produits dans la section traitant des groupes de produits de ce document. MDOP n’est pas disponible pour les licences de systèmes d’exploitation Windows Embedded.</w:t>
      </w:r>
    </w:p>
    <w:p w14:paraId="544E7BF5" w14:textId="77777777" w:rsidR="00343FD0" w:rsidRPr="00F63549" w:rsidRDefault="00343FD0" w:rsidP="00343FD0">
      <w:pPr>
        <w:rPr>
          <w:rFonts w:cs="Tahoma"/>
          <w:lang w:val="fr-FR"/>
        </w:rPr>
      </w:pPr>
    </w:p>
    <w:p w14:paraId="61F651E6" w14:textId="77777777" w:rsidR="00343FD0" w:rsidRPr="00F63549" w:rsidRDefault="00343FD0" w:rsidP="00343FD0">
      <w:pPr>
        <w:keepNext/>
        <w:rPr>
          <w:rFonts w:cs="Tahoma"/>
          <w:lang w:val="fr-FR"/>
        </w:rPr>
      </w:pPr>
      <w:r w:rsidRPr="00F63549">
        <w:rPr>
          <w:rFonts w:cs="Tahoma"/>
          <w:b/>
          <w:color w:val="000000"/>
          <w:sz w:val="24"/>
          <w:szCs w:val="18"/>
          <w:lang w:val="fr-FR"/>
        </w:rPr>
        <w:t>Droits de virtualisation pour ordinateurs sous licence Windows</w:t>
      </w:r>
    </w:p>
    <w:p w14:paraId="41B0D3F9" w14:textId="77777777" w:rsidR="00343FD0" w:rsidRPr="00F63549" w:rsidRDefault="00343FD0" w:rsidP="00343FD0">
      <w:pPr>
        <w:rPr>
          <w:rFonts w:cs="Tahoma"/>
          <w:lang w:val="fr-FR"/>
        </w:rPr>
      </w:pPr>
    </w:p>
    <w:p w14:paraId="37C0D51E" w14:textId="77777777" w:rsidR="00343FD0" w:rsidRPr="00F63549" w:rsidRDefault="00343FD0" w:rsidP="00343FD0">
      <w:pPr>
        <w:rPr>
          <w:rFonts w:cs="Tahoma"/>
          <w:lang w:val="fr-FR"/>
        </w:rPr>
      </w:pPr>
      <w:r w:rsidRPr="00F63549">
        <w:rPr>
          <w:rFonts w:cs="Tahoma"/>
          <w:color w:val="000000"/>
          <w:szCs w:val="18"/>
          <w:lang w:val="fr-FR"/>
        </w:rPr>
        <w:t>Les clients ayant conclu des contrats de Licences en Volume disposent d’une certaine flexibilité lorsqu’ils déploient Windows 8.1 dans leur organisation.</w:t>
      </w:r>
      <w:r w:rsidR="004C0667">
        <w:rPr>
          <w:rFonts w:cs="Tahoma"/>
          <w:color w:val="000000"/>
          <w:szCs w:val="18"/>
          <w:lang w:val="fr-FR"/>
        </w:rPr>
        <w:t xml:space="preserve"> </w:t>
      </w:r>
    </w:p>
    <w:p w14:paraId="7BBCBBAF" w14:textId="77777777" w:rsidR="00343FD0" w:rsidRPr="00F63549" w:rsidRDefault="00343FD0" w:rsidP="00343FD0">
      <w:pPr>
        <w:jc w:val="both"/>
        <w:rPr>
          <w:rFonts w:cs="Tahoma"/>
          <w:lang w:val="fr-FR"/>
        </w:rPr>
      </w:pPr>
      <w:r w:rsidRPr="00F63549">
        <w:rPr>
          <w:rFonts w:cs="Tahoma"/>
          <w:szCs w:val="18"/>
          <w:lang w:val="fr-FR"/>
        </w:rPr>
        <w:t>Les clients qui ont souscrit à l’une des offres suivantes peuvent bénéficier de droits d’utilisation de virtualisation :</w:t>
      </w:r>
    </w:p>
    <w:p w14:paraId="127915F9" w14:textId="77777777" w:rsidR="00343FD0" w:rsidRPr="00F63549" w:rsidRDefault="00343FD0" w:rsidP="00343FD0">
      <w:pPr>
        <w:jc w:val="both"/>
        <w:rPr>
          <w:rFonts w:cs="Tahoma"/>
          <w:lang w:val="fr-FR"/>
        </w:rPr>
      </w:pPr>
    </w:p>
    <w:p w14:paraId="4A4CAC6D" w14:textId="77777777" w:rsidR="00343FD0" w:rsidRPr="00F63549" w:rsidRDefault="00343FD0" w:rsidP="00D96C6C">
      <w:pPr>
        <w:numPr>
          <w:ilvl w:val="0"/>
          <w:numId w:val="38"/>
        </w:numPr>
        <w:spacing w:after="60" w:line="276" w:lineRule="auto"/>
        <w:ind w:left="1440"/>
        <w:rPr>
          <w:rFonts w:cs="Tahoma"/>
          <w:lang w:val="fr-FR"/>
        </w:rPr>
      </w:pPr>
      <w:r w:rsidRPr="00F63549">
        <w:rPr>
          <w:rFonts w:eastAsia="MS PGothic" w:cs="Tahoma"/>
          <w:szCs w:val="18"/>
          <w:lang w:val="fr-FR"/>
        </w:rPr>
        <w:t>Software Assurance active pour les licences de système d’exploitation d’ordinateur Windows</w:t>
      </w:r>
    </w:p>
    <w:p w14:paraId="7A7FA98F" w14:textId="77777777" w:rsidR="00343FD0" w:rsidRPr="00F63549" w:rsidRDefault="00343FD0" w:rsidP="00343FD0">
      <w:pPr>
        <w:rPr>
          <w:rFonts w:cs="Tahoma"/>
          <w:lang w:val="fr-FR"/>
        </w:rPr>
      </w:pPr>
    </w:p>
    <w:p w14:paraId="0E98DC99" w14:textId="77777777" w:rsidR="00343FD0" w:rsidRPr="00F63549" w:rsidRDefault="00343FD0" w:rsidP="00343FD0">
      <w:pPr>
        <w:rPr>
          <w:rFonts w:cs="Tahoma"/>
          <w:lang w:val="fr-FR"/>
        </w:rPr>
      </w:pPr>
      <w:r w:rsidRPr="00F63549">
        <w:rPr>
          <w:rFonts w:cs="Tahoma"/>
          <w:color w:val="000000"/>
          <w:szCs w:val="18"/>
          <w:lang w:val="fr-FR"/>
        </w:rPr>
        <w:t>Ces droits d’utilisation permettent l’exécution du logiciel sur quatre (4) machines virtuelles locales maximum.</w:t>
      </w:r>
      <w:r w:rsidR="004C0667">
        <w:rPr>
          <w:rFonts w:cs="Tahoma"/>
          <w:color w:val="000000"/>
          <w:szCs w:val="18"/>
          <w:lang w:val="fr-FR"/>
        </w:rPr>
        <w:t xml:space="preserve"> </w:t>
      </w:r>
      <w:r w:rsidRPr="00F63549">
        <w:rPr>
          <w:rFonts w:cs="Tahoma"/>
          <w:color w:val="000000"/>
          <w:szCs w:val="18"/>
          <w:lang w:val="fr-FR"/>
        </w:rPr>
        <w:t>Contrairement au droit d’utilisation de Windows 8.1 Entreprise, le droit d’utiliser la virtualisation n’est pas perpétuel.</w:t>
      </w:r>
      <w:r w:rsidR="004C0667">
        <w:rPr>
          <w:rFonts w:cs="Tahoma"/>
          <w:color w:val="000000"/>
          <w:szCs w:val="18"/>
          <w:lang w:val="fr-FR"/>
        </w:rPr>
        <w:t xml:space="preserve"> </w:t>
      </w:r>
      <w:r w:rsidRPr="00F63549">
        <w:rPr>
          <w:rFonts w:cs="Tahoma"/>
          <w:color w:val="000000"/>
          <w:szCs w:val="18"/>
          <w:lang w:val="fr-FR"/>
        </w:rPr>
        <w:t>Pour plus d’informations concernant les droits d’utilisation, reportez-vous aux Droits d’Utilisation des Logiciels.</w:t>
      </w:r>
    </w:p>
    <w:p w14:paraId="1953809F" w14:textId="77777777" w:rsidR="00343FD0" w:rsidRPr="00F63549" w:rsidRDefault="00343FD0" w:rsidP="00343FD0">
      <w:pPr>
        <w:pStyle w:val="Heading3"/>
        <w:rPr>
          <w:rFonts w:ascii="Tahoma" w:hAnsi="Tahoma" w:cs="Tahoma"/>
          <w:lang w:val="fr-FR"/>
        </w:rPr>
      </w:pPr>
      <w:bookmarkStart w:id="902" w:name="_Toc257907651"/>
      <w:bookmarkStart w:id="903" w:name="_Toc233026785"/>
    </w:p>
    <w:p w14:paraId="337A1F97" w14:textId="77777777" w:rsidR="00343FD0" w:rsidRPr="00F63549" w:rsidRDefault="00343FD0" w:rsidP="00343FD0">
      <w:pPr>
        <w:pStyle w:val="Heading3"/>
        <w:rPr>
          <w:rFonts w:ascii="Tahoma" w:hAnsi="Tahoma" w:cs="Tahoma"/>
        </w:rPr>
      </w:pPr>
      <w:bookmarkStart w:id="904" w:name="_Toc379640426"/>
      <w:bookmarkStart w:id="905" w:name="_Toc336338245"/>
      <w:r w:rsidRPr="00F63549">
        <w:rPr>
          <w:rFonts w:ascii="Tahoma" w:hAnsi="Tahoma" w:cs="Tahoma"/>
          <w:color w:val="000000"/>
          <w:sz w:val="24"/>
        </w:rPr>
        <w:t>Droits Windows Virtual Desktop Access (VDA)</w:t>
      </w:r>
      <w:bookmarkEnd w:id="902"/>
      <w:bookmarkEnd w:id="904"/>
      <w:r w:rsidRPr="00F63549">
        <w:rPr>
          <w:rFonts w:ascii="Tahoma" w:hAnsi="Tahoma" w:cs="Tahoma"/>
          <w:color w:val="000000"/>
          <w:sz w:val="24"/>
        </w:rPr>
        <w:t xml:space="preserve"> </w:t>
      </w:r>
      <w:bookmarkEnd w:id="905"/>
    </w:p>
    <w:p w14:paraId="6F1AB6CC" w14:textId="77777777" w:rsidR="00343FD0" w:rsidRPr="00F63549" w:rsidRDefault="00343FD0" w:rsidP="00343FD0">
      <w:pPr>
        <w:rPr>
          <w:rFonts w:cs="Tahoma"/>
        </w:rPr>
      </w:pPr>
    </w:p>
    <w:p w14:paraId="6EE3B33B" w14:textId="77777777" w:rsidR="00343FD0" w:rsidRPr="00F63549" w:rsidRDefault="00343FD0" w:rsidP="00343FD0">
      <w:pPr>
        <w:rPr>
          <w:rFonts w:cs="Tahoma"/>
          <w:lang w:val="fr-FR"/>
        </w:rPr>
      </w:pPr>
      <w:r w:rsidRPr="00F63549">
        <w:rPr>
          <w:rFonts w:eastAsia="Calibri" w:cs="Tahoma"/>
          <w:color w:val="000000"/>
          <w:szCs w:val="18"/>
          <w:lang w:val="fr-FR"/>
        </w:rPr>
        <w:t>Les droits Windows VDA sont disponibles pour les clients détenteurs d’une Software Assurance pour le système d’exploitation d’ordinateur Windows.</w:t>
      </w:r>
      <w:r w:rsidR="004C0667">
        <w:rPr>
          <w:rFonts w:eastAsia="Calibri" w:cs="Tahoma"/>
          <w:color w:val="000000"/>
          <w:szCs w:val="18"/>
          <w:lang w:val="fr-FR"/>
        </w:rPr>
        <w:t xml:space="preserve"> </w:t>
      </w:r>
      <w:r w:rsidRPr="00F63549">
        <w:rPr>
          <w:rFonts w:eastAsia="Calibri" w:cs="Tahoma"/>
          <w:color w:val="000000"/>
          <w:szCs w:val="18"/>
          <w:lang w:val="fr-FR"/>
        </w:rPr>
        <w:t>Ils sont également disponibles sous forme de licence d’abonnement distincte pour les dispositifs qui ne sont pas couverts par la Software Assurance pour Windows. La licence d’abonnement VDA donne aux clients le droit d’exécuter la dernière version disponible du système d’exploitation d’ordinateur Windows pendant la durée de leur souscription.</w:t>
      </w:r>
    </w:p>
    <w:p w14:paraId="305FD9D7" w14:textId="77777777" w:rsidR="00343FD0" w:rsidRPr="00F63549" w:rsidRDefault="00343FD0" w:rsidP="00343FD0">
      <w:pPr>
        <w:rPr>
          <w:rFonts w:cs="Tahoma"/>
          <w:lang w:val="fr-FR"/>
        </w:rPr>
      </w:pPr>
    </w:p>
    <w:p w14:paraId="6834ED3D" w14:textId="77777777" w:rsidR="00343FD0" w:rsidRPr="00F63549" w:rsidRDefault="00343FD0" w:rsidP="00343FD0">
      <w:pPr>
        <w:rPr>
          <w:rFonts w:cs="Tahoma"/>
          <w:lang w:val="fr-FR"/>
        </w:rPr>
      </w:pPr>
      <w:r w:rsidRPr="00F63549">
        <w:rPr>
          <w:rFonts w:eastAsia="Calibri" w:cs="Tahoma"/>
          <w:color w:val="000000"/>
          <w:szCs w:val="18"/>
          <w:lang w:val="fr-FR"/>
        </w:rPr>
        <w:t>Pour plus d’informations sur VDA, reportez-vous aux Droits d’Utilisation des Logiciels.</w:t>
      </w:r>
    </w:p>
    <w:bookmarkEnd w:id="903"/>
    <w:p w14:paraId="517E18B9" w14:textId="77777777" w:rsidR="00343FD0" w:rsidRPr="00F63549" w:rsidRDefault="00343FD0" w:rsidP="00343FD0">
      <w:pPr>
        <w:rPr>
          <w:rFonts w:cs="Tahoma"/>
          <w:lang w:val="fr-FR"/>
        </w:rPr>
      </w:pPr>
    </w:p>
    <w:p w14:paraId="6D8749B2" w14:textId="77777777" w:rsidR="00343FD0" w:rsidRPr="00F63549" w:rsidRDefault="00343FD0" w:rsidP="00343FD0">
      <w:pPr>
        <w:rPr>
          <w:rFonts w:cs="Tahoma"/>
          <w:lang w:val="fr-FR"/>
        </w:rPr>
      </w:pPr>
      <w:bookmarkStart w:id="906" w:name="_Toc336338246"/>
      <w:bookmarkStart w:id="907" w:name="_Toc379640427"/>
      <w:r w:rsidRPr="00F63549">
        <w:rPr>
          <w:rStyle w:val="Heading3Char"/>
          <w:rFonts w:ascii="Tahoma" w:hAnsi="Tahoma" w:cs="Tahoma"/>
          <w:sz w:val="24"/>
          <w:lang w:val="fr-FR"/>
        </w:rPr>
        <w:t>Disponibilité des Licences de Passage à l’Édition Supérieure</w:t>
      </w:r>
      <w:bookmarkEnd w:id="906"/>
      <w:bookmarkEnd w:id="907"/>
      <w:r w:rsidRPr="00F63549">
        <w:rPr>
          <w:rFonts w:cs="Tahoma"/>
          <w:b/>
          <w:sz w:val="24"/>
          <w:szCs w:val="20"/>
          <w:lang w:val="fr-FR"/>
        </w:rPr>
        <w:t>*</w:t>
      </w:r>
    </w:p>
    <w:p w14:paraId="7A231F5B" w14:textId="77777777" w:rsidR="00343FD0" w:rsidRPr="00F63549" w:rsidRDefault="00343FD0" w:rsidP="00343FD0">
      <w:pPr>
        <w:rPr>
          <w:rFonts w:cs="Tahoma"/>
          <w:lang w:val="fr-FR"/>
        </w:rPr>
      </w:pPr>
    </w:p>
    <w:p w14:paraId="3076E344" w14:textId="77777777" w:rsidR="00343FD0" w:rsidRPr="00F63549" w:rsidRDefault="00343FD0" w:rsidP="00343FD0">
      <w:pPr>
        <w:rPr>
          <w:rFonts w:cs="Tahoma"/>
          <w:lang w:val="fr-FR"/>
        </w:rPr>
      </w:pPr>
      <w:r w:rsidRPr="00F63549">
        <w:rPr>
          <w:rFonts w:cs="Tahoma"/>
          <w:szCs w:val="18"/>
          <w:lang w:val="fr-FR"/>
        </w:rPr>
        <w:t>Les clients qui souhaitent migrer d’une édition de niveau inférieur à une édition de niveau supérieur de certains produits peuvent le faire en faisant l’acquisition d’une Licence de Passage à une Édition Supérieure.</w:t>
      </w:r>
      <w:r w:rsidR="004C0667">
        <w:rPr>
          <w:rFonts w:cs="Tahoma"/>
          <w:szCs w:val="18"/>
          <w:lang w:val="fr-FR"/>
        </w:rPr>
        <w:t xml:space="preserve"> </w:t>
      </w:r>
      <w:r w:rsidRPr="00F63549">
        <w:rPr>
          <w:rFonts w:cs="Tahoma"/>
          <w:szCs w:val="18"/>
          <w:lang w:val="fr-FR"/>
        </w:rPr>
        <w:t xml:space="preserve">Pour acheter ladite Licence de Passage à une Édition Supérieure, ils doivent disposer d’une Software Assurance active </w:t>
      </w:r>
      <w:r w:rsidRPr="00F63549">
        <w:rPr>
          <w:rFonts w:cs="Tahoma"/>
          <w:color w:val="000000"/>
          <w:szCs w:val="18"/>
          <w:lang w:val="fr-FR"/>
        </w:rPr>
        <w:t>pour le Produit éligible.</w:t>
      </w:r>
      <w:r w:rsidR="004C0667">
        <w:rPr>
          <w:rFonts w:cs="Tahoma"/>
          <w:color w:val="000000"/>
          <w:szCs w:val="18"/>
          <w:lang w:val="fr-FR"/>
        </w:rPr>
        <w:t xml:space="preserve"> </w:t>
      </w:r>
      <w:r w:rsidRPr="00F63549">
        <w:rPr>
          <w:rFonts w:cs="Tahoma"/>
          <w:color w:val="000000"/>
          <w:szCs w:val="18"/>
          <w:lang w:val="fr-FR"/>
        </w:rPr>
        <w:t xml:space="preserve">La Licence de Passage à une Édition Supérieure doit être acquise, et sera valable uniquement une fois acquise, en vertu du même contrat de Licence en Volume et accord de mise en œuvre (le cas échéant) au titre duquel la Software Assurance pour le </w:t>
      </w:r>
      <w:r w:rsidRPr="00F63549">
        <w:rPr>
          <w:rFonts w:cs="Tahoma"/>
          <w:szCs w:val="18"/>
          <w:lang w:val="fr-FR"/>
        </w:rPr>
        <w:t>produit éligible a été initialement acquise.</w:t>
      </w:r>
      <w:r w:rsidR="004C0667">
        <w:rPr>
          <w:rFonts w:cs="Tahoma"/>
          <w:szCs w:val="18"/>
          <w:lang w:val="fr-FR"/>
        </w:rPr>
        <w:t xml:space="preserve"> </w:t>
      </w:r>
      <w:r w:rsidRPr="00F63549">
        <w:rPr>
          <w:rFonts w:cs="Tahoma"/>
          <w:szCs w:val="18"/>
          <w:lang w:val="fr-FR"/>
        </w:rPr>
        <w:t>Le droit d’utiliser le logiciel qui est concédé au client au titre d’une Licence de Passage à une Édition Supérieure est assujetti à la possession et à la conservation d’une Licence pour le produit éligible.</w:t>
      </w:r>
      <w:r w:rsidR="004C0667">
        <w:rPr>
          <w:rFonts w:cs="Tahoma"/>
          <w:szCs w:val="18"/>
          <w:lang w:val="fr-FR"/>
        </w:rPr>
        <w:t xml:space="preserve"> </w:t>
      </w:r>
      <w:r w:rsidRPr="00F63549">
        <w:rPr>
          <w:rFonts w:cs="Tahoma"/>
          <w:szCs w:val="18"/>
          <w:lang w:val="fr-FR"/>
        </w:rPr>
        <w:t>Les clients ne sont pas autorisés à transférer la Licence du produit éligible séparément de la Licence de Passage à une Édition Supérieure.</w:t>
      </w:r>
      <w:r w:rsidR="004C0667">
        <w:rPr>
          <w:rFonts w:cs="Tahoma"/>
          <w:szCs w:val="18"/>
          <w:lang w:val="fr-FR"/>
        </w:rPr>
        <w:t xml:space="preserve"> </w:t>
      </w:r>
      <w:r w:rsidRPr="00F63549">
        <w:rPr>
          <w:rFonts w:cs="Tahoma"/>
          <w:szCs w:val="18"/>
          <w:lang w:val="fr-FR"/>
        </w:rPr>
        <w:t>Les droits concédés au client pour la durée des droits de propriété intellectuelle au titre de la Licence de Passage à une Édition Supérieure annulent et remplacent la licence du produit éligible.</w:t>
      </w:r>
      <w:r w:rsidR="004C0667">
        <w:rPr>
          <w:rFonts w:cs="Tahoma"/>
          <w:szCs w:val="18"/>
          <w:lang w:val="fr-FR"/>
        </w:rPr>
        <w:t xml:space="preserve"> </w:t>
      </w:r>
      <w:r w:rsidRPr="00F63549">
        <w:rPr>
          <w:rFonts w:cs="Tahoma"/>
          <w:szCs w:val="18"/>
          <w:lang w:val="fr-FR"/>
        </w:rPr>
        <w:t>Pour plus d’informations, consultez le récapitulatif répertoriant les Licences en Volume de Passage à une Édition Entreprise Supérieure disponible à l’adresse : http://</w:t>
      </w:r>
      <w:hyperlink r:id="rId31" w:history="1">
        <w:r w:rsidRPr="00F63549">
          <w:rPr>
            <w:rStyle w:val="Hyperlink"/>
            <w:rFonts w:cs="Tahoma"/>
            <w:szCs w:val="18"/>
            <w:lang w:val="fr-FR"/>
          </w:rPr>
          <w:t>www.microsoft.com/licensing</w:t>
        </w:r>
      </w:hyperlink>
      <w:r w:rsidRPr="00F63549">
        <w:rPr>
          <w:rFonts w:cs="Tahoma"/>
          <w:szCs w:val="18"/>
          <w:lang w:val="fr-FR"/>
        </w:rPr>
        <w:t xml:space="preserve"> </w:t>
      </w:r>
    </w:p>
    <w:p w14:paraId="5BF96F42" w14:textId="77777777" w:rsidR="00343FD0" w:rsidRPr="00F63549" w:rsidRDefault="00343FD0" w:rsidP="00343FD0">
      <w:pPr>
        <w:rPr>
          <w:rFonts w:cs="Tahoma"/>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43FD0" w:rsidRPr="00F63549" w14:paraId="3415E9D7" w14:textId="77777777" w:rsidTr="004C0667">
        <w:trPr>
          <w:tblHeader/>
        </w:trPr>
        <w:tc>
          <w:tcPr>
            <w:tcW w:w="4230" w:type="dxa"/>
            <w:shd w:val="clear" w:color="auto" w:fill="FABF8F"/>
            <w:tcMar>
              <w:top w:w="0" w:type="dxa"/>
              <w:left w:w="108" w:type="dxa"/>
              <w:bottom w:w="0" w:type="dxa"/>
              <w:right w:w="108" w:type="dxa"/>
            </w:tcMar>
            <w:hideMark/>
          </w:tcPr>
          <w:p w14:paraId="0B2E22BA" w14:textId="77777777" w:rsidR="00343FD0" w:rsidRPr="00F63549" w:rsidRDefault="00343FD0" w:rsidP="004C0667">
            <w:pPr>
              <w:jc w:val="center"/>
              <w:rPr>
                <w:rFonts w:eastAsia="Calibri" w:cs="Tahoma"/>
                <w:b/>
                <w:sz w:val="20"/>
                <w:szCs w:val="20"/>
              </w:rPr>
            </w:pPr>
            <w:r w:rsidRPr="00F63549">
              <w:rPr>
                <w:rFonts w:cs="Tahoma"/>
                <w:b/>
                <w:sz w:val="20"/>
                <w:szCs w:val="20"/>
              </w:rPr>
              <w:t>Version inférieure</w:t>
            </w:r>
          </w:p>
        </w:tc>
        <w:tc>
          <w:tcPr>
            <w:tcW w:w="4230" w:type="dxa"/>
            <w:shd w:val="clear" w:color="auto" w:fill="FABF8F"/>
            <w:tcMar>
              <w:top w:w="0" w:type="dxa"/>
              <w:left w:w="108" w:type="dxa"/>
              <w:bottom w:w="0" w:type="dxa"/>
              <w:right w:w="108" w:type="dxa"/>
            </w:tcMar>
            <w:hideMark/>
          </w:tcPr>
          <w:p w14:paraId="03F6F4B1" w14:textId="77777777" w:rsidR="00343FD0" w:rsidRPr="00F63549" w:rsidRDefault="00343FD0" w:rsidP="004C0667">
            <w:pPr>
              <w:jc w:val="center"/>
              <w:rPr>
                <w:rFonts w:eastAsia="Calibri" w:cs="Tahoma"/>
                <w:b/>
                <w:sz w:val="20"/>
                <w:szCs w:val="20"/>
              </w:rPr>
            </w:pPr>
            <w:r w:rsidRPr="00F63549">
              <w:rPr>
                <w:rFonts w:cs="Tahoma"/>
                <w:b/>
                <w:sz w:val="20"/>
                <w:szCs w:val="20"/>
              </w:rPr>
              <w:t>Version supérieure</w:t>
            </w:r>
          </w:p>
        </w:tc>
      </w:tr>
      <w:tr w:rsidR="00343FD0" w:rsidRPr="00F63549" w14:paraId="21E17922" w14:textId="77777777" w:rsidTr="004C0667">
        <w:tc>
          <w:tcPr>
            <w:tcW w:w="4230" w:type="dxa"/>
            <w:tcMar>
              <w:top w:w="0" w:type="dxa"/>
              <w:left w:w="108" w:type="dxa"/>
              <w:bottom w:w="0" w:type="dxa"/>
              <w:right w:w="108" w:type="dxa"/>
            </w:tcMar>
            <w:hideMark/>
          </w:tcPr>
          <w:p w14:paraId="47B8B825" w14:textId="77777777" w:rsidR="00343FD0" w:rsidRPr="00F63549" w:rsidRDefault="00343FD0" w:rsidP="004C0667">
            <w:pPr>
              <w:rPr>
                <w:rFonts w:eastAsia="Calibri" w:cs="Tahoma"/>
                <w:szCs w:val="18"/>
              </w:rPr>
            </w:pPr>
            <w:r w:rsidRPr="00F63549">
              <w:rPr>
                <w:rFonts w:cs="Tahoma"/>
                <w:szCs w:val="18"/>
              </w:rPr>
              <w:t>BizTalk</w:t>
            </w:r>
            <w:r w:rsidR="00792E11" w:rsidRPr="00792E11">
              <w:rPr>
                <w:rFonts w:cs="Tahoma"/>
                <w:szCs w:val="18"/>
                <w:vertAlign w:val="superscript"/>
              </w:rPr>
              <w:t>®</w:t>
            </w:r>
            <w:r w:rsidRPr="00F63549">
              <w:rPr>
                <w:rFonts w:cs="Tahoma"/>
                <w:szCs w:val="18"/>
              </w:rPr>
              <w:t xml:space="preserve"> Server Édition Agence</w:t>
            </w:r>
          </w:p>
        </w:tc>
        <w:tc>
          <w:tcPr>
            <w:tcW w:w="4230" w:type="dxa"/>
            <w:tcMar>
              <w:top w:w="0" w:type="dxa"/>
              <w:left w:w="108" w:type="dxa"/>
              <w:bottom w:w="0" w:type="dxa"/>
              <w:right w:w="108" w:type="dxa"/>
            </w:tcMar>
            <w:hideMark/>
          </w:tcPr>
          <w:p w14:paraId="147D3185" w14:textId="77777777" w:rsidR="00343FD0" w:rsidRPr="00F63549" w:rsidRDefault="00343FD0" w:rsidP="004C0667">
            <w:pPr>
              <w:rPr>
                <w:rFonts w:eastAsia="Calibri" w:cs="Tahoma"/>
                <w:szCs w:val="18"/>
              </w:rPr>
            </w:pPr>
            <w:r w:rsidRPr="00F63549">
              <w:rPr>
                <w:rFonts w:cs="Tahoma"/>
                <w:szCs w:val="18"/>
              </w:rPr>
              <w:t>BizTalk</w:t>
            </w:r>
            <w:r w:rsidR="00792E11" w:rsidRPr="00792E11">
              <w:rPr>
                <w:rFonts w:cs="Tahoma"/>
                <w:szCs w:val="18"/>
                <w:vertAlign w:val="superscript"/>
              </w:rPr>
              <w:t>®</w:t>
            </w:r>
            <w:r w:rsidRPr="00F63549">
              <w:rPr>
                <w:rFonts w:cs="Tahoma"/>
                <w:szCs w:val="18"/>
              </w:rPr>
              <w:t xml:space="preserve"> Server Standard</w:t>
            </w:r>
          </w:p>
        </w:tc>
      </w:tr>
      <w:tr w:rsidR="00343FD0" w:rsidRPr="00F63549" w14:paraId="3A97398C" w14:textId="77777777" w:rsidTr="004C0667">
        <w:tc>
          <w:tcPr>
            <w:tcW w:w="4230" w:type="dxa"/>
            <w:tcMar>
              <w:top w:w="0" w:type="dxa"/>
              <w:left w:w="108" w:type="dxa"/>
              <w:bottom w:w="0" w:type="dxa"/>
              <w:right w:w="108" w:type="dxa"/>
            </w:tcMar>
            <w:hideMark/>
          </w:tcPr>
          <w:p w14:paraId="61F0E192" w14:textId="77777777" w:rsidR="00343FD0" w:rsidRPr="00F63549" w:rsidRDefault="00343FD0" w:rsidP="004C0667">
            <w:pPr>
              <w:rPr>
                <w:rFonts w:eastAsia="Calibri" w:cs="Tahoma"/>
                <w:szCs w:val="18"/>
              </w:rPr>
            </w:pPr>
            <w:r w:rsidRPr="00F63549">
              <w:rPr>
                <w:rFonts w:cs="Tahoma"/>
                <w:szCs w:val="18"/>
              </w:rPr>
              <w:lastRenderedPageBreak/>
              <w:t>BizTalk</w:t>
            </w:r>
            <w:r w:rsidR="00792E11" w:rsidRPr="00792E11">
              <w:rPr>
                <w:rFonts w:cs="Tahoma"/>
                <w:szCs w:val="18"/>
                <w:vertAlign w:val="superscript"/>
              </w:rPr>
              <w:t>®</w:t>
            </w:r>
            <w:r w:rsidRPr="00F63549">
              <w:rPr>
                <w:rFonts w:cs="Tahoma"/>
                <w:szCs w:val="18"/>
              </w:rPr>
              <w:t xml:space="preserve"> Server Édition Agence</w:t>
            </w:r>
          </w:p>
        </w:tc>
        <w:tc>
          <w:tcPr>
            <w:tcW w:w="4230" w:type="dxa"/>
            <w:tcMar>
              <w:top w:w="0" w:type="dxa"/>
              <w:left w:w="108" w:type="dxa"/>
              <w:bottom w:w="0" w:type="dxa"/>
              <w:right w:w="108" w:type="dxa"/>
            </w:tcMar>
            <w:hideMark/>
          </w:tcPr>
          <w:p w14:paraId="710A7E2B" w14:textId="77777777" w:rsidR="00343FD0" w:rsidRPr="00F63549" w:rsidRDefault="00343FD0" w:rsidP="004C0667">
            <w:pPr>
              <w:rPr>
                <w:rFonts w:eastAsia="Calibri" w:cs="Tahoma"/>
                <w:szCs w:val="18"/>
              </w:rPr>
            </w:pPr>
            <w:r w:rsidRPr="00F63549">
              <w:rPr>
                <w:rFonts w:cs="Tahoma"/>
                <w:szCs w:val="18"/>
              </w:rPr>
              <w:t>BizTalk</w:t>
            </w:r>
            <w:r w:rsidR="00792E11" w:rsidRPr="00792E11">
              <w:rPr>
                <w:rFonts w:cs="Tahoma"/>
                <w:szCs w:val="18"/>
                <w:vertAlign w:val="superscript"/>
              </w:rPr>
              <w:t>®</w:t>
            </w:r>
            <w:r w:rsidRPr="00F63549">
              <w:rPr>
                <w:rFonts w:cs="Tahoma"/>
                <w:szCs w:val="18"/>
              </w:rPr>
              <w:t xml:space="preserve"> Server Édition Entreprise</w:t>
            </w:r>
          </w:p>
        </w:tc>
      </w:tr>
      <w:tr w:rsidR="00343FD0" w:rsidRPr="00F63549" w14:paraId="2E0F332B" w14:textId="77777777" w:rsidTr="004C0667">
        <w:tc>
          <w:tcPr>
            <w:tcW w:w="4230" w:type="dxa"/>
            <w:tcMar>
              <w:top w:w="0" w:type="dxa"/>
              <w:left w:w="108" w:type="dxa"/>
              <w:bottom w:w="0" w:type="dxa"/>
              <w:right w:w="108" w:type="dxa"/>
            </w:tcMar>
            <w:hideMark/>
          </w:tcPr>
          <w:p w14:paraId="56878880" w14:textId="77777777" w:rsidR="00343FD0" w:rsidRPr="00F63549" w:rsidRDefault="00343FD0" w:rsidP="004C0667">
            <w:pPr>
              <w:rPr>
                <w:rFonts w:eastAsia="Calibri" w:cs="Tahoma"/>
                <w:szCs w:val="18"/>
              </w:rPr>
            </w:pPr>
            <w:r w:rsidRPr="00F63549">
              <w:rPr>
                <w:rFonts w:cs="Tahoma"/>
                <w:szCs w:val="18"/>
              </w:rPr>
              <w:t>BizTalk</w:t>
            </w:r>
            <w:r w:rsidR="00792E11" w:rsidRPr="00792E11">
              <w:rPr>
                <w:rFonts w:cs="Tahoma"/>
                <w:szCs w:val="18"/>
                <w:vertAlign w:val="superscript"/>
              </w:rPr>
              <w:t>®</w:t>
            </w:r>
            <w:r w:rsidRPr="00F63549">
              <w:rPr>
                <w:rFonts w:cs="Tahoma"/>
                <w:szCs w:val="18"/>
              </w:rPr>
              <w:t xml:space="preserve"> Server Standard</w:t>
            </w:r>
          </w:p>
        </w:tc>
        <w:tc>
          <w:tcPr>
            <w:tcW w:w="4230" w:type="dxa"/>
            <w:tcMar>
              <w:top w:w="0" w:type="dxa"/>
              <w:left w:w="108" w:type="dxa"/>
              <w:bottom w:w="0" w:type="dxa"/>
              <w:right w:w="108" w:type="dxa"/>
            </w:tcMar>
            <w:hideMark/>
          </w:tcPr>
          <w:p w14:paraId="288C6BC5" w14:textId="77777777" w:rsidR="00343FD0" w:rsidRPr="00F63549" w:rsidRDefault="00343FD0" w:rsidP="004C0667">
            <w:pPr>
              <w:rPr>
                <w:rFonts w:eastAsia="Calibri" w:cs="Tahoma"/>
                <w:szCs w:val="18"/>
              </w:rPr>
            </w:pPr>
            <w:r w:rsidRPr="00F63549">
              <w:rPr>
                <w:rFonts w:cs="Tahoma"/>
                <w:szCs w:val="18"/>
              </w:rPr>
              <w:t>BizTalk</w:t>
            </w:r>
            <w:r w:rsidR="00792E11" w:rsidRPr="00792E11">
              <w:rPr>
                <w:rFonts w:cs="Tahoma"/>
                <w:szCs w:val="18"/>
                <w:vertAlign w:val="superscript"/>
              </w:rPr>
              <w:t>®</w:t>
            </w:r>
            <w:r w:rsidRPr="00F63549">
              <w:rPr>
                <w:rFonts w:cs="Tahoma"/>
                <w:szCs w:val="18"/>
              </w:rPr>
              <w:t xml:space="preserve"> Server Édition Entreprise</w:t>
            </w:r>
          </w:p>
        </w:tc>
      </w:tr>
      <w:tr w:rsidR="00343FD0" w:rsidRPr="00F63549" w14:paraId="063BB538" w14:textId="77777777" w:rsidTr="004C0667">
        <w:tc>
          <w:tcPr>
            <w:tcW w:w="4230" w:type="dxa"/>
            <w:tcMar>
              <w:top w:w="0" w:type="dxa"/>
              <w:left w:w="108" w:type="dxa"/>
              <w:bottom w:w="0" w:type="dxa"/>
              <w:right w:w="108" w:type="dxa"/>
            </w:tcMar>
            <w:hideMark/>
          </w:tcPr>
          <w:p w14:paraId="182AC0DB" w14:textId="77777777" w:rsidR="00343FD0" w:rsidRPr="00F63549" w:rsidRDefault="00343FD0" w:rsidP="004C0667">
            <w:pPr>
              <w:rPr>
                <w:rFonts w:eastAsia="Calibri" w:cs="Tahoma"/>
                <w:szCs w:val="18"/>
              </w:rPr>
            </w:pPr>
            <w:r w:rsidRPr="00F63549">
              <w:rPr>
                <w:rFonts w:cs="Tahoma"/>
                <w:szCs w:val="18"/>
              </w:rPr>
              <w:t>Commerce Server Standard</w:t>
            </w:r>
          </w:p>
        </w:tc>
        <w:tc>
          <w:tcPr>
            <w:tcW w:w="4230" w:type="dxa"/>
            <w:tcMar>
              <w:top w:w="0" w:type="dxa"/>
              <w:left w:w="108" w:type="dxa"/>
              <w:bottom w:w="0" w:type="dxa"/>
              <w:right w:w="108" w:type="dxa"/>
            </w:tcMar>
            <w:hideMark/>
          </w:tcPr>
          <w:p w14:paraId="3B3548EE" w14:textId="77777777" w:rsidR="00343FD0" w:rsidRPr="00F63549" w:rsidRDefault="00343FD0" w:rsidP="004C0667">
            <w:pPr>
              <w:rPr>
                <w:rFonts w:eastAsia="Calibri" w:cs="Tahoma"/>
                <w:szCs w:val="18"/>
              </w:rPr>
            </w:pPr>
            <w:r w:rsidRPr="00F63549">
              <w:rPr>
                <w:rFonts w:cs="Tahoma"/>
                <w:szCs w:val="18"/>
              </w:rPr>
              <w:t>Commerce Server Enterprise</w:t>
            </w:r>
          </w:p>
        </w:tc>
      </w:tr>
      <w:tr w:rsidR="00343FD0" w:rsidRPr="00F63549" w14:paraId="3BE4093C" w14:textId="77777777" w:rsidTr="004C0667">
        <w:trPr>
          <w:trHeight w:val="238"/>
        </w:trPr>
        <w:tc>
          <w:tcPr>
            <w:tcW w:w="4230" w:type="dxa"/>
            <w:tcMar>
              <w:top w:w="0" w:type="dxa"/>
              <w:left w:w="108" w:type="dxa"/>
              <w:bottom w:w="0" w:type="dxa"/>
              <w:right w:w="108" w:type="dxa"/>
            </w:tcMar>
            <w:hideMark/>
          </w:tcPr>
          <w:p w14:paraId="3BA3E841" w14:textId="77777777" w:rsidR="00343FD0" w:rsidRPr="00F63549" w:rsidRDefault="00343FD0" w:rsidP="004C0667">
            <w:pPr>
              <w:rPr>
                <w:rFonts w:eastAsia="Calibri" w:cs="Tahoma"/>
                <w:szCs w:val="18"/>
              </w:rPr>
            </w:pPr>
            <w:r w:rsidRPr="00F63549">
              <w:rPr>
                <w:rFonts w:cs="Tahoma"/>
                <w:szCs w:val="18"/>
              </w:rPr>
              <w:t>Core CAL Suite</w:t>
            </w:r>
          </w:p>
        </w:tc>
        <w:tc>
          <w:tcPr>
            <w:tcW w:w="4230" w:type="dxa"/>
            <w:tcMar>
              <w:top w:w="0" w:type="dxa"/>
              <w:left w:w="108" w:type="dxa"/>
              <w:bottom w:w="0" w:type="dxa"/>
              <w:right w:w="108" w:type="dxa"/>
            </w:tcMar>
            <w:hideMark/>
          </w:tcPr>
          <w:p w14:paraId="1A11E753" w14:textId="77777777" w:rsidR="00343FD0" w:rsidRPr="00F63549" w:rsidRDefault="00343FD0" w:rsidP="004C0667">
            <w:pPr>
              <w:rPr>
                <w:rFonts w:eastAsia="Calibri" w:cs="Tahoma"/>
                <w:szCs w:val="18"/>
              </w:rPr>
            </w:pPr>
            <w:r w:rsidRPr="00F63549">
              <w:rPr>
                <w:rFonts w:cs="Tahoma"/>
                <w:szCs w:val="18"/>
              </w:rPr>
              <w:t>Enterprise CAL Suite</w:t>
            </w:r>
          </w:p>
        </w:tc>
      </w:tr>
      <w:tr w:rsidR="00343FD0" w:rsidRPr="00871186" w14:paraId="5A4BBE25" w14:textId="77777777" w:rsidTr="004C0667">
        <w:trPr>
          <w:trHeight w:val="247"/>
        </w:trPr>
        <w:tc>
          <w:tcPr>
            <w:tcW w:w="4230" w:type="dxa"/>
            <w:tcMar>
              <w:top w:w="0" w:type="dxa"/>
              <w:left w:w="108" w:type="dxa"/>
              <w:bottom w:w="0" w:type="dxa"/>
              <w:right w:w="108" w:type="dxa"/>
            </w:tcMar>
          </w:tcPr>
          <w:p w14:paraId="36431179" w14:textId="77777777" w:rsidR="00343FD0" w:rsidRPr="00F63549" w:rsidRDefault="00343FD0" w:rsidP="004C0667">
            <w:pPr>
              <w:rPr>
                <w:rFonts w:cs="Tahoma"/>
                <w:color w:val="000000"/>
                <w:szCs w:val="18"/>
                <w:lang w:val="fr-FR"/>
              </w:rPr>
            </w:pPr>
            <w:r w:rsidRPr="00F63549">
              <w:rPr>
                <w:rFonts w:cs="Tahoma"/>
                <w:color w:val="000000"/>
                <w:szCs w:val="18"/>
                <w:lang w:val="fr-FR"/>
              </w:rPr>
              <w:t>CAL Core Suite Bridge pour Office 365</w:t>
            </w:r>
          </w:p>
        </w:tc>
        <w:tc>
          <w:tcPr>
            <w:tcW w:w="4230" w:type="dxa"/>
            <w:tcMar>
              <w:top w:w="0" w:type="dxa"/>
              <w:left w:w="108" w:type="dxa"/>
              <w:bottom w:w="0" w:type="dxa"/>
              <w:right w:w="108" w:type="dxa"/>
            </w:tcMar>
          </w:tcPr>
          <w:p w14:paraId="46021E28" w14:textId="77777777" w:rsidR="00343FD0" w:rsidRPr="00F63549" w:rsidRDefault="00343FD0" w:rsidP="004C0667">
            <w:pPr>
              <w:rPr>
                <w:rFonts w:cs="Tahoma"/>
                <w:color w:val="000000"/>
                <w:szCs w:val="18"/>
                <w:lang w:val="fr-FR"/>
              </w:rPr>
            </w:pPr>
            <w:r w:rsidRPr="00F63549">
              <w:rPr>
                <w:rFonts w:cs="Tahoma"/>
                <w:color w:val="000000"/>
                <w:szCs w:val="18"/>
                <w:lang w:val="fr-FR"/>
              </w:rPr>
              <w:t>CAL Entreprise Suite Bridge pour Office 365</w:t>
            </w:r>
          </w:p>
        </w:tc>
      </w:tr>
      <w:tr w:rsidR="00343FD0" w:rsidRPr="00871186" w14:paraId="18CA3ADA" w14:textId="77777777" w:rsidTr="004C0667">
        <w:trPr>
          <w:trHeight w:val="247"/>
        </w:trPr>
        <w:tc>
          <w:tcPr>
            <w:tcW w:w="4230" w:type="dxa"/>
            <w:tcMar>
              <w:top w:w="0" w:type="dxa"/>
              <w:left w:w="108" w:type="dxa"/>
              <w:bottom w:w="0" w:type="dxa"/>
              <w:right w:w="108" w:type="dxa"/>
            </w:tcMar>
          </w:tcPr>
          <w:p w14:paraId="26CA7493" w14:textId="77777777" w:rsidR="00343FD0" w:rsidRPr="00F63549" w:rsidRDefault="00343FD0" w:rsidP="004C0667">
            <w:pPr>
              <w:rPr>
                <w:rFonts w:cs="Tahoma"/>
                <w:color w:val="000000"/>
                <w:szCs w:val="18"/>
                <w:lang w:val="fr-FR"/>
              </w:rPr>
            </w:pPr>
            <w:r w:rsidRPr="00F63549">
              <w:rPr>
                <w:rFonts w:cs="Tahoma"/>
                <w:color w:val="000000"/>
                <w:szCs w:val="18"/>
                <w:lang w:val="fr-FR"/>
              </w:rPr>
              <w:t>CAL Core Suite Bridge pour Windows</w:t>
            </w:r>
            <w:r w:rsidR="00792E11" w:rsidRPr="00792E11">
              <w:rPr>
                <w:rFonts w:cs="Tahoma"/>
                <w:color w:val="000000"/>
                <w:szCs w:val="18"/>
                <w:vertAlign w:val="superscript"/>
                <w:lang w:val="fr-FR"/>
              </w:rPr>
              <w:t>®</w:t>
            </w:r>
            <w:r w:rsidRPr="00F63549">
              <w:rPr>
                <w:rFonts w:cs="Tahoma"/>
                <w:color w:val="000000"/>
                <w:szCs w:val="18"/>
                <w:lang w:val="fr-FR"/>
              </w:rPr>
              <w:t xml:space="preserve"> Intune</w:t>
            </w:r>
          </w:p>
        </w:tc>
        <w:tc>
          <w:tcPr>
            <w:tcW w:w="4230" w:type="dxa"/>
            <w:tcMar>
              <w:top w:w="0" w:type="dxa"/>
              <w:left w:w="108" w:type="dxa"/>
              <w:bottom w:w="0" w:type="dxa"/>
              <w:right w:w="108" w:type="dxa"/>
            </w:tcMar>
          </w:tcPr>
          <w:p w14:paraId="3FE6EACB" w14:textId="77777777" w:rsidR="00343FD0" w:rsidRPr="00F63549" w:rsidRDefault="00343FD0" w:rsidP="00E45C40">
            <w:pPr>
              <w:rPr>
                <w:rFonts w:cs="Tahoma"/>
                <w:color w:val="000000"/>
                <w:szCs w:val="18"/>
                <w:lang w:val="fr-FR"/>
              </w:rPr>
            </w:pPr>
            <w:r w:rsidRPr="00F63549">
              <w:rPr>
                <w:rFonts w:cs="Tahoma"/>
                <w:color w:val="000000"/>
                <w:szCs w:val="18"/>
                <w:lang w:val="fr-FR"/>
              </w:rPr>
              <w:t>CAL Entreprise Suite Bridge pour Windows</w:t>
            </w:r>
            <w:r w:rsidR="00792E11" w:rsidRPr="00792E11">
              <w:rPr>
                <w:rFonts w:cs="Tahoma"/>
                <w:color w:val="000000"/>
                <w:szCs w:val="18"/>
                <w:vertAlign w:val="superscript"/>
                <w:lang w:val="fr-FR"/>
              </w:rPr>
              <w:t>®</w:t>
            </w:r>
            <w:r w:rsidR="00E45C40">
              <w:rPr>
                <w:rFonts w:cs="Tahoma"/>
                <w:color w:val="000000"/>
                <w:szCs w:val="18"/>
                <w:lang w:val="fr-FR"/>
              </w:rPr>
              <w:t> </w:t>
            </w:r>
            <w:r w:rsidRPr="00F63549">
              <w:rPr>
                <w:rFonts w:cs="Tahoma"/>
                <w:color w:val="000000"/>
                <w:szCs w:val="18"/>
                <w:lang w:val="fr-FR"/>
              </w:rPr>
              <w:t>Intune</w:t>
            </w:r>
          </w:p>
        </w:tc>
      </w:tr>
      <w:tr w:rsidR="00343FD0" w:rsidRPr="00871186" w14:paraId="32028F10" w14:textId="77777777" w:rsidTr="004C0667">
        <w:trPr>
          <w:trHeight w:val="247"/>
        </w:trPr>
        <w:tc>
          <w:tcPr>
            <w:tcW w:w="4230" w:type="dxa"/>
            <w:tcMar>
              <w:top w:w="0" w:type="dxa"/>
              <w:left w:w="108" w:type="dxa"/>
              <w:bottom w:w="0" w:type="dxa"/>
              <w:right w:w="108" w:type="dxa"/>
            </w:tcMar>
          </w:tcPr>
          <w:p w14:paraId="21406D27" w14:textId="77777777" w:rsidR="00343FD0" w:rsidRPr="00F63549" w:rsidRDefault="00343FD0" w:rsidP="004C0667">
            <w:pPr>
              <w:rPr>
                <w:rFonts w:cs="Tahoma"/>
                <w:color w:val="000000"/>
                <w:szCs w:val="18"/>
                <w:lang w:val="fr-FR"/>
              </w:rPr>
            </w:pPr>
            <w:r w:rsidRPr="00F63549">
              <w:rPr>
                <w:rFonts w:cs="Tahoma"/>
                <w:color w:val="000000"/>
                <w:szCs w:val="18"/>
                <w:lang w:val="fr-FR"/>
              </w:rPr>
              <w:t>CAL Core Suite Bridge pour Office 365 et Windows</w:t>
            </w:r>
            <w:r w:rsidR="00792E11" w:rsidRPr="00792E11">
              <w:rPr>
                <w:rFonts w:cs="Tahoma"/>
                <w:color w:val="000000"/>
                <w:szCs w:val="18"/>
                <w:vertAlign w:val="superscript"/>
                <w:lang w:val="fr-FR"/>
              </w:rPr>
              <w:t>®</w:t>
            </w:r>
            <w:r w:rsidRPr="00F63549">
              <w:rPr>
                <w:rFonts w:cs="Tahoma"/>
                <w:color w:val="000000"/>
                <w:szCs w:val="18"/>
                <w:lang w:val="fr-FR"/>
              </w:rPr>
              <w:t xml:space="preserve"> Intune</w:t>
            </w:r>
          </w:p>
        </w:tc>
        <w:tc>
          <w:tcPr>
            <w:tcW w:w="4230" w:type="dxa"/>
            <w:tcMar>
              <w:top w:w="0" w:type="dxa"/>
              <w:left w:w="108" w:type="dxa"/>
              <w:bottom w:w="0" w:type="dxa"/>
              <w:right w:w="108" w:type="dxa"/>
            </w:tcMar>
          </w:tcPr>
          <w:p w14:paraId="3FA82E3C" w14:textId="77777777" w:rsidR="00343FD0" w:rsidRPr="00F63549" w:rsidRDefault="00343FD0" w:rsidP="004C0667">
            <w:pPr>
              <w:rPr>
                <w:rFonts w:cs="Tahoma"/>
                <w:color w:val="000000"/>
                <w:szCs w:val="18"/>
                <w:lang w:val="fr-FR"/>
              </w:rPr>
            </w:pPr>
            <w:r w:rsidRPr="00F63549">
              <w:rPr>
                <w:rFonts w:eastAsia="Calibri" w:cs="Tahoma"/>
                <w:szCs w:val="18"/>
                <w:lang w:val="fr-FR"/>
              </w:rPr>
              <w:t>CAL Entreprise Suite Bridge pour Office 365 et Windows</w:t>
            </w:r>
            <w:r w:rsidR="00792E11" w:rsidRPr="00792E11">
              <w:rPr>
                <w:rFonts w:cs="Tahoma"/>
                <w:color w:val="000000"/>
                <w:szCs w:val="18"/>
                <w:vertAlign w:val="superscript"/>
                <w:lang w:val="fr-FR"/>
              </w:rPr>
              <w:t>®</w:t>
            </w:r>
            <w:r w:rsidRPr="007C089B">
              <w:rPr>
                <w:rFonts w:cs="Tahoma"/>
                <w:color w:val="000000"/>
                <w:szCs w:val="18"/>
                <w:lang w:val="fr-FR"/>
              </w:rPr>
              <w:t xml:space="preserve"> </w:t>
            </w:r>
            <w:r w:rsidRPr="00F63549">
              <w:rPr>
                <w:rFonts w:eastAsia="Calibri" w:cs="Tahoma"/>
                <w:szCs w:val="18"/>
                <w:lang w:val="fr-FR"/>
              </w:rPr>
              <w:t>Intune</w:t>
            </w:r>
          </w:p>
        </w:tc>
      </w:tr>
      <w:tr w:rsidR="00343FD0" w:rsidRPr="00871186" w14:paraId="6EE44BA2" w14:textId="77777777" w:rsidTr="004C0667">
        <w:trPr>
          <w:trHeight w:val="247"/>
        </w:trPr>
        <w:tc>
          <w:tcPr>
            <w:tcW w:w="4230" w:type="dxa"/>
            <w:tcMar>
              <w:top w:w="0" w:type="dxa"/>
              <w:left w:w="108" w:type="dxa"/>
              <w:bottom w:w="0" w:type="dxa"/>
              <w:right w:w="108" w:type="dxa"/>
            </w:tcMar>
            <w:hideMark/>
          </w:tcPr>
          <w:p w14:paraId="2737156E" w14:textId="77777777" w:rsidR="00343FD0" w:rsidRPr="00F63549" w:rsidRDefault="00343FD0" w:rsidP="004C0667">
            <w:pPr>
              <w:rPr>
                <w:rFonts w:cs="Tahoma"/>
                <w:szCs w:val="18"/>
                <w:lang w:val="fr-FR"/>
              </w:rPr>
            </w:pPr>
            <w:r w:rsidRPr="00F63549">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073DF4C8" w14:textId="77777777" w:rsidR="00343FD0" w:rsidRPr="00F63549" w:rsidRDefault="00343FD0" w:rsidP="004C0667">
            <w:pPr>
              <w:rPr>
                <w:rFonts w:cs="Tahoma"/>
                <w:szCs w:val="18"/>
                <w:lang w:val="fr-FR"/>
              </w:rPr>
            </w:pPr>
            <w:r w:rsidRPr="00F63549">
              <w:rPr>
                <w:rFonts w:cs="Tahoma"/>
                <w:color w:val="000000"/>
                <w:szCs w:val="18"/>
                <w:lang w:val="fr-FR"/>
              </w:rPr>
              <w:t>Core Infrastructure Server Suite Datacenter</w:t>
            </w:r>
          </w:p>
        </w:tc>
      </w:tr>
      <w:tr w:rsidR="00343FD0" w:rsidRPr="00871186" w14:paraId="3D664FD7" w14:textId="77777777" w:rsidTr="004C0667">
        <w:tc>
          <w:tcPr>
            <w:tcW w:w="4230" w:type="dxa"/>
            <w:tcMar>
              <w:top w:w="0" w:type="dxa"/>
              <w:left w:w="108" w:type="dxa"/>
              <w:bottom w:w="0" w:type="dxa"/>
              <w:right w:w="108" w:type="dxa"/>
            </w:tcMar>
            <w:hideMark/>
          </w:tcPr>
          <w:p w14:paraId="473681C8" w14:textId="77777777" w:rsidR="00343FD0" w:rsidRPr="00F63549" w:rsidRDefault="00343FD0" w:rsidP="004C0667">
            <w:pPr>
              <w:rPr>
                <w:rFonts w:eastAsia="Calibri" w:cs="Tahoma"/>
                <w:szCs w:val="18"/>
              </w:rPr>
            </w:pPr>
            <w:r w:rsidRPr="00F63549">
              <w:rPr>
                <w:rFonts w:cs="Tahoma"/>
                <w:szCs w:val="18"/>
              </w:rPr>
              <w:t>Desktop Education avec CAL Core</w:t>
            </w:r>
          </w:p>
        </w:tc>
        <w:tc>
          <w:tcPr>
            <w:tcW w:w="4230" w:type="dxa"/>
            <w:tcMar>
              <w:top w:w="0" w:type="dxa"/>
              <w:left w:w="108" w:type="dxa"/>
              <w:bottom w:w="0" w:type="dxa"/>
              <w:right w:w="108" w:type="dxa"/>
            </w:tcMar>
            <w:hideMark/>
          </w:tcPr>
          <w:p w14:paraId="111DC048" w14:textId="77777777" w:rsidR="00343FD0" w:rsidRPr="00F63549" w:rsidRDefault="00343FD0" w:rsidP="004C0667">
            <w:pPr>
              <w:rPr>
                <w:rFonts w:eastAsia="Calibri" w:cs="Tahoma"/>
                <w:szCs w:val="18"/>
                <w:lang w:val="fr-FR"/>
              </w:rPr>
            </w:pPr>
            <w:r w:rsidRPr="00F63549">
              <w:rPr>
                <w:rFonts w:cs="Tahoma"/>
                <w:szCs w:val="18"/>
                <w:lang w:val="fr-FR"/>
              </w:rPr>
              <w:t>Desktop Education avec CAL Entreprise Suite</w:t>
            </w:r>
          </w:p>
        </w:tc>
      </w:tr>
      <w:tr w:rsidR="00343FD0" w:rsidRPr="00871186" w14:paraId="6F492109" w14:textId="77777777" w:rsidTr="004C0667">
        <w:tc>
          <w:tcPr>
            <w:tcW w:w="4230" w:type="dxa"/>
            <w:tcMar>
              <w:top w:w="0" w:type="dxa"/>
              <w:left w:w="108" w:type="dxa"/>
              <w:bottom w:w="0" w:type="dxa"/>
              <w:right w:w="108" w:type="dxa"/>
            </w:tcMar>
            <w:hideMark/>
          </w:tcPr>
          <w:p w14:paraId="1911C21A" w14:textId="77777777" w:rsidR="00343FD0" w:rsidRPr="00F63549" w:rsidRDefault="00343FD0" w:rsidP="004C0667">
            <w:pPr>
              <w:rPr>
                <w:rFonts w:eastAsia="Calibri" w:cs="Tahoma"/>
                <w:szCs w:val="18"/>
              </w:rPr>
            </w:pPr>
            <w:r w:rsidRPr="00F63549">
              <w:rPr>
                <w:rFonts w:cs="Tahoma"/>
                <w:szCs w:val="18"/>
              </w:rPr>
              <w:t>Desktop School avec CAL Core</w:t>
            </w:r>
          </w:p>
        </w:tc>
        <w:tc>
          <w:tcPr>
            <w:tcW w:w="4230" w:type="dxa"/>
            <w:tcMar>
              <w:top w:w="0" w:type="dxa"/>
              <w:left w:w="108" w:type="dxa"/>
              <w:bottom w:w="0" w:type="dxa"/>
              <w:right w:w="108" w:type="dxa"/>
            </w:tcMar>
            <w:hideMark/>
          </w:tcPr>
          <w:p w14:paraId="59500E80" w14:textId="77777777" w:rsidR="00343FD0" w:rsidRPr="00F63549" w:rsidRDefault="00343FD0" w:rsidP="004C0667">
            <w:pPr>
              <w:rPr>
                <w:rFonts w:eastAsia="Calibri" w:cs="Tahoma"/>
                <w:szCs w:val="18"/>
                <w:lang w:val="fr-FR"/>
              </w:rPr>
            </w:pPr>
            <w:r w:rsidRPr="00F63549">
              <w:rPr>
                <w:rFonts w:cs="Tahoma"/>
                <w:szCs w:val="18"/>
                <w:lang w:val="fr-FR"/>
              </w:rPr>
              <w:t>Desktop School avec CAL Entreprise Suite</w:t>
            </w:r>
          </w:p>
        </w:tc>
      </w:tr>
      <w:tr w:rsidR="00343FD0" w:rsidRPr="00F63549" w14:paraId="2EC4D257" w14:textId="77777777" w:rsidTr="004C0667">
        <w:tc>
          <w:tcPr>
            <w:tcW w:w="4230" w:type="dxa"/>
            <w:tcMar>
              <w:top w:w="0" w:type="dxa"/>
              <w:left w:w="108" w:type="dxa"/>
              <w:bottom w:w="0" w:type="dxa"/>
              <w:right w:w="108" w:type="dxa"/>
            </w:tcMar>
            <w:hideMark/>
          </w:tcPr>
          <w:p w14:paraId="63853C9F" w14:textId="77777777" w:rsidR="00343FD0" w:rsidRPr="00F63549" w:rsidRDefault="00343FD0" w:rsidP="004C0667">
            <w:pPr>
              <w:rPr>
                <w:rFonts w:eastAsia="Calibri" w:cs="Tahoma"/>
                <w:szCs w:val="18"/>
                <w:lang w:val="fr-FR"/>
              </w:rPr>
            </w:pPr>
            <w:r w:rsidRPr="00F63549">
              <w:rPr>
                <w:rFonts w:cs="Tahoma"/>
                <w:szCs w:val="18"/>
              </w:rPr>
              <w:t>Exchange Server Standard</w:t>
            </w:r>
          </w:p>
        </w:tc>
        <w:tc>
          <w:tcPr>
            <w:tcW w:w="4230" w:type="dxa"/>
            <w:tcMar>
              <w:top w:w="0" w:type="dxa"/>
              <w:left w:w="108" w:type="dxa"/>
              <w:bottom w:w="0" w:type="dxa"/>
              <w:right w:w="108" w:type="dxa"/>
            </w:tcMar>
            <w:hideMark/>
          </w:tcPr>
          <w:p w14:paraId="09737E66" w14:textId="77777777" w:rsidR="00343FD0" w:rsidRPr="00F63549" w:rsidRDefault="00343FD0" w:rsidP="004C0667">
            <w:pPr>
              <w:rPr>
                <w:rFonts w:eastAsia="Calibri" w:cs="Tahoma"/>
                <w:szCs w:val="18"/>
              </w:rPr>
            </w:pPr>
            <w:r w:rsidRPr="00F63549">
              <w:rPr>
                <w:rFonts w:cs="Tahoma"/>
                <w:szCs w:val="18"/>
              </w:rPr>
              <w:t>Exchange Server Entreprise</w:t>
            </w:r>
          </w:p>
        </w:tc>
      </w:tr>
      <w:tr w:rsidR="00343FD0" w:rsidRPr="00F63549" w14:paraId="65FD630A" w14:textId="77777777" w:rsidTr="004C0667">
        <w:tc>
          <w:tcPr>
            <w:tcW w:w="4230" w:type="dxa"/>
            <w:tcMar>
              <w:top w:w="0" w:type="dxa"/>
              <w:left w:w="108" w:type="dxa"/>
              <w:bottom w:w="0" w:type="dxa"/>
              <w:right w:w="108" w:type="dxa"/>
            </w:tcMar>
          </w:tcPr>
          <w:p w14:paraId="4FC631CA" w14:textId="77777777" w:rsidR="00343FD0" w:rsidRPr="00F63549" w:rsidRDefault="00343FD0" w:rsidP="004C0667">
            <w:pPr>
              <w:rPr>
                <w:rFonts w:cs="Tahoma"/>
                <w:szCs w:val="18"/>
              </w:rPr>
            </w:pPr>
            <w:r w:rsidRPr="00F63549">
              <w:rPr>
                <w:rFonts w:cs="Tahoma"/>
                <w:szCs w:val="18"/>
              </w:rPr>
              <w:t>Forefront TMG Standard</w:t>
            </w:r>
          </w:p>
        </w:tc>
        <w:tc>
          <w:tcPr>
            <w:tcW w:w="4230" w:type="dxa"/>
            <w:tcMar>
              <w:top w:w="0" w:type="dxa"/>
              <w:left w:w="108" w:type="dxa"/>
              <w:bottom w:w="0" w:type="dxa"/>
              <w:right w:w="108" w:type="dxa"/>
            </w:tcMar>
          </w:tcPr>
          <w:p w14:paraId="0170F897" w14:textId="77777777" w:rsidR="00343FD0" w:rsidRPr="00F63549" w:rsidRDefault="00343FD0" w:rsidP="004C0667">
            <w:pPr>
              <w:rPr>
                <w:rFonts w:cs="Tahoma"/>
                <w:szCs w:val="18"/>
              </w:rPr>
            </w:pPr>
            <w:r w:rsidRPr="00F63549">
              <w:rPr>
                <w:rFonts w:cs="Tahoma"/>
                <w:szCs w:val="18"/>
              </w:rPr>
              <w:t>Forefront TMG Enterprise</w:t>
            </w:r>
          </w:p>
        </w:tc>
      </w:tr>
      <w:tr w:rsidR="00343FD0" w:rsidRPr="00F63549" w14:paraId="7F92B454" w14:textId="77777777" w:rsidTr="004C0667">
        <w:tc>
          <w:tcPr>
            <w:tcW w:w="4230" w:type="dxa"/>
            <w:tcMar>
              <w:top w:w="0" w:type="dxa"/>
              <w:left w:w="108" w:type="dxa"/>
              <w:bottom w:w="0" w:type="dxa"/>
              <w:right w:w="108" w:type="dxa"/>
            </w:tcMar>
            <w:hideMark/>
          </w:tcPr>
          <w:p w14:paraId="44CD5A97" w14:textId="77777777" w:rsidR="00343FD0" w:rsidRPr="00F63549" w:rsidRDefault="00343FD0" w:rsidP="004C0667">
            <w:pPr>
              <w:rPr>
                <w:rFonts w:eastAsia="Calibri" w:cs="Tahoma"/>
                <w:szCs w:val="18"/>
              </w:rPr>
            </w:pPr>
            <w:r w:rsidRPr="00F63549">
              <w:rPr>
                <w:rFonts w:cs="Tahoma"/>
                <w:szCs w:val="18"/>
              </w:rPr>
              <w:t>Internet Security &amp; Acceleration (ISA) Standard</w:t>
            </w:r>
          </w:p>
        </w:tc>
        <w:tc>
          <w:tcPr>
            <w:tcW w:w="4230" w:type="dxa"/>
            <w:tcMar>
              <w:top w:w="0" w:type="dxa"/>
              <w:left w:w="108" w:type="dxa"/>
              <w:bottom w:w="0" w:type="dxa"/>
              <w:right w:w="108" w:type="dxa"/>
            </w:tcMar>
            <w:hideMark/>
          </w:tcPr>
          <w:p w14:paraId="15191DA3" w14:textId="77777777" w:rsidR="00343FD0" w:rsidRPr="00F63549" w:rsidRDefault="00343FD0" w:rsidP="004C0667">
            <w:pPr>
              <w:rPr>
                <w:rFonts w:eastAsia="Calibri" w:cs="Tahoma"/>
                <w:szCs w:val="18"/>
              </w:rPr>
            </w:pPr>
            <w:r w:rsidRPr="00F63549">
              <w:rPr>
                <w:rFonts w:cs="Tahoma"/>
                <w:szCs w:val="18"/>
              </w:rPr>
              <w:t>Internet Security &amp; Acceleration (ISA) Enterprise</w:t>
            </w:r>
          </w:p>
        </w:tc>
      </w:tr>
      <w:tr w:rsidR="00343FD0" w:rsidRPr="00F63549" w14:paraId="65D450D9" w14:textId="77777777" w:rsidTr="004C0667">
        <w:tc>
          <w:tcPr>
            <w:tcW w:w="4230" w:type="dxa"/>
            <w:tcMar>
              <w:top w:w="0" w:type="dxa"/>
              <w:left w:w="108" w:type="dxa"/>
              <w:bottom w:w="0" w:type="dxa"/>
              <w:right w:w="108" w:type="dxa"/>
            </w:tcMar>
          </w:tcPr>
          <w:p w14:paraId="3A1CEA9C" w14:textId="77777777" w:rsidR="00343FD0" w:rsidRPr="00F63549" w:rsidRDefault="00343FD0" w:rsidP="004C0667">
            <w:pPr>
              <w:rPr>
                <w:rFonts w:cs="Tahoma"/>
                <w:szCs w:val="18"/>
              </w:rPr>
            </w:pPr>
            <w:r w:rsidRPr="00F63549">
              <w:rPr>
                <w:rFonts w:cs="Tahoma"/>
                <w:szCs w:val="18"/>
              </w:rPr>
              <w:t>Microsoft Dynamics CRM Workgroup Server 2011</w:t>
            </w:r>
          </w:p>
        </w:tc>
        <w:tc>
          <w:tcPr>
            <w:tcW w:w="4230" w:type="dxa"/>
            <w:tcMar>
              <w:top w:w="0" w:type="dxa"/>
              <w:left w:w="108" w:type="dxa"/>
              <w:bottom w:w="0" w:type="dxa"/>
              <w:right w:w="108" w:type="dxa"/>
            </w:tcMar>
          </w:tcPr>
          <w:p w14:paraId="02613253" w14:textId="77777777" w:rsidR="00343FD0" w:rsidRPr="00F63549" w:rsidRDefault="00343FD0" w:rsidP="004C0667">
            <w:pPr>
              <w:rPr>
                <w:rFonts w:cs="Tahoma"/>
                <w:szCs w:val="18"/>
              </w:rPr>
            </w:pPr>
            <w:r w:rsidRPr="00F63549">
              <w:rPr>
                <w:rFonts w:cs="Tahoma"/>
                <w:szCs w:val="18"/>
              </w:rPr>
              <w:t>Microsoft Dynamics CRM Server 2011</w:t>
            </w:r>
          </w:p>
        </w:tc>
      </w:tr>
      <w:tr w:rsidR="00343FD0" w:rsidRPr="00F63549" w14:paraId="48EF78C3" w14:textId="77777777" w:rsidTr="004C0667">
        <w:tc>
          <w:tcPr>
            <w:tcW w:w="4230" w:type="dxa"/>
            <w:tcMar>
              <w:top w:w="0" w:type="dxa"/>
              <w:left w:w="108" w:type="dxa"/>
              <w:bottom w:w="0" w:type="dxa"/>
              <w:right w:w="108" w:type="dxa"/>
            </w:tcMar>
            <w:hideMark/>
          </w:tcPr>
          <w:p w14:paraId="1D2E859B" w14:textId="77777777" w:rsidR="00343FD0" w:rsidRPr="00F63549" w:rsidRDefault="00343FD0" w:rsidP="004C0667">
            <w:pPr>
              <w:rPr>
                <w:rFonts w:eastAsia="Calibri" w:cs="Tahoma"/>
                <w:szCs w:val="18"/>
              </w:rPr>
            </w:pPr>
            <w:r w:rsidRPr="00F63549">
              <w:rPr>
                <w:rFonts w:cs="Tahoma"/>
                <w:szCs w:val="18"/>
              </w:rPr>
              <w:t xml:space="preserve">Office Standard </w:t>
            </w:r>
          </w:p>
        </w:tc>
        <w:tc>
          <w:tcPr>
            <w:tcW w:w="4230" w:type="dxa"/>
            <w:tcMar>
              <w:top w:w="0" w:type="dxa"/>
              <w:left w:w="108" w:type="dxa"/>
              <w:bottom w:w="0" w:type="dxa"/>
              <w:right w:w="108" w:type="dxa"/>
            </w:tcMar>
            <w:hideMark/>
          </w:tcPr>
          <w:p w14:paraId="1CC83D97" w14:textId="77777777" w:rsidR="00343FD0" w:rsidRPr="00F63549" w:rsidRDefault="00343FD0" w:rsidP="004C0667">
            <w:pPr>
              <w:rPr>
                <w:rFonts w:eastAsia="Calibri" w:cs="Tahoma"/>
                <w:szCs w:val="18"/>
                <w:lang w:val="fr-FR"/>
              </w:rPr>
            </w:pPr>
            <w:r w:rsidRPr="00F63549">
              <w:rPr>
                <w:rFonts w:cs="Tahoma"/>
                <w:szCs w:val="18"/>
              </w:rPr>
              <w:t xml:space="preserve">Office Professionnel Plus </w:t>
            </w:r>
          </w:p>
        </w:tc>
      </w:tr>
      <w:tr w:rsidR="00343FD0" w:rsidRPr="00F63549" w14:paraId="5CA4F9E4" w14:textId="77777777" w:rsidTr="004C0667">
        <w:tc>
          <w:tcPr>
            <w:tcW w:w="4230" w:type="dxa"/>
            <w:tcMar>
              <w:top w:w="0" w:type="dxa"/>
              <w:left w:w="108" w:type="dxa"/>
              <w:bottom w:w="0" w:type="dxa"/>
              <w:right w:w="108" w:type="dxa"/>
            </w:tcMar>
            <w:hideMark/>
          </w:tcPr>
          <w:p w14:paraId="25F89F71" w14:textId="77777777" w:rsidR="00343FD0" w:rsidRPr="00F63549" w:rsidRDefault="00343FD0" w:rsidP="004C0667">
            <w:pPr>
              <w:rPr>
                <w:rFonts w:eastAsia="Calibri" w:cs="Tahoma"/>
                <w:szCs w:val="18"/>
              </w:rPr>
            </w:pPr>
            <w:r w:rsidRPr="00F63549">
              <w:rPr>
                <w:rFonts w:cs="Tahoma"/>
                <w:szCs w:val="18"/>
              </w:rPr>
              <w:t>Desktop Professionnel</w:t>
            </w:r>
          </w:p>
        </w:tc>
        <w:tc>
          <w:tcPr>
            <w:tcW w:w="4230" w:type="dxa"/>
            <w:tcMar>
              <w:top w:w="0" w:type="dxa"/>
              <w:left w:w="108" w:type="dxa"/>
              <w:bottom w:w="0" w:type="dxa"/>
              <w:right w:w="108" w:type="dxa"/>
            </w:tcMar>
            <w:hideMark/>
          </w:tcPr>
          <w:p w14:paraId="4E097A48" w14:textId="77777777" w:rsidR="00343FD0" w:rsidRPr="00F63549" w:rsidRDefault="00343FD0" w:rsidP="004C0667">
            <w:pPr>
              <w:rPr>
                <w:rFonts w:eastAsia="Calibri" w:cs="Tahoma"/>
                <w:szCs w:val="18"/>
              </w:rPr>
            </w:pPr>
            <w:r w:rsidRPr="00F63549">
              <w:rPr>
                <w:rFonts w:cs="Tahoma"/>
                <w:szCs w:val="18"/>
              </w:rPr>
              <w:t>Enterprise Desktop</w:t>
            </w:r>
          </w:p>
        </w:tc>
      </w:tr>
      <w:tr w:rsidR="00343FD0" w:rsidRPr="00871186" w14:paraId="66428C1F" w14:textId="77777777" w:rsidTr="004C0667">
        <w:tc>
          <w:tcPr>
            <w:tcW w:w="4230" w:type="dxa"/>
            <w:tcMar>
              <w:top w:w="0" w:type="dxa"/>
              <w:left w:w="108" w:type="dxa"/>
              <w:bottom w:w="0" w:type="dxa"/>
              <w:right w:w="108" w:type="dxa"/>
            </w:tcMar>
            <w:hideMark/>
          </w:tcPr>
          <w:p w14:paraId="40138295" w14:textId="77777777" w:rsidR="00343FD0" w:rsidRPr="005A3F42" w:rsidRDefault="00343FD0" w:rsidP="004C0667">
            <w:pPr>
              <w:rPr>
                <w:rFonts w:cs="Tahoma"/>
                <w:color w:val="000000"/>
                <w:szCs w:val="18"/>
                <w:lang w:val="fr-FR"/>
              </w:rPr>
            </w:pPr>
            <w:r w:rsidRPr="005A3F42">
              <w:rPr>
                <w:rFonts w:cs="Tahoma"/>
                <w:color w:val="000000"/>
                <w:szCs w:val="18"/>
                <w:lang w:val="fr-FR"/>
              </w:rPr>
              <w:t>Desktop Professionnel avec Microsoft</w:t>
            </w:r>
            <w:bookmarkStart w:id="908" w:name="_Toc236810936"/>
            <w:r w:rsidRPr="005A3F42">
              <w:rPr>
                <w:rFonts w:cs="Tahoma"/>
                <w:color w:val="000000"/>
                <w:szCs w:val="18"/>
                <w:lang w:val="fr-FR"/>
              </w:rPr>
              <w:t xml:space="preserve"> Desktop Optimization Pack </w:t>
            </w:r>
            <w:bookmarkEnd w:id="908"/>
          </w:p>
        </w:tc>
        <w:tc>
          <w:tcPr>
            <w:tcW w:w="4230" w:type="dxa"/>
            <w:tcMar>
              <w:top w:w="0" w:type="dxa"/>
              <w:left w:w="108" w:type="dxa"/>
              <w:bottom w:w="0" w:type="dxa"/>
              <w:right w:w="108" w:type="dxa"/>
            </w:tcMar>
            <w:hideMark/>
          </w:tcPr>
          <w:p w14:paraId="47857767" w14:textId="77777777" w:rsidR="00343FD0" w:rsidRPr="00F63549" w:rsidRDefault="00343FD0" w:rsidP="004C0667">
            <w:pPr>
              <w:rPr>
                <w:rFonts w:cs="Tahoma"/>
                <w:color w:val="000000"/>
                <w:szCs w:val="18"/>
                <w:lang w:val="fr-FR"/>
              </w:rPr>
            </w:pPr>
            <w:r w:rsidRPr="00F63549">
              <w:rPr>
                <w:rFonts w:cs="Tahoma"/>
                <w:color w:val="000000"/>
                <w:szCs w:val="18"/>
                <w:lang w:val="fr-FR"/>
              </w:rPr>
              <w:t>Desktop Entreprise avec Microsoft Desktop Optimization Pack</w:t>
            </w:r>
          </w:p>
        </w:tc>
      </w:tr>
      <w:tr w:rsidR="00343FD0" w:rsidRPr="00F63549" w14:paraId="4180462E" w14:textId="77777777" w:rsidTr="004C0667">
        <w:tc>
          <w:tcPr>
            <w:tcW w:w="4230" w:type="dxa"/>
            <w:tcMar>
              <w:top w:w="0" w:type="dxa"/>
              <w:left w:w="108" w:type="dxa"/>
              <w:bottom w:w="0" w:type="dxa"/>
              <w:right w:w="108" w:type="dxa"/>
            </w:tcMar>
            <w:hideMark/>
          </w:tcPr>
          <w:p w14:paraId="22067C12" w14:textId="77777777" w:rsidR="00343FD0" w:rsidRPr="00F63549" w:rsidRDefault="00343FD0" w:rsidP="004C0667">
            <w:pPr>
              <w:rPr>
                <w:rFonts w:eastAsia="Calibri" w:cs="Tahoma"/>
                <w:color w:val="000000"/>
                <w:szCs w:val="18"/>
              </w:rPr>
            </w:pPr>
            <w:r w:rsidRPr="00F63549">
              <w:rPr>
                <w:rFonts w:cs="Tahoma"/>
                <w:color w:val="000000"/>
                <w:szCs w:val="18"/>
              </w:rPr>
              <w:t xml:space="preserve">Project Standard </w:t>
            </w:r>
          </w:p>
        </w:tc>
        <w:tc>
          <w:tcPr>
            <w:tcW w:w="4230" w:type="dxa"/>
            <w:tcMar>
              <w:top w:w="0" w:type="dxa"/>
              <w:left w:w="108" w:type="dxa"/>
              <w:bottom w:w="0" w:type="dxa"/>
              <w:right w:w="108" w:type="dxa"/>
            </w:tcMar>
            <w:hideMark/>
          </w:tcPr>
          <w:p w14:paraId="6DD28D36" w14:textId="77777777" w:rsidR="00343FD0" w:rsidRPr="00F63549" w:rsidRDefault="00343FD0" w:rsidP="004C0667">
            <w:pPr>
              <w:rPr>
                <w:rFonts w:eastAsia="Calibri" w:cs="Tahoma"/>
                <w:color w:val="000000"/>
                <w:szCs w:val="18"/>
              </w:rPr>
            </w:pPr>
            <w:r w:rsidRPr="00F63549">
              <w:rPr>
                <w:rFonts w:cs="Tahoma"/>
                <w:color w:val="000000"/>
                <w:szCs w:val="18"/>
              </w:rPr>
              <w:t xml:space="preserve">Project Professionnel </w:t>
            </w:r>
          </w:p>
        </w:tc>
      </w:tr>
      <w:tr w:rsidR="00343FD0" w:rsidRPr="00F63549" w14:paraId="6BDACCCC" w14:textId="77777777" w:rsidTr="004C0667">
        <w:tc>
          <w:tcPr>
            <w:tcW w:w="4230" w:type="dxa"/>
            <w:tcMar>
              <w:top w:w="0" w:type="dxa"/>
              <w:left w:w="108" w:type="dxa"/>
              <w:bottom w:w="0" w:type="dxa"/>
              <w:right w:w="108" w:type="dxa"/>
            </w:tcMar>
            <w:hideMark/>
          </w:tcPr>
          <w:p w14:paraId="71112C66" w14:textId="77777777" w:rsidR="00343FD0" w:rsidRPr="00F63549" w:rsidRDefault="00343FD0" w:rsidP="004C0667">
            <w:pPr>
              <w:rPr>
                <w:rFonts w:eastAsia="Calibri" w:cs="Tahoma"/>
                <w:color w:val="000000"/>
                <w:szCs w:val="18"/>
              </w:rPr>
            </w:pPr>
            <w:r w:rsidRPr="00F63549">
              <w:rPr>
                <w:rFonts w:cs="Tahoma"/>
                <w:color w:val="000000"/>
                <w:szCs w:val="18"/>
              </w:rPr>
              <w:t>SQL Server™ Standard Core</w:t>
            </w:r>
          </w:p>
        </w:tc>
        <w:tc>
          <w:tcPr>
            <w:tcW w:w="4230" w:type="dxa"/>
            <w:tcMar>
              <w:top w:w="0" w:type="dxa"/>
              <w:left w:w="108" w:type="dxa"/>
              <w:bottom w:w="0" w:type="dxa"/>
              <w:right w:w="108" w:type="dxa"/>
            </w:tcMar>
            <w:hideMark/>
          </w:tcPr>
          <w:p w14:paraId="3AE12F27" w14:textId="77777777" w:rsidR="00343FD0" w:rsidRPr="00F63549" w:rsidRDefault="00343FD0" w:rsidP="004C0667">
            <w:pPr>
              <w:rPr>
                <w:rFonts w:eastAsia="Calibri" w:cs="Tahoma"/>
                <w:color w:val="000000"/>
                <w:szCs w:val="18"/>
              </w:rPr>
            </w:pPr>
            <w:r w:rsidRPr="00F63549">
              <w:rPr>
                <w:rFonts w:cs="Tahoma"/>
                <w:color w:val="000000"/>
                <w:szCs w:val="18"/>
              </w:rPr>
              <w:t>SQL Server™ Enterprise Core</w:t>
            </w:r>
          </w:p>
        </w:tc>
      </w:tr>
      <w:tr w:rsidR="00343FD0" w:rsidRPr="00F63549" w14:paraId="2B08F978" w14:textId="77777777" w:rsidTr="004C0667">
        <w:tc>
          <w:tcPr>
            <w:tcW w:w="4230" w:type="dxa"/>
            <w:tcMar>
              <w:top w:w="0" w:type="dxa"/>
              <w:left w:w="108" w:type="dxa"/>
              <w:bottom w:w="0" w:type="dxa"/>
              <w:right w:w="108" w:type="dxa"/>
            </w:tcMar>
            <w:hideMark/>
          </w:tcPr>
          <w:p w14:paraId="43EFA1F3" w14:textId="77777777" w:rsidR="00343FD0" w:rsidRPr="00F63549" w:rsidRDefault="00343FD0" w:rsidP="004C0667">
            <w:pPr>
              <w:rPr>
                <w:rFonts w:eastAsia="Calibri" w:cs="Tahoma"/>
                <w:szCs w:val="18"/>
              </w:rPr>
            </w:pPr>
            <w:r w:rsidRPr="00F63549">
              <w:rPr>
                <w:rFonts w:cs="Tahoma"/>
                <w:szCs w:val="18"/>
              </w:rPr>
              <w:t xml:space="preserve">SQL Server™ </w:t>
            </w:r>
            <w:r w:rsidRPr="00F63549">
              <w:rPr>
                <w:rFonts w:cs="Tahoma"/>
                <w:color w:val="000000"/>
                <w:szCs w:val="18"/>
              </w:rPr>
              <w:t>Standard</w:t>
            </w:r>
          </w:p>
        </w:tc>
        <w:tc>
          <w:tcPr>
            <w:tcW w:w="4230" w:type="dxa"/>
            <w:tcMar>
              <w:top w:w="0" w:type="dxa"/>
              <w:left w:w="108" w:type="dxa"/>
              <w:bottom w:w="0" w:type="dxa"/>
              <w:right w:w="108" w:type="dxa"/>
            </w:tcMar>
            <w:hideMark/>
          </w:tcPr>
          <w:p w14:paraId="5B24BA39" w14:textId="77777777" w:rsidR="00343FD0" w:rsidRPr="00F63549" w:rsidRDefault="00343FD0" w:rsidP="004C0667">
            <w:pPr>
              <w:rPr>
                <w:rFonts w:eastAsia="Calibri" w:cs="Tahoma"/>
                <w:szCs w:val="18"/>
              </w:rPr>
            </w:pPr>
            <w:r w:rsidRPr="00F63549">
              <w:rPr>
                <w:rFonts w:cs="Tahoma"/>
                <w:szCs w:val="18"/>
              </w:rPr>
              <w:t>SQL Server™ Business Intelligence</w:t>
            </w:r>
          </w:p>
        </w:tc>
      </w:tr>
      <w:tr w:rsidR="00343FD0" w:rsidRPr="00F63549" w14:paraId="73FBA43D" w14:textId="77777777" w:rsidTr="004C0667">
        <w:tc>
          <w:tcPr>
            <w:tcW w:w="4230" w:type="dxa"/>
            <w:tcMar>
              <w:top w:w="0" w:type="dxa"/>
              <w:left w:w="108" w:type="dxa"/>
              <w:bottom w:w="0" w:type="dxa"/>
              <w:right w:w="108" w:type="dxa"/>
            </w:tcMar>
            <w:hideMark/>
          </w:tcPr>
          <w:p w14:paraId="1257457E" w14:textId="77777777" w:rsidR="00343FD0" w:rsidRPr="00F63549" w:rsidRDefault="00343FD0" w:rsidP="004C0667">
            <w:pPr>
              <w:rPr>
                <w:rFonts w:eastAsia="Calibri" w:cs="Tahoma"/>
                <w:szCs w:val="18"/>
              </w:rPr>
            </w:pPr>
            <w:r w:rsidRPr="00F63549">
              <w:rPr>
                <w:rFonts w:cs="Tahoma"/>
                <w:szCs w:val="18"/>
              </w:rPr>
              <w:t>System Center 2012 Standard</w:t>
            </w:r>
          </w:p>
        </w:tc>
        <w:tc>
          <w:tcPr>
            <w:tcW w:w="4230" w:type="dxa"/>
            <w:tcMar>
              <w:top w:w="0" w:type="dxa"/>
              <w:left w:w="108" w:type="dxa"/>
              <w:bottom w:w="0" w:type="dxa"/>
              <w:right w:w="108" w:type="dxa"/>
            </w:tcMar>
            <w:hideMark/>
          </w:tcPr>
          <w:p w14:paraId="39119E88" w14:textId="77777777" w:rsidR="00343FD0" w:rsidRPr="00F63549" w:rsidRDefault="00343FD0" w:rsidP="004C0667">
            <w:pPr>
              <w:rPr>
                <w:rFonts w:eastAsia="Calibri" w:cs="Tahoma"/>
                <w:szCs w:val="18"/>
              </w:rPr>
            </w:pPr>
            <w:r w:rsidRPr="00F63549">
              <w:rPr>
                <w:rFonts w:cs="Tahoma"/>
                <w:szCs w:val="18"/>
              </w:rPr>
              <w:t>System Center 2012 Datacenter</w:t>
            </w:r>
          </w:p>
        </w:tc>
      </w:tr>
      <w:tr w:rsidR="00343FD0" w:rsidRPr="00F63549" w14:paraId="0EEFE1B0" w14:textId="77777777" w:rsidTr="004C0667">
        <w:tc>
          <w:tcPr>
            <w:tcW w:w="4230" w:type="dxa"/>
            <w:tcMar>
              <w:top w:w="0" w:type="dxa"/>
              <w:left w:w="108" w:type="dxa"/>
              <w:bottom w:w="0" w:type="dxa"/>
              <w:right w:w="108" w:type="dxa"/>
            </w:tcMar>
            <w:hideMark/>
          </w:tcPr>
          <w:p w14:paraId="17D8BA63" w14:textId="77777777" w:rsidR="00343FD0" w:rsidRPr="00F63549" w:rsidRDefault="00343FD0" w:rsidP="004C0667">
            <w:pPr>
              <w:rPr>
                <w:rFonts w:eastAsia="Calibri" w:cs="Tahoma"/>
                <w:color w:val="000000"/>
                <w:szCs w:val="18"/>
              </w:rPr>
            </w:pPr>
            <w:r w:rsidRPr="00F63549">
              <w:rPr>
                <w:rFonts w:cs="Tahoma"/>
                <w:color w:val="000000"/>
                <w:szCs w:val="18"/>
              </w:rPr>
              <w:t>Visio</w:t>
            </w:r>
            <w:r w:rsidR="00792E11" w:rsidRPr="00792E11">
              <w:rPr>
                <w:rFonts w:cs="Tahoma"/>
                <w:color w:val="000000"/>
                <w:szCs w:val="18"/>
                <w:vertAlign w:val="superscript"/>
              </w:rPr>
              <w:t>®</w:t>
            </w:r>
            <w:r w:rsidRPr="00F63549">
              <w:rPr>
                <w:rFonts w:cs="Tahoma"/>
                <w:color w:val="000000"/>
                <w:szCs w:val="18"/>
              </w:rPr>
              <w:t xml:space="preserve"> Standard</w:t>
            </w:r>
          </w:p>
        </w:tc>
        <w:tc>
          <w:tcPr>
            <w:tcW w:w="4230" w:type="dxa"/>
            <w:tcMar>
              <w:top w:w="0" w:type="dxa"/>
              <w:left w:w="108" w:type="dxa"/>
              <w:bottom w:w="0" w:type="dxa"/>
              <w:right w:w="108" w:type="dxa"/>
            </w:tcMar>
            <w:hideMark/>
          </w:tcPr>
          <w:p w14:paraId="7073361D" w14:textId="77777777" w:rsidR="00343FD0" w:rsidRPr="00F63549" w:rsidRDefault="00343FD0" w:rsidP="004C0667">
            <w:pPr>
              <w:rPr>
                <w:rFonts w:eastAsia="Calibri" w:cs="Tahoma"/>
                <w:color w:val="000000"/>
                <w:szCs w:val="18"/>
              </w:rPr>
            </w:pPr>
            <w:r w:rsidRPr="00F63549">
              <w:rPr>
                <w:rFonts w:cs="Tahoma"/>
                <w:color w:val="000000"/>
                <w:szCs w:val="18"/>
              </w:rPr>
              <w:t>Visio</w:t>
            </w:r>
            <w:r w:rsidR="00792E11" w:rsidRPr="00792E11">
              <w:rPr>
                <w:rFonts w:cs="Tahoma"/>
                <w:color w:val="000000"/>
                <w:szCs w:val="18"/>
                <w:vertAlign w:val="superscript"/>
              </w:rPr>
              <w:t>®</w:t>
            </w:r>
            <w:r w:rsidRPr="00F63549">
              <w:rPr>
                <w:rFonts w:cs="Tahoma"/>
                <w:color w:val="000000"/>
                <w:szCs w:val="18"/>
              </w:rPr>
              <w:t xml:space="preserve"> Professionnel</w:t>
            </w:r>
          </w:p>
        </w:tc>
      </w:tr>
      <w:tr w:rsidR="00343FD0" w:rsidRPr="00871186" w14:paraId="11308019" w14:textId="77777777" w:rsidTr="004C0667">
        <w:tc>
          <w:tcPr>
            <w:tcW w:w="4230" w:type="dxa"/>
            <w:tcMar>
              <w:top w:w="0" w:type="dxa"/>
              <w:left w:w="108" w:type="dxa"/>
              <w:bottom w:w="0" w:type="dxa"/>
              <w:right w:w="108" w:type="dxa"/>
            </w:tcMar>
            <w:hideMark/>
          </w:tcPr>
          <w:p w14:paraId="23B1C6D3" w14:textId="77777777" w:rsidR="00343FD0" w:rsidRPr="00F63549" w:rsidRDefault="00343FD0" w:rsidP="004C0667">
            <w:pPr>
              <w:rPr>
                <w:rFonts w:eastAsia="Calibri" w:cs="Tahoma"/>
                <w:color w:val="000000"/>
                <w:szCs w:val="18"/>
              </w:rPr>
            </w:pPr>
            <w:r w:rsidRPr="00F63549">
              <w:rPr>
                <w:rFonts w:cs="Tahoma"/>
                <w:color w:val="000000"/>
                <w:szCs w:val="18"/>
              </w:rPr>
              <w:t>Visual Studio Professional avec MSDN</w:t>
            </w:r>
          </w:p>
        </w:tc>
        <w:tc>
          <w:tcPr>
            <w:tcW w:w="4230" w:type="dxa"/>
            <w:tcMar>
              <w:top w:w="0" w:type="dxa"/>
              <w:left w:w="108" w:type="dxa"/>
              <w:bottom w:w="0" w:type="dxa"/>
              <w:right w:w="108" w:type="dxa"/>
            </w:tcMar>
            <w:hideMark/>
          </w:tcPr>
          <w:p w14:paraId="762554BB" w14:textId="77777777" w:rsidR="00343FD0" w:rsidRPr="005A3F42" w:rsidRDefault="00343FD0" w:rsidP="004C0667">
            <w:pPr>
              <w:rPr>
                <w:rFonts w:eastAsia="Calibri" w:cs="Tahoma"/>
                <w:color w:val="000000"/>
                <w:szCs w:val="18"/>
                <w:lang w:val="pt-BR"/>
              </w:rPr>
            </w:pPr>
            <w:r w:rsidRPr="005A3F42">
              <w:rPr>
                <w:rFonts w:cs="Tahoma"/>
                <w:color w:val="000000"/>
                <w:szCs w:val="18"/>
                <w:lang w:val="pt-BR"/>
              </w:rPr>
              <w:t>Visual Studio Premium avec MSDN</w:t>
            </w:r>
          </w:p>
        </w:tc>
      </w:tr>
      <w:tr w:rsidR="00343FD0" w:rsidRPr="00F63549" w14:paraId="4B38B501" w14:textId="77777777" w:rsidTr="004C0667">
        <w:tc>
          <w:tcPr>
            <w:tcW w:w="4230" w:type="dxa"/>
            <w:tcMar>
              <w:top w:w="0" w:type="dxa"/>
              <w:left w:w="108" w:type="dxa"/>
              <w:bottom w:w="0" w:type="dxa"/>
              <w:right w:w="108" w:type="dxa"/>
            </w:tcMar>
            <w:hideMark/>
          </w:tcPr>
          <w:p w14:paraId="0CAF03CB" w14:textId="77777777" w:rsidR="00343FD0" w:rsidRPr="005A3F42" w:rsidRDefault="00343FD0" w:rsidP="004C0667">
            <w:pPr>
              <w:rPr>
                <w:rFonts w:eastAsia="Calibri" w:cs="Tahoma"/>
                <w:szCs w:val="18"/>
                <w:lang w:val="pt-BR"/>
              </w:rPr>
            </w:pPr>
            <w:r w:rsidRPr="005A3F42">
              <w:rPr>
                <w:rFonts w:cs="Tahoma"/>
                <w:szCs w:val="18"/>
                <w:lang w:val="pt-BR"/>
              </w:rPr>
              <w:t>Visual Studio Premium avec MSDN</w:t>
            </w:r>
          </w:p>
        </w:tc>
        <w:tc>
          <w:tcPr>
            <w:tcW w:w="4230" w:type="dxa"/>
            <w:tcMar>
              <w:top w:w="0" w:type="dxa"/>
              <w:left w:w="108" w:type="dxa"/>
              <w:bottom w:w="0" w:type="dxa"/>
              <w:right w:w="108" w:type="dxa"/>
            </w:tcMar>
            <w:hideMark/>
          </w:tcPr>
          <w:p w14:paraId="31314BE1" w14:textId="77777777" w:rsidR="00343FD0" w:rsidRPr="00F63549" w:rsidRDefault="00343FD0" w:rsidP="004C0667">
            <w:pPr>
              <w:rPr>
                <w:rFonts w:eastAsia="Calibri" w:cs="Tahoma"/>
                <w:szCs w:val="18"/>
              </w:rPr>
            </w:pPr>
            <w:r w:rsidRPr="00F63549">
              <w:rPr>
                <w:rFonts w:cs="Tahoma"/>
                <w:szCs w:val="18"/>
              </w:rPr>
              <w:t>Visual Studio Ultimate avec MSDN</w:t>
            </w:r>
          </w:p>
        </w:tc>
      </w:tr>
      <w:tr w:rsidR="00343FD0" w:rsidRPr="00871186" w14:paraId="4D85A3DF" w14:textId="77777777" w:rsidTr="004C0667">
        <w:tc>
          <w:tcPr>
            <w:tcW w:w="4230" w:type="dxa"/>
            <w:tcMar>
              <w:top w:w="0" w:type="dxa"/>
              <w:left w:w="108" w:type="dxa"/>
              <w:bottom w:w="0" w:type="dxa"/>
              <w:right w:w="108" w:type="dxa"/>
            </w:tcMar>
            <w:hideMark/>
          </w:tcPr>
          <w:p w14:paraId="5984BF07" w14:textId="77777777" w:rsidR="00343FD0" w:rsidRPr="00F63549" w:rsidRDefault="00343FD0" w:rsidP="004C0667">
            <w:pPr>
              <w:rPr>
                <w:rFonts w:eastAsia="Calibri" w:cs="Tahoma"/>
                <w:szCs w:val="18"/>
              </w:rPr>
            </w:pPr>
            <w:r w:rsidRPr="00F63549">
              <w:rPr>
                <w:rFonts w:cs="Tahoma"/>
                <w:szCs w:val="18"/>
              </w:rPr>
              <w:t>Visual Studio Test Professional avec MSDN</w:t>
            </w:r>
          </w:p>
        </w:tc>
        <w:tc>
          <w:tcPr>
            <w:tcW w:w="4230" w:type="dxa"/>
            <w:tcMar>
              <w:top w:w="0" w:type="dxa"/>
              <w:left w:w="108" w:type="dxa"/>
              <w:bottom w:w="0" w:type="dxa"/>
              <w:right w:w="108" w:type="dxa"/>
            </w:tcMar>
            <w:hideMark/>
          </w:tcPr>
          <w:p w14:paraId="54A15D50" w14:textId="77777777" w:rsidR="00343FD0" w:rsidRPr="005A3F42" w:rsidRDefault="00343FD0" w:rsidP="004C0667">
            <w:pPr>
              <w:rPr>
                <w:rFonts w:eastAsia="Calibri" w:cs="Tahoma"/>
                <w:szCs w:val="18"/>
                <w:lang w:val="pt-BR"/>
              </w:rPr>
            </w:pPr>
            <w:r w:rsidRPr="005A3F42">
              <w:rPr>
                <w:rFonts w:cs="Tahoma"/>
                <w:szCs w:val="18"/>
                <w:lang w:val="pt-BR"/>
              </w:rPr>
              <w:t>Visual Studio Premium avec MSDN</w:t>
            </w:r>
          </w:p>
        </w:tc>
      </w:tr>
      <w:tr w:rsidR="00343FD0" w:rsidRPr="00F63549" w14:paraId="0CE76DDD" w14:textId="77777777" w:rsidTr="004C0667">
        <w:tc>
          <w:tcPr>
            <w:tcW w:w="4230" w:type="dxa"/>
            <w:tcMar>
              <w:top w:w="0" w:type="dxa"/>
              <w:left w:w="108" w:type="dxa"/>
              <w:bottom w:w="0" w:type="dxa"/>
              <w:right w:w="108" w:type="dxa"/>
            </w:tcMar>
            <w:hideMark/>
          </w:tcPr>
          <w:p w14:paraId="1AEC8BBD" w14:textId="77777777" w:rsidR="00343FD0" w:rsidRPr="00F63549" w:rsidRDefault="00343FD0" w:rsidP="004C0667">
            <w:pPr>
              <w:rPr>
                <w:rFonts w:eastAsia="Calibri" w:cs="Tahoma"/>
                <w:szCs w:val="18"/>
              </w:rPr>
            </w:pPr>
            <w:r w:rsidRPr="00F63549">
              <w:rPr>
                <w:rFonts w:cs="Tahoma"/>
                <w:szCs w:val="18"/>
              </w:rPr>
              <w:t>Windows</w:t>
            </w:r>
            <w:r w:rsidR="00792E11" w:rsidRPr="00792E11">
              <w:rPr>
                <w:rFonts w:cs="Tahoma"/>
                <w:szCs w:val="18"/>
                <w:vertAlign w:val="superscript"/>
              </w:rPr>
              <w:t>®</w:t>
            </w:r>
            <w:r w:rsidRPr="00F63549">
              <w:rPr>
                <w:rFonts w:cs="Tahoma"/>
                <w:szCs w:val="18"/>
              </w:rPr>
              <w:t xml:space="preserve"> Server™ Standard</w:t>
            </w:r>
          </w:p>
        </w:tc>
        <w:tc>
          <w:tcPr>
            <w:tcW w:w="4230" w:type="dxa"/>
            <w:tcMar>
              <w:top w:w="0" w:type="dxa"/>
              <w:left w:w="108" w:type="dxa"/>
              <w:bottom w:w="0" w:type="dxa"/>
              <w:right w:w="108" w:type="dxa"/>
            </w:tcMar>
            <w:hideMark/>
          </w:tcPr>
          <w:p w14:paraId="7FB99072" w14:textId="77777777" w:rsidR="00343FD0" w:rsidRPr="00F63549" w:rsidRDefault="00343FD0" w:rsidP="004C0667">
            <w:pPr>
              <w:rPr>
                <w:rFonts w:eastAsia="Calibri" w:cs="Tahoma"/>
                <w:szCs w:val="18"/>
              </w:rPr>
            </w:pPr>
            <w:r w:rsidRPr="00F63549">
              <w:rPr>
                <w:rFonts w:cs="Tahoma"/>
                <w:szCs w:val="18"/>
              </w:rPr>
              <w:t>Windows</w:t>
            </w:r>
            <w:r w:rsidR="00792E11" w:rsidRPr="00792E11">
              <w:rPr>
                <w:rFonts w:cs="Tahoma"/>
                <w:szCs w:val="18"/>
                <w:vertAlign w:val="superscript"/>
              </w:rPr>
              <w:t>®</w:t>
            </w:r>
            <w:r w:rsidRPr="00F63549">
              <w:rPr>
                <w:rFonts w:cs="Tahoma"/>
                <w:szCs w:val="18"/>
              </w:rPr>
              <w:t xml:space="preserve"> Server™ Datacenter</w:t>
            </w:r>
          </w:p>
        </w:tc>
      </w:tr>
    </w:tbl>
    <w:p w14:paraId="256E61EC" w14:textId="77777777" w:rsidR="00343FD0" w:rsidRPr="00F63549" w:rsidRDefault="00343FD0" w:rsidP="00792E11">
      <w:pPr>
        <w:pStyle w:val="AppendixBodyText"/>
        <w:ind w:left="450"/>
        <w:rPr>
          <w:rFonts w:ascii="Tahoma" w:hAnsi="Tahoma" w:cs="Tahoma"/>
          <w:lang w:val="fr-FR"/>
        </w:rPr>
      </w:pPr>
      <w:r w:rsidRPr="00F63549">
        <w:rPr>
          <w:rFonts w:ascii="Tahoma" w:hAnsi="Tahoma" w:cs="Tahoma"/>
          <w:b/>
          <w:i/>
          <w:sz w:val="16"/>
          <w:szCs w:val="16"/>
          <w:lang w:val="fr-FR"/>
        </w:rPr>
        <w:t>*Remarque :</w:t>
      </w:r>
      <w:r w:rsidRPr="00F63549">
        <w:rPr>
          <w:rFonts w:ascii="Tahoma" w:hAnsi="Tahoma" w:cs="Tahoma"/>
          <w:i/>
          <w:sz w:val="16"/>
          <w:szCs w:val="16"/>
          <w:lang w:val="fr-FR"/>
        </w:rPr>
        <w:t xml:space="preserve"> la liste des produits pour lesquels des Licences de Passage à une Édition Supérieure sont disponibles peut faire l’objet de modifications.</w:t>
      </w:r>
    </w:p>
    <w:p w14:paraId="16AF5BC6" w14:textId="77777777" w:rsidR="00343FD0" w:rsidRPr="00F63549" w:rsidRDefault="00343FD0" w:rsidP="00343FD0">
      <w:pPr>
        <w:rPr>
          <w:rFonts w:cs="Tahoma"/>
          <w:lang w:val="fr-FR"/>
        </w:rPr>
      </w:pPr>
    </w:p>
    <w:p w14:paraId="606087E1" w14:textId="77777777" w:rsidR="00343FD0" w:rsidRPr="00F63549" w:rsidRDefault="00343FD0" w:rsidP="00343FD0">
      <w:pPr>
        <w:pStyle w:val="AppendixBodyText"/>
        <w:ind w:left="1710" w:hanging="1260"/>
        <w:rPr>
          <w:rFonts w:ascii="Tahoma" w:hAnsi="Tahoma" w:cs="Tahoma"/>
          <w:lang w:val="fr-FR"/>
        </w:rPr>
      </w:pPr>
      <w:r w:rsidRPr="00F63549">
        <w:rPr>
          <w:rFonts w:ascii="Tahoma" w:hAnsi="Tahoma" w:cs="Tahoma"/>
          <w:b/>
          <w:i/>
          <w:lang w:val="fr-FR"/>
        </w:rPr>
        <w:t xml:space="preserve"> </w:t>
      </w:r>
    </w:p>
    <w:p w14:paraId="7249B17B" w14:textId="77777777" w:rsidR="00343FD0" w:rsidRPr="00F63549" w:rsidRDefault="00343FD0" w:rsidP="00792E11">
      <w:pPr>
        <w:pStyle w:val="Heading1"/>
        <w:rPr>
          <w:rFonts w:cs="Tahoma"/>
          <w:lang w:val="fr-FR"/>
        </w:rPr>
      </w:pPr>
      <w:r w:rsidRPr="00F63549">
        <w:rPr>
          <w:rFonts w:cs="Tahoma"/>
          <w:lang w:val="fr-FR"/>
        </w:rPr>
        <w:br w:type="page"/>
      </w:r>
      <w:bookmarkStart w:id="909" w:name="_Toc317591256"/>
      <w:bookmarkStart w:id="910" w:name="_Toc336338247"/>
      <w:bookmarkStart w:id="911" w:name="_Toc379640428"/>
      <w:r w:rsidRPr="00F63549">
        <w:rPr>
          <w:rFonts w:cs="Tahoma"/>
          <w:lang w:val="fr-FR"/>
        </w:rPr>
        <w:lastRenderedPageBreak/>
        <w:t xml:space="preserve">SECTION 8 </w:t>
      </w:r>
      <w:r w:rsidR="00792E11" w:rsidRPr="00FC412B">
        <w:rPr>
          <w:rStyle w:val="Heading1Char"/>
          <w:rFonts w:cs="Tahoma"/>
          <w:b/>
          <w:lang w:val="fr-FR"/>
        </w:rPr>
        <w:t>–</w:t>
      </w:r>
      <w:r w:rsidRPr="00F63549">
        <w:rPr>
          <w:rFonts w:cs="Tahoma"/>
          <w:lang w:val="fr-FR"/>
        </w:rPr>
        <w:t xml:space="preserve"> SERVICES</w:t>
      </w:r>
      <w:bookmarkEnd w:id="909"/>
      <w:bookmarkEnd w:id="910"/>
      <w:bookmarkEnd w:id="911"/>
    </w:p>
    <w:p w14:paraId="102AA75C" w14:textId="77777777" w:rsidR="00343FD0" w:rsidRPr="00F63549" w:rsidRDefault="00343FD0" w:rsidP="00343FD0">
      <w:pPr>
        <w:rPr>
          <w:rFonts w:cs="Tahoma"/>
          <w:lang w:val="fr-FR"/>
        </w:rPr>
      </w:pPr>
    </w:p>
    <w:p w14:paraId="4F6328A5" w14:textId="77777777" w:rsidR="00343FD0" w:rsidRPr="00F63549" w:rsidRDefault="00343FD0" w:rsidP="00343FD0">
      <w:pPr>
        <w:jc w:val="both"/>
        <w:rPr>
          <w:rFonts w:cs="Tahoma"/>
          <w:lang w:val="fr-FR"/>
        </w:rPr>
      </w:pPr>
      <w:r w:rsidRPr="00F63549">
        <w:rPr>
          <w:rFonts w:eastAsia="Times New Roman" w:cs="Tahoma"/>
          <w:szCs w:val="20"/>
          <w:lang w:val="fr-FR"/>
        </w:rPr>
        <w:t>Les droits du client d’utiliser tout Service de cette Liste de Produits sont régis par (1) son contrat de Licence en Volume, et (2) tout autre contrat de Prestations de Services de base Microsoft conclu par le client et en vigueur à la date d’achat. En cas de conflit, le contrat de Prestations de Services le plus actuel prévaut.</w:t>
      </w:r>
      <w:r w:rsidR="004C0667">
        <w:rPr>
          <w:rFonts w:eastAsia="Times New Roman" w:cs="Tahoma"/>
          <w:szCs w:val="20"/>
          <w:lang w:val="fr-FR"/>
        </w:rPr>
        <w:t xml:space="preserve"> </w:t>
      </w:r>
      <w:r w:rsidRPr="00F63549">
        <w:rPr>
          <w:rFonts w:cs="Tahoma"/>
          <w:color w:val="000000"/>
          <w:szCs w:val="18"/>
          <w:lang w:val="fr-FR"/>
        </w:rPr>
        <w:t>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w:t>
      </w:r>
      <w:r w:rsidR="004C0667">
        <w:rPr>
          <w:rFonts w:cs="Tahoma"/>
          <w:color w:val="000000"/>
          <w:szCs w:val="18"/>
          <w:lang w:val="fr-FR"/>
        </w:rPr>
        <w:t xml:space="preserve"> </w:t>
      </w:r>
      <w:r w:rsidRPr="00F63549">
        <w:rPr>
          <w:rFonts w:eastAsia="Times New Roman" w:cs="Tahoma"/>
          <w:szCs w:val="20"/>
          <w:lang w:val="fr-FR"/>
        </w:rPr>
        <w:t>Si le client n’a pas de contrat de Prestations de Services de base en cours, toutes les dispositions de la section « Conditions générales supplémentaires » suivante s’appliquent.</w:t>
      </w:r>
    </w:p>
    <w:p w14:paraId="2A1B32EF" w14:textId="77777777" w:rsidR="00343FD0" w:rsidRPr="00F63549" w:rsidRDefault="00343FD0" w:rsidP="00343FD0">
      <w:pPr>
        <w:jc w:val="both"/>
        <w:rPr>
          <w:rFonts w:cs="Tahoma"/>
          <w:lang w:val="fr-FR"/>
        </w:rPr>
      </w:pPr>
    </w:p>
    <w:p w14:paraId="707DD15D" w14:textId="77777777" w:rsidR="00343FD0" w:rsidRPr="00F63549" w:rsidRDefault="00343FD0" w:rsidP="00343FD0">
      <w:pPr>
        <w:spacing w:after="75"/>
        <w:rPr>
          <w:rFonts w:cs="Tahoma"/>
          <w:lang w:val="fr-FR"/>
        </w:rPr>
      </w:pPr>
      <w:r w:rsidRPr="00F63549">
        <w:rPr>
          <w:rFonts w:eastAsia="Times New Roman" w:cs="Tahoma"/>
          <w:szCs w:val="20"/>
          <w:lang w:val="fr-FR"/>
        </w:rPr>
        <w:t xml:space="preserve">Les sections suivantes décrivent dans le détail tous les Services pour lesquels les clients peuvent acheter les droits. </w:t>
      </w:r>
    </w:p>
    <w:p w14:paraId="25D5D51F" w14:textId="77777777" w:rsidR="00343FD0" w:rsidRPr="00F63549" w:rsidRDefault="00343FD0" w:rsidP="00792E11">
      <w:pPr>
        <w:spacing w:after="75"/>
        <w:rPr>
          <w:rFonts w:cs="Tahoma"/>
          <w:lang w:val="fr-FR"/>
        </w:rPr>
      </w:pPr>
      <w:r w:rsidRPr="00F63549">
        <w:rPr>
          <w:rFonts w:eastAsia="Times New Roman" w:cs="Tahoma"/>
          <w:szCs w:val="20"/>
          <w:lang w:val="fr-FR"/>
        </w:rPr>
        <w:t>La disponibilité des offres suivantes varie selon la région et le Programme de Licence en Volume. Certaines offres peuvent ne pas être disponibles pour les clients Secteur Public, sous réserve de certaines exceptions limitées sur une</w:t>
      </w:r>
      <w:r w:rsidR="00792E11">
        <w:rPr>
          <w:rFonts w:eastAsia="Times New Roman" w:cs="Tahoma"/>
          <w:szCs w:val="20"/>
          <w:lang w:val="fr-FR"/>
        </w:rPr>
        <w:t> </w:t>
      </w:r>
      <w:r w:rsidRPr="00F63549">
        <w:rPr>
          <w:rFonts w:eastAsia="Times New Roman" w:cs="Tahoma"/>
          <w:szCs w:val="20"/>
          <w:lang w:val="fr-FR"/>
        </w:rPr>
        <w:t>base pilote. Les clients sont invités à s’informer sur la disponibilité d’une offre spécifique auprès de leur revendeur ou Responsable de Compte Microsoft.</w:t>
      </w:r>
    </w:p>
    <w:p w14:paraId="175DD550" w14:textId="77777777" w:rsidR="00343FD0" w:rsidRPr="00F63549" w:rsidRDefault="00343FD0" w:rsidP="00343FD0">
      <w:pPr>
        <w:rPr>
          <w:rFonts w:cs="Tahoma"/>
          <w:lang w:val="fr-FR"/>
        </w:rPr>
      </w:pPr>
    </w:p>
    <w:p w14:paraId="05CD29BE" w14:textId="77777777" w:rsidR="00343FD0" w:rsidRPr="00F63549" w:rsidRDefault="00343FD0" w:rsidP="00343FD0">
      <w:pPr>
        <w:rPr>
          <w:rFonts w:cs="Tahoma"/>
        </w:rPr>
      </w:pPr>
      <w:r w:rsidRPr="00F63549">
        <w:rPr>
          <w:rFonts w:cs="Tahoma"/>
          <w:b/>
          <w:sz w:val="24"/>
          <w:szCs w:val="24"/>
        </w:rPr>
        <w:t>Offres Support Premier de Microsoft</w:t>
      </w:r>
    </w:p>
    <w:p w14:paraId="2AC72309" w14:textId="77777777" w:rsidR="00343FD0" w:rsidRPr="00F63549" w:rsidRDefault="00343FD0" w:rsidP="00343FD0">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343FD0" w:rsidRPr="00F63549" w14:paraId="2FF361E4" w14:textId="77777777" w:rsidTr="004C0667">
        <w:tc>
          <w:tcPr>
            <w:tcW w:w="3168" w:type="dxa"/>
            <w:shd w:val="clear" w:color="auto" w:fill="FABF8F"/>
            <w:vAlign w:val="center"/>
          </w:tcPr>
          <w:p w14:paraId="3497CEE9" w14:textId="77777777" w:rsidR="00343FD0" w:rsidRPr="00F63549" w:rsidRDefault="00343FD0" w:rsidP="004C0667">
            <w:pPr>
              <w:jc w:val="center"/>
              <w:rPr>
                <w:rFonts w:cs="Tahoma"/>
                <w:color w:val="000000"/>
                <w:szCs w:val="18"/>
              </w:rPr>
            </w:pPr>
            <w:r w:rsidRPr="00F63549">
              <w:rPr>
                <w:rFonts w:cs="Tahoma"/>
                <w:b/>
                <w:bCs/>
                <w:color w:val="000000"/>
                <w:sz w:val="20"/>
                <w:szCs w:val="18"/>
              </w:rPr>
              <w:t>Objet </w:t>
            </w:r>
            <w:r w:rsidRPr="00F63549">
              <w:rPr>
                <w:rFonts w:cs="Tahoma"/>
                <w:b/>
                <w:bCs/>
                <w:color w:val="000000"/>
                <w:sz w:val="20"/>
                <w:szCs w:val="18"/>
                <w:vertAlign w:val="superscript"/>
              </w:rPr>
              <w:t>1</w:t>
            </w:r>
          </w:p>
        </w:tc>
        <w:tc>
          <w:tcPr>
            <w:tcW w:w="1580" w:type="dxa"/>
            <w:shd w:val="clear" w:color="auto" w:fill="FABF8F"/>
            <w:vAlign w:val="center"/>
          </w:tcPr>
          <w:p w14:paraId="3EE994CA" w14:textId="77777777" w:rsidR="00343FD0" w:rsidRPr="00F63549" w:rsidRDefault="00343FD0" w:rsidP="004C0667">
            <w:pPr>
              <w:jc w:val="center"/>
              <w:rPr>
                <w:rFonts w:cs="Tahoma"/>
                <w:color w:val="000000"/>
                <w:sz w:val="20"/>
                <w:szCs w:val="20"/>
              </w:rPr>
            </w:pPr>
            <w:r w:rsidRPr="00F63549">
              <w:rPr>
                <w:rFonts w:cs="Tahoma"/>
                <w:b/>
                <w:bCs/>
                <w:color w:val="000000"/>
                <w:sz w:val="20"/>
                <w:szCs w:val="20"/>
              </w:rPr>
              <w:t>Premier Core</w:t>
            </w:r>
          </w:p>
        </w:tc>
        <w:tc>
          <w:tcPr>
            <w:tcW w:w="1444" w:type="dxa"/>
            <w:shd w:val="clear" w:color="auto" w:fill="FABF8F"/>
          </w:tcPr>
          <w:p w14:paraId="21FDE28D" w14:textId="77777777" w:rsidR="00343FD0" w:rsidRPr="00F63549" w:rsidRDefault="00343FD0" w:rsidP="004C0667">
            <w:pPr>
              <w:jc w:val="center"/>
              <w:rPr>
                <w:rFonts w:cs="Tahoma"/>
                <w:b/>
                <w:bCs/>
                <w:color w:val="000000"/>
                <w:sz w:val="20"/>
                <w:szCs w:val="18"/>
              </w:rPr>
            </w:pPr>
            <w:r w:rsidRPr="00F63549">
              <w:rPr>
                <w:rFonts w:cs="Tahoma"/>
                <w:b/>
                <w:bCs/>
                <w:color w:val="000000"/>
                <w:sz w:val="20"/>
                <w:szCs w:val="18"/>
              </w:rPr>
              <w:t>Premier Foundation</w:t>
            </w:r>
          </w:p>
        </w:tc>
        <w:tc>
          <w:tcPr>
            <w:tcW w:w="1687" w:type="dxa"/>
            <w:shd w:val="clear" w:color="auto" w:fill="FABF8F"/>
            <w:vAlign w:val="center"/>
          </w:tcPr>
          <w:p w14:paraId="23E8F48B" w14:textId="77777777" w:rsidR="00343FD0" w:rsidRPr="00F63549" w:rsidRDefault="00343FD0" w:rsidP="004C0667">
            <w:pPr>
              <w:jc w:val="center"/>
              <w:rPr>
                <w:rFonts w:cs="Tahoma"/>
                <w:color w:val="000000"/>
                <w:szCs w:val="18"/>
              </w:rPr>
            </w:pPr>
            <w:r w:rsidRPr="00F63549">
              <w:rPr>
                <w:rFonts w:cs="Tahoma"/>
                <w:b/>
                <w:bCs/>
                <w:color w:val="000000"/>
                <w:sz w:val="20"/>
                <w:szCs w:val="18"/>
              </w:rPr>
              <w:t>Premier Standard</w:t>
            </w:r>
          </w:p>
        </w:tc>
        <w:tc>
          <w:tcPr>
            <w:tcW w:w="1589" w:type="dxa"/>
            <w:shd w:val="clear" w:color="auto" w:fill="FABF8F"/>
            <w:vAlign w:val="center"/>
          </w:tcPr>
          <w:p w14:paraId="3AFA509D" w14:textId="77777777" w:rsidR="00343FD0" w:rsidRPr="00F63549" w:rsidRDefault="00343FD0" w:rsidP="004C0667">
            <w:pPr>
              <w:jc w:val="center"/>
              <w:rPr>
                <w:rFonts w:cs="Tahoma"/>
                <w:color w:val="000000"/>
                <w:szCs w:val="18"/>
              </w:rPr>
            </w:pPr>
            <w:r w:rsidRPr="00F63549">
              <w:rPr>
                <w:rFonts w:cs="Tahoma"/>
                <w:b/>
                <w:bCs/>
                <w:color w:val="000000"/>
                <w:sz w:val="20"/>
                <w:szCs w:val="18"/>
              </w:rPr>
              <w:t>Premier Plus</w:t>
            </w:r>
          </w:p>
        </w:tc>
      </w:tr>
      <w:tr w:rsidR="00343FD0" w:rsidRPr="00F63549" w14:paraId="227BCF1A" w14:textId="77777777" w:rsidTr="004C0667">
        <w:tc>
          <w:tcPr>
            <w:tcW w:w="3168" w:type="dxa"/>
            <w:vAlign w:val="center"/>
          </w:tcPr>
          <w:p w14:paraId="26FF2CEA" w14:textId="77777777" w:rsidR="00343FD0" w:rsidRPr="00F63549" w:rsidRDefault="00343FD0" w:rsidP="004C0667">
            <w:pPr>
              <w:rPr>
                <w:rFonts w:cs="Tahoma"/>
                <w:color w:val="000000"/>
                <w:szCs w:val="18"/>
              </w:rPr>
            </w:pPr>
            <w:r w:rsidRPr="00F63549">
              <w:rPr>
                <w:rFonts w:cs="Tahoma"/>
                <w:color w:val="000000"/>
                <w:szCs w:val="18"/>
              </w:rPr>
              <w:t xml:space="preserve">Gestion de Compte Support </w:t>
            </w:r>
          </w:p>
        </w:tc>
        <w:tc>
          <w:tcPr>
            <w:tcW w:w="1580" w:type="dxa"/>
            <w:vAlign w:val="center"/>
          </w:tcPr>
          <w:p w14:paraId="266AD29E" w14:textId="77777777" w:rsidR="00343FD0" w:rsidRPr="00F63549" w:rsidRDefault="00343FD0" w:rsidP="004C0667">
            <w:pPr>
              <w:jc w:val="center"/>
              <w:rPr>
                <w:rFonts w:cs="Tahoma"/>
                <w:color w:val="000000"/>
                <w:szCs w:val="18"/>
              </w:rPr>
            </w:pPr>
            <w:r w:rsidRPr="00F63549">
              <w:rPr>
                <w:rFonts w:ascii="MS UI Gothic" w:eastAsia="MS UI Gothic" w:hAnsi="MS UI Gothic" w:cs="MS UI Gothic" w:hint="eastAsia"/>
                <w:color w:val="000000"/>
                <w:szCs w:val="18"/>
              </w:rPr>
              <w:t>✓</w:t>
            </w:r>
          </w:p>
        </w:tc>
        <w:tc>
          <w:tcPr>
            <w:tcW w:w="1444" w:type="dxa"/>
            <w:vAlign w:val="center"/>
          </w:tcPr>
          <w:p w14:paraId="6B1EC76B" w14:textId="77777777" w:rsidR="00343FD0" w:rsidRPr="00F63549" w:rsidRDefault="00343FD0" w:rsidP="004C0667">
            <w:pPr>
              <w:jc w:val="center"/>
              <w:rPr>
                <w:rFonts w:cs="Tahoma"/>
                <w:color w:val="000000"/>
                <w:szCs w:val="18"/>
              </w:rPr>
            </w:pPr>
            <w:r w:rsidRPr="00F63549">
              <w:rPr>
                <w:rFonts w:ascii="MS UI Gothic" w:eastAsia="MS UI Gothic" w:hAnsi="MS UI Gothic" w:cs="MS UI Gothic" w:hint="eastAsia"/>
                <w:color w:val="000000"/>
                <w:szCs w:val="18"/>
              </w:rPr>
              <w:t>✓</w:t>
            </w:r>
          </w:p>
        </w:tc>
        <w:tc>
          <w:tcPr>
            <w:tcW w:w="1687" w:type="dxa"/>
            <w:vAlign w:val="center"/>
          </w:tcPr>
          <w:p w14:paraId="16D553C7" w14:textId="77777777" w:rsidR="00343FD0" w:rsidRPr="00F63549" w:rsidRDefault="00343FD0" w:rsidP="004C0667">
            <w:pPr>
              <w:jc w:val="center"/>
              <w:rPr>
                <w:rFonts w:cs="Tahoma"/>
                <w:color w:val="000000"/>
                <w:szCs w:val="18"/>
              </w:rPr>
            </w:pPr>
            <w:r w:rsidRPr="00F63549">
              <w:rPr>
                <w:rFonts w:cs="Tahoma"/>
                <w:color w:val="000000"/>
                <w:szCs w:val="18"/>
              </w:rPr>
              <w:t>√</w:t>
            </w:r>
          </w:p>
        </w:tc>
        <w:tc>
          <w:tcPr>
            <w:tcW w:w="1589" w:type="dxa"/>
            <w:vAlign w:val="center"/>
          </w:tcPr>
          <w:p w14:paraId="10FBAF2B" w14:textId="77777777" w:rsidR="00343FD0" w:rsidRPr="00F63549" w:rsidRDefault="00343FD0" w:rsidP="004C0667">
            <w:pPr>
              <w:jc w:val="center"/>
              <w:rPr>
                <w:rFonts w:cs="Tahoma"/>
                <w:color w:val="000000"/>
                <w:szCs w:val="18"/>
              </w:rPr>
            </w:pPr>
            <w:r w:rsidRPr="00F63549">
              <w:rPr>
                <w:rFonts w:cs="Tahoma"/>
                <w:color w:val="000000"/>
                <w:szCs w:val="18"/>
              </w:rPr>
              <w:t>√</w:t>
            </w:r>
          </w:p>
        </w:tc>
      </w:tr>
      <w:tr w:rsidR="00343FD0" w:rsidRPr="00F63549" w14:paraId="78CCBE89" w14:textId="77777777" w:rsidTr="004C0667">
        <w:tc>
          <w:tcPr>
            <w:tcW w:w="3168" w:type="dxa"/>
            <w:vAlign w:val="center"/>
          </w:tcPr>
          <w:p w14:paraId="02C4E10E" w14:textId="77777777" w:rsidR="00343FD0" w:rsidRPr="00F63549" w:rsidRDefault="00343FD0" w:rsidP="004C0667">
            <w:pPr>
              <w:rPr>
                <w:rFonts w:cs="Tahoma"/>
                <w:color w:val="000000"/>
                <w:szCs w:val="18"/>
                <w:lang w:val="fr-FR"/>
              </w:rPr>
            </w:pPr>
            <w:r w:rsidRPr="00F63549">
              <w:rPr>
                <w:rFonts w:cs="Tahoma"/>
                <w:color w:val="000000"/>
                <w:szCs w:val="18"/>
                <w:lang w:val="fr-FR"/>
              </w:rPr>
              <w:t>Profilage de compte et rapports</w:t>
            </w:r>
          </w:p>
        </w:tc>
        <w:tc>
          <w:tcPr>
            <w:tcW w:w="1580" w:type="dxa"/>
            <w:vAlign w:val="center"/>
          </w:tcPr>
          <w:p w14:paraId="55FA89EF" w14:textId="77777777" w:rsidR="00343FD0" w:rsidRPr="00F63549" w:rsidRDefault="00343FD0" w:rsidP="004C0667">
            <w:pPr>
              <w:jc w:val="center"/>
              <w:rPr>
                <w:rFonts w:cs="Tahoma"/>
                <w:color w:val="000000"/>
                <w:szCs w:val="18"/>
              </w:rPr>
            </w:pPr>
            <w:r w:rsidRPr="00F63549">
              <w:rPr>
                <w:rFonts w:cs="Tahoma"/>
                <w:color w:val="000000"/>
                <w:szCs w:val="18"/>
              </w:rPr>
              <w:t>Mensuel</w:t>
            </w:r>
          </w:p>
        </w:tc>
        <w:tc>
          <w:tcPr>
            <w:tcW w:w="1444" w:type="dxa"/>
            <w:vAlign w:val="center"/>
          </w:tcPr>
          <w:p w14:paraId="078A8A58" w14:textId="77777777" w:rsidR="00343FD0" w:rsidRPr="00F63549" w:rsidRDefault="00343FD0" w:rsidP="004C0667">
            <w:pPr>
              <w:jc w:val="center"/>
              <w:rPr>
                <w:rFonts w:cs="Tahoma"/>
                <w:color w:val="000000"/>
                <w:szCs w:val="18"/>
              </w:rPr>
            </w:pPr>
            <w:r w:rsidRPr="00F63549">
              <w:rPr>
                <w:rFonts w:cs="Tahoma"/>
                <w:color w:val="000000"/>
                <w:szCs w:val="18"/>
              </w:rPr>
              <w:t>Mensuel</w:t>
            </w:r>
          </w:p>
        </w:tc>
        <w:tc>
          <w:tcPr>
            <w:tcW w:w="1687" w:type="dxa"/>
            <w:vAlign w:val="center"/>
          </w:tcPr>
          <w:p w14:paraId="68EA0764" w14:textId="77777777" w:rsidR="00343FD0" w:rsidRPr="00F63549" w:rsidRDefault="00343FD0" w:rsidP="004C0667">
            <w:pPr>
              <w:jc w:val="center"/>
              <w:rPr>
                <w:rFonts w:cs="Tahoma"/>
                <w:color w:val="000000"/>
                <w:szCs w:val="18"/>
              </w:rPr>
            </w:pPr>
            <w:r w:rsidRPr="00F63549">
              <w:rPr>
                <w:rFonts w:cs="Tahoma"/>
                <w:color w:val="000000"/>
                <w:szCs w:val="18"/>
              </w:rPr>
              <w:t>Mensuel</w:t>
            </w:r>
          </w:p>
        </w:tc>
        <w:tc>
          <w:tcPr>
            <w:tcW w:w="1589" w:type="dxa"/>
            <w:vAlign w:val="center"/>
          </w:tcPr>
          <w:p w14:paraId="752A74B8" w14:textId="77777777" w:rsidR="00343FD0" w:rsidRPr="00F63549" w:rsidRDefault="00343FD0" w:rsidP="004C0667">
            <w:pPr>
              <w:jc w:val="center"/>
              <w:rPr>
                <w:rFonts w:cs="Tahoma"/>
                <w:color w:val="000000"/>
                <w:szCs w:val="18"/>
              </w:rPr>
            </w:pPr>
            <w:r w:rsidRPr="00F63549">
              <w:rPr>
                <w:rFonts w:cs="Tahoma"/>
                <w:color w:val="000000"/>
                <w:szCs w:val="18"/>
              </w:rPr>
              <w:t>Mensuel</w:t>
            </w:r>
          </w:p>
        </w:tc>
      </w:tr>
      <w:tr w:rsidR="00343FD0" w:rsidRPr="00F63549" w14:paraId="58E8D223" w14:textId="77777777" w:rsidTr="004C0667">
        <w:tc>
          <w:tcPr>
            <w:tcW w:w="3168" w:type="dxa"/>
            <w:vAlign w:val="center"/>
          </w:tcPr>
          <w:p w14:paraId="61B68C2C" w14:textId="77777777" w:rsidR="00343FD0" w:rsidRPr="00F63549" w:rsidRDefault="00343FD0" w:rsidP="00792E11">
            <w:pPr>
              <w:rPr>
                <w:rFonts w:cs="Tahoma"/>
                <w:color w:val="000000"/>
                <w:szCs w:val="18"/>
                <w:lang w:val="fr-FR"/>
              </w:rPr>
            </w:pPr>
            <w:r w:rsidRPr="00F63549">
              <w:rPr>
                <w:rFonts w:cs="Tahoma"/>
                <w:color w:val="000000"/>
                <w:szCs w:val="18"/>
                <w:lang w:val="fr-FR"/>
              </w:rPr>
              <w:t>Assistance Technique (Heures</w:t>
            </w:r>
            <w:r w:rsidR="00792E11">
              <w:rPr>
                <w:rFonts w:cs="Tahoma"/>
                <w:color w:val="000000"/>
                <w:szCs w:val="18"/>
                <w:lang w:val="fr-FR"/>
              </w:rPr>
              <w:t> </w:t>
            </w:r>
            <w:r w:rsidRPr="00F63549">
              <w:rPr>
                <w:rFonts w:cs="Tahoma"/>
                <w:color w:val="000000"/>
                <w:szCs w:val="18"/>
                <w:lang w:val="fr-FR"/>
              </w:rPr>
              <w:t>attribuées par an)</w:t>
            </w:r>
          </w:p>
        </w:tc>
        <w:tc>
          <w:tcPr>
            <w:tcW w:w="1580" w:type="dxa"/>
            <w:vAlign w:val="center"/>
          </w:tcPr>
          <w:p w14:paraId="332C5E4F" w14:textId="77777777" w:rsidR="00343FD0" w:rsidRPr="00F63549" w:rsidRDefault="00343FD0" w:rsidP="00792E11">
            <w:pPr>
              <w:jc w:val="center"/>
              <w:rPr>
                <w:rFonts w:cs="Tahoma"/>
                <w:color w:val="000000"/>
                <w:szCs w:val="18"/>
              </w:rPr>
            </w:pPr>
            <w:r w:rsidRPr="00F63549">
              <w:rPr>
                <w:rFonts w:cs="Tahoma"/>
                <w:color w:val="000000"/>
                <w:szCs w:val="18"/>
              </w:rPr>
              <w:t>Jusqu’à 10</w:t>
            </w:r>
            <w:r w:rsidR="00792E11">
              <w:rPr>
                <w:rFonts w:cs="Tahoma"/>
                <w:color w:val="000000"/>
                <w:szCs w:val="18"/>
              </w:rPr>
              <w:t> </w:t>
            </w:r>
            <w:r w:rsidRPr="00F63549">
              <w:rPr>
                <w:rFonts w:cs="Tahoma"/>
                <w:color w:val="000000"/>
                <w:szCs w:val="18"/>
              </w:rPr>
              <w:t>heures</w:t>
            </w:r>
          </w:p>
        </w:tc>
        <w:tc>
          <w:tcPr>
            <w:tcW w:w="1444" w:type="dxa"/>
          </w:tcPr>
          <w:p w14:paraId="482ACCDF" w14:textId="77777777" w:rsidR="00343FD0" w:rsidRPr="00F63549" w:rsidRDefault="00343FD0" w:rsidP="004C0667">
            <w:pPr>
              <w:jc w:val="center"/>
              <w:rPr>
                <w:rFonts w:cs="Tahoma"/>
                <w:color w:val="000000"/>
                <w:szCs w:val="18"/>
                <w:lang w:val="fr-FR"/>
              </w:rPr>
            </w:pPr>
            <w:r w:rsidRPr="00F63549">
              <w:rPr>
                <w:rFonts w:cs="Tahoma"/>
                <w:color w:val="000000"/>
                <w:szCs w:val="18"/>
                <w:lang w:val="fr-FR"/>
              </w:rPr>
              <w:t>Jusqu’à 10 heures</w:t>
            </w:r>
            <w:r w:rsidRPr="00F63549">
              <w:rPr>
                <w:rFonts w:cs="Tahoma"/>
                <w:color w:val="000000"/>
                <w:szCs w:val="18"/>
                <w:lang w:val="fr-FR"/>
              </w:rPr>
              <w:br/>
              <w:t>+ 1 Contrôle d’Intégrité</w:t>
            </w:r>
            <w:r w:rsidRPr="00F63549">
              <w:rPr>
                <w:rFonts w:cs="Tahoma"/>
                <w:color w:val="000000"/>
                <w:szCs w:val="18"/>
                <w:lang w:val="fr-FR"/>
              </w:rPr>
              <w:br/>
              <w:t>+ 1 Atelier</w:t>
            </w:r>
          </w:p>
        </w:tc>
        <w:tc>
          <w:tcPr>
            <w:tcW w:w="1687" w:type="dxa"/>
            <w:vAlign w:val="center"/>
          </w:tcPr>
          <w:p w14:paraId="2D026E7D" w14:textId="77777777" w:rsidR="00343FD0" w:rsidRPr="00F63549" w:rsidRDefault="00343FD0" w:rsidP="00792E11">
            <w:pPr>
              <w:jc w:val="center"/>
              <w:rPr>
                <w:rFonts w:cs="Tahoma"/>
                <w:color w:val="000000"/>
                <w:szCs w:val="18"/>
              </w:rPr>
            </w:pPr>
            <w:r w:rsidRPr="00F63549">
              <w:rPr>
                <w:rFonts w:cs="Tahoma"/>
                <w:color w:val="000000"/>
                <w:szCs w:val="18"/>
              </w:rPr>
              <w:t>Jusqu’à 120</w:t>
            </w:r>
            <w:r w:rsidR="00792E11">
              <w:rPr>
                <w:rFonts w:cs="Tahoma"/>
                <w:color w:val="000000"/>
                <w:szCs w:val="18"/>
              </w:rPr>
              <w:t> </w:t>
            </w:r>
            <w:r w:rsidRPr="00F63549">
              <w:rPr>
                <w:rFonts w:cs="Tahoma"/>
                <w:color w:val="000000"/>
                <w:szCs w:val="18"/>
              </w:rPr>
              <w:t>heures</w:t>
            </w:r>
          </w:p>
        </w:tc>
        <w:tc>
          <w:tcPr>
            <w:tcW w:w="1589" w:type="dxa"/>
            <w:vAlign w:val="center"/>
          </w:tcPr>
          <w:p w14:paraId="51558554" w14:textId="77777777" w:rsidR="00343FD0" w:rsidRPr="00F63549" w:rsidRDefault="00343FD0" w:rsidP="004C0667">
            <w:pPr>
              <w:jc w:val="center"/>
              <w:rPr>
                <w:rFonts w:cs="Tahoma"/>
                <w:color w:val="000000"/>
                <w:szCs w:val="18"/>
              </w:rPr>
            </w:pPr>
            <w:r w:rsidRPr="00F63549">
              <w:rPr>
                <w:rFonts w:cs="Tahoma"/>
                <w:color w:val="000000"/>
                <w:szCs w:val="18"/>
              </w:rPr>
              <w:t>Jusqu’à 160 heures</w:t>
            </w:r>
          </w:p>
        </w:tc>
      </w:tr>
      <w:tr w:rsidR="00343FD0" w:rsidRPr="00F63549" w14:paraId="28D8A51A" w14:textId="77777777" w:rsidTr="004C0667">
        <w:tc>
          <w:tcPr>
            <w:tcW w:w="3168" w:type="dxa"/>
            <w:vAlign w:val="center"/>
          </w:tcPr>
          <w:p w14:paraId="76D274C2" w14:textId="77777777" w:rsidR="00343FD0" w:rsidRPr="00F63549" w:rsidRDefault="00343FD0" w:rsidP="00792E11">
            <w:pPr>
              <w:rPr>
                <w:rFonts w:cs="Tahoma"/>
                <w:color w:val="000000"/>
                <w:szCs w:val="18"/>
                <w:lang w:val="fr-FR"/>
              </w:rPr>
            </w:pPr>
            <w:r w:rsidRPr="00F63549">
              <w:rPr>
                <w:rFonts w:cs="Tahoma"/>
                <w:color w:val="000000"/>
                <w:szCs w:val="18"/>
                <w:lang w:val="fr-FR"/>
              </w:rPr>
              <w:t>Support Technique (PRS) (attribution</w:t>
            </w:r>
            <w:r w:rsidR="00792E11">
              <w:rPr>
                <w:rFonts w:cs="Tahoma"/>
                <w:color w:val="000000"/>
                <w:szCs w:val="18"/>
                <w:lang w:val="fr-FR"/>
              </w:rPr>
              <w:t> </w:t>
            </w:r>
            <w:r w:rsidRPr="00F63549">
              <w:rPr>
                <w:rFonts w:cs="Tahoma"/>
                <w:color w:val="000000"/>
                <w:szCs w:val="18"/>
                <w:lang w:val="fr-FR"/>
              </w:rPr>
              <w:t>annuelle)</w:t>
            </w:r>
          </w:p>
        </w:tc>
        <w:tc>
          <w:tcPr>
            <w:tcW w:w="1580" w:type="dxa"/>
            <w:vAlign w:val="center"/>
          </w:tcPr>
          <w:p w14:paraId="02D633D6" w14:textId="77777777" w:rsidR="00343FD0" w:rsidRPr="00F63549" w:rsidRDefault="00343FD0" w:rsidP="00792E11">
            <w:pPr>
              <w:jc w:val="center"/>
              <w:rPr>
                <w:rFonts w:cs="Tahoma"/>
                <w:color w:val="000000"/>
                <w:szCs w:val="18"/>
              </w:rPr>
            </w:pPr>
            <w:r w:rsidRPr="00F63549">
              <w:rPr>
                <w:rFonts w:cs="Tahoma"/>
                <w:color w:val="000000"/>
                <w:szCs w:val="18"/>
              </w:rPr>
              <w:t>Jusqu’à 40</w:t>
            </w:r>
            <w:r w:rsidR="00792E11">
              <w:rPr>
                <w:rFonts w:cs="Tahoma"/>
                <w:color w:val="000000"/>
                <w:szCs w:val="18"/>
              </w:rPr>
              <w:t> </w:t>
            </w:r>
            <w:r w:rsidRPr="00F63549">
              <w:rPr>
                <w:rFonts w:cs="Tahoma"/>
                <w:color w:val="000000"/>
                <w:szCs w:val="18"/>
              </w:rPr>
              <w:t>heures</w:t>
            </w:r>
          </w:p>
        </w:tc>
        <w:tc>
          <w:tcPr>
            <w:tcW w:w="1444" w:type="dxa"/>
          </w:tcPr>
          <w:p w14:paraId="6E8F47DF" w14:textId="77777777" w:rsidR="00343FD0" w:rsidRPr="00F63549" w:rsidRDefault="00343FD0" w:rsidP="00792E11">
            <w:pPr>
              <w:spacing w:before="120"/>
              <w:jc w:val="center"/>
              <w:rPr>
                <w:rFonts w:cs="Tahoma"/>
                <w:color w:val="000000"/>
                <w:szCs w:val="18"/>
              </w:rPr>
            </w:pPr>
            <w:r w:rsidRPr="00F63549">
              <w:rPr>
                <w:rFonts w:cs="Tahoma"/>
                <w:color w:val="000000"/>
                <w:szCs w:val="18"/>
              </w:rPr>
              <w:t>Jusqu’à 30</w:t>
            </w:r>
            <w:r w:rsidR="00792E11">
              <w:rPr>
                <w:rFonts w:cs="Tahoma"/>
                <w:color w:val="000000"/>
                <w:szCs w:val="18"/>
              </w:rPr>
              <w:t> </w:t>
            </w:r>
            <w:r w:rsidRPr="00F63549">
              <w:rPr>
                <w:rFonts w:cs="Tahoma"/>
                <w:color w:val="000000"/>
                <w:szCs w:val="18"/>
              </w:rPr>
              <w:t>heures</w:t>
            </w:r>
          </w:p>
        </w:tc>
        <w:tc>
          <w:tcPr>
            <w:tcW w:w="1687" w:type="dxa"/>
            <w:vAlign w:val="center"/>
          </w:tcPr>
          <w:p w14:paraId="09C51986" w14:textId="77777777" w:rsidR="00343FD0" w:rsidRPr="00F63549" w:rsidRDefault="00343FD0" w:rsidP="004C0667">
            <w:pPr>
              <w:jc w:val="center"/>
              <w:rPr>
                <w:rFonts w:cs="Tahoma"/>
                <w:color w:val="000000"/>
                <w:szCs w:val="18"/>
              </w:rPr>
            </w:pPr>
            <w:r w:rsidRPr="00F63549">
              <w:rPr>
                <w:rFonts w:cs="Tahoma"/>
                <w:color w:val="000000"/>
                <w:szCs w:val="18"/>
              </w:rPr>
              <w:t>Jusqu’à 80 heures</w:t>
            </w:r>
          </w:p>
        </w:tc>
        <w:tc>
          <w:tcPr>
            <w:tcW w:w="1589" w:type="dxa"/>
            <w:vAlign w:val="center"/>
          </w:tcPr>
          <w:p w14:paraId="6970D643" w14:textId="77777777" w:rsidR="00343FD0" w:rsidRPr="00F63549" w:rsidRDefault="00343FD0" w:rsidP="004C0667">
            <w:pPr>
              <w:jc w:val="center"/>
              <w:rPr>
                <w:rFonts w:cs="Tahoma"/>
                <w:color w:val="000000"/>
                <w:szCs w:val="18"/>
              </w:rPr>
            </w:pPr>
            <w:r w:rsidRPr="00F63549">
              <w:rPr>
                <w:rFonts w:cs="Tahoma"/>
                <w:color w:val="000000"/>
                <w:szCs w:val="18"/>
              </w:rPr>
              <w:t>Jusqu’à 140 heures</w:t>
            </w:r>
          </w:p>
        </w:tc>
      </w:tr>
      <w:tr w:rsidR="00343FD0" w:rsidRPr="00F63549" w14:paraId="56CF84C3" w14:textId="77777777" w:rsidTr="004C0667">
        <w:tc>
          <w:tcPr>
            <w:tcW w:w="3168" w:type="dxa"/>
            <w:vAlign w:val="center"/>
          </w:tcPr>
          <w:p w14:paraId="1A42AB57" w14:textId="77777777" w:rsidR="00343FD0" w:rsidRPr="00F63549" w:rsidRDefault="00343FD0" w:rsidP="00792E11">
            <w:pPr>
              <w:rPr>
                <w:rFonts w:cs="Tahoma"/>
                <w:color w:val="000000"/>
                <w:szCs w:val="18"/>
                <w:lang w:val="fr-FR"/>
              </w:rPr>
            </w:pPr>
            <w:r w:rsidRPr="00F63549">
              <w:rPr>
                <w:rFonts w:cs="Tahoma"/>
                <w:color w:val="000000"/>
                <w:szCs w:val="18"/>
                <w:lang w:val="fr-FR"/>
              </w:rPr>
              <w:t>Gestion de la Procédure d’Escalade</w:t>
            </w:r>
            <w:r w:rsidR="00792E11">
              <w:rPr>
                <w:rFonts w:cs="Tahoma"/>
                <w:color w:val="000000"/>
                <w:szCs w:val="18"/>
                <w:lang w:val="fr-FR"/>
              </w:rPr>
              <w:t> </w:t>
            </w:r>
            <w:r w:rsidRPr="00F63549">
              <w:rPr>
                <w:rFonts w:cs="Tahoma"/>
                <w:color w:val="000000"/>
                <w:szCs w:val="18"/>
                <w:lang w:val="fr-FR"/>
              </w:rPr>
              <w:t>de Situation Critique 24x7</w:t>
            </w:r>
            <w:r w:rsidR="00792E11">
              <w:rPr>
                <w:rFonts w:cs="Tahoma"/>
                <w:color w:val="000000"/>
                <w:szCs w:val="18"/>
                <w:lang w:val="fr-FR"/>
              </w:rPr>
              <w:t> </w:t>
            </w:r>
            <w:r w:rsidRPr="00F63549">
              <w:rPr>
                <w:rFonts w:cs="Tahoma"/>
                <w:color w:val="000000"/>
                <w:szCs w:val="18"/>
                <w:lang w:val="fr-FR"/>
              </w:rPr>
              <w:t>(Niveau de Gravité 1)</w:t>
            </w:r>
          </w:p>
        </w:tc>
        <w:tc>
          <w:tcPr>
            <w:tcW w:w="1580" w:type="dxa"/>
            <w:vAlign w:val="center"/>
          </w:tcPr>
          <w:p w14:paraId="0AB3FABB" w14:textId="77777777" w:rsidR="00343FD0" w:rsidRPr="00F63549" w:rsidRDefault="00343FD0" w:rsidP="004C0667">
            <w:pPr>
              <w:jc w:val="center"/>
              <w:rPr>
                <w:rFonts w:cs="Tahoma"/>
                <w:color w:val="000000"/>
                <w:szCs w:val="18"/>
              </w:rPr>
            </w:pPr>
            <w:r w:rsidRPr="00F63549">
              <w:rPr>
                <w:rFonts w:ascii="MS UI Gothic" w:eastAsia="MS UI Gothic" w:hAnsi="MS UI Gothic" w:cs="MS UI Gothic" w:hint="eastAsia"/>
                <w:color w:val="000000"/>
                <w:szCs w:val="18"/>
              </w:rPr>
              <w:t>✓</w:t>
            </w:r>
          </w:p>
        </w:tc>
        <w:tc>
          <w:tcPr>
            <w:tcW w:w="1444" w:type="dxa"/>
            <w:vAlign w:val="center"/>
          </w:tcPr>
          <w:p w14:paraId="35A68E68" w14:textId="77777777" w:rsidR="00343FD0" w:rsidRPr="00F63549" w:rsidRDefault="00343FD0" w:rsidP="004C0667">
            <w:pPr>
              <w:jc w:val="center"/>
              <w:rPr>
                <w:rFonts w:cs="Tahoma"/>
                <w:color w:val="000000"/>
                <w:szCs w:val="18"/>
              </w:rPr>
            </w:pPr>
            <w:r w:rsidRPr="00F63549">
              <w:rPr>
                <w:rFonts w:ascii="MS UI Gothic" w:eastAsia="MS UI Gothic" w:hAnsi="MS UI Gothic" w:cs="MS UI Gothic" w:hint="eastAsia"/>
                <w:color w:val="000000"/>
                <w:szCs w:val="18"/>
              </w:rPr>
              <w:t>✓</w:t>
            </w:r>
          </w:p>
        </w:tc>
        <w:tc>
          <w:tcPr>
            <w:tcW w:w="1687" w:type="dxa"/>
            <w:vAlign w:val="center"/>
          </w:tcPr>
          <w:p w14:paraId="51B207A5" w14:textId="77777777" w:rsidR="00343FD0" w:rsidRPr="00F63549" w:rsidRDefault="00343FD0" w:rsidP="004C0667">
            <w:pPr>
              <w:jc w:val="center"/>
              <w:rPr>
                <w:rFonts w:cs="Tahoma"/>
                <w:color w:val="000000"/>
                <w:szCs w:val="18"/>
              </w:rPr>
            </w:pPr>
            <w:r w:rsidRPr="00F63549">
              <w:rPr>
                <w:rFonts w:cs="Tahoma"/>
                <w:color w:val="000000"/>
                <w:szCs w:val="18"/>
              </w:rPr>
              <w:t>√</w:t>
            </w:r>
          </w:p>
        </w:tc>
        <w:tc>
          <w:tcPr>
            <w:tcW w:w="1589" w:type="dxa"/>
            <w:vAlign w:val="center"/>
          </w:tcPr>
          <w:p w14:paraId="35DC12F1" w14:textId="77777777" w:rsidR="00343FD0" w:rsidRPr="00F63549" w:rsidRDefault="00343FD0" w:rsidP="004C0667">
            <w:pPr>
              <w:jc w:val="center"/>
              <w:rPr>
                <w:rFonts w:cs="Tahoma"/>
                <w:color w:val="000000"/>
                <w:szCs w:val="18"/>
              </w:rPr>
            </w:pPr>
            <w:r w:rsidRPr="00F63549">
              <w:rPr>
                <w:rFonts w:cs="Tahoma"/>
                <w:color w:val="000000"/>
                <w:szCs w:val="18"/>
              </w:rPr>
              <w:t>√</w:t>
            </w:r>
          </w:p>
        </w:tc>
      </w:tr>
      <w:tr w:rsidR="00343FD0" w:rsidRPr="00F63549" w14:paraId="516A525E" w14:textId="77777777" w:rsidTr="004C0667">
        <w:tc>
          <w:tcPr>
            <w:tcW w:w="3168" w:type="dxa"/>
            <w:vAlign w:val="center"/>
          </w:tcPr>
          <w:p w14:paraId="7225052D" w14:textId="77777777" w:rsidR="00343FD0" w:rsidRPr="00F63549" w:rsidRDefault="00343FD0" w:rsidP="004C0667">
            <w:pPr>
              <w:rPr>
                <w:rFonts w:cs="Tahoma"/>
                <w:color w:val="000000"/>
                <w:szCs w:val="18"/>
              </w:rPr>
            </w:pPr>
            <w:r w:rsidRPr="00F63549">
              <w:rPr>
                <w:rFonts w:cs="Tahoma"/>
                <w:color w:val="000000"/>
                <w:szCs w:val="18"/>
              </w:rPr>
              <w:t>Support Rapide sur Site</w:t>
            </w:r>
          </w:p>
        </w:tc>
        <w:tc>
          <w:tcPr>
            <w:tcW w:w="1580" w:type="dxa"/>
            <w:vAlign w:val="center"/>
          </w:tcPr>
          <w:p w14:paraId="11449579" w14:textId="77777777" w:rsidR="00343FD0" w:rsidRPr="00F63549" w:rsidRDefault="00343FD0" w:rsidP="004C0667">
            <w:pPr>
              <w:jc w:val="center"/>
              <w:rPr>
                <w:rFonts w:cs="Tahoma"/>
                <w:color w:val="000000"/>
                <w:szCs w:val="18"/>
              </w:rPr>
            </w:pPr>
            <w:r w:rsidRPr="00F63549">
              <w:rPr>
                <w:rFonts w:ascii="MS UI Gothic" w:eastAsia="MS UI Gothic" w:hAnsi="MS UI Gothic" w:cs="MS UI Gothic" w:hint="eastAsia"/>
                <w:color w:val="000000"/>
                <w:szCs w:val="18"/>
              </w:rPr>
              <w:t>✓</w:t>
            </w:r>
          </w:p>
        </w:tc>
        <w:tc>
          <w:tcPr>
            <w:tcW w:w="1444" w:type="dxa"/>
            <w:vAlign w:val="center"/>
          </w:tcPr>
          <w:p w14:paraId="0F26FBD5" w14:textId="77777777" w:rsidR="00343FD0" w:rsidRPr="00F63549" w:rsidRDefault="00343FD0" w:rsidP="004C0667">
            <w:pPr>
              <w:jc w:val="center"/>
              <w:rPr>
                <w:rFonts w:cs="Tahoma"/>
                <w:color w:val="000000"/>
                <w:szCs w:val="18"/>
              </w:rPr>
            </w:pPr>
            <w:r w:rsidRPr="00F63549">
              <w:rPr>
                <w:rFonts w:ascii="MS UI Gothic" w:eastAsia="MS UI Gothic" w:hAnsi="MS UI Gothic" w:cs="MS UI Gothic" w:hint="eastAsia"/>
                <w:color w:val="000000"/>
                <w:szCs w:val="18"/>
              </w:rPr>
              <w:t>✓</w:t>
            </w:r>
          </w:p>
        </w:tc>
        <w:tc>
          <w:tcPr>
            <w:tcW w:w="1687" w:type="dxa"/>
            <w:vAlign w:val="center"/>
          </w:tcPr>
          <w:p w14:paraId="6597C8AF" w14:textId="77777777" w:rsidR="00343FD0" w:rsidRPr="00F63549" w:rsidRDefault="00343FD0" w:rsidP="004C0667">
            <w:pPr>
              <w:jc w:val="center"/>
              <w:rPr>
                <w:rFonts w:cs="Tahoma"/>
                <w:color w:val="000000"/>
                <w:szCs w:val="18"/>
              </w:rPr>
            </w:pPr>
            <w:r w:rsidRPr="00F63549">
              <w:rPr>
                <w:rFonts w:cs="Tahoma"/>
                <w:color w:val="000000"/>
                <w:szCs w:val="18"/>
              </w:rPr>
              <w:t>√</w:t>
            </w:r>
          </w:p>
        </w:tc>
        <w:tc>
          <w:tcPr>
            <w:tcW w:w="1589" w:type="dxa"/>
            <w:vAlign w:val="center"/>
          </w:tcPr>
          <w:p w14:paraId="0AFAC528" w14:textId="77777777" w:rsidR="00343FD0" w:rsidRPr="00F63549" w:rsidRDefault="00343FD0" w:rsidP="004C0667">
            <w:pPr>
              <w:jc w:val="center"/>
              <w:rPr>
                <w:rFonts w:cs="Tahoma"/>
                <w:color w:val="000000"/>
                <w:szCs w:val="18"/>
              </w:rPr>
            </w:pPr>
            <w:r w:rsidRPr="00F63549">
              <w:rPr>
                <w:rFonts w:cs="Tahoma"/>
                <w:color w:val="000000"/>
                <w:szCs w:val="18"/>
              </w:rPr>
              <w:t>√</w:t>
            </w:r>
          </w:p>
        </w:tc>
      </w:tr>
      <w:tr w:rsidR="00343FD0" w:rsidRPr="00F63549" w14:paraId="73E5B382" w14:textId="77777777" w:rsidTr="004C0667">
        <w:tc>
          <w:tcPr>
            <w:tcW w:w="3168" w:type="dxa"/>
            <w:vAlign w:val="center"/>
          </w:tcPr>
          <w:p w14:paraId="76E6BAE2" w14:textId="77777777" w:rsidR="00343FD0" w:rsidRPr="00F63549" w:rsidRDefault="00343FD0" w:rsidP="004C0667">
            <w:pPr>
              <w:rPr>
                <w:rFonts w:cs="Tahoma"/>
                <w:color w:val="000000"/>
                <w:szCs w:val="18"/>
              </w:rPr>
            </w:pPr>
            <w:r w:rsidRPr="00F63549">
              <w:rPr>
                <w:rFonts w:cs="Tahoma"/>
                <w:color w:val="000000"/>
                <w:szCs w:val="18"/>
              </w:rPr>
              <w:t>Services d’Informations Proactifs</w:t>
            </w:r>
          </w:p>
        </w:tc>
        <w:tc>
          <w:tcPr>
            <w:tcW w:w="1580" w:type="dxa"/>
            <w:vAlign w:val="center"/>
          </w:tcPr>
          <w:p w14:paraId="0C9C6F09" w14:textId="77777777" w:rsidR="00343FD0" w:rsidRPr="00F63549" w:rsidRDefault="00343FD0" w:rsidP="004C0667">
            <w:pPr>
              <w:jc w:val="center"/>
              <w:rPr>
                <w:rFonts w:cs="Tahoma"/>
                <w:color w:val="000000"/>
                <w:szCs w:val="18"/>
              </w:rPr>
            </w:pPr>
            <w:r w:rsidRPr="00F63549">
              <w:rPr>
                <w:rFonts w:ascii="MS UI Gothic" w:eastAsia="MS UI Gothic" w:hAnsi="MS UI Gothic" w:cs="MS UI Gothic" w:hint="eastAsia"/>
                <w:color w:val="000000"/>
                <w:szCs w:val="18"/>
              </w:rPr>
              <w:t>✓</w:t>
            </w:r>
          </w:p>
        </w:tc>
        <w:tc>
          <w:tcPr>
            <w:tcW w:w="1444" w:type="dxa"/>
            <w:vAlign w:val="center"/>
          </w:tcPr>
          <w:p w14:paraId="685C545B" w14:textId="77777777" w:rsidR="00343FD0" w:rsidRPr="00F63549" w:rsidRDefault="00343FD0" w:rsidP="004C0667">
            <w:pPr>
              <w:jc w:val="center"/>
              <w:rPr>
                <w:rFonts w:cs="Tahoma"/>
                <w:color w:val="000000"/>
                <w:szCs w:val="18"/>
              </w:rPr>
            </w:pPr>
            <w:r w:rsidRPr="00F63549">
              <w:rPr>
                <w:rFonts w:ascii="MS UI Gothic" w:eastAsia="MS UI Gothic" w:hAnsi="MS UI Gothic" w:cs="MS UI Gothic" w:hint="eastAsia"/>
                <w:color w:val="000000"/>
                <w:szCs w:val="18"/>
              </w:rPr>
              <w:t>✓</w:t>
            </w:r>
          </w:p>
        </w:tc>
        <w:tc>
          <w:tcPr>
            <w:tcW w:w="1687" w:type="dxa"/>
            <w:vAlign w:val="center"/>
          </w:tcPr>
          <w:p w14:paraId="391D07B8" w14:textId="77777777" w:rsidR="00343FD0" w:rsidRPr="00F63549" w:rsidRDefault="00343FD0" w:rsidP="004C0667">
            <w:pPr>
              <w:jc w:val="center"/>
              <w:rPr>
                <w:rFonts w:cs="Tahoma"/>
                <w:color w:val="000000"/>
                <w:szCs w:val="18"/>
              </w:rPr>
            </w:pPr>
            <w:r w:rsidRPr="00F63549">
              <w:rPr>
                <w:rFonts w:cs="Tahoma"/>
                <w:color w:val="000000"/>
                <w:szCs w:val="18"/>
              </w:rPr>
              <w:t>√</w:t>
            </w:r>
          </w:p>
        </w:tc>
        <w:tc>
          <w:tcPr>
            <w:tcW w:w="1589" w:type="dxa"/>
            <w:vAlign w:val="center"/>
          </w:tcPr>
          <w:p w14:paraId="29BDDD76" w14:textId="77777777" w:rsidR="00343FD0" w:rsidRPr="00F63549" w:rsidRDefault="00343FD0" w:rsidP="004C0667">
            <w:pPr>
              <w:jc w:val="center"/>
              <w:rPr>
                <w:rFonts w:cs="Tahoma"/>
                <w:color w:val="000000"/>
                <w:szCs w:val="18"/>
              </w:rPr>
            </w:pPr>
            <w:r w:rsidRPr="00F63549">
              <w:rPr>
                <w:rFonts w:cs="Tahoma"/>
                <w:color w:val="000000"/>
                <w:szCs w:val="18"/>
              </w:rPr>
              <w:t>√</w:t>
            </w:r>
          </w:p>
        </w:tc>
      </w:tr>
      <w:tr w:rsidR="00343FD0" w:rsidRPr="00F63549" w14:paraId="2BA6EC0C" w14:textId="77777777" w:rsidTr="004C0667">
        <w:tc>
          <w:tcPr>
            <w:tcW w:w="3168" w:type="dxa"/>
            <w:vAlign w:val="center"/>
          </w:tcPr>
          <w:p w14:paraId="4E24728B" w14:textId="77777777" w:rsidR="00343FD0" w:rsidRPr="00F63549" w:rsidRDefault="00343FD0" w:rsidP="004C0667">
            <w:pPr>
              <w:rPr>
                <w:rFonts w:cs="Tahoma"/>
                <w:color w:val="000000"/>
                <w:szCs w:val="18"/>
              </w:rPr>
            </w:pPr>
            <w:r w:rsidRPr="00F63549">
              <w:rPr>
                <w:rFonts w:cs="Tahoma"/>
                <w:color w:val="000000"/>
                <w:szCs w:val="18"/>
              </w:rPr>
              <w:t>Microsoft Premier en Ligne</w:t>
            </w:r>
          </w:p>
        </w:tc>
        <w:tc>
          <w:tcPr>
            <w:tcW w:w="1580" w:type="dxa"/>
            <w:vAlign w:val="center"/>
          </w:tcPr>
          <w:p w14:paraId="674B231F" w14:textId="77777777" w:rsidR="00343FD0" w:rsidRPr="00F63549" w:rsidRDefault="00343FD0" w:rsidP="004C0667">
            <w:pPr>
              <w:jc w:val="center"/>
              <w:rPr>
                <w:rFonts w:cs="Tahoma"/>
                <w:color w:val="000000"/>
                <w:szCs w:val="18"/>
              </w:rPr>
            </w:pPr>
            <w:r w:rsidRPr="00F63549">
              <w:rPr>
                <w:rFonts w:ascii="MS UI Gothic" w:eastAsia="MS UI Gothic" w:hAnsi="MS UI Gothic" w:cs="MS UI Gothic" w:hint="eastAsia"/>
                <w:color w:val="000000"/>
                <w:szCs w:val="18"/>
              </w:rPr>
              <w:t>✓</w:t>
            </w:r>
          </w:p>
        </w:tc>
        <w:tc>
          <w:tcPr>
            <w:tcW w:w="1444" w:type="dxa"/>
            <w:vAlign w:val="center"/>
          </w:tcPr>
          <w:p w14:paraId="488F5A4A" w14:textId="77777777" w:rsidR="00343FD0" w:rsidRPr="00F63549" w:rsidRDefault="00343FD0" w:rsidP="004C0667">
            <w:pPr>
              <w:jc w:val="center"/>
              <w:rPr>
                <w:rFonts w:cs="Tahoma"/>
                <w:color w:val="000000"/>
                <w:szCs w:val="18"/>
              </w:rPr>
            </w:pPr>
            <w:r w:rsidRPr="00F63549">
              <w:rPr>
                <w:rFonts w:ascii="MS UI Gothic" w:eastAsia="MS UI Gothic" w:hAnsi="MS UI Gothic" w:cs="MS UI Gothic" w:hint="eastAsia"/>
                <w:color w:val="000000"/>
                <w:szCs w:val="18"/>
              </w:rPr>
              <w:t>✓</w:t>
            </w:r>
          </w:p>
        </w:tc>
        <w:tc>
          <w:tcPr>
            <w:tcW w:w="1687" w:type="dxa"/>
            <w:vAlign w:val="center"/>
          </w:tcPr>
          <w:p w14:paraId="3E87B6A7" w14:textId="77777777" w:rsidR="00343FD0" w:rsidRPr="00F63549" w:rsidRDefault="00343FD0" w:rsidP="004C0667">
            <w:pPr>
              <w:jc w:val="center"/>
              <w:rPr>
                <w:rFonts w:cs="Tahoma"/>
                <w:color w:val="000000"/>
                <w:szCs w:val="18"/>
              </w:rPr>
            </w:pPr>
            <w:r w:rsidRPr="00F63549">
              <w:rPr>
                <w:rFonts w:cs="Tahoma"/>
                <w:color w:val="000000"/>
                <w:szCs w:val="18"/>
              </w:rPr>
              <w:t>√</w:t>
            </w:r>
          </w:p>
        </w:tc>
        <w:tc>
          <w:tcPr>
            <w:tcW w:w="1589" w:type="dxa"/>
            <w:vAlign w:val="center"/>
          </w:tcPr>
          <w:p w14:paraId="7777027A" w14:textId="77777777" w:rsidR="00343FD0" w:rsidRPr="00F63549" w:rsidRDefault="00343FD0" w:rsidP="004C0667">
            <w:pPr>
              <w:jc w:val="center"/>
              <w:rPr>
                <w:rFonts w:cs="Tahoma"/>
                <w:color w:val="000000"/>
                <w:szCs w:val="18"/>
              </w:rPr>
            </w:pPr>
            <w:r w:rsidRPr="00F63549">
              <w:rPr>
                <w:rFonts w:cs="Tahoma"/>
                <w:color w:val="000000"/>
                <w:szCs w:val="18"/>
              </w:rPr>
              <w:t>√</w:t>
            </w:r>
          </w:p>
        </w:tc>
      </w:tr>
      <w:tr w:rsidR="00343FD0" w:rsidRPr="00F63549" w14:paraId="44E23BE7" w14:textId="77777777" w:rsidTr="004C0667">
        <w:tc>
          <w:tcPr>
            <w:tcW w:w="3168" w:type="dxa"/>
            <w:vAlign w:val="center"/>
          </w:tcPr>
          <w:p w14:paraId="3DBA473A" w14:textId="77777777" w:rsidR="00343FD0" w:rsidRPr="00F63549" w:rsidRDefault="00343FD0" w:rsidP="004C0667">
            <w:pPr>
              <w:rPr>
                <w:rFonts w:cs="Tahoma"/>
                <w:color w:val="000000"/>
                <w:szCs w:val="18"/>
              </w:rPr>
            </w:pPr>
            <w:r w:rsidRPr="00F63549">
              <w:rPr>
                <w:rFonts w:cs="Tahoma"/>
                <w:color w:val="000000"/>
                <w:szCs w:val="18"/>
              </w:rPr>
              <w:t xml:space="preserve">Heures Complémentaires </w:t>
            </w:r>
          </w:p>
        </w:tc>
        <w:tc>
          <w:tcPr>
            <w:tcW w:w="1580" w:type="dxa"/>
            <w:vAlign w:val="center"/>
          </w:tcPr>
          <w:p w14:paraId="2E4B3EC2" w14:textId="77777777" w:rsidR="00343FD0" w:rsidRPr="00F63549" w:rsidRDefault="00343FD0" w:rsidP="004C0667">
            <w:pPr>
              <w:jc w:val="center"/>
              <w:rPr>
                <w:rFonts w:cs="Tahoma"/>
                <w:color w:val="000000"/>
                <w:szCs w:val="18"/>
              </w:rPr>
            </w:pPr>
            <w:r w:rsidRPr="00F63549">
              <w:rPr>
                <w:rFonts w:cs="Tahoma"/>
                <w:color w:val="000000"/>
                <w:szCs w:val="18"/>
              </w:rPr>
              <w:t>Packs de 20</w:t>
            </w:r>
          </w:p>
        </w:tc>
        <w:tc>
          <w:tcPr>
            <w:tcW w:w="1444" w:type="dxa"/>
            <w:vAlign w:val="center"/>
          </w:tcPr>
          <w:p w14:paraId="17B36548" w14:textId="77777777" w:rsidR="00343FD0" w:rsidRPr="00F63549" w:rsidRDefault="00343FD0" w:rsidP="004C0667">
            <w:pPr>
              <w:jc w:val="center"/>
              <w:rPr>
                <w:rFonts w:cs="Tahoma"/>
                <w:color w:val="000000"/>
                <w:szCs w:val="18"/>
              </w:rPr>
            </w:pPr>
            <w:r w:rsidRPr="00F63549">
              <w:rPr>
                <w:rFonts w:cs="Tahoma"/>
                <w:color w:val="000000"/>
                <w:szCs w:val="18"/>
              </w:rPr>
              <w:t>Packs de 20</w:t>
            </w:r>
          </w:p>
        </w:tc>
        <w:tc>
          <w:tcPr>
            <w:tcW w:w="1687" w:type="dxa"/>
            <w:vAlign w:val="center"/>
          </w:tcPr>
          <w:p w14:paraId="58413599" w14:textId="77777777" w:rsidR="00343FD0" w:rsidRPr="00F63549" w:rsidRDefault="00343FD0" w:rsidP="004C0667">
            <w:pPr>
              <w:jc w:val="center"/>
              <w:rPr>
                <w:rFonts w:cs="Tahoma"/>
                <w:color w:val="000000"/>
                <w:szCs w:val="18"/>
              </w:rPr>
            </w:pPr>
            <w:r w:rsidRPr="00F63549">
              <w:rPr>
                <w:rFonts w:cs="Tahoma"/>
                <w:color w:val="000000"/>
                <w:szCs w:val="18"/>
              </w:rPr>
              <w:t>Packs de 20</w:t>
            </w:r>
          </w:p>
        </w:tc>
        <w:tc>
          <w:tcPr>
            <w:tcW w:w="1589" w:type="dxa"/>
            <w:vAlign w:val="center"/>
          </w:tcPr>
          <w:p w14:paraId="58B2227F" w14:textId="77777777" w:rsidR="00343FD0" w:rsidRPr="00F63549" w:rsidRDefault="00343FD0" w:rsidP="004C0667">
            <w:pPr>
              <w:jc w:val="center"/>
              <w:rPr>
                <w:rFonts w:cs="Tahoma"/>
                <w:color w:val="000000"/>
                <w:szCs w:val="18"/>
              </w:rPr>
            </w:pPr>
            <w:r w:rsidRPr="00F63549">
              <w:rPr>
                <w:rFonts w:cs="Tahoma"/>
                <w:color w:val="000000"/>
                <w:szCs w:val="18"/>
              </w:rPr>
              <w:t>Packs de 20</w:t>
            </w:r>
          </w:p>
        </w:tc>
      </w:tr>
    </w:tbl>
    <w:p w14:paraId="3620D79F" w14:textId="77777777" w:rsidR="00343FD0" w:rsidRPr="00F63549" w:rsidRDefault="00343FD0" w:rsidP="00343FD0">
      <w:pPr>
        <w:pStyle w:val="tableclose"/>
        <w:tabs>
          <w:tab w:val="left" w:pos="810"/>
        </w:tabs>
        <w:ind w:left="810" w:hanging="720"/>
        <w:rPr>
          <w:rFonts w:ascii="Tahoma" w:hAnsi="Tahoma" w:cs="Tahoma"/>
          <w:lang w:val="fr-FR"/>
        </w:rPr>
      </w:pPr>
      <w:r w:rsidRPr="007C089B">
        <w:rPr>
          <w:rFonts w:ascii="Tahoma" w:hAnsi="Tahoma" w:cs="Tahoma"/>
          <w:i/>
          <w:color w:val="000000"/>
          <w:sz w:val="16"/>
          <w:szCs w:val="16"/>
          <w:lang w:val="fr-FR"/>
        </w:rPr>
        <w:t xml:space="preserve"> </w:t>
      </w:r>
      <w:r w:rsidRPr="00F63549">
        <w:rPr>
          <w:rFonts w:ascii="Tahoma" w:hAnsi="Tahoma" w:cs="Tahoma"/>
          <w:i/>
          <w:color w:val="000000"/>
          <w:sz w:val="16"/>
          <w:szCs w:val="16"/>
          <w:vertAlign w:val="superscript"/>
          <w:lang w:val="fr-FR"/>
        </w:rPr>
        <w:t>1</w:t>
      </w:r>
      <w:r w:rsidRPr="00F63549">
        <w:rPr>
          <w:rFonts w:ascii="Tahoma" w:hAnsi="Tahoma" w:cs="Tahoma"/>
          <w:i/>
          <w:color w:val="000000"/>
          <w:sz w:val="16"/>
          <w:szCs w:val="16"/>
          <w:lang w:val="fr-FR"/>
        </w:rPr>
        <w:t xml:space="preserve"> Les Heures Ouvrées varient selon le pays.</w:t>
      </w:r>
    </w:p>
    <w:p w14:paraId="24FCCC46" w14:textId="77777777" w:rsidR="00343FD0" w:rsidRPr="00F63549" w:rsidRDefault="00343FD0" w:rsidP="00343FD0">
      <w:pPr>
        <w:pStyle w:val="BodyText2"/>
        <w:spacing w:after="0" w:line="240" w:lineRule="auto"/>
        <w:rPr>
          <w:rFonts w:ascii="Tahoma" w:hAnsi="Tahoma" w:cs="Tahoma"/>
          <w:lang w:val="fr-FR"/>
        </w:rPr>
      </w:pPr>
    </w:p>
    <w:p w14:paraId="11356749" w14:textId="77777777" w:rsidR="00343FD0" w:rsidRPr="00F63549" w:rsidRDefault="00343FD0" w:rsidP="00343FD0">
      <w:pPr>
        <w:pStyle w:val="BodyText2"/>
        <w:spacing w:after="0" w:line="240" w:lineRule="auto"/>
        <w:rPr>
          <w:rFonts w:ascii="Tahoma" w:hAnsi="Tahoma" w:cs="Tahoma"/>
          <w:lang w:val="fr-FR"/>
        </w:rPr>
      </w:pPr>
      <w:r w:rsidRPr="00F63549">
        <w:rPr>
          <w:rFonts w:ascii="Tahoma" w:hAnsi="Tahoma" w:cs="Tahoma"/>
          <w:b/>
          <w:bCs/>
          <w:color w:val="000000"/>
          <w:sz w:val="18"/>
          <w:szCs w:val="18"/>
          <w:lang w:val="fr-FR"/>
        </w:rPr>
        <w:t>La Gestion de Compte Support</w:t>
      </w:r>
      <w:r w:rsidRPr="00F63549">
        <w:rPr>
          <w:rFonts w:ascii="Tahoma" w:hAnsi="Tahoma" w:cs="Tahoma"/>
          <w:color w:val="000000"/>
          <w:sz w:val="18"/>
          <w:szCs w:val="18"/>
          <w:lang w:val="fr-FR"/>
        </w:rPr>
        <w:t xml:space="preserve"> aide à établir et à asseoir des relations avec l’équipe de gestion et de réception des services du client et permet de mettre en place les divers éléments du plan de service de manière à répondre aux besoins de l’entreprise. </w:t>
      </w:r>
    </w:p>
    <w:p w14:paraId="48C8046E" w14:textId="77777777" w:rsidR="00343FD0" w:rsidRPr="00F63549" w:rsidRDefault="00343FD0" w:rsidP="00343FD0">
      <w:pPr>
        <w:pStyle w:val="BodyText2"/>
        <w:spacing w:after="0" w:line="240" w:lineRule="auto"/>
        <w:rPr>
          <w:rFonts w:ascii="Tahoma" w:hAnsi="Tahoma" w:cs="Tahoma"/>
          <w:lang w:val="fr-FR"/>
        </w:rPr>
      </w:pPr>
    </w:p>
    <w:p w14:paraId="3C5ED08B" w14:textId="77777777" w:rsidR="00343FD0" w:rsidRPr="00F63549" w:rsidRDefault="00343FD0" w:rsidP="00343FD0">
      <w:pPr>
        <w:jc w:val="both"/>
        <w:rPr>
          <w:rFonts w:cs="Tahoma"/>
          <w:lang w:val="fr-FR"/>
        </w:rPr>
      </w:pPr>
      <w:r w:rsidRPr="00F63549">
        <w:rPr>
          <w:rFonts w:cs="Tahoma"/>
          <w:b/>
          <w:bCs/>
          <w:color w:val="000000"/>
          <w:szCs w:val="18"/>
          <w:lang w:val="fr-FR"/>
        </w:rPr>
        <w:t>L’Assistance Technique</w:t>
      </w:r>
      <w:r w:rsidRPr="00F63549">
        <w:rPr>
          <w:rFonts w:cs="Tahoma"/>
          <w:color w:val="000000"/>
          <w:szCs w:val="18"/>
          <w:lang w:val="fr-FR"/>
        </w:rPr>
        <w:t xml:space="preserve"> permet d’apporter des conseils provisoires sur des problèmes qui ne sont pas couverts par le Support Technique (en fonction des ressources Microsoft disponibles), et répond aux demandes d’assistance pour résoudre des problèmes liés à la conception, au développement et au déploiement.</w:t>
      </w:r>
    </w:p>
    <w:p w14:paraId="1C734382" w14:textId="77777777" w:rsidR="00343FD0" w:rsidRPr="00F63549" w:rsidRDefault="00343FD0" w:rsidP="00343FD0">
      <w:pPr>
        <w:jc w:val="both"/>
        <w:rPr>
          <w:rFonts w:cs="Tahoma"/>
          <w:lang w:val="fr-FR"/>
        </w:rPr>
      </w:pPr>
    </w:p>
    <w:p w14:paraId="0CF191FE" w14:textId="77777777" w:rsidR="00343FD0" w:rsidRPr="00F63549" w:rsidRDefault="00343FD0" w:rsidP="00343FD0">
      <w:pPr>
        <w:rPr>
          <w:rFonts w:cs="Tahoma"/>
          <w:lang w:val="fr-FR"/>
        </w:rPr>
      </w:pPr>
      <w:r w:rsidRPr="00F63549">
        <w:rPr>
          <w:rFonts w:cs="Tahoma"/>
          <w:b/>
          <w:bCs/>
          <w:color w:val="000000"/>
          <w:szCs w:val="18"/>
          <w:lang w:val="fr-FR"/>
        </w:rPr>
        <w:t>Le Support Technique</w:t>
      </w:r>
      <w:r w:rsidRPr="00F63549">
        <w:rPr>
          <w:rFonts w:cs="Tahoma"/>
          <w:color w:val="000000"/>
          <w:szCs w:val="18"/>
          <w:lang w:val="fr-FR"/>
        </w:rPr>
        <w:t xml:space="preserve"> propose une assistance pour la résolution de problèmes présentant des signes spécifiques, rencontrés lors de l’utilisation de produits Microsoft et dont on peut raisonnablement penser qu’ils sont causés par des produits Microsoft.</w:t>
      </w:r>
    </w:p>
    <w:p w14:paraId="2A7A86DB" w14:textId="77777777" w:rsidR="00343FD0" w:rsidRDefault="00343FD0" w:rsidP="00343FD0">
      <w:pPr>
        <w:rPr>
          <w:rFonts w:cs="Tahoma"/>
          <w:lang w:val="fr-FR"/>
        </w:rPr>
      </w:pPr>
    </w:p>
    <w:p w14:paraId="39944145" w14:textId="77777777" w:rsidR="00792E11" w:rsidRDefault="00792E11" w:rsidP="00343FD0">
      <w:pPr>
        <w:rPr>
          <w:rFonts w:cs="Tahoma"/>
          <w:lang w:val="fr-FR"/>
        </w:rPr>
      </w:pPr>
    </w:p>
    <w:p w14:paraId="0798D960" w14:textId="77777777" w:rsidR="00792E11" w:rsidRPr="00F63549" w:rsidRDefault="00792E11" w:rsidP="00343FD0">
      <w:pPr>
        <w:rPr>
          <w:rFonts w:cs="Tahoma"/>
          <w:lang w:val="fr-FR"/>
        </w:rPr>
      </w:pPr>
    </w:p>
    <w:p w14:paraId="0DD7DB2B" w14:textId="77777777" w:rsidR="00343FD0" w:rsidRPr="00F63549" w:rsidRDefault="00343FD0" w:rsidP="00343FD0">
      <w:pPr>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343FD0" w:rsidRPr="00871186" w14:paraId="79FA7B88" w14:textId="77777777" w:rsidTr="004C0667">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2CFFC94E" w14:textId="77777777" w:rsidR="00343FD0" w:rsidRPr="00F63549" w:rsidRDefault="00343FD0" w:rsidP="004C0667">
            <w:pPr>
              <w:pStyle w:val="tableclose"/>
              <w:spacing w:line="276" w:lineRule="auto"/>
              <w:rPr>
                <w:rFonts w:ascii="Tahoma" w:hAnsi="Tahoma" w:cs="Tahoma"/>
                <w:b/>
                <w:color w:val="000000"/>
              </w:rPr>
            </w:pPr>
            <w:r w:rsidRPr="00F63549">
              <w:rPr>
                <w:rFonts w:ascii="Tahoma" w:hAnsi="Tahoma" w:cs="Tahoma"/>
                <w:color w:val="000000"/>
                <w:sz w:val="6"/>
                <w:lang w:val="fr-FR"/>
              </w:rPr>
              <w:lastRenderedPageBreak/>
              <w:br w:type="page"/>
            </w:r>
            <w:r w:rsidRPr="00F63549">
              <w:rPr>
                <w:rFonts w:ascii="Tahoma" w:hAnsi="Tahoma" w:cs="Tahoma"/>
                <w:b/>
                <w:color w:val="000000"/>
              </w:rPr>
              <w:t>Gravité</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BDA7027" w14:textId="77777777" w:rsidR="00343FD0" w:rsidRPr="00F63549" w:rsidRDefault="00343FD0" w:rsidP="004C0667">
            <w:pPr>
              <w:pStyle w:val="tableclose"/>
              <w:spacing w:line="276" w:lineRule="auto"/>
              <w:rPr>
                <w:rFonts w:ascii="Tahoma" w:hAnsi="Tahoma" w:cs="Tahoma"/>
                <w:b/>
                <w:color w:val="000000"/>
              </w:rPr>
            </w:pPr>
            <w:r w:rsidRPr="00F63549">
              <w:rPr>
                <w:rFonts w:ascii="Tahoma" w:hAnsi="Tahoma" w:cs="Tahoma"/>
                <w:b/>
                <w:color w:val="000000"/>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60D7890" w14:textId="77777777" w:rsidR="00343FD0" w:rsidRPr="00F63549" w:rsidRDefault="00343FD0" w:rsidP="004C0667">
            <w:pPr>
              <w:pStyle w:val="tableclose"/>
              <w:spacing w:line="276" w:lineRule="auto"/>
              <w:rPr>
                <w:rFonts w:ascii="Tahoma" w:hAnsi="Tahoma" w:cs="Tahoma"/>
                <w:b/>
                <w:color w:val="000000"/>
                <w:lang w:val="fr-FR"/>
              </w:rPr>
            </w:pPr>
            <w:r w:rsidRPr="00F63549">
              <w:rPr>
                <w:rFonts w:ascii="Tahoma" w:hAnsi="Tahoma" w:cs="Tahoma"/>
                <w:b/>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DD6F179" w14:textId="77777777" w:rsidR="00343FD0" w:rsidRPr="00F63549" w:rsidRDefault="00343FD0" w:rsidP="004C0667">
            <w:pPr>
              <w:pStyle w:val="tableclose"/>
              <w:spacing w:line="276" w:lineRule="auto"/>
              <w:rPr>
                <w:rFonts w:ascii="Tahoma" w:hAnsi="Tahoma" w:cs="Tahoma"/>
                <w:b/>
                <w:color w:val="000000"/>
                <w:lang w:val="fr-FR"/>
              </w:rPr>
            </w:pPr>
            <w:r w:rsidRPr="00F63549">
              <w:rPr>
                <w:rFonts w:ascii="Tahoma" w:hAnsi="Tahoma" w:cs="Tahoma"/>
                <w:b/>
                <w:color w:val="000000"/>
                <w:lang w:val="fr-FR"/>
              </w:rPr>
              <w:t>Réponse attendue de la part du client</w:t>
            </w:r>
          </w:p>
        </w:tc>
      </w:tr>
      <w:tr w:rsidR="00343FD0" w:rsidRPr="00871186" w14:paraId="35849FC3" w14:textId="77777777" w:rsidTr="004C0667">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96202AD" w14:textId="77777777" w:rsidR="00343FD0" w:rsidRPr="00F63549" w:rsidRDefault="00343FD0" w:rsidP="004C0667">
            <w:pPr>
              <w:pStyle w:val="tableclose"/>
              <w:spacing w:line="276" w:lineRule="auto"/>
              <w:rPr>
                <w:rFonts w:ascii="Tahoma" w:hAnsi="Tahoma" w:cs="Tahoma"/>
                <w:color w:val="000000"/>
                <w:sz w:val="18"/>
                <w:szCs w:val="18"/>
              </w:rPr>
            </w:pPr>
            <w:r w:rsidRPr="00F63549">
              <w:rPr>
                <w:rFonts w:ascii="Tahoma" w:hAnsi="Tahoma" w:cs="Tahoma"/>
                <w:color w:val="000000"/>
                <w:sz w:val="18"/>
                <w:szCs w:val="18"/>
              </w:rPr>
              <w:t>1. Communication par téléphone seulement</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00D5A79" w14:textId="77777777" w:rsidR="00343FD0" w:rsidRPr="00F63549" w:rsidRDefault="00343FD0" w:rsidP="00D96C6C">
            <w:pPr>
              <w:pStyle w:val="ListBullet3"/>
              <w:numPr>
                <w:ilvl w:val="0"/>
                <w:numId w:val="57"/>
              </w:numPr>
              <w:spacing w:line="276" w:lineRule="auto"/>
              <w:rPr>
                <w:rFonts w:ascii="Tahoma" w:hAnsi="Tahoma" w:cs="Tahoma"/>
              </w:rPr>
            </w:pPr>
            <w:r w:rsidRPr="00F63549">
              <w:rPr>
                <w:rFonts w:ascii="Tahoma" w:hAnsi="Tahoma" w:cs="Tahoma"/>
                <w:color w:val="000000"/>
                <w:sz w:val="18"/>
                <w:szCs w:val="18"/>
              </w:rPr>
              <w:t xml:space="preserve">Impact catastrophique sur l’activité : </w:t>
            </w:r>
          </w:p>
          <w:p w14:paraId="7B54B390" w14:textId="77777777" w:rsidR="00343FD0" w:rsidRPr="00F63549" w:rsidRDefault="00343FD0" w:rsidP="00D96C6C">
            <w:pPr>
              <w:pStyle w:val="ListBullet3"/>
              <w:numPr>
                <w:ilvl w:val="0"/>
                <w:numId w:val="57"/>
              </w:numPr>
              <w:spacing w:line="276" w:lineRule="auto"/>
              <w:rPr>
                <w:rFonts w:ascii="Tahoma" w:hAnsi="Tahoma" w:cs="Tahoma"/>
                <w:lang w:val="fr-FR"/>
              </w:rPr>
            </w:pPr>
            <w:r w:rsidRPr="00F63549">
              <w:rPr>
                <w:rFonts w:ascii="Tahoma" w:hAnsi="Tahoma" w:cs="Tahoma"/>
                <w:color w:val="000000"/>
                <w:sz w:val="18"/>
                <w:szCs w:val="18"/>
                <w:lang w:val="fr-FR"/>
              </w:rPr>
              <w:t>Le client subit la perte totale d’un procédé commercial essentiel (vital pour l’entreprise) et il n’est pas raisonnable de poursuivre l’activité.</w:t>
            </w:r>
          </w:p>
          <w:p w14:paraId="7B7992D2" w14:textId="77777777" w:rsidR="00343FD0" w:rsidRPr="00F63549" w:rsidRDefault="00343FD0" w:rsidP="00D96C6C">
            <w:pPr>
              <w:pStyle w:val="ListBullet3"/>
              <w:numPr>
                <w:ilvl w:val="0"/>
                <w:numId w:val="57"/>
              </w:numPr>
              <w:spacing w:line="276" w:lineRule="auto"/>
              <w:rPr>
                <w:rFonts w:ascii="Tahoma" w:hAnsi="Tahoma" w:cs="Tahoma"/>
                <w:color w:val="000000"/>
                <w:sz w:val="18"/>
                <w:szCs w:val="18"/>
              </w:rPr>
            </w:pPr>
            <w:r w:rsidRPr="00F63549">
              <w:rPr>
                <w:rFonts w:ascii="Tahoma" w:hAnsi="Tahoma" w:cs="Tahoma"/>
                <w:color w:val="000000"/>
                <w:sz w:val="18"/>
                <w:szCs w:val="18"/>
              </w:rPr>
              <w:t>Nécessite une attention immédiate.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020277B5" w14:textId="77777777" w:rsidR="00343FD0" w:rsidRPr="00F63549" w:rsidRDefault="00343FD0" w:rsidP="00D96C6C">
            <w:pPr>
              <w:pStyle w:val="ListBullet3"/>
              <w:numPr>
                <w:ilvl w:val="0"/>
                <w:numId w:val="58"/>
              </w:numPr>
              <w:spacing w:line="276" w:lineRule="auto"/>
              <w:rPr>
                <w:rFonts w:ascii="Tahoma" w:hAnsi="Tahoma" w:cs="Tahoma"/>
                <w:lang w:val="fr-FR"/>
              </w:rPr>
            </w:pPr>
            <w:r w:rsidRPr="00F63549">
              <w:rPr>
                <w:rFonts w:ascii="Tahoma" w:hAnsi="Tahoma" w:cs="Tahoma"/>
                <w:color w:val="000000"/>
                <w:sz w:val="18"/>
                <w:szCs w:val="18"/>
                <w:lang w:val="fr-FR"/>
              </w:rPr>
              <w:t>1</w:t>
            </w:r>
            <w:r w:rsidRPr="00F63549">
              <w:rPr>
                <w:rFonts w:ascii="Tahoma" w:hAnsi="Tahoma" w:cs="Tahoma"/>
                <w:color w:val="000000"/>
                <w:sz w:val="18"/>
                <w:szCs w:val="18"/>
                <w:vertAlign w:val="superscript"/>
                <w:lang w:val="fr-FR"/>
              </w:rPr>
              <w:t>ère</w:t>
            </w:r>
            <w:r w:rsidRPr="00F63549">
              <w:rPr>
                <w:rFonts w:ascii="Tahoma" w:hAnsi="Tahoma" w:cs="Tahoma"/>
                <w:color w:val="000000"/>
                <w:sz w:val="18"/>
                <w:szCs w:val="18"/>
                <w:lang w:val="fr-FR"/>
              </w:rPr>
              <w:t xml:space="preserve"> réponse par téléphone en une (1) heure maximum</w:t>
            </w:r>
          </w:p>
          <w:p w14:paraId="33B70025" w14:textId="77777777" w:rsidR="00343FD0" w:rsidRPr="00F63549" w:rsidRDefault="00343FD0" w:rsidP="00D96C6C">
            <w:pPr>
              <w:pStyle w:val="ListBullet3"/>
              <w:numPr>
                <w:ilvl w:val="0"/>
                <w:numId w:val="58"/>
              </w:numPr>
              <w:spacing w:line="276" w:lineRule="auto"/>
              <w:rPr>
                <w:rFonts w:ascii="Tahoma" w:hAnsi="Tahoma" w:cs="Tahoma"/>
                <w:lang w:val="fr-FR"/>
              </w:rPr>
            </w:pPr>
            <w:r w:rsidRPr="00F63549">
              <w:rPr>
                <w:rFonts w:ascii="Tahoma" w:hAnsi="Tahoma" w:cs="Tahoma"/>
                <w:color w:val="000000"/>
                <w:sz w:val="18"/>
                <w:szCs w:val="18"/>
                <w:lang w:val="fr-FR"/>
              </w:rPr>
              <w:t>Nos ressources sur le site du client dès que possible</w:t>
            </w:r>
          </w:p>
          <w:p w14:paraId="0E8D576D" w14:textId="77777777" w:rsidR="00343FD0" w:rsidRPr="00792E11" w:rsidRDefault="00343FD0" w:rsidP="00D96C6C">
            <w:pPr>
              <w:pStyle w:val="ListBullet3"/>
              <w:numPr>
                <w:ilvl w:val="0"/>
                <w:numId w:val="58"/>
              </w:numPr>
              <w:spacing w:line="276" w:lineRule="auto"/>
              <w:rPr>
                <w:rFonts w:ascii="Tahoma" w:hAnsi="Tahoma" w:cs="Tahoma"/>
                <w:lang w:val="fr-FR"/>
              </w:rPr>
            </w:pPr>
            <w:r w:rsidRPr="00792E11">
              <w:rPr>
                <w:rFonts w:ascii="Tahoma" w:hAnsi="Tahoma" w:cs="Tahoma"/>
                <w:color w:val="000000"/>
                <w:sz w:val="18"/>
                <w:szCs w:val="18"/>
                <w:lang w:val="fr-FR"/>
              </w:rPr>
              <w:t xml:space="preserve">Effort continu </w:t>
            </w:r>
            <w:r w:rsidR="00792E11" w:rsidRPr="00792E11">
              <w:rPr>
                <w:rFonts w:ascii="Tahoma" w:hAnsi="Tahoma" w:cs="Tahoma"/>
                <w:color w:val="000000"/>
                <w:sz w:val="18"/>
                <w:szCs w:val="18"/>
                <w:lang w:val="fr-FR"/>
              </w:rPr>
              <w:br/>
            </w:r>
            <w:r w:rsidRPr="00792E11">
              <w:rPr>
                <w:rFonts w:ascii="Tahoma" w:hAnsi="Tahoma" w:cs="Tahoma"/>
                <w:color w:val="000000"/>
                <w:sz w:val="18"/>
                <w:szCs w:val="18"/>
                <w:lang w:val="fr-FR"/>
              </w:rPr>
              <w:t>24 h</w:t>
            </w:r>
            <w:r w:rsidR="00B640B7">
              <w:rPr>
                <w:rFonts w:ascii="Tahoma" w:hAnsi="Tahoma" w:cs="Tahoma"/>
                <w:color w:val="000000"/>
                <w:sz w:val="18"/>
                <w:szCs w:val="18"/>
                <w:lang w:val="fr-FR"/>
              </w:rPr>
              <w:t xml:space="preserve"> </w:t>
            </w:r>
            <w:r w:rsidRPr="00792E11">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792E11">
              <w:rPr>
                <w:rFonts w:ascii="Tahoma" w:hAnsi="Tahoma" w:cs="Tahoma"/>
                <w:color w:val="000000"/>
                <w:sz w:val="18"/>
                <w:szCs w:val="18"/>
                <w:lang w:val="fr-FR"/>
              </w:rPr>
              <w:t>24, 7 j</w:t>
            </w:r>
            <w:r w:rsidR="00B640B7">
              <w:rPr>
                <w:rFonts w:ascii="Tahoma" w:hAnsi="Tahoma" w:cs="Tahoma"/>
                <w:color w:val="000000"/>
                <w:sz w:val="18"/>
                <w:szCs w:val="18"/>
                <w:lang w:val="fr-FR"/>
              </w:rPr>
              <w:t xml:space="preserve"> </w:t>
            </w:r>
            <w:r w:rsidRPr="00792E11">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792E11">
              <w:rPr>
                <w:rFonts w:ascii="Tahoma" w:hAnsi="Tahoma" w:cs="Tahoma"/>
                <w:color w:val="000000"/>
                <w:sz w:val="18"/>
                <w:szCs w:val="18"/>
                <w:lang w:val="fr-FR"/>
              </w:rPr>
              <w:t>7</w:t>
            </w:r>
          </w:p>
          <w:p w14:paraId="5F5F9BC1" w14:textId="77777777" w:rsidR="00343FD0" w:rsidRPr="00F63549" w:rsidRDefault="00343FD0" w:rsidP="00D96C6C">
            <w:pPr>
              <w:pStyle w:val="ListBullet3"/>
              <w:numPr>
                <w:ilvl w:val="0"/>
                <w:numId w:val="58"/>
              </w:numPr>
              <w:spacing w:line="276" w:lineRule="auto"/>
              <w:rPr>
                <w:rFonts w:ascii="Tahoma" w:hAnsi="Tahoma" w:cs="Tahoma"/>
                <w:lang w:val="fr-FR"/>
              </w:rPr>
            </w:pPr>
            <w:r w:rsidRPr="00F63549">
              <w:rPr>
                <w:rFonts w:ascii="Tahoma" w:hAnsi="Tahoma" w:cs="Tahoma"/>
                <w:color w:val="000000"/>
                <w:sz w:val="18"/>
                <w:szCs w:val="18"/>
                <w:lang w:val="fr-FR"/>
              </w:rPr>
              <w:t>Escalade Rapide aux équipes Produit Microsoft</w:t>
            </w:r>
          </w:p>
          <w:p w14:paraId="71E72CED" w14:textId="77777777" w:rsidR="00343FD0" w:rsidRPr="00F63549" w:rsidRDefault="00343FD0" w:rsidP="00D96C6C">
            <w:pPr>
              <w:pStyle w:val="ListBullet3"/>
              <w:numPr>
                <w:ilvl w:val="0"/>
                <w:numId w:val="58"/>
              </w:numPr>
              <w:spacing w:line="276" w:lineRule="auto"/>
              <w:rPr>
                <w:rFonts w:ascii="Tahoma" w:hAnsi="Tahoma" w:cs="Tahoma"/>
                <w:color w:val="000000"/>
                <w:sz w:val="18"/>
                <w:szCs w:val="18"/>
                <w:lang w:val="fr-FR"/>
              </w:rPr>
            </w:pPr>
            <w:r w:rsidRPr="00F63549">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CB37CEE" w14:textId="77777777" w:rsidR="00343FD0" w:rsidRPr="00F63549" w:rsidRDefault="00343FD0" w:rsidP="00D96C6C">
            <w:pPr>
              <w:pStyle w:val="ListBullet3"/>
              <w:numPr>
                <w:ilvl w:val="0"/>
                <w:numId w:val="59"/>
              </w:numPr>
              <w:spacing w:line="276" w:lineRule="auto"/>
              <w:rPr>
                <w:rFonts w:ascii="Tahoma" w:hAnsi="Tahoma" w:cs="Tahoma"/>
                <w:lang w:val="fr-FR"/>
              </w:rPr>
            </w:pPr>
            <w:r w:rsidRPr="00F63549">
              <w:rPr>
                <w:rFonts w:ascii="Tahoma" w:hAnsi="Tahoma" w:cs="Tahoma"/>
                <w:color w:val="000000"/>
                <w:sz w:val="18"/>
                <w:szCs w:val="18"/>
                <w:lang w:val="fr-FR"/>
              </w:rPr>
              <w:t xml:space="preserve">Notification des cadres supérieurs du client </w:t>
            </w:r>
          </w:p>
          <w:p w14:paraId="1CCC819E" w14:textId="77777777" w:rsidR="00343FD0" w:rsidRPr="00F63549" w:rsidRDefault="00343FD0" w:rsidP="00D96C6C">
            <w:pPr>
              <w:pStyle w:val="ListBullet3"/>
              <w:numPr>
                <w:ilvl w:val="0"/>
                <w:numId w:val="59"/>
              </w:numPr>
              <w:spacing w:line="276" w:lineRule="auto"/>
              <w:rPr>
                <w:rFonts w:ascii="Tahoma" w:hAnsi="Tahoma" w:cs="Tahoma"/>
                <w:lang w:val="fr-FR"/>
              </w:rPr>
            </w:pPr>
            <w:r w:rsidRPr="00F63549">
              <w:rPr>
                <w:rFonts w:ascii="Tahoma" w:hAnsi="Tahoma" w:cs="Tahoma"/>
                <w:color w:val="000000"/>
                <w:sz w:val="18"/>
                <w:szCs w:val="18"/>
                <w:lang w:val="fr-FR"/>
              </w:rPr>
              <w:t>Allocation des ressources appropriées pour un suivi continu 24 h</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24, 7 j</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7</w:t>
            </w:r>
            <w:r w:rsidRPr="00F63549">
              <w:rPr>
                <w:rFonts w:ascii="Tahoma" w:hAnsi="Tahoma" w:cs="Tahoma"/>
                <w:color w:val="000000"/>
                <w:sz w:val="18"/>
                <w:szCs w:val="18"/>
                <w:vertAlign w:val="superscript"/>
                <w:lang w:val="fr-FR"/>
              </w:rPr>
              <w:t>2</w:t>
            </w:r>
          </w:p>
          <w:p w14:paraId="6C9544FD" w14:textId="77777777" w:rsidR="00343FD0" w:rsidRPr="00F63549" w:rsidRDefault="00343FD0" w:rsidP="00D96C6C">
            <w:pPr>
              <w:pStyle w:val="ListBullet3"/>
              <w:numPr>
                <w:ilvl w:val="0"/>
                <w:numId w:val="59"/>
              </w:numPr>
              <w:spacing w:line="276" w:lineRule="auto"/>
              <w:rPr>
                <w:rFonts w:ascii="Tahoma" w:hAnsi="Tahoma" w:cs="Tahoma"/>
                <w:color w:val="000000"/>
                <w:sz w:val="18"/>
                <w:szCs w:val="18"/>
                <w:lang w:val="fr-FR"/>
              </w:rPr>
            </w:pPr>
            <w:r w:rsidRPr="00F63549">
              <w:rPr>
                <w:rFonts w:ascii="Tahoma" w:hAnsi="Tahoma" w:cs="Tahoma"/>
                <w:color w:val="000000"/>
                <w:sz w:val="18"/>
                <w:szCs w:val="18"/>
                <w:lang w:val="fr-FR"/>
              </w:rPr>
              <w:t>Disponibilité et réponse rapide de la</w:t>
            </w:r>
            <w:r w:rsidR="00792E11">
              <w:rPr>
                <w:rFonts w:ascii="Tahoma" w:hAnsi="Tahoma" w:cs="Tahoma"/>
                <w:color w:val="000000"/>
                <w:sz w:val="18"/>
                <w:szCs w:val="18"/>
                <w:lang w:val="fr-FR"/>
              </w:rPr>
              <w:t> </w:t>
            </w:r>
            <w:r w:rsidRPr="00F63549">
              <w:rPr>
                <w:rFonts w:ascii="Tahoma" w:hAnsi="Tahoma" w:cs="Tahoma"/>
                <w:color w:val="000000"/>
                <w:sz w:val="18"/>
                <w:szCs w:val="18"/>
                <w:lang w:val="fr-FR"/>
              </w:rPr>
              <w:t>part de l’autorité chargée de valider les</w:t>
            </w:r>
            <w:r w:rsidR="00792E11">
              <w:rPr>
                <w:rFonts w:ascii="Tahoma" w:hAnsi="Tahoma" w:cs="Tahoma"/>
                <w:color w:val="000000"/>
                <w:sz w:val="18"/>
                <w:szCs w:val="18"/>
                <w:lang w:val="fr-FR"/>
              </w:rPr>
              <w:t> </w:t>
            </w:r>
            <w:r w:rsidRPr="00F63549">
              <w:rPr>
                <w:rFonts w:ascii="Tahoma" w:hAnsi="Tahoma" w:cs="Tahoma"/>
                <w:color w:val="000000"/>
                <w:sz w:val="18"/>
                <w:szCs w:val="18"/>
                <w:lang w:val="fr-FR"/>
              </w:rPr>
              <w:t>modifications</w:t>
            </w:r>
          </w:p>
        </w:tc>
      </w:tr>
      <w:tr w:rsidR="00343FD0" w:rsidRPr="00F63549" w14:paraId="7EB74E99" w14:textId="77777777" w:rsidTr="004C0667">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BF1CD70" w14:textId="77777777" w:rsidR="00343FD0" w:rsidRPr="00F63549" w:rsidRDefault="00343FD0" w:rsidP="004C0667">
            <w:pPr>
              <w:pStyle w:val="tableclose"/>
              <w:spacing w:line="276" w:lineRule="auto"/>
              <w:rPr>
                <w:rFonts w:ascii="Tahoma" w:hAnsi="Tahoma" w:cs="Tahoma"/>
                <w:color w:val="000000"/>
                <w:sz w:val="18"/>
                <w:szCs w:val="18"/>
                <w:lang w:val="fr-FR"/>
              </w:rPr>
            </w:pPr>
            <w:r w:rsidRPr="00F63549">
              <w:rPr>
                <w:rFonts w:ascii="Tahoma" w:hAnsi="Tahoma" w:cs="Tahoma"/>
                <w:color w:val="000000"/>
                <w:sz w:val="18"/>
                <w:szCs w:val="18"/>
                <w:lang w:val="fr-FR"/>
              </w:rPr>
              <w:t>A Communication par téléphone seulement</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663141C" w14:textId="77777777" w:rsidR="00343FD0" w:rsidRPr="00F63549" w:rsidRDefault="00343FD0" w:rsidP="00D96C6C">
            <w:pPr>
              <w:pStyle w:val="ListBullet3"/>
              <w:numPr>
                <w:ilvl w:val="0"/>
                <w:numId w:val="57"/>
              </w:numPr>
              <w:spacing w:line="276" w:lineRule="auto"/>
              <w:rPr>
                <w:rFonts w:ascii="Tahoma" w:hAnsi="Tahoma" w:cs="Tahoma"/>
              </w:rPr>
            </w:pPr>
            <w:r w:rsidRPr="00F63549">
              <w:rPr>
                <w:rFonts w:ascii="Tahoma" w:hAnsi="Tahoma" w:cs="Tahoma"/>
                <w:color w:val="000000"/>
                <w:sz w:val="18"/>
                <w:szCs w:val="18"/>
              </w:rPr>
              <w:t xml:space="preserve">Impact critique sur l’activité : </w:t>
            </w:r>
          </w:p>
          <w:p w14:paraId="62074884" w14:textId="77777777" w:rsidR="00343FD0" w:rsidRPr="00F63549" w:rsidRDefault="00343FD0" w:rsidP="00D96C6C">
            <w:pPr>
              <w:pStyle w:val="ListBullet3"/>
              <w:numPr>
                <w:ilvl w:val="0"/>
                <w:numId w:val="57"/>
              </w:numPr>
              <w:spacing w:line="276" w:lineRule="auto"/>
              <w:rPr>
                <w:rFonts w:ascii="Tahoma" w:hAnsi="Tahoma" w:cs="Tahoma"/>
                <w:lang w:val="fr-FR"/>
              </w:rPr>
            </w:pPr>
            <w:r w:rsidRPr="00F63549">
              <w:rPr>
                <w:rFonts w:ascii="Tahoma" w:hAnsi="Tahoma" w:cs="Tahoma"/>
                <w:color w:val="000000"/>
                <w:sz w:val="18"/>
                <w:szCs w:val="18"/>
                <w:lang w:val="fr-FR"/>
              </w:rPr>
              <w:t>Pertes ou dégradations des services importantes</w:t>
            </w:r>
          </w:p>
          <w:p w14:paraId="4C75E1B2" w14:textId="77777777" w:rsidR="00343FD0" w:rsidRPr="00F63549" w:rsidRDefault="00343FD0" w:rsidP="00D96C6C">
            <w:pPr>
              <w:pStyle w:val="ListBullet3"/>
              <w:numPr>
                <w:ilvl w:val="0"/>
                <w:numId w:val="57"/>
              </w:numPr>
              <w:spacing w:line="276" w:lineRule="auto"/>
              <w:rPr>
                <w:rFonts w:ascii="Tahoma" w:hAnsi="Tahoma" w:cs="Tahoma"/>
                <w:color w:val="000000"/>
                <w:sz w:val="18"/>
                <w:szCs w:val="18"/>
                <w:lang w:val="fr-FR"/>
              </w:rPr>
            </w:pPr>
            <w:r w:rsidRPr="00F63549">
              <w:rPr>
                <w:rFonts w:ascii="Tahoma" w:hAnsi="Tahoma" w:cs="Tahoma"/>
                <w:color w:val="000000"/>
                <w:sz w:val="18"/>
                <w:szCs w:val="18"/>
                <w:lang w:val="fr-FR"/>
              </w:rPr>
              <w:t>Nécessite une attention dans l’heure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61603929" w14:textId="77777777" w:rsidR="00343FD0" w:rsidRPr="00F63549" w:rsidRDefault="00343FD0" w:rsidP="00D96C6C">
            <w:pPr>
              <w:pStyle w:val="ListBullet3"/>
              <w:numPr>
                <w:ilvl w:val="0"/>
                <w:numId w:val="58"/>
              </w:numPr>
              <w:spacing w:line="276" w:lineRule="auto"/>
              <w:rPr>
                <w:rFonts w:ascii="Tahoma" w:hAnsi="Tahoma" w:cs="Tahoma"/>
                <w:lang w:val="fr-FR"/>
              </w:rPr>
            </w:pPr>
            <w:r w:rsidRPr="00F63549">
              <w:rPr>
                <w:rFonts w:ascii="Tahoma" w:hAnsi="Tahoma" w:cs="Tahoma"/>
                <w:color w:val="000000"/>
                <w:sz w:val="18"/>
                <w:szCs w:val="18"/>
                <w:lang w:val="fr-FR"/>
              </w:rPr>
              <w:t>1</w:t>
            </w:r>
            <w:r w:rsidRPr="00F63549">
              <w:rPr>
                <w:rFonts w:ascii="Tahoma" w:hAnsi="Tahoma" w:cs="Tahoma"/>
                <w:color w:val="000000"/>
                <w:sz w:val="18"/>
                <w:szCs w:val="18"/>
                <w:vertAlign w:val="superscript"/>
                <w:lang w:val="fr-FR"/>
              </w:rPr>
              <w:t>ère</w:t>
            </w:r>
            <w:r w:rsidRPr="00F63549">
              <w:rPr>
                <w:rFonts w:ascii="Tahoma" w:hAnsi="Tahoma" w:cs="Tahoma"/>
                <w:color w:val="000000"/>
                <w:sz w:val="18"/>
                <w:szCs w:val="18"/>
                <w:lang w:val="fr-FR"/>
              </w:rPr>
              <w:t xml:space="preserve"> réponse par téléphone en une (1) heure maximum</w:t>
            </w:r>
          </w:p>
          <w:p w14:paraId="437DCF62" w14:textId="77777777" w:rsidR="00343FD0" w:rsidRPr="00F63549" w:rsidRDefault="00343FD0" w:rsidP="00D96C6C">
            <w:pPr>
              <w:pStyle w:val="ListBullet3"/>
              <w:numPr>
                <w:ilvl w:val="0"/>
                <w:numId w:val="58"/>
              </w:numPr>
              <w:spacing w:line="276" w:lineRule="auto"/>
              <w:rPr>
                <w:rFonts w:ascii="Tahoma" w:hAnsi="Tahoma" w:cs="Tahoma"/>
                <w:lang w:val="fr-FR"/>
              </w:rPr>
            </w:pPr>
            <w:r w:rsidRPr="00F63549">
              <w:rPr>
                <w:rFonts w:ascii="Tahoma" w:hAnsi="Tahoma" w:cs="Tahoma"/>
                <w:color w:val="000000"/>
                <w:sz w:val="18"/>
                <w:szCs w:val="18"/>
                <w:lang w:val="fr-FR"/>
              </w:rPr>
              <w:t>Nos ressources sur le site du client si requises</w:t>
            </w:r>
          </w:p>
          <w:p w14:paraId="4C89B53F" w14:textId="77777777" w:rsidR="00343FD0" w:rsidRPr="00792E11" w:rsidRDefault="00343FD0" w:rsidP="00D96C6C">
            <w:pPr>
              <w:pStyle w:val="ListBullet3"/>
              <w:numPr>
                <w:ilvl w:val="0"/>
                <w:numId w:val="58"/>
              </w:numPr>
              <w:spacing w:line="276" w:lineRule="auto"/>
              <w:rPr>
                <w:rFonts w:ascii="Tahoma" w:hAnsi="Tahoma" w:cs="Tahoma"/>
                <w:lang w:val="fr-FR"/>
              </w:rPr>
            </w:pPr>
            <w:r w:rsidRPr="00792E11">
              <w:rPr>
                <w:rFonts w:ascii="Tahoma" w:hAnsi="Tahoma" w:cs="Tahoma"/>
                <w:color w:val="000000"/>
                <w:sz w:val="18"/>
                <w:szCs w:val="18"/>
                <w:lang w:val="fr-FR"/>
              </w:rPr>
              <w:t xml:space="preserve">Effort continu </w:t>
            </w:r>
            <w:r w:rsidR="00792E11" w:rsidRPr="00792E11">
              <w:rPr>
                <w:rFonts w:ascii="Tahoma" w:hAnsi="Tahoma" w:cs="Tahoma"/>
                <w:color w:val="000000"/>
                <w:sz w:val="18"/>
                <w:szCs w:val="18"/>
                <w:lang w:val="fr-FR"/>
              </w:rPr>
              <w:br/>
            </w:r>
            <w:r w:rsidRPr="00792E11">
              <w:rPr>
                <w:rFonts w:ascii="Tahoma" w:hAnsi="Tahoma" w:cs="Tahoma"/>
                <w:color w:val="000000"/>
                <w:sz w:val="18"/>
                <w:szCs w:val="18"/>
                <w:lang w:val="fr-FR"/>
              </w:rPr>
              <w:t>24 h</w:t>
            </w:r>
            <w:r w:rsidR="00B640B7">
              <w:rPr>
                <w:rFonts w:ascii="Tahoma" w:hAnsi="Tahoma" w:cs="Tahoma"/>
                <w:color w:val="000000"/>
                <w:sz w:val="18"/>
                <w:szCs w:val="18"/>
                <w:lang w:val="fr-FR"/>
              </w:rPr>
              <w:t xml:space="preserve"> </w:t>
            </w:r>
            <w:r w:rsidRPr="00792E11">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792E11">
              <w:rPr>
                <w:rFonts w:ascii="Tahoma" w:hAnsi="Tahoma" w:cs="Tahoma"/>
                <w:color w:val="000000"/>
                <w:sz w:val="18"/>
                <w:szCs w:val="18"/>
                <w:lang w:val="fr-FR"/>
              </w:rPr>
              <w:t>24, 7 j</w:t>
            </w:r>
            <w:r w:rsidR="00B640B7">
              <w:rPr>
                <w:rFonts w:ascii="Tahoma" w:hAnsi="Tahoma" w:cs="Tahoma"/>
                <w:color w:val="000000"/>
                <w:sz w:val="18"/>
                <w:szCs w:val="18"/>
                <w:lang w:val="fr-FR"/>
              </w:rPr>
              <w:t xml:space="preserve"> </w:t>
            </w:r>
            <w:r w:rsidRPr="00792E11">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792E11">
              <w:rPr>
                <w:rFonts w:ascii="Tahoma" w:hAnsi="Tahoma" w:cs="Tahoma"/>
                <w:color w:val="000000"/>
                <w:sz w:val="18"/>
                <w:szCs w:val="18"/>
                <w:lang w:val="fr-FR"/>
              </w:rPr>
              <w:t>7</w:t>
            </w:r>
          </w:p>
          <w:p w14:paraId="59FB1923" w14:textId="77777777" w:rsidR="00343FD0" w:rsidRPr="00F63549" w:rsidRDefault="00343FD0" w:rsidP="00D96C6C">
            <w:pPr>
              <w:pStyle w:val="ListBullet3"/>
              <w:numPr>
                <w:ilvl w:val="0"/>
                <w:numId w:val="58"/>
              </w:numPr>
              <w:spacing w:line="276" w:lineRule="auto"/>
              <w:rPr>
                <w:rFonts w:ascii="Tahoma" w:hAnsi="Tahoma" w:cs="Tahoma"/>
                <w:color w:val="000000"/>
                <w:sz w:val="18"/>
                <w:szCs w:val="18"/>
                <w:lang w:val="fr-FR"/>
              </w:rPr>
            </w:pPr>
            <w:r w:rsidRPr="00F63549">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1003919" w14:textId="77777777" w:rsidR="00343FD0" w:rsidRPr="00F63549" w:rsidRDefault="00343FD0" w:rsidP="00D96C6C">
            <w:pPr>
              <w:pStyle w:val="ListBullet3"/>
              <w:numPr>
                <w:ilvl w:val="0"/>
                <w:numId w:val="59"/>
              </w:numPr>
              <w:spacing w:line="276" w:lineRule="auto"/>
              <w:rPr>
                <w:rFonts w:ascii="Tahoma" w:hAnsi="Tahoma" w:cs="Tahoma"/>
                <w:lang w:val="fr-FR"/>
              </w:rPr>
            </w:pPr>
            <w:r w:rsidRPr="00F63549">
              <w:rPr>
                <w:rFonts w:ascii="Tahoma" w:hAnsi="Tahoma" w:cs="Tahoma"/>
                <w:color w:val="000000"/>
                <w:sz w:val="18"/>
                <w:szCs w:val="18"/>
                <w:lang w:val="fr-FR"/>
              </w:rPr>
              <w:t>Allocation des ressources appropriées pour un suivi continu 24 h</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24, 7 j</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7</w:t>
            </w:r>
            <w:r w:rsidRPr="00F63549">
              <w:rPr>
                <w:rFonts w:ascii="Tahoma" w:hAnsi="Tahoma" w:cs="Tahoma"/>
                <w:color w:val="000000"/>
                <w:sz w:val="18"/>
                <w:szCs w:val="18"/>
                <w:vertAlign w:val="superscript"/>
                <w:lang w:val="fr-FR"/>
              </w:rPr>
              <w:t>2</w:t>
            </w:r>
          </w:p>
          <w:p w14:paraId="509B1E57" w14:textId="77777777" w:rsidR="00343FD0" w:rsidRPr="00F63549" w:rsidRDefault="00343FD0" w:rsidP="00D96C6C">
            <w:pPr>
              <w:pStyle w:val="ListBullet3"/>
              <w:numPr>
                <w:ilvl w:val="0"/>
                <w:numId w:val="59"/>
              </w:numPr>
              <w:spacing w:line="276" w:lineRule="auto"/>
              <w:rPr>
                <w:rFonts w:ascii="Tahoma" w:hAnsi="Tahoma" w:cs="Tahoma"/>
                <w:lang w:val="fr-FR"/>
              </w:rPr>
            </w:pPr>
            <w:r w:rsidRPr="00F63549">
              <w:rPr>
                <w:rFonts w:ascii="Tahoma" w:hAnsi="Tahoma" w:cs="Tahoma"/>
                <w:color w:val="000000"/>
                <w:sz w:val="18"/>
                <w:szCs w:val="18"/>
                <w:lang w:val="fr-FR"/>
              </w:rPr>
              <w:t>Disponibilité et réponse rapide de la</w:t>
            </w:r>
            <w:r w:rsidR="00792E11">
              <w:rPr>
                <w:rFonts w:ascii="Tahoma" w:hAnsi="Tahoma" w:cs="Tahoma"/>
                <w:color w:val="000000"/>
                <w:sz w:val="18"/>
                <w:szCs w:val="18"/>
                <w:lang w:val="fr-FR"/>
              </w:rPr>
              <w:t> </w:t>
            </w:r>
            <w:r w:rsidRPr="00F63549">
              <w:rPr>
                <w:rFonts w:ascii="Tahoma" w:hAnsi="Tahoma" w:cs="Tahoma"/>
                <w:color w:val="000000"/>
                <w:sz w:val="18"/>
                <w:szCs w:val="18"/>
                <w:lang w:val="fr-FR"/>
              </w:rPr>
              <w:t>part de l’autorité chargée de valider les</w:t>
            </w:r>
            <w:r w:rsidR="00792E11">
              <w:rPr>
                <w:rFonts w:ascii="Tahoma" w:hAnsi="Tahoma" w:cs="Tahoma"/>
                <w:color w:val="000000"/>
                <w:sz w:val="18"/>
                <w:szCs w:val="18"/>
                <w:lang w:val="fr-FR"/>
              </w:rPr>
              <w:t> </w:t>
            </w:r>
            <w:r w:rsidRPr="00F63549">
              <w:rPr>
                <w:rFonts w:ascii="Tahoma" w:hAnsi="Tahoma" w:cs="Tahoma"/>
                <w:color w:val="000000"/>
                <w:sz w:val="18"/>
                <w:szCs w:val="18"/>
                <w:lang w:val="fr-FR"/>
              </w:rPr>
              <w:t>modifications</w:t>
            </w:r>
          </w:p>
          <w:p w14:paraId="69E7DA87" w14:textId="77777777" w:rsidR="00343FD0" w:rsidRPr="00F63549" w:rsidRDefault="00343FD0" w:rsidP="00D96C6C">
            <w:pPr>
              <w:pStyle w:val="ListBullet3"/>
              <w:numPr>
                <w:ilvl w:val="0"/>
                <w:numId w:val="59"/>
              </w:numPr>
              <w:spacing w:line="276" w:lineRule="auto"/>
              <w:rPr>
                <w:rFonts w:ascii="Tahoma" w:hAnsi="Tahoma" w:cs="Tahoma"/>
                <w:color w:val="000000"/>
                <w:sz w:val="18"/>
                <w:szCs w:val="18"/>
              </w:rPr>
            </w:pPr>
            <w:r w:rsidRPr="00F63549">
              <w:rPr>
                <w:rFonts w:ascii="Tahoma" w:hAnsi="Tahoma" w:cs="Tahoma"/>
                <w:color w:val="000000"/>
                <w:sz w:val="18"/>
                <w:szCs w:val="18"/>
              </w:rPr>
              <w:t>Notification des cadres</w:t>
            </w:r>
          </w:p>
        </w:tc>
      </w:tr>
      <w:tr w:rsidR="00343FD0" w:rsidRPr="00871186" w14:paraId="41E332ED" w14:textId="77777777" w:rsidTr="004C0667">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4F3074" w14:textId="77777777" w:rsidR="00343FD0" w:rsidRPr="00F63549" w:rsidRDefault="00343FD0" w:rsidP="004C0667">
            <w:pPr>
              <w:pStyle w:val="tableclose"/>
              <w:spacing w:line="276" w:lineRule="auto"/>
              <w:rPr>
                <w:rFonts w:ascii="Tahoma" w:hAnsi="Tahoma" w:cs="Tahoma"/>
                <w:color w:val="000000"/>
                <w:sz w:val="18"/>
                <w:szCs w:val="18"/>
                <w:lang w:val="fr-FR"/>
              </w:rPr>
            </w:pPr>
            <w:r w:rsidRPr="00F63549">
              <w:rPr>
                <w:rFonts w:ascii="Tahoma" w:hAnsi="Tahoma" w:cs="Tahoma"/>
                <w:color w:val="000000"/>
                <w:sz w:val="18"/>
                <w:szCs w:val="18"/>
                <w:lang w:val="fr-FR"/>
              </w:rPr>
              <w:t>B Communication par téléphone ou par le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E02A922" w14:textId="77777777" w:rsidR="00343FD0" w:rsidRPr="00F63549" w:rsidRDefault="00343FD0" w:rsidP="00D96C6C">
            <w:pPr>
              <w:pStyle w:val="ListBullet3"/>
              <w:numPr>
                <w:ilvl w:val="0"/>
                <w:numId w:val="57"/>
              </w:numPr>
              <w:spacing w:line="276" w:lineRule="auto"/>
              <w:rPr>
                <w:rFonts w:ascii="Tahoma" w:hAnsi="Tahoma" w:cs="Tahoma"/>
              </w:rPr>
            </w:pPr>
            <w:r w:rsidRPr="00F63549">
              <w:rPr>
                <w:rFonts w:ascii="Tahoma" w:hAnsi="Tahoma" w:cs="Tahoma"/>
                <w:color w:val="000000"/>
                <w:sz w:val="18"/>
                <w:szCs w:val="18"/>
              </w:rPr>
              <w:t xml:space="preserve">Impact modéré sur l’activité : </w:t>
            </w:r>
          </w:p>
          <w:p w14:paraId="571F52C5" w14:textId="77777777" w:rsidR="00343FD0" w:rsidRPr="00F63549" w:rsidRDefault="00343FD0" w:rsidP="00D96C6C">
            <w:pPr>
              <w:pStyle w:val="ListBullet3"/>
              <w:numPr>
                <w:ilvl w:val="0"/>
                <w:numId w:val="57"/>
              </w:numPr>
              <w:spacing w:line="276" w:lineRule="auto"/>
              <w:rPr>
                <w:rFonts w:ascii="Tahoma" w:hAnsi="Tahoma" w:cs="Tahoma"/>
                <w:lang w:val="fr-FR"/>
              </w:rPr>
            </w:pPr>
            <w:r w:rsidRPr="00F63549">
              <w:rPr>
                <w:rFonts w:ascii="Tahoma" w:hAnsi="Tahoma" w:cs="Tahoma"/>
                <w:color w:val="000000"/>
                <w:sz w:val="18"/>
                <w:szCs w:val="18"/>
                <w:lang w:val="fr-FR"/>
              </w:rPr>
              <w:t>L’activité du client subit une perte modérée ou</w:t>
            </w:r>
            <w:r w:rsidR="00792E11">
              <w:rPr>
                <w:rFonts w:ascii="Tahoma" w:hAnsi="Tahoma" w:cs="Tahoma"/>
                <w:color w:val="000000"/>
                <w:sz w:val="18"/>
                <w:szCs w:val="18"/>
                <w:lang w:val="fr-FR"/>
              </w:rPr>
              <w:t> </w:t>
            </w:r>
            <w:r w:rsidRPr="00F63549">
              <w:rPr>
                <w:rFonts w:ascii="Tahoma" w:hAnsi="Tahoma" w:cs="Tahoma"/>
                <w:color w:val="000000"/>
                <w:sz w:val="18"/>
                <w:szCs w:val="18"/>
                <w:lang w:val="fr-FR"/>
              </w:rPr>
              <w:t>la dégradation des services mais l’activité peut se poursuivre même si elle est perturbée</w:t>
            </w:r>
          </w:p>
          <w:p w14:paraId="67B72C1A" w14:textId="77777777" w:rsidR="00343FD0" w:rsidRPr="00F63549" w:rsidRDefault="00343FD0" w:rsidP="00D96C6C">
            <w:pPr>
              <w:pStyle w:val="ListBullet3"/>
              <w:numPr>
                <w:ilvl w:val="0"/>
                <w:numId w:val="57"/>
              </w:numPr>
              <w:spacing w:line="276" w:lineRule="auto"/>
              <w:rPr>
                <w:rFonts w:ascii="Tahoma" w:hAnsi="Tahoma" w:cs="Tahoma"/>
                <w:color w:val="000000"/>
                <w:sz w:val="18"/>
                <w:szCs w:val="18"/>
                <w:lang w:val="fr-FR"/>
              </w:rPr>
            </w:pPr>
            <w:r w:rsidRPr="00F63549">
              <w:rPr>
                <w:rFonts w:ascii="Tahoma" w:hAnsi="Tahoma" w:cs="Tahoma"/>
                <w:color w:val="000000"/>
                <w:sz w:val="18"/>
                <w:szCs w:val="18"/>
                <w:lang w:val="fr-FR"/>
              </w:rPr>
              <w:t>Nécessite une attention dans un délai de deux (2) Heures Ouvrées</w:t>
            </w:r>
            <w:r w:rsidRPr="00F63549">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923C7CB" w14:textId="77777777" w:rsidR="00343FD0" w:rsidRPr="00F63549" w:rsidRDefault="00343FD0" w:rsidP="00D96C6C">
            <w:pPr>
              <w:pStyle w:val="ListBullet3"/>
              <w:numPr>
                <w:ilvl w:val="0"/>
                <w:numId w:val="58"/>
              </w:numPr>
              <w:spacing w:line="276" w:lineRule="auto"/>
              <w:rPr>
                <w:rFonts w:ascii="Tahoma" w:hAnsi="Tahoma" w:cs="Tahoma"/>
                <w:lang w:val="fr-FR"/>
              </w:rPr>
            </w:pPr>
            <w:r w:rsidRPr="00F63549">
              <w:rPr>
                <w:rFonts w:ascii="Tahoma" w:hAnsi="Tahoma" w:cs="Tahoma"/>
                <w:color w:val="000000"/>
                <w:sz w:val="18"/>
                <w:szCs w:val="18"/>
                <w:lang w:val="fr-FR"/>
              </w:rPr>
              <w:t>1</w:t>
            </w:r>
            <w:r w:rsidRPr="00F63549">
              <w:rPr>
                <w:rFonts w:ascii="Tahoma" w:hAnsi="Tahoma" w:cs="Tahoma"/>
                <w:color w:val="000000"/>
                <w:sz w:val="18"/>
                <w:szCs w:val="18"/>
                <w:vertAlign w:val="superscript"/>
                <w:lang w:val="fr-FR"/>
              </w:rPr>
              <w:t>ère</w:t>
            </w:r>
            <w:r w:rsidRPr="00F63549">
              <w:rPr>
                <w:rFonts w:ascii="Tahoma" w:hAnsi="Tahoma" w:cs="Tahoma"/>
                <w:color w:val="000000"/>
                <w:sz w:val="18"/>
                <w:szCs w:val="18"/>
                <w:lang w:val="fr-FR"/>
              </w:rPr>
              <w:t xml:space="preserve"> réponse par téléphone en deux (2) heures maximum</w:t>
            </w:r>
          </w:p>
          <w:p w14:paraId="6CB4BB97" w14:textId="77777777" w:rsidR="00343FD0" w:rsidRPr="00F63549" w:rsidRDefault="00343FD0" w:rsidP="00D96C6C">
            <w:pPr>
              <w:pStyle w:val="ListBullet3"/>
              <w:numPr>
                <w:ilvl w:val="0"/>
                <w:numId w:val="58"/>
              </w:numPr>
              <w:spacing w:line="276" w:lineRule="auto"/>
              <w:rPr>
                <w:rFonts w:ascii="Tahoma" w:hAnsi="Tahoma" w:cs="Tahoma"/>
                <w:lang w:val="fr-FR"/>
              </w:rPr>
            </w:pPr>
            <w:r w:rsidRPr="00F63549">
              <w:rPr>
                <w:rFonts w:ascii="Tahoma" w:hAnsi="Tahoma" w:cs="Tahoma"/>
                <w:color w:val="000000"/>
                <w:sz w:val="18"/>
                <w:szCs w:val="18"/>
                <w:lang w:val="fr-FR"/>
              </w:rPr>
              <w:t>Suivi pendant les Heures Ouvrées</w:t>
            </w:r>
            <w:r w:rsidRPr="00F63549">
              <w:rPr>
                <w:rFonts w:ascii="Tahoma" w:hAnsi="Tahoma" w:cs="Tahoma"/>
                <w:color w:val="000000"/>
                <w:sz w:val="18"/>
                <w:szCs w:val="18"/>
                <w:vertAlign w:val="superscript"/>
                <w:lang w:val="fr-FR"/>
              </w:rPr>
              <w:t>1</w:t>
            </w:r>
            <w:r w:rsidRPr="00F63549">
              <w:rPr>
                <w:rFonts w:ascii="Tahoma" w:hAnsi="Tahoma" w:cs="Tahoma"/>
                <w:color w:val="000000"/>
                <w:sz w:val="18"/>
                <w:szCs w:val="18"/>
                <w:lang w:val="fr-FR"/>
              </w:rPr>
              <w:t xml:space="preserve"> uniquement</w:t>
            </w:r>
          </w:p>
          <w:p w14:paraId="6C8D9201" w14:textId="77777777" w:rsidR="00343FD0" w:rsidRPr="00F63549" w:rsidRDefault="00343FD0" w:rsidP="004C0667">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0E271DD6" w14:textId="77777777" w:rsidR="00343FD0" w:rsidRPr="00F63549" w:rsidRDefault="00343FD0" w:rsidP="00D96C6C">
            <w:pPr>
              <w:pStyle w:val="ListBullet3"/>
              <w:numPr>
                <w:ilvl w:val="0"/>
                <w:numId w:val="59"/>
              </w:numPr>
              <w:spacing w:line="276" w:lineRule="auto"/>
              <w:rPr>
                <w:rFonts w:ascii="Tahoma" w:hAnsi="Tahoma" w:cs="Tahoma"/>
                <w:lang w:val="fr-FR"/>
              </w:rPr>
            </w:pPr>
            <w:r w:rsidRPr="00F63549">
              <w:rPr>
                <w:rFonts w:ascii="Tahoma" w:hAnsi="Tahoma" w:cs="Tahoma"/>
                <w:color w:val="000000"/>
                <w:sz w:val="18"/>
                <w:szCs w:val="18"/>
                <w:lang w:val="fr-FR"/>
              </w:rPr>
              <w:t>Allocation des ressources appropriées pour un suivi continu pendant les Heures Ouvrées</w:t>
            </w:r>
            <w:r w:rsidRPr="00F63549">
              <w:rPr>
                <w:rFonts w:ascii="Tahoma" w:hAnsi="Tahoma" w:cs="Tahoma"/>
                <w:color w:val="000000"/>
                <w:sz w:val="18"/>
                <w:szCs w:val="18"/>
                <w:vertAlign w:val="superscript"/>
                <w:lang w:val="fr-FR"/>
              </w:rPr>
              <w:t>1</w:t>
            </w:r>
          </w:p>
          <w:p w14:paraId="0DB05CC2" w14:textId="77777777" w:rsidR="00343FD0" w:rsidRPr="00F63549" w:rsidRDefault="00343FD0" w:rsidP="00D96C6C">
            <w:pPr>
              <w:pStyle w:val="ListBullet3"/>
              <w:numPr>
                <w:ilvl w:val="0"/>
                <w:numId w:val="59"/>
              </w:numPr>
              <w:spacing w:line="276" w:lineRule="auto"/>
              <w:rPr>
                <w:rFonts w:ascii="Tahoma" w:hAnsi="Tahoma" w:cs="Tahoma"/>
                <w:color w:val="000000"/>
                <w:sz w:val="18"/>
                <w:szCs w:val="18"/>
                <w:lang w:val="fr-FR"/>
              </w:rPr>
            </w:pPr>
            <w:r w:rsidRPr="00F63549">
              <w:rPr>
                <w:rFonts w:ascii="Tahoma" w:hAnsi="Tahoma" w:cs="Tahoma"/>
                <w:color w:val="000000"/>
                <w:sz w:val="18"/>
                <w:szCs w:val="18"/>
                <w:lang w:val="fr-FR"/>
              </w:rPr>
              <w:t>Disponibilité et réponse de la part de</w:t>
            </w:r>
            <w:r w:rsidR="00792E11">
              <w:rPr>
                <w:rFonts w:ascii="Tahoma" w:hAnsi="Tahoma" w:cs="Tahoma"/>
                <w:color w:val="000000"/>
                <w:sz w:val="18"/>
                <w:szCs w:val="18"/>
                <w:lang w:val="fr-FR"/>
              </w:rPr>
              <w:t> </w:t>
            </w:r>
            <w:r w:rsidRPr="00F63549">
              <w:rPr>
                <w:rFonts w:ascii="Tahoma" w:hAnsi="Tahoma" w:cs="Tahoma"/>
                <w:color w:val="000000"/>
                <w:sz w:val="18"/>
                <w:szCs w:val="18"/>
                <w:lang w:val="fr-FR"/>
              </w:rPr>
              <w:t>l’autorité chargée de valider les modifications sous quatre (4) Heures Ouvrées</w:t>
            </w:r>
            <w:r w:rsidRPr="00F63549">
              <w:rPr>
                <w:rFonts w:ascii="Tahoma" w:hAnsi="Tahoma" w:cs="Tahoma"/>
                <w:color w:val="000000"/>
                <w:sz w:val="18"/>
                <w:szCs w:val="18"/>
                <w:vertAlign w:val="superscript"/>
                <w:lang w:val="fr-FR"/>
              </w:rPr>
              <w:t>1</w:t>
            </w:r>
          </w:p>
        </w:tc>
      </w:tr>
      <w:tr w:rsidR="00343FD0" w:rsidRPr="00871186" w14:paraId="18CDA927" w14:textId="77777777" w:rsidTr="004C0667">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4258DA2" w14:textId="77777777" w:rsidR="00343FD0" w:rsidRPr="00F63549" w:rsidRDefault="00343FD0" w:rsidP="004C0667">
            <w:pPr>
              <w:pStyle w:val="tableclose"/>
              <w:spacing w:line="276" w:lineRule="auto"/>
              <w:rPr>
                <w:rFonts w:ascii="Tahoma" w:hAnsi="Tahoma" w:cs="Tahoma"/>
                <w:color w:val="000000"/>
                <w:sz w:val="18"/>
                <w:szCs w:val="18"/>
                <w:lang w:val="fr-FR"/>
              </w:rPr>
            </w:pPr>
            <w:r w:rsidRPr="00F63549">
              <w:rPr>
                <w:rFonts w:ascii="Tahoma" w:hAnsi="Tahoma" w:cs="Tahoma"/>
                <w:color w:val="000000"/>
                <w:sz w:val="18"/>
                <w:szCs w:val="18"/>
                <w:lang w:val="fr-FR"/>
              </w:rPr>
              <w:t>C Communication par téléphone ou par le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FB74A07" w14:textId="77777777" w:rsidR="00343FD0" w:rsidRPr="00F63549" w:rsidRDefault="00343FD0" w:rsidP="00D96C6C">
            <w:pPr>
              <w:pStyle w:val="ListBullet3"/>
              <w:numPr>
                <w:ilvl w:val="0"/>
                <w:numId w:val="57"/>
              </w:numPr>
              <w:spacing w:line="276" w:lineRule="auto"/>
              <w:rPr>
                <w:rFonts w:ascii="Tahoma" w:hAnsi="Tahoma" w:cs="Tahoma"/>
              </w:rPr>
            </w:pPr>
            <w:r w:rsidRPr="00F63549">
              <w:rPr>
                <w:rFonts w:ascii="Tahoma" w:hAnsi="Tahoma" w:cs="Tahoma"/>
                <w:color w:val="000000"/>
                <w:sz w:val="18"/>
                <w:szCs w:val="18"/>
              </w:rPr>
              <w:t xml:space="preserve">Impact minimum sur l’activité : </w:t>
            </w:r>
          </w:p>
          <w:p w14:paraId="659FE800" w14:textId="77777777" w:rsidR="00343FD0" w:rsidRPr="00F63549" w:rsidRDefault="00343FD0" w:rsidP="00D96C6C">
            <w:pPr>
              <w:pStyle w:val="ListBullet3"/>
              <w:numPr>
                <w:ilvl w:val="0"/>
                <w:numId w:val="57"/>
              </w:numPr>
              <w:spacing w:line="276" w:lineRule="auto"/>
              <w:rPr>
                <w:rFonts w:ascii="Tahoma" w:hAnsi="Tahoma" w:cs="Tahoma"/>
                <w:lang w:val="fr-FR"/>
              </w:rPr>
            </w:pPr>
            <w:r w:rsidRPr="00F63549">
              <w:rPr>
                <w:rFonts w:ascii="Tahoma" w:hAnsi="Tahoma" w:cs="Tahoma"/>
                <w:color w:val="000000"/>
                <w:sz w:val="18"/>
                <w:szCs w:val="18"/>
                <w:lang w:val="fr-FR"/>
              </w:rPr>
              <w:t>L’activité se poursuit pour l’essentiel malgré des gênes minimes ou inexistantes pour les services</w:t>
            </w:r>
          </w:p>
          <w:p w14:paraId="429432C6" w14:textId="77777777" w:rsidR="00343FD0" w:rsidRPr="00F63549" w:rsidRDefault="00343FD0" w:rsidP="00D96C6C">
            <w:pPr>
              <w:pStyle w:val="ListBullet3"/>
              <w:numPr>
                <w:ilvl w:val="0"/>
                <w:numId w:val="57"/>
              </w:numPr>
              <w:spacing w:line="276" w:lineRule="auto"/>
              <w:rPr>
                <w:rFonts w:ascii="Tahoma" w:hAnsi="Tahoma" w:cs="Tahoma"/>
                <w:color w:val="000000"/>
                <w:sz w:val="18"/>
                <w:szCs w:val="18"/>
                <w:lang w:val="fr-FR"/>
              </w:rPr>
            </w:pPr>
            <w:r w:rsidRPr="00F63549">
              <w:rPr>
                <w:rFonts w:ascii="Tahoma" w:hAnsi="Tahoma" w:cs="Tahoma"/>
                <w:color w:val="000000"/>
                <w:sz w:val="18"/>
                <w:szCs w:val="18"/>
                <w:lang w:val="fr-FR"/>
              </w:rPr>
              <w:t>Nécessite une attention dans un délai de quatre (4) Heures Ouvrées</w:t>
            </w:r>
            <w:r w:rsidRPr="00F63549">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A6CA98D" w14:textId="77777777" w:rsidR="00343FD0" w:rsidRPr="00F63549" w:rsidRDefault="00343FD0" w:rsidP="00D96C6C">
            <w:pPr>
              <w:pStyle w:val="ListBullet3"/>
              <w:numPr>
                <w:ilvl w:val="0"/>
                <w:numId w:val="58"/>
              </w:numPr>
              <w:spacing w:line="276" w:lineRule="auto"/>
              <w:rPr>
                <w:rFonts w:ascii="Tahoma" w:hAnsi="Tahoma" w:cs="Tahoma"/>
                <w:lang w:val="fr-FR"/>
              </w:rPr>
            </w:pPr>
            <w:r w:rsidRPr="00F63549">
              <w:rPr>
                <w:rFonts w:ascii="Tahoma" w:hAnsi="Tahoma" w:cs="Tahoma"/>
                <w:color w:val="000000"/>
                <w:sz w:val="18"/>
                <w:szCs w:val="18"/>
                <w:lang w:val="fr-FR"/>
              </w:rPr>
              <w:t>1</w:t>
            </w:r>
            <w:r w:rsidRPr="00F63549">
              <w:rPr>
                <w:rFonts w:ascii="Tahoma" w:hAnsi="Tahoma" w:cs="Tahoma"/>
                <w:color w:val="000000"/>
                <w:sz w:val="18"/>
                <w:szCs w:val="18"/>
                <w:vertAlign w:val="superscript"/>
                <w:lang w:val="fr-FR"/>
              </w:rPr>
              <w:t>ère</w:t>
            </w:r>
            <w:r w:rsidRPr="00F63549">
              <w:rPr>
                <w:rFonts w:ascii="Tahoma" w:hAnsi="Tahoma" w:cs="Tahoma"/>
                <w:color w:val="000000"/>
                <w:sz w:val="18"/>
                <w:szCs w:val="18"/>
                <w:lang w:val="fr-FR"/>
              </w:rPr>
              <w:t xml:space="preserve"> réponse par téléphone en quatre (4) heures maximum</w:t>
            </w:r>
          </w:p>
          <w:p w14:paraId="45B154F9" w14:textId="77777777" w:rsidR="00343FD0" w:rsidRPr="00F63549" w:rsidRDefault="00343FD0" w:rsidP="00D96C6C">
            <w:pPr>
              <w:pStyle w:val="ListBullet3"/>
              <w:numPr>
                <w:ilvl w:val="0"/>
                <w:numId w:val="58"/>
              </w:numPr>
              <w:spacing w:line="276" w:lineRule="auto"/>
              <w:rPr>
                <w:rFonts w:ascii="Tahoma" w:hAnsi="Tahoma" w:cs="Tahoma"/>
                <w:lang w:val="fr-FR"/>
              </w:rPr>
            </w:pPr>
            <w:r w:rsidRPr="00F63549">
              <w:rPr>
                <w:rFonts w:ascii="Tahoma" w:hAnsi="Tahoma" w:cs="Tahoma"/>
                <w:color w:val="000000"/>
                <w:sz w:val="18"/>
                <w:szCs w:val="18"/>
                <w:lang w:val="fr-FR"/>
              </w:rPr>
              <w:t>Suivi pendant les Heures Ouvrées</w:t>
            </w:r>
            <w:r w:rsidRPr="00F63549">
              <w:rPr>
                <w:rFonts w:ascii="Tahoma" w:hAnsi="Tahoma" w:cs="Tahoma"/>
                <w:color w:val="000000"/>
                <w:sz w:val="18"/>
                <w:szCs w:val="18"/>
                <w:vertAlign w:val="superscript"/>
                <w:lang w:val="fr-FR"/>
              </w:rPr>
              <w:t>1</w:t>
            </w:r>
            <w:r w:rsidRPr="00F63549">
              <w:rPr>
                <w:rFonts w:ascii="Tahoma" w:hAnsi="Tahoma" w:cs="Tahoma"/>
                <w:color w:val="000000"/>
                <w:sz w:val="18"/>
                <w:szCs w:val="18"/>
                <w:lang w:val="fr-FR"/>
              </w:rPr>
              <w:t xml:space="preserve"> uniquement</w:t>
            </w:r>
          </w:p>
          <w:p w14:paraId="3F15AAA0" w14:textId="77777777" w:rsidR="00343FD0" w:rsidRPr="00F63549" w:rsidRDefault="00343FD0" w:rsidP="004C0667">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D3F919E" w14:textId="77777777" w:rsidR="00343FD0" w:rsidRPr="00F63549" w:rsidRDefault="00343FD0" w:rsidP="00D96C6C">
            <w:pPr>
              <w:pStyle w:val="ListBullet3"/>
              <w:numPr>
                <w:ilvl w:val="0"/>
                <w:numId w:val="59"/>
              </w:numPr>
              <w:spacing w:line="276" w:lineRule="auto"/>
              <w:rPr>
                <w:rFonts w:ascii="Tahoma" w:hAnsi="Tahoma" w:cs="Tahoma"/>
                <w:lang w:val="fr-FR"/>
              </w:rPr>
            </w:pPr>
            <w:r w:rsidRPr="00F63549">
              <w:rPr>
                <w:rFonts w:ascii="Tahoma" w:hAnsi="Tahoma" w:cs="Tahoma"/>
                <w:color w:val="000000"/>
                <w:sz w:val="18"/>
                <w:szCs w:val="18"/>
                <w:lang w:val="fr-FR"/>
              </w:rPr>
              <w:t>Coordonnées exactes de l’interlocuteur chargé du cas</w:t>
            </w:r>
          </w:p>
          <w:p w14:paraId="4AC23DE7" w14:textId="77777777" w:rsidR="00343FD0" w:rsidRPr="00F63549" w:rsidRDefault="00343FD0" w:rsidP="00D96C6C">
            <w:pPr>
              <w:pStyle w:val="ListBullet3"/>
              <w:numPr>
                <w:ilvl w:val="0"/>
                <w:numId w:val="59"/>
              </w:numPr>
              <w:spacing w:line="276" w:lineRule="auto"/>
              <w:rPr>
                <w:rFonts w:ascii="Tahoma" w:hAnsi="Tahoma" w:cs="Tahoma"/>
                <w:color w:val="000000"/>
                <w:sz w:val="18"/>
                <w:szCs w:val="18"/>
                <w:lang w:val="fr-FR"/>
              </w:rPr>
            </w:pPr>
            <w:r w:rsidRPr="00F63549">
              <w:rPr>
                <w:rFonts w:ascii="Tahoma" w:hAnsi="Tahoma" w:cs="Tahoma"/>
                <w:color w:val="000000"/>
                <w:sz w:val="18"/>
                <w:szCs w:val="18"/>
                <w:lang w:val="fr-FR"/>
              </w:rPr>
              <w:t>Réponse dans un délai</w:t>
            </w:r>
            <w:r w:rsidR="00792E11">
              <w:rPr>
                <w:rFonts w:ascii="Tahoma" w:hAnsi="Tahoma" w:cs="Tahoma"/>
                <w:color w:val="000000"/>
                <w:sz w:val="18"/>
                <w:szCs w:val="18"/>
                <w:lang w:val="fr-FR"/>
              </w:rPr>
              <w:t> </w:t>
            </w:r>
            <w:r w:rsidRPr="00F63549">
              <w:rPr>
                <w:rFonts w:ascii="Tahoma" w:hAnsi="Tahoma" w:cs="Tahoma"/>
                <w:color w:val="000000"/>
                <w:sz w:val="18"/>
                <w:szCs w:val="18"/>
                <w:lang w:val="fr-FR"/>
              </w:rPr>
              <w:t>de vingt-quatre (24) heures</w:t>
            </w:r>
          </w:p>
        </w:tc>
      </w:tr>
    </w:tbl>
    <w:p w14:paraId="24DEF5AA" w14:textId="77777777" w:rsidR="00343FD0" w:rsidRPr="00F63549" w:rsidRDefault="00343FD0" w:rsidP="00343FD0">
      <w:pPr>
        <w:pStyle w:val="tableclose"/>
        <w:rPr>
          <w:rFonts w:ascii="Tahoma" w:hAnsi="Tahoma" w:cs="Tahoma"/>
          <w:lang w:val="fr-FR"/>
        </w:rPr>
      </w:pPr>
      <w:r w:rsidRPr="00F63549">
        <w:rPr>
          <w:rFonts w:ascii="Tahoma" w:hAnsi="Tahoma" w:cs="Tahoma"/>
          <w:i/>
          <w:color w:val="000000"/>
          <w:sz w:val="16"/>
          <w:szCs w:val="16"/>
          <w:vertAlign w:val="superscript"/>
          <w:lang w:val="fr-FR"/>
        </w:rPr>
        <w:t>1</w:t>
      </w:r>
      <w:r w:rsidRPr="00F63549">
        <w:rPr>
          <w:rFonts w:ascii="Tahoma" w:hAnsi="Tahoma" w:cs="Tahoma"/>
          <w:i/>
          <w:color w:val="000000"/>
          <w:sz w:val="16"/>
          <w:szCs w:val="16"/>
          <w:lang w:val="fr-FR"/>
        </w:rPr>
        <w:t xml:space="preserve"> Les Heures Ouvrées varient selon le pays.</w:t>
      </w:r>
    </w:p>
    <w:p w14:paraId="188352F3" w14:textId="77777777" w:rsidR="00343FD0" w:rsidRPr="00F63549" w:rsidRDefault="00343FD0" w:rsidP="00343FD0">
      <w:pPr>
        <w:pStyle w:val="tableclose"/>
        <w:rPr>
          <w:rFonts w:ascii="Tahoma" w:hAnsi="Tahoma" w:cs="Tahoma"/>
          <w:lang w:val="fr-FR"/>
        </w:rPr>
      </w:pPr>
      <w:r w:rsidRPr="00F63549">
        <w:rPr>
          <w:rFonts w:ascii="Tahoma" w:hAnsi="Tahoma" w:cs="Tahoma"/>
          <w:i/>
          <w:color w:val="000000"/>
          <w:sz w:val="16"/>
          <w:szCs w:val="16"/>
          <w:vertAlign w:val="superscript"/>
          <w:lang w:val="fr-FR"/>
        </w:rPr>
        <w:t>2</w:t>
      </w:r>
      <w:r w:rsidRPr="00F63549">
        <w:rPr>
          <w:rFonts w:ascii="Tahoma" w:hAnsi="Tahoma" w:cs="Tahoma"/>
          <w:i/>
          <w:color w:val="000000"/>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14:paraId="0112061A" w14:textId="77777777" w:rsidR="00343FD0" w:rsidRPr="00F63549" w:rsidRDefault="00343FD0" w:rsidP="00343FD0">
      <w:pPr>
        <w:rPr>
          <w:rFonts w:cs="Tahoma"/>
          <w:lang w:val="fr-FR"/>
        </w:rPr>
      </w:pPr>
    </w:p>
    <w:p w14:paraId="2B80D469" w14:textId="77777777" w:rsidR="00343FD0" w:rsidRPr="00F63549" w:rsidRDefault="00343FD0" w:rsidP="00343FD0">
      <w:pPr>
        <w:spacing w:after="120"/>
        <w:rPr>
          <w:rFonts w:cs="Tahoma"/>
          <w:lang w:val="fr-FR"/>
        </w:rPr>
      </w:pPr>
      <w:r w:rsidRPr="00F63549">
        <w:rPr>
          <w:rFonts w:cs="Tahoma"/>
          <w:b/>
          <w:bCs/>
          <w:color w:val="000000"/>
          <w:szCs w:val="18"/>
          <w:lang w:val="fr-FR"/>
        </w:rPr>
        <w:lastRenderedPageBreak/>
        <w:t>Les Services d’Informations</w:t>
      </w:r>
      <w:r w:rsidRPr="00F63549">
        <w:rPr>
          <w:rFonts w:cs="Tahoma"/>
          <w:color w:val="000000"/>
          <w:szCs w:val="18"/>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14:paraId="08618622" w14:textId="77777777" w:rsidR="00343FD0" w:rsidRPr="00F63549" w:rsidRDefault="00343FD0" w:rsidP="00343FD0">
      <w:pPr>
        <w:rPr>
          <w:rFonts w:cs="Tahoma"/>
          <w:lang w:val="fr-FR"/>
        </w:rPr>
      </w:pPr>
      <w:r w:rsidRPr="00F63549">
        <w:rPr>
          <w:rFonts w:cs="Tahoma"/>
          <w:b/>
          <w:bCs/>
          <w:color w:val="000000"/>
          <w:szCs w:val="18"/>
          <w:lang w:val="fr-FR"/>
        </w:rPr>
        <w:t xml:space="preserve">Les Heures Complémentaires </w:t>
      </w:r>
      <w:r w:rsidRPr="00F63549">
        <w:rPr>
          <w:rFonts w:cs="Tahoma"/>
          <w:color w:val="000000"/>
          <w:szCs w:val="18"/>
          <w:lang w:val="fr-FR"/>
        </w:rPr>
        <w:t xml:space="preserve">peuvent être utilisées pour l’Assistance Technique ou le Support Technique. </w:t>
      </w:r>
    </w:p>
    <w:p w14:paraId="206377FE" w14:textId="77777777" w:rsidR="00343FD0" w:rsidRPr="00F63549" w:rsidRDefault="00343FD0" w:rsidP="00343FD0">
      <w:pPr>
        <w:jc w:val="both"/>
        <w:rPr>
          <w:rFonts w:cs="Tahoma"/>
          <w:lang w:val="fr-FR"/>
        </w:rPr>
      </w:pPr>
    </w:p>
    <w:p w14:paraId="22FF1EDC" w14:textId="77777777" w:rsidR="00343FD0" w:rsidRPr="00F63549" w:rsidRDefault="00343FD0" w:rsidP="00343FD0">
      <w:pPr>
        <w:spacing w:after="60"/>
        <w:rPr>
          <w:rFonts w:cs="Tahoma"/>
          <w:lang w:val="fr-FR"/>
        </w:rPr>
      </w:pPr>
      <w:r w:rsidRPr="00F63549">
        <w:rPr>
          <w:rFonts w:cs="Tahoma"/>
          <w:b/>
          <w:bCs/>
          <w:color w:val="000000"/>
          <w:szCs w:val="18"/>
          <w:lang w:val="fr-FR"/>
        </w:rPr>
        <w:t>Règles Métier associées</w:t>
      </w:r>
    </w:p>
    <w:p w14:paraId="304F9602" w14:textId="77777777" w:rsidR="00343FD0" w:rsidRPr="00F63549" w:rsidRDefault="00343FD0" w:rsidP="00792E11">
      <w:pPr>
        <w:rPr>
          <w:rFonts w:cs="Tahoma"/>
          <w:lang w:val="fr-FR"/>
        </w:rPr>
      </w:pPr>
      <w:r w:rsidRPr="00F63549">
        <w:rPr>
          <w:rFonts w:cs="Tahoma"/>
          <w:color w:val="000000"/>
          <w:szCs w:val="18"/>
          <w:lang w:val="fr-FR"/>
        </w:rPr>
        <w:t>Tous les Services incluent le support des Produits Microsoft commercialisés généralement disponibles (sauf s’ils sont</w:t>
      </w:r>
      <w:r w:rsidR="00792E11">
        <w:rPr>
          <w:rFonts w:cs="Tahoma"/>
          <w:color w:val="000000"/>
          <w:szCs w:val="18"/>
          <w:lang w:val="fr-FR"/>
        </w:rPr>
        <w:t> </w:t>
      </w:r>
      <w:r w:rsidRPr="00F63549">
        <w:rPr>
          <w:rFonts w:cs="Tahoma"/>
          <w:color w:val="000000"/>
          <w:szCs w:val="18"/>
          <w:lang w:val="fr-FR"/>
        </w:rPr>
        <w:t>spécifiquement exclus sur le site Web Microsoft Premier Online ou le site Web Microsoft Support Lifecycle).</w:t>
      </w:r>
      <w:r w:rsidR="004C0667">
        <w:rPr>
          <w:rFonts w:cs="Tahoma"/>
          <w:color w:val="000000"/>
          <w:szCs w:val="18"/>
          <w:lang w:val="fr-FR"/>
        </w:rPr>
        <w:t xml:space="preserve"> </w:t>
      </w:r>
      <w:r w:rsidRPr="00F63549">
        <w:rPr>
          <w:rFonts w:cs="Tahoma"/>
          <w:color w:val="000000"/>
          <w:szCs w:val="18"/>
          <w:lang w:val="fr-FR"/>
        </w:rPr>
        <w:t>Les</w:t>
      </w:r>
      <w:r w:rsidR="00792E11">
        <w:rPr>
          <w:rFonts w:cs="Tahoma"/>
          <w:color w:val="000000"/>
          <w:szCs w:val="18"/>
          <w:lang w:val="fr-FR"/>
        </w:rPr>
        <w:t> </w:t>
      </w:r>
      <w:r w:rsidRPr="00F63549">
        <w:rPr>
          <w:rFonts w:cs="Tahoma"/>
          <w:color w:val="000000"/>
          <w:szCs w:val="18"/>
          <w:lang w:val="fr-FR"/>
        </w:rPr>
        <w:t>Services sont généralement facturés à l’heure, fournis à distance et en anglais (sauf disponibilité d’une autre langue).</w:t>
      </w:r>
      <w:r w:rsidR="004C0667">
        <w:rPr>
          <w:rFonts w:cs="Tahoma"/>
          <w:color w:val="000000"/>
          <w:szCs w:val="18"/>
          <w:lang w:val="fr-FR"/>
        </w:rPr>
        <w:t xml:space="preserve"> </w:t>
      </w:r>
      <w:r w:rsidRPr="00F63549">
        <w:rPr>
          <w:rFonts w:cs="Tahoma"/>
          <w:color w:val="000000"/>
          <w:szCs w:val="18"/>
          <w:lang w:val="fr-FR"/>
        </w:rPr>
        <w:t>Ils sont fournis dans le pays dans lequel le contrat de Licences en Volume a été signé. Les visites sur site ne</w:t>
      </w:r>
      <w:r w:rsidR="00792E11">
        <w:rPr>
          <w:rFonts w:cs="Tahoma"/>
          <w:color w:val="000000"/>
          <w:szCs w:val="18"/>
          <w:lang w:val="fr-FR"/>
        </w:rPr>
        <w:t> </w:t>
      </w:r>
      <w:r w:rsidRPr="00F63549">
        <w:rPr>
          <w:rFonts w:cs="Tahoma"/>
          <w:color w:val="000000"/>
          <w:szCs w:val="18"/>
          <w:lang w:val="fr-FR"/>
        </w:rPr>
        <w:t>sont pas prépayées et sont assujetties à la disponibilité des ressources.</w:t>
      </w:r>
      <w:r w:rsidR="004C0667">
        <w:rPr>
          <w:rFonts w:cs="Tahoma"/>
          <w:color w:val="000000"/>
          <w:szCs w:val="18"/>
          <w:lang w:val="fr-FR"/>
        </w:rPr>
        <w:t xml:space="preserve"> </w:t>
      </w:r>
      <w:r w:rsidRPr="00F63549">
        <w:rPr>
          <w:rFonts w:cs="Tahoma"/>
          <w:color w:val="000000"/>
          <w:szCs w:val="18"/>
          <w:lang w:val="fr-FR"/>
        </w:rPr>
        <w:t>Tous les services non consommés dans l’année sont perdus.</w:t>
      </w:r>
      <w:r w:rsidR="004C0667">
        <w:rPr>
          <w:rFonts w:cs="Tahoma"/>
          <w:color w:val="000000"/>
          <w:szCs w:val="18"/>
          <w:lang w:val="fr-FR"/>
        </w:rPr>
        <w:t xml:space="preserve"> </w:t>
      </w:r>
      <w:r w:rsidRPr="00F63549">
        <w:rPr>
          <w:rFonts w:cs="Tahoma"/>
          <w:color w:val="000000"/>
          <w:szCs w:val="18"/>
          <w:lang w:val="fr-FR"/>
        </w:rPr>
        <w:t>Nous pouvons être amenés à accéder au système du client par un accès commuté à distance pour analyser les problèmes, à sa demande.</w:t>
      </w:r>
      <w:r w:rsidR="004C0667">
        <w:rPr>
          <w:rFonts w:cs="Tahoma"/>
          <w:color w:val="000000"/>
          <w:szCs w:val="18"/>
          <w:lang w:val="fr-FR"/>
        </w:rPr>
        <w:t xml:space="preserve"> </w:t>
      </w:r>
      <w:r w:rsidRPr="00F63549">
        <w:rPr>
          <w:rFonts w:cs="Tahoma"/>
          <w:color w:val="000000"/>
          <w:szCs w:val="18"/>
          <w:lang w:val="fr-FR"/>
        </w:rPr>
        <w:t>Le client doit disposer d’une connexion à Internet pour pouvoir bénéficier de nos services sur Internet.</w:t>
      </w:r>
    </w:p>
    <w:p w14:paraId="783A8FC5" w14:textId="77777777" w:rsidR="00343FD0" w:rsidRPr="00F63549" w:rsidRDefault="00343FD0" w:rsidP="00343FD0">
      <w:pPr>
        <w:jc w:val="both"/>
        <w:rPr>
          <w:rFonts w:cs="Tahoma"/>
          <w:lang w:val="fr-FR"/>
        </w:rPr>
      </w:pPr>
    </w:p>
    <w:p w14:paraId="79AA743B" w14:textId="77777777" w:rsidR="00343FD0" w:rsidRPr="00F63549" w:rsidRDefault="00343FD0" w:rsidP="00343FD0">
      <w:pPr>
        <w:rPr>
          <w:rFonts w:cs="Tahoma"/>
          <w:lang w:val="fr-FR"/>
        </w:rPr>
      </w:pPr>
      <w:r w:rsidRPr="00F63549">
        <w:rPr>
          <w:rFonts w:cs="Tahoma"/>
          <w:b/>
          <w:sz w:val="24"/>
          <w:szCs w:val="24"/>
          <w:lang w:val="fr-FR"/>
        </w:rPr>
        <w:t>Offres de support Microsoft Windows Azure</w:t>
      </w:r>
    </w:p>
    <w:p w14:paraId="1B3A072D" w14:textId="77777777" w:rsidR="00343FD0" w:rsidRPr="00F63549" w:rsidRDefault="00343FD0" w:rsidP="00343FD0">
      <w:pPr>
        <w:rPr>
          <w:rFonts w:cs="Tahoma"/>
          <w:lang w:val="fr-FR"/>
        </w:rPr>
      </w:pPr>
    </w:p>
    <w:p w14:paraId="1C321A0C" w14:textId="77777777" w:rsidR="00343FD0" w:rsidRPr="00F63549" w:rsidRDefault="00343FD0" w:rsidP="00343FD0">
      <w:pPr>
        <w:jc w:val="both"/>
        <w:rPr>
          <w:rFonts w:cs="Tahoma"/>
          <w:lang w:val="fr-FR"/>
        </w:rPr>
      </w:pPr>
      <w:r w:rsidRPr="00F63549">
        <w:rPr>
          <w:rFonts w:cs="Tahoma"/>
          <w:color w:val="000000"/>
          <w:szCs w:val="18"/>
          <w:lang w:val="fr-FR"/>
        </w:rPr>
        <w:t xml:space="preserve">Sauf mention contraire ci-après, les Services de support Windows Azure sont réservés à Windows Azure. </w:t>
      </w:r>
    </w:p>
    <w:p w14:paraId="491E09E3" w14:textId="77777777" w:rsidR="00343FD0" w:rsidRPr="00F63549" w:rsidRDefault="00343FD0" w:rsidP="00343FD0">
      <w:pPr>
        <w:tabs>
          <w:tab w:val="left" w:pos="360"/>
        </w:tabs>
        <w:jc w:val="both"/>
        <w:rPr>
          <w:rFonts w:cs="Tahoma"/>
          <w:lang w:val="fr-FR"/>
        </w:rPr>
      </w:pPr>
    </w:p>
    <w:p w14:paraId="206E26E7" w14:textId="77777777" w:rsidR="00343FD0" w:rsidRPr="00F63549" w:rsidRDefault="00343FD0" w:rsidP="00792E11">
      <w:pPr>
        <w:tabs>
          <w:tab w:val="left" w:pos="360"/>
        </w:tabs>
        <w:jc w:val="both"/>
        <w:rPr>
          <w:rFonts w:cs="Tahoma"/>
          <w:lang w:val="fr-FR"/>
        </w:rPr>
      </w:pPr>
      <w:r w:rsidRPr="00F63549">
        <w:rPr>
          <w:rFonts w:cs="Tahoma"/>
          <w:szCs w:val="18"/>
          <w:lang w:val="fr-FR"/>
        </w:rPr>
        <w:t>Les Services sont assurés par l’équipe de Support Windows Azure, composée de spécialistes de Windows Azure</w:t>
      </w:r>
      <w:r w:rsidRPr="00F63549">
        <w:rPr>
          <w:rFonts w:cs="Tahoma"/>
          <w:snapToGrid w:val="0"/>
          <w:szCs w:val="18"/>
          <w:lang w:val="fr-FR"/>
        </w:rPr>
        <w:t>. Les</w:t>
      </w:r>
      <w:r w:rsidR="00792E11">
        <w:rPr>
          <w:rFonts w:cs="Tahoma"/>
          <w:snapToGrid w:val="0"/>
          <w:szCs w:val="18"/>
          <w:lang w:val="fr-FR"/>
        </w:rPr>
        <w:t> </w:t>
      </w:r>
      <w:r w:rsidRPr="00F63549">
        <w:rPr>
          <w:rFonts w:cs="Tahoma"/>
          <w:snapToGrid w:val="0"/>
          <w:szCs w:val="18"/>
          <w:lang w:val="fr-FR"/>
        </w:rPr>
        <w:t xml:space="preserve">clients bénéficient ainsi de prestations optimales, disponibles </w:t>
      </w:r>
      <w:r w:rsidRPr="00F63549">
        <w:rPr>
          <w:rFonts w:cs="Tahoma"/>
          <w:szCs w:val="18"/>
          <w:lang w:val="fr-FR"/>
        </w:rPr>
        <w:t>24 h</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24 et 7 jours</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7 en anglais, quelle que soit la gravité, ainsi qu’en japonais pour les problèmes les plus urgents (Serverity)</w:t>
      </w:r>
      <w:r w:rsidR="007978D8">
        <w:rPr>
          <w:rFonts w:cs="Tahoma"/>
          <w:szCs w:val="18"/>
          <w:lang w:val="fr-FR"/>
        </w:rPr>
        <w:t xml:space="preserve"> </w:t>
      </w:r>
      <w:r w:rsidRPr="00F63549">
        <w:rPr>
          <w:rFonts w:cs="Tahoma"/>
          <w:szCs w:val="18"/>
          <w:lang w:val="fr-FR"/>
        </w:rPr>
        <w:t>$.</w:t>
      </w:r>
      <w:r w:rsidR="004C0667">
        <w:rPr>
          <w:rFonts w:cs="Tahoma"/>
          <w:szCs w:val="18"/>
          <w:lang w:val="fr-FR"/>
        </w:rPr>
        <w:t xml:space="preserve"> </w:t>
      </w:r>
      <w:r w:rsidRPr="00F63549">
        <w:rPr>
          <w:rFonts w:cs="Tahoma"/>
          <w:szCs w:val="18"/>
          <w:lang w:val="fr-FR"/>
        </w:rPr>
        <w:t>Le support est disponible dans d’autres langues (</w:t>
      </w:r>
      <w:hyperlink r:id="rId32" w:history="1">
        <w:r w:rsidRPr="00F63549">
          <w:rPr>
            <w:rStyle w:val="Hyperlink"/>
            <w:rFonts w:cs="Tahoma"/>
            <w:szCs w:val="18"/>
            <w:lang w:val="fr-FR"/>
          </w:rPr>
          <w:t>http://www.windowsazure.com/en-us/support/plans/</w:t>
        </w:r>
      </w:hyperlink>
      <w:r w:rsidRPr="00F63549">
        <w:rPr>
          <w:rFonts w:cs="Tahoma"/>
          <w:szCs w:val="18"/>
          <w:lang w:val="fr-FR"/>
        </w:rPr>
        <w:t>) pendant les heures ouvrées uniquement.</w:t>
      </w:r>
    </w:p>
    <w:p w14:paraId="3CD732CD" w14:textId="77777777" w:rsidR="00343FD0" w:rsidRPr="00F63549" w:rsidRDefault="00343FD0" w:rsidP="00343FD0">
      <w:pPr>
        <w:tabs>
          <w:tab w:val="left" w:pos="360"/>
        </w:tabs>
        <w:jc w:val="both"/>
        <w:rPr>
          <w:rFonts w:cs="Tahoma"/>
          <w:lang w:val="fr-FR"/>
        </w:rPr>
      </w:pPr>
    </w:p>
    <w:p w14:paraId="26C4B5DF" w14:textId="77777777" w:rsidR="00343FD0" w:rsidRPr="00F63549" w:rsidRDefault="00343FD0" w:rsidP="00343FD0">
      <w:pPr>
        <w:tabs>
          <w:tab w:val="left" w:pos="360"/>
        </w:tabs>
        <w:jc w:val="both"/>
        <w:rPr>
          <w:rFonts w:cs="Tahoma"/>
          <w:lang w:val="fr-FR"/>
        </w:rPr>
      </w:pPr>
      <w:r w:rsidRPr="00F63549">
        <w:rPr>
          <w:rFonts w:cs="Tahoma"/>
          <w:szCs w:val="18"/>
          <w:lang w:val="fr-FR"/>
        </w:rPr>
        <w:t>« Incident » désigne une demande de support assisté pour une Requête d’Assistance Unique.</w:t>
      </w:r>
      <w:r w:rsidR="004C0667">
        <w:rPr>
          <w:rFonts w:cs="Tahoma"/>
          <w:szCs w:val="18"/>
          <w:lang w:val="fr-FR"/>
        </w:rPr>
        <w:t xml:space="preserve"> </w:t>
      </w:r>
      <w:r w:rsidRPr="00F63549">
        <w:rPr>
          <w:rFonts w:cs="Tahoma"/>
          <w:szCs w:val="18"/>
          <w:lang w:val="fr-FR"/>
        </w:rPr>
        <w:t>« Requête d’Assistance Unique » désigne un problème qui ne peut pas être divisé en requêtes secondaires.</w:t>
      </w:r>
      <w:r w:rsidR="004C0667">
        <w:rPr>
          <w:rFonts w:cs="Tahoma"/>
          <w:szCs w:val="18"/>
          <w:lang w:val="fr-FR"/>
        </w:rPr>
        <w:t xml:space="preserve"> </w:t>
      </w:r>
      <w:r w:rsidRPr="00F63549">
        <w:rPr>
          <w:rFonts w:cs="Tahoma"/>
          <w:szCs w:val="18"/>
          <w:lang w:val="fr-FR"/>
        </w:rPr>
        <w:t>Si un problème comporte des requêtes secondaires, chacune d’entre elles sera considérée comme un Incident distinct.</w:t>
      </w:r>
      <w:r w:rsidR="004C0667">
        <w:rPr>
          <w:rFonts w:cs="Tahoma"/>
          <w:szCs w:val="18"/>
          <w:lang w:val="fr-FR"/>
        </w:rPr>
        <w:t xml:space="preserve"> </w:t>
      </w:r>
      <w:r w:rsidRPr="00F63549">
        <w:rPr>
          <w:rFonts w:cs="Tahoma"/>
          <w:szCs w:val="18"/>
          <w:lang w:val="fr-FR"/>
        </w:rPr>
        <w:t>Les Incidents comprennent la quantité commercialement raisonnable de services nécessaires pour le dépannage et la résolution du problème technique.</w:t>
      </w:r>
      <w:r w:rsidR="004C0667">
        <w:rPr>
          <w:rFonts w:cs="Tahoma"/>
          <w:szCs w:val="18"/>
          <w:lang w:val="fr-FR"/>
        </w:rPr>
        <w:t xml:space="preserve"> </w:t>
      </w:r>
      <w:r w:rsidRPr="00F63549">
        <w:rPr>
          <w:rFonts w:cs="Tahoma"/>
          <w:szCs w:val="18"/>
          <w:lang w:val="fr-FR"/>
        </w:rPr>
        <w:t xml:space="preserve">Les demandes de support peuvent être soumises via le site Web de support assisté accessible à l’adresse </w:t>
      </w:r>
      <w:hyperlink r:id="rId33" w:history="1">
        <w:r w:rsidRPr="00F63549">
          <w:rPr>
            <w:rStyle w:val="Hyperlink"/>
            <w:rFonts w:cs="Tahoma"/>
            <w:szCs w:val="18"/>
            <w:lang w:val="fr-FR"/>
          </w:rPr>
          <w:t>www.windowsazure.com</w:t>
        </w:r>
      </w:hyperlink>
      <w:r w:rsidRPr="00F63549">
        <w:rPr>
          <w:rFonts w:cs="Tahoma"/>
          <w:szCs w:val="18"/>
          <w:lang w:val="fr-FR"/>
        </w:rPr>
        <w:t>.</w:t>
      </w:r>
      <w:r w:rsidR="004C0667">
        <w:rPr>
          <w:rFonts w:cs="Tahoma"/>
          <w:szCs w:val="18"/>
          <w:lang w:val="fr-FR"/>
        </w:rPr>
        <w:t xml:space="preserve"> </w:t>
      </w:r>
    </w:p>
    <w:p w14:paraId="6381E5DB" w14:textId="77777777" w:rsidR="00343FD0" w:rsidRPr="00F63549" w:rsidRDefault="00343FD0" w:rsidP="00343FD0">
      <w:pPr>
        <w:tabs>
          <w:tab w:val="left" w:pos="360"/>
        </w:tabs>
        <w:jc w:val="both"/>
        <w:rPr>
          <w:rFonts w:cs="Tahoma"/>
          <w:lang w:val="fr-FR"/>
        </w:rPr>
      </w:pPr>
    </w:p>
    <w:p w14:paraId="095BE518" w14:textId="77777777" w:rsidR="00343FD0" w:rsidRPr="00F63549" w:rsidRDefault="00343FD0" w:rsidP="00343FD0">
      <w:pPr>
        <w:tabs>
          <w:tab w:val="left" w:pos="360"/>
        </w:tabs>
        <w:jc w:val="both"/>
        <w:rPr>
          <w:rFonts w:cs="Tahoma"/>
          <w:lang w:val="fr-FR"/>
        </w:rPr>
      </w:pPr>
      <w:r w:rsidRPr="00F63549">
        <w:rPr>
          <w:rFonts w:cs="Tahoma"/>
          <w:szCs w:val="18"/>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w:t>
      </w:r>
      <w:r w:rsidR="004C0667">
        <w:rPr>
          <w:rFonts w:cs="Tahoma"/>
          <w:szCs w:val="18"/>
          <w:lang w:val="fr-FR"/>
        </w:rPr>
        <w:t xml:space="preserve"> </w:t>
      </w:r>
      <w:r w:rsidRPr="00F63549">
        <w:rPr>
          <w:rFonts w:cs="Tahoma"/>
          <w:szCs w:val="18"/>
          <w:lang w:val="fr-FR"/>
        </w:rPr>
        <w:t>Lesdits services supplémentaires seront régis par les conditions dudit contrat distinct.</w:t>
      </w:r>
    </w:p>
    <w:p w14:paraId="257077BA" w14:textId="77777777" w:rsidR="00343FD0" w:rsidRPr="00F63549" w:rsidRDefault="00343FD0" w:rsidP="00343FD0">
      <w:pPr>
        <w:pStyle w:val="normal1"/>
        <w:jc w:val="both"/>
        <w:rPr>
          <w:rFonts w:ascii="Tahoma" w:hAnsi="Tahoma" w:cs="Tahoma"/>
          <w:lang w:val="fr-FR"/>
        </w:rPr>
      </w:pPr>
    </w:p>
    <w:p w14:paraId="66ADE246" w14:textId="77777777" w:rsidR="00343FD0" w:rsidRPr="00F63549" w:rsidRDefault="00343FD0" w:rsidP="00343FD0">
      <w:pPr>
        <w:widowControl w:val="0"/>
        <w:tabs>
          <w:tab w:val="left" w:pos="720"/>
          <w:tab w:val="left" w:pos="1170"/>
        </w:tabs>
        <w:rPr>
          <w:rFonts w:cs="Tahoma"/>
          <w:lang w:val="fr-FR"/>
        </w:rPr>
      </w:pPr>
      <w:r w:rsidRPr="00F63549">
        <w:rPr>
          <w:rFonts w:cs="Tahoma"/>
          <w:b/>
          <w:bCs/>
          <w:sz w:val="24"/>
          <w:szCs w:val="18"/>
          <w:lang w:val="fr-FR"/>
        </w:rPr>
        <w:t>Support professionnel direct pour Windows Azure</w:t>
      </w:r>
    </w:p>
    <w:p w14:paraId="37CE911D" w14:textId="77777777" w:rsidR="00343FD0" w:rsidRPr="00F63549" w:rsidRDefault="00343FD0" w:rsidP="00343FD0">
      <w:pPr>
        <w:tabs>
          <w:tab w:val="left" w:pos="360"/>
        </w:tabs>
        <w:jc w:val="both"/>
        <w:rPr>
          <w:rFonts w:cs="Tahoma"/>
          <w:lang w:val="fr-FR"/>
        </w:rPr>
      </w:pPr>
    </w:p>
    <w:p w14:paraId="0AA1DEC7" w14:textId="77777777" w:rsidR="00343FD0" w:rsidRPr="00F63549" w:rsidRDefault="00343FD0" w:rsidP="00343FD0">
      <w:pPr>
        <w:tabs>
          <w:tab w:val="left" w:pos="360"/>
        </w:tabs>
        <w:jc w:val="both"/>
        <w:rPr>
          <w:rFonts w:cs="Tahoma"/>
          <w:lang w:val="fr-FR"/>
        </w:rPr>
      </w:pPr>
      <w:r w:rsidRPr="00F63549">
        <w:rPr>
          <w:rFonts w:cs="Tahoma"/>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d’une demande, notamment lorsque le client ne peut pas fournir les ressources ou réponses adéquates pour permettre à Microsoft de poursuivre ses efforts de résolution du problème.</w:t>
      </w:r>
      <w:r w:rsidR="004C0667">
        <w:rPr>
          <w:rFonts w:cs="Tahoma"/>
          <w:color w:val="000000"/>
          <w:szCs w:val="18"/>
          <w:lang w:val="fr-FR"/>
        </w:rPr>
        <w:t xml:space="preserve"> </w:t>
      </w:r>
      <w:r w:rsidRPr="00F63549">
        <w:rPr>
          <w:rFonts w:cs="Tahoma"/>
          <w:color w:val="000000"/>
          <w:szCs w:val="18"/>
          <w:lang w:val="fr-FR"/>
        </w:rPr>
        <w:t>La gravité de l’Incident détermine le niveau de réponse au sein de Microsoft et les temps de réponse estimés, tel que défini dans le tableau ci-après.</w:t>
      </w:r>
      <w:r w:rsidR="004C0667">
        <w:rPr>
          <w:rFonts w:cs="Tahoma"/>
          <w:color w:val="000000"/>
          <w:szCs w:val="18"/>
          <w:lang w:val="fr-FR"/>
        </w:rPr>
        <w:t xml:space="preserve"> </w:t>
      </w:r>
      <w:r w:rsidRPr="00F63549">
        <w:rPr>
          <w:rFonts w:cs="Tahoma"/>
          <w:color w:val="000000"/>
          <w:szCs w:val="18"/>
          <w:lang w:val="fr-FR"/>
        </w:rPr>
        <w:t>La capacité de Microsoft à fournir les Services est conditionnée par la coopération en temps et en heure des clients, ainsi que par l’exactitude et l’exhaustivité de toutes les informations fournies par ces derniers.</w:t>
      </w:r>
    </w:p>
    <w:p w14:paraId="7EEC3894" w14:textId="77777777" w:rsidR="00343FD0" w:rsidRPr="00F63549" w:rsidRDefault="00343FD0" w:rsidP="00343FD0">
      <w:pPr>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343FD0" w:rsidRPr="00871186" w14:paraId="72A62796" w14:textId="77777777" w:rsidTr="00792E11">
        <w:trPr>
          <w:tblHeader/>
        </w:trPr>
        <w:tc>
          <w:tcPr>
            <w:tcW w:w="1347" w:type="dxa"/>
            <w:shd w:val="clear" w:color="auto" w:fill="FABF8F"/>
          </w:tcPr>
          <w:p w14:paraId="47438020" w14:textId="77777777" w:rsidR="00343FD0" w:rsidRPr="00F63549" w:rsidRDefault="00343FD0" w:rsidP="004C0667">
            <w:pPr>
              <w:jc w:val="center"/>
              <w:rPr>
                <w:rFonts w:cs="Tahoma"/>
                <w:b/>
                <w:bCs/>
                <w:color w:val="000000"/>
                <w:sz w:val="20"/>
                <w:szCs w:val="18"/>
              </w:rPr>
            </w:pPr>
            <w:r w:rsidRPr="00F63549">
              <w:rPr>
                <w:rFonts w:cs="Tahoma"/>
                <w:b/>
                <w:bCs/>
                <w:color w:val="000000"/>
                <w:sz w:val="20"/>
                <w:szCs w:val="18"/>
              </w:rPr>
              <w:t>Gravité</w:t>
            </w:r>
          </w:p>
        </w:tc>
        <w:tc>
          <w:tcPr>
            <w:tcW w:w="1800" w:type="dxa"/>
            <w:shd w:val="clear" w:color="auto" w:fill="FABF8F"/>
          </w:tcPr>
          <w:p w14:paraId="039716EF" w14:textId="77777777" w:rsidR="00343FD0" w:rsidRPr="00F63549" w:rsidRDefault="00343FD0" w:rsidP="004C0667">
            <w:pPr>
              <w:jc w:val="center"/>
              <w:rPr>
                <w:rFonts w:cs="Tahoma"/>
                <w:b/>
                <w:bCs/>
                <w:color w:val="000000"/>
                <w:sz w:val="20"/>
                <w:szCs w:val="18"/>
              </w:rPr>
            </w:pPr>
            <w:r w:rsidRPr="00F63549">
              <w:rPr>
                <w:rFonts w:cs="Tahoma"/>
                <w:b/>
                <w:bCs/>
                <w:color w:val="000000"/>
                <w:sz w:val="20"/>
                <w:szCs w:val="18"/>
              </w:rPr>
              <w:t>Interlocuteur</w:t>
            </w:r>
          </w:p>
        </w:tc>
        <w:tc>
          <w:tcPr>
            <w:tcW w:w="3079" w:type="dxa"/>
            <w:shd w:val="clear" w:color="auto" w:fill="FABF8F"/>
          </w:tcPr>
          <w:p w14:paraId="565770FE" w14:textId="77777777" w:rsidR="00343FD0" w:rsidRPr="00F63549" w:rsidRDefault="00343FD0" w:rsidP="004C0667">
            <w:pPr>
              <w:jc w:val="center"/>
              <w:rPr>
                <w:rFonts w:cs="Tahoma"/>
                <w:b/>
                <w:bCs/>
                <w:color w:val="000000"/>
                <w:sz w:val="20"/>
                <w:szCs w:val="18"/>
              </w:rPr>
            </w:pPr>
            <w:r w:rsidRPr="00F63549">
              <w:rPr>
                <w:rFonts w:cs="Tahoma"/>
                <w:b/>
                <w:bCs/>
                <w:color w:val="000000"/>
                <w:sz w:val="20"/>
                <w:szCs w:val="18"/>
              </w:rPr>
              <w:t>Situation du client</w:t>
            </w:r>
          </w:p>
        </w:tc>
        <w:tc>
          <w:tcPr>
            <w:tcW w:w="3314" w:type="dxa"/>
            <w:shd w:val="clear" w:color="auto" w:fill="FABF8F"/>
          </w:tcPr>
          <w:p w14:paraId="73969384" w14:textId="77777777" w:rsidR="00343FD0" w:rsidRPr="00F63549" w:rsidRDefault="00343FD0" w:rsidP="00792E11">
            <w:pPr>
              <w:jc w:val="center"/>
              <w:rPr>
                <w:rFonts w:cs="Tahoma"/>
                <w:b/>
                <w:bCs/>
                <w:color w:val="000000"/>
                <w:sz w:val="20"/>
                <w:szCs w:val="18"/>
                <w:lang w:val="fr-FR"/>
              </w:rPr>
            </w:pPr>
            <w:r w:rsidRPr="00F63549">
              <w:rPr>
                <w:rFonts w:cs="Tahoma"/>
                <w:b/>
                <w:bCs/>
                <w:color w:val="000000"/>
                <w:sz w:val="20"/>
                <w:szCs w:val="18"/>
                <w:lang w:val="fr-FR"/>
              </w:rPr>
              <w:t>Délai de réponse estimé de</w:t>
            </w:r>
            <w:r w:rsidR="00792E11">
              <w:rPr>
                <w:rFonts w:cs="Tahoma"/>
                <w:b/>
                <w:bCs/>
                <w:color w:val="000000"/>
                <w:sz w:val="20"/>
                <w:szCs w:val="18"/>
                <w:lang w:val="fr-FR"/>
              </w:rPr>
              <w:t> </w:t>
            </w:r>
            <w:r w:rsidRPr="00F63549">
              <w:rPr>
                <w:rFonts w:cs="Tahoma"/>
                <w:b/>
                <w:bCs/>
                <w:color w:val="000000"/>
                <w:sz w:val="20"/>
                <w:szCs w:val="18"/>
                <w:lang w:val="fr-FR"/>
              </w:rPr>
              <w:t>Microsoft</w:t>
            </w:r>
          </w:p>
        </w:tc>
      </w:tr>
      <w:tr w:rsidR="00343FD0" w:rsidRPr="00871186" w14:paraId="337006D7" w14:textId="77777777" w:rsidTr="004C0667">
        <w:tc>
          <w:tcPr>
            <w:tcW w:w="1347" w:type="dxa"/>
          </w:tcPr>
          <w:p w14:paraId="6B49906A" w14:textId="77777777" w:rsidR="00343FD0" w:rsidRPr="00F63549" w:rsidRDefault="00343FD0" w:rsidP="004C0667">
            <w:pPr>
              <w:spacing w:after="60" w:line="240" w:lineRule="atLeast"/>
              <w:jc w:val="center"/>
              <w:rPr>
                <w:rFonts w:cs="Tahoma"/>
                <w:szCs w:val="18"/>
              </w:rPr>
            </w:pPr>
            <w:r w:rsidRPr="00F63549">
              <w:rPr>
                <w:rFonts w:cs="Tahoma"/>
                <w:szCs w:val="18"/>
              </w:rPr>
              <w:t>A</w:t>
            </w:r>
          </w:p>
        </w:tc>
        <w:tc>
          <w:tcPr>
            <w:tcW w:w="1800" w:type="dxa"/>
          </w:tcPr>
          <w:p w14:paraId="00361425" w14:textId="77777777" w:rsidR="00343FD0" w:rsidRPr="00F63549" w:rsidRDefault="00343FD0" w:rsidP="004C0667">
            <w:pPr>
              <w:spacing w:after="60" w:line="240" w:lineRule="atLeast"/>
              <w:jc w:val="center"/>
              <w:rPr>
                <w:rFonts w:cs="Tahoma"/>
                <w:szCs w:val="18"/>
              </w:rPr>
            </w:pPr>
            <w:r w:rsidRPr="00F63549">
              <w:rPr>
                <w:rFonts w:cs="Tahoma"/>
                <w:szCs w:val="18"/>
              </w:rPr>
              <w:t>Communication par le Web</w:t>
            </w:r>
          </w:p>
        </w:tc>
        <w:tc>
          <w:tcPr>
            <w:tcW w:w="3079" w:type="dxa"/>
          </w:tcPr>
          <w:p w14:paraId="35AF76A1" w14:textId="77777777" w:rsidR="00343FD0" w:rsidRPr="00F63549" w:rsidRDefault="00343FD0" w:rsidP="004C0667">
            <w:pPr>
              <w:spacing w:after="60" w:line="240" w:lineRule="atLeast"/>
              <w:rPr>
                <w:rFonts w:cs="Tahoma"/>
                <w:lang w:val="fr-FR"/>
              </w:rPr>
            </w:pPr>
            <w:r w:rsidRPr="00F63549">
              <w:rPr>
                <w:rFonts w:cs="Tahoma"/>
                <w:szCs w:val="18"/>
                <w:lang w:val="fr-FR"/>
              </w:rPr>
              <w:t>Impact critique sur l’activité :</w:t>
            </w:r>
          </w:p>
          <w:p w14:paraId="2766D841" w14:textId="77777777" w:rsidR="00343FD0" w:rsidRPr="00F63549" w:rsidRDefault="00343FD0" w:rsidP="004C0667">
            <w:pPr>
              <w:spacing w:after="60" w:line="240" w:lineRule="atLeast"/>
              <w:rPr>
                <w:rFonts w:cs="Tahoma"/>
                <w:lang w:val="fr-FR"/>
              </w:rPr>
            </w:pPr>
            <w:r w:rsidRPr="00F63549">
              <w:rPr>
                <w:rFonts w:cs="Tahoma"/>
                <w:szCs w:val="18"/>
                <w:lang w:val="fr-FR"/>
              </w:rPr>
              <w:t>Pertes ou dégradations des services importantes (application en panne)</w:t>
            </w:r>
          </w:p>
          <w:p w14:paraId="2F830EB4" w14:textId="77777777" w:rsidR="00343FD0" w:rsidRPr="00F63549" w:rsidRDefault="00343FD0" w:rsidP="004C0667">
            <w:pPr>
              <w:spacing w:after="60" w:line="240" w:lineRule="atLeast"/>
              <w:rPr>
                <w:rFonts w:cs="Tahoma"/>
                <w:szCs w:val="18"/>
                <w:lang w:val="fr-FR"/>
              </w:rPr>
            </w:pPr>
            <w:r w:rsidRPr="00F63549">
              <w:rPr>
                <w:rFonts w:cs="Tahoma"/>
                <w:szCs w:val="18"/>
                <w:lang w:val="fr-FR"/>
              </w:rPr>
              <w:t>Nécessite une attention dans l’heure</w:t>
            </w:r>
          </w:p>
        </w:tc>
        <w:tc>
          <w:tcPr>
            <w:tcW w:w="3314" w:type="dxa"/>
          </w:tcPr>
          <w:p w14:paraId="51D7E81B" w14:textId="77777777" w:rsidR="00343FD0" w:rsidRPr="00F63549" w:rsidRDefault="00343FD0" w:rsidP="004C0667">
            <w:pPr>
              <w:spacing w:after="60" w:line="240" w:lineRule="atLeast"/>
              <w:rPr>
                <w:rFonts w:cs="Tahoma"/>
                <w:lang w:val="fr-FR"/>
              </w:rPr>
            </w:pPr>
            <w:r w:rsidRPr="00F63549">
              <w:rPr>
                <w:rFonts w:cs="Tahoma"/>
                <w:szCs w:val="18"/>
                <w:lang w:val="fr-FR"/>
              </w:rPr>
              <w:t>1</w:t>
            </w:r>
            <w:r w:rsidRPr="00F63549">
              <w:rPr>
                <w:rFonts w:cs="Tahoma"/>
                <w:szCs w:val="18"/>
                <w:vertAlign w:val="superscript"/>
                <w:lang w:val="fr-FR"/>
              </w:rPr>
              <w:t>ère</w:t>
            </w:r>
            <w:r w:rsidRPr="00F63549">
              <w:rPr>
                <w:rFonts w:cs="Tahoma"/>
                <w:szCs w:val="18"/>
                <w:lang w:val="fr-FR"/>
              </w:rPr>
              <w:t xml:space="preserve"> réponse en une (1) heure maximum</w:t>
            </w:r>
          </w:p>
          <w:p w14:paraId="62F0300B" w14:textId="77777777" w:rsidR="00343FD0" w:rsidRPr="00F63549" w:rsidRDefault="00343FD0" w:rsidP="004C0667">
            <w:pPr>
              <w:spacing w:after="60" w:line="240" w:lineRule="atLeast"/>
              <w:rPr>
                <w:rFonts w:cs="Tahoma"/>
                <w:szCs w:val="18"/>
                <w:lang w:val="fr-FR"/>
              </w:rPr>
            </w:pPr>
          </w:p>
        </w:tc>
      </w:tr>
      <w:tr w:rsidR="00343FD0" w:rsidRPr="00871186" w14:paraId="43335E59" w14:textId="77777777" w:rsidTr="00792E11">
        <w:trPr>
          <w:cantSplit/>
        </w:trPr>
        <w:tc>
          <w:tcPr>
            <w:tcW w:w="1347" w:type="dxa"/>
          </w:tcPr>
          <w:p w14:paraId="6BC32EB5" w14:textId="77777777" w:rsidR="00343FD0" w:rsidRPr="00F63549" w:rsidRDefault="00343FD0" w:rsidP="004C0667">
            <w:pPr>
              <w:spacing w:after="60" w:line="240" w:lineRule="atLeast"/>
              <w:jc w:val="center"/>
              <w:rPr>
                <w:rFonts w:cs="Tahoma"/>
                <w:szCs w:val="18"/>
              </w:rPr>
            </w:pPr>
            <w:r w:rsidRPr="00F63549">
              <w:rPr>
                <w:rFonts w:cs="Tahoma"/>
                <w:szCs w:val="18"/>
              </w:rPr>
              <w:lastRenderedPageBreak/>
              <w:t>B</w:t>
            </w:r>
          </w:p>
        </w:tc>
        <w:tc>
          <w:tcPr>
            <w:tcW w:w="1800" w:type="dxa"/>
          </w:tcPr>
          <w:p w14:paraId="39E3D655" w14:textId="77777777" w:rsidR="00343FD0" w:rsidRPr="00F63549" w:rsidRDefault="00343FD0" w:rsidP="004C0667">
            <w:pPr>
              <w:spacing w:after="60" w:line="240" w:lineRule="atLeast"/>
              <w:jc w:val="center"/>
              <w:rPr>
                <w:rFonts w:cs="Tahoma"/>
                <w:szCs w:val="18"/>
              </w:rPr>
            </w:pPr>
            <w:r w:rsidRPr="00F63549">
              <w:rPr>
                <w:rFonts w:cs="Tahoma"/>
                <w:szCs w:val="18"/>
              </w:rPr>
              <w:t>Communication par le Web</w:t>
            </w:r>
          </w:p>
        </w:tc>
        <w:tc>
          <w:tcPr>
            <w:tcW w:w="3079" w:type="dxa"/>
          </w:tcPr>
          <w:p w14:paraId="74A24907" w14:textId="77777777" w:rsidR="00343FD0" w:rsidRPr="00F63549" w:rsidRDefault="00343FD0" w:rsidP="004C0667">
            <w:pPr>
              <w:spacing w:after="60" w:line="240" w:lineRule="atLeast"/>
              <w:rPr>
                <w:rFonts w:cs="Tahoma"/>
                <w:lang w:val="fr-FR"/>
              </w:rPr>
            </w:pPr>
            <w:r w:rsidRPr="00F63549">
              <w:rPr>
                <w:rFonts w:cs="Tahoma"/>
                <w:szCs w:val="18"/>
                <w:lang w:val="fr-FR"/>
              </w:rPr>
              <w:t xml:space="preserve">Impact modéré sur l’activité : </w:t>
            </w:r>
          </w:p>
          <w:p w14:paraId="10D87CB2" w14:textId="77777777" w:rsidR="00343FD0" w:rsidRPr="00F63549" w:rsidRDefault="00343FD0" w:rsidP="004C0667">
            <w:pPr>
              <w:spacing w:line="240" w:lineRule="atLeast"/>
              <w:rPr>
                <w:rFonts w:cs="Tahoma"/>
                <w:lang w:val="fr-FR"/>
              </w:rPr>
            </w:pPr>
            <w:r w:rsidRPr="00F63549">
              <w:rPr>
                <w:rFonts w:cs="Tahoma"/>
                <w:szCs w:val="18"/>
                <w:lang w:val="fr-FR"/>
              </w:rPr>
              <w:t>L’activité du client subit une perte modérée ou la dégradation des services mais l’activité peut se poursuivre même si elle est perturbée</w:t>
            </w:r>
          </w:p>
          <w:p w14:paraId="5C34628C" w14:textId="77777777" w:rsidR="00343FD0" w:rsidRPr="00F63549" w:rsidRDefault="00343FD0" w:rsidP="004C0667">
            <w:pPr>
              <w:spacing w:after="60" w:line="240" w:lineRule="atLeast"/>
              <w:rPr>
                <w:rFonts w:cs="Tahoma"/>
                <w:szCs w:val="18"/>
                <w:lang w:val="fr-FR"/>
              </w:rPr>
            </w:pPr>
            <w:r w:rsidRPr="00F63549">
              <w:rPr>
                <w:rFonts w:cs="Tahoma"/>
                <w:szCs w:val="18"/>
                <w:lang w:val="fr-FR"/>
              </w:rPr>
              <w:t>Nécessite une attention dans les deux (2) heures</w:t>
            </w:r>
          </w:p>
        </w:tc>
        <w:tc>
          <w:tcPr>
            <w:tcW w:w="3314" w:type="dxa"/>
          </w:tcPr>
          <w:p w14:paraId="60B5834D" w14:textId="77777777" w:rsidR="00343FD0" w:rsidRPr="00F63549" w:rsidRDefault="00343FD0" w:rsidP="004C0667">
            <w:pPr>
              <w:spacing w:line="240" w:lineRule="atLeast"/>
              <w:rPr>
                <w:rFonts w:cs="Tahoma"/>
                <w:lang w:val="fr-FR"/>
              </w:rPr>
            </w:pPr>
            <w:r w:rsidRPr="00F63549">
              <w:rPr>
                <w:rFonts w:cs="Tahoma"/>
                <w:szCs w:val="18"/>
                <w:lang w:val="fr-FR"/>
              </w:rPr>
              <w:t>1</w:t>
            </w:r>
            <w:r w:rsidRPr="00F63549">
              <w:rPr>
                <w:rFonts w:cs="Tahoma"/>
                <w:szCs w:val="18"/>
                <w:vertAlign w:val="superscript"/>
                <w:lang w:val="fr-FR"/>
              </w:rPr>
              <w:t>ère</w:t>
            </w:r>
            <w:r w:rsidRPr="00F63549">
              <w:rPr>
                <w:rFonts w:cs="Tahoma"/>
                <w:szCs w:val="18"/>
                <w:lang w:val="fr-FR"/>
              </w:rPr>
              <w:t xml:space="preserve"> réponse en deux (2) heures maximum</w:t>
            </w:r>
          </w:p>
          <w:p w14:paraId="2E7B1723" w14:textId="77777777" w:rsidR="00343FD0" w:rsidRPr="00F63549" w:rsidRDefault="00343FD0" w:rsidP="004C0667">
            <w:pPr>
              <w:spacing w:after="60" w:line="240" w:lineRule="atLeast"/>
              <w:rPr>
                <w:rFonts w:cs="Tahoma"/>
                <w:szCs w:val="18"/>
                <w:lang w:val="fr-FR"/>
              </w:rPr>
            </w:pPr>
          </w:p>
        </w:tc>
      </w:tr>
      <w:tr w:rsidR="00343FD0" w:rsidRPr="00871186" w14:paraId="0A97F7B0" w14:textId="77777777" w:rsidTr="004C0667">
        <w:tc>
          <w:tcPr>
            <w:tcW w:w="1347" w:type="dxa"/>
          </w:tcPr>
          <w:p w14:paraId="24B764DC" w14:textId="77777777" w:rsidR="00343FD0" w:rsidRPr="00F63549" w:rsidRDefault="00343FD0" w:rsidP="004C0667">
            <w:pPr>
              <w:spacing w:after="60" w:line="240" w:lineRule="atLeast"/>
              <w:jc w:val="center"/>
              <w:rPr>
                <w:rFonts w:cs="Tahoma"/>
                <w:szCs w:val="18"/>
              </w:rPr>
            </w:pPr>
            <w:r w:rsidRPr="00F63549">
              <w:rPr>
                <w:rFonts w:cs="Tahoma"/>
                <w:szCs w:val="18"/>
              </w:rPr>
              <w:t>C</w:t>
            </w:r>
          </w:p>
        </w:tc>
        <w:tc>
          <w:tcPr>
            <w:tcW w:w="1800" w:type="dxa"/>
          </w:tcPr>
          <w:p w14:paraId="2AA50E4F" w14:textId="77777777" w:rsidR="00343FD0" w:rsidRPr="00F63549" w:rsidRDefault="00343FD0" w:rsidP="004C0667">
            <w:pPr>
              <w:spacing w:after="60" w:line="240" w:lineRule="atLeast"/>
              <w:jc w:val="center"/>
              <w:rPr>
                <w:rFonts w:cs="Tahoma"/>
                <w:szCs w:val="18"/>
              </w:rPr>
            </w:pPr>
            <w:r w:rsidRPr="00F63549">
              <w:rPr>
                <w:rFonts w:cs="Tahoma"/>
                <w:szCs w:val="18"/>
              </w:rPr>
              <w:t>Communication par le Web</w:t>
            </w:r>
          </w:p>
        </w:tc>
        <w:tc>
          <w:tcPr>
            <w:tcW w:w="3079" w:type="dxa"/>
          </w:tcPr>
          <w:p w14:paraId="1922C3FE" w14:textId="77777777" w:rsidR="00343FD0" w:rsidRPr="00F63549" w:rsidRDefault="00343FD0" w:rsidP="004C0667">
            <w:pPr>
              <w:rPr>
                <w:rFonts w:cs="Tahoma"/>
                <w:lang w:val="fr-FR"/>
              </w:rPr>
            </w:pPr>
            <w:r w:rsidRPr="00F63549">
              <w:rPr>
                <w:rFonts w:cs="Tahoma"/>
                <w:szCs w:val="18"/>
                <w:lang w:val="fr-FR"/>
              </w:rPr>
              <w:t>Impact minimum sur l’activité :</w:t>
            </w:r>
          </w:p>
          <w:p w14:paraId="65C5B233" w14:textId="77777777" w:rsidR="00343FD0" w:rsidRPr="00F63549" w:rsidRDefault="00343FD0" w:rsidP="004C0667">
            <w:pPr>
              <w:rPr>
                <w:rFonts w:cs="Tahoma"/>
                <w:lang w:val="fr-FR"/>
              </w:rPr>
            </w:pPr>
            <w:r w:rsidRPr="00F63549">
              <w:rPr>
                <w:rFonts w:cs="Tahoma"/>
                <w:szCs w:val="18"/>
                <w:lang w:val="fr-FR"/>
              </w:rPr>
              <w:t>L’activité se poursuit pour l’essentiel malgré des gênes minimes ou inexistantes pour les services</w:t>
            </w:r>
          </w:p>
          <w:p w14:paraId="6C5240F1" w14:textId="77777777" w:rsidR="00343FD0" w:rsidRPr="00F63549" w:rsidRDefault="00343FD0" w:rsidP="004C0667">
            <w:pPr>
              <w:spacing w:after="60" w:line="240" w:lineRule="atLeast"/>
              <w:rPr>
                <w:rFonts w:cs="Tahoma"/>
                <w:szCs w:val="18"/>
                <w:lang w:val="fr-FR"/>
              </w:rPr>
            </w:pPr>
            <w:r w:rsidRPr="00F63549">
              <w:rPr>
                <w:rFonts w:cs="Tahoma"/>
                <w:szCs w:val="18"/>
                <w:lang w:val="fr-FR"/>
              </w:rPr>
              <w:t>Nécessite une attention dans les deux (4) heures</w:t>
            </w:r>
          </w:p>
        </w:tc>
        <w:tc>
          <w:tcPr>
            <w:tcW w:w="3314" w:type="dxa"/>
          </w:tcPr>
          <w:p w14:paraId="2A924567" w14:textId="77777777" w:rsidR="00343FD0" w:rsidRPr="00F63549" w:rsidRDefault="00343FD0" w:rsidP="004C0667">
            <w:pPr>
              <w:rPr>
                <w:rFonts w:cs="Tahoma"/>
                <w:lang w:val="fr-FR"/>
              </w:rPr>
            </w:pPr>
            <w:r w:rsidRPr="00F63549">
              <w:rPr>
                <w:rFonts w:cs="Tahoma"/>
                <w:szCs w:val="18"/>
                <w:lang w:val="fr-FR"/>
              </w:rPr>
              <w:t>1</w:t>
            </w:r>
            <w:r w:rsidRPr="00F63549">
              <w:rPr>
                <w:rFonts w:cs="Tahoma"/>
                <w:szCs w:val="18"/>
                <w:vertAlign w:val="superscript"/>
                <w:lang w:val="fr-FR"/>
              </w:rPr>
              <w:t>ère</w:t>
            </w:r>
            <w:r w:rsidRPr="00F63549">
              <w:rPr>
                <w:rFonts w:cs="Tahoma"/>
                <w:szCs w:val="18"/>
                <w:lang w:val="fr-FR"/>
              </w:rPr>
              <w:t xml:space="preserve"> réponse en quatre (4) heures maximum</w:t>
            </w:r>
          </w:p>
          <w:p w14:paraId="487D50F7" w14:textId="77777777" w:rsidR="00343FD0" w:rsidRPr="00F63549" w:rsidRDefault="00343FD0" w:rsidP="004C0667">
            <w:pPr>
              <w:spacing w:line="240" w:lineRule="atLeast"/>
              <w:rPr>
                <w:rFonts w:cs="Tahoma"/>
                <w:szCs w:val="18"/>
                <w:lang w:val="fr-FR"/>
              </w:rPr>
            </w:pPr>
          </w:p>
        </w:tc>
      </w:tr>
    </w:tbl>
    <w:p w14:paraId="0305DA42" w14:textId="77777777" w:rsidR="00343FD0" w:rsidRPr="00F63549" w:rsidRDefault="00343FD0" w:rsidP="00343FD0">
      <w:pPr>
        <w:rPr>
          <w:rFonts w:cs="Tahoma"/>
          <w:lang w:val="fr-FR"/>
        </w:rPr>
      </w:pPr>
    </w:p>
    <w:p w14:paraId="1292B5C0" w14:textId="77777777" w:rsidR="00343FD0" w:rsidRPr="00F63549" w:rsidRDefault="00343FD0" w:rsidP="00343FD0">
      <w:pPr>
        <w:rPr>
          <w:rFonts w:cs="Tahoma"/>
          <w:lang w:val="fr-FR"/>
        </w:rPr>
      </w:pPr>
      <w:r w:rsidRPr="00F63549">
        <w:rPr>
          <w:rFonts w:cs="Tahoma"/>
          <w:snapToGrid w:val="0"/>
          <w:color w:val="000000"/>
          <w:szCs w:val="18"/>
          <w:lang w:val="fr-FR"/>
        </w:rPr>
        <w:t>Les clients peuvent opter pour un service de support téléphonique.</w:t>
      </w:r>
      <w:r w:rsidR="004C0667">
        <w:rPr>
          <w:rFonts w:cs="Tahoma"/>
          <w:snapToGrid w:val="0"/>
          <w:color w:val="000000"/>
          <w:szCs w:val="18"/>
          <w:lang w:val="fr-FR"/>
        </w:rPr>
        <w:t xml:space="preserve"> </w:t>
      </w:r>
      <w:r w:rsidRPr="00F63549">
        <w:rPr>
          <w:rFonts w:cs="Tahoma"/>
          <w:snapToGrid w:val="0"/>
          <w:color w:val="000000"/>
          <w:szCs w:val="18"/>
          <w:lang w:val="fr-FR"/>
        </w:rPr>
        <w:t xml:space="preserve">Par défaut, le support est assuré en ligne </w:t>
      </w:r>
      <w:r w:rsidR="00792E11">
        <w:rPr>
          <w:rFonts w:cs="Tahoma"/>
          <w:snapToGrid w:val="0"/>
          <w:color w:val="000000"/>
          <w:szCs w:val="18"/>
          <w:lang w:val="fr-FR"/>
        </w:rPr>
        <w:br/>
      </w:r>
      <w:r w:rsidRPr="00F63549">
        <w:rPr>
          <w:rFonts w:cs="Tahoma"/>
          <w:snapToGrid w:val="0"/>
          <w:color w:val="000000"/>
          <w:szCs w:val="18"/>
          <w:lang w:val="fr-FR"/>
        </w:rPr>
        <w:t>(par e-mail ou via le portail Windows Azure, par exemple).</w:t>
      </w:r>
    </w:p>
    <w:p w14:paraId="21533AD4" w14:textId="77777777" w:rsidR="00343FD0" w:rsidRPr="00F63549" w:rsidRDefault="00343FD0" w:rsidP="00343FD0">
      <w:pPr>
        <w:rPr>
          <w:rFonts w:cs="Tahoma"/>
          <w:lang w:val="fr-FR"/>
        </w:rPr>
      </w:pPr>
    </w:p>
    <w:p w14:paraId="1104AAB7" w14:textId="77777777" w:rsidR="00343FD0" w:rsidRPr="00F63549" w:rsidRDefault="00343FD0" w:rsidP="00343FD0">
      <w:pPr>
        <w:keepNext/>
        <w:tabs>
          <w:tab w:val="left" w:pos="360"/>
        </w:tabs>
        <w:spacing w:after="60"/>
        <w:jc w:val="both"/>
        <w:rPr>
          <w:rFonts w:cs="Tahoma"/>
          <w:lang w:val="fr-FR"/>
        </w:rPr>
      </w:pPr>
      <w:r w:rsidRPr="00F63549">
        <w:rPr>
          <w:rFonts w:cs="Tahoma"/>
          <w:b/>
          <w:color w:val="000000"/>
          <w:szCs w:val="18"/>
          <w:lang w:val="fr-FR"/>
        </w:rPr>
        <w:t>Gestion de Prestation de Services</w:t>
      </w:r>
    </w:p>
    <w:p w14:paraId="7B15DDD5" w14:textId="77777777" w:rsidR="00343FD0" w:rsidRPr="00F63549" w:rsidRDefault="00343FD0" w:rsidP="00792E11">
      <w:pPr>
        <w:tabs>
          <w:tab w:val="left" w:pos="360"/>
        </w:tabs>
        <w:jc w:val="both"/>
        <w:rPr>
          <w:rFonts w:cs="Tahoma"/>
        </w:rPr>
      </w:pPr>
      <w:r w:rsidRPr="00F63549">
        <w:rPr>
          <w:rFonts w:cs="Tahoma"/>
          <w:color w:val="000000"/>
          <w:szCs w:val="18"/>
          <w:lang w:val="fr-FR"/>
        </w:rPr>
        <w:t>Outre</w:t>
      </w:r>
      <w:r w:rsidRPr="00F63549">
        <w:rPr>
          <w:rFonts w:cs="Tahoma"/>
          <w:snapToGrid w:val="0"/>
          <w:szCs w:val="18"/>
          <w:lang w:val="fr-FR"/>
        </w:rPr>
        <w:t xml:space="preserve"> les Services décrits ci-avant, les clients du Support professionnel direct pour Windows Azure bénéficient d’une </w:t>
      </w:r>
      <w:r w:rsidRPr="00F63549">
        <w:rPr>
          <w:rFonts w:cs="Tahoma"/>
          <w:snapToGrid w:val="0"/>
          <w:color w:val="000000"/>
          <w:szCs w:val="18"/>
          <w:lang w:val="fr-FR"/>
        </w:rPr>
        <w:t>assistance à la coordination des services de support et d’assistance pour Windows Azure.</w:t>
      </w:r>
      <w:r w:rsidR="004C0667">
        <w:rPr>
          <w:rFonts w:cs="Tahoma"/>
          <w:snapToGrid w:val="0"/>
          <w:color w:val="000000"/>
          <w:szCs w:val="18"/>
          <w:lang w:val="fr-FR"/>
        </w:rPr>
        <w:t xml:space="preserve"> </w:t>
      </w:r>
      <w:r w:rsidRPr="00F63549">
        <w:rPr>
          <w:rFonts w:cs="Tahoma"/>
          <w:snapToGrid w:val="0"/>
          <w:color w:val="000000"/>
          <w:szCs w:val="18"/>
          <w:lang w:val="fr-FR"/>
        </w:rPr>
        <w:t>Ces services sont assurés par une équipe de techniciens d’assistance (les « Responsables de la Prestation Professionnelle Directe »).</w:t>
      </w:r>
      <w:r w:rsidR="004C0667">
        <w:rPr>
          <w:rFonts w:cs="Tahoma"/>
          <w:snapToGrid w:val="0"/>
          <w:color w:val="000000"/>
          <w:szCs w:val="18"/>
          <w:lang w:val="fr-FR"/>
        </w:rPr>
        <w:t xml:space="preserve"> </w:t>
      </w:r>
      <w:r w:rsidRPr="00F63549">
        <w:rPr>
          <w:rFonts w:cs="Tahoma"/>
          <w:snapToGrid w:val="0"/>
          <w:color w:val="000000"/>
          <w:szCs w:val="18"/>
          <w:lang w:val="fr-FR"/>
        </w:rPr>
        <w:t>Les</w:t>
      </w:r>
      <w:r w:rsidR="00792E11">
        <w:rPr>
          <w:rFonts w:cs="Tahoma"/>
          <w:snapToGrid w:val="0"/>
          <w:color w:val="000000"/>
          <w:szCs w:val="18"/>
          <w:lang w:val="fr-FR"/>
        </w:rPr>
        <w:t> </w:t>
      </w:r>
      <w:r w:rsidRPr="00F63549">
        <w:rPr>
          <w:rFonts w:cs="Tahoma"/>
          <w:snapToGrid w:val="0"/>
          <w:color w:val="000000"/>
          <w:szCs w:val="18"/>
          <w:lang w:val="fr-FR"/>
        </w:rPr>
        <w:t xml:space="preserve">Responsables de la Prestation Professionnelle Directe représentent </w:t>
      </w:r>
      <w:r w:rsidRPr="00F63549">
        <w:rPr>
          <w:rFonts w:cs="Tahoma"/>
          <w:szCs w:val="18"/>
          <w:lang w:val="fr-FR"/>
        </w:rPr>
        <w:t xml:space="preserve">les intérêts des clients </w:t>
      </w:r>
      <w:r w:rsidRPr="00F63549">
        <w:rPr>
          <w:rFonts w:cs="Tahoma"/>
          <w:snapToGrid w:val="0"/>
          <w:color w:val="000000"/>
          <w:szCs w:val="18"/>
          <w:lang w:val="fr-FR"/>
        </w:rPr>
        <w:t>auprès de Microsoft et se chargent de coordonner le travail des équipes de support technique des Services en Ligne.</w:t>
      </w:r>
      <w:r w:rsidR="004C0667">
        <w:rPr>
          <w:rFonts w:cs="Tahoma"/>
          <w:snapToGrid w:val="0"/>
          <w:color w:val="000000"/>
          <w:szCs w:val="18"/>
          <w:lang w:val="fr-FR"/>
        </w:rPr>
        <w:t xml:space="preserve"> </w:t>
      </w:r>
      <w:r w:rsidRPr="00F63549">
        <w:rPr>
          <w:rFonts w:cs="Tahoma"/>
          <w:snapToGrid w:val="0"/>
          <w:color w:val="000000"/>
          <w:szCs w:val="18"/>
          <w:lang w:val="fr-FR"/>
        </w:rPr>
        <w:t xml:space="preserve">Ils servent aussi de source d’informations et communiquent les commentaires des </w:t>
      </w:r>
      <w:r w:rsidRPr="00F63549">
        <w:rPr>
          <w:rFonts w:cs="Tahoma"/>
          <w:szCs w:val="18"/>
          <w:lang w:val="fr-FR"/>
        </w:rPr>
        <w:t xml:space="preserve">clients </w:t>
      </w:r>
      <w:r w:rsidRPr="00F63549">
        <w:rPr>
          <w:rFonts w:cs="Tahoma"/>
          <w:snapToGrid w:val="0"/>
          <w:color w:val="000000"/>
          <w:szCs w:val="18"/>
          <w:lang w:val="fr-FR"/>
        </w:rPr>
        <w:t>au sujet des Services aux autres groupes Microsoft.</w:t>
      </w:r>
      <w:r w:rsidR="004C0667">
        <w:rPr>
          <w:rFonts w:cs="Tahoma"/>
          <w:snapToGrid w:val="0"/>
          <w:color w:val="000000"/>
          <w:szCs w:val="18"/>
          <w:lang w:val="fr-FR"/>
        </w:rPr>
        <w:t xml:space="preserve"> </w:t>
      </w:r>
      <w:r w:rsidRPr="00F63549">
        <w:rPr>
          <w:rFonts w:cs="Tahoma"/>
          <w:snapToGrid w:val="0"/>
          <w:color w:val="000000"/>
          <w:szCs w:val="18"/>
        </w:rPr>
        <w:t>Ils peuvent également proposer les Services supplémentaires suivants :</w:t>
      </w:r>
    </w:p>
    <w:p w14:paraId="10EC2CCB" w14:textId="77777777" w:rsidR="00343FD0" w:rsidRPr="00F63549" w:rsidRDefault="00343FD0" w:rsidP="00343FD0">
      <w:pPr>
        <w:tabs>
          <w:tab w:val="left" w:pos="360"/>
        </w:tabs>
        <w:jc w:val="both"/>
        <w:rPr>
          <w:rFonts w:cs="Tahoma"/>
        </w:rPr>
      </w:pPr>
    </w:p>
    <w:p w14:paraId="4F7F1753" w14:textId="77777777" w:rsidR="00343FD0" w:rsidRPr="00F63549" w:rsidRDefault="00343FD0" w:rsidP="00D96C6C">
      <w:pPr>
        <w:numPr>
          <w:ilvl w:val="0"/>
          <w:numId w:val="105"/>
        </w:numPr>
        <w:tabs>
          <w:tab w:val="clear" w:pos="720"/>
        </w:tabs>
        <w:spacing w:after="60"/>
        <w:ind w:left="1440"/>
        <w:jc w:val="both"/>
        <w:rPr>
          <w:rFonts w:cs="Tahoma"/>
          <w:lang w:val="fr-FR"/>
        </w:rPr>
      </w:pPr>
      <w:r w:rsidRPr="00F63549">
        <w:rPr>
          <w:rFonts w:cs="Tahoma"/>
          <w:b/>
          <w:color w:val="000000"/>
          <w:szCs w:val="18"/>
          <w:lang w:val="fr-FR"/>
        </w:rPr>
        <w:t>Planification des prestations et mise à disposition des ressources.</w:t>
      </w:r>
      <w:r w:rsidRPr="00F63549">
        <w:rPr>
          <w:rFonts w:cs="Tahoma"/>
          <w:szCs w:val="18"/>
          <w:lang w:val="fr-FR"/>
        </w:rPr>
        <w:t xml:space="preserve"> Microsoft organise une réunion de lancement conjointement avec la direction et les salariés du client dès le début du contrat.</w:t>
      </w:r>
      <w:r w:rsidR="004C0667">
        <w:rPr>
          <w:rFonts w:cs="Tahoma"/>
          <w:szCs w:val="18"/>
          <w:lang w:val="fr-FR"/>
        </w:rPr>
        <w:t xml:space="preserve"> </w:t>
      </w:r>
      <w:r w:rsidRPr="00F63549">
        <w:rPr>
          <w:rFonts w:cs="Tahoma"/>
          <w:szCs w:val="18"/>
          <w:lang w:val="fr-FR"/>
        </w:rPr>
        <w:t>Cette réunion a pour but de discuter des Services de support disponibles et de répondre aux éventuelles questions de manière à permettre au client de planifier son utilisation des Services.</w:t>
      </w:r>
    </w:p>
    <w:p w14:paraId="59AEB21A" w14:textId="77777777" w:rsidR="00343FD0" w:rsidRPr="00F63549" w:rsidRDefault="00343FD0" w:rsidP="00D96C6C">
      <w:pPr>
        <w:numPr>
          <w:ilvl w:val="0"/>
          <w:numId w:val="105"/>
        </w:numPr>
        <w:tabs>
          <w:tab w:val="clear" w:pos="720"/>
        </w:tabs>
        <w:spacing w:after="60"/>
        <w:ind w:left="1440"/>
        <w:jc w:val="both"/>
        <w:rPr>
          <w:rFonts w:cs="Tahoma"/>
          <w:lang w:val="fr-FR"/>
        </w:rPr>
      </w:pPr>
      <w:r w:rsidRPr="00F63549">
        <w:rPr>
          <w:rFonts w:cs="Tahoma"/>
          <w:b/>
          <w:color w:val="000000"/>
          <w:szCs w:val="18"/>
          <w:lang w:val="fr-FR"/>
        </w:rPr>
        <w:t>Gestion de la remontée d’informations.</w:t>
      </w:r>
      <w:r w:rsidRPr="00F63549">
        <w:rPr>
          <w:rFonts w:cs="Tahoma"/>
          <w:szCs w:val="18"/>
          <w:lang w:val="fr-FR"/>
        </w:rPr>
        <w:t xml:space="preserve"> Un Responsable de la Prestation Professionnelle Directe</w:t>
      </w:r>
      <w:r w:rsidRPr="00F63549">
        <w:rPr>
          <w:rFonts w:cs="Tahoma"/>
          <w:snapToGrid w:val="0"/>
          <w:szCs w:val="18"/>
          <w:lang w:val="fr-FR"/>
        </w:rPr>
        <w:t xml:space="preserve"> fournit au client des services de gestion de la remontée des informations de support technique pour Windows Azure.</w:t>
      </w:r>
    </w:p>
    <w:p w14:paraId="1DF37F51" w14:textId="77777777" w:rsidR="00343FD0" w:rsidRPr="00F63549" w:rsidRDefault="00343FD0" w:rsidP="00343FD0">
      <w:pPr>
        <w:tabs>
          <w:tab w:val="left" w:pos="360"/>
        </w:tabs>
        <w:jc w:val="both"/>
        <w:rPr>
          <w:rFonts w:cs="Tahoma"/>
          <w:lang w:val="fr-FR"/>
        </w:rPr>
      </w:pPr>
    </w:p>
    <w:p w14:paraId="2168012C" w14:textId="77777777" w:rsidR="00343FD0" w:rsidRPr="00F63549" w:rsidRDefault="00343FD0" w:rsidP="00343FD0">
      <w:pPr>
        <w:pStyle w:val="normal1"/>
        <w:jc w:val="both"/>
        <w:rPr>
          <w:rFonts w:ascii="Tahoma" w:hAnsi="Tahoma" w:cs="Tahoma"/>
          <w:lang w:val="fr-FR"/>
        </w:rPr>
      </w:pPr>
      <w:r w:rsidRPr="00F63549">
        <w:rPr>
          <w:rFonts w:ascii="Tahoma" w:hAnsi="Tahoma" w:cs="Tahoma"/>
          <w:color w:val="000000"/>
          <w:sz w:val="18"/>
          <w:szCs w:val="18"/>
          <w:lang w:val="fr-FR"/>
        </w:rPr>
        <w:t>Les services de Gestion de Prestation de Services sont disponibles en anglais et en japonais uniquement, de 9 h 00 à 17 h 00 (heure locale),</w:t>
      </w:r>
      <w:r w:rsidRPr="00F63549">
        <w:rPr>
          <w:rFonts w:ascii="Tahoma" w:hAnsi="Tahoma" w:cs="Tahoma"/>
          <w:color w:val="FF3399"/>
          <w:sz w:val="18"/>
          <w:szCs w:val="18"/>
          <w:lang w:val="fr-FR"/>
        </w:rPr>
        <w:t xml:space="preserve"> </w:t>
      </w:r>
      <w:r w:rsidRPr="00F63549">
        <w:rPr>
          <w:rFonts w:ascii="Tahoma" w:hAnsi="Tahoma" w:cs="Tahoma"/>
          <w:sz w:val="18"/>
          <w:szCs w:val="18"/>
          <w:lang w:val="fr-FR"/>
        </w:rPr>
        <w:t>du lundi au vendredi, hors week-ends et jours fériés.</w:t>
      </w:r>
      <w:r w:rsidRPr="00F63549">
        <w:rPr>
          <w:rFonts w:ascii="Tahoma" w:hAnsi="Tahoma" w:cs="Tahoma"/>
          <w:color w:val="000000"/>
          <w:sz w:val="18"/>
          <w:szCs w:val="18"/>
          <w:u w:val="single"/>
          <w:lang w:val="fr-FR"/>
        </w:rPr>
        <w:t xml:space="preserve"> </w:t>
      </w:r>
    </w:p>
    <w:p w14:paraId="2E01B80C" w14:textId="77777777" w:rsidR="00343FD0" w:rsidRPr="00F63549" w:rsidRDefault="00343FD0" w:rsidP="00343FD0">
      <w:pPr>
        <w:pStyle w:val="normal1"/>
        <w:jc w:val="both"/>
        <w:rPr>
          <w:rFonts w:ascii="Tahoma" w:hAnsi="Tahoma" w:cs="Tahoma"/>
          <w:lang w:val="fr-FR"/>
        </w:rPr>
      </w:pPr>
    </w:p>
    <w:p w14:paraId="12FE6DA4" w14:textId="77777777" w:rsidR="00343FD0" w:rsidRPr="00F63549" w:rsidRDefault="00343FD0" w:rsidP="00343FD0">
      <w:pPr>
        <w:tabs>
          <w:tab w:val="left" w:pos="360"/>
        </w:tabs>
        <w:spacing w:after="60"/>
        <w:jc w:val="both"/>
        <w:rPr>
          <w:rFonts w:cs="Tahoma"/>
          <w:lang w:val="fr-FR"/>
        </w:rPr>
      </w:pPr>
      <w:r w:rsidRPr="00F63549">
        <w:rPr>
          <w:rFonts w:cs="Tahoma"/>
          <w:b/>
          <w:szCs w:val="18"/>
          <w:lang w:val="fr-FR"/>
        </w:rPr>
        <w:t>Autres Services d’Information et avantages</w:t>
      </w:r>
    </w:p>
    <w:p w14:paraId="45C0F8C8" w14:textId="77777777" w:rsidR="00343FD0" w:rsidRPr="00F63549" w:rsidRDefault="00343FD0" w:rsidP="00343FD0">
      <w:pPr>
        <w:tabs>
          <w:tab w:val="left" w:pos="360"/>
        </w:tabs>
        <w:jc w:val="both"/>
        <w:rPr>
          <w:rFonts w:cs="Tahoma"/>
          <w:lang w:val="fr-FR"/>
        </w:rPr>
      </w:pPr>
      <w:r w:rsidRPr="00F63549">
        <w:rPr>
          <w:rFonts w:cs="Tahoma"/>
          <w:szCs w:val="18"/>
          <w:lang w:val="fr-FR"/>
        </w:rPr>
        <w:t>Les Services d’Information fournissent des informations techniques sur Windows Azure et des outils de support qui aident les clients à déployer et utiliser Windows Azure de manière plus efficace et performante.</w:t>
      </w:r>
      <w:r w:rsidR="004C0667">
        <w:rPr>
          <w:rFonts w:cs="Tahoma"/>
          <w:szCs w:val="18"/>
          <w:lang w:val="fr-FR"/>
        </w:rPr>
        <w:t xml:space="preserve"> </w:t>
      </w:r>
      <w:r w:rsidRPr="00F63549">
        <w:rPr>
          <w:rFonts w:cs="Tahoma"/>
          <w:szCs w:val="18"/>
          <w:lang w:val="fr-FR"/>
        </w:rPr>
        <w:t>Les Services d’Information sont disponibles en anglais uniquement et recouvrent les éléments suivants :</w:t>
      </w:r>
    </w:p>
    <w:p w14:paraId="1714E015" w14:textId="77777777" w:rsidR="00343FD0" w:rsidRPr="00F63549" w:rsidRDefault="00343FD0" w:rsidP="00343FD0">
      <w:pPr>
        <w:tabs>
          <w:tab w:val="left" w:pos="360"/>
        </w:tabs>
        <w:jc w:val="both"/>
        <w:rPr>
          <w:rFonts w:cs="Tahoma"/>
          <w:lang w:val="fr-FR"/>
        </w:rPr>
      </w:pPr>
    </w:p>
    <w:p w14:paraId="16E54DCA" w14:textId="77777777" w:rsidR="00343FD0" w:rsidRPr="00F63549" w:rsidRDefault="00343FD0" w:rsidP="00D96C6C">
      <w:pPr>
        <w:pStyle w:val="ListParagraph"/>
        <w:numPr>
          <w:ilvl w:val="0"/>
          <w:numId w:val="106"/>
        </w:numPr>
        <w:tabs>
          <w:tab w:val="left" w:pos="360"/>
        </w:tabs>
        <w:spacing w:after="60"/>
        <w:ind w:left="1440"/>
        <w:contextualSpacing w:val="0"/>
        <w:jc w:val="both"/>
        <w:rPr>
          <w:rFonts w:ascii="Tahoma" w:hAnsi="Tahoma" w:cs="Tahoma"/>
          <w:lang w:val="fr-FR"/>
        </w:rPr>
      </w:pPr>
      <w:r w:rsidRPr="00F63549">
        <w:rPr>
          <w:rFonts w:ascii="Tahoma" w:hAnsi="Tahoma" w:cs="Tahoma"/>
          <w:b/>
          <w:color w:val="000000"/>
          <w:sz w:val="18"/>
          <w:szCs w:val="18"/>
          <w:lang w:val="fr-FR"/>
        </w:rPr>
        <w:t xml:space="preserve">Contenus exclusifs au support professionnel direct pour Windows Azure. </w:t>
      </w:r>
      <w:r w:rsidRPr="00F63549">
        <w:rPr>
          <w:rFonts w:ascii="Tahoma" w:hAnsi="Tahoma" w:cs="Tahoma"/>
          <w:snapToGrid w:val="0"/>
          <w:sz w:val="18"/>
          <w:szCs w:val="18"/>
          <w:lang w:val="fr-FR"/>
        </w:rPr>
        <w:t>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14:paraId="75E5EEC9" w14:textId="77777777" w:rsidR="00343FD0" w:rsidRPr="00F63549" w:rsidRDefault="00343FD0" w:rsidP="00D96C6C">
      <w:pPr>
        <w:numPr>
          <w:ilvl w:val="0"/>
          <w:numId w:val="106"/>
        </w:numPr>
        <w:tabs>
          <w:tab w:val="left" w:pos="360"/>
        </w:tabs>
        <w:spacing w:after="60"/>
        <w:ind w:left="1440"/>
        <w:jc w:val="both"/>
        <w:rPr>
          <w:rFonts w:cs="Tahoma"/>
          <w:lang w:val="fr-FR"/>
        </w:rPr>
      </w:pPr>
      <w:r w:rsidRPr="00F63549">
        <w:rPr>
          <w:rFonts w:cs="Tahoma"/>
          <w:b/>
          <w:color w:val="000000"/>
          <w:szCs w:val="18"/>
          <w:lang w:val="fr-FR"/>
        </w:rPr>
        <w:t>Séminaires Web.</w:t>
      </w:r>
      <w:r w:rsidRPr="00F63549">
        <w:rPr>
          <w:rFonts w:cs="Tahoma"/>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 </w:t>
      </w:r>
    </w:p>
    <w:p w14:paraId="11067BE6" w14:textId="77777777" w:rsidR="00343FD0" w:rsidRPr="00F63549" w:rsidRDefault="00343FD0" w:rsidP="00D96C6C">
      <w:pPr>
        <w:numPr>
          <w:ilvl w:val="0"/>
          <w:numId w:val="106"/>
        </w:numPr>
        <w:tabs>
          <w:tab w:val="left" w:pos="360"/>
        </w:tabs>
        <w:spacing w:after="60"/>
        <w:ind w:left="1440"/>
        <w:jc w:val="both"/>
        <w:rPr>
          <w:rFonts w:cs="Tahoma"/>
          <w:lang w:val="fr-FR"/>
        </w:rPr>
      </w:pPr>
      <w:r w:rsidRPr="00F63549">
        <w:rPr>
          <w:rFonts w:cs="Tahoma"/>
          <w:b/>
          <w:color w:val="000000"/>
          <w:szCs w:val="18"/>
          <w:lang w:val="fr-FR"/>
        </w:rPr>
        <w:lastRenderedPageBreak/>
        <w:t>Services de Conseil Supplémentaires proposés par des Responsables de la Prestation Professionnelle Directe.</w:t>
      </w:r>
    </w:p>
    <w:p w14:paraId="40CBE92B" w14:textId="77777777" w:rsidR="00343FD0" w:rsidRPr="00F63549" w:rsidRDefault="00343FD0" w:rsidP="00D96C6C">
      <w:pPr>
        <w:numPr>
          <w:ilvl w:val="1"/>
          <w:numId w:val="93"/>
        </w:numPr>
        <w:tabs>
          <w:tab w:val="left" w:pos="360"/>
        </w:tabs>
        <w:spacing w:after="60"/>
        <w:ind w:left="1980"/>
        <w:jc w:val="both"/>
        <w:rPr>
          <w:rFonts w:cs="Tahoma"/>
          <w:lang w:val="fr-FR"/>
        </w:rPr>
      </w:pPr>
      <w:r w:rsidRPr="00F63549">
        <w:rPr>
          <w:rFonts w:cs="Tahoma"/>
          <w:snapToGrid w:val="0"/>
          <w:szCs w:val="18"/>
          <w:lang w:val="fr-FR"/>
        </w:rPr>
        <w:t>Recommandation des meilleures ressources en ligne.</w:t>
      </w:r>
      <w:r w:rsidR="004C0667">
        <w:rPr>
          <w:rFonts w:cs="Tahoma"/>
          <w:snapToGrid w:val="0"/>
          <w:szCs w:val="18"/>
          <w:lang w:val="fr-FR"/>
        </w:rPr>
        <w:t xml:space="preserve"> </w:t>
      </w:r>
      <w:r w:rsidRPr="00F63549">
        <w:rPr>
          <w:rFonts w:cs="Tahoma"/>
          <w:snapToGrid w:val="0"/>
          <w:szCs w:val="18"/>
          <w:lang w:val="fr-FR"/>
        </w:rPr>
        <w:t>Un Responsable de la Prestation Professionnelle Directe fournit des recommandations au client, notamment des consignes pour accéder aux ressources en libre-service disponibles qui répondront à ses questions sur les fonctionnalités et principaux services de Windows Azure.</w:t>
      </w:r>
    </w:p>
    <w:p w14:paraId="69BCDC74" w14:textId="77777777" w:rsidR="00343FD0" w:rsidRPr="00F63549" w:rsidRDefault="00343FD0" w:rsidP="00D96C6C">
      <w:pPr>
        <w:numPr>
          <w:ilvl w:val="1"/>
          <w:numId w:val="93"/>
        </w:numPr>
        <w:spacing w:after="60"/>
        <w:ind w:left="1980"/>
        <w:jc w:val="both"/>
        <w:rPr>
          <w:rFonts w:cs="Tahoma"/>
          <w:lang w:val="fr-FR"/>
        </w:rPr>
      </w:pPr>
      <w:r w:rsidRPr="00F63549">
        <w:rPr>
          <w:rFonts w:cs="Tahoma"/>
          <w:snapToGrid w:val="0"/>
          <w:szCs w:val="18"/>
          <w:lang w:val="fr-FR"/>
        </w:rPr>
        <w:t>Dégagement de tendances relatives aux incidents.</w:t>
      </w:r>
      <w:r w:rsidR="004C0667">
        <w:rPr>
          <w:rFonts w:cs="Tahoma"/>
          <w:snapToGrid w:val="0"/>
          <w:szCs w:val="18"/>
          <w:lang w:val="fr-FR"/>
        </w:rPr>
        <w:t xml:space="preserve"> </w:t>
      </w:r>
      <w:r w:rsidRPr="00F63549">
        <w:rPr>
          <w:rFonts w:cs="Tahoma"/>
          <w:snapToGrid w:val="0"/>
          <w:szCs w:val="18"/>
          <w:lang w:val="fr-FR"/>
        </w:rPr>
        <w:t>Un Responsable de la Prestation Professionnelle Directe aide le client à détecter et analyser la cause des incidents qu’il signale régulièrement et lui suggère des solutions pour limiter l’occurrence ultérieure de ces incidents.</w:t>
      </w:r>
    </w:p>
    <w:p w14:paraId="0D623313" w14:textId="77777777" w:rsidR="00343FD0" w:rsidRPr="00F63549" w:rsidRDefault="00343FD0" w:rsidP="00D96C6C">
      <w:pPr>
        <w:numPr>
          <w:ilvl w:val="0"/>
          <w:numId w:val="106"/>
        </w:numPr>
        <w:tabs>
          <w:tab w:val="left" w:pos="360"/>
        </w:tabs>
        <w:spacing w:after="60"/>
        <w:ind w:left="1440"/>
        <w:jc w:val="both"/>
        <w:rPr>
          <w:rFonts w:cs="Tahoma"/>
          <w:lang w:val="fr-FR"/>
        </w:rPr>
      </w:pPr>
      <w:r w:rsidRPr="00F63549">
        <w:rPr>
          <w:rFonts w:cs="Tahoma"/>
          <w:b/>
          <w:color w:val="000000"/>
          <w:szCs w:val="18"/>
          <w:lang w:val="fr-FR"/>
        </w:rPr>
        <w:t xml:space="preserve">Rapports d’optimisation Windows Azure. </w:t>
      </w:r>
      <w:r w:rsidRPr="00F63549">
        <w:rPr>
          <w:rFonts w:cs="Tahoma"/>
          <w:szCs w:val="18"/>
          <w:lang w:val="fr-FR"/>
        </w:rPr>
        <w:t>Un Responsable de la Prestation Professionnelle Directe fournit régulièrement des rapports qui facilitent l’identification des économies possibles, optimisent les temps de disponibilité et améliorent l’expérience utilisateur.</w:t>
      </w:r>
      <w:r w:rsidR="004C0667">
        <w:rPr>
          <w:rFonts w:cs="Tahoma"/>
          <w:lang w:val="fr-FR"/>
        </w:rPr>
        <w:t xml:space="preserve"> </w:t>
      </w:r>
    </w:p>
    <w:p w14:paraId="0B4E06B8" w14:textId="77777777" w:rsidR="00343FD0" w:rsidRPr="00F63549" w:rsidRDefault="00343FD0" w:rsidP="00343FD0">
      <w:pPr>
        <w:pStyle w:val="normal1"/>
        <w:jc w:val="both"/>
        <w:rPr>
          <w:rFonts w:ascii="Tahoma" w:hAnsi="Tahoma" w:cs="Tahoma"/>
          <w:lang w:val="fr-FR"/>
        </w:rPr>
      </w:pPr>
    </w:p>
    <w:p w14:paraId="4B6477C4" w14:textId="77777777" w:rsidR="00343FD0" w:rsidRPr="00F63549" w:rsidRDefault="00343FD0" w:rsidP="00343FD0">
      <w:pPr>
        <w:tabs>
          <w:tab w:val="left" w:pos="360"/>
        </w:tabs>
        <w:jc w:val="both"/>
        <w:rPr>
          <w:rFonts w:cs="Tahoma"/>
          <w:lang w:val="fr-FR"/>
        </w:rPr>
      </w:pPr>
      <w:r w:rsidRPr="00F63549">
        <w:rPr>
          <w:rFonts w:cs="Tahoma"/>
          <w:b/>
          <w:sz w:val="24"/>
          <w:szCs w:val="18"/>
          <w:lang w:val="fr-FR"/>
        </w:rPr>
        <w:t>Support standard pour Windows Azure</w:t>
      </w:r>
    </w:p>
    <w:p w14:paraId="68537983" w14:textId="77777777" w:rsidR="00343FD0" w:rsidRPr="00F63549" w:rsidRDefault="00343FD0" w:rsidP="00343FD0">
      <w:pPr>
        <w:tabs>
          <w:tab w:val="left" w:pos="360"/>
        </w:tabs>
        <w:jc w:val="both"/>
        <w:rPr>
          <w:rFonts w:cs="Tahoma"/>
          <w:lang w:val="fr-FR"/>
        </w:rPr>
      </w:pPr>
    </w:p>
    <w:p w14:paraId="6569723A" w14:textId="77777777" w:rsidR="00343FD0" w:rsidRPr="00F63549" w:rsidRDefault="00343FD0" w:rsidP="00792E11">
      <w:pPr>
        <w:rPr>
          <w:rFonts w:cs="Tahoma"/>
          <w:lang w:val="fr-FR"/>
        </w:rPr>
      </w:pPr>
      <w:r w:rsidRPr="00F63549">
        <w:rPr>
          <w:rFonts w:cs="Tahoma"/>
          <w:color w:val="000000"/>
          <w:szCs w:val="18"/>
          <w:lang w:val="fr-FR"/>
        </w:rPr>
        <w:t>Il incombe aux clients de définir le niveau de gravité initial pendant le processus de soumission en ligne conformément aux directives sur le niveau de gravité fournies.</w:t>
      </w:r>
      <w:r w:rsidR="004C0667">
        <w:rPr>
          <w:rFonts w:cs="Tahoma"/>
          <w:color w:val="000000"/>
          <w:szCs w:val="18"/>
          <w:lang w:val="fr-FR"/>
        </w:rPr>
        <w:t xml:space="preserve"> </w:t>
      </w:r>
      <w:r w:rsidRPr="00F63549">
        <w:rPr>
          <w:rFonts w:cs="Tahoma"/>
          <w:color w:val="000000"/>
          <w:szCs w:val="18"/>
          <w:lang w:val="fr-FR"/>
        </w:rPr>
        <w:t>Microsoft peut être amenée à rétrograder le niveau</w:t>
      </w:r>
      <w:r w:rsidR="00792E11">
        <w:rPr>
          <w:rFonts w:cs="Tahoma"/>
          <w:color w:val="000000"/>
          <w:szCs w:val="18"/>
          <w:lang w:val="fr-FR"/>
        </w:rPr>
        <w:t> </w:t>
      </w:r>
      <w:r w:rsidRPr="00F63549">
        <w:rPr>
          <w:rFonts w:cs="Tahoma"/>
          <w:color w:val="000000"/>
          <w:szCs w:val="18"/>
          <w:lang w:val="fr-FR"/>
        </w:rPr>
        <w:t>de</w:t>
      </w:r>
      <w:r w:rsidR="00792E11">
        <w:rPr>
          <w:rFonts w:cs="Tahoma"/>
          <w:color w:val="000000"/>
          <w:szCs w:val="18"/>
          <w:lang w:val="fr-FR"/>
        </w:rPr>
        <w:t> </w:t>
      </w:r>
      <w:r w:rsidRPr="00F63549">
        <w:rPr>
          <w:rFonts w:cs="Tahoma"/>
          <w:color w:val="000000"/>
          <w:szCs w:val="18"/>
          <w:lang w:val="fr-FR"/>
        </w:rPr>
        <w:t xml:space="preserve">gravité d’une demande si le client ne peut pas fournir les ressources ou réponses adéquates pour permettre à Microsoft de poursuivre ses efforts de résolution du problème. </w:t>
      </w:r>
      <w:r w:rsidRPr="00F63549">
        <w:rPr>
          <w:rFonts w:cs="Tahoma"/>
          <w:szCs w:val="18"/>
          <w:lang w:val="fr-FR"/>
        </w:rPr>
        <w:t>La gravité de l’Incident détermine le</w:t>
      </w:r>
      <w:r w:rsidR="00792E11">
        <w:rPr>
          <w:rFonts w:cs="Tahoma"/>
          <w:szCs w:val="18"/>
          <w:lang w:val="fr-FR"/>
        </w:rPr>
        <w:t> </w:t>
      </w:r>
      <w:r w:rsidRPr="00F63549">
        <w:rPr>
          <w:rFonts w:cs="Tahoma"/>
          <w:szCs w:val="18"/>
          <w:lang w:val="fr-FR"/>
        </w:rPr>
        <w:t>niveau de réponse au sein de Microsoft et les temps de réponse estimés, tel que défini dans le tableau ci-après. La</w:t>
      </w:r>
      <w:r w:rsidR="00792E11">
        <w:rPr>
          <w:rFonts w:cs="Tahoma"/>
          <w:szCs w:val="18"/>
          <w:lang w:val="fr-FR"/>
        </w:rPr>
        <w:t> </w:t>
      </w:r>
      <w:r w:rsidRPr="00F63549">
        <w:rPr>
          <w:rFonts w:cs="Tahoma"/>
          <w:szCs w:val="18"/>
          <w:lang w:val="fr-FR"/>
        </w:rPr>
        <w:t>capacité de</w:t>
      </w:r>
      <w:r w:rsidR="00792E11">
        <w:rPr>
          <w:rFonts w:cs="Tahoma"/>
          <w:szCs w:val="18"/>
          <w:lang w:val="fr-FR"/>
        </w:rPr>
        <w:t> </w:t>
      </w:r>
      <w:r w:rsidRPr="00F63549">
        <w:rPr>
          <w:rFonts w:cs="Tahoma"/>
          <w:szCs w:val="18"/>
          <w:lang w:val="fr-FR"/>
        </w:rPr>
        <w:t>Microsoft à fournir les Services est conditionnée par la coopération en temps et en heure des clients, ainsi que par</w:t>
      </w:r>
      <w:r w:rsidR="00792E11">
        <w:rPr>
          <w:rFonts w:cs="Tahoma"/>
          <w:szCs w:val="18"/>
          <w:lang w:val="fr-FR"/>
        </w:rPr>
        <w:t> </w:t>
      </w:r>
      <w:r w:rsidRPr="00F63549">
        <w:rPr>
          <w:rFonts w:cs="Tahoma"/>
          <w:szCs w:val="18"/>
          <w:lang w:val="fr-FR"/>
        </w:rPr>
        <w:t>l’exactitude et l’exhaustivité de toutes les informations fournies par ces derniers.</w:t>
      </w:r>
    </w:p>
    <w:p w14:paraId="194FFA88" w14:textId="77777777" w:rsidR="00343FD0" w:rsidRPr="00F63549" w:rsidRDefault="00343FD0" w:rsidP="00343FD0">
      <w:pPr>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343FD0" w:rsidRPr="00871186" w14:paraId="599066B2" w14:textId="77777777" w:rsidTr="004C0667">
        <w:tc>
          <w:tcPr>
            <w:tcW w:w="779" w:type="pct"/>
            <w:shd w:val="clear" w:color="auto" w:fill="FABF8F"/>
          </w:tcPr>
          <w:p w14:paraId="2C4AF69E" w14:textId="77777777" w:rsidR="00343FD0" w:rsidRPr="00F63549" w:rsidRDefault="00343FD0" w:rsidP="004C0667">
            <w:pPr>
              <w:jc w:val="center"/>
              <w:rPr>
                <w:rFonts w:cs="Tahoma"/>
                <w:b/>
                <w:bCs/>
                <w:color w:val="000000"/>
                <w:sz w:val="20"/>
                <w:szCs w:val="18"/>
              </w:rPr>
            </w:pPr>
            <w:r w:rsidRPr="00F63549">
              <w:rPr>
                <w:rFonts w:cs="Tahoma"/>
                <w:b/>
                <w:bCs/>
                <w:color w:val="000000"/>
                <w:sz w:val="20"/>
                <w:szCs w:val="18"/>
              </w:rPr>
              <w:t>Gravité</w:t>
            </w:r>
          </w:p>
        </w:tc>
        <w:tc>
          <w:tcPr>
            <w:tcW w:w="1022" w:type="pct"/>
            <w:shd w:val="clear" w:color="auto" w:fill="FABF8F"/>
          </w:tcPr>
          <w:p w14:paraId="52E3E29D" w14:textId="77777777" w:rsidR="00343FD0" w:rsidRPr="00F63549" w:rsidRDefault="00343FD0" w:rsidP="004C0667">
            <w:pPr>
              <w:jc w:val="center"/>
              <w:rPr>
                <w:rFonts w:cs="Tahoma"/>
                <w:b/>
                <w:bCs/>
                <w:color w:val="000000"/>
                <w:sz w:val="20"/>
                <w:szCs w:val="18"/>
              </w:rPr>
            </w:pPr>
            <w:r w:rsidRPr="00F63549">
              <w:rPr>
                <w:rFonts w:cs="Tahoma"/>
                <w:b/>
                <w:bCs/>
                <w:color w:val="000000"/>
                <w:sz w:val="20"/>
                <w:szCs w:val="18"/>
              </w:rPr>
              <w:t>Interlocuteur</w:t>
            </w:r>
          </w:p>
        </w:tc>
        <w:tc>
          <w:tcPr>
            <w:tcW w:w="1571" w:type="pct"/>
            <w:shd w:val="clear" w:color="auto" w:fill="FABF8F"/>
          </w:tcPr>
          <w:p w14:paraId="0B798B5D" w14:textId="77777777" w:rsidR="00343FD0" w:rsidRPr="00F63549" w:rsidRDefault="00343FD0" w:rsidP="004C0667">
            <w:pPr>
              <w:jc w:val="center"/>
              <w:rPr>
                <w:rFonts w:cs="Tahoma"/>
                <w:b/>
                <w:bCs/>
                <w:color w:val="000000"/>
                <w:sz w:val="20"/>
                <w:szCs w:val="18"/>
              </w:rPr>
            </w:pPr>
            <w:r w:rsidRPr="00F63549">
              <w:rPr>
                <w:rFonts w:cs="Tahoma"/>
                <w:b/>
                <w:bCs/>
                <w:color w:val="000000"/>
                <w:sz w:val="20"/>
                <w:szCs w:val="18"/>
              </w:rPr>
              <w:t>Situation du client</w:t>
            </w:r>
          </w:p>
        </w:tc>
        <w:tc>
          <w:tcPr>
            <w:tcW w:w="1628" w:type="pct"/>
            <w:shd w:val="clear" w:color="auto" w:fill="FABF8F"/>
          </w:tcPr>
          <w:p w14:paraId="50E41898" w14:textId="77777777" w:rsidR="00343FD0" w:rsidRPr="00F63549" w:rsidRDefault="00343FD0" w:rsidP="00792E11">
            <w:pPr>
              <w:jc w:val="center"/>
              <w:rPr>
                <w:rFonts w:cs="Tahoma"/>
                <w:b/>
                <w:bCs/>
                <w:color w:val="000000"/>
                <w:sz w:val="20"/>
                <w:szCs w:val="18"/>
                <w:lang w:val="fr-FR"/>
              </w:rPr>
            </w:pPr>
            <w:r w:rsidRPr="00F63549">
              <w:rPr>
                <w:rFonts w:cs="Tahoma"/>
                <w:b/>
                <w:bCs/>
                <w:color w:val="000000"/>
                <w:sz w:val="20"/>
                <w:szCs w:val="18"/>
                <w:lang w:val="fr-FR"/>
              </w:rPr>
              <w:t>Délai de réponse estimé de</w:t>
            </w:r>
            <w:r w:rsidR="00792E11">
              <w:rPr>
                <w:rFonts w:cs="Tahoma"/>
                <w:b/>
                <w:bCs/>
                <w:color w:val="000000"/>
                <w:sz w:val="20"/>
                <w:szCs w:val="18"/>
                <w:lang w:val="fr-FR"/>
              </w:rPr>
              <w:t> </w:t>
            </w:r>
            <w:r w:rsidRPr="00F63549">
              <w:rPr>
                <w:rFonts w:cs="Tahoma"/>
                <w:b/>
                <w:bCs/>
                <w:color w:val="000000"/>
                <w:sz w:val="20"/>
                <w:szCs w:val="18"/>
                <w:lang w:val="fr-FR"/>
              </w:rPr>
              <w:t>Microsoft</w:t>
            </w:r>
          </w:p>
        </w:tc>
      </w:tr>
      <w:tr w:rsidR="00343FD0" w:rsidRPr="00871186" w14:paraId="2639CE37" w14:textId="77777777" w:rsidTr="004C0667">
        <w:tc>
          <w:tcPr>
            <w:tcW w:w="779" w:type="pct"/>
          </w:tcPr>
          <w:p w14:paraId="13C08E96" w14:textId="77777777" w:rsidR="00343FD0" w:rsidRPr="00F63549" w:rsidRDefault="00343FD0" w:rsidP="004C0667">
            <w:pPr>
              <w:spacing w:after="60" w:line="240" w:lineRule="atLeast"/>
              <w:jc w:val="center"/>
              <w:rPr>
                <w:rFonts w:cs="Tahoma"/>
                <w:szCs w:val="18"/>
              </w:rPr>
            </w:pPr>
            <w:r w:rsidRPr="00F63549">
              <w:rPr>
                <w:rFonts w:cs="Tahoma"/>
                <w:szCs w:val="18"/>
              </w:rPr>
              <w:t>A</w:t>
            </w:r>
          </w:p>
        </w:tc>
        <w:tc>
          <w:tcPr>
            <w:tcW w:w="1022" w:type="pct"/>
          </w:tcPr>
          <w:p w14:paraId="5D2AD4C0" w14:textId="77777777" w:rsidR="00343FD0" w:rsidRPr="00F63549" w:rsidRDefault="00343FD0" w:rsidP="00792E11">
            <w:pPr>
              <w:spacing w:after="60" w:line="240" w:lineRule="atLeast"/>
              <w:jc w:val="center"/>
              <w:rPr>
                <w:rFonts w:cs="Tahoma"/>
                <w:szCs w:val="18"/>
              </w:rPr>
            </w:pPr>
            <w:r w:rsidRPr="00F63549">
              <w:rPr>
                <w:rFonts w:cs="Tahoma"/>
                <w:szCs w:val="18"/>
              </w:rPr>
              <w:t>Communication par le</w:t>
            </w:r>
            <w:r w:rsidR="00792E11">
              <w:rPr>
                <w:rFonts w:cs="Tahoma"/>
                <w:szCs w:val="18"/>
              </w:rPr>
              <w:t> </w:t>
            </w:r>
            <w:r w:rsidRPr="00F63549">
              <w:rPr>
                <w:rFonts w:cs="Tahoma"/>
                <w:szCs w:val="18"/>
              </w:rPr>
              <w:t>Web</w:t>
            </w:r>
          </w:p>
        </w:tc>
        <w:tc>
          <w:tcPr>
            <w:tcW w:w="1571" w:type="pct"/>
          </w:tcPr>
          <w:p w14:paraId="4F30B5CC" w14:textId="77777777" w:rsidR="00343FD0" w:rsidRPr="00F63549" w:rsidRDefault="00343FD0" w:rsidP="004C0667">
            <w:pPr>
              <w:spacing w:after="60" w:line="240" w:lineRule="atLeast"/>
              <w:rPr>
                <w:rFonts w:cs="Tahoma"/>
                <w:lang w:val="fr-FR"/>
              </w:rPr>
            </w:pPr>
            <w:r w:rsidRPr="00F63549">
              <w:rPr>
                <w:rFonts w:cs="Tahoma"/>
                <w:szCs w:val="18"/>
                <w:lang w:val="fr-FR"/>
              </w:rPr>
              <w:t>Impact critique sur l’activité :</w:t>
            </w:r>
          </w:p>
          <w:p w14:paraId="1ABB2A1B" w14:textId="77777777" w:rsidR="00343FD0" w:rsidRPr="00F63549" w:rsidRDefault="00343FD0" w:rsidP="00792E11">
            <w:pPr>
              <w:spacing w:after="60" w:line="240" w:lineRule="atLeast"/>
              <w:rPr>
                <w:rFonts w:cs="Tahoma"/>
                <w:lang w:val="fr-FR"/>
              </w:rPr>
            </w:pPr>
            <w:r w:rsidRPr="00F63549">
              <w:rPr>
                <w:rFonts w:cs="Tahoma"/>
                <w:szCs w:val="18"/>
                <w:lang w:val="fr-FR"/>
              </w:rPr>
              <w:t>Pertes ou dégradations des</w:t>
            </w:r>
            <w:r w:rsidR="00792E11">
              <w:rPr>
                <w:rFonts w:cs="Tahoma"/>
                <w:szCs w:val="18"/>
                <w:lang w:val="fr-FR"/>
              </w:rPr>
              <w:t> </w:t>
            </w:r>
            <w:r w:rsidRPr="00F63549">
              <w:rPr>
                <w:rFonts w:cs="Tahoma"/>
                <w:szCs w:val="18"/>
                <w:lang w:val="fr-FR"/>
              </w:rPr>
              <w:t>services importantes (application en panne)</w:t>
            </w:r>
          </w:p>
          <w:p w14:paraId="194AFCDE" w14:textId="77777777" w:rsidR="00343FD0" w:rsidRPr="00F63549" w:rsidRDefault="00343FD0" w:rsidP="00792E11">
            <w:pPr>
              <w:spacing w:after="60" w:line="240" w:lineRule="atLeast"/>
              <w:rPr>
                <w:rFonts w:cs="Tahoma"/>
                <w:szCs w:val="18"/>
                <w:lang w:val="fr-FR"/>
              </w:rPr>
            </w:pPr>
            <w:r w:rsidRPr="00F63549">
              <w:rPr>
                <w:rFonts w:cs="Tahoma"/>
                <w:szCs w:val="18"/>
                <w:lang w:val="fr-FR"/>
              </w:rPr>
              <w:t>Nécessite une attention dans les</w:t>
            </w:r>
            <w:r w:rsidR="00792E11">
              <w:rPr>
                <w:rFonts w:cs="Tahoma"/>
                <w:szCs w:val="18"/>
                <w:lang w:val="fr-FR"/>
              </w:rPr>
              <w:t> </w:t>
            </w:r>
            <w:r w:rsidRPr="00F63549">
              <w:rPr>
                <w:rFonts w:cs="Tahoma"/>
                <w:szCs w:val="18"/>
                <w:lang w:val="fr-FR"/>
              </w:rPr>
              <w:t>deux (2) heures</w:t>
            </w:r>
          </w:p>
        </w:tc>
        <w:tc>
          <w:tcPr>
            <w:tcW w:w="1628" w:type="pct"/>
          </w:tcPr>
          <w:p w14:paraId="6CD386D2" w14:textId="77777777" w:rsidR="00343FD0" w:rsidRPr="00F63549" w:rsidRDefault="00343FD0" w:rsidP="004C0667">
            <w:pPr>
              <w:spacing w:after="60" w:line="240" w:lineRule="atLeast"/>
              <w:rPr>
                <w:rFonts w:cs="Tahoma"/>
                <w:lang w:val="fr-FR"/>
              </w:rPr>
            </w:pPr>
            <w:r w:rsidRPr="00F63549">
              <w:rPr>
                <w:rFonts w:cs="Tahoma"/>
                <w:szCs w:val="18"/>
                <w:lang w:val="fr-FR"/>
              </w:rPr>
              <w:t>1</w:t>
            </w:r>
            <w:r w:rsidRPr="00F63549">
              <w:rPr>
                <w:rFonts w:cs="Tahoma"/>
                <w:szCs w:val="18"/>
                <w:vertAlign w:val="superscript"/>
                <w:lang w:val="fr-FR"/>
              </w:rPr>
              <w:t>ère</w:t>
            </w:r>
            <w:r w:rsidRPr="00F63549">
              <w:rPr>
                <w:rFonts w:cs="Tahoma"/>
                <w:szCs w:val="18"/>
                <w:lang w:val="fr-FR"/>
              </w:rPr>
              <w:t xml:space="preserve"> réponse en deux (2) heures maximum</w:t>
            </w:r>
          </w:p>
          <w:p w14:paraId="09E80CA5" w14:textId="77777777" w:rsidR="00343FD0" w:rsidRPr="00F63549" w:rsidRDefault="00343FD0" w:rsidP="004C0667">
            <w:pPr>
              <w:spacing w:after="60" w:line="240" w:lineRule="atLeast"/>
              <w:rPr>
                <w:rFonts w:cs="Tahoma"/>
                <w:szCs w:val="18"/>
                <w:lang w:val="fr-FR"/>
              </w:rPr>
            </w:pPr>
          </w:p>
        </w:tc>
      </w:tr>
      <w:tr w:rsidR="00343FD0" w:rsidRPr="00871186" w14:paraId="4CC12BC7" w14:textId="77777777" w:rsidTr="004C0667">
        <w:tc>
          <w:tcPr>
            <w:tcW w:w="779" w:type="pct"/>
          </w:tcPr>
          <w:p w14:paraId="12A8D745" w14:textId="77777777" w:rsidR="00343FD0" w:rsidRPr="00F63549" w:rsidRDefault="00343FD0" w:rsidP="004C0667">
            <w:pPr>
              <w:keepNext/>
              <w:spacing w:after="60" w:line="240" w:lineRule="atLeast"/>
              <w:jc w:val="center"/>
              <w:rPr>
                <w:rFonts w:cs="Tahoma"/>
                <w:szCs w:val="18"/>
              </w:rPr>
            </w:pPr>
            <w:r w:rsidRPr="00F63549">
              <w:rPr>
                <w:rFonts w:cs="Tahoma"/>
                <w:szCs w:val="18"/>
              </w:rPr>
              <w:t>B</w:t>
            </w:r>
          </w:p>
        </w:tc>
        <w:tc>
          <w:tcPr>
            <w:tcW w:w="1022" w:type="pct"/>
          </w:tcPr>
          <w:p w14:paraId="725729E3" w14:textId="77777777" w:rsidR="00343FD0" w:rsidRPr="00F63549" w:rsidRDefault="00343FD0" w:rsidP="00792E11">
            <w:pPr>
              <w:spacing w:after="60" w:line="240" w:lineRule="atLeast"/>
              <w:jc w:val="center"/>
              <w:rPr>
                <w:rFonts w:cs="Tahoma"/>
                <w:szCs w:val="18"/>
              </w:rPr>
            </w:pPr>
            <w:r w:rsidRPr="00F63549">
              <w:rPr>
                <w:rFonts w:cs="Tahoma"/>
                <w:szCs w:val="18"/>
              </w:rPr>
              <w:t>Communication par le</w:t>
            </w:r>
            <w:r w:rsidR="00792E11">
              <w:rPr>
                <w:rFonts w:cs="Tahoma"/>
                <w:szCs w:val="18"/>
              </w:rPr>
              <w:t> </w:t>
            </w:r>
            <w:r w:rsidRPr="00F63549">
              <w:rPr>
                <w:rFonts w:cs="Tahoma"/>
                <w:szCs w:val="18"/>
              </w:rPr>
              <w:t>Web</w:t>
            </w:r>
          </w:p>
        </w:tc>
        <w:tc>
          <w:tcPr>
            <w:tcW w:w="1571" w:type="pct"/>
          </w:tcPr>
          <w:p w14:paraId="14EECFAC" w14:textId="77777777" w:rsidR="00343FD0" w:rsidRPr="00F63549" w:rsidRDefault="00343FD0" w:rsidP="004C0667">
            <w:pPr>
              <w:spacing w:after="60" w:line="240" w:lineRule="atLeast"/>
              <w:rPr>
                <w:rFonts w:cs="Tahoma"/>
                <w:lang w:val="fr-FR"/>
              </w:rPr>
            </w:pPr>
            <w:r w:rsidRPr="00F63549">
              <w:rPr>
                <w:rFonts w:cs="Tahoma"/>
                <w:szCs w:val="18"/>
                <w:lang w:val="fr-FR"/>
              </w:rPr>
              <w:t xml:space="preserve">Impact modéré sur l’activité : </w:t>
            </w:r>
          </w:p>
          <w:p w14:paraId="28A1A3AC" w14:textId="77777777" w:rsidR="00343FD0" w:rsidRPr="00F63549" w:rsidRDefault="00343FD0" w:rsidP="004C0667">
            <w:pPr>
              <w:spacing w:line="240" w:lineRule="atLeast"/>
              <w:rPr>
                <w:rFonts w:cs="Tahoma"/>
                <w:lang w:val="fr-FR"/>
              </w:rPr>
            </w:pPr>
            <w:r w:rsidRPr="00F63549">
              <w:rPr>
                <w:rFonts w:cs="Tahoma"/>
                <w:szCs w:val="18"/>
                <w:lang w:val="fr-FR"/>
              </w:rPr>
              <w:t>L’activité du client subit une perte modérée ou la dégradation des services mais l’activité peut se poursuivre même si elle est perturbée</w:t>
            </w:r>
          </w:p>
          <w:p w14:paraId="5C10BB13" w14:textId="77777777" w:rsidR="00343FD0" w:rsidRPr="00F63549" w:rsidRDefault="00343FD0" w:rsidP="00792E11">
            <w:pPr>
              <w:spacing w:after="60" w:line="240" w:lineRule="atLeast"/>
              <w:rPr>
                <w:rFonts w:cs="Tahoma"/>
                <w:szCs w:val="18"/>
                <w:lang w:val="fr-FR"/>
              </w:rPr>
            </w:pPr>
            <w:r w:rsidRPr="00F63549">
              <w:rPr>
                <w:rFonts w:cs="Tahoma"/>
                <w:szCs w:val="18"/>
                <w:lang w:val="fr-FR"/>
              </w:rPr>
              <w:t>Nécessite une attention dans les</w:t>
            </w:r>
            <w:r w:rsidR="00792E11">
              <w:rPr>
                <w:rFonts w:cs="Tahoma"/>
                <w:szCs w:val="18"/>
                <w:lang w:val="fr-FR"/>
              </w:rPr>
              <w:t> </w:t>
            </w:r>
            <w:r w:rsidRPr="00F63549">
              <w:rPr>
                <w:rFonts w:cs="Tahoma"/>
                <w:szCs w:val="18"/>
                <w:lang w:val="fr-FR"/>
              </w:rPr>
              <w:t>deux (4) heures</w:t>
            </w:r>
          </w:p>
        </w:tc>
        <w:tc>
          <w:tcPr>
            <w:tcW w:w="1628" w:type="pct"/>
          </w:tcPr>
          <w:p w14:paraId="08E5AD95" w14:textId="77777777" w:rsidR="00343FD0" w:rsidRPr="00F63549" w:rsidRDefault="00343FD0" w:rsidP="004C0667">
            <w:pPr>
              <w:spacing w:line="240" w:lineRule="atLeast"/>
              <w:rPr>
                <w:rFonts w:cs="Tahoma"/>
                <w:lang w:val="fr-FR"/>
              </w:rPr>
            </w:pPr>
            <w:r w:rsidRPr="00F63549">
              <w:rPr>
                <w:rFonts w:cs="Tahoma"/>
                <w:szCs w:val="18"/>
                <w:lang w:val="fr-FR"/>
              </w:rPr>
              <w:t>1</w:t>
            </w:r>
            <w:r w:rsidRPr="00F63549">
              <w:rPr>
                <w:rFonts w:cs="Tahoma"/>
                <w:szCs w:val="18"/>
                <w:vertAlign w:val="superscript"/>
                <w:lang w:val="fr-FR"/>
              </w:rPr>
              <w:t>ère</w:t>
            </w:r>
            <w:r w:rsidRPr="00F63549">
              <w:rPr>
                <w:rFonts w:cs="Tahoma"/>
                <w:szCs w:val="18"/>
                <w:lang w:val="fr-FR"/>
              </w:rPr>
              <w:t xml:space="preserve"> réponse en quatre (4) heures maximum</w:t>
            </w:r>
          </w:p>
          <w:p w14:paraId="6E40F342" w14:textId="77777777" w:rsidR="00343FD0" w:rsidRPr="00F63549" w:rsidRDefault="00343FD0" w:rsidP="004C0667">
            <w:pPr>
              <w:spacing w:after="60" w:line="240" w:lineRule="atLeast"/>
              <w:rPr>
                <w:rFonts w:cs="Tahoma"/>
                <w:szCs w:val="18"/>
                <w:lang w:val="fr-FR"/>
              </w:rPr>
            </w:pPr>
          </w:p>
        </w:tc>
      </w:tr>
      <w:tr w:rsidR="00343FD0" w:rsidRPr="00871186" w14:paraId="52EA97A9" w14:textId="77777777" w:rsidTr="004C0667">
        <w:tc>
          <w:tcPr>
            <w:tcW w:w="779" w:type="pct"/>
          </w:tcPr>
          <w:p w14:paraId="29B9546D" w14:textId="77777777" w:rsidR="00343FD0" w:rsidRPr="00F63549" w:rsidRDefault="00343FD0" w:rsidP="004C0667">
            <w:pPr>
              <w:spacing w:after="60" w:line="240" w:lineRule="atLeast"/>
              <w:jc w:val="center"/>
              <w:rPr>
                <w:rFonts w:cs="Tahoma"/>
                <w:szCs w:val="18"/>
              </w:rPr>
            </w:pPr>
            <w:r w:rsidRPr="00F63549">
              <w:rPr>
                <w:rFonts w:cs="Tahoma"/>
                <w:szCs w:val="18"/>
              </w:rPr>
              <w:t>C</w:t>
            </w:r>
          </w:p>
        </w:tc>
        <w:tc>
          <w:tcPr>
            <w:tcW w:w="1022" w:type="pct"/>
          </w:tcPr>
          <w:p w14:paraId="45E898FD" w14:textId="77777777" w:rsidR="00343FD0" w:rsidRPr="00F63549" w:rsidRDefault="00343FD0" w:rsidP="00792E11">
            <w:pPr>
              <w:spacing w:after="60" w:line="240" w:lineRule="atLeast"/>
              <w:jc w:val="center"/>
              <w:rPr>
                <w:rFonts w:cs="Tahoma"/>
                <w:szCs w:val="18"/>
              </w:rPr>
            </w:pPr>
            <w:r w:rsidRPr="00F63549">
              <w:rPr>
                <w:rFonts w:cs="Tahoma"/>
                <w:szCs w:val="18"/>
              </w:rPr>
              <w:t>Communication par le</w:t>
            </w:r>
            <w:r w:rsidR="00792E11">
              <w:rPr>
                <w:rFonts w:cs="Tahoma"/>
                <w:szCs w:val="18"/>
              </w:rPr>
              <w:t> </w:t>
            </w:r>
            <w:r w:rsidRPr="00F63549">
              <w:rPr>
                <w:rFonts w:cs="Tahoma"/>
                <w:szCs w:val="18"/>
              </w:rPr>
              <w:t>Web</w:t>
            </w:r>
          </w:p>
        </w:tc>
        <w:tc>
          <w:tcPr>
            <w:tcW w:w="1571" w:type="pct"/>
          </w:tcPr>
          <w:p w14:paraId="0741EF04" w14:textId="77777777" w:rsidR="00343FD0" w:rsidRPr="00F63549" w:rsidRDefault="00343FD0" w:rsidP="004C0667">
            <w:pPr>
              <w:rPr>
                <w:rFonts w:cs="Tahoma"/>
                <w:lang w:val="fr-FR"/>
              </w:rPr>
            </w:pPr>
            <w:r w:rsidRPr="00F63549">
              <w:rPr>
                <w:rFonts w:cs="Tahoma"/>
                <w:szCs w:val="18"/>
                <w:lang w:val="fr-FR"/>
              </w:rPr>
              <w:t>Impact minimum sur l’activité :</w:t>
            </w:r>
          </w:p>
          <w:p w14:paraId="077B1C69" w14:textId="77777777" w:rsidR="00343FD0" w:rsidRPr="00F63549" w:rsidRDefault="00343FD0" w:rsidP="00792E11">
            <w:pPr>
              <w:rPr>
                <w:rFonts w:cs="Tahoma"/>
                <w:lang w:val="fr-FR"/>
              </w:rPr>
            </w:pPr>
            <w:r w:rsidRPr="00F63549">
              <w:rPr>
                <w:rFonts w:cs="Tahoma"/>
                <w:szCs w:val="18"/>
                <w:lang w:val="fr-FR"/>
              </w:rPr>
              <w:t>L’activité se poursuit pour l’essentiel malgré des gênes minimes ou inexistantes pour les</w:t>
            </w:r>
            <w:r w:rsidR="00792E11">
              <w:rPr>
                <w:rFonts w:cs="Tahoma"/>
                <w:szCs w:val="18"/>
                <w:lang w:val="fr-FR"/>
              </w:rPr>
              <w:t> </w:t>
            </w:r>
            <w:r w:rsidRPr="00F63549">
              <w:rPr>
                <w:rFonts w:cs="Tahoma"/>
                <w:szCs w:val="18"/>
                <w:lang w:val="fr-FR"/>
              </w:rPr>
              <w:t>services</w:t>
            </w:r>
          </w:p>
          <w:p w14:paraId="18FDA537" w14:textId="77777777" w:rsidR="00343FD0" w:rsidRPr="00F63549" w:rsidRDefault="00343FD0" w:rsidP="00792E11">
            <w:pPr>
              <w:spacing w:after="60" w:line="240" w:lineRule="atLeast"/>
              <w:rPr>
                <w:rFonts w:cs="Tahoma"/>
                <w:szCs w:val="18"/>
                <w:lang w:val="fr-FR"/>
              </w:rPr>
            </w:pPr>
            <w:r w:rsidRPr="00F63549">
              <w:rPr>
                <w:rFonts w:cs="Tahoma"/>
                <w:szCs w:val="18"/>
                <w:lang w:val="fr-FR"/>
              </w:rPr>
              <w:t>Nécessite une attention dans les</w:t>
            </w:r>
            <w:r w:rsidR="00792E11">
              <w:rPr>
                <w:rFonts w:cs="Tahoma"/>
                <w:szCs w:val="18"/>
                <w:lang w:val="fr-FR"/>
              </w:rPr>
              <w:t> </w:t>
            </w:r>
            <w:r w:rsidRPr="00F63549">
              <w:rPr>
                <w:rFonts w:cs="Tahoma"/>
                <w:szCs w:val="18"/>
                <w:lang w:val="fr-FR"/>
              </w:rPr>
              <w:t>deux (8) heures</w:t>
            </w:r>
          </w:p>
        </w:tc>
        <w:tc>
          <w:tcPr>
            <w:tcW w:w="1628" w:type="pct"/>
          </w:tcPr>
          <w:p w14:paraId="55B7E3E1" w14:textId="77777777" w:rsidR="00343FD0" w:rsidRPr="00F63549" w:rsidRDefault="00343FD0" w:rsidP="004C0667">
            <w:pPr>
              <w:rPr>
                <w:rFonts w:cs="Tahoma"/>
                <w:lang w:val="fr-FR"/>
              </w:rPr>
            </w:pPr>
            <w:r w:rsidRPr="00F63549">
              <w:rPr>
                <w:rFonts w:cs="Tahoma"/>
                <w:szCs w:val="18"/>
                <w:lang w:val="fr-FR"/>
              </w:rPr>
              <w:t>1</w:t>
            </w:r>
            <w:r w:rsidRPr="00F63549">
              <w:rPr>
                <w:rFonts w:cs="Tahoma"/>
                <w:szCs w:val="18"/>
                <w:vertAlign w:val="superscript"/>
                <w:lang w:val="fr-FR"/>
              </w:rPr>
              <w:t>ère</w:t>
            </w:r>
            <w:r w:rsidRPr="00F63549">
              <w:rPr>
                <w:rFonts w:cs="Tahoma"/>
                <w:szCs w:val="18"/>
                <w:lang w:val="fr-FR"/>
              </w:rPr>
              <w:t xml:space="preserve"> réponse en huit (8) heures maximum</w:t>
            </w:r>
          </w:p>
          <w:p w14:paraId="0AAE11B9" w14:textId="77777777" w:rsidR="00343FD0" w:rsidRPr="00F63549" w:rsidRDefault="00343FD0" w:rsidP="004C0667">
            <w:pPr>
              <w:spacing w:line="240" w:lineRule="atLeast"/>
              <w:rPr>
                <w:rFonts w:cs="Tahoma"/>
                <w:szCs w:val="18"/>
                <w:lang w:val="fr-FR"/>
              </w:rPr>
            </w:pPr>
          </w:p>
        </w:tc>
      </w:tr>
    </w:tbl>
    <w:p w14:paraId="0CC903BE" w14:textId="77777777" w:rsidR="00343FD0" w:rsidRPr="00F63549" w:rsidRDefault="00343FD0" w:rsidP="00343FD0">
      <w:pPr>
        <w:rPr>
          <w:rFonts w:cs="Tahoma"/>
          <w:lang w:val="fr-FR"/>
        </w:rPr>
      </w:pPr>
    </w:p>
    <w:p w14:paraId="16A13F3B" w14:textId="77777777" w:rsidR="00343FD0" w:rsidRPr="00F63549" w:rsidRDefault="00343FD0" w:rsidP="00792E11">
      <w:pPr>
        <w:tabs>
          <w:tab w:val="left" w:pos="360"/>
        </w:tabs>
        <w:jc w:val="both"/>
        <w:rPr>
          <w:rFonts w:cs="Tahoma"/>
          <w:lang w:val="fr-FR"/>
        </w:rPr>
      </w:pPr>
      <w:r w:rsidRPr="00F63549">
        <w:rPr>
          <w:rFonts w:cs="Tahoma"/>
          <w:snapToGrid w:val="0"/>
          <w:color w:val="000000"/>
          <w:szCs w:val="18"/>
          <w:lang w:val="fr-FR"/>
        </w:rPr>
        <w:t>Les clients peuvent opter pour un service de support téléphonique, limité à 3 incidents par mois.</w:t>
      </w:r>
      <w:r w:rsidR="004C0667">
        <w:rPr>
          <w:rFonts w:cs="Tahoma"/>
          <w:snapToGrid w:val="0"/>
          <w:color w:val="000000"/>
          <w:szCs w:val="18"/>
          <w:lang w:val="fr-FR"/>
        </w:rPr>
        <w:t xml:space="preserve"> </w:t>
      </w:r>
      <w:r w:rsidRPr="00F63549">
        <w:rPr>
          <w:rFonts w:cs="Tahoma"/>
          <w:snapToGrid w:val="0"/>
          <w:color w:val="000000"/>
          <w:szCs w:val="18"/>
          <w:lang w:val="fr-FR"/>
        </w:rPr>
        <w:t>Par défaut, le</w:t>
      </w:r>
      <w:r w:rsidR="00792E11">
        <w:rPr>
          <w:rFonts w:cs="Tahoma"/>
          <w:snapToGrid w:val="0"/>
          <w:color w:val="000000"/>
          <w:szCs w:val="18"/>
          <w:lang w:val="fr-FR"/>
        </w:rPr>
        <w:t> </w:t>
      </w:r>
      <w:r w:rsidRPr="00F63549">
        <w:rPr>
          <w:rFonts w:cs="Tahoma"/>
          <w:snapToGrid w:val="0"/>
          <w:color w:val="000000"/>
          <w:szCs w:val="18"/>
          <w:lang w:val="fr-FR"/>
        </w:rPr>
        <w:t>support est assuré en ligne (par e-mail ou via le portail Windows Azure, par exemple).</w:t>
      </w:r>
      <w:r w:rsidR="004C0667">
        <w:rPr>
          <w:rFonts w:cs="Tahoma"/>
          <w:snapToGrid w:val="0"/>
          <w:color w:val="000000"/>
          <w:szCs w:val="18"/>
          <w:lang w:val="fr-FR"/>
        </w:rPr>
        <w:t xml:space="preserve"> </w:t>
      </w:r>
    </w:p>
    <w:p w14:paraId="43037E8B" w14:textId="77777777" w:rsidR="00343FD0" w:rsidRPr="00F63549" w:rsidRDefault="00343FD0" w:rsidP="00343FD0">
      <w:pPr>
        <w:rPr>
          <w:rFonts w:cs="Tahoma"/>
          <w:lang w:val="fr-FR"/>
        </w:rPr>
      </w:pPr>
    </w:p>
    <w:p w14:paraId="781A789A" w14:textId="77777777" w:rsidR="00792E11" w:rsidRDefault="00792E11" w:rsidP="00343FD0">
      <w:pPr>
        <w:rPr>
          <w:rFonts w:cs="Tahoma"/>
          <w:b/>
          <w:sz w:val="24"/>
          <w:szCs w:val="24"/>
          <w:lang w:val="fr-FR"/>
        </w:rPr>
      </w:pPr>
    </w:p>
    <w:p w14:paraId="2A91B18B" w14:textId="77777777" w:rsidR="00792E11" w:rsidRDefault="00792E11" w:rsidP="00343FD0">
      <w:pPr>
        <w:rPr>
          <w:rFonts w:cs="Tahoma"/>
          <w:b/>
          <w:sz w:val="24"/>
          <w:szCs w:val="24"/>
          <w:lang w:val="fr-FR"/>
        </w:rPr>
      </w:pPr>
    </w:p>
    <w:p w14:paraId="3254F63E" w14:textId="77777777" w:rsidR="00343FD0" w:rsidRPr="00F63549" w:rsidRDefault="00343FD0" w:rsidP="00343FD0">
      <w:pPr>
        <w:rPr>
          <w:rFonts w:cs="Tahoma"/>
          <w:lang w:val="fr-FR"/>
        </w:rPr>
      </w:pPr>
      <w:r w:rsidRPr="00F63549">
        <w:rPr>
          <w:rFonts w:cs="Tahoma"/>
          <w:b/>
          <w:sz w:val="24"/>
          <w:szCs w:val="24"/>
          <w:lang w:val="fr-FR"/>
        </w:rPr>
        <w:t>Offres du Programme Enterprise Strategy de Microsoft</w:t>
      </w:r>
    </w:p>
    <w:p w14:paraId="00776CB6" w14:textId="77777777" w:rsidR="00343FD0" w:rsidRPr="00F63549" w:rsidRDefault="00343FD0" w:rsidP="00343FD0">
      <w:pPr>
        <w:rPr>
          <w:rFonts w:cs="Tahoma"/>
          <w:lang w:val="fr-FR"/>
        </w:rPr>
      </w:pPr>
    </w:p>
    <w:p w14:paraId="009240D6" w14:textId="77777777" w:rsidR="00343FD0" w:rsidRPr="00F63549" w:rsidRDefault="00343FD0" w:rsidP="00343FD0">
      <w:pPr>
        <w:widowControl w:val="0"/>
        <w:tabs>
          <w:tab w:val="left" w:pos="720"/>
          <w:tab w:val="left" w:pos="1170"/>
        </w:tabs>
        <w:spacing w:after="60"/>
        <w:rPr>
          <w:rFonts w:cs="Tahoma"/>
          <w:lang w:val="fr-FR"/>
        </w:rPr>
      </w:pPr>
      <w:r w:rsidRPr="00F63549">
        <w:rPr>
          <w:rFonts w:cs="Tahoma"/>
          <w:b/>
          <w:bCs/>
          <w:szCs w:val="18"/>
          <w:lang w:val="fr-FR"/>
        </w:rPr>
        <w:t>Présentation du Programme Enterprise Strategy</w:t>
      </w:r>
    </w:p>
    <w:p w14:paraId="05CE067F" w14:textId="77777777" w:rsidR="00343FD0" w:rsidRPr="00F63549" w:rsidRDefault="00343FD0" w:rsidP="00343FD0">
      <w:pPr>
        <w:widowControl w:val="0"/>
        <w:tabs>
          <w:tab w:val="left" w:pos="720"/>
          <w:tab w:val="left" w:pos="1170"/>
        </w:tabs>
        <w:spacing w:after="60"/>
        <w:rPr>
          <w:rFonts w:cs="Tahoma"/>
          <w:lang w:val="fr-FR"/>
        </w:rPr>
      </w:pPr>
    </w:p>
    <w:p w14:paraId="4BDBF051" w14:textId="77777777" w:rsidR="00343FD0" w:rsidRPr="00F63549" w:rsidRDefault="00343FD0" w:rsidP="00343FD0">
      <w:pPr>
        <w:rPr>
          <w:rFonts w:cs="Tahoma"/>
          <w:lang w:val="fr-FR"/>
        </w:rPr>
      </w:pPr>
      <w:r w:rsidRPr="00F63549">
        <w:rPr>
          <w:rFonts w:cs="Tahoma"/>
          <w:szCs w:val="18"/>
          <w:lang w:val="fr-FR"/>
        </w:rPr>
        <w:t xml:space="preserve">Le Programme Enterprise Strategy disponible dans le cadre du Contrat Entreprise Microsoft propose aux clients un accompagnement personnalisé, assuré par les Architectes d’Entreprise et les Prestataires de Services Professionnels Microsoft, pour accélérer l’adoption technologique et planifier des changements mesurables, afin de tirer le meilleur parti des technologies et produits Microsoft. </w:t>
      </w:r>
    </w:p>
    <w:p w14:paraId="4F9F2B23" w14:textId="77777777" w:rsidR="00343FD0" w:rsidRPr="00F63549" w:rsidRDefault="00343FD0" w:rsidP="00343FD0">
      <w:pPr>
        <w:spacing w:after="60"/>
        <w:rPr>
          <w:rFonts w:cs="Tahoma"/>
          <w:lang w:val="fr-FR"/>
        </w:rPr>
      </w:pPr>
    </w:p>
    <w:p w14:paraId="2846CB09" w14:textId="77777777" w:rsidR="00343FD0" w:rsidRPr="00F63549" w:rsidRDefault="00343FD0" w:rsidP="00343FD0">
      <w:pPr>
        <w:spacing w:after="60"/>
        <w:rPr>
          <w:rFonts w:cs="Tahoma"/>
          <w:lang w:val="fr-FR"/>
        </w:rPr>
      </w:pPr>
      <w:r w:rsidRPr="00F63549">
        <w:rPr>
          <w:rFonts w:cs="Tahoma"/>
          <w:szCs w:val="18"/>
          <w:lang w:val="fr-FR"/>
        </w:rPr>
        <w:t>Le tableau suivant décrit les services inclus dans les offres du Programme Enterprise Strategy, disponibles chaque année pendant toute la durée du Contrat Entreprise du Client :</w:t>
      </w:r>
    </w:p>
    <w:p w14:paraId="3EE7F2A2" w14:textId="77777777" w:rsidR="00343FD0" w:rsidRPr="00F63549" w:rsidRDefault="00343FD0" w:rsidP="00343FD0">
      <w:pPr>
        <w:spacing w:after="60"/>
        <w:rPr>
          <w:rFonts w:cs="Tahoma"/>
          <w:lang w:val="fr-F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343FD0" w:rsidRPr="00F63549" w14:paraId="15B77D46" w14:textId="77777777" w:rsidTr="004C0667">
        <w:tc>
          <w:tcPr>
            <w:tcW w:w="2555" w:type="dxa"/>
            <w:shd w:val="clear" w:color="auto" w:fill="FABF8F"/>
            <w:vAlign w:val="center"/>
          </w:tcPr>
          <w:p w14:paraId="63540CF0" w14:textId="77777777" w:rsidR="00343FD0" w:rsidRPr="00F63549" w:rsidRDefault="00343FD0" w:rsidP="004C0667">
            <w:pPr>
              <w:jc w:val="center"/>
              <w:rPr>
                <w:rFonts w:cs="Tahoma"/>
                <w:color w:val="000000"/>
                <w:szCs w:val="18"/>
              </w:rPr>
            </w:pPr>
            <w:r w:rsidRPr="00F63549">
              <w:rPr>
                <w:rFonts w:cs="Tahoma"/>
                <w:b/>
                <w:bCs/>
                <w:color w:val="000000"/>
                <w:sz w:val="20"/>
                <w:szCs w:val="18"/>
              </w:rPr>
              <w:t>Objet</w:t>
            </w:r>
          </w:p>
        </w:tc>
        <w:tc>
          <w:tcPr>
            <w:tcW w:w="2268" w:type="dxa"/>
            <w:shd w:val="clear" w:color="auto" w:fill="FABF8F"/>
            <w:vAlign w:val="center"/>
          </w:tcPr>
          <w:p w14:paraId="2A813618" w14:textId="77777777" w:rsidR="00343FD0" w:rsidRPr="00F63549" w:rsidRDefault="00343FD0" w:rsidP="004C0667">
            <w:pPr>
              <w:jc w:val="center"/>
              <w:rPr>
                <w:rFonts w:cs="Tahoma"/>
                <w:b/>
                <w:bCs/>
                <w:color w:val="000000"/>
                <w:sz w:val="20"/>
                <w:szCs w:val="20"/>
              </w:rPr>
            </w:pPr>
            <w:r w:rsidRPr="00F63549">
              <w:rPr>
                <w:rFonts w:cs="Tahoma"/>
                <w:b/>
                <w:bCs/>
                <w:color w:val="000000"/>
                <w:sz w:val="20"/>
                <w:szCs w:val="20"/>
              </w:rPr>
              <w:t>Enterprise Strategy Connect</w:t>
            </w:r>
          </w:p>
        </w:tc>
        <w:tc>
          <w:tcPr>
            <w:tcW w:w="2268" w:type="dxa"/>
            <w:shd w:val="clear" w:color="auto" w:fill="FABF8F"/>
            <w:vAlign w:val="center"/>
          </w:tcPr>
          <w:p w14:paraId="3A050791" w14:textId="77777777" w:rsidR="00343FD0" w:rsidRPr="00F63549" w:rsidRDefault="00343FD0" w:rsidP="004C0667">
            <w:pPr>
              <w:jc w:val="center"/>
              <w:rPr>
                <w:rFonts w:cs="Tahoma"/>
                <w:color w:val="000000"/>
                <w:sz w:val="20"/>
                <w:szCs w:val="20"/>
              </w:rPr>
            </w:pPr>
            <w:r w:rsidRPr="00F63549">
              <w:rPr>
                <w:rFonts w:cs="Tahoma"/>
                <w:b/>
                <w:bCs/>
                <w:color w:val="000000"/>
                <w:sz w:val="20"/>
                <w:szCs w:val="20"/>
              </w:rPr>
              <w:t>Enterprise Strategy Foundation</w:t>
            </w:r>
          </w:p>
        </w:tc>
        <w:tc>
          <w:tcPr>
            <w:tcW w:w="2269" w:type="dxa"/>
            <w:shd w:val="clear" w:color="auto" w:fill="FABF8F"/>
            <w:vAlign w:val="center"/>
          </w:tcPr>
          <w:p w14:paraId="6E001F23" w14:textId="77777777" w:rsidR="00343FD0" w:rsidRPr="00F63549" w:rsidRDefault="00343FD0" w:rsidP="004C0667">
            <w:pPr>
              <w:jc w:val="center"/>
              <w:rPr>
                <w:rFonts w:cs="Tahoma"/>
                <w:b/>
                <w:bCs/>
                <w:color w:val="000000"/>
                <w:sz w:val="20"/>
                <w:szCs w:val="18"/>
              </w:rPr>
            </w:pPr>
            <w:r w:rsidRPr="00F63549">
              <w:rPr>
                <w:rFonts w:cs="Tahoma"/>
                <w:b/>
                <w:bCs/>
                <w:color w:val="000000"/>
                <w:sz w:val="20"/>
                <w:szCs w:val="18"/>
              </w:rPr>
              <w:t>Portefeuille Enterprise Strategy</w:t>
            </w:r>
          </w:p>
        </w:tc>
      </w:tr>
      <w:tr w:rsidR="00343FD0" w:rsidRPr="00871186" w14:paraId="323E72BC" w14:textId="77777777" w:rsidTr="004C0667">
        <w:trPr>
          <w:trHeight w:val="1088"/>
        </w:trPr>
        <w:tc>
          <w:tcPr>
            <w:tcW w:w="2555" w:type="dxa"/>
            <w:vAlign w:val="center"/>
          </w:tcPr>
          <w:p w14:paraId="3B4DAE23" w14:textId="77777777" w:rsidR="00343FD0" w:rsidRPr="00F63549" w:rsidRDefault="00343FD0" w:rsidP="004C0667">
            <w:pPr>
              <w:rPr>
                <w:rFonts w:cs="Tahoma"/>
                <w:color w:val="000000"/>
                <w:szCs w:val="18"/>
                <w:lang w:val="fr-FR"/>
              </w:rPr>
            </w:pPr>
            <w:r w:rsidRPr="00F63549">
              <w:rPr>
                <w:rFonts w:cs="Tahoma"/>
                <w:color w:val="000000"/>
                <w:szCs w:val="18"/>
                <w:lang w:val="fr-FR"/>
              </w:rPr>
              <w:t>Architectes d’Entreprise et Prestataires de Services Professionnels</w:t>
            </w:r>
          </w:p>
        </w:tc>
        <w:tc>
          <w:tcPr>
            <w:tcW w:w="2268" w:type="dxa"/>
            <w:vAlign w:val="center"/>
          </w:tcPr>
          <w:p w14:paraId="2E1E4809" w14:textId="77777777" w:rsidR="00343FD0" w:rsidRPr="00F63549" w:rsidRDefault="00343FD0" w:rsidP="004C0667">
            <w:pPr>
              <w:jc w:val="center"/>
              <w:rPr>
                <w:rFonts w:eastAsia="MS UI Gothic" w:cs="Tahoma"/>
                <w:color w:val="000000"/>
                <w:szCs w:val="18"/>
                <w:lang w:val="fr-FR"/>
              </w:rPr>
            </w:pPr>
            <w:r w:rsidRPr="00F63549">
              <w:rPr>
                <w:rFonts w:cs="Tahoma"/>
                <w:szCs w:val="18"/>
                <w:lang w:val="fr-FR"/>
              </w:rPr>
              <w:t xml:space="preserve">Jusqu’à 400 heures au total de prestations par un Architecte d’Entreprise et l’équipe de Prestataires de Services </w:t>
            </w:r>
            <w:r w:rsidRPr="00F63549">
              <w:rPr>
                <w:rFonts w:cs="Tahoma"/>
                <w:color w:val="000000"/>
                <w:szCs w:val="18"/>
                <w:lang w:val="fr-FR"/>
              </w:rPr>
              <w:t xml:space="preserve">Professionnels </w:t>
            </w:r>
            <w:r w:rsidRPr="00F63549">
              <w:rPr>
                <w:rFonts w:cs="Tahoma"/>
                <w:szCs w:val="18"/>
                <w:lang w:val="fr-FR"/>
              </w:rPr>
              <w:t>Microsoft</w:t>
            </w:r>
            <w:r w:rsidRPr="00F63549">
              <w:rPr>
                <w:rFonts w:eastAsia="MS UI Gothic" w:cs="Tahoma"/>
                <w:color w:val="000000"/>
                <w:szCs w:val="18"/>
                <w:lang w:val="fr-FR"/>
              </w:rPr>
              <w:t xml:space="preserve"> </w:t>
            </w:r>
          </w:p>
        </w:tc>
        <w:tc>
          <w:tcPr>
            <w:tcW w:w="2268" w:type="dxa"/>
            <w:vAlign w:val="center"/>
          </w:tcPr>
          <w:p w14:paraId="5ABE5A82" w14:textId="77777777" w:rsidR="00343FD0" w:rsidRPr="00F63549" w:rsidRDefault="00343FD0" w:rsidP="004C0667">
            <w:pPr>
              <w:jc w:val="center"/>
              <w:rPr>
                <w:rFonts w:cs="Tahoma"/>
                <w:color w:val="000000"/>
                <w:szCs w:val="18"/>
                <w:lang w:val="fr-FR"/>
              </w:rPr>
            </w:pPr>
            <w:r w:rsidRPr="00F63549">
              <w:rPr>
                <w:rFonts w:cs="Tahoma"/>
                <w:szCs w:val="18"/>
                <w:lang w:val="fr-FR"/>
              </w:rPr>
              <w:t xml:space="preserve">Jusqu’à 800 heures au total de prestations par un Architecte d’Entreprise et l’équipe de Prestataires de Services </w:t>
            </w:r>
            <w:r w:rsidRPr="00F63549">
              <w:rPr>
                <w:rFonts w:cs="Tahoma"/>
                <w:color w:val="000000"/>
                <w:szCs w:val="18"/>
                <w:lang w:val="fr-FR"/>
              </w:rPr>
              <w:t xml:space="preserve">Professionnels </w:t>
            </w:r>
            <w:r w:rsidRPr="00F63549">
              <w:rPr>
                <w:rFonts w:cs="Tahoma"/>
                <w:szCs w:val="18"/>
                <w:lang w:val="fr-FR"/>
              </w:rPr>
              <w:t>Microsoft</w:t>
            </w:r>
            <w:r w:rsidRPr="00F63549">
              <w:rPr>
                <w:rFonts w:eastAsia="MS UI Gothic" w:cs="Tahoma"/>
                <w:color w:val="000000"/>
                <w:szCs w:val="18"/>
                <w:lang w:val="fr-FR"/>
              </w:rPr>
              <w:t xml:space="preserve"> </w:t>
            </w:r>
          </w:p>
        </w:tc>
        <w:tc>
          <w:tcPr>
            <w:tcW w:w="2269" w:type="dxa"/>
            <w:vAlign w:val="center"/>
          </w:tcPr>
          <w:p w14:paraId="53A313E1" w14:textId="77777777" w:rsidR="00343FD0" w:rsidRPr="00F63549" w:rsidRDefault="00343FD0" w:rsidP="004C0667">
            <w:pPr>
              <w:jc w:val="center"/>
              <w:rPr>
                <w:rFonts w:cs="Tahoma"/>
                <w:color w:val="000000"/>
                <w:szCs w:val="18"/>
                <w:lang w:val="fr-FR"/>
              </w:rPr>
            </w:pPr>
            <w:r w:rsidRPr="00F63549">
              <w:rPr>
                <w:rFonts w:cs="Tahoma"/>
                <w:szCs w:val="18"/>
                <w:lang w:val="fr-FR"/>
              </w:rPr>
              <w:t xml:space="preserve">Jusqu’à 1 600 heures au total de prestations par un Architecte d’Entreprise et l’équipe de Prestataires de Services </w:t>
            </w:r>
            <w:r w:rsidRPr="00F63549">
              <w:rPr>
                <w:rFonts w:cs="Tahoma"/>
                <w:color w:val="000000"/>
                <w:szCs w:val="18"/>
                <w:lang w:val="fr-FR"/>
              </w:rPr>
              <w:t xml:space="preserve">Professionnels </w:t>
            </w:r>
            <w:r w:rsidRPr="00F63549">
              <w:rPr>
                <w:rFonts w:cs="Tahoma"/>
                <w:szCs w:val="18"/>
                <w:lang w:val="fr-FR"/>
              </w:rPr>
              <w:t>Microsoft</w:t>
            </w:r>
            <w:r w:rsidRPr="00F63549">
              <w:rPr>
                <w:rFonts w:eastAsia="MS UI Gothic" w:cs="Tahoma"/>
                <w:color w:val="000000"/>
                <w:szCs w:val="18"/>
                <w:lang w:val="fr-FR"/>
              </w:rPr>
              <w:t xml:space="preserve"> </w:t>
            </w:r>
          </w:p>
        </w:tc>
      </w:tr>
      <w:tr w:rsidR="00343FD0" w:rsidRPr="00F63549" w14:paraId="3B2DE365" w14:textId="77777777" w:rsidTr="004C0667">
        <w:tc>
          <w:tcPr>
            <w:tcW w:w="2555" w:type="dxa"/>
            <w:vAlign w:val="center"/>
          </w:tcPr>
          <w:p w14:paraId="20C46187" w14:textId="77777777" w:rsidR="00343FD0" w:rsidRPr="00F63549" w:rsidRDefault="00343FD0" w:rsidP="004C0667">
            <w:pPr>
              <w:rPr>
                <w:rFonts w:cs="Tahoma"/>
                <w:color w:val="000000"/>
                <w:szCs w:val="18"/>
                <w:lang w:val="fr-FR"/>
              </w:rPr>
            </w:pPr>
            <w:r w:rsidRPr="00F63549">
              <w:rPr>
                <w:rFonts w:cs="Tahoma"/>
                <w:color w:val="000000"/>
                <w:szCs w:val="18"/>
                <w:lang w:val="fr-FR"/>
              </w:rPr>
              <w:t>Plan de Prestation de Services (SDP)</w:t>
            </w:r>
          </w:p>
        </w:tc>
        <w:tc>
          <w:tcPr>
            <w:tcW w:w="2268" w:type="dxa"/>
            <w:vAlign w:val="center"/>
          </w:tcPr>
          <w:p w14:paraId="28DE399B" w14:textId="77777777" w:rsidR="00343FD0" w:rsidRPr="00F63549" w:rsidDel="00F328FC" w:rsidRDefault="00343FD0" w:rsidP="004C0667">
            <w:pPr>
              <w:jc w:val="center"/>
              <w:rPr>
                <w:rFonts w:eastAsia="MS UI Gothic" w:cs="Tahoma"/>
                <w:color w:val="000000"/>
                <w:szCs w:val="18"/>
              </w:rPr>
            </w:pPr>
            <w:r w:rsidRPr="00F63549">
              <w:rPr>
                <w:rFonts w:ascii="MS UI Gothic" w:eastAsia="MS UI Gothic" w:hAnsi="MS UI Gothic" w:cs="MS UI Gothic" w:hint="eastAsia"/>
                <w:color w:val="000000"/>
                <w:szCs w:val="18"/>
              </w:rPr>
              <w:t>✓</w:t>
            </w:r>
          </w:p>
        </w:tc>
        <w:tc>
          <w:tcPr>
            <w:tcW w:w="2268" w:type="dxa"/>
            <w:vAlign w:val="center"/>
          </w:tcPr>
          <w:p w14:paraId="7054C6AC" w14:textId="77777777" w:rsidR="00343FD0" w:rsidRPr="00F63549" w:rsidDel="00F328FC" w:rsidRDefault="00343FD0" w:rsidP="004C0667">
            <w:pPr>
              <w:jc w:val="center"/>
              <w:rPr>
                <w:rFonts w:eastAsia="MS UI Gothic" w:cs="Tahoma"/>
                <w:color w:val="000000"/>
                <w:szCs w:val="18"/>
              </w:rPr>
            </w:pPr>
            <w:r w:rsidRPr="00F63549">
              <w:rPr>
                <w:rFonts w:ascii="MS UI Gothic" w:eastAsia="MS UI Gothic" w:hAnsi="MS UI Gothic" w:cs="MS UI Gothic" w:hint="eastAsia"/>
                <w:color w:val="000000"/>
                <w:szCs w:val="18"/>
              </w:rPr>
              <w:t>✓</w:t>
            </w:r>
          </w:p>
        </w:tc>
        <w:tc>
          <w:tcPr>
            <w:tcW w:w="2269" w:type="dxa"/>
            <w:vAlign w:val="center"/>
          </w:tcPr>
          <w:p w14:paraId="7F56ACBE" w14:textId="77777777" w:rsidR="00343FD0" w:rsidRPr="00F63549" w:rsidDel="00F328FC" w:rsidRDefault="00343FD0" w:rsidP="004C0667">
            <w:pPr>
              <w:jc w:val="center"/>
              <w:rPr>
                <w:rFonts w:eastAsia="MS UI Gothic" w:cs="Tahoma"/>
                <w:color w:val="000000"/>
                <w:szCs w:val="18"/>
              </w:rPr>
            </w:pPr>
            <w:r w:rsidRPr="00F63549">
              <w:rPr>
                <w:rFonts w:ascii="MS UI Gothic" w:eastAsia="MS UI Gothic" w:hAnsi="MS UI Gothic" w:cs="MS UI Gothic" w:hint="eastAsia"/>
                <w:szCs w:val="18"/>
              </w:rPr>
              <w:t>✓</w:t>
            </w:r>
          </w:p>
        </w:tc>
      </w:tr>
      <w:tr w:rsidR="00343FD0" w:rsidRPr="00F63549" w14:paraId="05F93757" w14:textId="77777777" w:rsidTr="004C0667">
        <w:tc>
          <w:tcPr>
            <w:tcW w:w="2555" w:type="dxa"/>
            <w:vAlign w:val="center"/>
          </w:tcPr>
          <w:p w14:paraId="6A796298" w14:textId="77777777" w:rsidR="00343FD0" w:rsidRPr="00F63549" w:rsidRDefault="00343FD0" w:rsidP="004C0667">
            <w:pPr>
              <w:rPr>
                <w:rFonts w:cs="Tahoma"/>
                <w:color w:val="000000"/>
                <w:szCs w:val="18"/>
              </w:rPr>
            </w:pPr>
            <w:r w:rsidRPr="00F63549">
              <w:rPr>
                <w:rFonts w:cs="Tahoma"/>
                <w:color w:val="000000"/>
                <w:szCs w:val="18"/>
              </w:rPr>
              <w:t>Réseau Enterprise Strategy</w:t>
            </w:r>
          </w:p>
        </w:tc>
        <w:tc>
          <w:tcPr>
            <w:tcW w:w="2268" w:type="dxa"/>
            <w:vAlign w:val="center"/>
          </w:tcPr>
          <w:p w14:paraId="4DC8574E" w14:textId="77777777" w:rsidR="00343FD0" w:rsidRPr="00F63549" w:rsidRDefault="00343FD0" w:rsidP="004C0667">
            <w:pPr>
              <w:jc w:val="center"/>
              <w:rPr>
                <w:rFonts w:eastAsia="MS UI Gothic" w:cs="Tahoma"/>
                <w:color w:val="000000"/>
                <w:szCs w:val="18"/>
              </w:rPr>
            </w:pPr>
            <w:r w:rsidRPr="00F63549">
              <w:rPr>
                <w:rFonts w:ascii="MS UI Gothic" w:eastAsia="MS UI Gothic" w:hAnsi="MS UI Gothic" w:cs="MS UI Gothic" w:hint="eastAsia"/>
                <w:color w:val="000000"/>
                <w:szCs w:val="18"/>
              </w:rPr>
              <w:t>✓</w:t>
            </w:r>
          </w:p>
        </w:tc>
        <w:tc>
          <w:tcPr>
            <w:tcW w:w="2268" w:type="dxa"/>
            <w:vAlign w:val="center"/>
          </w:tcPr>
          <w:p w14:paraId="19CA2F5E" w14:textId="77777777" w:rsidR="00343FD0" w:rsidRPr="00F63549" w:rsidRDefault="00343FD0" w:rsidP="004C0667">
            <w:pPr>
              <w:jc w:val="center"/>
              <w:rPr>
                <w:rFonts w:eastAsia="MS UI Gothic" w:cs="Tahoma"/>
                <w:color w:val="000000"/>
                <w:szCs w:val="18"/>
              </w:rPr>
            </w:pPr>
            <w:r w:rsidRPr="00F63549">
              <w:rPr>
                <w:rFonts w:ascii="MS UI Gothic" w:eastAsia="MS UI Gothic" w:hAnsi="MS UI Gothic" w:cs="MS UI Gothic" w:hint="eastAsia"/>
                <w:color w:val="000000"/>
                <w:szCs w:val="18"/>
              </w:rPr>
              <w:t>✓</w:t>
            </w:r>
          </w:p>
        </w:tc>
        <w:tc>
          <w:tcPr>
            <w:tcW w:w="2269" w:type="dxa"/>
            <w:vAlign w:val="center"/>
          </w:tcPr>
          <w:p w14:paraId="7C87EF6E" w14:textId="77777777" w:rsidR="00343FD0" w:rsidRPr="00F63549" w:rsidRDefault="00343FD0" w:rsidP="004C0667">
            <w:pPr>
              <w:jc w:val="center"/>
              <w:rPr>
                <w:rFonts w:eastAsia="MS UI Gothic" w:cs="Tahoma"/>
                <w:szCs w:val="18"/>
              </w:rPr>
            </w:pPr>
            <w:r w:rsidRPr="00F63549">
              <w:rPr>
                <w:rFonts w:ascii="MS UI Gothic" w:eastAsia="MS UI Gothic" w:hAnsi="MS UI Gothic" w:cs="MS UI Gothic" w:hint="eastAsia"/>
                <w:szCs w:val="18"/>
              </w:rPr>
              <w:t>✓</w:t>
            </w:r>
          </w:p>
        </w:tc>
      </w:tr>
      <w:tr w:rsidR="00343FD0" w:rsidRPr="00F63549" w14:paraId="0B75B1E2" w14:textId="77777777" w:rsidTr="004C0667">
        <w:tc>
          <w:tcPr>
            <w:tcW w:w="2555" w:type="dxa"/>
            <w:vAlign w:val="center"/>
          </w:tcPr>
          <w:p w14:paraId="44CCB921" w14:textId="77777777" w:rsidR="00343FD0" w:rsidRPr="00F63549" w:rsidRDefault="00343FD0" w:rsidP="004C0667">
            <w:pPr>
              <w:rPr>
                <w:rFonts w:cs="Tahoma"/>
                <w:color w:val="000000"/>
                <w:szCs w:val="18"/>
              </w:rPr>
            </w:pPr>
            <w:r w:rsidRPr="00F63549">
              <w:rPr>
                <w:rFonts w:cs="Tahoma"/>
                <w:color w:val="000000"/>
                <w:szCs w:val="18"/>
              </w:rPr>
              <w:t>Bibliothèque Enterprise Strategy</w:t>
            </w:r>
          </w:p>
        </w:tc>
        <w:tc>
          <w:tcPr>
            <w:tcW w:w="2268" w:type="dxa"/>
            <w:vAlign w:val="center"/>
          </w:tcPr>
          <w:p w14:paraId="7CE70D7D" w14:textId="77777777" w:rsidR="00343FD0" w:rsidRPr="00F63549" w:rsidRDefault="00343FD0" w:rsidP="004C0667">
            <w:pPr>
              <w:jc w:val="center"/>
              <w:rPr>
                <w:rFonts w:eastAsia="MS UI Gothic" w:cs="Tahoma"/>
                <w:color w:val="000000"/>
                <w:szCs w:val="18"/>
              </w:rPr>
            </w:pPr>
            <w:r w:rsidRPr="00F63549">
              <w:rPr>
                <w:rFonts w:ascii="MS UI Gothic" w:eastAsia="MS UI Gothic" w:hAnsi="MS UI Gothic" w:cs="MS UI Gothic" w:hint="eastAsia"/>
                <w:color w:val="000000"/>
                <w:szCs w:val="18"/>
              </w:rPr>
              <w:t>✓</w:t>
            </w:r>
          </w:p>
        </w:tc>
        <w:tc>
          <w:tcPr>
            <w:tcW w:w="2268" w:type="dxa"/>
            <w:vAlign w:val="center"/>
          </w:tcPr>
          <w:p w14:paraId="46FD60D5" w14:textId="77777777" w:rsidR="00343FD0" w:rsidRPr="00F63549" w:rsidRDefault="00343FD0" w:rsidP="004C0667">
            <w:pPr>
              <w:jc w:val="center"/>
              <w:rPr>
                <w:rFonts w:eastAsia="MS UI Gothic" w:cs="Tahoma"/>
                <w:color w:val="000000"/>
                <w:szCs w:val="18"/>
              </w:rPr>
            </w:pPr>
            <w:r w:rsidRPr="00F63549">
              <w:rPr>
                <w:rFonts w:ascii="MS UI Gothic" w:eastAsia="MS UI Gothic" w:hAnsi="MS UI Gothic" w:cs="MS UI Gothic" w:hint="eastAsia"/>
                <w:color w:val="000000"/>
                <w:szCs w:val="18"/>
              </w:rPr>
              <w:t>✓</w:t>
            </w:r>
          </w:p>
        </w:tc>
        <w:tc>
          <w:tcPr>
            <w:tcW w:w="2269" w:type="dxa"/>
            <w:vAlign w:val="center"/>
          </w:tcPr>
          <w:p w14:paraId="01789EEE" w14:textId="77777777" w:rsidR="00343FD0" w:rsidRPr="00F63549" w:rsidRDefault="00343FD0" w:rsidP="004C0667">
            <w:pPr>
              <w:jc w:val="center"/>
              <w:rPr>
                <w:rFonts w:eastAsia="MS UI Gothic" w:cs="Tahoma"/>
                <w:szCs w:val="18"/>
              </w:rPr>
            </w:pPr>
            <w:r w:rsidRPr="00F63549">
              <w:rPr>
                <w:rFonts w:ascii="MS UI Gothic" w:eastAsia="MS UI Gothic" w:hAnsi="MS UI Gothic" w:cs="MS UI Gothic" w:hint="eastAsia"/>
                <w:color w:val="000000"/>
                <w:szCs w:val="18"/>
              </w:rPr>
              <w:t>✓</w:t>
            </w:r>
          </w:p>
        </w:tc>
      </w:tr>
      <w:tr w:rsidR="00343FD0" w:rsidRPr="00F63549" w14:paraId="6D407FEB" w14:textId="77777777" w:rsidTr="004C0667">
        <w:tc>
          <w:tcPr>
            <w:tcW w:w="2555" w:type="dxa"/>
            <w:vAlign w:val="center"/>
          </w:tcPr>
          <w:p w14:paraId="3D35DF07" w14:textId="77777777" w:rsidR="00343FD0" w:rsidRPr="00F63549" w:rsidRDefault="00343FD0" w:rsidP="004C0667">
            <w:pPr>
              <w:rPr>
                <w:rFonts w:cs="Tahoma"/>
                <w:color w:val="000000"/>
                <w:szCs w:val="18"/>
              </w:rPr>
            </w:pPr>
            <w:r w:rsidRPr="00F63549">
              <w:rPr>
                <w:rFonts w:cs="Tahoma"/>
                <w:color w:val="000000"/>
                <w:szCs w:val="18"/>
              </w:rPr>
              <w:t xml:space="preserve">Complément </w:t>
            </w:r>
            <w:r w:rsidRPr="00F63549">
              <w:rPr>
                <w:rFonts w:cs="Tahoma"/>
                <w:color w:val="000000"/>
                <w:szCs w:val="18"/>
              </w:rPr>
              <w:br/>
              <w:t>Enterprise Strategy</w:t>
            </w:r>
          </w:p>
        </w:tc>
        <w:tc>
          <w:tcPr>
            <w:tcW w:w="2268" w:type="dxa"/>
            <w:vAlign w:val="center"/>
          </w:tcPr>
          <w:p w14:paraId="56B9F029" w14:textId="77777777" w:rsidR="00343FD0" w:rsidRPr="00F63549" w:rsidRDefault="00343FD0" w:rsidP="004C0667">
            <w:pPr>
              <w:jc w:val="center"/>
              <w:rPr>
                <w:rFonts w:eastAsia="MS UI Gothic" w:cs="Tahoma"/>
                <w:color w:val="000000"/>
                <w:szCs w:val="18"/>
              </w:rPr>
            </w:pPr>
            <w:r w:rsidRPr="00F63549">
              <w:rPr>
                <w:rFonts w:cs="Tahoma"/>
                <w:color w:val="000000"/>
                <w:szCs w:val="18"/>
              </w:rPr>
              <w:t>200 heures</w:t>
            </w:r>
          </w:p>
        </w:tc>
        <w:tc>
          <w:tcPr>
            <w:tcW w:w="2268" w:type="dxa"/>
            <w:vAlign w:val="center"/>
          </w:tcPr>
          <w:p w14:paraId="363F4A88" w14:textId="77777777" w:rsidR="00343FD0" w:rsidRPr="00F63549" w:rsidRDefault="00343FD0" w:rsidP="004C0667">
            <w:pPr>
              <w:jc w:val="center"/>
              <w:rPr>
                <w:rFonts w:eastAsia="MS UI Gothic" w:cs="Tahoma"/>
                <w:color w:val="000000"/>
                <w:szCs w:val="18"/>
              </w:rPr>
            </w:pPr>
            <w:r w:rsidRPr="00F63549">
              <w:rPr>
                <w:rFonts w:cs="Tahoma"/>
                <w:color w:val="000000"/>
                <w:szCs w:val="18"/>
              </w:rPr>
              <w:t>200 heures</w:t>
            </w:r>
          </w:p>
        </w:tc>
        <w:tc>
          <w:tcPr>
            <w:tcW w:w="2269" w:type="dxa"/>
            <w:vAlign w:val="center"/>
          </w:tcPr>
          <w:p w14:paraId="351B23FD" w14:textId="77777777" w:rsidR="00343FD0" w:rsidRPr="00F63549" w:rsidRDefault="00343FD0" w:rsidP="004C0667">
            <w:pPr>
              <w:jc w:val="center"/>
              <w:rPr>
                <w:rFonts w:eastAsia="MS UI Gothic" w:cs="Tahoma"/>
                <w:szCs w:val="18"/>
              </w:rPr>
            </w:pPr>
            <w:r w:rsidRPr="00F63549">
              <w:rPr>
                <w:rFonts w:cs="Tahoma"/>
                <w:color w:val="000000"/>
                <w:szCs w:val="18"/>
              </w:rPr>
              <w:t>200 heures</w:t>
            </w:r>
          </w:p>
        </w:tc>
      </w:tr>
    </w:tbl>
    <w:p w14:paraId="5E78407F" w14:textId="77777777" w:rsidR="00343FD0" w:rsidRPr="00F63549" w:rsidRDefault="00343FD0" w:rsidP="00343FD0">
      <w:pPr>
        <w:rPr>
          <w:rFonts w:cs="Tahoma"/>
        </w:rPr>
      </w:pPr>
    </w:p>
    <w:p w14:paraId="464F3828" w14:textId="77777777" w:rsidR="00343FD0" w:rsidRPr="00F63549" w:rsidRDefault="00343FD0" w:rsidP="00343FD0">
      <w:pPr>
        <w:rPr>
          <w:rFonts w:cs="Tahoma"/>
        </w:rPr>
      </w:pPr>
    </w:p>
    <w:p w14:paraId="682A1F36" w14:textId="77777777" w:rsidR="00343FD0" w:rsidRPr="00F63549" w:rsidRDefault="00343FD0" w:rsidP="00343FD0">
      <w:pPr>
        <w:spacing w:after="60"/>
        <w:rPr>
          <w:rFonts w:cs="Tahoma"/>
        </w:rPr>
      </w:pPr>
      <w:r w:rsidRPr="00F63549">
        <w:rPr>
          <w:rFonts w:cs="Tahoma"/>
          <w:b/>
        </w:rPr>
        <w:t xml:space="preserve">Missions de l’Architecte d’Entreprise : </w:t>
      </w:r>
    </w:p>
    <w:p w14:paraId="32FC3BCD" w14:textId="77777777" w:rsidR="00343FD0" w:rsidRPr="00F63549" w:rsidRDefault="00343FD0" w:rsidP="00D96C6C">
      <w:pPr>
        <w:numPr>
          <w:ilvl w:val="0"/>
          <w:numId w:val="72"/>
        </w:numPr>
        <w:spacing w:after="60"/>
        <w:ind w:left="630"/>
        <w:contextualSpacing/>
        <w:rPr>
          <w:rFonts w:cs="Tahoma"/>
          <w:lang w:val="fr-FR"/>
        </w:rPr>
      </w:pPr>
      <w:r w:rsidRPr="00F63549">
        <w:rPr>
          <w:rFonts w:eastAsia="Times New Roman" w:cs="Tahoma"/>
          <w:szCs w:val="20"/>
          <w:lang w:val="fr-FR"/>
        </w:rPr>
        <w:t xml:space="preserve">Travailler avec le client à la création d’un </w:t>
      </w:r>
      <w:r w:rsidRPr="00F63549">
        <w:rPr>
          <w:rFonts w:cs="Tahoma"/>
          <w:lang w:val="fr-FR"/>
        </w:rPr>
        <w:t>Plan de Prestation de Services qui définira les principales étapes de</w:t>
      </w:r>
      <w:r w:rsidR="00792E11">
        <w:rPr>
          <w:rFonts w:cs="Tahoma"/>
          <w:lang w:val="fr-FR"/>
        </w:rPr>
        <w:t> </w:t>
      </w:r>
      <w:r w:rsidRPr="00F63549">
        <w:rPr>
          <w:rFonts w:cs="Tahoma"/>
          <w:lang w:val="fr-FR"/>
        </w:rPr>
        <w:t xml:space="preserve">la prestation et les objectifs à atteindre, ainsi que les processus, données et règles de suivi des progrès réalisés au regard des objectifs fixés. </w:t>
      </w:r>
    </w:p>
    <w:p w14:paraId="118EF181" w14:textId="77777777" w:rsidR="00343FD0" w:rsidRPr="00F63549" w:rsidRDefault="00343FD0" w:rsidP="00D96C6C">
      <w:pPr>
        <w:numPr>
          <w:ilvl w:val="0"/>
          <w:numId w:val="72"/>
        </w:numPr>
        <w:spacing w:after="60"/>
        <w:ind w:left="630"/>
        <w:contextualSpacing/>
        <w:rPr>
          <w:rFonts w:cs="Tahoma"/>
          <w:lang w:val="fr-FR"/>
        </w:rPr>
      </w:pPr>
      <w:r w:rsidRPr="00F63549">
        <w:rPr>
          <w:rFonts w:cs="Tahoma"/>
          <w:lang w:val="fr-FR"/>
        </w:rPr>
        <w:t>Faire chaque mois le point sur la progression du client au regard du plan défini.</w:t>
      </w:r>
    </w:p>
    <w:p w14:paraId="33D3A706" w14:textId="77777777" w:rsidR="00343FD0" w:rsidRPr="00F63549" w:rsidRDefault="00343FD0" w:rsidP="00D96C6C">
      <w:pPr>
        <w:numPr>
          <w:ilvl w:val="0"/>
          <w:numId w:val="72"/>
        </w:numPr>
        <w:spacing w:after="60"/>
        <w:ind w:left="630"/>
        <w:contextualSpacing/>
        <w:rPr>
          <w:rFonts w:cs="Tahoma"/>
          <w:lang w:val="fr-FR"/>
        </w:rPr>
      </w:pPr>
      <w:r w:rsidRPr="00F63549">
        <w:rPr>
          <w:rFonts w:cs="Tahoma"/>
          <w:lang w:val="fr-FR"/>
        </w:rPr>
        <w:t>Gérer le personnel de Microsoft (Réseau Enterprise Strategy et Prestataires de Services Professionnels) affecté au projet.</w:t>
      </w:r>
    </w:p>
    <w:p w14:paraId="59BB5DC1" w14:textId="77777777" w:rsidR="00343FD0" w:rsidRPr="00F63549" w:rsidRDefault="00343FD0" w:rsidP="00343FD0">
      <w:pPr>
        <w:spacing w:after="60"/>
        <w:rPr>
          <w:rFonts w:cs="Tahoma"/>
          <w:lang w:val="fr-FR"/>
        </w:rPr>
      </w:pPr>
    </w:p>
    <w:p w14:paraId="0408A762" w14:textId="77777777" w:rsidR="00343FD0" w:rsidRPr="00F63549" w:rsidRDefault="00343FD0" w:rsidP="00343FD0">
      <w:pPr>
        <w:rPr>
          <w:rFonts w:cs="Tahoma"/>
          <w:lang w:val="fr-FR"/>
        </w:rPr>
      </w:pPr>
      <w:r w:rsidRPr="00F63549">
        <w:rPr>
          <w:rFonts w:cs="Tahoma"/>
          <w:b/>
          <w:szCs w:val="18"/>
          <w:lang w:val="fr-FR"/>
        </w:rPr>
        <w:t>L’équipe de Prestataires de Services Professionnels :</w:t>
      </w:r>
      <w:r w:rsidRPr="00F63549">
        <w:rPr>
          <w:rFonts w:cs="Tahoma"/>
          <w:szCs w:val="18"/>
          <w:lang w:val="fr-FR"/>
        </w:rPr>
        <w:t xml:space="preserve"> </w:t>
      </w:r>
    </w:p>
    <w:p w14:paraId="5B0A0E27" w14:textId="77777777" w:rsidR="00343FD0" w:rsidRPr="00F63549" w:rsidRDefault="00343FD0" w:rsidP="00D96C6C">
      <w:pPr>
        <w:numPr>
          <w:ilvl w:val="0"/>
          <w:numId w:val="72"/>
        </w:numPr>
        <w:spacing w:after="60"/>
        <w:ind w:left="630"/>
        <w:contextualSpacing/>
        <w:rPr>
          <w:rFonts w:cs="Tahoma"/>
          <w:lang w:val="fr-FR"/>
        </w:rPr>
      </w:pPr>
      <w:r w:rsidRPr="00F63549">
        <w:rPr>
          <w:rFonts w:eastAsia="Times New Roman" w:cs="Tahoma"/>
          <w:szCs w:val="20"/>
          <w:lang w:val="fr-FR"/>
        </w:rPr>
        <w:t xml:space="preserve">Se compose de membres de la division Services </w:t>
      </w:r>
      <w:r w:rsidRPr="00F63549">
        <w:rPr>
          <w:rFonts w:cs="Tahoma"/>
          <w:lang w:val="fr-FR"/>
        </w:rPr>
        <w:t>et des Centres d’Excellence (CoE) dédiés aux services de</w:t>
      </w:r>
      <w:r w:rsidR="00792E11">
        <w:rPr>
          <w:rFonts w:cs="Tahoma"/>
          <w:lang w:val="fr-FR"/>
        </w:rPr>
        <w:t> </w:t>
      </w:r>
      <w:r w:rsidRPr="00F63549">
        <w:rPr>
          <w:rFonts w:cs="Tahoma"/>
          <w:lang w:val="fr-FR"/>
        </w:rPr>
        <w:t>Microsoft</w:t>
      </w:r>
      <w:r w:rsidRPr="00F63549">
        <w:rPr>
          <w:rFonts w:eastAsia="Times New Roman" w:cs="Tahoma"/>
          <w:szCs w:val="20"/>
          <w:lang w:val="fr-FR"/>
        </w:rPr>
        <w:t> ;</w:t>
      </w:r>
    </w:p>
    <w:p w14:paraId="2BCDC6CF" w14:textId="77777777" w:rsidR="00343FD0" w:rsidRPr="00F63549" w:rsidRDefault="00343FD0" w:rsidP="00D96C6C">
      <w:pPr>
        <w:numPr>
          <w:ilvl w:val="0"/>
          <w:numId w:val="72"/>
        </w:numPr>
        <w:spacing w:after="60"/>
        <w:ind w:left="630"/>
        <w:contextualSpacing/>
        <w:rPr>
          <w:rFonts w:cs="Tahoma"/>
          <w:lang w:val="fr-FR"/>
        </w:rPr>
      </w:pPr>
      <w:r w:rsidRPr="00F63549">
        <w:rPr>
          <w:rFonts w:eastAsia="Times New Roman" w:cs="Tahoma"/>
          <w:szCs w:val="20"/>
          <w:lang w:val="fr-FR"/>
        </w:rPr>
        <w:t>Offre aux Architectes d’Entreprise l’expertise dont ils ont besoin ;</w:t>
      </w:r>
    </w:p>
    <w:p w14:paraId="1050C879" w14:textId="77777777" w:rsidR="00343FD0" w:rsidRPr="00F63549" w:rsidRDefault="00343FD0" w:rsidP="00D96C6C">
      <w:pPr>
        <w:numPr>
          <w:ilvl w:val="0"/>
          <w:numId w:val="72"/>
        </w:numPr>
        <w:spacing w:after="60"/>
        <w:ind w:left="630"/>
        <w:contextualSpacing/>
        <w:rPr>
          <w:rFonts w:cs="Tahoma"/>
          <w:lang w:val="fr-FR"/>
        </w:rPr>
      </w:pPr>
      <w:r w:rsidRPr="00F63549">
        <w:rPr>
          <w:rFonts w:eastAsia="Times New Roman" w:cs="Tahoma"/>
          <w:szCs w:val="20"/>
          <w:lang w:val="fr-FR"/>
        </w:rPr>
        <w:t>Fournit aux clients les meilleurs conseils pratiques et recommandations sur les technologies et architectures de référence de Microsoft.</w:t>
      </w:r>
      <w:r w:rsidRPr="00F63549">
        <w:rPr>
          <w:rFonts w:cs="Tahoma"/>
          <w:lang w:val="fr-FR"/>
        </w:rPr>
        <w:t xml:space="preserve"> </w:t>
      </w:r>
    </w:p>
    <w:p w14:paraId="06277233" w14:textId="77777777" w:rsidR="00343FD0" w:rsidRPr="00F63549" w:rsidRDefault="00343FD0" w:rsidP="00343FD0">
      <w:pPr>
        <w:spacing w:after="60"/>
        <w:ind w:left="630"/>
        <w:contextualSpacing/>
        <w:rPr>
          <w:rFonts w:cs="Tahoma"/>
          <w:lang w:val="fr-FR"/>
        </w:rPr>
      </w:pPr>
    </w:p>
    <w:p w14:paraId="3254B065" w14:textId="77777777" w:rsidR="00343FD0" w:rsidRPr="00F63549" w:rsidRDefault="00343FD0" w:rsidP="00792E11">
      <w:pPr>
        <w:rPr>
          <w:rFonts w:cs="Tahoma"/>
          <w:lang w:val="fr-FR"/>
        </w:rPr>
      </w:pPr>
      <w:r w:rsidRPr="00F63549">
        <w:rPr>
          <w:rFonts w:cs="Tahoma"/>
          <w:b/>
          <w:bCs/>
          <w:color w:val="000000"/>
          <w:szCs w:val="18"/>
          <w:lang w:val="fr-FR"/>
        </w:rPr>
        <w:t xml:space="preserve">Plan de Prestation de Services (SDP) : </w:t>
      </w:r>
      <w:r w:rsidRPr="00F63549">
        <w:rPr>
          <w:rFonts w:cs="Tahoma"/>
          <w:bCs/>
          <w:color w:val="000000"/>
          <w:szCs w:val="18"/>
          <w:lang w:val="fr-FR"/>
        </w:rPr>
        <w:t>Il s’agit d’un plan écrit, régulièrement mis à jour par l’Architecte d’Entreprise, en consultation avec le Sponsor Exécutif du client (ou son délégué), qui définit les grandes lignes de</w:t>
      </w:r>
      <w:r w:rsidR="00792E11">
        <w:rPr>
          <w:rFonts w:cs="Tahoma"/>
          <w:bCs/>
          <w:color w:val="000000"/>
          <w:szCs w:val="18"/>
          <w:lang w:val="fr-FR"/>
        </w:rPr>
        <w:t> </w:t>
      </w:r>
      <w:r w:rsidRPr="00F63549">
        <w:rPr>
          <w:rFonts w:cs="Tahoma"/>
          <w:bCs/>
          <w:color w:val="000000"/>
          <w:szCs w:val="18"/>
          <w:lang w:val="fr-FR"/>
        </w:rPr>
        <w:t>la</w:t>
      </w:r>
      <w:r w:rsidR="00792E11">
        <w:rPr>
          <w:rFonts w:cs="Tahoma"/>
          <w:bCs/>
          <w:color w:val="000000"/>
          <w:szCs w:val="18"/>
          <w:lang w:val="fr-FR"/>
        </w:rPr>
        <w:t> </w:t>
      </w:r>
      <w:r w:rsidRPr="00F63549">
        <w:rPr>
          <w:rFonts w:cs="Tahoma"/>
          <w:bCs/>
          <w:color w:val="000000"/>
          <w:szCs w:val="18"/>
          <w:lang w:val="fr-FR"/>
        </w:rPr>
        <w:t>prestation des Services, notamment la portée du projet, le calendrier de livraison prévu, les ressources requises, les rôles et responsabilités des intervenants et les modalités de gestion du projet.</w:t>
      </w:r>
      <w:r w:rsidR="004C0667">
        <w:rPr>
          <w:rFonts w:cs="Tahoma"/>
          <w:bCs/>
          <w:color w:val="000000"/>
          <w:szCs w:val="18"/>
          <w:lang w:val="fr-FR"/>
        </w:rPr>
        <w:t xml:space="preserve"> </w:t>
      </w:r>
      <w:r w:rsidRPr="00F63549">
        <w:rPr>
          <w:rFonts w:cs="Tahoma"/>
          <w:bCs/>
          <w:color w:val="000000"/>
          <w:szCs w:val="18"/>
          <w:lang w:val="fr-FR"/>
        </w:rPr>
        <w:br/>
      </w:r>
      <w:r w:rsidRPr="00F63549">
        <w:rPr>
          <w:rFonts w:cs="Tahoma"/>
          <w:bCs/>
          <w:color w:val="000000"/>
          <w:szCs w:val="18"/>
          <w:lang w:val="fr-FR"/>
        </w:rPr>
        <w:br/>
        <w:t>Le SDP inclut également des recommandations sur les ajustements à entreprendre par l’Architecte d’Entreprise ou</w:t>
      </w:r>
      <w:r w:rsidR="00792E11">
        <w:rPr>
          <w:rFonts w:cs="Tahoma"/>
          <w:bCs/>
          <w:color w:val="000000"/>
          <w:szCs w:val="18"/>
          <w:lang w:val="fr-FR"/>
        </w:rPr>
        <w:t> </w:t>
      </w:r>
      <w:r w:rsidRPr="00F63549">
        <w:rPr>
          <w:rFonts w:cs="Tahoma"/>
          <w:bCs/>
          <w:color w:val="000000"/>
          <w:szCs w:val="18"/>
          <w:lang w:val="fr-FR"/>
        </w:rPr>
        <w:t>d’autres intervenants pour atteindre les objectifs fixés.</w:t>
      </w:r>
      <w:r w:rsidR="004C0667">
        <w:rPr>
          <w:rFonts w:cs="Tahoma"/>
          <w:bCs/>
          <w:color w:val="000000"/>
          <w:szCs w:val="18"/>
          <w:lang w:val="fr-FR"/>
        </w:rPr>
        <w:t xml:space="preserve"> </w:t>
      </w:r>
      <w:r w:rsidRPr="00F63549">
        <w:rPr>
          <w:rFonts w:cs="Tahoma"/>
          <w:bCs/>
          <w:color w:val="000000"/>
          <w:szCs w:val="18"/>
          <w:lang w:val="fr-FR"/>
        </w:rPr>
        <w:t>Les délais, dates et calendriers de livraison stipulés dans le</w:t>
      </w:r>
      <w:r w:rsidR="00792E11">
        <w:rPr>
          <w:rFonts w:cs="Tahoma"/>
          <w:bCs/>
          <w:color w:val="000000"/>
          <w:szCs w:val="18"/>
          <w:lang w:val="fr-FR"/>
        </w:rPr>
        <w:t> </w:t>
      </w:r>
      <w:r w:rsidRPr="00F63549">
        <w:rPr>
          <w:rFonts w:cs="Tahoma"/>
          <w:bCs/>
          <w:color w:val="000000"/>
          <w:szCs w:val="18"/>
          <w:lang w:val="fr-FR"/>
        </w:rPr>
        <w:t>SDP sont uniquement fournis à titre indicatif et peuvent varier selon le projet.</w:t>
      </w:r>
    </w:p>
    <w:p w14:paraId="75FFF06C" w14:textId="77777777" w:rsidR="00343FD0" w:rsidRPr="00F63549" w:rsidRDefault="00343FD0" w:rsidP="00343FD0">
      <w:pPr>
        <w:rPr>
          <w:rFonts w:cs="Tahoma"/>
          <w:lang w:val="fr-FR"/>
        </w:rPr>
      </w:pPr>
    </w:p>
    <w:p w14:paraId="76B7685A" w14:textId="77777777" w:rsidR="00792E11" w:rsidRDefault="00792E11" w:rsidP="00343FD0">
      <w:pPr>
        <w:rPr>
          <w:rFonts w:eastAsia="Arial" w:cs="Tahoma"/>
          <w:b/>
          <w:sz w:val="22"/>
          <w:szCs w:val="18"/>
          <w:lang w:val="fr-FR"/>
        </w:rPr>
      </w:pPr>
    </w:p>
    <w:p w14:paraId="752B2E1E" w14:textId="77777777" w:rsidR="00792E11" w:rsidRDefault="00792E11" w:rsidP="00343FD0">
      <w:pPr>
        <w:rPr>
          <w:rFonts w:eastAsia="Arial" w:cs="Tahoma"/>
          <w:b/>
          <w:sz w:val="22"/>
          <w:szCs w:val="18"/>
          <w:lang w:val="fr-FR"/>
        </w:rPr>
      </w:pPr>
    </w:p>
    <w:p w14:paraId="1495249F" w14:textId="77777777" w:rsidR="00343FD0" w:rsidRPr="00F63549" w:rsidRDefault="00343FD0" w:rsidP="00343FD0">
      <w:pPr>
        <w:rPr>
          <w:rFonts w:cs="Tahoma"/>
          <w:lang w:val="fr-FR"/>
        </w:rPr>
      </w:pPr>
      <w:r w:rsidRPr="00F63549">
        <w:rPr>
          <w:rFonts w:eastAsia="Arial" w:cs="Tahoma"/>
          <w:b/>
          <w:sz w:val="22"/>
          <w:szCs w:val="18"/>
          <w:lang w:val="fr-FR"/>
        </w:rPr>
        <w:t>Avantages du Programme</w:t>
      </w:r>
    </w:p>
    <w:p w14:paraId="38AA94A5" w14:textId="77777777" w:rsidR="00343FD0" w:rsidRPr="00F63549" w:rsidRDefault="00343FD0" w:rsidP="00343FD0">
      <w:pPr>
        <w:rPr>
          <w:rFonts w:cs="Tahoma"/>
          <w:lang w:val="fr-FR"/>
        </w:rPr>
      </w:pPr>
    </w:p>
    <w:p w14:paraId="03155037" w14:textId="77777777" w:rsidR="00343FD0" w:rsidRPr="00F63549" w:rsidRDefault="00343FD0" w:rsidP="00343FD0">
      <w:pPr>
        <w:spacing w:after="120"/>
        <w:rPr>
          <w:rFonts w:cs="Tahoma"/>
          <w:lang w:val="fr-FR"/>
        </w:rPr>
      </w:pPr>
      <w:r w:rsidRPr="00F63549">
        <w:rPr>
          <w:rFonts w:eastAsia="Arial" w:cs="Tahoma"/>
          <w:szCs w:val="19"/>
          <w:lang w:val="fr-FR"/>
        </w:rPr>
        <w:t xml:space="preserve">Les avantages suivants sont disponibles pendant toute la durée du Programme : </w:t>
      </w:r>
    </w:p>
    <w:p w14:paraId="63B31263" w14:textId="77777777" w:rsidR="00343FD0" w:rsidRPr="00F63549" w:rsidRDefault="00343FD0" w:rsidP="00D96C6C">
      <w:pPr>
        <w:pStyle w:val="ListParagraph"/>
        <w:numPr>
          <w:ilvl w:val="0"/>
          <w:numId w:val="128"/>
        </w:numPr>
        <w:spacing w:after="240"/>
        <w:rPr>
          <w:rFonts w:ascii="Tahoma" w:hAnsi="Tahoma" w:cs="Tahoma"/>
          <w:lang w:val="fr-FR"/>
        </w:rPr>
      </w:pPr>
      <w:bookmarkStart w:id="912" w:name="EnterpriseStrategyLibrary"/>
      <w:r w:rsidRPr="00F63549">
        <w:rPr>
          <w:rFonts w:ascii="Tahoma" w:hAnsi="Tahoma" w:cs="Tahoma"/>
          <w:b/>
          <w:bCs/>
          <w:color w:val="000000"/>
          <w:sz w:val="18"/>
          <w:szCs w:val="18"/>
          <w:lang w:val="fr-FR"/>
        </w:rPr>
        <w:t xml:space="preserve">Réseau Enterprise Strategy : </w:t>
      </w:r>
      <w:r w:rsidRPr="00F63549">
        <w:rPr>
          <w:rFonts w:ascii="Tahoma" w:hAnsi="Tahoma" w:cs="Tahoma"/>
          <w:bCs/>
          <w:color w:val="000000"/>
          <w:sz w:val="18"/>
          <w:szCs w:val="18"/>
          <w:lang w:val="fr-FR"/>
        </w:rPr>
        <w:t>Le Programme Enterprise Strategy repose sur l’intervention des chercheurs</w:t>
      </w:r>
      <w:r w:rsidR="00792E11">
        <w:rPr>
          <w:rFonts w:ascii="Tahoma" w:hAnsi="Tahoma" w:cs="Tahoma"/>
          <w:bCs/>
          <w:color w:val="000000"/>
          <w:sz w:val="18"/>
          <w:szCs w:val="18"/>
          <w:lang w:val="fr-FR"/>
        </w:rPr>
        <w:t> </w:t>
      </w:r>
      <w:r w:rsidRPr="00F63549">
        <w:rPr>
          <w:rFonts w:ascii="Tahoma" w:hAnsi="Tahoma" w:cs="Tahoma"/>
          <w:bCs/>
          <w:color w:val="000000"/>
          <w:sz w:val="18"/>
          <w:szCs w:val="18"/>
          <w:lang w:val="fr-FR"/>
        </w:rPr>
        <w:t>et développeurs de Microsoft, ainsi que des experts de ses différents départements.</w:t>
      </w:r>
    </w:p>
    <w:p w14:paraId="67D559F3" w14:textId="77777777" w:rsidR="00343FD0" w:rsidRPr="00F63549" w:rsidRDefault="00343FD0" w:rsidP="00D96C6C">
      <w:pPr>
        <w:pStyle w:val="ListParagraph"/>
        <w:numPr>
          <w:ilvl w:val="0"/>
          <w:numId w:val="128"/>
        </w:numPr>
        <w:rPr>
          <w:rFonts w:ascii="Tahoma" w:hAnsi="Tahoma" w:cs="Tahoma"/>
          <w:lang w:val="fr-FR"/>
        </w:rPr>
      </w:pPr>
      <w:r w:rsidRPr="00F63549">
        <w:rPr>
          <w:rFonts w:ascii="Tahoma" w:hAnsi="Tahoma" w:cs="Tahoma"/>
          <w:b/>
          <w:bCs/>
          <w:color w:val="000000"/>
          <w:sz w:val="18"/>
          <w:szCs w:val="18"/>
          <w:lang w:val="fr-FR"/>
        </w:rPr>
        <w:t>Bibliothèque Enterprise Strategy</w:t>
      </w:r>
      <w:bookmarkEnd w:id="912"/>
      <w:r w:rsidRPr="00F63549">
        <w:rPr>
          <w:rFonts w:ascii="Tahoma" w:hAnsi="Tahoma" w:cs="Tahoma"/>
          <w:b/>
          <w:bCs/>
          <w:color w:val="000000"/>
          <w:sz w:val="18"/>
          <w:szCs w:val="18"/>
          <w:lang w:val="fr-FR"/>
        </w:rPr>
        <w:t xml:space="preserve"> : </w:t>
      </w:r>
      <w:r w:rsidRPr="00F63549">
        <w:rPr>
          <w:rFonts w:ascii="Tahoma" w:hAnsi="Tahoma" w:cs="Tahoma"/>
          <w:bCs/>
          <w:color w:val="000000"/>
          <w:sz w:val="18"/>
          <w:szCs w:val="18"/>
          <w:lang w:val="fr-FR"/>
        </w:rPr>
        <w:t>Cette bibliothèque inclut une vaste collection de supports, notamment des rapports de veille sectorielle et outils d’évaluation en banc d’essais, ainsi que de la documentation sur les modèles et méthodes de référence Enterprise Architecture et Technology Architecture.</w:t>
      </w:r>
    </w:p>
    <w:p w14:paraId="7EE8A507" w14:textId="77777777" w:rsidR="00343FD0" w:rsidRPr="00F63549" w:rsidRDefault="00343FD0" w:rsidP="00343FD0">
      <w:pPr>
        <w:spacing w:after="120"/>
        <w:rPr>
          <w:rFonts w:cs="Tahoma"/>
          <w:lang w:val="fr-FR"/>
        </w:rPr>
      </w:pPr>
    </w:p>
    <w:p w14:paraId="3E0FF102" w14:textId="77777777" w:rsidR="00343FD0" w:rsidRPr="00F63549" w:rsidRDefault="00343FD0" w:rsidP="00343FD0">
      <w:pPr>
        <w:spacing w:after="120"/>
        <w:rPr>
          <w:rFonts w:cs="Tahoma"/>
          <w:lang w:val="fr-FR"/>
        </w:rPr>
      </w:pPr>
      <w:r w:rsidRPr="00F63549">
        <w:rPr>
          <w:rFonts w:cs="Tahoma"/>
          <w:b/>
          <w:color w:val="000000"/>
          <w:sz w:val="22"/>
          <w:szCs w:val="18"/>
          <w:lang w:val="fr-FR"/>
        </w:rPr>
        <w:t>Modules de Services Enterprise Strategy</w:t>
      </w:r>
    </w:p>
    <w:p w14:paraId="049DB01F" w14:textId="77777777" w:rsidR="00343FD0" w:rsidRPr="00F63549" w:rsidRDefault="00343FD0" w:rsidP="00792E11">
      <w:pPr>
        <w:spacing w:before="240" w:after="240" w:line="240" w:lineRule="atLeast"/>
        <w:rPr>
          <w:rFonts w:cs="Tahoma"/>
          <w:lang w:val="fr-FR"/>
        </w:rPr>
      </w:pPr>
      <w:r w:rsidRPr="00F63549">
        <w:rPr>
          <w:rFonts w:cs="Tahoma"/>
          <w:szCs w:val="18"/>
          <w:lang w:val="fr-FR"/>
        </w:rPr>
        <w:t>L’engagement Enterprise Strategy</w:t>
      </w:r>
      <w:r w:rsidRPr="00F63549">
        <w:rPr>
          <w:rFonts w:cs="Tahoma"/>
          <w:b/>
          <w:szCs w:val="18"/>
          <w:lang w:val="fr-FR"/>
        </w:rPr>
        <w:t xml:space="preserve"> </w:t>
      </w:r>
      <w:r w:rsidRPr="00F63549">
        <w:rPr>
          <w:rFonts w:cs="Tahoma"/>
          <w:szCs w:val="18"/>
          <w:lang w:val="fr-FR"/>
        </w:rPr>
        <w:t>comprend au moins l’un des Modules de Services Enterprise Strategy suivants, tel</w:t>
      </w:r>
      <w:r w:rsidR="00792E11">
        <w:rPr>
          <w:rFonts w:cs="Tahoma"/>
          <w:szCs w:val="18"/>
          <w:lang w:val="fr-FR"/>
        </w:rPr>
        <w:t> </w:t>
      </w:r>
      <w:r w:rsidRPr="00F63549">
        <w:rPr>
          <w:rFonts w:cs="Tahoma"/>
          <w:szCs w:val="18"/>
          <w:lang w:val="fr-FR"/>
        </w:rPr>
        <w:t>que documenté dans le Plan de Prestation de Services :</w:t>
      </w:r>
    </w:p>
    <w:p w14:paraId="307A594C" w14:textId="77777777" w:rsidR="00343FD0" w:rsidRPr="00F63549" w:rsidRDefault="00343FD0" w:rsidP="00D96C6C">
      <w:pPr>
        <w:numPr>
          <w:ilvl w:val="0"/>
          <w:numId w:val="127"/>
        </w:numPr>
        <w:rPr>
          <w:rFonts w:cs="Tahoma"/>
          <w:lang w:val="fr-FR"/>
        </w:rPr>
      </w:pPr>
      <w:r w:rsidRPr="00F63549">
        <w:rPr>
          <w:rFonts w:cs="Tahoma"/>
          <w:b/>
          <w:szCs w:val="18"/>
          <w:lang w:val="fr-FR"/>
        </w:rPr>
        <w:t xml:space="preserve">Atelier découverte : </w:t>
      </w:r>
      <w:r w:rsidRPr="00F63549">
        <w:rPr>
          <w:rFonts w:cs="Tahoma"/>
          <w:szCs w:val="18"/>
          <w:lang w:val="fr-FR"/>
        </w:rPr>
        <w:t>Atelier destiné aux décideurs stratégiques et informatiques, qui aboutit à la production d’un rapport contextuel et à la définition des opportunités d’optimisation.</w:t>
      </w:r>
    </w:p>
    <w:p w14:paraId="60C08FC0" w14:textId="77777777" w:rsidR="00343FD0" w:rsidRPr="00F63549" w:rsidRDefault="00343FD0" w:rsidP="00D96C6C">
      <w:pPr>
        <w:numPr>
          <w:ilvl w:val="0"/>
          <w:numId w:val="127"/>
        </w:numPr>
        <w:rPr>
          <w:rFonts w:cs="Tahoma"/>
          <w:lang w:val="fr-FR"/>
        </w:rPr>
      </w:pPr>
      <w:r w:rsidRPr="00F63549">
        <w:rPr>
          <w:rFonts w:cs="Tahoma"/>
          <w:b/>
          <w:szCs w:val="18"/>
          <w:lang w:val="fr-FR"/>
        </w:rPr>
        <w:t>Feuille de route du Contrat Entreprise :</w:t>
      </w:r>
      <w:r w:rsidRPr="00F63549">
        <w:rPr>
          <w:rFonts w:cs="Tahoma"/>
          <w:szCs w:val="18"/>
          <w:lang w:val="fr-FR"/>
        </w:rPr>
        <w:t xml:space="preserve"> Feuille de route avec indicateurs clés de performance (KPI) des</w:t>
      </w:r>
      <w:r w:rsidR="00792E11">
        <w:rPr>
          <w:rFonts w:cs="Tahoma"/>
          <w:szCs w:val="18"/>
          <w:lang w:val="fr-FR"/>
        </w:rPr>
        <w:t> </w:t>
      </w:r>
      <w:r w:rsidRPr="00F63549">
        <w:rPr>
          <w:rFonts w:cs="Tahoma"/>
          <w:szCs w:val="18"/>
          <w:lang w:val="fr-FR"/>
        </w:rPr>
        <w:t>initiatives visant à évaluer la rentabilité des investissements du client en services et logiciels Microsoft, qui inclut des recommandations pour accélérer le déploiement et l’adoption des solutions sélectionnées.</w:t>
      </w:r>
    </w:p>
    <w:p w14:paraId="56579C1B" w14:textId="77777777" w:rsidR="00343FD0" w:rsidRPr="00F63549" w:rsidRDefault="00343FD0" w:rsidP="00D96C6C">
      <w:pPr>
        <w:numPr>
          <w:ilvl w:val="0"/>
          <w:numId w:val="127"/>
        </w:numPr>
        <w:rPr>
          <w:rFonts w:cs="Tahoma"/>
          <w:lang w:val="fr-FR"/>
        </w:rPr>
      </w:pPr>
      <w:r w:rsidRPr="00F63549">
        <w:rPr>
          <w:rFonts w:cs="Tahoma"/>
          <w:b/>
          <w:szCs w:val="18"/>
          <w:lang w:val="fr-FR"/>
        </w:rPr>
        <w:t>Optimisation du portefeuille</w:t>
      </w:r>
      <w:r w:rsidRPr="00F63549">
        <w:rPr>
          <w:rFonts w:cs="Tahoma"/>
          <w:szCs w:val="18"/>
          <w:lang w:val="fr-FR"/>
        </w:rPr>
        <w:t> </w:t>
      </w:r>
      <w:r w:rsidRPr="00792E11">
        <w:rPr>
          <w:rFonts w:cs="Tahoma"/>
          <w:b/>
          <w:bCs/>
          <w:szCs w:val="18"/>
          <w:lang w:val="fr-FR"/>
        </w:rPr>
        <w:t>:</w:t>
      </w:r>
      <w:r w:rsidRPr="00F63549">
        <w:rPr>
          <w:rFonts w:cs="Tahoma"/>
          <w:szCs w:val="18"/>
          <w:lang w:val="fr-FR"/>
        </w:rPr>
        <w:t xml:space="preserve"> Rapport d’évaluation du portefeuille stratégique et informatique (comprenant les compétences professionnelles, les services informatiques, les applications, les technologies et les programmes</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projets existants) et d’identification des opportunités de rationalisation de portefeuille via</w:t>
      </w:r>
      <w:r w:rsidR="00792E11">
        <w:rPr>
          <w:rFonts w:cs="Tahoma"/>
          <w:szCs w:val="18"/>
          <w:lang w:val="fr-FR"/>
        </w:rPr>
        <w:t> </w:t>
      </w:r>
      <w:r w:rsidRPr="00F63549">
        <w:rPr>
          <w:rFonts w:cs="Tahoma"/>
          <w:szCs w:val="18"/>
          <w:lang w:val="fr-FR"/>
        </w:rPr>
        <w:t>les produits et services Microsoft, sur la base de la stratégie commerciale du client.</w:t>
      </w:r>
    </w:p>
    <w:p w14:paraId="7A0C8C1A" w14:textId="77777777" w:rsidR="00343FD0" w:rsidRPr="00F63549" w:rsidRDefault="00343FD0" w:rsidP="00D96C6C">
      <w:pPr>
        <w:numPr>
          <w:ilvl w:val="0"/>
          <w:numId w:val="127"/>
        </w:numPr>
        <w:rPr>
          <w:rFonts w:cs="Tahoma"/>
          <w:lang w:val="fr-FR"/>
        </w:rPr>
      </w:pPr>
      <w:r w:rsidRPr="00F63549">
        <w:rPr>
          <w:rFonts w:cs="Tahoma"/>
          <w:b/>
          <w:szCs w:val="18"/>
          <w:lang w:val="fr-FR"/>
        </w:rPr>
        <w:t>Options et recommandations relatives à l’architecture</w:t>
      </w:r>
      <w:r w:rsidRPr="00F63549">
        <w:rPr>
          <w:rFonts w:cs="Tahoma"/>
          <w:szCs w:val="18"/>
          <w:lang w:val="fr-FR"/>
        </w:rPr>
        <w:t> </w:t>
      </w:r>
      <w:r w:rsidRPr="00792E11">
        <w:rPr>
          <w:rFonts w:cs="Tahoma"/>
          <w:b/>
          <w:bCs/>
          <w:szCs w:val="18"/>
          <w:lang w:val="fr-FR"/>
        </w:rPr>
        <w:t>:</w:t>
      </w:r>
      <w:r w:rsidRPr="00F63549">
        <w:rPr>
          <w:rFonts w:cs="Tahoma"/>
          <w:szCs w:val="18"/>
          <w:lang w:val="fr-FR"/>
        </w:rPr>
        <w:t xml:space="preserve"> Document de définition de l’architecture et de recommandations sur les options d’architecture envisageables au regard de la charte du programme et des principes d’architecture, des normes métier et informatiques, et des contraintes du client. </w:t>
      </w:r>
    </w:p>
    <w:p w14:paraId="4E67A88C" w14:textId="77777777" w:rsidR="00343FD0" w:rsidRPr="00F63549" w:rsidRDefault="00343FD0" w:rsidP="00D96C6C">
      <w:pPr>
        <w:numPr>
          <w:ilvl w:val="0"/>
          <w:numId w:val="127"/>
        </w:numPr>
        <w:rPr>
          <w:rFonts w:cs="Tahoma"/>
          <w:lang w:val="fr-FR"/>
        </w:rPr>
      </w:pPr>
      <w:r w:rsidRPr="00F63549">
        <w:rPr>
          <w:rFonts w:cs="Tahoma"/>
          <w:b/>
          <w:szCs w:val="18"/>
          <w:lang w:val="fr-FR"/>
        </w:rPr>
        <w:t>Planification</w:t>
      </w:r>
      <w:r w:rsidRPr="00F63549">
        <w:rPr>
          <w:rFonts w:cs="Tahoma"/>
          <w:szCs w:val="18"/>
          <w:lang w:val="fr-FR"/>
        </w:rPr>
        <w:t> : Plan détaillé du programme, de son adoption et des changements, qui inclut également un</w:t>
      </w:r>
      <w:r w:rsidR="00792E11">
        <w:rPr>
          <w:rFonts w:cs="Tahoma"/>
          <w:szCs w:val="18"/>
          <w:lang w:val="fr-FR"/>
        </w:rPr>
        <w:t> </w:t>
      </w:r>
      <w:r w:rsidRPr="00F63549">
        <w:rPr>
          <w:rFonts w:cs="Tahoma"/>
          <w:szCs w:val="18"/>
          <w:lang w:val="fr-FR"/>
        </w:rPr>
        <w:t>tableau de bord et un plan de gouvernance pour concrétiser les recommandations et la feuille de route susmentionnées (Options et recommandations relatives à l’architecture).</w:t>
      </w:r>
    </w:p>
    <w:p w14:paraId="79B9DA4C" w14:textId="77777777" w:rsidR="00343FD0" w:rsidRPr="00F63549" w:rsidRDefault="00343FD0" w:rsidP="00D96C6C">
      <w:pPr>
        <w:numPr>
          <w:ilvl w:val="0"/>
          <w:numId w:val="127"/>
        </w:numPr>
        <w:rPr>
          <w:rFonts w:cs="Tahoma"/>
          <w:lang w:val="fr-FR"/>
        </w:rPr>
      </w:pPr>
      <w:r w:rsidRPr="00F63549">
        <w:rPr>
          <w:rFonts w:cs="Tahoma"/>
          <w:b/>
          <w:szCs w:val="18"/>
          <w:lang w:val="fr-FR"/>
        </w:rPr>
        <w:t>Analyse de rentabilisation</w:t>
      </w:r>
      <w:r w:rsidRPr="00F63549">
        <w:rPr>
          <w:rFonts w:cs="Tahoma"/>
          <w:szCs w:val="18"/>
          <w:lang w:val="fr-FR"/>
        </w:rPr>
        <w:t> </w:t>
      </w:r>
      <w:r w:rsidRPr="00792E11">
        <w:rPr>
          <w:rFonts w:cs="Tahoma"/>
          <w:b/>
          <w:bCs/>
          <w:szCs w:val="18"/>
          <w:lang w:val="fr-FR"/>
        </w:rPr>
        <w:t>:</w:t>
      </w:r>
      <w:r w:rsidRPr="00F63549">
        <w:rPr>
          <w:rFonts w:cs="Tahoma"/>
          <w:szCs w:val="18"/>
          <w:lang w:val="fr-FR"/>
        </w:rPr>
        <w:t xml:space="preserve"> Modèle fondé sur une analyse financière des coûts et des avantages quantifiables du projet envisagé.</w:t>
      </w:r>
    </w:p>
    <w:p w14:paraId="69F894D6" w14:textId="77777777" w:rsidR="00343FD0" w:rsidRPr="00F63549" w:rsidRDefault="00343FD0" w:rsidP="00D96C6C">
      <w:pPr>
        <w:numPr>
          <w:ilvl w:val="0"/>
          <w:numId w:val="127"/>
        </w:numPr>
        <w:tabs>
          <w:tab w:val="left" w:pos="5400"/>
        </w:tabs>
        <w:rPr>
          <w:rFonts w:cs="Tahoma"/>
          <w:lang w:val="fr-FR"/>
        </w:rPr>
      </w:pPr>
      <w:r w:rsidRPr="00F63549">
        <w:rPr>
          <w:rFonts w:cs="Tahoma"/>
          <w:b/>
          <w:szCs w:val="18"/>
          <w:lang w:val="fr-FR"/>
        </w:rPr>
        <w:t>Adoption et gestion des changements</w:t>
      </w:r>
      <w:r w:rsidRPr="00F63549">
        <w:rPr>
          <w:rFonts w:cs="Tahoma"/>
          <w:szCs w:val="18"/>
          <w:lang w:val="fr-FR"/>
        </w:rPr>
        <w:t> </w:t>
      </w:r>
      <w:r w:rsidRPr="00792E11">
        <w:rPr>
          <w:rFonts w:cs="Tahoma"/>
          <w:b/>
          <w:bCs/>
          <w:szCs w:val="18"/>
          <w:lang w:val="fr-FR"/>
        </w:rPr>
        <w:t>:</w:t>
      </w:r>
      <w:r w:rsidRPr="00F63549">
        <w:rPr>
          <w:rFonts w:cs="Tahoma"/>
          <w:szCs w:val="18"/>
          <w:lang w:val="fr-FR"/>
        </w:rPr>
        <w:t xml:space="preserve"> Exécution du plan d’adoption et de changement (y compris le</w:t>
      </w:r>
      <w:r w:rsidR="00792E11">
        <w:rPr>
          <w:rFonts w:cs="Tahoma"/>
          <w:szCs w:val="18"/>
          <w:lang w:val="fr-FR"/>
        </w:rPr>
        <w:t> </w:t>
      </w:r>
      <w:r w:rsidRPr="00F63549">
        <w:rPr>
          <w:rFonts w:cs="Tahoma"/>
          <w:szCs w:val="18"/>
          <w:lang w:val="fr-FR"/>
        </w:rPr>
        <w:t>plan de communication, les plans de préparation</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formation et les plans de support) et supervision de l’adoption, reporting et atténuation des risques.</w:t>
      </w:r>
    </w:p>
    <w:p w14:paraId="0072C012" w14:textId="77777777" w:rsidR="00343FD0" w:rsidRPr="00F63549" w:rsidRDefault="00343FD0" w:rsidP="00D96C6C">
      <w:pPr>
        <w:numPr>
          <w:ilvl w:val="0"/>
          <w:numId w:val="127"/>
        </w:numPr>
        <w:rPr>
          <w:rFonts w:cs="Tahoma"/>
          <w:lang w:val="fr-FR"/>
        </w:rPr>
      </w:pPr>
      <w:r w:rsidRPr="00F63549">
        <w:rPr>
          <w:rFonts w:cs="Tahoma"/>
          <w:b/>
          <w:szCs w:val="18"/>
          <w:lang w:val="fr-FR"/>
        </w:rPr>
        <w:t>Suivi :</w:t>
      </w:r>
      <w:r w:rsidRPr="00F63549">
        <w:rPr>
          <w:rFonts w:cs="Tahoma"/>
          <w:szCs w:val="18"/>
          <w:lang w:val="fr-FR"/>
        </w:rPr>
        <w:t xml:space="preserve"> Évaluation et suivi de la progression du projet au regard des KPI fixés et des indicateurs de performance internes du client (engagements, tableaux de bord et études stratégiques).</w:t>
      </w:r>
    </w:p>
    <w:p w14:paraId="4D3F1C59" w14:textId="77777777" w:rsidR="00343FD0" w:rsidRPr="00F63549" w:rsidRDefault="00343FD0" w:rsidP="00D96C6C">
      <w:pPr>
        <w:pStyle w:val="ListParagraph"/>
        <w:numPr>
          <w:ilvl w:val="0"/>
          <w:numId w:val="127"/>
        </w:numPr>
        <w:spacing w:after="60"/>
        <w:rPr>
          <w:rFonts w:ascii="Tahoma" w:hAnsi="Tahoma" w:cs="Tahoma"/>
          <w:lang w:val="fr-FR"/>
        </w:rPr>
      </w:pPr>
      <w:r w:rsidRPr="00F63549">
        <w:rPr>
          <w:rFonts w:ascii="Tahoma" w:hAnsi="Tahoma" w:cs="Tahoma"/>
          <w:b/>
          <w:sz w:val="18"/>
          <w:szCs w:val="18"/>
          <w:lang w:val="fr-FR"/>
        </w:rPr>
        <w:t>Gouvernance du projet et gestion des risques et de la conformité</w:t>
      </w:r>
      <w:r w:rsidRPr="00792E11">
        <w:rPr>
          <w:rFonts w:ascii="Tahoma" w:hAnsi="Tahoma" w:cs="Tahoma"/>
          <w:b/>
          <w:bCs/>
          <w:sz w:val="18"/>
          <w:szCs w:val="18"/>
          <w:lang w:val="fr-FR"/>
        </w:rPr>
        <w:t> :</w:t>
      </w:r>
      <w:r w:rsidRPr="00F63549">
        <w:rPr>
          <w:rFonts w:ascii="Tahoma" w:hAnsi="Tahoma" w:cs="Tahoma"/>
          <w:sz w:val="18"/>
          <w:szCs w:val="18"/>
          <w:lang w:val="fr-FR"/>
        </w:rPr>
        <w:t xml:space="preserve"> Suivi du statut du projet et</w:t>
      </w:r>
      <w:r w:rsidR="00792E11">
        <w:rPr>
          <w:rFonts w:ascii="Tahoma" w:hAnsi="Tahoma" w:cs="Tahoma"/>
          <w:sz w:val="18"/>
          <w:szCs w:val="18"/>
          <w:lang w:val="fr-FR"/>
        </w:rPr>
        <w:t> </w:t>
      </w:r>
      <w:r w:rsidRPr="00F63549">
        <w:rPr>
          <w:rFonts w:ascii="Tahoma" w:hAnsi="Tahoma" w:cs="Tahoma"/>
          <w:sz w:val="18"/>
          <w:szCs w:val="18"/>
          <w:lang w:val="fr-FR"/>
        </w:rPr>
        <w:t>reporting sur les structures de gouvernance définies (ex. comités exécutifs, commissions de révision) visant à faciliter la prise de décisions tout au long du projet.</w:t>
      </w:r>
    </w:p>
    <w:p w14:paraId="092F69D0" w14:textId="77777777" w:rsidR="00343FD0" w:rsidRPr="00F63549" w:rsidRDefault="00343FD0" w:rsidP="00343FD0">
      <w:pPr>
        <w:rPr>
          <w:rFonts w:cs="Tahoma"/>
          <w:lang w:val="fr-FR"/>
        </w:rPr>
      </w:pPr>
    </w:p>
    <w:p w14:paraId="7AFB0994" w14:textId="77777777" w:rsidR="00343FD0" w:rsidRPr="00F63549" w:rsidRDefault="00343FD0" w:rsidP="00343FD0">
      <w:pPr>
        <w:spacing w:after="240"/>
        <w:rPr>
          <w:rFonts w:cs="Tahoma"/>
          <w:lang w:val="fr-FR"/>
        </w:rPr>
      </w:pPr>
      <w:r w:rsidRPr="00F63549">
        <w:rPr>
          <w:rFonts w:eastAsia="Arial" w:cs="Tahoma"/>
          <w:b/>
          <w:sz w:val="22"/>
          <w:szCs w:val="18"/>
          <w:lang w:val="fr-FR"/>
        </w:rPr>
        <w:t>Complément Enterprise Strategy</w:t>
      </w:r>
    </w:p>
    <w:p w14:paraId="0BAB7BBD" w14:textId="77777777" w:rsidR="00343FD0" w:rsidRPr="00F63549" w:rsidRDefault="00343FD0" w:rsidP="00792E11">
      <w:pPr>
        <w:ind w:left="360"/>
        <w:rPr>
          <w:rFonts w:cs="Tahoma"/>
          <w:lang w:val="fr-FR"/>
        </w:rPr>
      </w:pPr>
      <w:r w:rsidRPr="00F63549">
        <w:rPr>
          <w:rFonts w:cs="Tahoma"/>
          <w:color w:val="000000"/>
          <w:szCs w:val="18"/>
          <w:lang w:val="fr-FR"/>
        </w:rPr>
        <w:t xml:space="preserve">Le client peut acheter des modules de 200 heures de prestations de l’équipe de Prestataires de Services Professionnels pour optimiser la capacité d’exécution de son projet Enterprise Strategy. </w:t>
      </w:r>
      <w:r w:rsidRPr="00F63549">
        <w:rPr>
          <w:rFonts w:cs="Tahoma"/>
          <w:color w:val="000000"/>
          <w:szCs w:val="18"/>
          <w:lang w:val="fr-FR"/>
        </w:rPr>
        <w:br/>
        <w:t>Le Module Complémentaire Enterprise Strategy Capacity est destiné aux clients ayant acquis des services Enterprise Strategy Connect, Enterprise Strategy Foundation ou Enterprise Strategy Portfolio via un contrat de</w:t>
      </w:r>
      <w:r w:rsidR="00792E11">
        <w:rPr>
          <w:rFonts w:cs="Tahoma"/>
          <w:color w:val="000000"/>
          <w:szCs w:val="18"/>
          <w:lang w:val="fr-FR"/>
        </w:rPr>
        <w:t> </w:t>
      </w:r>
      <w:r w:rsidRPr="00F63549">
        <w:rPr>
          <w:rFonts w:cs="Tahoma"/>
          <w:color w:val="000000"/>
          <w:szCs w:val="18"/>
          <w:lang w:val="fr-FR"/>
        </w:rPr>
        <w:t>Licence en Volume Microsoft ou des contrats de services standard.</w:t>
      </w:r>
    </w:p>
    <w:p w14:paraId="4CB6B6A2" w14:textId="77777777" w:rsidR="00343FD0" w:rsidRPr="00F63549" w:rsidRDefault="00343FD0" w:rsidP="00343FD0">
      <w:pPr>
        <w:spacing w:after="60"/>
        <w:rPr>
          <w:rFonts w:cs="Tahoma"/>
          <w:lang w:val="fr-FR"/>
        </w:rPr>
      </w:pPr>
    </w:p>
    <w:p w14:paraId="18894ECE" w14:textId="77777777" w:rsidR="00792E11" w:rsidRDefault="00792E11" w:rsidP="00343FD0">
      <w:pPr>
        <w:spacing w:after="240"/>
        <w:rPr>
          <w:rFonts w:cs="Tahoma"/>
          <w:b/>
          <w:sz w:val="22"/>
          <w:szCs w:val="18"/>
          <w:lang w:val="fr-FR"/>
        </w:rPr>
      </w:pPr>
    </w:p>
    <w:p w14:paraId="66A0E22A" w14:textId="77777777" w:rsidR="00792E11" w:rsidRDefault="00792E11" w:rsidP="00343FD0">
      <w:pPr>
        <w:spacing w:after="240"/>
        <w:rPr>
          <w:rFonts w:cs="Tahoma"/>
          <w:b/>
          <w:sz w:val="22"/>
          <w:szCs w:val="18"/>
          <w:lang w:val="fr-FR"/>
        </w:rPr>
      </w:pPr>
    </w:p>
    <w:p w14:paraId="45116157" w14:textId="77777777" w:rsidR="00792E11" w:rsidRDefault="00792E11" w:rsidP="00343FD0">
      <w:pPr>
        <w:spacing w:after="240"/>
        <w:rPr>
          <w:rFonts w:cs="Tahoma"/>
          <w:b/>
          <w:sz w:val="22"/>
          <w:szCs w:val="18"/>
          <w:lang w:val="fr-FR"/>
        </w:rPr>
      </w:pPr>
    </w:p>
    <w:p w14:paraId="46D018A7" w14:textId="77777777" w:rsidR="00343FD0" w:rsidRPr="00F63549" w:rsidRDefault="00343FD0" w:rsidP="00343FD0">
      <w:pPr>
        <w:spacing w:after="240"/>
        <w:rPr>
          <w:rFonts w:cs="Tahoma"/>
          <w:lang w:val="fr-FR"/>
        </w:rPr>
      </w:pPr>
      <w:r w:rsidRPr="00F63549">
        <w:rPr>
          <w:rFonts w:cs="Tahoma"/>
          <w:b/>
          <w:sz w:val="22"/>
          <w:szCs w:val="18"/>
          <w:lang w:val="fr-FR"/>
        </w:rPr>
        <w:t>Prestations n’entrant pas dans le champ d’application</w:t>
      </w:r>
      <w:r w:rsidRPr="00F63549">
        <w:rPr>
          <w:rFonts w:cs="Tahoma"/>
          <w:szCs w:val="18"/>
          <w:lang w:val="fr-FR"/>
        </w:rPr>
        <w:t>.</w:t>
      </w:r>
      <w:r w:rsidR="004C0667">
        <w:rPr>
          <w:rFonts w:cs="Tahoma"/>
          <w:szCs w:val="18"/>
          <w:lang w:val="fr-FR"/>
        </w:rPr>
        <w:t xml:space="preserve"> </w:t>
      </w:r>
    </w:p>
    <w:p w14:paraId="384E9489" w14:textId="77777777" w:rsidR="00343FD0" w:rsidRPr="00F63549" w:rsidRDefault="00343FD0" w:rsidP="00792E11">
      <w:pPr>
        <w:rPr>
          <w:rFonts w:cs="Tahoma"/>
          <w:lang w:val="fr-FR"/>
        </w:rPr>
      </w:pPr>
      <w:r w:rsidRPr="00F63549">
        <w:rPr>
          <w:rFonts w:cs="Tahoma"/>
          <w:szCs w:val="18"/>
          <w:lang w:val="fr-FR"/>
        </w:rPr>
        <w:lastRenderedPageBreak/>
        <w:t>Le Programme Enterprise Strategy fournit exclusivement des conseils et des recommandations sur l’adoption des</w:t>
      </w:r>
      <w:r w:rsidR="00792E11">
        <w:rPr>
          <w:rFonts w:cs="Tahoma"/>
          <w:szCs w:val="18"/>
          <w:lang w:val="fr-FR"/>
        </w:rPr>
        <w:t> </w:t>
      </w:r>
      <w:r w:rsidRPr="00F63549">
        <w:rPr>
          <w:rFonts w:cs="Tahoma"/>
          <w:szCs w:val="18"/>
          <w:lang w:val="fr-FR"/>
        </w:rPr>
        <w:t>technologies Microsoft.</w:t>
      </w:r>
      <w:r w:rsidR="004C0667">
        <w:rPr>
          <w:rFonts w:cs="Tahoma"/>
          <w:szCs w:val="18"/>
          <w:lang w:val="fr-FR"/>
        </w:rPr>
        <w:t xml:space="preserve"> </w:t>
      </w:r>
      <w:r w:rsidRPr="00F63549">
        <w:rPr>
          <w:rFonts w:eastAsia="Arial" w:cs="Tahoma"/>
          <w:bCs/>
          <w:szCs w:val="18"/>
          <w:lang w:val="fr-FR"/>
        </w:rPr>
        <w:t>Le Client est entièrement libre d’appliquer ou non les conseils et recommandations fournis par Microsoft.</w:t>
      </w:r>
      <w:r w:rsidR="004C0667">
        <w:rPr>
          <w:rFonts w:eastAsia="Arial" w:cs="Tahoma"/>
          <w:bCs/>
          <w:szCs w:val="18"/>
          <w:lang w:val="fr-FR"/>
        </w:rPr>
        <w:t xml:space="preserve"> </w:t>
      </w:r>
      <w:r w:rsidRPr="00F63549">
        <w:rPr>
          <w:rFonts w:eastAsia="Arial" w:cs="Tahoma"/>
          <w:bCs/>
          <w:szCs w:val="18"/>
          <w:lang w:val="fr-FR"/>
        </w:rPr>
        <w:t>Microsoft ne se porte pas garant des résultats obtenus par le Client du fait de l’application de</w:t>
      </w:r>
      <w:r w:rsidR="00792E11">
        <w:rPr>
          <w:rFonts w:eastAsia="Arial" w:cs="Tahoma"/>
          <w:bCs/>
          <w:szCs w:val="18"/>
          <w:lang w:val="fr-FR"/>
        </w:rPr>
        <w:t> </w:t>
      </w:r>
      <w:r w:rsidRPr="00F63549">
        <w:rPr>
          <w:rFonts w:eastAsia="Arial" w:cs="Tahoma"/>
          <w:bCs/>
          <w:szCs w:val="18"/>
          <w:lang w:val="fr-FR"/>
        </w:rPr>
        <w:t>ses conseils et recommandations.</w:t>
      </w:r>
      <w:r w:rsidR="004C0667">
        <w:rPr>
          <w:rFonts w:eastAsia="Arial" w:cs="Tahoma"/>
          <w:bCs/>
          <w:szCs w:val="18"/>
          <w:lang w:val="fr-FR"/>
        </w:rPr>
        <w:t xml:space="preserve"> </w:t>
      </w:r>
      <w:r w:rsidRPr="00F63549">
        <w:rPr>
          <w:rFonts w:cs="Tahoma"/>
          <w:szCs w:val="18"/>
          <w:lang w:val="fr-FR"/>
        </w:rPr>
        <w:t>Aucune licence logicielle n’est fournie dans le cadre du Programme.</w:t>
      </w:r>
      <w:r w:rsidR="004C0667">
        <w:rPr>
          <w:rFonts w:cs="Tahoma"/>
          <w:szCs w:val="18"/>
          <w:lang w:val="fr-FR"/>
        </w:rPr>
        <w:t xml:space="preserve"> </w:t>
      </w:r>
      <w:r w:rsidRPr="00F63549">
        <w:rPr>
          <w:rFonts w:cs="Tahoma"/>
          <w:szCs w:val="18"/>
          <w:lang w:val="fr-FR"/>
        </w:rPr>
        <w:t>Les</w:t>
      </w:r>
      <w:r w:rsidR="00792E11">
        <w:rPr>
          <w:rFonts w:cs="Tahoma"/>
          <w:szCs w:val="18"/>
          <w:lang w:val="fr-FR"/>
        </w:rPr>
        <w:t> </w:t>
      </w:r>
      <w:r w:rsidRPr="00F63549">
        <w:rPr>
          <w:rFonts w:cs="Tahoma"/>
          <w:szCs w:val="18"/>
          <w:lang w:val="fr-FR"/>
        </w:rPr>
        <w:t>prestations de l’Architecte d’Entreprise n’incluent pas le déploiement des logiciels, la résolution des problèmes ou</w:t>
      </w:r>
      <w:r w:rsidR="00792E11">
        <w:rPr>
          <w:rFonts w:cs="Tahoma"/>
          <w:szCs w:val="18"/>
          <w:lang w:val="fr-FR"/>
        </w:rPr>
        <w:t> </w:t>
      </w:r>
      <w:r w:rsidRPr="00F63549">
        <w:rPr>
          <w:rFonts w:cs="Tahoma"/>
          <w:szCs w:val="18"/>
          <w:lang w:val="fr-FR"/>
        </w:rPr>
        <w:t>l’assistance au dépannage, la révision de codes sources non fournis par Microsoft ni aucun conseil technique ou architectural n’entrant pas dans le cadre des livrables ci-avant mentionnés. Concernant les codes sources non fournis par Microsoft, nos prestations se limiteront uniquement à l’analyse de données binaires, telles que le vidage du processus ou la trace du moniteur réseau.</w:t>
      </w:r>
    </w:p>
    <w:p w14:paraId="39A52BC1" w14:textId="77777777" w:rsidR="00343FD0" w:rsidRPr="00F63549" w:rsidRDefault="00343FD0" w:rsidP="00343FD0">
      <w:pPr>
        <w:rPr>
          <w:rFonts w:cs="Tahoma"/>
          <w:lang w:val="fr-FR"/>
        </w:rPr>
      </w:pPr>
    </w:p>
    <w:p w14:paraId="108C58BE" w14:textId="77777777" w:rsidR="00343FD0" w:rsidRPr="00F63549" w:rsidRDefault="00343FD0" w:rsidP="00343FD0">
      <w:pPr>
        <w:spacing w:after="240"/>
        <w:rPr>
          <w:rFonts w:cs="Tahoma"/>
          <w:lang w:val="fr-FR"/>
        </w:rPr>
      </w:pPr>
      <w:r w:rsidRPr="00F63549">
        <w:rPr>
          <w:rFonts w:cs="Tahoma"/>
          <w:b/>
          <w:sz w:val="22"/>
          <w:szCs w:val="18"/>
          <w:lang w:val="fr-FR"/>
        </w:rPr>
        <w:t>Responsabilités du client</w:t>
      </w:r>
    </w:p>
    <w:p w14:paraId="73352B64" w14:textId="77777777" w:rsidR="00343FD0" w:rsidRPr="00F63549" w:rsidRDefault="00343FD0" w:rsidP="00343FD0">
      <w:pPr>
        <w:spacing w:after="240"/>
        <w:rPr>
          <w:rFonts w:cs="Tahoma"/>
          <w:lang w:val="fr-FR"/>
        </w:rPr>
      </w:pPr>
      <w:r w:rsidRPr="00F63549">
        <w:rPr>
          <w:rFonts w:cs="Tahoma"/>
          <w:szCs w:val="18"/>
          <w:lang w:val="fr-FR"/>
        </w:rPr>
        <w:t>L’efficacité du Programme Enterprise Strategy et l’exécution par Microsoft de ses engagements sont conditionnés par le respect par le Client de ses obligations tout au long du Programme, y compris, sans limitation, ses obligations de :</w:t>
      </w:r>
    </w:p>
    <w:p w14:paraId="59CE8846" w14:textId="77777777" w:rsidR="00343FD0" w:rsidRPr="00F63549" w:rsidRDefault="00343FD0" w:rsidP="00D96C6C">
      <w:pPr>
        <w:numPr>
          <w:ilvl w:val="0"/>
          <w:numId w:val="73"/>
        </w:numPr>
        <w:ind w:left="630"/>
        <w:contextualSpacing/>
        <w:rPr>
          <w:rFonts w:cs="Tahoma"/>
          <w:lang w:val="fr-FR"/>
        </w:rPr>
      </w:pPr>
      <w:r w:rsidRPr="00F63549">
        <w:rPr>
          <w:rFonts w:cs="Tahoma"/>
          <w:color w:val="000000"/>
          <w:szCs w:val="18"/>
          <w:lang w:val="fr-FR"/>
        </w:rPr>
        <w:t>mettre à notre disposition les représentants, le personnel informatique et les ressources exigés, y compris, sans limitation, les équipements matériels et logiciels, la connexion Internet et l’espace de travail ;</w:t>
      </w:r>
    </w:p>
    <w:p w14:paraId="634EC376" w14:textId="77777777" w:rsidR="00343FD0" w:rsidRPr="00F63549" w:rsidRDefault="00343FD0" w:rsidP="00D96C6C">
      <w:pPr>
        <w:numPr>
          <w:ilvl w:val="0"/>
          <w:numId w:val="73"/>
        </w:numPr>
        <w:ind w:left="630"/>
        <w:contextualSpacing/>
        <w:rPr>
          <w:rFonts w:cs="Tahoma"/>
          <w:lang w:val="fr-FR"/>
        </w:rPr>
      </w:pPr>
      <w:r w:rsidRPr="00F63549">
        <w:rPr>
          <w:rFonts w:cs="Tahoma"/>
          <w:color w:val="000000"/>
          <w:szCs w:val="18"/>
          <w:lang w:val="fr-FR"/>
        </w:rPr>
        <w:t xml:space="preserve">fournir des informations exactes et complètes dans les meilleurs délais ; </w:t>
      </w:r>
    </w:p>
    <w:p w14:paraId="5FAD847F" w14:textId="77777777" w:rsidR="00343FD0" w:rsidRPr="00F63549" w:rsidRDefault="00343FD0" w:rsidP="00D96C6C">
      <w:pPr>
        <w:numPr>
          <w:ilvl w:val="0"/>
          <w:numId w:val="73"/>
        </w:numPr>
        <w:ind w:left="630"/>
        <w:contextualSpacing/>
        <w:rPr>
          <w:rFonts w:cs="Tahoma"/>
          <w:lang w:val="fr-FR"/>
        </w:rPr>
      </w:pPr>
      <w:r w:rsidRPr="00F63549">
        <w:rPr>
          <w:rFonts w:cs="Tahoma"/>
          <w:color w:val="000000"/>
          <w:szCs w:val="18"/>
          <w:lang w:val="fr-FR"/>
        </w:rPr>
        <w:t>fournir un accès aux informations nécessaires sur son entreprise ;</w:t>
      </w:r>
    </w:p>
    <w:p w14:paraId="1EC0D4EE" w14:textId="77777777" w:rsidR="00343FD0" w:rsidRPr="00F63549" w:rsidRDefault="00343FD0" w:rsidP="00D96C6C">
      <w:pPr>
        <w:numPr>
          <w:ilvl w:val="0"/>
          <w:numId w:val="73"/>
        </w:numPr>
        <w:ind w:left="630"/>
        <w:contextualSpacing/>
        <w:rPr>
          <w:rFonts w:cs="Tahoma"/>
          <w:lang w:val="fr-FR"/>
        </w:rPr>
      </w:pPr>
      <w:r w:rsidRPr="00F63549">
        <w:rPr>
          <w:rFonts w:cs="Tahoma"/>
          <w:color w:val="000000"/>
          <w:szCs w:val="18"/>
          <w:lang w:val="fr-FR"/>
        </w:rPr>
        <w:t>assumer ses responsabilités de façon efficace et en temps voulu ; et</w:t>
      </w:r>
    </w:p>
    <w:p w14:paraId="66B56B4D" w14:textId="77777777" w:rsidR="00343FD0" w:rsidRPr="00F63549" w:rsidRDefault="00343FD0" w:rsidP="00D96C6C">
      <w:pPr>
        <w:numPr>
          <w:ilvl w:val="0"/>
          <w:numId w:val="73"/>
        </w:numPr>
        <w:ind w:left="630"/>
        <w:contextualSpacing/>
        <w:rPr>
          <w:rFonts w:cs="Tahoma"/>
          <w:lang w:val="fr-FR"/>
        </w:rPr>
      </w:pPr>
      <w:r w:rsidRPr="00F63549">
        <w:rPr>
          <w:rFonts w:cs="Tahoma"/>
          <w:color w:val="000000"/>
          <w:szCs w:val="18"/>
          <w:lang w:val="fr-FR"/>
        </w:rPr>
        <w:t>s’assurer que la direction prenne des décisions et fournisse des approbations dans les délais.</w:t>
      </w:r>
      <w:r w:rsidR="004C0667">
        <w:rPr>
          <w:rFonts w:cs="Tahoma"/>
          <w:color w:val="000000"/>
          <w:szCs w:val="18"/>
          <w:lang w:val="fr-FR"/>
        </w:rPr>
        <w:t xml:space="preserve"> </w:t>
      </w:r>
    </w:p>
    <w:p w14:paraId="58E255B1" w14:textId="77777777" w:rsidR="00343FD0" w:rsidRPr="00F63549" w:rsidRDefault="00343FD0" w:rsidP="00343FD0">
      <w:pPr>
        <w:rPr>
          <w:rFonts w:cs="Tahoma"/>
          <w:lang w:val="fr-FR"/>
        </w:rPr>
      </w:pPr>
      <w:bookmarkStart w:id="913" w:name="_Toc288760404"/>
    </w:p>
    <w:p w14:paraId="7DFE56A4" w14:textId="77777777" w:rsidR="00343FD0" w:rsidRPr="00F63549" w:rsidRDefault="00343FD0" w:rsidP="00343FD0">
      <w:pPr>
        <w:rPr>
          <w:rFonts w:cs="Tahoma"/>
          <w:lang w:val="fr-FR"/>
        </w:rPr>
      </w:pPr>
      <w:r w:rsidRPr="00F63549">
        <w:rPr>
          <w:rFonts w:cs="Tahoma"/>
          <w:b/>
          <w:sz w:val="24"/>
          <w:szCs w:val="18"/>
          <w:lang w:val="fr-FR"/>
        </w:rPr>
        <w:t>Conditions générales supplémentaires</w:t>
      </w:r>
    </w:p>
    <w:p w14:paraId="214ECEA3" w14:textId="77777777" w:rsidR="00343FD0" w:rsidRPr="00F63549" w:rsidRDefault="00343FD0" w:rsidP="00343FD0">
      <w:pPr>
        <w:rPr>
          <w:rFonts w:cs="Tahoma"/>
          <w:lang w:val="fr-FR"/>
        </w:rPr>
      </w:pPr>
    </w:p>
    <w:p w14:paraId="6759FCD5" w14:textId="77777777" w:rsidR="00343FD0" w:rsidRPr="00F63549" w:rsidRDefault="00343FD0" w:rsidP="00343FD0">
      <w:pPr>
        <w:spacing w:after="60"/>
        <w:rPr>
          <w:rFonts w:cs="Tahoma"/>
          <w:lang w:val="fr-FR"/>
        </w:rPr>
      </w:pPr>
      <w:bookmarkStart w:id="914" w:name="_Toc317591257"/>
      <w:bookmarkStart w:id="915" w:name="_Toc336338248"/>
      <w:bookmarkStart w:id="916" w:name="_Toc379640429"/>
      <w:r w:rsidRPr="00F63549">
        <w:rPr>
          <w:rStyle w:val="Heading2Char"/>
          <w:rFonts w:ascii="Tahoma" w:hAnsi="Tahoma" w:cs="Tahoma"/>
          <w:sz w:val="20"/>
          <w:szCs w:val="20"/>
          <w:lang w:val="fr-FR"/>
        </w:rPr>
        <w:t>Droits d’utilisation, de propriété et de licence</w:t>
      </w:r>
      <w:bookmarkEnd w:id="913"/>
      <w:bookmarkEnd w:id="914"/>
      <w:bookmarkEnd w:id="915"/>
      <w:bookmarkEnd w:id="916"/>
    </w:p>
    <w:p w14:paraId="02456B5F" w14:textId="77777777" w:rsidR="00343FD0" w:rsidRPr="00F63549" w:rsidRDefault="00343FD0" w:rsidP="00792E11">
      <w:pPr>
        <w:pStyle w:val="normal1"/>
        <w:rPr>
          <w:rFonts w:ascii="Tahoma" w:hAnsi="Tahoma" w:cs="Tahoma"/>
          <w:lang w:val="fr-FR"/>
        </w:rPr>
      </w:pPr>
      <w:r w:rsidRPr="00F63549">
        <w:rPr>
          <w:rFonts w:ascii="Tahoma" w:hAnsi="Tahoma" w:cs="Tahoma"/>
          <w:b/>
          <w:bCs/>
          <w:color w:val="000000"/>
          <w:sz w:val="18"/>
          <w:szCs w:val="18"/>
          <w:lang w:val="fr-FR"/>
        </w:rPr>
        <w:t>Correctifs.</w:t>
      </w:r>
      <w:r w:rsidR="004C0667">
        <w:rPr>
          <w:rFonts w:ascii="Tahoma" w:hAnsi="Tahoma" w:cs="Tahoma"/>
          <w:b/>
          <w:bCs/>
          <w:color w:val="000000"/>
          <w:sz w:val="18"/>
          <w:szCs w:val="18"/>
          <w:lang w:val="fr-FR"/>
        </w:rPr>
        <w:t xml:space="preserve"> </w:t>
      </w:r>
      <w:r w:rsidRPr="00F63549">
        <w:rPr>
          <w:rFonts w:ascii="Tahoma" w:hAnsi="Tahoma" w:cs="Tahoma"/>
          <w:bCs/>
          <w:color w:val="000000"/>
          <w:sz w:val="18"/>
          <w:szCs w:val="18"/>
          <w:lang w:val="fr-FR"/>
        </w:rPr>
        <w:t>Les Correctifs éventuellement fournis au Client par Microsoft dans le cadre de l’exécution des prestations</w:t>
      </w:r>
      <w:r w:rsidRPr="00F63549">
        <w:rPr>
          <w:rFonts w:ascii="Tahoma" w:hAnsi="Tahoma" w:cs="Tahoma"/>
          <w:b/>
          <w:bCs/>
          <w:color w:val="000000"/>
          <w:sz w:val="18"/>
          <w:szCs w:val="18"/>
          <w:lang w:val="fr-FR"/>
        </w:rPr>
        <w:t xml:space="preserve"> </w:t>
      </w:r>
      <w:r w:rsidRPr="00F63549">
        <w:rPr>
          <w:rFonts w:ascii="Tahoma" w:hAnsi="Tahoma" w:cs="Tahoma"/>
          <w:color w:val="000000"/>
          <w:sz w:val="18"/>
          <w:szCs w:val="18"/>
          <w:lang w:val="fr-FR"/>
        </w:rPr>
        <w:t>sont concédés sous licence conformément aux conditions de licence applicables au Produit auquel ils sont associés.</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Si</w:t>
      </w:r>
      <w:r w:rsidR="00792E11">
        <w:rPr>
          <w:rFonts w:ascii="Tahoma" w:hAnsi="Tahoma" w:cs="Tahoma"/>
          <w:color w:val="000000"/>
          <w:sz w:val="18"/>
          <w:szCs w:val="18"/>
          <w:lang w:val="fr-FR"/>
        </w:rPr>
        <w:t> </w:t>
      </w:r>
      <w:r w:rsidRPr="00F63549">
        <w:rPr>
          <w:rFonts w:ascii="Tahoma" w:hAnsi="Tahoma" w:cs="Tahoma"/>
          <w:color w:val="000000"/>
          <w:sz w:val="18"/>
          <w:szCs w:val="18"/>
          <w:lang w:val="fr-FR"/>
        </w:rPr>
        <w:t>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w:t>
      </w:r>
      <w:r w:rsidR="00792E11">
        <w:rPr>
          <w:rFonts w:ascii="Tahoma" w:hAnsi="Tahoma" w:cs="Tahoma"/>
          <w:color w:val="000000"/>
          <w:sz w:val="18"/>
          <w:szCs w:val="18"/>
          <w:lang w:val="fr-FR"/>
        </w:rPr>
        <w:t> </w:t>
      </w:r>
      <w:r w:rsidRPr="00F63549">
        <w:rPr>
          <w:rFonts w:ascii="Tahoma" w:hAnsi="Tahoma" w:cs="Tahoma"/>
          <w:color w:val="000000"/>
          <w:sz w:val="18"/>
          <w:szCs w:val="18"/>
          <w:lang w:val="fr-FR"/>
        </w:rPr>
        <w:t>Client, l’autorisant ainsi à utiliser et à reproduire les Correctifs exclusivement à des fins internes.</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Le Client n’est pas autorisé à modifier les Correctifs, à en changer le nom de fichier ou à les associer à du code informatique non fourni par Microsoft.</w:t>
      </w:r>
    </w:p>
    <w:p w14:paraId="3C34D5E2" w14:textId="77777777" w:rsidR="00343FD0" w:rsidRPr="00F63549" w:rsidRDefault="00343FD0" w:rsidP="00343FD0">
      <w:pPr>
        <w:pStyle w:val="normal1"/>
        <w:rPr>
          <w:rFonts w:ascii="Tahoma" w:hAnsi="Tahoma" w:cs="Tahoma"/>
          <w:lang w:val="fr-FR"/>
        </w:rPr>
      </w:pPr>
    </w:p>
    <w:p w14:paraId="51FE05B0" w14:textId="77777777" w:rsidR="00343FD0" w:rsidRPr="00F63549" w:rsidRDefault="00343FD0" w:rsidP="00792E11">
      <w:pPr>
        <w:pStyle w:val="normal1"/>
        <w:rPr>
          <w:rFonts w:ascii="Tahoma" w:hAnsi="Tahoma" w:cs="Tahoma"/>
          <w:lang w:val="fr-FR"/>
        </w:rPr>
      </w:pPr>
      <w:r w:rsidRPr="00F63549">
        <w:rPr>
          <w:rFonts w:ascii="Tahoma" w:hAnsi="Tahoma" w:cs="Tahoma"/>
          <w:b/>
          <w:bCs/>
          <w:color w:val="000000"/>
          <w:sz w:val="18"/>
          <w:szCs w:val="18"/>
          <w:lang w:val="fr-FR"/>
        </w:rPr>
        <w:t>Œuvres Préexistantes.</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Tous les droits sur le code informatique ou sur la documentation écrite ne se basant pas</w:t>
      </w:r>
      <w:r w:rsidR="00792E11">
        <w:rPr>
          <w:rFonts w:ascii="Tahoma" w:hAnsi="Tahoma" w:cs="Tahoma"/>
          <w:color w:val="000000"/>
          <w:sz w:val="18"/>
          <w:szCs w:val="18"/>
          <w:lang w:val="fr-FR"/>
        </w:rPr>
        <w:t> </w:t>
      </w:r>
      <w:r w:rsidRPr="00F63549">
        <w:rPr>
          <w:rFonts w:ascii="Tahoma" w:hAnsi="Tahoma" w:cs="Tahoma"/>
          <w:color w:val="000000"/>
          <w:sz w:val="18"/>
          <w:szCs w:val="18"/>
          <w:lang w:val="fr-FR"/>
        </w:rPr>
        <w:t>sur le code, élaboré ou obtenu de toute autre manière par ou pour les parties ou leurs Affiliés en dehors du cadre de</w:t>
      </w:r>
      <w:r w:rsidR="00792E11">
        <w:rPr>
          <w:rFonts w:ascii="Tahoma" w:hAnsi="Tahoma" w:cs="Tahoma"/>
          <w:color w:val="000000"/>
          <w:sz w:val="18"/>
          <w:szCs w:val="18"/>
          <w:lang w:val="fr-FR"/>
        </w:rPr>
        <w:t> </w:t>
      </w:r>
      <w:r w:rsidRPr="00F63549">
        <w:rPr>
          <w:rFonts w:ascii="Tahoma" w:hAnsi="Tahoma" w:cs="Tahoma"/>
          <w:color w:val="000000"/>
          <w:sz w:val="18"/>
          <w:szCs w:val="18"/>
          <w:lang w:val="fr-FR"/>
        </w:rPr>
        <w:t>ce contrat (les « Œuvres Préexistantes ») restent l’entière propriété de la partie fournissant les Œuvres Préexistantes.</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 cadre des Services.</w:t>
      </w:r>
    </w:p>
    <w:p w14:paraId="192CFF77" w14:textId="77777777" w:rsidR="00343FD0" w:rsidRPr="00F63549" w:rsidRDefault="00343FD0" w:rsidP="00343FD0">
      <w:pPr>
        <w:pStyle w:val="normal1"/>
        <w:rPr>
          <w:rFonts w:ascii="Tahoma" w:hAnsi="Tahoma" w:cs="Tahoma"/>
          <w:lang w:val="fr-FR"/>
        </w:rPr>
      </w:pPr>
      <w:r w:rsidRPr="00F63549">
        <w:rPr>
          <w:rFonts w:ascii="Tahoma" w:hAnsi="Tahoma" w:cs="Tahoma"/>
          <w:color w:val="000000"/>
          <w:sz w:val="18"/>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14:paraId="6E51397E" w14:textId="77777777" w:rsidR="00343FD0" w:rsidRPr="00F63549" w:rsidRDefault="00343FD0" w:rsidP="00343FD0">
      <w:pPr>
        <w:pStyle w:val="normal1"/>
        <w:rPr>
          <w:rFonts w:ascii="Tahoma" w:hAnsi="Tahoma" w:cs="Tahoma"/>
          <w:lang w:val="fr-FR"/>
        </w:rPr>
      </w:pPr>
    </w:p>
    <w:p w14:paraId="3D1778A1" w14:textId="77777777" w:rsidR="00343FD0" w:rsidRPr="00F63549" w:rsidRDefault="00343FD0" w:rsidP="00792E11">
      <w:pPr>
        <w:pStyle w:val="normal1"/>
        <w:rPr>
          <w:rFonts w:ascii="Tahoma" w:hAnsi="Tahoma" w:cs="Tahoma"/>
          <w:lang w:val="fr-FR"/>
        </w:rPr>
      </w:pPr>
      <w:r w:rsidRPr="00F63549">
        <w:rPr>
          <w:rFonts w:ascii="Tahoma" w:hAnsi="Tahoma" w:cs="Tahoma"/>
          <w:b/>
          <w:bCs/>
          <w:color w:val="000000"/>
          <w:sz w:val="18"/>
          <w:szCs w:val="18"/>
          <w:lang w:val="fr-FR"/>
        </w:rPr>
        <w:t>Développements</w:t>
      </w:r>
      <w:r w:rsidRPr="00792E11">
        <w:rPr>
          <w:rFonts w:ascii="Tahoma" w:hAnsi="Tahoma" w:cs="Tahoma"/>
          <w:b/>
          <w:bCs/>
          <w:color w:val="000000"/>
          <w:sz w:val="18"/>
          <w:szCs w:val="18"/>
          <w:lang w:val="fr-FR"/>
        </w:rPr>
        <w:t>.</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Dès le paiement de l’intégralité des montants dus, Microsoft concède au client la copropriété sur</w:t>
      </w:r>
      <w:r w:rsidR="00792E11">
        <w:rPr>
          <w:rFonts w:ascii="Tahoma" w:hAnsi="Tahoma" w:cs="Tahoma"/>
          <w:color w:val="000000"/>
          <w:sz w:val="18"/>
          <w:szCs w:val="18"/>
          <w:lang w:val="fr-FR"/>
        </w:rPr>
        <w:t> </w:t>
      </w:r>
      <w:r w:rsidRPr="00F63549">
        <w:rPr>
          <w:rFonts w:ascii="Tahoma" w:hAnsi="Tahoma" w:cs="Tahoma"/>
          <w:color w:val="000000"/>
          <w:sz w:val="18"/>
          <w:szCs w:val="18"/>
          <w:lang w:val="fr-FR"/>
        </w:rPr>
        <w:t>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Chacune des parties sera seule propriétaire de toute modification qu’elle effectue à partir des Développements.</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Le Client s’engage à exercer ses droits sur les Développements pour ses besoins professionnels internes exclusivement, et à ne pas revendre ni distribuer les Développements à des tiers.</w:t>
      </w:r>
    </w:p>
    <w:p w14:paraId="487B9B05" w14:textId="77777777" w:rsidR="00343FD0" w:rsidRPr="00F63549" w:rsidRDefault="00343FD0" w:rsidP="00792E11">
      <w:pPr>
        <w:rPr>
          <w:rFonts w:cs="Tahoma"/>
          <w:lang w:val="fr-FR"/>
        </w:rPr>
      </w:pPr>
      <w:r w:rsidRPr="00F63549">
        <w:rPr>
          <w:rFonts w:eastAsia="Calibri" w:cs="Tahoma"/>
          <w:b/>
          <w:bCs/>
          <w:color w:val="000000"/>
          <w:szCs w:val="18"/>
          <w:lang w:val="fr-FR"/>
        </w:rPr>
        <w:t>Documents.</w:t>
      </w:r>
      <w:r w:rsidR="004C0667">
        <w:rPr>
          <w:rFonts w:eastAsia="Calibri" w:cs="Tahoma"/>
          <w:b/>
          <w:bCs/>
          <w:color w:val="000000"/>
          <w:szCs w:val="18"/>
          <w:lang w:val="fr-FR"/>
        </w:rPr>
        <w:t xml:space="preserve"> </w:t>
      </w:r>
      <w:r w:rsidRPr="00F63549">
        <w:rPr>
          <w:rFonts w:eastAsia="Calibri" w:cs="Tahoma"/>
          <w:bCs/>
          <w:color w:val="000000"/>
          <w:szCs w:val="18"/>
          <w:lang w:val="fr-FR"/>
        </w:rPr>
        <w:t>Tous les droits sur la documentation développée par Nos soins (autre que le code logiciel) et qui</w:t>
      </w:r>
      <w:r w:rsidR="00792E11">
        <w:rPr>
          <w:rFonts w:eastAsia="Calibri" w:cs="Tahoma"/>
          <w:bCs/>
          <w:color w:val="000000"/>
          <w:szCs w:val="18"/>
          <w:lang w:val="fr-FR"/>
        </w:rPr>
        <w:t> </w:t>
      </w:r>
      <w:r w:rsidRPr="00F63549">
        <w:rPr>
          <w:rFonts w:eastAsia="Calibri" w:cs="Tahoma"/>
          <w:bCs/>
          <w:color w:val="000000"/>
          <w:szCs w:val="18"/>
          <w:lang w:val="fr-FR"/>
        </w:rPr>
        <w:t>est</w:t>
      </w:r>
      <w:r w:rsidR="00792E11">
        <w:rPr>
          <w:rFonts w:eastAsia="Calibri" w:cs="Tahoma"/>
          <w:bCs/>
          <w:color w:val="000000"/>
          <w:szCs w:val="18"/>
          <w:lang w:val="fr-FR"/>
        </w:rPr>
        <w:t> </w:t>
      </w:r>
      <w:r w:rsidRPr="00F63549">
        <w:rPr>
          <w:rFonts w:eastAsia="Calibri" w:cs="Tahoma"/>
          <w:bCs/>
          <w:color w:val="000000"/>
          <w:szCs w:val="18"/>
          <w:lang w:val="fr-FR"/>
        </w:rPr>
        <w:t xml:space="preserve">fournie aux clients dans le cadre des services de support et de support professionnel Windows Azure </w:t>
      </w:r>
      <w:r w:rsidRPr="00F63549">
        <w:rPr>
          <w:rFonts w:eastAsia="Calibri" w:cs="Tahoma"/>
          <w:bCs/>
          <w:color w:val="000000"/>
          <w:szCs w:val="18"/>
          <w:lang w:val="fr-FR"/>
        </w:rPr>
        <w:lastRenderedPageBreak/>
        <w:t>(la</w:t>
      </w:r>
      <w:r w:rsidR="00792E11">
        <w:rPr>
          <w:rFonts w:eastAsia="Calibri" w:cs="Tahoma"/>
          <w:bCs/>
          <w:color w:val="000000"/>
          <w:szCs w:val="18"/>
          <w:lang w:val="fr-FR"/>
        </w:rPr>
        <w:t> </w:t>
      </w:r>
      <w:r w:rsidRPr="00F63549">
        <w:rPr>
          <w:rFonts w:eastAsia="Calibri" w:cs="Tahoma"/>
          <w:bCs/>
          <w:color w:val="000000"/>
          <w:szCs w:val="18"/>
          <w:lang w:val="fr-FR"/>
        </w:rPr>
        <w:t>« Documentation ») sont Notre propriété, sauf dans la mesure où il s’agit des Œuvres Préexistantes des clients.</w:t>
      </w:r>
      <w:r w:rsidR="004C0667">
        <w:rPr>
          <w:rFonts w:eastAsia="Calibri" w:cs="Tahoma"/>
          <w:bCs/>
          <w:color w:val="000000"/>
          <w:szCs w:val="18"/>
          <w:lang w:val="fr-FR"/>
        </w:rPr>
        <w:t xml:space="preserve"> </w:t>
      </w:r>
      <w:r w:rsidRPr="00F63549">
        <w:rPr>
          <w:rFonts w:eastAsia="Calibri" w:cs="Tahoma"/>
          <w:bCs/>
          <w:color w:val="000000"/>
          <w:szCs w:val="18"/>
          <w:lang w:val="fr-FR"/>
        </w:rPr>
        <w:t>Nous 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004C0667">
        <w:rPr>
          <w:rFonts w:eastAsia="Calibri" w:cs="Tahoma"/>
          <w:bCs/>
          <w:color w:val="000000"/>
          <w:szCs w:val="18"/>
          <w:lang w:val="fr-FR"/>
        </w:rPr>
        <w:t xml:space="preserve"> </w:t>
      </w:r>
      <w:r w:rsidRPr="00F63549">
        <w:rPr>
          <w:rFonts w:eastAsia="Calibri" w:cs="Tahoma"/>
          <w:bCs/>
          <w:color w:val="000000"/>
          <w:szCs w:val="18"/>
          <w:lang w:val="fr-FR"/>
        </w:rPr>
        <w:t>Les clients sont autorisés à concéder en sous-licence à leurs Affiliés les droits concédés par les présentes.</w:t>
      </w:r>
      <w:r w:rsidR="004C0667">
        <w:rPr>
          <w:rFonts w:eastAsia="Calibri" w:cs="Tahoma"/>
          <w:bCs/>
          <w:color w:val="000000"/>
          <w:szCs w:val="18"/>
          <w:lang w:val="fr-FR"/>
        </w:rPr>
        <w:t xml:space="preserve"> </w:t>
      </w:r>
      <w:r w:rsidRPr="00F63549">
        <w:rPr>
          <w:rFonts w:eastAsia="Calibri" w:cs="Tahoma"/>
          <w:bCs/>
          <w:color w:val="000000"/>
          <w:szCs w:val="18"/>
          <w:lang w:val="fr-FR"/>
        </w:rPr>
        <w:t>Tous les droits qui ne sont pas expressément concédés sont réservés.</w:t>
      </w:r>
    </w:p>
    <w:p w14:paraId="48F6E32F" w14:textId="77777777" w:rsidR="00343FD0" w:rsidRPr="00F63549" w:rsidRDefault="00343FD0" w:rsidP="00343FD0">
      <w:pPr>
        <w:rPr>
          <w:rFonts w:cs="Tahoma"/>
          <w:lang w:val="fr-FR"/>
        </w:rPr>
      </w:pPr>
    </w:p>
    <w:p w14:paraId="42767025" w14:textId="77777777" w:rsidR="00343FD0" w:rsidRPr="00F63549" w:rsidRDefault="00343FD0" w:rsidP="00343FD0">
      <w:pPr>
        <w:rPr>
          <w:rFonts w:cs="Tahoma"/>
          <w:lang w:val="fr-FR"/>
        </w:rPr>
      </w:pPr>
      <w:r w:rsidRPr="00F63549">
        <w:rPr>
          <w:rFonts w:eastAsia="Calibri" w:cs="Tahoma"/>
          <w:b/>
          <w:bCs/>
          <w:color w:val="000000"/>
          <w:szCs w:val="18"/>
          <w:lang w:val="fr-FR"/>
        </w:rPr>
        <w:t>Code échantillon.</w:t>
      </w:r>
      <w:r w:rsidR="004C0667">
        <w:rPr>
          <w:rFonts w:eastAsia="Calibri" w:cs="Tahoma"/>
          <w:b/>
          <w:bCs/>
          <w:color w:val="000000"/>
          <w:szCs w:val="18"/>
          <w:lang w:val="fr-FR"/>
        </w:rPr>
        <w:t xml:space="preserve"> </w:t>
      </w:r>
      <w:r w:rsidRPr="00F63549">
        <w:rPr>
          <w:rFonts w:eastAsia="Calibri" w:cs="Tahoma"/>
          <w:bCs/>
          <w:color w:val="000000"/>
          <w:szCs w:val="18"/>
          <w:lang w:val="fr-FR"/>
        </w:rPr>
        <w:t xml:space="preserve">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14:paraId="54B90EC3" w14:textId="77777777" w:rsidR="00343FD0" w:rsidRPr="00F63549" w:rsidRDefault="00343FD0" w:rsidP="00343FD0">
      <w:pPr>
        <w:rPr>
          <w:rFonts w:cs="Tahoma"/>
          <w:lang w:val="fr-FR"/>
        </w:rPr>
      </w:pPr>
    </w:p>
    <w:p w14:paraId="5A782814" w14:textId="77777777" w:rsidR="00343FD0" w:rsidRPr="00F63549" w:rsidRDefault="00343FD0" w:rsidP="00792E11">
      <w:pPr>
        <w:pStyle w:val="normal1"/>
        <w:rPr>
          <w:rFonts w:ascii="Tahoma" w:hAnsi="Tahoma" w:cs="Tahoma"/>
          <w:lang w:val="fr-FR"/>
        </w:rPr>
      </w:pPr>
      <w:r w:rsidRPr="00F63549">
        <w:rPr>
          <w:rFonts w:ascii="Tahoma" w:hAnsi="Tahoma" w:cs="Tahoma"/>
          <w:b/>
          <w:bCs/>
          <w:color w:val="000000"/>
          <w:sz w:val="18"/>
          <w:szCs w:val="18"/>
          <w:lang w:val="fr-FR"/>
        </w:rPr>
        <w:t>Restrictions relatives aux licences Open Source</w:t>
      </w:r>
      <w:r w:rsidRPr="00792E11">
        <w:rPr>
          <w:rFonts w:ascii="Tahoma" w:hAnsi="Tahoma" w:cs="Tahoma"/>
          <w:b/>
          <w:bCs/>
          <w:color w:val="000000"/>
          <w:sz w:val="18"/>
          <w:szCs w:val="18"/>
          <w:lang w:val="fr-FR"/>
        </w:rPr>
        <w:t>.</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Étant donné que certaines conditions de licence établies par des tiers requièrent que le code informatique soit généralement (i) divulgué sous forme de code source aux tiers ; (ii)</w:t>
      </w:r>
      <w:r w:rsidR="00792E11">
        <w:rPr>
          <w:rFonts w:ascii="Tahoma" w:hAnsi="Tahoma" w:cs="Tahoma"/>
          <w:color w:val="000000"/>
          <w:sz w:val="18"/>
          <w:szCs w:val="18"/>
          <w:lang w:val="fr-FR"/>
        </w:rPr>
        <w:t> </w:t>
      </w:r>
      <w:r w:rsidRPr="00F63549">
        <w:rPr>
          <w:rFonts w:ascii="Tahoma" w:hAnsi="Tahoma" w:cs="Tahoma"/>
          <w:color w:val="000000"/>
          <w:sz w:val="18"/>
          <w:szCs w:val="18"/>
          <w:lang w:val="fr-FR"/>
        </w:rPr>
        <w:t>concédé sous licence à des tiers en vue de créer des œuvres dérivées ; ou (iii) redistribuable gratuitement à des</w:t>
      </w:r>
      <w:r w:rsidR="00792E11">
        <w:rPr>
          <w:rFonts w:ascii="Tahoma" w:hAnsi="Tahoma" w:cs="Tahoma"/>
          <w:color w:val="000000"/>
          <w:sz w:val="18"/>
          <w:szCs w:val="18"/>
          <w:lang w:val="fr-FR"/>
        </w:rPr>
        <w:t> </w:t>
      </w:r>
      <w:r w:rsidRPr="00F63549">
        <w:rPr>
          <w:rFonts w:ascii="Tahoma" w:hAnsi="Tahoma" w:cs="Tahoma"/>
          <w:color w:val="000000"/>
          <w:sz w:val="18"/>
          <w:szCs w:val="18"/>
          <w:lang w:val="fr-FR"/>
        </w:rPr>
        <w:t>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w:t>
      </w:r>
      <w:r w:rsidR="00B640B7">
        <w:rPr>
          <w:rFonts w:ascii="Tahoma" w:hAnsi="Tahoma" w:cs="Tahoma"/>
          <w:color w:val="000000"/>
          <w:sz w:val="18"/>
          <w:szCs w:val="18"/>
          <w:lang w:val="fr-FR"/>
        </w:rPr>
        <w:t xml:space="preserve"> </w:t>
      </w:r>
      <w:r w:rsidRPr="00F63549">
        <w:rPr>
          <w:rFonts w:ascii="Tahoma" w:hAnsi="Tahoma" w:cs="Tahoma"/>
          <w:color w:val="000000"/>
          <w:sz w:val="18"/>
          <w:szCs w:val="18"/>
          <w:lang w:val="fr-FR"/>
        </w:rPr>
        <w:t>ou de distribuer le code informatique en question avec tout autre code informatique d’une quelconque manière qui aurait pour effet de soumettre le code informatique de l’autre partie aux Conditions de Licence Open Source.</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En outre, chaque partie garantit qu’elle ne fournira ni ne donnera à l’autre partie aucun code informatique qui serait régi par les Conditions de Licence Open Source.</w:t>
      </w:r>
    </w:p>
    <w:p w14:paraId="4EA66DEB" w14:textId="77777777" w:rsidR="00343FD0" w:rsidRPr="00F63549" w:rsidRDefault="00343FD0" w:rsidP="00343FD0">
      <w:pPr>
        <w:pStyle w:val="normal1"/>
        <w:rPr>
          <w:rFonts w:ascii="Tahoma" w:hAnsi="Tahoma" w:cs="Tahoma"/>
          <w:lang w:val="fr-FR"/>
        </w:rPr>
      </w:pPr>
    </w:p>
    <w:p w14:paraId="61D3A45D" w14:textId="77777777" w:rsidR="00343FD0" w:rsidRPr="00F63549" w:rsidRDefault="00343FD0" w:rsidP="00343FD0">
      <w:pPr>
        <w:pStyle w:val="normal1"/>
        <w:rPr>
          <w:rFonts w:ascii="Tahoma" w:hAnsi="Tahoma" w:cs="Tahoma"/>
          <w:lang w:val="fr-FR"/>
        </w:rPr>
      </w:pPr>
      <w:r w:rsidRPr="00F63549">
        <w:rPr>
          <w:rFonts w:ascii="Tahoma" w:hAnsi="Tahoma" w:cs="Tahoma"/>
          <w:b/>
          <w:bCs/>
          <w:color w:val="000000"/>
          <w:sz w:val="18"/>
          <w:szCs w:val="18"/>
          <w:lang w:val="fr-FR"/>
        </w:rPr>
        <w:t>Droits des affiliés.</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14:paraId="0F557561" w14:textId="77777777" w:rsidR="00343FD0" w:rsidRPr="00F63549" w:rsidRDefault="00343FD0" w:rsidP="00343FD0">
      <w:pPr>
        <w:rPr>
          <w:rFonts w:cs="Tahoma"/>
          <w:lang w:val="fr-FR"/>
        </w:rPr>
      </w:pPr>
    </w:p>
    <w:p w14:paraId="5C84CBCD" w14:textId="77777777" w:rsidR="00343FD0" w:rsidRPr="00F63549" w:rsidRDefault="00343FD0" w:rsidP="00343FD0">
      <w:pPr>
        <w:rPr>
          <w:rFonts w:cs="Tahoma"/>
          <w:lang w:val="fr-FR"/>
        </w:rPr>
      </w:pPr>
      <w:r w:rsidRPr="00F63549">
        <w:rPr>
          <w:rFonts w:cs="Tahoma"/>
          <w:b/>
          <w:bCs/>
          <w:color w:val="000000"/>
          <w:szCs w:val="18"/>
          <w:lang w:val="fr-FR"/>
        </w:rPr>
        <w:t>Droits réservés.</w:t>
      </w:r>
      <w:r w:rsidR="004C0667">
        <w:rPr>
          <w:rFonts w:cs="Tahoma"/>
          <w:color w:val="000000"/>
          <w:szCs w:val="18"/>
          <w:lang w:val="fr-FR"/>
        </w:rPr>
        <w:t xml:space="preserve"> </w:t>
      </w:r>
      <w:r w:rsidRPr="00F63549">
        <w:rPr>
          <w:rFonts w:cs="Tahoma"/>
          <w:color w:val="000000"/>
          <w:szCs w:val="18"/>
          <w:lang w:val="fr-FR"/>
        </w:rPr>
        <w:t>Tous les droits qui ne sont pas expressément concédés dans le présent article sont réservés.</w:t>
      </w:r>
    </w:p>
    <w:p w14:paraId="6D8B4ED6" w14:textId="77777777" w:rsidR="00343FD0" w:rsidRPr="00F63549" w:rsidRDefault="00343FD0" w:rsidP="00343FD0">
      <w:pPr>
        <w:rPr>
          <w:rFonts w:cs="Tahoma"/>
          <w:lang w:val="fr-FR"/>
        </w:rPr>
      </w:pPr>
    </w:p>
    <w:p w14:paraId="145C6001" w14:textId="77777777" w:rsidR="00343FD0" w:rsidRPr="00F63549" w:rsidRDefault="00343FD0" w:rsidP="00343FD0">
      <w:pPr>
        <w:spacing w:after="60"/>
        <w:rPr>
          <w:rFonts w:cs="Tahoma"/>
          <w:lang w:val="fr-FR"/>
        </w:rPr>
      </w:pPr>
      <w:r w:rsidRPr="00F63549">
        <w:rPr>
          <w:rFonts w:cs="Tahoma"/>
          <w:b/>
          <w:szCs w:val="18"/>
          <w:lang w:val="fr-FR"/>
        </w:rPr>
        <w:t>Garanties, exclusions et limitations de responsabilité</w:t>
      </w:r>
    </w:p>
    <w:p w14:paraId="36DBCE5F" w14:textId="77777777" w:rsidR="00343FD0" w:rsidRPr="00F63549" w:rsidRDefault="00343FD0" w:rsidP="00792E11">
      <w:pPr>
        <w:ind w:left="360"/>
        <w:rPr>
          <w:rFonts w:cs="Tahoma"/>
          <w:lang w:val="fr-FR"/>
        </w:rPr>
      </w:pPr>
      <w:r w:rsidRPr="00F63549">
        <w:rPr>
          <w:rFonts w:cs="Tahoma"/>
          <w:b/>
          <w:color w:val="000000"/>
          <w:szCs w:val="18"/>
          <w:lang w:val="fr-FR"/>
        </w:rPr>
        <w:t>Garantie relative aux Prestations</w:t>
      </w:r>
      <w:r w:rsidRPr="00792E11">
        <w:rPr>
          <w:rFonts w:cs="Tahoma"/>
          <w:b/>
          <w:bCs/>
          <w:color w:val="000000"/>
          <w:szCs w:val="18"/>
          <w:lang w:val="fr-FR"/>
        </w:rPr>
        <w:t>.</w:t>
      </w:r>
      <w:r w:rsidR="004C0667">
        <w:rPr>
          <w:rFonts w:cs="Tahoma"/>
          <w:color w:val="000000"/>
          <w:szCs w:val="18"/>
          <w:lang w:val="fr-FR"/>
        </w:rPr>
        <w:t xml:space="preserve"> </w:t>
      </w:r>
      <w:r w:rsidRPr="00F63549">
        <w:rPr>
          <w:rFonts w:cs="Tahoma"/>
          <w:color w:val="000000"/>
          <w:szCs w:val="18"/>
          <w:lang w:val="fr-FR"/>
        </w:rPr>
        <w:t>Microsoft garantit que toutes les prestations seront exécutées de manière</w:t>
      </w:r>
      <w:r w:rsidR="00792E11">
        <w:rPr>
          <w:rFonts w:cs="Tahoma"/>
          <w:color w:val="000000"/>
          <w:szCs w:val="18"/>
          <w:lang w:val="fr-FR"/>
        </w:rPr>
        <w:t> </w:t>
      </w:r>
      <w:r w:rsidRPr="00F63549">
        <w:rPr>
          <w:rFonts w:cs="Tahoma"/>
          <w:color w:val="000000"/>
          <w:szCs w:val="18"/>
          <w:lang w:val="fr-FR"/>
        </w:rPr>
        <w:t>professionnelle et avec diligence.</w:t>
      </w:r>
    </w:p>
    <w:p w14:paraId="2988DB58" w14:textId="77777777" w:rsidR="00343FD0" w:rsidRPr="00F63549" w:rsidRDefault="00343FD0" w:rsidP="00343FD0">
      <w:pPr>
        <w:ind w:left="360"/>
        <w:rPr>
          <w:rFonts w:cs="Tahoma"/>
          <w:lang w:val="fr-FR"/>
        </w:rPr>
      </w:pPr>
    </w:p>
    <w:p w14:paraId="025387BA" w14:textId="77777777" w:rsidR="00343FD0" w:rsidRPr="00F63549" w:rsidRDefault="00343FD0" w:rsidP="00792E11">
      <w:pPr>
        <w:ind w:left="360"/>
        <w:rPr>
          <w:rFonts w:cs="Tahoma"/>
          <w:lang w:val="fr-FR"/>
        </w:rPr>
      </w:pPr>
      <w:r w:rsidRPr="00F63549">
        <w:rPr>
          <w:rFonts w:cs="Tahoma"/>
          <w:b/>
          <w:szCs w:val="18"/>
          <w:lang w:val="fr-FR"/>
        </w:rPr>
        <w:t>AUCUNE AUTRE GARANTIE</w:t>
      </w:r>
      <w:r w:rsidRPr="00792E11">
        <w:rPr>
          <w:rFonts w:cs="Tahoma"/>
          <w:b/>
          <w:iCs/>
          <w:szCs w:val="18"/>
          <w:lang w:val="fr-FR"/>
        </w:rPr>
        <w:t>.</w:t>
      </w:r>
      <w:r w:rsidR="004C0667">
        <w:rPr>
          <w:rFonts w:cs="Tahoma"/>
          <w:szCs w:val="18"/>
          <w:lang w:val="fr-FR"/>
        </w:rPr>
        <w:t xml:space="preserve"> </w:t>
      </w:r>
      <w:r w:rsidRPr="00F63549">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4C0667">
        <w:rPr>
          <w:rFonts w:cs="Tahoma"/>
          <w:szCs w:val="18"/>
          <w:lang w:val="fr-FR"/>
        </w:rPr>
        <w:t xml:space="preserve"> </w:t>
      </w:r>
      <w:r w:rsidRPr="00F63549">
        <w:rPr>
          <w:rFonts w:cs="Tahoma"/>
          <w:szCs w:val="18"/>
          <w:lang w:val="fr-FR"/>
        </w:rPr>
        <w:t>CETTE EXCLUSION COMPREND TOUTES LES DÉCLARATIONS OU GARANTIES DE PROPRIÉTÉ, D’ABSENCE DE CONTREFAÇON, DE QUALITÉ OU</w:t>
      </w:r>
      <w:r w:rsidR="00792E11">
        <w:rPr>
          <w:rFonts w:cs="Tahoma"/>
          <w:szCs w:val="18"/>
          <w:lang w:val="fr-FR"/>
        </w:rPr>
        <w:t> </w:t>
      </w:r>
      <w:r w:rsidRPr="00F63549">
        <w:rPr>
          <w:rFonts w:cs="Tahoma"/>
          <w:szCs w:val="18"/>
          <w:lang w:val="fr-FR"/>
        </w:rPr>
        <w:t>DE RÉSULTAT SATISFAISANT, DE QUALITÉ MARCHANDE ET D’ADÉQUATION À UN USAGE PARTICULIER CONCERNANT LES CONSEILS, RECOMMANDATIONS, CORRECTIFS, LIVRABLES ET DOCUMENTS ASSOCIÉS QUE</w:t>
      </w:r>
      <w:r w:rsidR="00792E11">
        <w:rPr>
          <w:rFonts w:cs="Tahoma"/>
          <w:szCs w:val="18"/>
          <w:lang w:val="fr-FR"/>
        </w:rPr>
        <w:t> </w:t>
      </w:r>
      <w:r w:rsidRPr="00F63549">
        <w:rPr>
          <w:rFonts w:cs="Tahoma"/>
          <w:szCs w:val="18"/>
          <w:lang w:val="fr-FR"/>
        </w:rPr>
        <w:t>MICROSOFT ET SES AFFILIÉS, FOURNISSEURS ET PRESTATAIRES FOURNISSENT DANS LE CADRE DE LA</w:t>
      </w:r>
      <w:r w:rsidR="00792E11">
        <w:rPr>
          <w:rFonts w:cs="Tahoma"/>
          <w:szCs w:val="18"/>
          <w:lang w:val="fr-FR"/>
        </w:rPr>
        <w:t> </w:t>
      </w:r>
      <w:r w:rsidRPr="00F63549">
        <w:rPr>
          <w:rFonts w:cs="Tahoma"/>
          <w:szCs w:val="18"/>
          <w:lang w:val="fr-FR"/>
        </w:rPr>
        <w:t>PRESTATION DES SERVICES.</w:t>
      </w:r>
      <w:r w:rsidR="004C0667">
        <w:rPr>
          <w:rFonts w:cs="Tahoma"/>
          <w:szCs w:val="18"/>
          <w:lang w:val="fr-FR"/>
        </w:rPr>
        <w:t xml:space="preserve"> </w:t>
      </w:r>
    </w:p>
    <w:p w14:paraId="598AAC5B" w14:textId="77777777" w:rsidR="00343FD0" w:rsidRPr="00F63549" w:rsidRDefault="00343FD0" w:rsidP="00343FD0">
      <w:pPr>
        <w:ind w:left="360"/>
        <w:rPr>
          <w:rFonts w:cs="Tahoma"/>
          <w:lang w:val="fr-FR"/>
        </w:rPr>
      </w:pPr>
    </w:p>
    <w:p w14:paraId="38030B55" w14:textId="77777777" w:rsidR="00343FD0" w:rsidRPr="00F63549" w:rsidRDefault="00343FD0" w:rsidP="00792E11">
      <w:pPr>
        <w:ind w:left="360"/>
        <w:rPr>
          <w:rFonts w:cs="Tahoma"/>
          <w:lang w:val="fr-FR"/>
        </w:rPr>
      </w:pPr>
      <w:r w:rsidRPr="00F63549">
        <w:rPr>
          <w:rFonts w:cs="Tahoma"/>
          <w:b/>
          <w:szCs w:val="18"/>
          <w:lang w:val="fr-FR"/>
        </w:rPr>
        <w:t>Limitation de responsabilité</w:t>
      </w:r>
      <w:r w:rsidRPr="00792E11">
        <w:rPr>
          <w:rFonts w:cs="Tahoma"/>
          <w:b/>
          <w:bCs/>
          <w:szCs w:val="18"/>
          <w:lang w:val="fr-FR"/>
        </w:rPr>
        <w:t>.</w:t>
      </w:r>
      <w:r w:rsidR="004C0667">
        <w:rPr>
          <w:rFonts w:cs="Tahoma"/>
          <w:szCs w:val="18"/>
          <w:lang w:val="fr-FR"/>
        </w:rPr>
        <w:t xml:space="preserve"> </w:t>
      </w:r>
      <w:r w:rsidRPr="00F63549">
        <w:rPr>
          <w:rFonts w:cs="Tahoma"/>
          <w:szCs w:val="18"/>
          <w:lang w:val="fr-FR"/>
        </w:rPr>
        <w:t>Dans toute la mesure permise par la réglementation applicable, la responsabilité de Microsoft pour les dommages directs est limitée au montant que le Client aura payé pour</w:t>
      </w:r>
      <w:r w:rsidR="00792E11">
        <w:rPr>
          <w:rFonts w:cs="Tahoma"/>
          <w:szCs w:val="18"/>
          <w:lang w:val="fr-FR"/>
        </w:rPr>
        <w:t> </w:t>
      </w:r>
      <w:r w:rsidRPr="00F63549">
        <w:rPr>
          <w:rFonts w:cs="Tahoma"/>
          <w:szCs w:val="18"/>
          <w:lang w:val="fr-FR"/>
        </w:rPr>
        <w:t>les</w:t>
      </w:r>
      <w:r w:rsidR="00792E11">
        <w:rPr>
          <w:rFonts w:cs="Tahoma"/>
          <w:szCs w:val="18"/>
          <w:lang w:val="fr-FR"/>
        </w:rPr>
        <w:t> </w:t>
      </w:r>
      <w:r w:rsidRPr="00F63549">
        <w:rPr>
          <w:rFonts w:cs="Tahoma"/>
          <w:szCs w:val="18"/>
          <w:lang w:val="fr-FR"/>
        </w:rPr>
        <w:t>Services à l’origine des réclamations au cours des 12 mois précédant les réclamations.</w:t>
      </w:r>
      <w:r w:rsidR="004C0667">
        <w:rPr>
          <w:rFonts w:cs="Tahoma"/>
          <w:szCs w:val="18"/>
          <w:lang w:val="fr-FR"/>
        </w:rPr>
        <w:t xml:space="preserve"> </w:t>
      </w:r>
    </w:p>
    <w:p w14:paraId="67D6986A" w14:textId="77777777" w:rsidR="00343FD0" w:rsidRPr="00F63549" w:rsidRDefault="00343FD0" w:rsidP="00343FD0">
      <w:pPr>
        <w:ind w:left="360"/>
        <w:rPr>
          <w:rFonts w:cs="Tahoma"/>
          <w:lang w:val="fr-FR"/>
        </w:rPr>
      </w:pPr>
    </w:p>
    <w:p w14:paraId="2EA200DC" w14:textId="77777777" w:rsidR="00792E11" w:rsidRDefault="00792E11" w:rsidP="00792E11">
      <w:pPr>
        <w:ind w:left="360"/>
        <w:rPr>
          <w:rFonts w:cs="Tahoma"/>
          <w:b/>
          <w:szCs w:val="18"/>
          <w:lang w:val="fr-FR"/>
        </w:rPr>
      </w:pPr>
    </w:p>
    <w:p w14:paraId="1807D669" w14:textId="77777777" w:rsidR="00792E11" w:rsidRDefault="00792E11" w:rsidP="00792E11">
      <w:pPr>
        <w:ind w:left="360"/>
        <w:rPr>
          <w:rFonts w:cs="Tahoma"/>
          <w:b/>
          <w:szCs w:val="18"/>
          <w:lang w:val="fr-FR"/>
        </w:rPr>
      </w:pPr>
    </w:p>
    <w:p w14:paraId="7FB92F7D" w14:textId="77777777" w:rsidR="00792E11" w:rsidRDefault="00792E11" w:rsidP="00792E11">
      <w:pPr>
        <w:ind w:left="360"/>
        <w:rPr>
          <w:rFonts w:cs="Tahoma"/>
          <w:b/>
          <w:szCs w:val="18"/>
          <w:lang w:val="fr-FR"/>
        </w:rPr>
      </w:pPr>
    </w:p>
    <w:p w14:paraId="7E5FDB32" w14:textId="77777777" w:rsidR="00792E11" w:rsidRDefault="00792E11" w:rsidP="00792E11">
      <w:pPr>
        <w:ind w:left="360"/>
        <w:rPr>
          <w:rFonts w:cs="Tahoma"/>
          <w:b/>
          <w:szCs w:val="18"/>
          <w:lang w:val="fr-FR"/>
        </w:rPr>
      </w:pPr>
    </w:p>
    <w:p w14:paraId="3E69190E" w14:textId="77777777" w:rsidR="00792E11" w:rsidRDefault="00792E11" w:rsidP="00792E11">
      <w:pPr>
        <w:ind w:left="360"/>
        <w:rPr>
          <w:rFonts w:cs="Tahoma"/>
          <w:b/>
          <w:szCs w:val="18"/>
          <w:lang w:val="fr-FR"/>
        </w:rPr>
      </w:pPr>
    </w:p>
    <w:p w14:paraId="60F30CB8" w14:textId="77777777" w:rsidR="00792E11" w:rsidRDefault="00792E11" w:rsidP="00792E11">
      <w:pPr>
        <w:ind w:left="360"/>
        <w:rPr>
          <w:rFonts w:cs="Tahoma"/>
          <w:b/>
          <w:szCs w:val="18"/>
          <w:lang w:val="fr-FR"/>
        </w:rPr>
      </w:pPr>
    </w:p>
    <w:p w14:paraId="673BD87E" w14:textId="77777777" w:rsidR="00343FD0" w:rsidRPr="00F63549" w:rsidRDefault="00343FD0" w:rsidP="00792E11">
      <w:pPr>
        <w:ind w:left="360"/>
        <w:rPr>
          <w:rFonts w:cs="Tahoma"/>
          <w:lang w:val="fr-FR"/>
        </w:rPr>
      </w:pPr>
      <w:r w:rsidRPr="00F63549">
        <w:rPr>
          <w:rFonts w:cs="Tahoma"/>
          <w:b/>
          <w:szCs w:val="18"/>
          <w:lang w:val="fr-FR"/>
        </w:rPr>
        <w:t>ABSENCE DE RESPONSABILITÉ POUR CERTAINS DOMMAGES</w:t>
      </w:r>
      <w:r w:rsidRPr="00792E11">
        <w:rPr>
          <w:rFonts w:cs="Tahoma"/>
          <w:b/>
          <w:bCs/>
          <w:szCs w:val="18"/>
          <w:lang w:val="fr-FR"/>
        </w:rPr>
        <w:t>.</w:t>
      </w:r>
      <w:r w:rsidR="004C0667">
        <w:rPr>
          <w:rFonts w:cs="Tahoma"/>
          <w:szCs w:val="18"/>
          <w:lang w:val="fr-FR"/>
        </w:rPr>
        <w:t xml:space="preserve"> </w:t>
      </w:r>
      <w:r w:rsidRPr="00F63549">
        <w:rPr>
          <w:rFonts w:cs="Tahoma"/>
          <w:szCs w:val="18"/>
          <w:lang w:val="fr-FR"/>
        </w:rPr>
        <w:t>DANS TOUTE LA MESURE PERMISE PAR</w:t>
      </w:r>
      <w:r w:rsidR="00792E11">
        <w:rPr>
          <w:rFonts w:cs="Tahoma"/>
          <w:szCs w:val="18"/>
          <w:lang w:val="fr-FR"/>
        </w:rPr>
        <w:t> </w:t>
      </w:r>
      <w:r w:rsidRPr="00F63549">
        <w:rPr>
          <w:rFonts w:cs="Tahoma"/>
          <w:szCs w:val="18"/>
          <w:lang w:val="fr-FR"/>
        </w:rPr>
        <w:t xml:space="preserve">LA RÉGLEMENTATION APPLICABLE, NI LES PARTIES NI LEURS AFFILIÉS, FOURNISSEURS OU PRESTATAIRES NE POURRONT EN AUCUN CAS ÊTRE TENUS POUR RESPONSABLES DE TOUT DOMMAGE </w:t>
      </w:r>
      <w:r w:rsidRPr="00F63549">
        <w:rPr>
          <w:rFonts w:cs="Tahoma"/>
          <w:szCs w:val="18"/>
          <w:lang w:val="fr-FR"/>
        </w:rPr>
        <w:lastRenderedPageBreak/>
        <w:t>ACCESSOIRE (Y COMPRIS, DE MANIÈRE NON LIMITATIVE, TOUT DOMMAGE CONSÉCUTIF, SPÉCIAL OU INCIDENT, TOUTE PERTE DE BÉNÉFICES OU DE CHIFFRE D’AFFAIRES, TOUTE INTERRUPTION D’ACTIVITÉ OU</w:t>
      </w:r>
      <w:r w:rsidR="00792E11">
        <w:rPr>
          <w:rFonts w:cs="Tahoma"/>
          <w:szCs w:val="18"/>
          <w:lang w:val="fr-FR"/>
        </w:rPr>
        <w:t> </w:t>
      </w:r>
      <w:r w:rsidRPr="00F63549">
        <w:rPr>
          <w:rFonts w:cs="Tahoma"/>
          <w:szCs w:val="18"/>
          <w:lang w:val="fr-FR"/>
        </w:rPr>
        <w:t>TOUTE PERTE D’INFORMATIONS COMMERCIALES) RÉSULTANT DU PRÉSENT CONTRAT, MÊME S’ILS ONT</w:t>
      </w:r>
      <w:r w:rsidR="00792E11">
        <w:rPr>
          <w:rFonts w:cs="Tahoma"/>
          <w:szCs w:val="18"/>
          <w:lang w:val="fr-FR"/>
        </w:rPr>
        <w:t> </w:t>
      </w:r>
      <w:r w:rsidRPr="00F63549">
        <w:rPr>
          <w:rFonts w:cs="Tahoma"/>
          <w:szCs w:val="18"/>
          <w:lang w:val="fr-FR"/>
        </w:rPr>
        <w:t>ÉTÉ PRÉVENUS DE L’ÉVENTUALITÉ DE TELS DOMMAGES OU SI CETTE ÉVENTUALITÉ ÉTAIT PRÉVISIBLE.</w:t>
      </w:r>
      <w:r w:rsidR="004C0667">
        <w:rPr>
          <w:rFonts w:cs="Tahoma"/>
          <w:szCs w:val="18"/>
          <w:lang w:val="fr-FR"/>
        </w:rPr>
        <w:t xml:space="preserve"> </w:t>
      </w:r>
      <w:r w:rsidRPr="00F63549">
        <w:rPr>
          <w:rFonts w:cs="Tahoma"/>
          <w:szCs w:val="18"/>
          <w:lang w:val="fr-FR"/>
        </w:rPr>
        <w:t>CETTE EXCLUSION DE RESPONSABILITÉ NE S’APPLIQUE PAS À LA RESPONSABILITÉ DE CHACUNE DES PARTIES ENVERS L’AUTRE EN CAS DE VIOLATION DES OBLIGATIONS DE CONFIDENTIALITÉ OU DES DROITS</w:t>
      </w:r>
      <w:r w:rsidR="00792E11">
        <w:rPr>
          <w:rFonts w:cs="Tahoma"/>
          <w:szCs w:val="18"/>
          <w:lang w:val="fr-FR"/>
        </w:rPr>
        <w:t> </w:t>
      </w:r>
      <w:r w:rsidRPr="00F63549">
        <w:rPr>
          <w:rFonts w:cs="Tahoma"/>
          <w:szCs w:val="18"/>
          <w:lang w:val="fr-FR"/>
        </w:rPr>
        <w:t>DE PROPRIÉTÉ INTELLECTUELLE DE L’AUTRE PARTIE.</w:t>
      </w:r>
    </w:p>
    <w:p w14:paraId="7DED37F4" w14:textId="77777777" w:rsidR="00343FD0" w:rsidRPr="00F63549" w:rsidRDefault="00343FD0" w:rsidP="00343FD0">
      <w:pPr>
        <w:ind w:left="360" w:hanging="360"/>
        <w:jc w:val="both"/>
        <w:rPr>
          <w:rFonts w:cs="Tahoma"/>
          <w:lang w:val="fr-FR"/>
        </w:rPr>
      </w:pPr>
    </w:p>
    <w:p w14:paraId="10889836" w14:textId="77777777" w:rsidR="00343FD0" w:rsidRPr="00F63549" w:rsidRDefault="00343FD0" w:rsidP="00343FD0">
      <w:pPr>
        <w:ind w:left="360"/>
        <w:rPr>
          <w:rFonts w:cs="Tahoma"/>
          <w:lang w:val="fr-FR"/>
        </w:rPr>
      </w:pPr>
      <w:r w:rsidRPr="00F63549">
        <w:rPr>
          <w:rFonts w:cs="Tahoma"/>
          <w:b/>
          <w:szCs w:val="18"/>
          <w:lang w:val="fr-FR"/>
        </w:rPr>
        <w:t>Application</w:t>
      </w:r>
      <w:r w:rsidRPr="00792E11">
        <w:rPr>
          <w:rFonts w:cs="Tahoma"/>
          <w:b/>
          <w:bCs/>
          <w:szCs w:val="18"/>
          <w:lang w:val="fr-FR"/>
        </w:rPr>
        <w:t>.</w:t>
      </w:r>
      <w:r w:rsidR="004C0667">
        <w:rPr>
          <w:rFonts w:cs="Tahoma"/>
          <w:szCs w:val="18"/>
          <w:lang w:val="fr-FR"/>
        </w:rPr>
        <w:t xml:space="preserve"> </w:t>
      </w:r>
      <w:r w:rsidRPr="00F63549">
        <w:rPr>
          <w:rFonts w:cs="Tahoma"/>
          <w:szCs w:val="18"/>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14:paraId="6343F9CD" w14:textId="77777777" w:rsidR="00343FD0" w:rsidRPr="00F63549" w:rsidRDefault="00343FD0" w:rsidP="00343FD0">
      <w:pPr>
        <w:tabs>
          <w:tab w:val="left" w:pos="2936"/>
        </w:tabs>
        <w:rPr>
          <w:rFonts w:cs="Tahoma"/>
          <w:lang w:val="fr-FR"/>
        </w:rPr>
      </w:pPr>
    </w:p>
    <w:p w14:paraId="41D3116D" w14:textId="77777777" w:rsidR="00343FD0" w:rsidRPr="00F63549" w:rsidRDefault="00343FD0" w:rsidP="00343FD0">
      <w:pPr>
        <w:rPr>
          <w:rFonts w:cs="Tahoma"/>
          <w:lang w:val="fr-FR"/>
        </w:rPr>
      </w:pPr>
      <w:r w:rsidRPr="00F63549">
        <w:rPr>
          <w:rFonts w:cs="Tahoma"/>
          <w:b/>
          <w:sz w:val="24"/>
          <w:szCs w:val="24"/>
          <w:lang w:val="fr-FR"/>
        </w:rPr>
        <w:t>Offres de support Microsoft Dynamics CRM Online</w:t>
      </w:r>
    </w:p>
    <w:p w14:paraId="59506846" w14:textId="77777777" w:rsidR="00343FD0" w:rsidRPr="00F63549" w:rsidRDefault="00343FD0" w:rsidP="00343FD0">
      <w:pPr>
        <w:rPr>
          <w:rFonts w:cs="Tahoma"/>
          <w:lang w:val="fr-FR"/>
        </w:rPr>
      </w:pPr>
    </w:p>
    <w:p w14:paraId="7CBD31EC" w14:textId="77777777" w:rsidR="00343FD0" w:rsidRPr="00F63549" w:rsidRDefault="00343FD0" w:rsidP="00343FD0">
      <w:pPr>
        <w:jc w:val="both"/>
        <w:rPr>
          <w:rFonts w:cs="Tahoma"/>
          <w:lang w:val="fr-FR"/>
        </w:rPr>
      </w:pPr>
      <w:r w:rsidRPr="00F63549">
        <w:rPr>
          <w:rFonts w:cs="Tahoma"/>
          <w:color w:val="000000"/>
          <w:szCs w:val="18"/>
          <w:lang w:val="fr-FR"/>
        </w:rPr>
        <w:t xml:space="preserve">Sauf mention contraire ci-après, les Services de support Microsoft Dynamics CRM Online sont disponibles pour Microsoft Dynamics CRM Online. </w:t>
      </w:r>
    </w:p>
    <w:p w14:paraId="01312B8A" w14:textId="77777777" w:rsidR="00343FD0" w:rsidRPr="00F63549" w:rsidRDefault="00343FD0" w:rsidP="00343FD0">
      <w:pPr>
        <w:tabs>
          <w:tab w:val="left" w:pos="360"/>
        </w:tabs>
        <w:jc w:val="both"/>
        <w:rPr>
          <w:rFonts w:cs="Tahoma"/>
          <w:lang w:val="fr-FR"/>
        </w:rPr>
      </w:pPr>
    </w:p>
    <w:p w14:paraId="566009E6" w14:textId="77777777" w:rsidR="00343FD0" w:rsidRPr="00F63549" w:rsidRDefault="00343FD0" w:rsidP="00343FD0">
      <w:pPr>
        <w:tabs>
          <w:tab w:val="left" w:pos="360"/>
        </w:tabs>
        <w:jc w:val="both"/>
        <w:rPr>
          <w:rFonts w:cs="Tahoma"/>
          <w:lang w:val="fr-FR"/>
        </w:rPr>
      </w:pPr>
      <w:r w:rsidRPr="00F63549">
        <w:rPr>
          <w:rFonts w:cs="Tahoma"/>
          <w:szCs w:val="18"/>
          <w:lang w:val="fr-FR"/>
        </w:rPr>
        <w:t xml:space="preserve">Les Services sont assurés par l’équipe de support Microsoft </w:t>
      </w:r>
      <w:r w:rsidRPr="00F63549">
        <w:rPr>
          <w:rFonts w:cs="Tahoma"/>
          <w:color w:val="000000"/>
          <w:szCs w:val="18"/>
          <w:lang w:val="fr-FR"/>
        </w:rPr>
        <w:t>Dynamics CRM Online</w:t>
      </w:r>
      <w:r w:rsidRPr="00F63549">
        <w:rPr>
          <w:rFonts w:cs="Tahoma"/>
          <w:szCs w:val="18"/>
          <w:lang w:val="fr-FR"/>
        </w:rPr>
        <w:t xml:space="preserve">, composée de spécialistes de Microsoft </w:t>
      </w:r>
      <w:r w:rsidRPr="00F63549">
        <w:rPr>
          <w:rFonts w:cs="Tahoma"/>
          <w:color w:val="000000"/>
          <w:szCs w:val="18"/>
          <w:lang w:val="fr-FR"/>
        </w:rPr>
        <w:t>Dynamics CRM Online</w:t>
      </w:r>
      <w:r w:rsidRPr="00F63549">
        <w:rPr>
          <w:rFonts w:cs="Tahoma"/>
          <w:szCs w:val="18"/>
          <w:lang w:val="fr-FR"/>
        </w:rPr>
        <w:t xml:space="preserve"> qui répondront aux demandes de supports des clients</w:t>
      </w:r>
      <w:r w:rsidRPr="00F63549">
        <w:rPr>
          <w:rFonts w:cs="Tahoma"/>
          <w:snapToGrid w:val="0"/>
          <w:szCs w:val="18"/>
          <w:lang w:val="fr-FR"/>
        </w:rPr>
        <w:t xml:space="preserve">. </w:t>
      </w:r>
    </w:p>
    <w:p w14:paraId="3D68A24F" w14:textId="77777777" w:rsidR="00343FD0" w:rsidRPr="00F63549" w:rsidRDefault="00343FD0" w:rsidP="00343FD0">
      <w:pPr>
        <w:tabs>
          <w:tab w:val="left" w:pos="360"/>
        </w:tabs>
        <w:jc w:val="both"/>
        <w:rPr>
          <w:rFonts w:cs="Tahoma"/>
          <w:lang w:val="fr-FR"/>
        </w:rPr>
      </w:pPr>
    </w:p>
    <w:p w14:paraId="72278943" w14:textId="77777777" w:rsidR="00343FD0" w:rsidRPr="00F63549" w:rsidRDefault="00343FD0" w:rsidP="00343FD0">
      <w:pPr>
        <w:tabs>
          <w:tab w:val="left" w:pos="360"/>
        </w:tabs>
        <w:jc w:val="both"/>
        <w:rPr>
          <w:rFonts w:cs="Tahoma"/>
          <w:lang w:val="fr-FR"/>
        </w:rPr>
      </w:pPr>
      <w:r w:rsidRPr="00F63549">
        <w:rPr>
          <w:rFonts w:cs="Tahoma"/>
          <w:szCs w:val="18"/>
          <w:lang w:val="fr-FR"/>
        </w:rPr>
        <w:t>« Incident » désigne une demande de support assisté pour une Requête d’Assistance Unique.</w:t>
      </w:r>
      <w:r w:rsidR="004C0667">
        <w:rPr>
          <w:rFonts w:cs="Tahoma"/>
          <w:szCs w:val="18"/>
          <w:lang w:val="fr-FR"/>
        </w:rPr>
        <w:t xml:space="preserve"> </w:t>
      </w:r>
      <w:r w:rsidRPr="00F63549">
        <w:rPr>
          <w:rFonts w:cs="Tahoma"/>
          <w:szCs w:val="18"/>
          <w:lang w:val="fr-FR"/>
        </w:rPr>
        <w:t>« Requête d’Assistance Unique » désigne un problème qui ne peut pas être divisé en requêtes secondaires.</w:t>
      </w:r>
      <w:r w:rsidR="004C0667">
        <w:rPr>
          <w:rFonts w:cs="Tahoma"/>
          <w:szCs w:val="18"/>
          <w:lang w:val="fr-FR"/>
        </w:rPr>
        <w:t xml:space="preserve"> </w:t>
      </w:r>
      <w:r w:rsidRPr="00F63549">
        <w:rPr>
          <w:rFonts w:cs="Tahoma"/>
          <w:szCs w:val="18"/>
          <w:lang w:val="fr-FR"/>
        </w:rPr>
        <w:t>Si un problème comporte des requêtes secondaires, chacune d’entre elles sera considérée comme un Incident distinct.</w:t>
      </w:r>
      <w:r w:rsidR="004C0667">
        <w:rPr>
          <w:rFonts w:cs="Tahoma"/>
          <w:szCs w:val="18"/>
          <w:lang w:val="fr-FR"/>
        </w:rPr>
        <w:t xml:space="preserve"> </w:t>
      </w:r>
      <w:r w:rsidRPr="00F63549">
        <w:rPr>
          <w:rFonts w:cs="Tahoma"/>
          <w:szCs w:val="18"/>
          <w:lang w:val="fr-FR"/>
        </w:rPr>
        <w:t>Les Incidents comprennent la quantité commercialement raisonnable de services nécessaires pour le dépannage et la résolution du problème technique.</w:t>
      </w:r>
      <w:r w:rsidR="004C0667">
        <w:rPr>
          <w:rFonts w:cs="Tahoma"/>
          <w:szCs w:val="18"/>
          <w:lang w:val="fr-FR"/>
        </w:rPr>
        <w:t xml:space="preserve"> </w:t>
      </w:r>
      <w:r w:rsidRPr="00F63549">
        <w:rPr>
          <w:rFonts w:cs="Tahoma"/>
          <w:szCs w:val="18"/>
          <w:lang w:val="fr-FR"/>
        </w:rPr>
        <w:t xml:space="preserve">Les demandes de support peuvent être soumises via le site Web de support assisté accessible à l’adresse </w:t>
      </w:r>
      <w:r w:rsidRPr="00F63549">
        <w:rPr>
          <w:rFonts w:cs="Tahoma"/>
          <w:lang w:val="fr-FR"/>
        </w:rPr>
        <w:t>https://portal.microsoftonline.com/</w:t>
      </w:r>
      <w:r w:rsidRPr="00F63549">
        <w:rPr>
          <w:rFonts w:cs="Tahoma"/>
          <w:szCs w:val="18"/>
          <w:lang w:val="fr-FR"/>
        </w:rPr>
        <w:t xml:space="preserve"> </w:t>
      </w:r>
    </w:p>
    <w:p w14:paraId="71C9C400" w14:textId="77777777" w:rsidR="00343FD0" w:rsidRPr="00F63549" w:rsidRDefault="00343FD0" w:rsidP="00343FD0">
      <w:pPr>
        <w:tabs>
          <w:tab w:val="left" w:pos="360"/>
        </w:tabs>
        <w:jc w:val="both"/>
        <w:rPr>
          <w:rFonts w:cs="Tahoma"/>
          <w:lang w:val="fr-FR"/>
        </w:rPr>
      </w:pPr>
    </w:p>
    <w:p w14:paraId="64712D28" w14:textId="77777777" w:rsidR="00343FD0" w:rsidRPr="00F63549" w:rsidRDefault="00343FD0" w:rsidP="00343FD0">
      <w:pPr>
        <w:tabs>
          <w:tab w:val="left" w:pos="360"/>
        </w:tabs>
        <w:jc w:val="both"/>
        <w:rPr>
          <w:rFonts w:cs="Tahoma"/>
          <w:lang w:val="fr-FR"/>
        </w:rPr>
      </w:pPr>
      <w:r w:rsidRPr="00F63549">
        <w:rPr>
          <w:rFonts w:cs="Tahoma"/>
          <w:szCs w:val="18"/>
          <w:lang w:val="fr-FR"/>
        </w:rPr>
        <w:t xml:space="preserve">Les Services sont fournis en anglais, sauf si le client et Microsoft en conviennent autrement par écrit. Des services supplémentaires, notamment de support technique, peuvent être fournis pour Microsoft </w:t>
      </w:r>
      <w:r w:rsidRPr="00F63549">
        <w:rPr>
          <w:rFonts w:cs="Tahoma"/>
          <w:color w:val="000000"/>
          <w:szCs w:val="18"/>
          <w:lang w:val="fr-FR"/>
        </w:rPr>
        <w:t>Dynamics CRM Online</w:t>
      </w:r>
      <w:r w:rsidRPr="00F63549">
        <w:rPr>
          <w:rFonts w:cs="Tahoma"/>
          <w:szCs w:val="18"/>
          <w:lang w:val="fr-FR"/>
        </w:rPr>
        <w:t xml:space="preserve"> au titre d’un contrat distinct conclu entre les parties.</w:t>
      </w:r>
      <w:r w:rsidR="004C0667">
        <w:rPr>
          <w:rFonts w:cs="Tahoma"/>
          <w:szCs w:val="18"/>
          <w:lang w:val="fr-FR"/>
        </w:rPr>
        <w:t xml:space="preserve"> </w:t>
      </w:r>
      <w:r w:rsidRPr="00F63549">
        <w:rPr>
          <w:rFonts w:cs="Tahoma"/>
          <w:szCs w:val="18"/>
          <w:lang w:val="fr-FR"/>
        </w:rPr>
        <w:t>Lesdits services supplémentaires seront régis par les conditions dudit contrat distinct.</w:t>
      </w:r>
    </w:p>
    <w:p w14:paraId="64DE4CCB" w14:textId="77777777" w:rsidR="00343FD0" w:rsidRPr="00F63549" w:rsidRDefault="00343FD0" w:rsidP="00343FD0">
      <w:pPr>
        <w:jc w:val="both"/>
        <w:rPr>
          <w:rFonts w:cs="Tahoma"/>
          <w:lang w:val="fr-FR"/>
        </w:rPr>
      </w:pPr>
    </w:p>
    <w:p w14:paraId="3F34EBDA" w14:textId="77777777" w:rsidR="00343FD0" w:rsidRPr="00F63549" w:rsidRDefault="00343FD0" w:rsidP="00343FD0">
      <w:pPr>
        <w:widowControl w:val="0"/>
        <w:tabs>
          <w:tab w:val="left" w:pos="720"/>
          <w:tab w:val="left" w:pos="1170"/>
        </w:tabs>
        <w:rPr>
          <w:rFonts w:cs="Tahoma"/>
          <w:lang w:val="fr-FR"/>
        </w:rPr>
      </w:pPr>
      <w:r w:rsidRPr="00F63549">
        <w:rPr>
          <w:rFonts w:cs="Tahoma"/>
          <w:b/>
          <w:bCs/>
          <w:sz w:val="24"/>
          <w:szCs w:val="18"/>
          <w:lang w:val="fr-FR"/>
        </w:rPr>
        <w:t>Support professionnel direct pour Microsoft Dynamics CRM Online</w:t>
      </w:r>
    </w:p>
    <w:p w14:paraId="6C48D772" w14:textId="77777777" w:rsidR="00343FD0" w:rsidRPr="00F63549" w:rsidRDefault="00343FD0" w:rsidP="00343FD0">
      <w:pPr>
        <w:tabs>
          <w:tab w:val="left" w:pos="360"/>
        </w:tabs>
        <w:jc w:val="both"/>
        <w:rPr>
          <w:rFonts w:cs="Tahoma"/>
          <w:lang w:val="fr-FR"/>
        </w:rPr>
      </w:pPr>
    </w:p>
    <w:p w14:paraId="417E14AB" w14:textId="77777777" w:rsidR="00343FD0" w:rsidRPr="00F63549" w:rsidRDefault="00343FD0" w:rsidP="00343FD0">
      <w:pPr>
        <w:tabs>
          <w:tab w:val="left" w:pos="360"/>
        </w:tabs>
        <w:rPr>
          <w:rFonts w:cs="Tahoma"/>
          <w:lang w:val="fr-FR"/>
        </w:rPr>
      </w:pPr>
      <w:r w:rsidRPr="00F63549">
        <w:rPr>
          <w:rFonts w:cs="Tahoma"/>
          <w:i/>
          <w:color w:val="000000"/>
          <w:szCs w:val="18"/>
          <w:lang w:val="fr-FR"/>
        </w:rPr>
        <w:t>Disponibilité limitée</w:t>
      </w:r>
      <w:r w:rsidRPr="00F63549">
        <w:rPr>
          <w:rFonts w:cs="Tahoma"/>
          <w:color w:val="000000"/>
          <w:szCs w:val="18"/>
          <w:lang w:val="fr-FR"/>
        </w:rPr>
        <w:t xml:space="preserve"> – Les services de Support Professionnel Direct pour Microsoft Dynamics CRM Online présentés ci-dessous sont assurés uniquement en anglais, dans un nombre limité de pays (</w:t>
      </w:r>
      <w:hyperlink r:id="rId34" w:history="1">
        <w:r w:rsidRPr="00F63549">
          <w:rPr>
            <w:rStyle w:val="Hyperlink"/>
            <w:rFonts w:cs="Tahoma"/>
            <w:szCs w:val="18"/>
            <w:lang w:val="fr-FR"/>
          </w:rPr>
          <w:t>http://www.microsoft.com/dynamics/customer/en-us/service-plans.aspx)</w:t>
        </w:r>
      </w:hyperlink>
      <w:r w:rsidRPr="00F63549">
        <w:rPr>
          <w:rFonts w:cs="Tahoma"/>
          <w:szCs w:val="18"/>
          <w:lang w:val="fr-FR"/>
        </w:rPr>
        <w:t xml:space="preserve">. </w:t>
      </w:r>
    </w:p>
    <w:p w14:paraId="1CEBBF76" w14:textId="77777777" w:rsidR="00343FD0" w:rsidRPr="00F63549" w:rsidRDefault="00343FD0" w:rsidP="00343FD0">
      <w:pPr>
        <w:tabs>
          <w:tab w:val="left" w:pos="360"/>
        </w:tabs>
        <w:jc w:val="both"/>
        <w:rPr>
          <w:rFonts w:cs="Tahoma"/>
          <w:lang w:val="fr-FR"/>
        </w:rPr>
      </w:pPr>
    </w:p>
    <w:p w14:paraId="1B1CD575" w14:textId="77777777" w:rsidR="00343FD0" w:rsidRPr="00F63549" w:rsidRDefault="00343FD0" w:rsidP="00343FD0">
      <w:pPr>
        <w:tabs>
          <w:tab w:val="left" w:pos="360"/>
        </w:tabs>
        <w:jc w:val="both"/>
        <w:rPr>
          <w:rFonts w:cs="Tahoma"/>
          <w:lang w:val="fr-FR"/>
        </w:rPr>
      </w:pPr>
      <w:r w:rsidRPr="00F63549">
        <w:rPr>
          <w:rFonts w:cs="Tahoma"/>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d’une demande, notamment lorsque le client ne peut pas fournir les ressources ou réponses adéquates pour permettre à Microsoft de poursuivre ses efforts de résolution du problème.</w:t>
      </w:r>
      <w:r w:rsidR="004C0667">
        <w:rPr>
          <w:rFonts w:cs="Tahoma"/>
          <w:color w:val="000000"/>
          <w:szCs w:val="18"/>
          <w:lang w:val="fr-FR"/>
        </w:rPr>
        <w:t xml:space="preserve"> </w:t>
      </w:r>
      <w:r w:rsidRPr="00F63549">
        <w:rPr>
          <w:rFonts w:cs="Tahoma"/>
          <w:color w:val="000000"/>
          <w:szCs w:val="18"/>
          <w:lang w:val="fr-FR"/>
        </w:rPr>
        <w:t>La gravité de l’Incident détermine le niveau de réponse au sein de Microsoft et les temps de réponse estimés, tel que défini dans le tableau ci-après.</w:t>
      </w:r>
      <w:r w:rsidR="004C0667">
        <w:rPr>
          <w:rFonts w:cs="Tahoma"/>
          <w:color w:val="000000"/>
          <w:szCs w:val="18"/>
          <w:lang w:val="fr-FR"/>
        </w:rPr>
        <w:t xml:space="preserve"> </w:t>
      </w:r>
      <w:r w:rsidRPr="00F63549">
        <w:rPr>
          <w:rFonts w:cs="Tahoma"/>
          <w:color w:val="000000"/>
          <w:szCs w:val="18"/>
          <w:lang w:val="fr-FR"/>
        </w:rPr>
        <w:t>La capacité de Microsoft à fournir les Services est conditionnée par la coopération en temps et en heure des clients, ainsi que par l’exactitude et l’exhaustivité de toutes les informations fournies par ces derniers.</w:t>
      </w:r>
    </w:p>
    <w:p w14:paraId="3C3596D6" w14:textId="77777777" w:rsidR="00343FD0" w:rsidRPr="00F63549" w:rsidRDefault="00343FD0" w:rsidP="00343FD0">
      <w:pPr>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343FD0" w:rsidRPr="00871186" w14:paraId="25659917" w14:textId="77777777" w:rsidTr="00792E11">
        <w:trPr>
          <w:tblHeader/>
        </w:trPr>
        <w:tc>
          <w:tcPr>
            <w:tcW w:w="1347" w:type="dxa"/>
            <w:shd w:val="clear" w:color="auto" w:fill="FABF8F"/>
          </w:tcPr>
          <w:p w14:paraId="6EE86575" w14:textId="77777777" w:rsidR="00343FD0" w:rsidRPr="00F63549" w:rsidRDefault="00343FD0" w:rsidP="004C0667">
            <w:pPr>
              <w:jc w:val="center"/>
              <w:rPr>
                <w:rFonts w:cs="Tahoma"/>
                <w:b/>
                <w:bCs/>
                <w:color w:val="000000"/>
                <w:sz w:val="20"/>
                <w:szCs w:val="18"/>
              </w:rPr>
            </w:pPr>
            <w:r w:rsidRPr="00F63549">
              <w:rPr>
                <w:rFonts w:cs="Tahoma"/>
                <w:b/>
                <w:bCs/>
                <w:color w:val="000000"/>
                <w:sz w:val="20"/>
                <w:szCs w:val="18"/>
              </w:rPr>
              <w:t>Gravité</w:t>
            </w:r>
          </w:p>
        </w:tc>
        <w:tc>
          <w:tcPr>
            <w:tcW w:w="1800" w:type="dxa"/>
            <w:shd w:val="clear" w:color="auto" w:fill="FABF8F"/>
          </w:tcPr>
          <w:p w14:paraId="648931E9" w14:textId="77777777" w:rsidR="00343FD0" w:rsidRPr="00F63549" w:rsidRDefault="00343FD0" w:rsidP="004C0667">
            <w:pPr>
              <w:jc w:val="center"/>
              <w:rPr>
                <w:rFonts w:cs="Tahoma"/>
                <w:b/>
                <w:bCs/>
                <w:color w:val="000000"/>
                <w:sz w:val="20"/>
                <w:szCs w:val="18"/>
              </w:rPr>
            </w:pPr>
            <w:r w:rsidRPr="00F63549">
              <w:rPr>
                <w:rFonts w:cs="Tahoma"/>
                <w:b/>
                <w:bCs/>
                <w:color w:val="000000"/>
                <w:sz w:val="20"/>
                <w:szCs w:val="18"/>
              </w:rPr>
              <w:t>Interlocuteur</w:t>
            </w:r>
          </w:p>
        </w:tc>
        <w:tc>
          <w:tcPr>
            <w:tcW w:w="3079" w:type="dxa"/>
            <w:shd w:val="clear" w:color="auto" w:fill="FABF8F"/>
          </w:tcPr>
          <w:p w14:paraId="7E4CB3F2" w14:textId="77777777" w:rsidR="00343FD0" w:rsidRPr="00F63549" w:rsidRDefault="00343FD0" w:rsidP="004C0667">
            <w:pPr>
              <w:jc w:val="center"/>
              <w:rPr>
                <w:rFonts w:cs="Tahoma"/>
                <w:b/>
                <w:bCs/>
                <w:color w:val="000000"/>
                <w:sz w:val="20"/>
                <w:szCs w:val="18"/>
              </w:rPr>
            </w:pPr>
            <w:r w:rsidRPr="00F63549">
              <w:rPr>
                <w:rFonts w:cs="Tahoma"/>
                <w:b/>
                <w:bCs/>
                <w:color w:val="000000"/>
                <w:sz w:val="20"/>
                <w:szCs w:val="18"/>
              </w:rPr>
              <w:t>Situation du client</w:t>
            </w:r>
          </w:p>
        </w:tc>
        <w:tc>
          <w:tcPr>
            <w:tcW w:w="3314" w:type="dxa"/>
            <w:shd w:val="clear" w:color="auto" w:fill="FABF8F"/>
          </w:tcPr>
          <w:p w14:paraId="5FA0583A" w14:textId="77777777" w:rsidR="00343FD0" w:rsidRPr="00F63549" w:rsidRDefault="00343FD0" w:rsidP="00792E11">
            <w:pPr>
              <w:jc w:val="center"/>
              <w:rPr>
                <w:rFonts w:cs="Tahoma"/>
                <w:b/>
                <w:bCs/>
                <w:color w:val="000000"/>
                <w:sz w:val="20"/>
                <w:szCs w:val="18"/>
                <w:lang w:val="fr-FR"/>
              </w:rPr>
            </w:pPr>
            <w:r w:rsidRPr="00F63549">
              <w:rPr>
                <w:rFonts w:cs="Tahoma"/>
                <w:b/>
                <w:bCs/>
                <w:color w:val="000000"/>
                <w:sz w:val="20"/>
                <w:szCs w:val="18"/>
                <w:lang w:val="fr-FR"/>
              </w:rPr>
              <w:t>Délai de réponse estimé de</w:t>
            </w:r>
            <w:r w:rsidR="00792E11">
              <w:rPr>
                <w:rFonts w:cs="Tahoma"/>
                <w:b/>
                <w:bCs/>
                <w:color w:val="000000"/>
                <w:sz w:val="20"/>
                <w:szCs w:val="18"/>
                <w:lang w:val="fr-FR"/>
              </w:rPr>
              <w:t> </w:t>
            </w:r>
            <w:r w:rsidRPr="00F63549">
              <w:rPr>
                <w:rFonts w:cs="Tahoma"/>
                <w:b/>
                <w:bCs/>
                <w:color w:val="000000"/>
                <w:sz w:val="20"/>
                <w:szCs w:val="18"/>
                <w:lang w:val="fr-FR"/>
              </w:rPr>
              <w:t>Microsoft</w:t>
            </w:r>
          </w:p>
        </w:tc>
      </w:tr>
      <w:tr w:rsidR="00343FD0" w:rsidRPr="00871186" w14:paraId="3D32618D" w14:textId="77777777" w:rsidTr="004C0667">
        <w:tc>
          <w:tcPr>
            <w:tcW w:w="1347" w:type="dxa"/>
          </w:tcPr>
          <w:p w14:paraId="45AED009" w14:textId="77777777" w:rsidR="00343FD0" w:rsidRPr="00F63549" w:rsidRDefault="00343FD0" w:rsidP="004C0667">
            <w:pPr>
              <w:spacing w:after="60" w:line="240" w:lineRule="atLeast"/>
              <w:jc w:val="center"/>
              <w:rPr>
                <w:rFonts w:cs="Tahoma"/>
                <w:szCs w:val="18"/>
              </w:rPr>
            </w:pPr>
            <w:r w:rsidRPr="00F63549">
              <w:rPr>
                <w:rFonts w:cs="Tahoma"/>
                <w:szCs w:val="18"/>
              </w:rPr>
              <w:t>A</w:t>
            </w:r>
          </w:p>
        </w:tc>
        <w:tc>
          <w:tcPr>
            <w:tcW w:w="1800" w:type="dxa"/>
          </w:tcPr>
          <w:p w14:paraId="5E6FCA73" w14:textId="77777777" w:rsidR="00343FD0" w:rsidRPr="00F63549" w:rsidRDefault="00343FD0" w:rsidP="004C0667">
            <w:pPr>
              <w:spacing w:after="60" w:line="240" w:lineRule="atLeast"/>
              <w:jc w:val="center"/>
              <w:rPr>
                <w:rFonts w:cs="Tahoma"/>
                <w:szCs w:val="18"/>
              </w:rPr>
            </w:pPr>
            <w:r w:rsidRPr="00F63549">
              <w:rPr>
                <w:rFonts w:cs="Tahoma"/>
                <w:szCs w:val="18"/>
              </w:rPr>
              <w:t>Communication par le Web</w:t>
            </w:r>
          </w:p>
        </w:tc>
        <w:tc>
          <w:tcPr>
            <w:tcW w:w="3079" w:type="dxa"/>
          </w:tcPr>
          <w:p w14:paraId="01B68E2D" w14:textId="77777777" w:rsidR="00343FD0" w:rsidRPr="00F63549" w:rsidRDefault="00343FD0" w:rsidP="004C0667">
            <w:pPr>
              <w:spacing w:after="60" w:line="240" w:lineRule="atLeast"/>
              <w:rPr>
                <w:rFonts w:cs="Tahoma"/>
                <w:lang w:val="fr-FR"/>
              </w:rPr>
            </w:pPr>
            <w:r w:rsidRPr="00F63549">
              <w:rPr>
                <w:rFonts w:cs="Tahoma"/>
                <w:szCs w:val="18"/>
                <w:lang w:val="fr-FR"/>
              </w:rPr>
              <w:t>Impact critique sur l’activité :</w:t>
            </w:r>
          </w:p>
          <w:p w14:paraId="5378F324" w14:textId="77777777" w:rsidR="00343FD0" w:rsidRPr="00F63549" w:rsidRDefault="00343FD0" w:rsidP="004C0667">
            <w:pPr>
              <w:spacing w:after="60" w:line="240" w:lineRule="atLeast"/>
              <w:rPr>
                <w:rFonts w:cs="Tahoma"/>
                <w:lang w:val="fr-FR"/>
              </w:rPr>
            </w:pPr>
            <w:r w:rsidRPr="00F63549">
              <w:rPr>
                <w:rFonts w:cs="Tahoma"/>
                <w:szCs w:val="18"/>
                <w:lang w:val="fr-FR"/>
              </w:rPr>
              <w:t>Pertes ou dégradations des services importantes (application en panne)</w:t>
            </w:r>
            <w:r w:rsidR="00317892">
              <w:rPr>
                <w:rFonts w:cs="Tahoma"/>
                <w:szCs w:val="18"/>
                <w:lang w:val="fr-FR"/>
              </w:rPr>
              <w:t>.</w:t>
            </w:r>
          </w:p>
          <w:p w14:paraId="62149F05" w14:textId="77777777" w:rsidR="00343FD0" w:rsidRPr="00F63549" w:rsidRDefault="00343FD0" w:rsidP="004C0667">
            <w:pPr>
              <w:spacing w:after="60" w:line="240" w:lineRule="atLeast"/>
              <w:rPr>
                <w:rFonts w:cs="Tahoma"/>
                <w:szCs w:val="18"/>
                <w:lang w:val="fr-FR"/>
              </w:rPr>
            </w:pPr>
            <w:r w:rsidRPr="00F63549">
              <w:rPr>
                <w:rFonts w:cs="Tahoma"/>
                <w:szCs w:val="18"/>
                <w:lang w:val="fr-FR"/>
              </w:rPr>
              <w:t>Nécessite une attention dans l’heure</w:t>
            </w:r>
          </w:p>
        </w:tc>
        <w:tc>
          <w:tcPr>
            <w:tcW w:w="3314" w:type="dxa"/>
          </w:tcPr>
          <w:p w14:paraId="4C2565B9" w14:textId="77777777" w:rsidR="00343FD0" w:rsidRPr="00F63549" w:rsidRDefault="00343FD0" w:rsidP="004C0667">
            <w:pPr>
              <w:spacing w:after="60" w:line="240" w:lineRule="atLeast"/>
              <w:rPr>
                <w:rFonts w:cs="Tahoma"/>
                <w:lang w:val="fr-FR"/>
              </w:rPr>
            </w:pPr>
            <w:r w:rsidRPr="00F63549">
              <w:rPr>
                <w:rFonts w:cs="Tahoma"/>
                <w:szCs w:val="18"/>
                <w:lang w:val="fr-FR"/>
              </w:rPr>
              <w:t>1</w:t>
            </w:r>
            <w:r w:rsidRPr="00F63549">
              <w:rPr>
                <w:rFonts w:cs="Tahoma"/>
                <w:szCs w:val="18"/>
                <w:vertAlign w:val="superscript"/>
                <w:lang w:val="fr-FR"/>
              </w:rPr>
              <w:t>ère</w:t>
            </w:r>
            <w:r w:rsidRPr="00F63549">
              <w:rPr>
                <w:rFonts w:cs="Tahoma"/>
                <w:szCs w:val="18"/>
                <w:lang w:val="fr-FR"/>
              </w:rPr>
              <w:t xml:space="preserve"> réponse en une (1) heure maximum, 24h</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24 et 7j</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7</w:t>
            </w:r>
          </w:p>
          <w:p w14:paraId="51BC3B0E" w14:textId="77777777" w:rsidR="00343FD0" w:rsidRPr="00F63549" w:rsidRDefault="00343FD0" w:rsidP="004C0667">
            <w:pPr>
              <w:spacing w:after="60" w:line="240" w:lineRule="atLeast"/>
              <w:rPr>
                <w:rFonts w:cs="Tahoma"/>
                <w:szCs w:val="18"/>
                <w:lang w:val="fr-FR"/>
              </w:rPr>
            </w:pPr>
          </w:p>
        </w:tc>
      </w:tr>
      <w:tr w:rsidR="00343FD0" w:rsidRPr="00871186" w14:paraId="31EED57D" w14:textId="77777777" w:rsidTr="004C0667">
        <w:tc>
          <w:tcPr>
            <w:tcW w:w="1347" w:type="dxa"/>
          </w:tcPr>
          <w:p w14:paraId="50D5336A" w14:textId="77777777" w:rsidR="00343FD0" w:rsidRPr="00F63549" w:rsidRDefault="00343FD0" w:rsidP="004C0667">
            <w:pPr>
              <w:spacing w:after="60" w:line="240" w:lineRule="atLeast"/>
              <w:jc w:val="center"/>
              <w:rPr>
                <w:rFonts w:cs="Tahoma"/>
                <w:szCs w:val="18"/>
              </w:rPr>
            </w:pPr>
            <w:r w:rsidRPr="00F63549">
              <w:rPr>
                <w:rFonts w:cs="Tahoma"/>
                <w:szCs w:val="18"/>
              </w:rPr>
              <w:t>B</w:t>
            </w:r>
          </w:p>
        </w:tc>
        <w:tc>
          <w:tcPr>
            <w:tcW w:w="1800" w:type="dxa"/>
          </w:tcPr>
          <w:p w14:paraId="1E225781" w14:textId="77777777" w:rsidR="00343FD0" w:rsidRPr="00F63549" w:rsidRDefault="00343FD0" w:rsidP="004C0667">
            <w:pPr>
              <w:spacing w:after="60" w:line="240" w:lineRule="atLeast"/>
              <w:jc w:val="center"/>
              <w:rPr>
                <w:rFonts w:cs="Tahoma"/>
                <w:szCs w:val="18"/>
              </w:rPr>
            </w:pPr>
            <w:r w:rsidRPr="00F63549">
              <w:rPr>
                <w:rFonts w:cs="Tahoma"/>
                <w:szCs w:val="18"/>
              </w:rPr>
              <w:t>Communication par le Web</w:t>
            </w:r>
          </w:p>
        </w:tc>
        <w:tc>
          <w:tcPr>
            <w:tcW w:w="3079" w:type="dxa"/>
          </w:tcPr>
          <w:p w14:paraId="2683BC38" w14:textId="77777777" w:rsidR="00343FD0" w:rsidRPr="00F63549" w:rsidRDefault="00343FD0" w:rsidP="004C0667">
            <w:pPr>
              <w:spacing w:after="60" w:line="240" w:lineRule="atLeast"/>
              <w:rPr>
                <w:rFonts w:cs="Tahoma"/>
                <w:lang w:val="fr-FR"/>
              </w:rPr>
            </w:pPr>
            <w:r w:rsidRPr="00F63549">
              <w:rPr>
                <w:rFonts w:cs="Tahoma"/>
                <w:szCs w:val="18"/>
                <w:lang w:val="fr-FR"/>
              </w:rPr>
              <w:t xml:space="preserve">Impact modéré sur l’activité : </w:t>
            </w:r>
          </w:p>
          <w:p w14:paraId="26D86758" w14:textId="77777777" w:rsidR="00343FD0" w:rsidRPr="00F63549" w:rsidRDefault="00343FD0" w:rsidP="004C0667">
            <w:pPr>
              <w:spacing w:line="240" w:lineRule="atLeast"/>
              <w:rPr>
                <w:rFonts w:cs="Tahoma"/>
                <w:lang w:val="fr-FR"/>
              </w:rPr>
            </w:pPr>
            <w:r w:rsidRPr="00F63549">
              <w:rPr>
                <w:rFonts w:cs="Tahoma"/>
                <w:szCs w:val="18"/>
                <w:lang w:val="fr-FR"/>
              </w:rPr>
              <w:lastRenderedPageBreak/>
              <w:t>L’activité du client subit une perte modérée ou la dégradation des services mais l’activité peut se poursuivre même si elle est perturbée</w:t>
            </w:r>
            <w:r w:rsidR="00317892">
              <w:rPr>
                <w:rFonts w:cs="Tahoma"/>
                <w:szCs w:val="18"/>
                <w:lang w:val="fr-FR"/>
              </w:rPr>
              <w:t>.</w:t>
            </w:r>
          </w:p>
          <w:p w14:paraId="57015AE2" w14:textId="77777777" w:rsidR="00343FD0" w:rsidRPr="00F63549" w:rsidRDefault="00343FD0" w:rsidP="004C0667">
            <w:pPr>
              <w:spacing w:after="60" w:line="240" w:lineRule="atLeast"/>
              <w:rPr>
                <w:rFonts w:cs="Tahoma"/>
                <w:szCs w:val="18"/>
                <w:lang w:val="fr-FR"/>
              </w:rPr>
            </w:pPr>
            <w:r w:rsidRPr="00F63549">
              <w:rPr>
                <w:rFonts w:cs="Tahoma"/>
                <w:szCs w:val="18"/>
                <w:lang w:val="fr-FR"/>
              </w:rPr>
              <w:t>Nécessite une attention dans les deux (2) heures</w:t>
            </w:r>
          </w:p>
        </w:tc>
        <w:tc>
          <w:tcPr>
            <w:tcW w:w="3314" w:type="dxa"/>
          </w:tcPr>
          <w:p w14:paraId="6A08679E" w14:textId="77777777" w:rsidR="00343FD0" w:rsidRPr="00F63549" w:rsidRDefault="00343FD0" w:rsidP="004C0667">
            <w:pPr>
              <w:spacing w:line="240" w:lineRule="atLeast"/>
              <w:rPr>
                <w:rFonts w:cs="Tahoma"/>
                <w:lang w:val="fr-FR"/>
              </w:rPr>
            </w:pPr>
            <w:r w:rsidRPr="00F63549">
              <w:rPr>
                <w:rFonts w:cs="Tahoma"/>
                <w:szCs w:val="18"/>
                <w:lang w:val="fr-FR"/>
              </w:rPr>
              <w:lastRenderedPageBreak/>
              <w:t>1</w:t>
            </w:r>
            <w:r w:rsidRPr="00F63549">
              <w:rPr>
                <w:rFonts w:cs="Tahoma"/>
                <w:szCs w:val="18"/>
                <w:vertAlign w:val="superscript"/>
                <w:lang w:val="fr-FR"/>
              </w:rPr>
              <w:t>ère</w:t>
            </w:r>
            <w:r w:rsidRPr="00F63549">
              <w:rPr>
                <w:rFonts w:cs="Tahoma"/>
                <w:szCs w:val="18"/>
                <w:lang w:val="fr-FR"/>
              </w:rPr>
              <w:t xml:space="preserve"> réponse en deux (2) heures maximum, 24h</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24 et 7j</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7</w:t>
            </w:r>
          </w:p>
          <w:p w14:paraId="5F7BF83B" w14:textId="77777777" w:rsidR="00343FD0" w:rsidRPr="00F63549" w:rsidRDefault="00343FD0" w:rsidP="004C0667">
            <w:pPr>
              <w:spacing w:after="60" w:line="240" w:lineRule="atLeast"/>
              <w:rPr>
                <w:rFonts w:cs="Tahoma"/>
                <w:szCs w:val="18"/>
                <w:lang w:val="fr-FR"/>
              </w:rPr>
            </w:pPr>
          </w:p>
        </w:tc>
      </w:tr>
      <w:tr w:rsidR="00343FD0" w:rsidRPr="00871186" w14:paraId="4586BA7E" w14:textId="77777777" w:rsidTr="004C0667">
        <w:tc>
          <w:tcPr>
            <w:tcW w:w="1347" w:type="dxa"/>
          </w:tcPr>
          <w:p w14:paraId="3280DF06" w14:textId="77777777" w:rsidR="00343FD0" w:rsidRPr="00F63549" w:rsidRDefault="00343FD0" w:rsidP="004C0667">
            <w:pPr>
              <w:spacing w:after="60" w:line="240" w:lineRule="atLeast"/>
              <w:jc w:val="center"/>
              <w:rPr>
                <w:rFonts w:cs="Tahoma"/>
                <w:szCs w:val="18"/>
              </w:rPr>
            </w:pPr>
            <w:r w:rsidRPr="00F63549">
              <w:rPr>
                <w:rFonts w:cs="Tahoma"/>
                <w:szCs w:val="18"/>
              </w:rPr>
              <w:lastRenderedPageBreak/>
              <w:t>C</w:t>
            </w:r>
          </w:p>
        </w:tc>
        <w:tc>
          <w:tcPr>
            <w:tcW w:w="1800" w:type="dxa"/>
          </w:tcPr>
          <w:p w14:paraId="14F8AF04" w14:textId="77777777" w:rsidR="00343FD0" w:rsidRPr="00F63549" w:rsidRDefault="00343FD0" w:rsidP="004C0667">
            <w:pPr>
              <w:spacing w:after="60" w:line="240" w:lineRule="atLeast"/>
              <w:jc w:val="center"/>
              <w:rPr>
                <w:rFonts w:cs="Tahoma"/>
                <w:szCs w:val="18"/>
              </w:rPr>
            </w:pPr>
            <w:r w:rsidRPr="00F63549">
              <w:rPr>
                <w:rFonts w:cs="Tahoma"/>
                <w:szCs w:val="18"/>
              </w:rPr>
              <w:t>Communication par le Web</w:t>
            </w:r>
          </w:p>
        </w:tc>
        <w:tc>
          <w:tcPr>
            <w:tcW w:w="3079" w:type="dxa"/>
          </w:tcPr>
          <w:p w14:paraId="235EEB05" w14:textId="77777777" w:rsidR="00343FD0" w:rsidRPr="00F63549" w:rsidRDefault="00343FD0" w:rsidP="004C0667">
            <w:pPr>
              <w:rPr>
                <w:rFonts w:cs="Tahoma"/>
                <w:lang w:val="fr-FR"/>
              </w:rPr>
            </w:pPr>
            <w:r w:rsidRPr="00F63549">
              <w:rPr>
                <w:rFonts w:cs="Tahoma"/>
                <w:szCs w:val="18"/>
                <w:lang w:val="fr-FR"/>
              </w:rPr>
              <w:t>Impact minimum sur l’activité :</w:t>
            </w:r>
          </w:p>
          <w:p w14:paraId="0B6AEBFF" w14:textId="77777777" w:rsidR="00343FD0" w:rsidRPr="00F63549" w:rsidRDefault="00343FD0" w:rsidP="004C0667">
            <w:pPr>
              <w:rPr>
                <w:rFonts w:cs="Tahoma"/>
                <w:lang w:val="fr-FR"/>
              </w:rPr>
            </w:pPr>
            <w:r w:rsidRPr="00F63549">
              <w:rPr>
                <w:rFonts w:cs="Tahoma"/>
                <w:szCs w:val="18"/>
                <w:lang w:val="fr-FR"/>
              </w:rPr>
              <w:t>L’activité se poursuit pour l’essentiel malgré des gênes minimes ou inexistantes pour les services</w:t>
            </w:r>
            <w:r w:rsidR="00317892">
              <w:rPr>
                <w:rFonts w:cs="Tahoma"/>
                <w:szCs w:val="18"/>
                <w:lang w:val="fr-FR"/>
              </w:rPr>
              <w:t>.</w:t>
            </w:r>
          </w:p>
          <w:p w14:paraId="1FEC4C90" w14:textId="77777777" w:rsidR="00343FD0" w:rsidRPr="00F63549" w:rsidRDefault="00343FD0" w:rsidP="004C0667">
            <w:pPr>
              <w:spacing w:after="60" w:line="240" w:lineRule="atLeast"/>
              <w:rPr>
                <w:rFonts w:cs="Tahoma"/>
                <w:szCs w:val="18"/>
                <w:lang w:val="fr-FR"/>
              </w:rPr>
            </w:pPr>
            <w:r w:rsidRPr="00F63549">
              <w:rPr>
                <w:rFonts w:cs="Tahoma"/>
                <w:szCs w:val="18"/>
                <w:lang w:val="fr-FR"/>
              </w:rPr>
              <w:t>Nécessite une attention dans les deux (4) heures</w:t>
            </w:r>
          </w:p>
        </w:tc>
        <w:tc>
          <w:tcPr>
            <w:tcW w:w="3314" w:type="dxa"/>
          </w:tcPr>
          <w:p w14:paraId="4741E942" w14:textId="77777777" w:rsidR="00343FD0" w:rsidRPr="00F63549" w:rsidRDefault="00343FD0" w:rsidP="004C0667">
            <w:pPr>
              <w:rPr>
                <w:rFonts w:cs="Tahoma"/>
                <w:lang w:val="fr-FR"/>
              </w:rPr>
            </w:pPr>
            <w:r w:rsidRPr="00F63549">
              <w:rPr>
                <w:rFonts w:cs="Tahoma"/>
                <w:szCs w:val="18"/>
                <w:lang w:val="fr-FR"/>
              </w:rPr>
              <w:t>1</w:t>
            </w:r>
            <w:r w:rsidRPr="00F63549">
              <w:rPr>
                <w:rFonts w:cs="Tahoma"/>
                <w:szCs w:val="18"/>
                <w:vertAlign w:val="superscript"/>
                <w:lang w:val="fr-FR"/>
              </w:rPr>
              <w:t>ère</w:t>
            </w:r>
            <w:r w:rsidRPr="00F63549">
              <w:rPr>
                <w:rFonts w:cs="Tahoma"/>
                <w:szCs w:val="18"/>
                <w:lang w:val="fr-FR"/>
              </w:rPr>
              <w:t xml:space="preserve"> réponse en quatre (4) heures maximum</w:t>
            </w:r>
          </w:p>
          <w:p w14:paraId="469E649D" w14:textId="77777777" w:rsidR="00343FD0" w:rsidRPr="00F63549" w:rsidRDefault="00343FD0" w:rsidP="004C0667">
            <w:pPr>
              <w:spacing w:line="240" w:lineRule="atLeast"/>
              <w:rPr>
                <w:rFonts w:cs="Tahoma"/>
                <w:szCs w:val="18"/>
                <w:lang w:val="fr-FR"/>
              </w:rPr>
            </w:pPr>
          </w:p>
        </w:tc>
      </w:tr>
    </w:tbl>
    <w:p w14:paraId="5CAD5D59" w14:textId="77777777" w:rsidR="00343FD0" w:rsidRPr="00F63549" w:rsidRDefault="00343FD0" w:rsidP="00343FD0">
      <w:pPr>
        <w:rPr>
          <w:rFonts w:cs="Tahoma"/>
          <w:lang w:val="fr-FR"/>
        </w:rPr>
      </w:pPr>
    </w:p>
    <w:p w14:paraId="01E2F68D" w14:textId="77777777" w:rsidR="00343FD0" w:rsidRPr="00F63549" w:rsidRDefault="00343FD0" w:rsidP="00343FD0">
      <w:pPr>
        <w:rPr>
          <w:rFonts w:cs="Tahoma"/>
          <w:lang w:val="fr-FR"/>
        </w:rPr>
      </w:pPr>
    </w:p>
    <w:p w14:paraId="7B19432E" w14:textId="77777777" w:rsidR="00343FD0" w:rsidRPr="00F63549" w:rsidRDefault="00343FD0" w:rsidP="00343FD0">
      <w:pPr>
        <w:rPr>
          <w:rFonts w:cs="Tahoma"/>
          <w:lang w:val="fr-FR"/>
        </w:rPr>
      </w:pPr>
      <w:r w:rsidRPr="00F63549">
        <w:rPr>
          <w:rFonts w:cs="Tahoma"/>
          <w:b/>
          <w:szCs w:val="24"/>
          <w:lang w:val="fr-FR"/>
        </w:rPr>
        <w:t>Ces services ne couvrent que les incidents pris en charge par le support technique.</w:t>
      </w:r>
    </w:p>
    <w:p w14:paraId="13333241" w14:textId="77777777" w:rsidR="00343FD0" w:rsidRPr="00F63549" w:rsidRDefault="00343FD0" w:rsidP="00343FD0">
      <w:pPr>
        <w:rPr>
          <w:rFonts w:cs="Tahoma"/>
          <w:lang w:val="fr-FR"/>
        </w:rPr>
      </w:pPr>
    </w:p>
    <w:p w14:paraId="2E1B9971" w14:textId="77777777" w:rsidR="00343FD0" w:rsidRPr="00F63549" w:rsidRDefault="00343FD0" w:rsidP="00343FD0">
      <w:pPr>
        <w:rPr>
          <w:rFonts w:cs="Tahoma"/>
          <w:lang w:val="fr-FR"/>
        </w:rPr>
      </w:pPr>
      <w:r w:rsidRPr="00F63549">
        <w:rPr>
          <w:rFonts w:cs="Tahoma"/>
          <w:b/>
          <w:sz w:val="24"/>
          <w:szCs w:val="18"/>
          <w:lang w:val="fr-FR"/>
        </w:rPr>
        <w:t>Conditions générales supplémentaires</w:t>
      </w:r>
    </w:p>
    <w:p w14:paraId="73DA55DF" w14:textId="77777777" w:rsidR="00343FD0" w:rsidRPr="00F63549" w:rsidRDefault="00343FD0" w:rsidP="00343FD0">
      <w:pPr>
        <w:rPr>
          <w:rFonts w:cs="Tahoma"/>
          <w:lang w:val="fr-FR"/>
        </w:rPr>
      </w:pPr>
    </w:p>
    <w:p w14:paraId="1A1D3357" w14:textId="77777777" w:rsidR="00343FD0" w:rsidRPr="00F63549" w:rsidRDefault="00343FD0" w:rsidP="00343FD0">
      <w:pPr>
        <w:spacing w:after="60"/>
        <w:rPr>
          <w:rFonts w:cs="Tahoma"/>
          <w:lang w:val="fr-FR"/>
        </w:rPr>
      </w:pPr>
      <w:bookmarkStart w:id="917" w:name="_Toc357763632"/>
      <w:r w:rsidRPr="00F63549">
        <w:rPr>
          <w:rFonts w:cs="Tahoma"/>
          <w:b/>
          <w:sz w:val="20"/>
          <w:szCs w:val="20"/>
          <w:lang w:val="fr-FR"/>
        </w:rPr>
        <w:t>Droits d’utilisation, de propriété et de licence</w:t>
      </w:r>
      <w:bookmarkEnd w:id="917"/>
    </w:p>
    <w:p w14:paraId="6D4756A9" w14:textId="77777777" w:rsidR="00343FD0" w:rsidRPr="00F63549" w:rsidRDefault="00343FD0" w:rsidP="00792E11">
      <w:pPr>
        <w:rPr>
          <w:rFonts w:cs="Tahoma"/>
          <w:lang w:val="fr-FR"/>
        </w:rPr>
      </w:pPr>
      <w:r w:rsidRPr="00F63549">
        <w:rPr>
          <w:rFonts w:eastAsia="Calibri" w:cs="Tahoma"/>
          <w:b/>
          <w:bCs/>
          <w:color w:val="000000"/>
          <w:szCs w:val="18"/>
          <w:lang w:val="fr-FR"/>
        </w:rPr>
        <w:t>Correctifs.</w:t>
      </w:r>
      <w:r w:rsidR="004C0667">
        <w:rPr>
          <w:rFonts w:eastAsia="Calibri" w:cs="Tahoma"/>
          <w:b/>
          <w:bCs/>
          <w:color w:val="000000"/>
          <w:szCs w:val="18"/>
          <w:lang w:val="fr-FR"/>
        </w:rPr>
        <w:t xml:space="preserve"> </w:t>
      </w:r>
      <w:r w:rsidRPr="00F63549">
        <w:rPr>
          <w:rFonts w:eastAsia="Calibri" w:cs="Tahoma"/>
          <w:bCs/>
          <w:color w:val="000000"/>
          <w:szCs w:val="18"/>
          <w:lang w:val="fr-FR"/>
        </w:rPr>
        <w:t>Les Correctifs éventuellement fournis au Client par Microsoft dans le cadre de l’exécution des prestations</w:t>
      </w:r>
      <w:r w:rsidRPr="00F63549">
        <w:rPr>
          <w:rFonts w:eastAsia="Calibri" w:cs="Tahoma"/>
          <w:b/>
          <w:bCs/>
          <w:color w:val="000000"/>
          <w:szCs w:val="18"/>
          <w:lang w:val="fr-FR"/>
        </w:rPr>
        <w:t xml:space="preserve"> </w:t>
      </w:r>
      <w:r w:rsidRPr="00F63549">
        <w:rPr>
          <w:rFonts w:eastAsia="Calibri" w:cs="Tahoma"/>
          <w:color w:val="000000"/>
          <w:szCs w:val="18"/>
          <w:lang w:val="fr-FR"/>
        </w:rPr>
        <w:t>sont concédés sous licence conformément aux conditions de licence applicables au Produit auquel ils sont associés.</w:t>
      </w:r>
      <w:r w:rsidR="004C0667">
        <w:rPr>
          <w:rFonts w:eastAsia="Calibri" w:cs="Tahoma"/>
          <w:color w:val="000000"/>
          <w:szCs w:val="18"/>
          <w:lang w:val="fr-FR"/>
        </w:rPr>
        <w:t xml:space="preserve"> </w:t>
      </w:r>
      <w:r w:rsidRPr="00F63549">
        <w:rPr>
          <w:rFonts w:eastAsia="Calibri" w:cs="Tahoma"/>
          <w:color w:val="000000"/>
          <w:szCs w:val="18"/>
          <w:lang w:val="fr-FR"/>
        </w:rPr>
        <w:t>Si</w:t>
      </w:r>
      <w:r w:rsidR="00792E11">
        <w:rPr>
          <w:rFonts w:eastAsia="Calibri" w:cs="Tahoma"/>
          <w:color w:val="000000"/>
          <w:szCs w:val="18"/>
          <w:lang w:val="fr-FR"/>
        </w:rPr>
        <w:t> </w:t>
      </w:r>
      <w:r w:rsidRPr="00F63549">
        <w:rPr>
          <w:rFonts w:eastAsia="Calibri" w:cs="Tahoma"/>
          <w:color w:val="000000"/>
          <w:szCs w:val="18"/>
          <w:lang w:val="fr-FR"/>
        </w:rPr>
        <w:t>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w:t>
      </w:r>
      <w:r w:rsidR="00792E11">
        <w:rPr>
          <w:rFonts w:eastAsia="Calibri" w:cs="Tahoma"/>
          <w:color w:val="000000"/>
          <w:szCs w:val="18"/>
          <w:lang w:val="fr-FR"/>
        </w:rPr>
        <w:t> </w:t>
      </w:r>
      <w:r w:rsidRPr="00F63549">
        <w:rPr>
          <w:rFonts w:eastAsia="Calibri" w:cs="Tahoma"/>
          <w:color w:val="000000"/>
          <w:szCs w:val="18"/>
          <w:lang w:val="fr-FR"/>
        </w:rPr>
        <w:t>Client, l’autorisant ainsi à utiliser et à reproduire les Correctifs exclusivement à des fins internes.</w:t>
      </w:r>
      <w:r w:rsidR="004C0667">
        <w:rPr>
          <w:rFonts w:eastAsia="Calibri" w:cs="Tahoma"/>
          <w:color w:val="000000"/>
          <w:szCs w:val="18"/>
          <w:lang w:val="fr-FR"/>
        </w:rPr>
        <w:t xml:space="preserve"> </w:t>
      </w:r>
      <w:r w:rsidRPr="00F63549">
        <w:rPr>
          <w:rFonts w:eastAsia="Calibri" w:cs="Tahoma"/>
          <w:color w:val="000000"/>
          <w:szCs w:val="18"/>
          <w:lang w:val="fr-FR"/>
        </w:rPr>
        <w:t>Le Client n’est pas autorisé à modifier les Correctifs, à en changer le nom de fichier ou à les associer à du code informatique non fourni par Microsoft.</w:t>
      </w:r>
    </w:p>
    <w:p w14:paraId="64D48B3A" w14:textId="77777777" w:rsidR="00343FD0" w:rsidRPr="00F63549" w:rsidRDefault="00343FD0" w:rsidP="00343FD0">
      <w:pPr>
        <w:rPr>
          <w:rFonts w:cs="Tahoma"/>
          <w:lang w:val="fr-FR"/>
        </w:rPr>
      </w:pPr>
    </w:p>
    <w:p w14:paraId="48EE1765" w14:textId="77777777" w:rsidR="00343FD0" w:rsidRPr="00F63549" w:rsidRDefault="00343FD0" w:rsidP="00792E11">
      <w:pPr>
        <w:rPr>
          <w:rFonts w:cs="Tahoma"/>
          <w:lang w:val="fr-FR"/>
        </w:rPr>
      </w:pPr>
      <w:r w:rsidRPr="00F63549">
        <w:rPr>
          <w:rFonts w:eastAsia="Calibri" w:cs="Tahoma"/>
          <w:b/>
          <w:bCs/>
          <w:color w:val="000000"/>
          <w:szCs w:val="18"/>
          <w:lang w:val="fr-FR"/>
        </w:rPr>
        <w:t>Œuvres Préexistantes.</w:t>
      </w:r>
      <w:r w:rsidR="004C0667">
        <w:rPr>
          <w:rFonts w:eastAsia="Calibri" w:cs="Tahoma"/>
          <w:color w:val="000000"/>
          <w:szCs w:val="18"/>
          <w:lang w:val="fr-FR"/>
        </w:rPr>
        <w:t xml:space="preserve"> </w:t>
      </w:r>
      <w:r w:rsidRPr="00F63549">
        <w:rPr>
          <w:rFonts w:eastAsia="Calibri" w:cs="Tahoma"/>
          <w:color w:val="000000"/>
          <w:szCs w:val="18"/>
          <w:lang w:val="fr-FR"/>
        </w:rPr>
        <w:t>Tous les droits sur le code informatique ou sur la documentation écrite ne se basant pas</w:t>
      </w:r>
      <w:r w:rsidR="00792E11">
        <w:rPr>
          <w:rFonts w:eastAsia="Calibri" w:cs="Tahoma"/>
          <w:color w:val="000000"/>
          <w:szCs w:val="18"/>
          <w:lang w:val="fr-FR"/>
        </w:rPr>
        <w:t> </w:t>
      </w:r>
      <w:r w:rsidRPr="00F63549">
        <w:rPr>
          <w:rFonts w:eastAsia="Calibri" w:cs="Tahoma"/>
          <w:color w:val="000000"/>
          <w:szCs w:val="18"/>
          <w:lang w:val="fr-FR"/>
        </w:rPr>
        <w:t>sur le code, élaboré ou obtenu de toute autre manière par ou pour les parties ou leurs Affiliés en dehors du cadre de</w:t>
      </w:r>
      <w:r w:rsidR="00792E11">
        <w:rPr>
          <w:rFonts w:eastAsia="Calibri" w:cs="Tahoma"/>
          <w:color w:val="000000"/>
          <w:szCs w:val="18"/>
          <w:lang w:val="fr-FR"/>
        </w:rPr>
        <w:t> </w:t>
      </w:r>
      <w:r w:rsidRPr="00F63549">
        <w:rPr>
          <w:rFonts w:eastAsia="Calibri" w:cs="Tahoma"/>
          <w:color w:val="000000"/>
          <w:szCs w:val="18"/>
          <w:lang w:val="fr-FR"/>
        </w:rPr>
        <w:t>ce contrat (les « Œuvres Préexistantes ») restent l’entière propriété de la partie fournissant les Œuvres Préexistantes.</w:t>
      </w:r>
      <w:r w:rsidR="004C0667">
        <w:rPr>
          <w:rFonts w:eastAsia="Calibri" w:cs="Tahoma"/>
          <w:color w:val="000000"/>
          <w:szCs w:val="18"/>
          <w:lang w:val="fr-FR"/>
        </w:rPr>
        <w:t xml:space="preserve"> </w:t>
      </w:r>
      <w:r w:rsidRPr="00F63549">
        <w:rPr>
          <w:rFonts w:eastAsia="Calibri" w:cs="Tahoma"/>
          <w:color w:val="000000"/>
          <w:szCs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 cadre des Services.</w:t>
      </w:r>
    </w:p>
    <w:p w14:paraId="71046A09" w14:textId="77777777" w:rsidR="00343FD0" w:rsidRPr="00F63549" w:rsidRDefault="00343FD0" w:rsidP="00343FD0">
      <w:pPr>
        <w:rPr>
          <w:rFonts w:cs="Tahoma"/>
          <w:lang w:val="fr-FR"/>
        </w:rPr>
      </w:pPr>
      <w:r w:rsidRPr="00F63549">
        <w:rPr>
          <w:rFonts w:eastAsia="Calibri" w:cs="Tahoma"/>
          <w:color w:val="000000"/>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14:paraId="5164CE22" w14:textId="77777777" w:rsidR="00343FD0" w:rsidRPr="00F63549" w:rsidRDefault="00343FD0" w:rsidP="00343FD0">
      <w:pPr>
        <w:rPr>
          <w:rFonts w:cs="Tahoma"/>
          <w:lang w:val="fr-FR"/>
        </w:rPr>
      </w:pPr>
    </w:p>
    <w:p w14:paraId="2344D9BA" w14:textId="77777777" w:rsidR="00343FD0" w:rsidRPr="00F63549" w:rsidRDefault="00343FD0" w:rsidP="00343FD0">
      <w:pPr>
        <w:rPr>
          <w:rFonts w:cs="Tahoma"/>
          <w:lang w:val="fr-FR"/>
        </w:rPr>
      </w:pPr>
      <w:r w:rsidRPr="00F63549">
        <w:rPr>
          <w:rFonts w:eastAsia="Calibri" w:cs="Tahoma"/>
          <w:b/>
          <w:bCs/>
          <w:color w:val="000000"/>
          <w:szCs w:val="18"/>
          <w:lang w:val="fr-FR"/>
        </w:rPr>
        <w:t>Développements</w:t>
      </w:r>
      <w:r w:rsidRPr="00792E11">
        <w:rPr>
          <w:rFonts w:eastAsia="Calibri" w:cs="Tahoma"/>
          <w:b/>
          <w:bCs/>
          <w:color w:val="000000"/>
          <w:szCs w:val="18"/>
          <w:lang w:val="fr-FR"/>
        </w:rPr>
        <w:t>.</w:t>
      </w:r>
      <w:r w:rsidR="004C0667">
        <w:rPr>
          <w:rFonts w:eastAsia="Calibri" w:cs="Tahoma"/>
          <w:color w:val="000000"/>
          <w:szCs w:val="18"/>
          <w:lang w:val="fr-FR"/>
        </w:rPr>
        <w:t xml:space="preserve"> </w:t>
      </w:r>
      <w:r w:rsidRPr="00F63549">
        <w:rPr>
          <w:rFonts w:eastAsia="Calibri" w:cs="Tahoma"/>
          <w:color w:val="000000"/>
          <w:szCs w:val="18"/>
          <w:lang w:val="fr-FR"/>
        </w:rPr>
        <w:t>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4C0667">
        <w:rPr>
          <w:rFonts w:eastAsia="Calibri" w:cs="Tahoma"/>
          <w:color w:val="000000"/>
          <w:szCs w:val="18"/>
          <w:lang w:val="fr-FR"/>
        </w:rPr>
        <w:t xml:space="preserve"> </w:t>
      </w:r>
      <w:r w:rsidRPr="00F63549">
        <w:rPr>
          <w:rFonts w:eastAsia="Calibri" w:cs="Tahoma"/>
          <w:color w:val="000000"/>
          <w:szCs w:val="18"/>
          <w:lang w:val="fr-FR"/>
        </w:rPr>
        <w:t>Chacune des parties sera seule propriétaire de toute modification qu’elle effectue à partir des Développements.</w:t>
      </w:r>
      <w:r w:rsidR="004C0667">
        <w:rPr>
          <w:rFonts w:eastAsia="Calibri" w:cs="Tahoma"/>
          <w:color w:val="000000"/>
          <w:szCs w:val="18"/>
          <w:lang w:val="fr-FR"/>
        </w:rPr>
        <w:t xml:space="preserve"> </w:t>
      </w:r>
      <w:r w:rsidRPr="00F63549">
        <w:rPr>
          <w:rFonts w:eastAsia="Calibri" w:cs="Tahoma"/>
          <w:color w:val="000000"/>
          <w:szCs w:val="18"/>
          <w:lang w:val="fr-FR"/>
        </w:rPr>
        <w:t>Le Client s’engage à exercer ses droits sur les Développements pour ses besoins professionnels internes exclusivement, et à ne pas revendre ni distribuer les Développements à des tiers.</w:t>
      </w:r>
    </w:p>
    <w:p w14:paraId="23617336" w14:textId="77777777" w:rsidR="00343FD0" w:rsidRPr="00F63549" w:rsidRDefault="00343FD0" w:rsidP="00343FD0">
      <w:pPr>
        <w:rPr>
          <w:rFonts w:cs="Tahoma"/>
          <w:lang w:val="fr-FR"/>
        </w:rPr>
      </w:pPr>
    </w:p>
    <w:p w14:paraId="6C8DB2C2" w14:textId="77777777" w:rsidR="00343FD0" w:rsidRPr="00F63549" w:rsidRDefault="00343FD0" w:rsidP="00343FD0">
      <w:pPr>
        <w:rPr>
          <w:rFonts w:cs="Tahoma"/>
          <w:lang w:val="fr-FR"/>
        </w:rPr>
      </w:pPr>
      <w:r w:rsidRPr="00F63549">
        <w:rPr>
          <w:rFonts w:eastAsia="Calibri" w:cs="Tahoma"/>
          <w:b/>
          <w:bCs/>
          <w:color w:val="000000"/>
          <w:szCs w:val="18"/>
          <w:lang w:val="fr-FR"/>
        </w:rPr>
        <w:t>Documents.</w:t>
      </w:r>
      <w:r w:rsidR="004C0667">
        <w:rPr>
          <w:rFonts w:eastAsia="Calibri" w:cs="Tahoma"/>
          <w:b/>
          <w:bCs/>
          <w:color w:val="000000"/>
          <w:szCs w:val="18"/>
          <w:lang w:val="fr-FR"/>
        </w:rPr>
        <w:t xml:space="preserve"> </w:t>
      </w:r>
      <w:r w:rsidRPr="00F63549">
        <w:rPr>
          <w:rFonts w:eastAsia="Calibri" w:cs="Tahoma"/>
          <w:bCs/>
          <w:color w:val="000000"/>
          <w:szCs w:val="18"/>
          <w:lang w:val="fr-FR"/>
        </w:rPr>
        <w:t xml:space="preserve">Tous les droits sur la documentation développée par Nos soins (autre que le code logiciel) et qui est fournie aux clients dans le cadre des services de support et de support professionnel Microsoft Dynamics CRM Online </w:t>
      </w:r>
      <w:r w:rsidRPr="00F63549">
        <w:rPr>
          <w:rFonts w:eastAsia="Calibri" w:cs="Tahoma"/>
          <w:bCs/>
          <w:color w:val="000000"/>
          <w:szCs w:val="18"/>
          <w:lang w:val="fr-FR"/>
        </w:rPr>
        <w:lastRenderedPageBreak/>
        <w:t>(la « Documentation ») sont Notre propriété, sauf dans la mesure où il s’agit des Œuvres Préexistantes des clients.</w:t>
      </w:r>
      <w:r w:rsidR="004C0667">
        <w:rPr>
          <w:rFonts w:eastAsia="Calibri" w:cs="Tahoma"/>
          <w:bCs/>
          <w:color w:val="000000"/>
          <w:szCs w:val="18"/>
          <w:lang w:val="fr-FR"/>
        </w:rPr>
        <w:t xml:space="preserve"> </w:t>
      </w:r>
      <w:r w:rsidRPr="00F63549">
        <w:rPr>
          <w:rFonts w:eastAsia="Calibri" w:cs="Tahoma"/>
          <w:bCs/>
          <w:color w:val="000000"/>
          <w:szCs w:val="18"/>
          <w:lang w:val="fr-FR"/>
        </w:rPr>
        <w:t>Nous 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004C0667">
        <w:rPr>
          <w:rFonts w:eastAsia="Calibri" w:cs="Tahoma"/>
          <w:bCs/>
          <w:color w:val="000000"/>
          <w:szCs w:val="18"/>
          <w:lang w:val="fr-FR"/>
        </w:rPr>
        <w:t xml:space="preserve"> </w:t>
      </w:r>
      <w:r w:rsidRPr="00F63549">
        <w:rPr>
          <w:rFonts w:eastAsia="Calibri" w:cs="Tahoma"/>
          <w:bCs/>
          <w:color w:val="000000"/>
          <w:szCs w:val="18"/>
          <w:lang w:val="fr-FR"/>
        </w:rPr>
        <w:t>Les clients sont autorisés à concéder en sous-licence à leurs Affiliés les droits concédés par les présentes.</w:t>
      </w:r>
      <w:r w:rsidR="004C0667">
        <w:rPr>
          <w:rFonts w:eastAsia="Calibri" w:cs="Tahoma"/>
          <w:bCs/>
          <w:color w:val="000000"/>
          <w:szCs w:val="18"/>
          <w:lang w:val="fr-FR"/>
        </w:rPr>
        <w:t xml:space="preserve"> </w:t>
      </w:r>
      <w:r w:rsidRPr="00F63549">
        <w:rPr>
          <w:rFonts w:eastAsia="Calibri" w:cs="Tahoma"/>
          <w:bCs/>
          <w:color w:val="000000"/>
          <w:szCs w:val="18"/>
          <w:lang w:val="fr-FR"/>
        </w:rPr>
        <w:t>Tous les droits qui ne sont pas expressément concédés sont réservés.</w:t>
      </w:r>
    </w:p>
    <w:p w14:paraId="130FBC02" w14:textId="77777777" w:rsidR="00343FD0" w:rsidRPr="00F63549" w:rsidRDefault="00343FD0" w:rsidP="00343FD0">
      <w:pPr>
        <w:rPr>
          <w:rFonts w:cs="Tahoma"/>
          <w:lang w:val="fr-FR"/>
        </w:rPr>
      </w:pPr>
    </w:p>
    <w:p w14:paraId="5DAC5232" w14:textId="77777777" w:rsidR="00343FD0" w:rsidRPr="00F63549" w:rsidRDefault="00343FD0" w:rsidP="00343FD0">
      <w:pPr>
        <w:rPr>
          <w:rFonts w:cs="Tahoma"/>
          <w:lang w:val="fr-FR"/>
        </w:rPr>
      </w:pPr>
      <w:r w:rsidRPr="00F63549">
        <w:rPr>
          <w:rFonts w:eastAsia="Calibri" w:cs="Tahoma"/>
          <w:b/>
          <w:bCs/>
          <w:color w:val="000000"/>
          <w:szCs w:val="18"/>
          <w:lang w:val="fr-FR"/>
        </w:rPr>
        <w:t>Code échantillon.</w:t>
      </w:r>
      <w:r w:rsidR="004C0667">
        <w:rPr>
          <w:rFonts w:eastAsia="Calibri" w:cs="Tahoma"/>
          <w:b/>
          <w:bCs/>
          <w:color w:val="000000"/>
          <w:szCs w:val="18"/>
          <w:lang w:val="fr-FR"/>
        </w:rPr>
        <w:t xml:space="preserve"> </w:t>
      </w:r>
      <w:r w:rsidRPr="00F63549">
        <w:rPr>
          <w:rFonts w:eastAsia="Calibri" w:cs="Tahoma"/>
          <w:bCs/>
          <w:color w:val="000000"/>
          <w:szCs w:val="18"/>
          <w:lang w:val="fr-FR"/>
        </w:rPr>
        <w:t xml:space="preserve">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14:paraId="36DA2E38" w14:textId="77777777" w:rsidR="00343FD0" w:rsidRPr="00F63549" w:rsidRDefault="00343FD0" w:rsidP="00343FD0">
      <w:pPr>
        <w:rPr>
          <w:rFonts w:cs="Tahoma"/>
          <w:lang w:val="fr-FR"/>
        </w:rPr>
      </w:pPr>
    </w:p>
    <w:p w14:paraId="6B2BDCF4" w14:textId="77777777" w:rsidR="00343FD0" w:rsidRPr="00F63549" w:rsidRDefault="00343FD0" w:rsidP="00091E9D">
      <w:pPr>
        <w:rPr>
          <w:rFonts w:cs="Tahoma"/>
          <w:lang w:val="fr-FR"/>
        </w:rPr>
      </w:pPr>
      <w:r w:rsidRPr="00F63549">
        <w:rPr>
          <w:rFonts w:eastAsia="Calibri" w:cs="Tahoma"/>
          <w:b/>
          <w:bCs/>
          <w:color w:val="000000"/>
          <w:szCs w:val="18"/>
          <w:lang w:val="fr-FR"/>
        </w:rPr>
        <w:t>Restrictions relatives aux licences Open Source</w:t>
      </w:r>
      <w:r w:rsidRPr="00792E11">
        <w:rPr>
          <w:rFonts w:eastAsia="Calibri" w:cs="Tahoma"/>
          <w:b/>
          <w:bCs/>
          <w:color w:val="000000"/>
          <w:szCs w:val="18"/>
          <w:lang w:val="fr-FR"/>
        </w:rPr>
        <w:t>.</w:t>
      </w:r>
      <w:r w:rsidR="004C0667">
        <w:rPr>
          <w:rFonts w:eastAsia="Calibri" w:cs="Tahoma"/>
          <w:color w:val="000000"/>
          <w:szCs w:val="18"/>
          <w:lang w:val="fr-FR"/>
        </w:rPr>
        <w:t xml:space="preserve"> </w:t>
      </w:r>
      <w:r w:rsidRPr="00F63549">
        <w:rPr>
          <w:rFonts w:eastAsia="Calibri" w:cs="Tahoma"/>
          <w:color w:val="000000"/>
          <w:szCs w:val="18"/>
          <w:lang w:val="fr-FR"/>
        </w:rPr>
        <w:t>Étant donné que certaines conditions de licence établies par des tiers requièrent que le code informatique soit généralement (i) divulgué sous forme de code source aux tiers ; (ii)</w:t>
      </w:r>
      <w:r w:rsidR="00091E9D">
        <w:rPr>
          <w:rFonts w:eastAsia="Calibri" w:cs="Tahoma"/>
          <w:color w:val="000000"/>
          <w:szCs w:val="18"/>
          <w:lang w:val="fr-FR"/>
        </w:rPr>
        <w:t> </w:t>
      </w:r>
      <w:r w:rsidRPr="00F63549">
        <w:rPr>
          <w:rFonts w:eastAsia="Calibri" w:cs="Tahoma"/>
          <w:color w:val="000000"/>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B640B7">
        <w:rPr>
          <w:rFonts w:eastAsia="Calibri" w:cs="Tahoma"/>
          <w:color w:val="000000"/>
          <w:szCs w:val="18"/>
          <w:lang w:val="fr-FR"/>
        </w:rPr>
        <w:t xml:space="preserve"> </w:t>
      </w:r>
      <w:r w:rsidRPr="00F63549">
        <w:rPr>
          <w:rFonts w:eastAsia="Calibri" w:cs="Tahoma"/>
          <w:color w:val="000000"/>
          <w:szCs w:val="18"/>
          <w:lang w:val="fr-FR"/>
        </w:rPr>
        <w:t>/</w:t>
      </w:r>
      <w:r w:rsidR="00B640B7">
        <w:rPr>
          <w:rFonts w:eastAsia="Calibri" w:cs="Tahoma"/>
          <w:color w:val="000000"/>
          <w:szCs w:val="18"/>
          <w:lang w:val="fr-FR"/>
        </w:rPr>
        <w:t xml:space="preserve"> </w:t>
      </w:r>
      <w:r w:rsidRPr="00F63549">
        <w:rPr>
          <w:rFonts w:eastAsia="Calibri" w:cs="Tahoma"/>
          <w:color w:val="000000"/>
          <w:szCs w:val="18"/>
          <w:lang w:val="fr-FR"/>
        </w:rPr>
        <w:t>ou de distribuer le code informatique en question avec tout autre code informatique d’une quelconque manière qui aurait pour effet de soumettre le code informatique de l’autre partie aux Conditions de Licence Open Source.</w:t>
      </w:r>
      <w:r w:rsidR="004C0667">
        <w:rPr>
          <w:rFonts w:eastAsia="Calibri" w:cs="Tahoma"/>
          <w:color w:val="000000"/>
          <w:szCs w:val="18"/>
          <w:lang w:val="fr-FR"/>
        </w:rPr>
        <w:t xml:space="preserve"> </w:t>
      </w:r>
      <w:r w:rsidRPr="00F63549">
        <w:rPr>
          <w:rFonts w:eastAsia="Calibri" w:cs="Tahoma"/>
          <w:color w:val="000000"/>
          <w:szCs w:val="18"/>
          <w:lang w:val="fr-FR"/>
        </w:rPr>
        <w:t>En outre, chaque partie garantit qu’elle ne fournira ni ne donnera à l’autre partie aucun code informatique qui serait régi par les Conditions de Licence Open Source.</w:t>
      </w:r>
    </w:p>
    <w:p w14:paraId="0CC868D7" w14:textId="77777777" w:rsidR="00343FD0" w:rsidRPr="00F63549" w:rsidRDefault="00343FD0" w:rsidP="00343FD0">
      <w:pPr>
        <w:rPr>
          <w:rFonts w:cs="Tahoma"/>
          <w:lang w:val="fr-FR"/>
        </w:rPr>
      </w:pPr>
    </w:p>
    <w:p w14:paraId="7F6ABEAB" w14:textId="77777777" w:rsidR="00343FD0" w:rsidRPr="00F63549" w:rsidRDefault="00343FD0" w:rsidP="00343FD0">
      <w:pPr>
        <w:rPr>
          <w:rFonts w:cs="Tahoma"/>
          <w:lang w:val="fr-FR"/>
        </w:rPr>
      </w:pPr>
      <w:r w:rsidRPr="00F63549">
        <w:rPr>
          <w:rFonts w:eastAsia="Calibri" w:cs="Tahoma"/>
          <w:b/>
          <w:bCs/>
          <w:color w:val="000000"/>
          <w:szCs w:val="18"/>
          <w:lang w:val="fr-FR"/>
        </w:rPr>
        <w:t>Droits des affiliés.</w:t>
      </w:r>
      <w:r w:rsidR="004C0667">
        <w:rPr>
          <w:rFonts w:eastAsia="Calibri" w:cs="Tahoma"/>
          <w:color w:val="000000"/>
          <w:szCs w:val="18"/>
          <w:lang w:val="fr-FR"/>
        </w:rPr>
        <w:t xml:space="preserve"> </w:t>
      </w:r>
      <w:r w:rsidRPr="00F63549">
        <w:rPr>
          <w:rFonts w:eastAsia="Calibri" w:cs="Tahoma"/>
          <w:color w:val="000000"/>
          <w:szCs w:val="18"/>
          <w:lang w:val="fr-FR"/>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14:paraId="3D2199A9" w14:textId="77777777" w:rsidR="00343FD0" w:rsidRPr="00F63549" w:rsidRDefault="00343FD0" w:rsidP="00343FD0">
      <w:pPr>
        <w:rPr>
          <w:rFonts w:cs="Tahoma"/>
          <w:lang w:val="fr-FR"/>
        </w:rPr>
      </w:pPr>
    </w:p>
    <w:p w14:paraId="4D10C5D4" w14:textId="77777777" w:rsidR="00343FD0" w:rsidRPr="00F63549" w:rsidRDefault="00343FD0" w:rsidP="00343FD0">
      <w:pPr>
        <w:rPr>
          <w:rFonts w:cs="Tahoma"/>
          <w:lang w:val="fr-FR"/>
        </w:rPr>
      </w:pPr>
      <w:r w:rsidRPr="00F63549">
        <w:rPr>
          <w:rFonts w:cs="Tahoma"/>
          <w:b/>
          <w:bCs/>
          <w:color w:val="000000"/>
          <w:szCs w:val="18"/>
          <w:lang w:val="fr-FR"/>
        </w:rPr>
        <w:t>Droits réservés.</w:t>
      </w:r>
      <w:r w:rsidR="004C0667">
        <w:rPr>
          <w:rFonts w:cs="Tahoma"/>
          <w:color w:val="000000"/>
          <w:szCs w:val="18"/>
          <w:lang w:val="fr-FR"/>
        </w:rPr>
        <w:t xml:space="preserve"> </w:t>
      </w:r>
      <w:r w:rsidRPr="00F63549">
        <w:rPr>
          <w:rFonts w:cs="Tahoma"/>
          <w:color w:val="000000"/>
          <w:szCs w:val="18"/>
          <w:lang w:val="fr-FR"/>
        </w:rPr>
        <w:t>Tous les droits qui ne sont pas expressément concédés dans le présent article sont réservés.</w:t>
      </w:r>
    </w:p>
    <w:p w14:paraId="17824344" w14:textId="77777777" w:rsidR="00343FD0" w:rsidRPr="00F63549" w:rsidRDefault="00343FD0" w:rsidP="00343FD0">
      <w:pPr>
        <w:rPr>
          <w:rFonts w:cs="Tahoma"/>
          <w:lang w:val="fr-FR"/>
        </w:rPr>
      </w:pPr>
    </w:p>
    <w:p w14:paraId="7B5B34BB" w14:textId="77777777" w:rsidR="00343FD0" w:rsidRPr="00F63549" w:rsidRDefault="00343FD0" w:rsidP="00343FD0">
      <w:pPr>
        <w:spacing w:after="60"/>
        <w:rPr>
          <w:rFonts w:cs="Tahoma"/>
          <w:lang w:val="fr-FR"/>
        </w:rPr>
      </w:pPr>
      <w:r w:rsidRPr="00F63549">
        <w:rPr>
          <w:rFonts w:cs="Tahoma"/>
          <w:b/>
          <w:szCs w:val="18"/>
          <w:lang w:val="fr-FR"/>
        </w:rPr>
        <w:t>Garanties, exclusions et limitations de responsabilité</w:t>
      </w:r>
    </w:p>
    <w:p w14:paraId="7502F080" w14:textId="77777777" w:rsidR="00343FD0" w:rsidRPr="00F63549" w:rsidRDefault="00343FD0" w:rsidP="00343FD0">
      <w:pPr>
        <w:ind w:left="360"/>
        <w:rPr>
          <w:rFonts w:cs="Tahoma"/>
          <w:lang w:val="fr-FR"/>
        </w:rPr>
      </w:pPr>
      <w:r w:rsidRPr="00F63549">
        <w:rPr>
          <w:rFonts w:cs="Tahoma"/>
          <w:b/>
          <w:color w:val="000000"/>
          <w:szCs w:val="18"/>
          <w:lang w:val="fr-FR"/>
        </w:rPr>
        <w:t>Garantie relative aux Prestations</w:t>
      </w:r>
      <w:r w:rsidRPr="00792E11">
        <w:rPr>
          <w:rFonts w:cs="Tahoma"/>
          <w:b/>
          <w:bCs/>
          <w:color w:val="000000"/>
          <w:szCs w:val="18"/>
          <w:lang w:val="fr-FR"/>
        </w:rPr>
        <w:t>.</w:t>
      </w:r>
      <w:r w:rsidR="004C0667">
        <w:rPr>
          <w:rFonts w:cs="Tahoma"/>
          <w:color w:val="000000"/>
          <w:szCs w:val="18"/>
          <w:lang w:val="fr-FR"/>
        </w:rPr>
        <w:t xml:space="preserve"> </w:t>
      </w:r>
      <w:r w:rsidRPr="00F63549">
        <w:rPr>
          <w:rFonts w:cs="Tahoma"/>
          <w:color w:val="000000"/>
          <w:szCs w:val="18"/>
          <w:lang w:val="fr-FR"/>
        </w:rPr>
        <w:t>Microsoft garantit que toutes les prestations seront exécutées de manière professionnelle et avec diligence.</w:t>
      </w:r>
    </w:p>
    <w:p w14:paraId="0CD16766" w14:textId="77777777" w:rsidR="00343FD0" w:rsidRPr="00F63549" w:rsidRDefault="00343FD0" w:rsidP="00343FD0">
      <w:pPr>
        <w:ind w:left="360"/>
        <w:rPr>
          <w:rFonts w:cs="Tahoma"/>
          <w:lang w:val="fr-FR"/>
        </w:rPr>
      </w:pPr>
    </w:p>
    <w:p w14:paraId="58786222" w14:textId="77777777" w:rsidR="00343FD0" w:rsidRPr="00F63549" w:rsidRDefault="00343FD0" w:rsidP="00091E9D">
      <w:pPr>
        <w:ind w:left="360"/>
        <w:rPr>
          <w:rFonts w:cs="Tahoma"/>
          <w:lang w:val="fr-FR"/>
        </w:rPr>
      </w:pPr>
      <w:r w:rsidRPr="00F63549">
        <w:rPr>
          <w:rFonts w:cs="Tahoma"/>
          <w:b/>
          <w:szCs w:val="18"/>
          <w:lang w:val="fr-FR"/>
        </w:rPr>
        <w:t>AUCUNE AUTRE GARANTIE</w:t>
      </w:r>
      <w:r w:rsidRPr="00792E11">
        <w:rPr>
          <w:rFonts w:cs="Tahoma"/>
          <w:b/>
          <w:iCs/>
          <w:szCs w:val="18"/>
          <w:lang w:val="fr-FR"/>
        </w:rPr>
        <w:t>.</w:t>
      </w:r>
      <w:r w:rsidR="004C0667">
        <w:rPr>
          <w:rFonts w:cs="Tahoma"/>
          <w:szCs w:val="18"/>
          <w:lang w:val="fr-FR"/>
        </w:rPr>
        <w:t xml:space="preserve"> </w:t>
      </w:r>
      <w:r w:rsidRPr="00F63549">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4C0667">
        <w:rPr>
          <w:rFonts w:cs="Tahoma"/>
          <w:szCs w:val="18"/>
          <w:lang w:val="fr-FR"/>
        </w:rPr>
        <w:t xml:space="preserve"> </w:t>
      </w:r>
      <w:r w:rsidRPr="00F63549">
        <w:rPr>
          <w:rFonts w:cs="Tahoma"/>
          <w:szCs w:val="18"/>
          <w:lang w:val="fr-FR"/>
        </w:rPr>
        <w:t>CETTE EXCLUSION COMPREND TOUTES LES DÉCLARATIONS OU GARANTIES DE PROPRIÉTÉ, D’ABSENCE DE CONTREFAÇON, DE QUALITÉ OU</w:t>
      </w:r>
      <w:r w:rsidR="00091E9D">
        <w:rPr>
          <w:rFonts w:cs="Tahoma"/>
          <w:szCs w:val="18"/>
          <w:lang w:val="fr-FR"/>
        </w:rPr>
        <w:t> </w:t>
      </w:r>
      <w:r w:rsidRPr="00F63549">
        <w:rPr>
          <w:rFonts w:cs="Tahoma"/>
          <w:szCs w:val="18"/>
          <w:lang w:val="fr-FR"/>
        </w:rPr>
        <w:t>DE RÉSULTAT SATISFAISANT, DE QUALITÉ MARCHANDE ET D’ADÉQUATION À UN USAGE PARTICULIER CONCERNANT LES CONSEILS, RECOMMANDATIONS, CORRECTIFS, LIVRABLES ET DOCUMENTS ASSOCIÉS QUE</w:t>
      </w:r>
      <w:r w:rsidR="00091E9D">
        <w:rPr>
          <w:rFonts w:cs="Tahoma"/>
          <w:szCs w:val="18"/>
          <w:lang w:val="fr-FR"/>
        </w:rPr>
        <w:t> </w:t>
      </w:r>
      <w:r w:rsidRPr="00F63549">
        <w:rPr>
          <w:rFonts w:cs="Tahoma"/>
          <w:szCs w:val="18"/>
          <w:lang w:val="fr-FR"/>
        </w:rPr>
        <w:t>MICROSOFT ET SES AFFILIÉS, FOURNISSEURS ET PRESTATAIRES FOURNISSENT DANS LE CADRE DE LA</w:t>
      </w:r>
      <w:r w:rsidR="00091E9D">
        <w:rPr>
          <w:rFonts w:cs="Tahoma"/>
          <w:szCs w:val="18"/>
          <w:lang w:val="fr-FR"/>
        </w:rPr>
        <w:t> </w:t>
      </w:r>
      <w:r w:rsidRPr="00F63549">
        <w:rPr>
          <w:rFonts w:cs="Tahoma"/>
          <w:szCs w:val="18"/>
          <w:lang w:val="fr-FR"/>
        </w:rPr>
        <w:t>PRESTATION DES SERVICES.</w:t>
      </w:r>
      <w:r w:rsidR="004C0667">
        <w:rPr>
          <w:rFonts w:cs="Tahoma"/>
          <w:szCs w:val="18"/>
          <w:lang w:val="fr-FR"/>
        </w:rPr>
        <w:t xml:space="preserve"> </w:t>
      </w:r>
    </w:p>
    <w:p w14:paraId="1D59A764" w14:textId="77777777" w:rsidR="00343FD0" w:rsidRPr="00F63549" w:rsidRDefault="00343FD0" w:rsidP="00343FD0">
      <w:pPr>
        <w:ind w:left="360"/>
        <w:rPr>
          <w:rFonts w:cs="Tahoma"/>
          <w:lang w:val="fr-FR"/>
        </w:rPr>
      </w:pPr>
    </w:p>
    <w:p w14:paraId="13777688" w14:textId="77777777" w:rsidR="00343FD0" w:rsidRDefault="00343FD0" w:rsidP="00091E9D">
      <w:pPr>
        <w:ind w:left="360"/>
        <w:rPr>
          <w:rFonts w:cs="Tahoma"/>
          <w:szCs w:val="18"/>
          <w:lang w:val="fr-FR"/>
        </w:rPr>
      </w:pPr>
      <w:r w:rsidRPr="00F63549">
        <w:rPr>
          <w:rFonts w:cs="Tahoma"/>
          <w:b/>
          <w:szCs w:val="18"/>
          <w:lang w:val="fr-FR"/>
        </w:rPr>
        <w:t>Limitation de responsabilité</w:t>
      </w:r>
      <w:r w:rsidRPr="00792E11">
        <w:rPr>
          <w:rFonts w:cs="Tahoma"/>
          <w:b/>
          <w:bCs/>
          <w:szCs w:val="18"/>
          <w:lang w:val="fr-FR"/>
        </w:rPr>
        <w:t>.</w:t>
      </w:r>
      <w:r w:rsidR="004C0667">
        <w:rPr>
          <w:rFonts w:cs="Tahoma"/>
          <w:szCs w:val="18"/>
          <w:lang w:val="fr-FR"/>
        </w:rPr>
        <w:t xml:space="preserve"> </w:t>
      </w:r>
      <w:r w:rsidRPr="00F63549">
        <w:rPr>
          <w:rFonts w:cs="Tahoma"/>
          <w:szCs w:val="18"/>
          <w:lang w:val="fr-FR"/>
        </w:rPr>
        <w:t>Dans toute la mesure permise par la réglementation applicable, la responsabilité de Microsoft pour les dommages directs est limitée au montant que le Client aura payé pour</w:t>
      </w:r>
      <w:r w:rsidR="00091E9D">
        <w:rPr>
          <w:rFonts w:cs="Tahoma"/>
          <w:szCs w:val="18"/>
          <w:lang w:val="fr-FR"/>
        </w:rPr>
        <w:t> </w:t>
      </w:r>
      <w:r w:rsidRPr="00F63549">
        <w:rPr>
          <w:rFonts w:cs="Tahoma"/>
          <w:szCs w:val="18"/>
          <w:lang w:val="fr-FR"/>
        </w:rPr>
        <w:t>les</w:t>
      </w:r>
      <w:r w:rsidR="00091E9D">
        <w:rPr>
          <w:rFonts w:cs="Tahoma"/>
          <w:szCs w:val="18"/>
          <w:lang w:val="fr-FR"/>
        </w:rPr>
        <w:t> </w:t>
      </w:r>
      <w:r w:rsidRPr="00F63549">
        <w:rPr>
          <w:rFonts w:cs="Tahoma"/>
          <w:szCs w:val="18"/>
          <w:lang w:val="fr-FR"/>
        </w:rPr>
        <w:t>Services à l’origine des réclamations au cours des 12 mois précédant les réclamations.</w:t>
      </w:r>
      <w:r w:rsidR="004C0667">
        <w:rPr>
          <w:rFonts w:cs="Tahoma"/>
          <w:szCs w:val="18"/>
          <w:lang w:val="fr-FR"/>
        </w:rPr>
        <w:t xml:space="preserve"> </w:t>
      </w:r>
    </w:p>
    <w:p w14:paraId="690AF2A8" w14:textId="77777777" w:rsidR="00091E9D" w:rsidRDefault="00091E9D" w:rsidP="00091E9D">
      <w:pPr>
        <w:ind w:left="360"/>
        <w:rPr>
          <w:rFonts w:cs="Tahoma"/>
          <w:lang w:val="fr-FR"/>
        </w:rPr>
      </w:pPr>
    </w:p>
    <w:p w14:paraId="640BFA29" w14:textId="77777777" w:rsidR="00091E9D" w:rsidRDefault="00091E9D" w:rsidP="00091E9D">
      <w:pPr>
        <w:ind w:left="360"/>
        <w:rPr>
          <w:rFonts w:cs="Tahoma"/>
          <w:lang w:val="fr-FR"/>
        </w:rPr>
      </w:pPr>
    </w:p>
    <w:p w14:paraId="3A88DCA6" w14:textId="77777777" w:rsidR="00091E9D" w:rsidRDefault="00091E9D" w:rsidP="00091E9D">
      <w:pPr>
        <w:ind w:left="360"/>
        <w:rPr>
          <w:rFonts w:cs="Tahoma"/>
          <w:lang w:val="fr-FR"/>
        </w:rPr>
      </w:pPr>
    </w:p>
    <w:p w14:paraId="2F859968" w14:textId="77777777" w:rsidR="00091E9D" w:rsidRDefault="00091E9D" w:rsidP="00091E9D">
      <w:pPr>
        <w:ind w:left="360"/>
        <w:rPr>
          <w:rFonts w:cs="Tahoma"/>
          <w:lang w:val="fr-FR"/>
        </w:rPr>
      </w:pPr>
    </w:p>
    <w:p w14:paraId="335B011A" w14:textId="77777777" w:rsidR="00091E9D" w:rsidRDefault="00091E9D" w:rsidP="00091E9D">
      <w:pPr>
        <w:ind w:left="360"/>
        <w:rPr>
          <w:rFonts w:cs="Tahoma"/>
          <w:lang w:val="fr-FR"/>
        </w:rPr>
      </w:pPr>
    </w:p>
    <w:p w14:paraId="4545FF83" w14:textId="77777777" w:rsidR="00091E9D" w:rsidRDefault="00091E9D" w:rsidP="00091E9D">
      <w:pPr>
        <w:ind w:left="360"/>
        <w:rPr>
          <w:rFonts w:cs="Tahoma"/>
          <w:lang w:val="fr-FR"/>
        </w:rPr>
      </w:pPr>
    </w:p>
    <w:p w14:paraId="29681FDB" w14:textId="77777777" w:rsidR="00091E9D" w:rsidRPr="00F63549" w:rsidRDefault="00091E9D" w:rsidP="00091E9D">
      <w:pPr>
        <w:ind w:left="360"/>
        <w:rPr>
          <w:rFonts w:cs="Tahoma"/>
          <w:lang w:val="fr-FR"/>
        </w:rPr>
      </w:pPr>
    </w:p>
    <w:p w14:paraId="1A9AD12E" w14:textId="77777777" w:rsidR="00343FD0" w:rsidRPr="00F63549" w:rsidRDefault="00343FD0" w:rsidP="00343FD0">
      <w:pPr>
        <w:ind w:left="360"/>
        <w:rPr>
          <w:rFonts w:cs="Tahoma"/>
          <w:lang w:val="fr-FR"/>
        </w:rPr>
      </w:pPr>
    </w:p>
    <w:p w14:paraId="4057832A" w14:textId="77777777" w:rsidR="00343FD0" w:rsidRPr="00F63549" w:rsidRDefault="00343FD0" w:rsidP="00091E9D">
      <w:pPr>
        <w:ind w:left="360"/>
        <w:rPr>
          <w:rFonts w:cs="Tahoma"/>
          <w:lang w:val="fr-FR"/>
        </w:rPr>
      </w:pPr>
      <w:r w:rsidRPr="00F63549">
        <w:rPr>
          <w:rFonts w:cs="Tahoma"/>
          <w:b/>
          <w:szCs w:val="18"/>
          <w:lang w:val="fr-FR"/>
        </w:rPr>
        <w:t>ABSENCE DE RESPONSABILITÉ POUR CERTAINS DOMMAGES</w:t>
      </w:r>
      <w:r w:rsidRPr="00792E11">
        <w:rPr>
          <w:rFonts w:cs="Tahoma"/>
          <w:b/>
          <w:bCs/>
          <w:szCs w:val="18"/>
          <w:lang w:val="fr-FR"/>
        </w:rPr>
        <w:t>.</w:t>
      </w:r>
      <w:r w:rsidR="004C0667">
        <w:rPr>
          <w:rFonts w:cs="Tahoma"/>
          <w:szCs w:val="18"/>
          <w:lang w:val="fr-FR"/>
        </w:rPr>
        <w:t xml:space="preserve"> </w:t>
      </w:r>
      <w:r w:rsidRPr="00F63549">
        <w:rPr>
          <w:rFonts w:cs="Tahoma"/>
          <w:szCs w:val="18"/>
          <w:lang w:val="fr-FR"/>
        </w:rPr>
        <w:t>DANS TOUTE LA MESURE PERMISE PAR</w:t>
      </w:r>
      <w:r w:rsidR="00091E9D">
        <w:rPr>
          <w:rFonts w:cs="Tahoma"/>
          <w:szCs w:val="18"/>
          <w:lang w:val="fr-FR"/>
        </w:rPr>
        <w:t> </w:t>
      </w:r>
      <w:r w:rsidRPr="00F63549">
        <w:rPr>
          <w:rFonts w:cs="Tahoma"/>
          <w:szCs w:val="18"/>
          <w:lang w:val="fr-FR"/>
        </w:rPr>
        <w:t xml:space="preserve">LA RÉGLEMENTATION APPLICABLE, NI LES PARTIES NI LEURS AFFILIÉS, FOURNISSEURS OU </w:t>
      </w:r>
      <w:r w:rsidRPr="00F63549">
        <w:rPr>
          <w:rFonts w:cs="Tahoma"/>
          <w:szCs w:val="18"/>
          <w:lang w:val="fr-FR"/>
        </w:rPr>
        <w:lastRenderedPageBreak/>
        <w:t>PRESTATAIRES NE POURRONT EN AUCUN CAS ÊTRE TENUS POUR RESPONSABLES DE TOUT DOMMAGE ACCESSOIRE (Y COMPRIS, DE MANIÈRE NON LIMITATIVE, TOUT DOMMAGE CONSÉCUTIF, SPÉCIAL OU</w:t>
      </w:r>
      <w:r w:rsidR="00091E9D">
        <w:rPr>
          <w:rFonts w:cs="Tahoma"/>
          <w:szCs w:val="18"/>
          <w:lang w:val="fr-FR"/>
        </w:rPr>
        <w:t> </w:t>
      </w:r>
      <w:r w:rsidRPr="00F63549">
        <w:rPr>
          <w:rFonts w:cs="Tahoma"/>
          <w:szCs w:val="18"/>
          <w:lang w:val="fr-FR"/>
        </w:rPr>
        <w:t>INCIDENT, TOUTE PERTE DE BÉNÉFICES OU DE CHIFFRE D’AFFAIRES, TOUTE INTERRUPTION D’ACTIVITÉ</w:t>
      </w:r>
      <w:r w:rsidR="00091E9D">
        <w:rPr>
          <w:rFonts w:cs="Tahoma"/>
          <w:szCs w:val="18"/>
          <w:lang w:val="fr-FR"/>
        </w:rPr>
        <w:t> </w:t>
      </w:r>
      <w:r w:rsidRPr="00F63549">
        <w:rPr>
          <w:rFonts w:cs="Tahoma"/>
          <w:szCs w:val="18"/>
          <w:lang w:val="fr-FR"/>
        </w:rPr>
        <w:t>OU</w:t>
      </w:r>
      <w:r w:rsidR="00091E9D">
        <w:rPr>
          <w:rFonts w:cs="Tahoma"/>
          <w:szCs w:val="18"/>
          <w:lang w:val="fr-FR"/>
        </w:rPr>
        <w:t> </w:t>
      </w:r>
      <w:r w:rsidRPr="00F63549">
        <w:rPr>
          <w:rFonts w:cs="Tahoma"/>
          <w:szCs w:val="18"/>
          <w:lang w:val="fr-FR"/>
        </w:rPr>
        <w:t>TOUTE PERTE D’INFORMATIONS COMMERCIALES) RÉSULTANT DU PRÉSENT CONTRAT, MÊME</w:t>
      </w:r>
      <w:r w:rsidR="00091E9D">
        <w:rPr>
          <w:rFonts w:cs="Tahoma"/>
          <w:szCs w:val="18"/>
          <w:lang w:val="fr-FR"/>
        </w:rPr>
        <w:t> </w:t>
      </w:r>
      <w:r w:rsidRPr="00F63549">
        <w:rPr>
          <w:rFonts w:cs="Tahoma"/>
          <w:szCs w:val="18"/>
          <w:lang w:val="fr-FR"/>
        </w:rPr>
        <w:t>S’ILS ONT</w:t>
      </w:r>
      <w:r w:rsidR="00091E9D">
        <w:rPr>
          <w:rFonts w:cs="Tahoma"/>
          <w:szCs w:val="18"/>
          <w:lang w:val="fr-FR"/>
        </w:rPr>
        <w:t> </w:t>
      </w:r>
      <w:r w:rsidRPr="00F63549">
        <w:rPr>
          <w:rFonts w:cs="Tahoma"/>
          <w:szCs w:val="18"/>
          <w:lang w:val="fr-FR"/>
        </w:rPr>
        <w:t>ÉTÉ PRÉVENUS DE L’ÉVENTUALITÉ DE TELS DOMMAGES OU SI CETTE ÉVENTUALITÉ ÉTAIT</w:t>
      </w:r>
      <w:r w:rsidR="00091E9D">
        <w:rPr>
          <w:rFonts w:cs="Tahoma"/>
          <w:szCs w:val="18"/>
          <w:lang w:val="fr-FR"/>
        </w:rPr>
        <w:t> </w:t>
      </w:r>
      <w:r w:rsidRPr="00F63549">
        <w:rPr>
          <w:rFonts w:cs="Tahoma"/>
          <w:szCs w:val="18"/>
          <w:lang w:val="fr-FR"/>
        </w:rPr>
        <w:t>PRÉVISIBLE.</w:t>
      </w:r>
      <w:r w:rsidR="004C0667">
        <w:rPr>
          <w:rFonts w:cs="Tahoma"/>
          <w:szCs w:val="18"/>
          <w:lang w:val="fr-FR"/>
        </w:rPr>
        <w:t xml:space="preserve"> </w:t>
      </w:r>
      <w:r w:rsidRPr="00F63549">
        <w:rPr>
          <w:rFonts w:cs="Tahoma"/>
          <w:szCs w:val="18"/>
          <w:lang w:val="fr-FR"/>
        </w:rPr>
        <w:t>CETTE EXCLUSION DE RESPONSABILITÉ NE S’APPLIQUE PAS À LA RESPONSABILITÉ DE</w:t>
      </w:r>
      <w:r w:rsidR="00091E9D">
        <w:rPr>
          <w:rFonts w:cs="Tahoma"/>
          <w:szCs w:val="18"/>
          <w:lang w:val="fr-FR"/>
        </w:rPr>
        <w:t> </w:t>
      </w:r>
      <w:r w:rsidRPr="00F63549">
        <w:rPr>
          <w:rFonts w:cs="Tahoma"/>
          <w:szCs w:val="18"/>
          <w:lang w:val="fr-FR"/>
        </w:rPr>
        <w:t>CHACUNE DES PARTIES ENVERS L’AUTRE EN CAS DE VIOLATION DES OBLIGATIONS DE CONFIDENTIALITÉ</w:t>
      </w:r>
      <w:r w:rsidR="00091E9D">
        <w:rPr>
          <w:rFonts w:cs="Tahoma"/>
          <w:szCs w:val="18"/>
          <w:lang w:val="fr-FR"/>
        </w:rPr>
        <w:t> </w:t>
      </w:r>
      <w:r w:rsidRPr="00F63549">
        <w:rPr>
          <w:rFonts w:cs="Tahoma"/>
          <w:szCs w:val="18"/>
          <w:lang w:val="fr-FR"/>
        </w:rPr>
        <w:t>OU DES DROITS DE PROPRIÉTÉ INTELLECTUELLE DE L’AUTRE PARTIE.</w:t>
      </w:r>
    </w:p>
    <w:p w14:paraId="784FB799" w14:textId="77777777" w:rsidR="00343FD0" w:rsidRPr="00F63549" w:rsidRDefault="00343FD0" w:rsidP="00343FD0">
      <w:pPr>
        <w:ind w:left="360" w:hanging="360"/>
        <w:jc w:val="both"/>
        <w:rPr>
          <w:rFonts w:cs="Tahoma"/>
          <w:lang w:val="fr-FR"/>
        </w:rPr>
      </w:pPr>
    </w:p>
    <w:p w14:paraId="25436484" w14:textId="77777777" w:rsidR="00343FD0" w:rsidRPr="00F63549" w:rsidRDefault="00343FD0" w:rsidP="00343FD0">
      <w:pPr>
        <w:ind w:left="360"/>
        <w:rPr>
          <w:rFonts w:cs="Tahoma"/>
          <w:lang w:val="fr-FR"/>
        </w:rPr>
      </w:pPr>
      <w:r w:rsidRPr="00F63549">
        <w:rPr>
          <w:rFonts w:cs="Tahoma"/>
          <w:b/>
          <w:szCs w:val="18"/>
          <w:lang w:val="fr-FR"/>
        </w:rPr>
        <w:t>Application</w:t>
      </w:r>
      <w:r w:rsidRPr="00792E11">
        <w:rPr>
          <w:rFonts w:cs="Tahoma"/>
          <w:b/>
          <w:bCs/>
          <w:szCs w:val="18"/>
          <w:lang w:val="fr-FR"/>
        </w:rPr>
        <w:t>.</w:t>
      </w:r>
      <w:r w:rsidR="004C0667">
        <w:rPr>
          <w:rFonts w:cs="Tahoma"/>
          <w:szCs w:val="18"/>
          <w:lang w:val="fr-FR"/>
        </w:rPr>
        <w:t xml:space="preserve"> </w:t>
      </w:r>
      <w:r w:rsidRPr="00F63549">
        <w:rPr>
          <w:rFonts w:cs="Tahoma"/>
          <w:szCs w:val="18"/>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14:paraId="2573E037" w14:textId="77777777" w:rsidR="00343FD0" w:rsidRPr="00F63549" w:rsidRDefault="00343FD0" w:rsidP="00343FD0">
      <w:pPr>
        <w:rPr>
          <w:rFonts w:cs="Tahoma"/>
          <w:lang w:val="fr-FR"/>
        </w:rPr>
      </w:pPr>
      <w:r w:rsidRPr="00F63549">
        <w:rPr>
          <w:rFonts w:cs="Tahoma"/>
          <w:lang w:val="fr-FR"/>
        </w:rPr>
        <w:br w:type="page"/>
      </w:r>
    </w:p>
    <w:p w14:paraId="696D63A9" w14:textId="77777777" w:rsidR="00343FD0" w:rsidRPr="00F63549" w:rsidRDefault="00343FD0" w:rsidP="00343FD0">
      <w:pPr>
        <w:pStyle w:val="Heading1"/>
        <w:rPr>
          <w:rFonts w:cs="Tahoma"/>
          <w:lang w:val="fr-FR"/>
        </w:rPr>
      </w:pPr>
      <w:bookmarkStart w:id="918" w:name="_Toc336338249"/>
      <w:bookmarkStart w:id="919" w:name="_Toc379640430"/>
      <w:r w:rsidRPr="00F63549">
        <w:rPr>
          <w:rFonts w:cs="Tahoma"/>
          <w:lang w:val="fr-FR"/>
        </w:rPr>
        <w:lastRenderedPageBreak/>
        <w:t>SECTION 9 – Conditions supplémentaires</w:t>
      </w:r>
      <w:bookmarkEnd w:id="918"/>
      <w:bookmarkEnd w:id="919"/>
    </w:p>
    <w:p w14:paraId="249547C0" w14:textId="77777777" w:rsidR="00343FD0" w:rsidRPr="00F63549" w:rsidRDefault="00343FD0" w:rsidP="00343FD0">
      <w:pPr>
        <w:pStyle w:val="Heading1"/>
        <w:rPr>
          <w:rFonts w:cs="Tahoma"/>
          <w:lang w:val="fr-FR"/>
        </w:rPr>
      </w:pPr>
      <w:r w:rsidRPr="00F63549">
        <w:rPr>
          <w:rFonts w:cs="Tahoma"/>
          <w:lang w:val="fr-FR"/>
        </w:rPr>
        <w:t xml:space="preserve"> </w:t>
      </w:r>
    </w:p>
    <w:p w14:paraId="0DEE662C" w14:textId="77777777" w:rsidR="00343FD0" w:rsidRPr="00F63549" w:rsidRDefault="00343FD0" w:rsidP="00343FD0">
      <w:pPr>
        <w:pStyle w:val="Heading3"/>
        <w:ind w:left="800" w:right="720" w:hanging="800"/>
        <w:rPr>
          <w:rFonts w:ascii="Tahoma" w:hAnsi="Tahoma" w:cs="Tahoma"/>
          <w:lang w:val="fr-FR"/>
        </w:rPr>
      </w:pPr>
      <w:bookmarkStart w:id="920" w:name="_Toc323159781"/>
      <w:bookmarkStart w:id="921" w:name="_Toc336338250"/>
      <w:bookmarkStart w:id="922" w:name="_Toc379640431"/>
      <w:r w:rsidRPr="00F63549">
        <w:rPr>
          <w:rFonts w:ascii="Tahoma" w:eastAsia="Times New Roman" w:hAnsi="Tahoma" w:cs="Tahoma"/>
          <w:color w:val="000000"/>
          <w:sz w:val="24"/>
          <w:szCs w:val="22"/>
          <w:lang w:val="fr-FR"/>
        </w:rPr>
        <w:t>Licences d’accès client (CAL) et licences de gestion client (ML)</w:t>
      </w:r>
      <w:bookmarkEnd w:id="920"/>
      <w:bookmarkEnd w:id="921"/>
      <w:bookmarkEnd w:id="922"/>
    </w:p>
    <w:p w14:paraId="0DD25C29" w14:textId="77777777" w:rsidR="00343FD0" w:rsidRPr="00F63549" w:rsidRDefault="00343FD0" w:rsidP="00343FD0">
      <w:pPr>
        <w:pStyle w:val="AppendixFlushBulletedList"/>
        <w:tabs>
          <w:tab w:val="clear" w:pos="360"/>
        </w:tabs>
        <w:ind w:left="720" w:right="720" w:firstLine="0"/>
        <w:rPr>
          <w:rFonts w:ascii="Tahoma" w:hAnsi="Tahoma" w:cs="Tahoma"/>
          <w:lang w:val="fr-FR"/>
        </w:rPr>
      </w:pPr>
    </w:p>
    <w:p w14:paraId="5A2650E2" w14:textId="77777777" w:rsidR="00343FD0" w:rsidRPr="00F63549" w:rsidRDefault="00343FD0" w:rsidP="00D96C6C">
      <w:pPr>
        <w:pStyle w:val="AppendixFlushBulletedList"/>
        <w:numPr>
          <w:ilvl w:val="0"/>
          <w:numId w:val="74"/>
        </w:numPr>
        <w:ind w:left="1440" w:right="720"/>
        <w:rPr>
          <w:rFonts w:ascii="Tahoma" w:hAnsi="Tahoma" w:cs="Tahoma"/>
          <w:lang w:val="fr-FR"/>
        </w:rPr>
      </w:pPr>
      <w:r w:rsidRPr="00F63549">
        <w:rPr>
          <w:rFonts w:ascii="Tahoma" w:hAnsi="Tahoma" w:cs="Tahoma"/>
          <w:b/>
          <w:bCs/>
          <w:color w:val="000000"/>
          <w:sz w:val="18"/>
          <w:szCs w:val="18"/>
          <w:lang w:val="fr-FR"/>
        </w:rPr>
        <w:t>Transition entre CAL Utilisateur et CAL Dispositif</w:t>
      </w:r>
    </w:p>
    <w:p w14:paraId="0AF9CC97" w14:textId="77777777" w:rsidR="00343FD0" w:rsidRPr="00F63549" w:rsidRDefault="00343FD0" w:rsidP="00D96C6C">
      <w:pPr>
        <w:pStyle w:val="AppendixBodyText"/>
        <w:numPr>
          <w:ilvl w:val="0"/>
          <w:numId w:val="75"/>
        </w:numPr>
        <w:spacing w:afterLines="60" w:after="144"/>
        <w:ind w:left="1800" w:right="720"/>
        <w:rPr>
          <w:rFonts w:ascii="Tahoma" w:hAnsi="Tahoma" w:cs="Tahoma"/>
          <w:lang w:val="fr-FR"/>
        </w:rPr>
      </w:pPr>
      <w:r w:rsidRPr="00F63549">
        <w:rPr>
          <w:rFonts w:ascii="Tahoma" w:hAnsi="Tahoma" w:cs="Tahoma"/>
          <w:color w:val="000000"/>
          <w:sz w:val="18"/>
          <w:szCs w:val="18"/>
          <w:lang w:val="fr-FR"/>
        </w:rPr>
        <w:t>Les clients disposant d’une Software Assurance active pour les CAL peuvent transiter des CAL Utilisateur en CAL Dispositif et vice-versa au moment du renouvellement de leur Software Assurance.</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 xml:space="preserve">Cette transition ne modifie pas l’édition de la CAL (par exemple, Standard ou Entreprise). Veuillez vous référer aux Notes relatives aux Produits pour connaître les conditions applicables aux produits individuels. </w:t>
      </w:r>
    </w:p>
    <w:p w14:paraId="2C2A7235" w14:textId="77777777" w:rsidR="00343FD0" w:rsidRPr="00F63549" w:rsidRDefault="00343FD0" w:rsidP="00D96C6C">
      <w:pPr>
        <w:pStyle w:val="AppendixFlushBulletedList"/>
        <w:numPr>
          <w:ilvl w:val="0"/>
          <w:numId w:val="74"/>
        </w:numPr>
        <w:ind w:left="1440" w:right="720"/>
        <w:rPr>
          <w:rFonts w:ascii="Tahoma" w:hAnsi="Tahoma" w:cs="Tahoma"/>
          <w:lang w:val="fr-FR"/>
        </w:rPr>
      </w:pPr>
      <w:r w:rsidRPr="00F63549">
        <w:rPr>
          <w:rFonts w:ascii="Tahoma" w:hAnsi="Tahoma" w:cs="Tahoma"/>
          <w:b/>
          <w:bCs/>
          <w:color w:val="000000"/>
          <w:sz w:val="18"/>
          <w:szCs w:val="18"/>
          <w:lang w:val="fr-FR"/>
        </w:rPr>
        <w:t>Transition entre ML Utilisateur et client OSE</w:t>
      </w:r>
    </w:p>
    <w:p w14:paraId="736C1B51" w14:textId="77777777" w:rsidR="00343FD0" w:rsidRPr="00F63549" w:rsidRDefault="00343FD0" w:rsidP="00D96C6C">
      <w:pPr>
        <w:pStyle w:val="AppendixBodyText"/>
        <w:numPr>
          <w:ilvl w:val="0"/>
          <w:numId w:val="75"/>
        </w:numPr>
        <w:spacing w:afterLines="60" w:after="144"/>
        <w:ind w:left="1800" w:right="720"/>
        <w:rPr>
          <w:rFonts w:ascii="Tahoma" w:hAnsi="Tahoma" w:cs="Tahoma"/>
          <w:lang w:val="fr-FR"/>
        </w:rPr>
      </w:pPr>
      <w:r w:rsidRPr="00F63549">
        <w:rPr>
          <w:rFonts w:ascii="Tahoma" w:hAnsi="Tahoma" w:cs="Tahoma"/>
          <w:color w:val="000000"/>
          <w:sz w:val="18"/>
          <w:szCs w:val="18"/>
          <w:lang w:val="fr-FR"/>
        </w:rPr>
        <w:t>Les clients disposant d’une Software Assurance active pour les ML client peuvent transiter d’une ML Utilisateur à une ML OSE et vice-versa au moment du renouvellement de leur Software Assurance. Veuillez vous référer aux Notes relatives</w:t>
      </w:r>
      <w:r w:rsidR="00091E9D">
        <w:rPr>
          <w:rFonts w:ascii="Tahoma" w:hAnsi="Tahoma" w:cs="Tahoma"/>
          <w:color w:val="000000"/>
          <w:sz w:val="18"/>
          <w:szCs w:val="18"/>
          <w:lang w:val="fr-FR"/>
        </w:rPr>
        <w:t> </w:t>
      </w:r>
      <w:r w:rsidRPr="00F63549">
        <w:rPr>
          <w:rFonts w:ascii="Tahoma" w:hAnsi="Tahoma" w:cs="Tahoma"/>
          <w:color w:val="000000"/>
          <w:sz w:val="18"/>
          <w:szCs w:val="18"/>
          <w:lang w:val="fr-FR"/>
        </w:rPr>
        <w:t xml:space="preserve">aux Produits individuels pour plus de détails. </w:t>
      </w:r>
    </w:p>
    <w:p w14:paraId="1560D7E2" w14:textId="77777777" w:rsidR="00343FD0" w:rsidRPr="00F63549" w:rsidRDefault="00343FD0" w:rsidP="00D96C6C">
      <w:pPr>
        <w:pStyle w:val="AppendixFlushBulletedList"/>
        <w:numPr>
          <w:ilvl w:val="0"/>
          <w:numId w:val="74"/>
        </w:numPr>
        <w:ind w:left="1440" w:right="720"/>
        <w:rPr>
          <w:rFonts w:ascii="Tahoma" w:hAnsi="Tahoma" w:cs="Tahoma"/>
        </w:rPr>
      </w:pPr>
      <w:r w:rsidRPr="00F63549">
        <w:rPr>
          <w:rFonts w:ascii="Tahoma" w:hAnsi="Tahoma" w:cs="Tahoma"/>
          <w:b/>
          <w:bCs/>
          <w:color w:val="000000"/>
          <w:sz w:val="18"/>
          <w:szCs w:val="18"/>
        </w:rPr>
        <w:t>Renouvellement</w:t>
      </w:r>
    </w:p>
    <w:p w14:paraId="3F46AA7B" w14:textId="77777777" w:rsidR="00343FD0" w:rsidRPr="00F63549" w:rsidRDefault="00343FD0" w:rsidP="00D96C6C">
      <w:pPr>
        <w:pStyle w:val="AppendixBodyText"/>
        <w:numPr>
          <w:ilvl w:val="0"/>
          <w:numId w:val="75"/>
        </w:numPr>
        <w:spacing w:afterLines="60" w:after="144"/>
        <w:ind w:left="1800" w:right="720"/>
        <w:rPr>
          <w:rFonts w:ascii="Tahoma" w:hAnsi="Tahoma" w:cs="Tahoma"/>
          <w:lang w:val="fr-FR"/>
        </w:rPr>
      </w:pPr>
      <w:r w:rsidRPr="00F63549">
        <w:rPr>
          <w:rFonts w:ascii="Tahoma" w:hAnsi="Tahoma" w:cs="Tahoma"/>
          <w:color w:val="000000"/>
          <w:sz w:val="18"/>
          <w:szCs w:val="18"/>
          <w:lang w:val="fr-FR"/>
        </w:rPr>
        <w:t>Si des CAL Utilisateur et des CAL Dispositif sont disponibles, les clients peuvent renouveler la Software Assurance pour l’un ou l’autre type de CAL. Les droits d’utilisation des logiciels pour le type de CAL pour laquelle la Software Assurance a été commandée détermine la façon dont les CAL peuvent être affectées et utilisées.</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Les clients ayant conclu un Accord de Mise en Œuvre Entreprise et qui choisissent de</w:t>
      </w:r>
      <w:r w:rsidR="00091E9D">
        <w:rPr>
          <w:rFonts w:ascii="Tahoma" w:hAnsi="Tahoma" w:cs="Tahoma"/>
          <w:color w:val="000000"/>
          <w:sz w:val="18"/>
          <w:szCs w:val="18"/>
          <w:lang w:val="fr-FR"/>
        </w:rPr>
        <w:t> </w:t>
      </w:r>
      <w:r w:rsidRPr="00F63549">
        <w:rPr>
          <w:rFonts w:ascii="Tahoma" w:hAnsi="Tahoma" w:cs="Tahoma"/>
          <w:color w:val="000000"/>
          <w:sz w:val="18"/>
          <w:szCs w:val="18"/>
          <w:lang w:val="fr-FR"/>
        </w:rPr>
        <w:t>commander une Software Assurance pour les CAL Utilisateur peuvent acheter des CAL en fonction de leur nombre d’utilisateurs.</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 xml:space="preserve">Veuillez vous référer aux notes relatives aux produits individuels pour plus de détails. </w:t>
      </w:r>
    </w:p>
    <w:p w14:paraId="1506FF10" w14:textId="77777777" w:rsidR="00343FD0" w:rsidRPr="00F63549" w:rsidRDefault="00343FD0" w:rsidP="00D96C6C">
      <w:pPr>
        <w:pStyle w:val="AppendixFlushBulletedList"/>
        <w:numPr>
          <w:ilvl w:val="0"/>
          <w:numId w:val="74"/>
        </w:numPr>
        <w:ind w:left="1440" w:right="720"/>
        <w:rPr>
          <w:rFonts w:ascii="Tahoma" w:hAnsi="Tahoma" w:cs="Tahoma"/>
        </w:rPr>
      </w:pPr>
      <w:r w:rsidRPr="00F63549">
        <w:rPr>
          <w:rFonts w:ascii="Tahoma" w:hAnsi="Tahoma" w:cs="Tahoma"/>
          <w:b/>
          <w:bCs/>
          <w:color w:val="000000"/>
          <w:sz w:val="18"/>
          <w:szCs w:val="18"/>
        </w:rPr>
        <w:t>CAL en surplus</w:t>
      </w:r>
    </w:p>
    <w:p w14:paraId="4873BC23" w14:textId="77777777" w:rsidR="00343FD0" w:rsidRPr="00F63549" w:rsidRDefault="00343FD0" w:rsidP="00D96C6C">
      <w:pPr>
        <w:pStyle w:val="AppendixBodyText"/>
        <w:numPr>
          <w:ilvl w:val="0"/>
          <w:numId w:val="75"/>
        </w:numPr>
        <w:spacing w:afterLines="60" w:after="144"/>
        <w:ind w:left="1800" w:right="720"/>
        <w:rPr>
          <w:rFonts w:ascii="Tahoma" w:hAnsi="Tahoma" w:cs="Tahoma"/>
          <w:lang w:val="fr-FR"/>
        </w:rPr>
      </w:pPr>
      <w:r w:rsidRPr="00F63549">
        <w:rPr>
          <w:rFonts w:ascii="Tahoma" w:hAnsi="Tahoma" w:cs="Tahoma"/>
          <w:color w:val="000000"/>
          <w:sz w:val="18"/>
          <w:szCs w:val="18"/>
          <w:lang w:val="fr-FR"/>
        </w:rPr>
        <w:t>La transition entre CAL Utilisateur et Dispositif, autorisée selon les termes ci-dessus, peut aboutir à des CAL en surplus. Les clients peuvent réaffecter les CAL en surplus lorsque leur nombre d’utilisateurs ou de dispositifs augmente. Au moment du renouvellement, ils peuvent choisir de conserver la Software Assurance pour les CAL</w:t>
      </w:r>
      <w:r w:rsidR="00091E9D">
        <w:rPr>
          <w:rFonts w:ascii="Tahoma" w:hAnsi="Tahoma" w:cs="Tahoma"/>
          <w:color w:val="000000"/>
          <w:sz w:val="18"/>
          <w:szCs w:val="18"/>
          <w:lang w:val="fr-FR"/>
        </w:rPr>
        <w:t> </w:t>
      </w:r>
      <w:r w:rsidRPr="00F63549">
        <w:rPr>
          <w:rFonts w:ascii="Tahoma" w:hAnsi="Tahoma" w:cs="Tahoma"/>
          <w:color w:val="000000"/>
          <w:sz w:val="18"/>
          <w:szCs w:val="18"/>
          <w:lang w:val="fr-FR"/>
        </w:rPr>
        <w:t xml:space="preserve">en surplus. Les clients ne sont pas autorisés à renouveler ultérieurement la Software Assurance pour les CAL en surplus dont la couverture a expiré. </w:t>
      </w:r>
    </w:p>
    <w:p w14:paraId="1B0574D1" w14:textId="77777777" w:rsidR="00343FD0" w:rsidRPr="00F63549" w:rsidRDefault="00343FD0" w:rsidP="00D96C6C">
      <w:pPr>
        <w:pStyle w:val="AppendixFlushBulletedList"/>
        <w:numPr>
          <w:ilvl w:val="0"/>
          <w:numId w:val="74"/>
        </w:numPr>
        <w:ind w:left="1440" w:right="720"/>
        <w:rPr>
          <w:rFonts w:ascii="Tahoma" w:hAnsi="Tahoma" w:cs="Tahoma"/>
        </w:rPr>
      </w:pPr>
      <w:r w:rsidRPr="00F63549">
        <w:rPr>
          <w:rFonts w:ascii="Tahoma" w:hAnsi="Tahoma" w:cs="Tahoma"/>
          <w:b/>
          <w:bCs/>
          <w:color w:val="000000"/>
          <w:sz w:val="18"/>
          <w:szCs w:val="18"/>
        </w:rPr>
        <w:t>ML en surplus</w:t>
      </w:r>
    </w:p>
    <w:p w14:paraId="3B5F3132" w14:textId="77777777" w:rsidR="00343FD0" w:rsidRPr="00F63549" w:rsidRDefault="00343FD0" w:rsidP="00D96C6C">
      <w:pPr>
        <w:pStyle w:val="AppendixBodyText"/>
        <w:numPr>
          <w:ilvl w:val="0"/>
          <w:numId w:val="75"/>
        </w:numPr>
        <w:spacing w:afterLines="60" w:after="144"/>
        <w:ind w:left="1800" w:right="720"/>
        <w:rPr>
          <w:rFonts w:ascii="Tahoma" w:hAnsi="Tahoma" w:cs="Tahoma"/>
          <w:lang w:val="fr-FR"/>
        </w:rPr>
      </w:pPr>
      <w:r w:rsidRPr="00F63549">
        <w:rPr>
          <w:rFonts w:ascii="Tahoma" w:hAnsi="Tahoma" w:cs="Tahoma"/>
          <w:color w:val="000000"/>
          <w:sz w:val="18"/>
          <w:szCs w:val="18"/>
          <w:lang w:val="fr-FR"/>
        </w:rPr>
        <w:t xml:space="preserve">La transition entre ML Utilisateur et ML client OSE, autorisée selon les termes </w:t>
      </w:r>
      <w:r w:rsidR="00091E9D">
        <w:rPr>
          <w:rFonts w:ascii="Tahoma" w:hAnsi="Tahoma" w:cs="Tahoma"/>
          <w:color w:val="000000"/>
          <w:sz w:val="18"/>
          <w:szCs w:val="18"/>
          <w:lang w:val="fr-FR"/>
        </w:rPr>
        <w:br/>
      </w:r>
      <w:r w:rsidRPr="00F63549">
        <w:rPr>
          <w:rFonts w:ascii="Tahoma" w:hAnsi="Tahoma" w:cs="Tahoma"/>
          <w:color w:val="000000"/>
          <w:sz w:val="18"/>
          <w:szCs w:val="18"/>
          <w:lang w:val="fr-FR"/>
        </w:rPr>
        <w:t>ci-dessus, peut aboutir à un surplus de ML. Les clients peuvent réaffecter les ML en</w:t>
      </w:r>
      <w:r w:rsidR="00091E9D">
        <w:rPr>
          <w:rFonts w:ascii="Tahoma" w:hAnsi="Tahoma" w:cs="Tahoma"/>
          <w:color w:val="000000"/>
          <w:sz w:val="18"/>
          <w:szCs w:val="18"/>
          <w:lang w:val="fr-FR"/>
        </w:rPr>
        <w:t> </w:t>
      </w:r>
      <w:r w:rsidRPr="00F63549">
        <w:rPr>
          <w:rFonts w:ascii="Tahoma" w:hAnsi="Tahoma" w:cs="Tahoma"/>
          <w:color w:val="000000"/>
          <w:sz w:val="18"/>
          <w:szCs w:val="18"/>
          <w:lang w:val="fr-FR"/>
        </w:rPr>
        <w:t>surplus lorsque leur nombre d’utilisateurs ou d’environnements de système d’exploitation gérés augmente. Au moment du renouvellement, ils peuvent choisir de</w:t>
      </w:r>
      <w:r w:rsidR="00091E9D">
        <w:rPr>
          <w:rFonts w:ascii="Tahoma" w:hAnsi="Tahoma" w:cs="Tahoma"/>
          <w:color w:val="000000"/>
          <w:sz w:val="18"/>
          <w:szCs w:val="18"/>
          <w:lang w:val="fr-FR"/>
        </w:rPr>
        <w:t> </w:t>
      </w:r>
      <w:r w:rsidRPr="00F63549">
        <w:rPr>
          <w:rFonts w:ascii="Tahoma" w:hAnsi="Tahoma" w:cs="Tahoma"/>
          <w:color w:val="000000"/>
          <w:sz w:val="18"/>
          <w:szCs w:val="18"/>
          <w:lang w:val="fr-FR"/>
        </w:rPr>
        <w:t xml:space="preserve">conserver la Software Assurance pour les ML en surplus. Les clients ne sont pas autorisés à renouveler ultérieurement la Software Assurance pour les ML en surplus dont la couverture a expiré. </w:t>
      </w:r>
    </w:p>
    <w:p w14:paraId="4DEF18A4" w14:textId="77777777" w:rsidR="00343FD0" w:rsidRPr="00F63549" w:rsidRDefault="00343FD0" w:rsidP="00D96C6C">
      <w:pPr>
        <w:pStyle w:val="AppendixFlushBulletedList"/>
        <w:numPr>
          <w:ilvl w:val="0"/>
          <w:numId w:val="74"/>
        </w:numPr>
        <w:ind w:left="1440" w:right="720"/>
        <w:rPr>
          <w:rFonts w:ascii="Tahoma" w:hAnsi="Tahoma" w:cs="Tahoma"/>
        </w:rPr>
      </w:pPr>
      <w:r w:rsidRPr="00F63549">
        <w:rPr>
          <w:rFonts w:ascii="Tahoma" w:hAnsi="Tahoma" w:cs="Tahoma"/>
          <w:b/>
          <w:bCs/>
          <w:color w:val="000000"/>
          <w:sz w:val="18"/>
          <w:szCs w:val="18"/>
        </w:rPr>
        <w:t>Preuve de licence</w:t>
      </w:r>
    </w:p>
    <w:p w14:paraId="68911E5F" w14:textId="77777777" w:rsidR="00343FD0" w:rsidRPr="00F63549" w:rsidRDefault="00343FD0" w:rsidP="00D96C6C">
      <w:pPr>
        <w:pStyle w:val="AppendixBodyText"/>
        <w:numPr>
          <w:ilvl w:val="0"/>
          <w:numId w:val="75"/>
        </w:numPr>
        <w:spacing w:after="0"/>
        <w:ind w:left="1800" w:right="720"/>
        <w:rPr>
          <w:rFonts w:ascii="Tahoma" w:hAnsi="Tahoma" w:cs="Tahoma"/>
          <w:lang w:val="fr-FR"/>
        </w:rPr>
      </w:pPr>
      <w:r w:rsidRPr="00F63549">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sous-jacentes. Le droit de migrer vers des ML Utilisateur et de les utiliser est attesté par la présente Liste des Produits, les souscriptions à la Software Assurance du client et les ML sous-jacentes.</w:t>
      </w:r>
    </w:p>
    <w:p w14:paraId="224717B4" w14:textId="77777777" w:rsidR="00343FD0" w:rsidRPr="00F63549" w:rsidRDefault="00343FD0" w:rsidP="00343FD0">
      <w:pPr>
        <w:pStyle w:val="AppendixBodyText"/>
        <w:spacing w:after="0"/>
        <w:ind w:right="720"/>
        <w:rPr>
          <w:rFonts w:ascii="Tahoma" w:hAnsi="Tahoma" w:cs="Tahoma"/>
          <w:lang w:val="fr-FR"/>
        </w:rPr>
      </w:pPr>
    </w:p>
    <w:p w14:paraId="1C650B2A" w14:textId="77777777" w:rsidR="00091E9D" w:rsidRDefault="00091E9D" w:rsidP="00343FD0">
      <w:pPr>
        <w:pStyle w:val="Heading3"/>
        <w:ind w:right="720"/>
        <w:rPr>
          <w:rFonts w:ascii="Tahoma" w:hAnsi="Tahoma" w:cs="Tahoma"/>
          <w:sz w:val="24"/>
          <w:szCs w:val="22"/>
          <w:lang w:val="fr-FR"/>
        </w:rPr>
      </w:pPr>
      <w:bookmarkStart w:id="923" w:name="_Toc323159782"/>
      <w:bookmarkStart w:id="924" w:name="_Toc336338251"/>
    </w:p>
    <w:p w14:paraId="6B6A1BA1" w14:textId="77777777" w:rsidR="00091E9D" w:rsidRDefault="00091E9D" w:rsidP="00343FD0">
      <w:pPr>
        <w:pStyle w:val="Heading3"/>
        <w:ind w:right="720"/>
        <w:rPr>
          <w:rFonts w:ascii="Tahoma" w:hAnsi="Tahoma" w:cs="Tahoma"/>
          <w:sz w:val="24"/>
          <w:szCs w:val="22"/>
          <w:lang w:val="fr-FR"/>
        </w:rPr>
      </w:pPr>
    </w:p>
    <w:p w14:paraId="60B2D35E" w14:textId="77777777" w:rsidR="00091E9D" w:rsidRDefault="00091E9D" w:rsidP="00343FD0">
      <w:pPr>
        <w:pStyle w:val="Heading3"/>
        <w:ind w:right="720"/>
        <w:rPr>
          <w:rFonts w:ascii="Tahoma" w:hAnsi="Tahoma" w:cs="Tahoma"/>
          <w:sz w:val="24"/>
          <w:szCs w:val="22"/>
          <w:lang w:val="fr-FR"/>
        </w:rPr>
      </w:pPr>
    </w:p>
    <w:p w14:paraId="47639BEF" w14:textId="77777777" w:rsidR="00091E9D" w:rsidRDefault="00091E9D" w:rsidP="00343FD0">
      <w:pPr>
        <w:pStyle w:val="Heading3"/>
        <w:ind w:right="720"/>
        <w:rPr>
          <w:rFonts w:ascii="Tahoma" w:hAnsi="Tahoma" w:cs="Tahoma"/>
          <w:sz w:val="24"/>
          <w:szCs w:val="22"/>
          <w:lang w:val="fr-FR"/>
        </w:rPr>
      </w:pPr>
    </w:p>
    <w:p w14:paraId="5361F10C" w14:textId="77777777" w:rsidR="00343FD0" w:rsidRPr="00F63549" w:rsidRDefault="00343FD0" w:rsidP="00343FD0">
      <w:pPr>
        <w:pStyle w:val="Heading3"/>
        <w:ind w:right="720"/>
        <w:rPr>
          <w:rFonts w:ascii="Tahoma" w:hAnsi="Tahoma" w:cs="Tahoma"/>
          <w:lang w:val="fr-FR"/>
        </w:rPr>
      </w:pPr>
      <w:bookmarkStart w:id="925" w:name="_Toc379640432"/>
      <w:r w:rsidRPr="00F63549">
        <w:rPr>
          <w:rFonts w:ascii="Tahoma" w:hAnsi="Tahoma" w:cs="Tahoma"/>
          <w:sz w:val="24"/>
          <w:szCs w:val="22"/>
          <w:lang w:val="fr-FR"/>
        </w:rPr>
        <w:lastRenderedPageBreak/>
        <w:t>Restrictions relatives au contrôle des éléments de chiffrement</w:t>
      </w:r>
      <w:bookmarkEnd w:id="923"/>
      <w:bookmarkEnd w:id="924"/>
      <w:bookmarkEnd w:id="925"/>
    </w:p>
    <w:p w14:paraId="6F692F4D" w14:textId="77777777" w:rsidR="00343FD0" w:rsidRPr="00F63549" w:rsidRDefault="00343FD0" w:rsidP="00343FD0">
      <w:pPr>
        <w:ind w:right="720"/>
        <w:rPr>
          <w:rFonts w:cs="Tahoma"/>
          <w:lang w:val="fr-FR"/>
        </w:rPr>
      </w:pPr>
    </w:p>
    <w:p w14:paraId="314883ED" w14:textId="77777777" w:rsidR="00343FD0" w:rsidRPr="00F63549" w:rsidRDefault="00343FD0" w:rsidP="00091E9D">
      <w:pPr>
        <w:pStyle w:val="AppendixBodyText"/>
        <w:ind w:right="720"/>
        <w:rPr>
          <w:rFonts w:ascii="Tahoma" w:hAnsi="Tahoma" w:cs="Tahoma"/>
          <w:lang w:val="fr-FR"/>
        </w:rPr>
      </w:pPr>
      <w:r w:rsidRPr="00F63549">
        <w:rPr>
          <w:rFonts w:ascii="Tahoma" w:hAnsi="Tahoma" w:cs="Tahoma"/>
          <w:sz w:val="18"/>
          <w:lang w:val="fr-FR"/>
        </w:rPr>
        <w:t>L’exportation de certains produits Microsoft hors des États-Unis est assujettie au contrôle des éléments de</w:t>
      </w:r>
      <w:r w:rsidR="00091E9D">
        <w:rPr>
          <w:rFonts w:ascii="Tahoma" w:hAnsi="Tahoma" w:cs="Tahoma"/>
          <w:sz w:val="18"/>
          <w:lang w:val="fr-FR"/>
        </w:rPr>
        <w:t> </w:t>
      </w:r>
      <w:r w:rsidRPr="00F63549">
        <w:rPr>
          <w:rFonts w:ascii="Tahoma" w:hAnsi="Tahoma" w:cs="Tahoma"/>
          <w:sz w:val="18"/>
          <w:lang w:val="fr-FR"/>
        </w:rPr>
        <w:t>chiffrement (« EI Controls ») selon les dispositions des Export Administration Regulations du ministère américain du commerce (U.S. Commerce Department, Bureau of Export Administration (BXA)). Des</w:t>
      </w:r>
      <w:r w:rsidR="00091E9D">
        <w:rPr>
          <w:rFonts w:ascii="Tahoma" w:hAnsi="Tahoma" w:cs="Tahoma"/>
          <w:sz w:val="18"/>
          <w:lang w:val="fr-FR"/>
        </w:rPr>
        <w:t> </w:t>
      </w:r>
      <w:r w:rsidRPr="00F63549">
        <w:rPr>
          <w:rFonts w:ascii="Tahoma" w:hAnsi="Tahoma" w:cs="Tahoma"/>
          <w:sz w:val="18"/>
          <w:lang w:val="fr-FR"/>
        </w:rPr>
        <w:t xml:space="preserve">informations supplémentaires sont disponibles sur le site Internet : </w:t>
      </w:r>
      <w:hyperlink r:id="rId35" w:history="1">
        <w:r w:rsidRPr="00F63549">
          <w:rPr>
            <w:rStyle w:val="Hyperlink"/>
            <w:rFonts w:ascii="Tahoma" w:hAnsi="Tahoma" w:cs="Tahoma"/>
            <w:sz w:val="18"/>
            <w:lang w:val="fr-FR"/>
          </w:rPr>
          <w:t>www.microsoft.com/products/exporting/basics.htm</w:t>
        </w:r>
      </w:hyperlink>
    </w:p>
    <w:p w14:paraId="45F9E4C1" w14:textId="77777777" w:rsidR="00343FD0" w:rsidRPr="00F63549" w:rsidRDefault="00343FD0" w:rsidP="00343FD0">
      <w:pPr>
        <w:rPr>
          <w:rFonts w:cs="Tahoma"/>
          <w:lang w:val="fr-FR"/>
        </w:rPr>
      </w:pPr>
    </w:p>
    <w:p w14:paraId="1EC988CC" w14:textId="77777777" w:rsidR="00343FD0" w:rsidRPr="00F63549" w:rsidRDefault="00343FD0" w:rsidP="00343FD0">
      <w:pPr>
        <w:pStyle w:val="Heading3"/>
        <w:spacing w:after="60"/>
        <w:ind w:right="720"/>
        <w:rPr>
          <w:rFonts w:ascii="Tahoma" w:hAnsi="Tahoma" w:cs="Tahoma"/>
          <w:lang w:val="fr-FR"/>
        </w:rPr>
      </w:pPr>
      <w:bookmarkStart w:id="926" w:name="_Toc323159783"/>
      <w:bookmarkStart w:id="927" w:name="_Toc336338252"/>
      <w:bookmarkStart w:id="928" w:name="_Toc379640433"/>
      <w:r w:rsidRPr="00F63549">
        <w:rPr>
          <w:rFonts w:ascii="Tahoma" w:hAnsi="Tahoma" w:cs="Tahoma"/>
          <w:bCs/>
          <w:lang w:val="fr-FR"/>
        </w:rPr>
        <w:t>Packs multilingues (MLP), Fonctionnalité d’interface utilisateur multilingue (MUI) et nouveaux droits relatifs aux langues</w:t>
      </w:r>
      <w:bookmarkEnd w:id="926"/>
      <w:bookmarkEnd w:id="927"/>
      <w:bookmarkEnd w:id="928"/>
    </w:p>
    <w:p w14:paraId="3491B4EE" w14:textId="77777777" w:rsidR="00343FD0" w:rsidRPr="00F63549" w:rsidRDefault="00343FD0" w:rsidP="00343FD0">
      <w:pPr>
        <w:rPr>
          <w:rFonts w:cs="Tahoma"/>
          <w:lang w:val="fr-FR"/>
        </w:rPr>
      </w:pPr>
      <w:r w:rsidRPr="00F63549">
        <w:rPr>
          <w:rFonts w:cs="Tahoma"/>
          <w:lang w:val="fr-FR"/>
        </w:rPr>
        <w:t>Les packs et les interfaces utilisateur multi-langue permettent aux clients d’exécuter des versions linguistiques différentes des produits concédés sous licence et de passer d’une langue à l’autre.</w:t>
      </w:r>
      <w:r w:rsidR="004C0667">
        <w:rPr>
          <w:rFonts w:cs="Tahoma"/>
          <w:lang w:val="fr-FR"/>
        </w:rPr>
        <w:t xml:space="preserve"> </w:t>
      </w:r>
      <w:r w:rsidRPr="00F63549">
        <w:rPr>
          <w:rFonts w:cs="Tahoma"/>
          <w:lang w:val="fr-FR"/>
        </w:rPr>
        <w:t>Les droits relatifs à l’utilisation des packs et des interfaces utilisateur multi-langue varient en fonction du produit, du programme et du type de licence.</w:t>
      </w:r>
      <w:r w:rsidR="004C0667">
        <w:rPr>
          <w:rFonts w:cs="Tahoma"/>
          <w:lang w:val="fr-FR"/>
        </w:rPr>
        <w:t xml:space="preserve"> </w:t>
      </w:r>
    </w:p>
    <w:p w14:paraId="54D6D87D" w14:textId="77777777" w:rsidR="00343FD0" w:rsidRPr="00F63549" w:rsidRDefault="00343FD0" w:rsidP="00343FD0">
      <w:pPr>
        <w:pStyle w:val="Heading3"/>
        <w:ind w:right="720"/>
        <w:rPr>
          <w:rFonts w:ascii="Tahoma" w:hAnsi="Tahoma" w:cs="Tahoma"/>
          <w:lang w:val="fr-FR"/>
        </w:rPr>
      </w:pPr>
    </w:p>
    <w:p w14:paraId="513C1EEE" w14:textId="77777777" w:rsidR="00343FD0" w:rsidRPr="00F63549" w:rsidRDefault="00343FD0" w:rsidP="00343FD0">
      <w:pPr>
        <w:numPr>
          <w:ilvl w:val="0"/>
          <w:numId w:val="17"/>
        </w:numPr>
        <w:tabs>
          <w:tab w:val="left" w:pos="1440"/>
        </w:tabs>
        <w:spacing w:after="60"/>
        <w:rPr>
          <w:rFonts w:cs="Tahoma"/>
          <w:lang w:val="fr-FR"/>
        </w:rPr>
      </w:pPr>
      <w:r w:rsidRPr="00F63549">
        <w:rPr>
          <w:rFonts w:cs="Tahoma"/>
          <w:lang w:val="fr-FR"/>
        </w:rPr>
        <w:t>Pour la plupart des produits serveur (par exemple, Windows Server), l’interface utilisateur multi-langue est incluse avec le produit de base. Les clients qui disposent d’une licence pour ces produits peuvent utiliser l’interface utilisateur multi-langue conformément aux droits d’utilisation de ces produits.</w:t>
      </w:r>
      <w:r w:rsidR="004C0667">
        <w:rPr>
          <w:rFonts w:cs="Tahoma"/>
          <w:lang w:val="fr-FR"/>
        </w:rPr>
        <w:t xml:space="preserve"> </w:t>
      </w:r>
    </w:p>
    <w:p w14:paraId="0A7B8368" w14:textId="77777777" w:rsidR="00343FD0" w:rsidRPr="00F63549" w:rsidRDefault="00343FD0" w:rsidP="00343FD0">
      <w:pPr>
        <w:numPr>
          <w:ilvl w:val="0"/>
          <w:numId w:val="17"/>
        </w:numPr>
        <w:tabs>
          <w:tab w:val="left" w:pos="1440"/>
        </w:tabs>
        <w:spacing w:after="60"/>
        <w:rPr>
          <w:rFonts w:cs="Tahoma"/>
          <w:lang w:val="fr-FR"/>
        </w:rPr>
      </w:pPr>
      <w:r w:rsidRPr="00F63549">
        <w:rPr>
          <w:rFonts w:cs="Tahoma"/>
          <w:szCs w:val="18"/>
          <w:lang w:val="fr-FR"/>
        </w:rPr>
        <w:t>P</w:t>
      </w:r>
      <w:r w:rsidRPr="00F63549">
        <w:rPr>
          <w:rFonts w:cs="Tahoma"/>
          <w:lang w:val="fr-FR"/>
        </w:rPr>
        <w:t xml:space="preserve">our les produits Office System (autres que des serveurs) et les suites, à compter du 1er octobre 2008, le droit d’utilisation du pack multilingue est concédé aux clients qui ont souscrit une Software Assurance active pour les licences éligibles (reportez-vous à la section 6 pour plus d’informations à ce sujet). Dans le cadre de certains programmes (par exemple, Select), les packs multi-langue des produits Office System et des suites continuent d’être disponibles séparément, hors Software Assurance. </w:t>
      </w:r>
    </w:p>
    <w:p w14:paraId="3F6CD252" w14:textId="77777777" w:rsidR="00343FD0" w:rsidRPr="00F63549" w:rsidRDefault="00343FD0" w:rsidP="00343FD0">
      <w:pPr>
        <w:numPr>
          <w:ilvl w:val="0"/>
          <w:numId w:val="17"/>
        </w:numPr>
        <w:spacing w:after="60"/>
        <w:rPr>
          <w:rFonts w:cs="Tahoma"/>
          <w:lang w:val="fr-FR"/>
        </w:rPr>
      </w:pPr>
      <w:r w:rsidRPr="00F63549">
        <w:rPr>
          <w:rFonts w:cs="Tahoma"/>
          <w:lang w:val="fr-FR"/>
        </w:rPr>
        <w:t>Dans le cas de Windows 8.1, l’interface MUI est incluse avec Windows 8.1 Pro.</w:t>
      </w:r>
      <w:r w:rsidR="004C0667">
        <w:rPr>
          <w:rFonts w:cs="Tahoma"/>
          <w:lang w:val="fr-FR"/>
        </w:rPr>
        <w:t xml:space="preserve"> </w:t>
      </w:r>
    </w:p>
    <w:p w14:paraId="4CCD6DB4" w14:textId="77777777" w:rsidR="00343FD0" w:rsidRPr="00F63549" w:rsidRDefault="00343FD0" w:rsidP="00343FD0">
      <w:pPr>
        <w:rPr>
          <w:rFonts w:cs="Tahoma"/>
          <w:lang w:val="fr-FR"/>
        </w:rPr>
      </w:pPr>
    </w:p>
    <w:p w14:paraId="7FF66B07" w14:textId="77777777" w:rsidR="00343FD0" w:rsidRPr="00F63549" w:rsidRDefault="00343FD0" w:rsidP="00343FD0">
      <w:pPr>
        <w:rPr>
          <w:rFonts w:cs="Tahoma"/>
          <w:lang w:val="fr-FR"/>
        </w:rPr>
      </w:pPr>
      <w:r w:rsidRPr="00F63549">
        <w:rPr>
          <w:rFonts w:cs="Tahoma"/>
          <w:lang w:val="fr-FR"/>
        </w:rPr>
        <w:t>Les versions linguistiques avec lesquelles les clients sont autorisés à utiliser aussi les packs et les interfaces utilisateur multi-langue varient selon le programme, le produit et la région.</w:t>
      </w:r>
      <w:r w:rsidR="004C0667">
        <w:rPr>
          <w:rFonts w:cs="Tahoma"/>
          <w:lang w:val="fr-FR"/>
        </w:rPr>
        <w:t xml:space="preserve"> </w:t>
      </w:r>
    </w:p>
    <w:p w14:paraId="2B74E72D" w14:textId="77777777" w:rsidR="00343FD0" w:rsidRPr="00F63549" w:rsidRDefault="00343FD0" w:rsidP="00343FD0">
      <w:pPr>
        <w:pStyle w:val="Heading3"/>
        <w:ind w:right="720"/>
        <w:rPr>
          <w:rFonts w:ascii="Tahoma" w:hAnsi="Tahoma" w:cs="Tahoma"/>
          <w:lang w:val="fr-FR"/>
        </w:rPr>
      </w:pPr>
    </w:p>
    <w:p w14:paraId="3ED57819" w14:textId="77777777" w:rsidR="00343FD0" w:rsidRPr="00F63549" w:rsidRDefault="00343FD0" w:rsidP="00343FD0">
      <w:pPr>
        <w:numPr>
          <w:ilvl w:val="0"/>
          <w:numId w:val="18"/>
        </w:numPr>
        <w:tabs>
          <w:tab w:val="clear" w:pos="1080"/>
          <w:tab w:val="num" w:pos="1440"/>
        </w:tabs>
        <w:ind w:left="1440"/>
        <w:rPr>
          <w:rFonts w:cs="Tahoma"/>
          <w:lang w:val="fr-FR"/>
        </w:rPr>
      </w:pPr>
      <w:r w:rsidRPr="00F63549">
        <w:rPr>
          <w:rFonts w:cs="Tahoma"/>
          <w:lang w:val="fr-FR"/>
        </w:rPr>
        <w:t>À compter du 1er octobre 2008, les clients qui sont autorisés à utiliser les packs et les interfaces utilisateur multilingues au titre d’un Contrat Entreprise, d’un Contrat Souscription Entreprise, d’un contrat Open Value (couvrant l’ensemble de l’entreprise) ou d’un Contrat Open Value Souscription peuvent utiliser ces fonctionnalités avec les produits concédés sous licence</w:t>
      </w:r>
      <w:r w:rsidRPr="00F63549">
        <w:rPr>
          <w:rFonts w:cs="Tahoma"/>
          <w:b/>
          <w:lang w:val="fr-FR"/>
        </w:rPr>
        <w:t xml:space="preserve"> </w:t>
      </w:r>
      <w:r w:rsidRPr="00F63549">
        <w:rPr>
          <w:rFonts w:cs="Tahoma"/>
          <w:b/>
          <w:u w:val="single"/>
          <w:lang w:val="fr-FR"/>
        </w:rPr>
        <w:t>dans toutes les versions linguistiques</w:t>
      </w:r>
      <w:r w:rsidRPr="00F63549">
        <w:rPr>
          <w:rFonts w:cs="Tahoma"/>
          <w:b/>
          <w:lang w:val="fr-FR"/>
        </w:rPr>
        <w:t xml:space="preserve">, </w:t>
      </w:r>
      <w:r w:rsidRPr="00F63549">
        <w:rPr>
          <w:rFonts w:cs="Tahoma"/>
          <w:lang w:val="fr-FR"/>
        </w:rPr>
        <w:t xml:space="preserve">nonobstant toutes les restrictions prévues dans ces contrats interdisant l’utilisation de certaines langues. </w:t>
      </w:r>
    </w:p>
    <w:p w14:paraId="1E6D2D40" w14:textId="77777777" w:rsidR="00343FD0" w:rsidRPr="00F63549" w:rsidRDefault="00343FD0" w:rsidP="00343FD0">
      <w:pPr>
        <w:pStyle w:val="Heading3"/>
        <w:ind w:right="720"/>
        <w:rPr>
          <w:rFonts w:ascii="Tahoma" w:hAnsi="Tahoma" w:cs="Tahoma"/>
          <w:lang w:val="fr-FR"/>
        </w:rPr>
      </w:pPr>
    </w:p>
    <w:p w14:paraId="5D6DC5BE" w14:textId="77777777" w:rsidR="00343FD0" w:rsidRPr="00F63549" w:rsidRDefault="00343FD0" w:rsidP="00343FD0">
      <w:pPr>
        <w:rPr>
          <w:rFonts w:cs="Tahoma"/>
          <w:lang w:val="fr-FR"/>
        </w:rPr>
      </w:pPr>
      <w:r w:rsidRPr="00F63549">
        <w:rPr>
          <w:rFonts w:cs="Tahoma"/>
          <w:lang w:val="fr-FR"/>
        </w:rPr>
        <w:t>Les clients qui sont autorisés à utiliser les packs et les interfaces utilisateur multi-langue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w:t>
      </w:r>
      <w:r w:rsidR="004C0667">
        <w:rPr>
          <w:rFonts w:cs="Tahoma"/>
          <w:lang w:val="fr-FR"/>
        </w:rPr>
        <w:t xml:space="preserve"> </w:t>
      </w:r>
      <w:r w:rsidRPr="00F63549">
        <w:rPr>
          <w:rFonts w:cs="Tahoma"/>
          <w:lang w:val="fr-FR"/>
        </w:rPr>
        <w:t>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multi-langue) peut être limité.</w:t>
      </w:r>
      <w:r w:rsidR="004C0667">
        <w:rPr>
          <w:rFonts w:cs="Tahoma"/>
          <w:lang w:val="fr-FR"/>
        </w:rPr>
        <w:t xml:space="preserve"> </w:t>
      </w:r>
      <w:r w:rsidRPr="00F63549">
        <w:rPr>
          <w:rFonts w:cs="Tahoma"/>
          <w:lang w:val="fr-FR"/>
        </w:rPr>
        <w:t xml:space="preserve">Les clients sont invités à relire leur Contrat de Licence ou à consulter leur revendeur ou Responsable de Compte Microsoft pour s’informer plus précisément des droits d’utiliser d’autres langues qui leur sont concédés. </w:t>
      </w:r>
    </w:p>
    <w:p w14:paraId="5747ED87" w14:textId="77777777" w:rsidR="00343FD0" w:rsidRPr="00F63549" w:rsidRDefault="00343FD0" w:rsidP="00343FD0">
      <w:pPr>
        <w:rPr>
          <w:rFonts w:cs="Tahoma"/>
          <w:lang w:val="fr-FR"/>
        </w:rPr>
      </w:pPr>
    </w:p>
    <w:p w14:paraId="7D703645" w14:textId="77777777" w:rsidR="00343FD0" w:rsidRPr="00F63549" w:rsidRDefault="00343FD0" w:rsidP="00343FD0">
      <w:pPr>
        <w:pStyle w:val="Heading2"/>
        <w:ind w:left="0"/>
        <w:rPr>
          <w:rFonts w:ascii="Tahoma" w:hAnsi="Tahoma" w:cs="Tahoma"/>
          <w:lang w:val="fr-FR"/>
        </w:rPr>
      </w:pPr>
      <w:bookmarkStart w:id="929" w:name="_Toc323159784"/>
      <w:bookmarkStart w:id="930" w:name="_Toc336338253"/>
      <w:bookmarkStart w:id="931" w:name="_Toc379640434"/>
      <w:r w:rsidRPr="00F63549">
        <w:rPr>
          <w:rFonts w:ascii="Tahoma" w:hAnsi="Tahoma" w:cs="Tahoma"/>
          <w:lang w:val="fr-FR"/>
        </w:rPr>
        <w:t>Licences indépendantes de la plate-forme</w:t>
      </w:r>
      <w:bookmarkEnd w:id="929"/>
      <w:bookmarkEnd w:id="930"/>
      <w:bookmarkEnd w:id="931"/>
    </w:p>
    <w:p w14:paraId="54DEFA4A" w14:textId="77777777" w:rsidR="00343FD0" w:rsidRPr="00F63549" w:rsidRDefault="00343FD0" w:rsidP="00343FD0">
      <w:pPr>
        <w:tabs>
          <w:tab w:val="num" w:pos="0"/>
        </w:tabs>
        <w:ind w:right="720"/>
        <w:rPr>
          <w:rFonts w:cs="Tahoma"/>
          <w:lang w:val="fr-FR"/>
        </w:rPr>
      </w:pPr>
    </w:p>
    <w:p w14:paraId="0934C13A" w14:textId="77777777" w:rsidR="00343FD0" w:rsidRPr="00F63549" w:rsidRDefault="00343FD0" w:rsidP="00343FD0">
      <w:pPr>
        <w:pStyle w:val="AppendixBodyText"/>
        <w:spacing w:after="0"/>
        <w:ind w:right="720"/>
        <w:rPr>
          <w:rFonts w:ascii="Tahoma" w:hAnsi="Tahoma" w:cs="Tahoma"/>
          <w:lang w:val="fr-FR"/>
        </w:rPr>
      </w:pPr>
      <w:r w:rsidRPr="00F63549">
        <w:rPr>
          <w:rFonts w:ascii="Tahoma" w:hAnsi="Tahoma" w:cs="Tahoma"/>
          <w:color w:val="000000"/>
          <w:sz w:val="18"/>
          <w:szCs w:val="18"/>
          <w:lang w:val="fr-FR"/>
        </w:rPr>
        <w:t>Microsoft Office Standard, Office Professionnel Plus, Word, Excel, PowerPoint, Outlook, Lync, Office pour Mac, Word pour Mac, Excel pour Mac, PowerPoint pour Mac, Lync pour Mac et Outlook pour Mac sont des licences « indépendantes de la plateforme ».</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Une licence indépendante de la plate-forme permet d’utiliser un produit sur toute plate-forme d’ordinateur (par exemple PC, Macintosh) où est exécuté le logiciel, sous réserve que la version utilisée soit la même que la version d’origine concédée sous licence ou une version antérieure.</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Par exemple, un client disposant d’une licence Office 2011 Standard pour Mac peut choisir d’utiliser cette licence pour exécuter Office 2010 Standard pour Windows.</w:t>
      </w:r>
    </w:p>
    <w:p w14:paraId="47E58777" w14:textId="77777777" w:rsidR="00343FD0" w:rsidRPr="00F63549" w:rsidRDefault="00343FD0" w:rsidP="00343FD0">
      <w:pPr>
        <w:pStyle w:val="AppendixBodyText"/>
        <w:spacing w:after="0"/>
        <w:rPr>
          <w:rFonts w:ascii="Tahoma" w:hAnsi="Tahoma" w:cs="Tahoma"/>
          <w:lang w:val="fr-FR"/>
        </w:rPr>
      </w:pPr>
    </w:p>
    <w:p w14:paraId="4B8ABF50" w14:textId="77777777" w:rsidR="00343FD0" w:rsidRPr="00F63549" w:rsidRDefault="00343FD0" w:rsidP="00343FD0">
      <w:pPr>
        <w:pStyle w:val="AppendixBodyText"/>
        <w:spacing w:after="0"/>
        <w:ind w:right="720"/>
        <w:rPr>
          <w:rFonts w:ascii="Tahoma" w:hAnsi="Tahoma" w:cs="Tahoma"/>
          <w:lang w:val="fr-FR"/>
        </w:rPr>
      </w:pPr>
      <w:r w:rsidRPr="00F63549">
        <w:rPr>
          <w:rFonts w:ascii="Tahoma" w:hAnsi="Tahoma" w:cs="Tahoma"/>
          <w:color w:val="000000"/>
          <w:sz w:val="18"/>
          <w:szCs w:val="18"/>
          <w:lang w:val="fr-FR"/>
        </w:rPr>
        <w:lastRenderedPageBreak/>
        <w:t>Les composants d’une suite de Produits peuvent varier en fonction de la version des plateformes. Vous pouvez n’utiliser que les composants de la suite que vous choisissez de déployer. Par exemple, si vous utilisez une licence Office 2011 Standard pour Mac afin d’exécuter Office 2010 Standard, vous ne pouvez exécuter que les composants inclus dans Office 2010 Standard. Vous n’aurez pas le droit d’exécuter Lync mais pourrez exécuter OneNote.</w:t>
      </w:r>
    </w:p>
    <w:p w14:paraId="24DA4D29" w14:textId="77777777" w:rsidR="00343FD0" w:rsidRPr="00F63549" w:rsidRDefault="00343FD0" w:rsidP="00343FD0">
      <w:pPr>
        <w:pStyle w:val="AppendixBodyText"/>
        <w:spacing w:after="0"/>
        <w:ind w:right="720"/>
        <w:rPr>
          <w:rFonts w:ascii="Tahoma" w:hAnsi="Tahoma" w:cs="Tahoma"/>
          <w:lang w:val="fr-FR"/>
        </w:rPr>
      </w:pPr>
      <w:r w:rsidRPr="00F63549">
        <w:rPr>
          <w:rFonts w:ascii="Tahoma" w:hAnsi="Tahoma" w:cs="Tahoma"/>
          <w:color w:val="000000"/>
          <w:sz w:val="18"/>
          <w:lang w:val="fr-FR"/>
        </w:rPr>
        <w:t>De plus, une Software Assurance active pour une licence indépendante de la plate-forme autorise un client à utiliser à la place du produit concédé sous licence, la version la plus récente de la version de plate-forme du produit qui est mise à disposition pendant la durée de la Software Assurance (sous réserve des restrictions relatives aux composants exposées ci-dessus). Par exemple, un client qui dispose d’une Software Assurance active pour une licence Office pour Mac est autorisé à utiliser, à la place de Microsoft Office pour Mac, la version la plus récente de l’édition correspondante de Microsoft Office pour Windows qui est mise à disposition pendant la période de couverture.</w:t>
      </w:r>
    </w:p>
    <w:p w14:paraId="65CEE35A" w14:textId="77777777" w:rsidR="00343FD0" w:rsidRPr="00F63549" w:rsidRDefault="00343FD0" w:rsidP="00343FD0">
      <w:pPr>
        <w:tabs>
          <w:tab w:val="left" w:pos="360"/>
        </w:tabs>
        <w:ind w:right="720"/>
        <w:rPr>
          <w:rFonts w:cs="Tahoma"/>
          <w:lang w:val="fr-FR"/>
        </w:rPr>
      </w:pPr>
    </w:p>
    <w:p w14:paraId="4CF4DC25" w14:textId="77777777" w:rsidR="00343FD0" w:rsidRPr="00F63549" w:rsidRDefault="00343FD0" w:rsidP="00091E9D">
      <w:pPr>
        <w:pStyle w:val="AppendixBodyText"/>
        <w:spacing w:after="0"/>
        <w:ind w:right="720"/>
        <w:rPr>
          <w:rFonts w:ascii="Tahoma" w:hAnsi="Tahoma" w:cs="Tahoma"/>
          <w:lang w:val="fr-FR"/>
        </w:rPr>
      </w:pPr>
      <w:r w:rsidRPr="00F63549">
        <w:rPr>
          <w:rFonts w:ascii="Tahoma" w:hAnsi="Tahoma" w:cs="Tahoma"/>
          <w:sz w:val="18"/>
          <w:lang w:val="fr-FR"/>
        </w:rPr>
        <w:t>Microsoft SQL Server est une licence « indépendante de la plate-forme ». Une licence indépendante de la</w:t>
      </w:r>
      <w:r w:rsidR="00091E9D">
        <w:rPr>
          <w:rFonts w:ascii="Tahoma" w:hAnsi="Tahoma" w:cs="Tahoma"/>
          <w:sz w:val="18"/>
          <w:lang w:val="fr-FR"/>
        </w:rPr>
        <w:t> </w:t>
      </w:r>
      <w:r w:rsidRPr="00F63549">
        <w:rPr>
          <w:rFonts w:ascii="Tahoma" w:hAnsi="Tahoma" w:cs="Tahoma"/>
          <w:sz w:val="18"/>
          <w:lang w:val="fr-FR"/>
        </w:rPr>
        <w:t>plate-forme permet d’utiliser un produit spécifique sur toute plate-forme d’ordinateur où est exécuté le</w:t>
      </w:r>
      <w:r w:rsidR="00091E9D">
        <w:rPr>
          <w:rFonts w:ascii="Tahoma" w:hAnsi="Tahoma" w:cs="Tahoma"/>
          <w:sz w:val="18"/>
          <w:lang w:val="fr-FR"/>
        </w:rPr>
        <w:t> </w:t>
      </w:r>
      <w:r w:rsidRPr="00F63549">
        <w:rPr>
          <w:rFonts w:ascii="Tahoma" w:hAnsi="Tahoma" w:cs="Tahoma"/>
          <w:sz w:val="18"/>
          <w:lang w:val="fr-FR"/>
        </w:rPr>
        <w:t>logiciel, sous réserve que cette version soit la même que la version d’origine concédée sous licence ou</w:t>
      </w:r>
      <w:r w:rsidR="00091E9D">
        <w:rPr>
          <w:rFonts w:ascii="Tahoma" w:hAnsi="Tahoma" w:cs="Tahoma"/>
          <w:sz w:val="18"/>
          <w:lang w:val="fr-FR"/>
        </w:rPr>
        <w:t> </w:t>
      </w:r>
      <w:r w:rsidRPr="00F63549">
        <w:rPr>
          <w:rFonts w:ascii="Tahoma" w:hAnsi="Tahoma" w:cs="Tahoma"/>
          <w:sz w:val="18"/>
          <w:lang w:val="fr-FR"/>
        </w:rPr>
        <w:t>une version antérieure.</w:t>
      </w:r>
    </w:p>
    <w:p w14:paraId="68AE5938" w14:textId="77777777" w:rsidR="00343FD0" w:rsidRPr="00F63549" w:rsidRDefault="00343FD0" w:rsidP="00343FD0">
      <w:pPr>
        <w:pStyle w:val="AppendixBodyText"/>
        <w:spacing w:after="0"/>
        <w:ind w:right="720"/>
        <w:rPr>
          <w:rFonts w:ascii="Tahoma" w:hAnsi="Tahoma" w:cs="Tahoma"/>
          <w:lang w:val="fr-FR"/>
        </w:rPr>
      </w:pPr>
    </w:p>
    <w:p w14:paraId="03A1BB20" w14:textId="77777777" w:rsidR="00343FD0" w:rsidRPr="00F63549" w:rsidRDefault="00343FD0" w:rsidP="00343FD0">
      <w:pPr>
        <w:pStyle w:val="AppendixBodyText"/>
        <w:spacing w:after="0"/>
        <w:ind w:right="720"/>
        <w:rPr>
          <w:rFonts w:ascii="Tahoma" w:hAnsi="Tahoma" w:cs="Tahoma"/>
          <w:lang w:val="fr-FR"/>
        </w:rPr>
      </w:pPr>
      <w:r w:rsidRPr="00F63549">
        <w:rPr>
          <w:rFonts w:ascii="Tahoma" w:hAnsi="Tahoma" w:cs="Tahoma"/>
          <w:sz w:val="18"/>
          <w:lang w:val="fr-FR"/>
        </w:rPr>
        <w:t>De plus, un client qui souscrit une licence indépendante de la plate-forme sous une Software Assurance est autorisé à utiliser la version la plus récente de ce produit spécifique qui est mise à disposition au cours de la durée de la Software Assurance, indépendamment de la plateforme (sous réserve qu’une seule version soit installée</w:t>
      </w:r>
      <w:r w:rsidR="00B640B7">
        <w:rPr>
          <w:rFonts w:ascii="Tahoma" w:hAnsi="Tahoma" w:cs="Tahoma"/>
          <w:sz w:val="18"/>
          <w:lang w:val="fr-FR"/>
        </w:rPr>
        <w:t xml:space="preserve"> </w:t>
      </w:r>
      <w:r w:rsidRPr="00F63549">
        <w:rPr>
          <w:rFonts w:ascii="Tahoma" w:hAnsi="Tahoma" w:cs="Tahoma"/>
          <w:sz w:val="18"/>
          <w:lang w:val="fr-FR"/>
        </w:rPr>
        <w:t>/</w:t>
      </w:r>
      <w:r w:rsidR="00B640B7">
        <w:rPr>
          <w:rFonts w:ascii="Tahoma" w:hAnsi="Tahoma" w:cs="Tahoma"/>
          <w:sz w:val="18"/>
          <w:lang w:val="fr-FR"/>
        </w:rPr>
        <w:t xml:space="preserve"> </w:t>
      </w:r>
      <w:r w:rsidRPr="00F63549">
        <w:rPr>
          <w:rFonts w:ascii="Tahoma" w:hAnsi="Tahoma" w:cs="Tahoma"/>
          <w:sz w:val="18"/>
          <w:lang w:val="fr-FR"/>
        </w:rPr>
        <w:t>utilisée à la fois).</w:t>
      </w:r>
    </w:p>
    <w:p w14:paraId="6E945ED0" w14:textId="77777777" w:rsidR="00343FD0" w:rsidRPr="00F63549" w:rsidRDefault="00343FD0" w:rsidP="00343FD0">
      <w:pPr>
        <w:rPr>
          <w:rFonts w:cs="Tahoma"/>
          <w:lang w:val="fr-FR"/>
        </w:rPr>
      </w:pPr>
      <w:bookmarkStart w:id="932" w:name="_Toc336338254"/>
    </w:p>
    <w:p w14:paraId="4D064780" w14:textId="77777777" w:rsidR="00343FD0" w:rsidRPr="00F63549" w:rsidRDefault="00343FD0" w:rsidP="00343FD0">
      <w:pPr>
        <w:pStyle w:val="Heading2"/>
        <w:keepNext/>
        <w:ind w:left="0"/>
        <w:rPr>
          <w:rFonts w:ascii="Tahoma" w:hAnsi="Tahoma" w:cs="Tahoma"/>
          <w:lang w:val="fr-FR"/>
        </w:rPr>
      </w:pPr>
      <w:bookmarkStart w:id="933" w:name="_Toc379640435"/>
      <w:r w:rsidRPr="00F63549">
        <w:rPr>
          <w:rFonts w:ascii="Tahoma" w:hAnsi="Tahoma" w:cs="Tahoma"/>
          <w:lang w:val="fr-FR"/>
        </w:rPr>
        <w:t>Clé de produit de Licence en Volume</w:t>
      </w:r>
      <w:bookmarkEnd w:id="932"/>
      <w:bookmarkEnd w:id="933"/>
    </w:p>
    <w:p w14:paraId="04F1CFBF" w14:textId="77777777" w:rsidR="00343FD0" w:rsidRPr="00F63549" w:rsidRDefault="00343FD0" w:rsidP="00343FD0">
      <w:pPr>
        <w:keepNext/>
        <w:spacing w:after="60"/>
        <w:ind w:right="720"/>
        <w:rPr>
          <w:rFonts w:cs="Tahoma"/>
          <w:lang w:val="fr-FR"/>
        </w:rPr>
      </w:pPr>
    </w:p>
    <w:p w14:paraId="4BBB887C" w14:textId="77777777" w:rsidR="00343FD0" w:rsidRPr="00F63549" w:rsidRDefault="00343FD0" w:rsidP="00091E9D">
      <w:pPr>
        <w:ind w:right="720"/>
        <w:rPr>
          <w:rFonts w:cs="Tahoma"/>
          <w:lang w:val="fr-FR"/>
        </w:rPr>
      </w:pPr>
      <w:r w:rsidRPr="00F63549">
        <w:rPr>
          <w:rFonts w:cs="Tahoma"/>
          <w:color w:val="000000"/>
          <w:szCs w:val="18"/>
          <w:lang w:val="fr-FR"/>
        </w:rPr>
        <w:t>Les clés de produit permettent aux organisations d’utiliser les logiciels et les produits sous licence.</w:t>
      </w:r>
      <w:r w:rsidR="004C0667">
        <w:rPr>
          <w:rFonts w:cs="Tahoma"/>
          <w:color w:val="000000"/>
          <w:szCs w:val="18"/>
          <w:lang w:val="fr-FR"/>
        </w:rPr>
        <w:t xml:space="preserve"> </w:t>
      </w:r>
      <w:r w:rsidRPr="00F63549">
        <w:rPr>
          <w:rFonts w:cs="Tahoma"/>
          <w:color w:val="000000"/>
          <w:szCs w:val="18"/>
          <w:lang w:val="fr-FR"/>
        </w:rPr>
        <w:t>Toutes</w:t>
      </w:r>
      <w:r w:rsidR="00091E9D">
        <w:rPr>
          <w:rFonts w:cs="Tahoma"/>
          <w:color w:val="000000"/>
          <w:szCs w:val="18"/>
          <w:lang w:val="fr-FR"/>
        </w:rPr>
        <w:t> </w:t>
      </w:r>
      <w:r w:rsidRPr="00F63549">
        <w:rPr>
          <w:rFonts w:cs="Tahoma"/>
          <w:color w:val="000000"/>
          <w:szCs w:val="18"/>
          <w:lang w:val="fr-FR"/>
        </w:rPr>
        <w:t>les clés de produit sont fournies à un client au titre d’un contrat de licence spécifique.</w:t>
      </w:r>
      <w:r w:rsidR="004C0667">
        <w:rPr>
          <w:rFonts w:cs="Tahoma"/>
          <w:color w:val="000000"/>
          <w:szCs w:val="18"/>
          <w:lang w:val="fr-FR"/>
        </w:rPr>
        <w:t xml:space="preserve"> </w:t>
      </w:r>
      <w:r w:rsidRPr="00F63549">
        <w:rPr>
          <w:rFonts w:cs="Tahoma"/>
          <w:color w:val="000000"/>
          <w:szCs w:val="18"/>
          <w:lang w:val="fr-FR"/>
        </w:rPr>
        <w:t xml:space="preserve">Pour obtenir vos clés de produit, rendez-vous sur le site Web du </w:t>
      </w:r>
      <w:hyperlink r:id="rId36" w:history="1">
        <w:r w:rsidRPr="00F63549">
          <w:rPr>
            <w:rStyle w:val="Hyperlink"/>
            <w:rFonts w:cs="Tahoma"/>
            <w:szCs w:val="18"/>
            <w:lang w:val="fr-FR"/>
          </w:rPr>
          <w:t>Centre de Gestion des Licences en Volume Microsoft (VLSC)</w:t>
        </w:r>
      </w:hyperlink>
      <w:r w:rsidRPr="00F63549">
        <w:rPr>
          <w:rFonts w:cs="Tahoma"/>
          <w:color w:val="000000"/>
          <w:szCs w:val="18"/>
          <w:lang w:val="fr-FR"/>
        </w:rPr>
        <w:t xml:space="preserve">. Vous pouvez également contacter le </w:t>
      </w:r>
      <w:hyperlink r:id="rId37" w:history="1">
        <w:r w:rsidRPr="00F63549">
          <w:rPr>
            <w:rStyle w:val="Hyperlink"/>
            <w:rFonts w:cs="Tahoma"/>
            <w:szCs w:val="18"/>
            <w:lang w:val="fr-FR"/>
          </w:rPr>
          <w:t>Centre d’activation des Licences en Volume Microsoft</w:t>
        </w:r>
      </w:hyperlink>
      <w:r w:rsidRPr="00F63549">
        <w:rPr>
          <w:rFonts w:cs="Tahoma"/>
          <w:color w:val="0070C0"/>
          <w:szCs w:val="18"/>
          <w:lang w:val="fr-FR"/>
        </w:rPr>
        <w:t>.</w:t>
      </w:r>
      <w:r w:rsidRPr="00F63549">
        <w:rPr>
          <w:rFonts w:cs="Tahoma"/>
          <w:color w:val="000000"/>
          <w:szCs w:val="18"/>
          <w:lang w:val="fr-FR"/>
        </w:rPr>
        <w:t xml:space="preserve"> </w:t>
      </w:r>
    </w:p>
    <w:p w14:paraId="746FDC6D" w14:textId="77777777" w:rsidR="00343FD0" w:rsidRPr="00F63549" w:rsidRDefault="00343FD0" w:rsidP="00343FD0">
      <w:pPr>
        <w:ind w:right="720"/>
        <w:rPr>
          <w:rFonts w:cs="Tahoma"/>
          <w:lang w:val="fr-FR"/>
        </w:rPr>
      </w:pPr>
    </w:p>
    <w:p w14:paraId="02684A92" w14:textId="77777777" w:rsidR="00343FD0" w:rsidRPr="00F94677" w:rsidRDefault="00343FD0" w:rsidP="00343FD0">
      <w:pPr>
        <w:ind w:right="720"/>
        <w:rPr>
          <w:rFonts w:cs="Tahoma"/>
          <w:lang w:val="fr-FR"/>
        </w:rPr>
      </w:pPr>
      <w:r w:rsidRPr="00F94677">
        <w:rPr>
          <w:rFonts w:cs="Tahoma"/>
          <w:color w:val="000000"/>
          <w:szCs w:val="18"/>
          <w:lang w:val="fr-FR"/>
        </w:rPr>
        <w:t xml:space="preserve">Pour consulter la liste des produits sous Licence en Volume qui nécessitent des clés de produit et pour plus d’informations, rendez-vous à l’adresse : </w:t>
      </w:r>
      <w:hyperlink r:id="rId38" w:history="1">
        <w:r w:rsidRPr="00F94677">
          <w:rPr>
            <w:rStyle w:val="Hyperlink"/>
            <w:rFonts w:cs="Tahoma"/>
            <w:szCs w:val="18"/>
            <w:lang w:val="fr-FR"/>
          </w:rPr>
          <w:t>http://www.microsoft.com/licensing/resources/vol/volumelicensekey/default.mspx</w:t>
        </w:r>
      </w:hyperlink>
      <w:r w:rsidRPr="00F94677">
        <w:rPr>
          <w:rFonts w:cs="Tahoma"/>
          <w:szCs w:val="18"/>
          <w:lang w:val="fr-FR"/>
        </w:rPr>
        <w:t>.</w:t>
      </w:r>
      <w:r w:rsidRPr="00F94677">
        <w:rPr>
          <w:rFonts w:cs="Tahoma"/>
          <w:color w:val="000000"/>
          <w:szCs w:val="18"/>
          <w:lang w:val="fr-FR"/>
        </w:rPr>
        <w:t xml:space="preserve"> </w:t>
      </w:r>
    </w:p>
    <w:p w14:paraId="76017803" w14:textId="77777777" w:rsidR="00343FD0" w:rsidRPr="00F63549" w:rsidRDefault="00343FD0" w:rsidP="00343FD0">
      <w:pPr>
        <w:ind w:right="720"/>
        <w:rPr>
          <w:rFonts w:cs="Tahoma"/>
          <w:lang w:val="fr-FR"/>
        </w:rPr>
      </w:pPr>
      <w:r w:rsidRPr="00F63549">
        <w:rPr>
          <w:rFonts w:cs="Tahoma"/>
          <w:color w:val="1F497D"/>
          <w:szCs w:val="18"/>
          <w:lang w:val="fr-FR"/>
        </w:rPr>
        <w:br/>
      </w:r>
      <w:r w:rsidRPr="00F63549">
        <w:rPr>
          <w:rFonts w:cs="Tahoma"/>
          <w:color w:val="000000"/>
          <w:szCs w:val="18"/>
          <w:lang w:val="fr-FR"/>
        </w:rPr>
        <w:t>Certains produits sous Licence en Volume ne nécessitent pas de clé de produit.</w:t>
      </w:r>
      <w:r w:rsidRPr="00F63549">
        <w:rPr>
          <w:rFonts w:cs="Tahoma"/>
          <w:color w:val="333333"/>
          <w:sz w:val="17"/>
          <w:szCs w:val="17"/>
          <w:lang w:val="fr-FR"/>
        </w:rPr>
        <w:t xml:space="preserve"> </w:t>
      </w:r>
      <w:r w:rsidRPr="00F63549">
        <w:rPr>
          <w:rFonts w:cs="Tahoma"/>
          <w:color w:val="000000"/>
          <w:szCs w:val="18"/>
          <w:lang w:val="fr-FR"/>
        </w:rPr>
        <w:t>Le cas échéant, ils ne figurent pas dans la liste.</w:t>
      </w:r>
    </w:p>
    <w:p w14:paraId="3165F50B" w14:textId="77777777" w:rsidR="00343FD0" w:rsidRPr="00F63549" w:rsidRDefault="00343FD0" w:rsidP="00343FD0">
      <w:pPr>
        <w:ind w:right="720"/>
        <w:rPr>
          <w:rFonts w:cs="Tahoma"/>
          <w:lang w:val="fr-FR"/>
        </w:rPr>
      </w:pPr>
    </w:p>
    <w:p w14:paraId="2F766B68" w14:textId="77777777" w:rsidR="00343FD0" w:rsidRPr="00F63549" w:rsidRDefault="00343FD0" w:rsidP="00343FD0">
      <w:pPr>
        <w:ind w:right="720"/>
        <w:rPr>
          <w:rFonts w:cs="Tahoma"/>
          <w:lang w:val="fr-FR"/>
        </w:rPr>
      </w:pPr>
      <w:r w:rsidRPr="00F63549">
        <w:rPr>
          <w:rFonts w:cs="Tahoma"/>
          <w:b/>
          <w:bCs/>
          <w:color w:val="000000"/>
          <w:szCs w:val="18"/>
          <w:lang w:val="fr-FR"/>
        </w:rPr>
        <w:t>Remarque :</w:t>
      </w:r>
      <w:r w:rsidR="004C0667">
        <w:rPr>
          <w:rFonts w:cs="Tahoma"/>
          <w:color w:val="000000"/>
          <w:szCs w:val="18"/>
          <w:lang w:val="fr-FR"/>
        </w:rPr>
        <w:t xml:space="preserve"> </w:t>
      </w:r>
      <w:r w:rsidRPr="00F63549">
        <w:rPr>
          <w:rFonts w:cs="Tahoma"/>
          <w:color w:val="000000"/>
          <w:szCs w:val="18"/>
          <w:lang w:val="fr-FR"/>
        </w:rPr>
        <w:t xml:space="preserve">les clés de produit sont exclusivement attribuées à votre organisation, pour une utilisation au sein de celle-ci uniquement. Vous êtes responsable de toute utilisation non autorisée des clés de produits émises au titre de votre contrat. Vous devez prendre des mesures appropriées pour protéger vos clés de produit. Ne divulguez pas vos clés de produit à des parties non autorisées. </w:t>
      </w:r>
    </w:p>
    <w:p w14:paraId="6D034866" w14:textId="77777777" w:rsidR="00343FD0" w:rsidRPr="00F63549" w:rsidRDefault="00343FD0" w:rsidP="00343FD0">
      <w:pPr>
        <w:rPr>
          <w:rFonts w:cs="Tahoma"/>
          <w:lang w:val="fr-FR"/>
        </w:rPr>
      </w:pPr>
      <w:r w:rsidRPr="00F63549">
        <w:rPr>
          <w:rFonts w:cs="Tahoma"/>
          <w:color w:val="000000"/>
          <w:szCs w:val="18"/>
          <w:lang w:val="fr-FR"/>
        </w:rPr>
        <w:br w:type="page"/>
      </w:r>
    </w:p>
    <w:p w14:paraId="31FD662B" w14:textId="77777777" w:rsidR="00343FD0" w:rsidRPr="00F63549" w:rsidRDefault="00343FD0" w:rsidP="001022E9">
      <w:pPr>
        <w:pStyle w:val="Heading1"/>
        <w:rPr>
          <w:rFonts w:cs="Tahoma"/>
          <w:lang w:val="fr-FR"/>
        </w:rPr>
      </w:pPr>
      <w:bookmarkStart w:id="934" w:name="_Section_10_–"/>
      <w:bookmarkStart w:id="935" w:name="_Toc379640436"/>
      <w:bookmarkEnd w:id="934"/>
      <w:r w:rsidRPr="00F63549">
        <w:rPr>
          <w:rFonts w:cs="Tahoma"/>
          <w:lang w:val="fr-FR"/>
        </w:rPr>
        <w:lastRenderedPageBreak/>
        <w:t xml:space="preserve">Section 10 </w:t>
      </w:r>
      <w:r w:rsidR="001022E9">
        <w:rPr>
          <w:rFonts w:cs="Tahoma"/>
          <w:lang w:val="fr-FR"/>
        </w:rPr>
        <w:t>–</w:t>
      </w:r>
      <w:r w:rsidRPr="00F63549">
        <w:rPr>
          <w:rFonts w:cs="Tahoma"/>
          <w:lang w:val="fr-FR"/>
        </w:rPr>
        <w:t xml:space="preserve"> Conditions Générales Supplémentaires pour les Services en Ligne</w:t>
      </w:r>
      <w:r w:rsidR="00091E9D">
        <w:rPr>
          <w:rFonts w:cs="Tahoma"/>
          <w:lang w:val="fr-FR"/>
        </w:rPr>
        <w:t> </w:t>
      </w:r>
      <w:r w:rsidRPr="00F63549">
        <w:rPr>
          <w:rFonts w:cs="Tahoma"/>
          <w:lang w:val="fr-FR"/>
        </w:rPr>
        <w:t>utilisés avec des logiciels sur site</w:t>
      </w:r>
      <w:bookmarkEnd w:id="935"/>
    </w:p>
    <w:p w14:paraId="614555DD" w14:textId="77777777" w:rsidR="00343FD0" w:rsidRPr="00F63549" w:rsidRDefault="00343FD0" w:rsidP="00343FD0">
      <w:pPr>
        <w:rPr>
          <w:rFonts w:cs="Tahoma"/>
          <w:lang w:val="fr-FR"/>
        </w:rPr>
      </w:pPr>
    </w:p>
    <w:p w14:paraId="3BFBDBBF" w14:textId="77777777" w:rsidR="00343FD0" w:rsidRPr="00F63549" w:rsidRDefault="00343FD0" w:rsidP="00091E9D">
      <w:pPr>
        <w:rPr>
          <w:rFonts w:cs="Tahoma"/>
          <w:lang w:val="fr-FR"/>
        </w:rPr>
      </w:pPr>
      <w:r w:rsidRPr="00F63549">
        <w:rPr>
          <w:rFonts w:cs="Tahoma"/>
          <w:snapToGrid w:val="0"/>
          <w:lang w:val="fr-FR"/>
        </w:rPr>
        <w:t>Certaines offres comprennent, dans le cadre de la même licence, à la fois le logiciel qui est déployé et utilisé dans les</w:t>
      </w:r>
      <w:r w:rsidR="00091E9D">
        <w:rPr>
          <w:rFonts w:cs="Tahoma"/>
          <w:snapToGrid w:val="0"/>
          <w:lang w:val="fr-FR"/>
        </w:rPr>
        <w:t> </w:t>
      </w:r>
      <w:r w:rsidRPr="00F63549">
        <w:rPr>
          <w:rFonts w:cs="Tahoma"/>
          <w:snapToGrid w:val="0"/>
          <w:lang w:val="fr-FR"/>
        </w:rPr>
        <w:t xml:space="preserve">locaux du client et un ou plusieurs des Services en Ligne désignés ci-dessus dans la </w:t>
      </w:r>
      <w:hyperlink w:anchor="_Section_5_–" w:history="1">
        <w:r w:rsidRPr="00F63549">
          <w:rPr>
            <w:rStyle w:val="Hyperlink"/>
            <w:rFonts w:cs="Tahoma"/>
            <w:snapToGrid w:val="0"/>
            <w:lang w:val="fr-FR"/>
          </w:rPr>
          <w:t>Section 5</w:t>
        </w:r>
      </w:hyperlink>
      <w:r w:rsidRPr="00F63549">
        <w:rPr>
          <w:rFonts w:cs="Tahoma"/>
          <w:snapToGrid w:val="0"/>
          <w:lang w:val="fr-FR"/>
        </w:rPr>
        <w:t>. Par exemple,</w:t>
      </w:r>
      <w:r w:rsidRPr="00F63549">
        <w:rPr>
          <w:rFonts w:cs="Tahoma"/>
          <w:szCs w:val="20"/>
          <w:lang w:val="fr-FR"/>
        </w:rPr>
        <w:t xml:space="preserve"> Exchange Online Archiving pour Exchange Server, Data Loss Prevention ou Exchange Online Protection sont disponibles pour les clients dans le cadre de leurs CAL Entreprise Suite ou CAL Entreprise Exchange avec Services 2013. Certains de ces Services en Ligne sont également disponibles sous la forme d’offres d’abonnement</w:t>
      </w:r>
      <w:r w:rsidR="00091E9D">
        <w:rPr>
          <w:rFonts w:cs="Tahoma"/>
          <w:szCs w:val="20"/>
          <w:lang w:val="fr-FR"/>
        </w:rPr>
        <w:t> </w:t>
      </w:r>
      <w:r w:rsidRPr="00F63549">
        <w:rPr>
          <w:rFonts w:cs="Tahoma"/>
          <w:szCs w:val="20"/>
          <w:lang w:val="fr-FR"/>
        </w:rPr>
        <w:t>autonomes en complément du logiciel sur site.</w:t>
      </w:r>
      <w:r w:rsidR="004C0667">
        <w:rPr>
          <w:rFonts w:cs="Tahoma"/>
          <w:szCs w:val="20"/>
          <w:lang w:val="fr-FR"/>
        </w:rPr>
        <w:t xml:space="preserve"> </w:t>
      </w:r>
      <w:r w:rsidRPr="00F63549">
        <w:rPr>
          <w:rFonts w:cs="Tahoma"/>
          <w:szCs w:val="20"/>
          <w:lang w:val="fr-FR"/>
        </w:rPr>
        <w:t xml:space="preserve">Les Conditions Générales Supplémentaires suivantes (les « Conditions Supplémentaires ») s’appliquent à </w:t>
      </w:r>
      <w:r w:rsidRPr="00F63549">
        <w:rPr>
          <w:rFonts w:cs="Tahoma"/>
          <w:snapToGrid w:val="0"/>
          <w:lang w:val="fr-FR"/>
        </w:rPr>
        <w:t>l’achat et à l’utilisation par le client de tels Services en Ligne.</w:t>
      </w:r>
      <w:r w:rsidR="004C0667">
        <w:rPr>
          <w:rFonts w:cs="Tahoma"/>
          <w:szCs w:val="20"/>
          <w:lang w:val="fr-FR"/>
        </w:rPr>
        <w:t xml:space="preserve"> </w:t>
      </w:r>
    </w:p>
    <w:p w14:paraId="482A0DC5" w14:textId="77777777" w:rsidR="00343FD0" w:rsidRPr="00F63549" w:rsidRDefault="00343FD0" w:rsidP="00343FD0">
      <w:pPr>
        <w:keepNext/>
        <w:spacing w:before="120" w:after="60"/>
        <w:ind w:left="720"/>
        <w:outlineLvl w:val="0"/>
        <w:rPr>
          <w:rFonts w:cs="Tahoma"/>
          <w:lang w:val="fr-FR"/>
        </w:rPr>
      </w:pPr>
      <w:r w:rsidRPr="00F63549">
        <w:rPr>
          <w:rFonts w:cs="Tahoma"/>
          <w:b/>
          <w:bCs/>
          <w:iCs/>
          <w:snapToGrid w:val="0"/>
          <w:szCs w:val="18"/>
          <w:lang w:val="fr-FR"/>
        </w:rPr>
        <w:t>Définitions.</w:t>
      </w:r>
    </w:p>
    <w:p w14:paraId="105F212D" w14:textId="77777777" w:rsidR="00343FD0" w:rsidRPr="00F63549" w:rsidRDefault="00343FD0" w:rsidP="00343FD0">
      <w:pPr>
        <w:ind w:left="720"/>
        <w:jc w:val="both"/>
        <w:rPr>
          <w:rFonts w:cs="Tahoma"/>
          <w:lang w:val="fr-FR"/>
        </w:rPr>
      </w:pPr>
      <w:r w:rsidRPr="00F63549">
        <w:rPr>
          <w:rFonts w:cs="Tahoma"/>
          <w:snapToGrid w:val="0"/>
          <w:color w:val="000000"/>
          <w:szCs w:val="18"/>
          <w:lang w:val="fr-FR"/>
        </w:rPr>
        <w:t>« Données Client » désigne toutes les données, notamment les fichiers de texte, son, logiciel ou image, fournies à Microsoft par ou au nom du client dans le cadre de son utilisation des Services en Ligne.</w:t>
      </w:r>
    </w:p>
    <w:p w14:paraId="2C887053" w14:textId="77777777" w:rsidR="00343FD0" w:rsidRPr="00F63549" w:rsidRDefault="00343FD0" w:rsidP="00091E9D">
      <w:pPr>
        <w:spacing w:before="120"/>
        <w:ind w:left="720"/>
        <w:jc w:val="both"/>
        <w:rPr>
          <w:rFonts w:cs="Tahoma"/>
          <w:lang w:val="fr-FR"/>
        </w:rPr>
      </w:pPr>
      <w:r w:rsidRPr="00F63549">
        <w:rPr>
          <w:rFonts w:cs="Tahoma"/>
          <w:snapToGrid w:val="0"/>
          <w:color w:val="000000"/>
          <w:szCs w:val="18"/>
          <w:lang w:val="fr-FR"/>
        </w:rPr>
        <w:t>« Contrat de Niveau de Service » désigne le document qui contient les normes que Microsoft s’engage à</w:t>
      </w:r>
      <w:r w:rsidR="00091E9D">
        <w:rPr>
          <w:rFonts w:cs="Tahoma"/>
          <w:snapToGrid w:val="0"/>
          <w:color w:val="000000"/>
          <w:szCs w:val="18"/>
          <w:lang w:val="fr-FR"/>
        </w:rPr>
        <w:t> </w:t>
      </w:r>
      <w:r w:rsidRPr="00F63549">
        <w:rPr>
          <w:rFonts w:cs="Tahoma"/>
          <w:snapToGrid w:val="0"/>
          <w:color w:val="000000"/>
          <w:szCs w:val="18"/>
          <w:lang w:val="fr-FR"/>
        </w:rPr>
        <w:t>respecter et en application desquelles elle mesure le niveau de service d’un Service en Ligne.</w:t>
      </w:r>
    </w:p>
    <w:p w14:paraId="0949E3BE" w14:textId="77777777" w:rsidR="00343FD0" w:rsidRPr="00F63549" w:rsidRDefault="00343FD0" w:rsidP="00343FD0">
      <w:pPr>
        <w:keepNext/>
        <w:spacing w:before="120" w:after="60"/>
        <w:ind w:left="720"/>
        <w:outlineLvl w:val="0"/>
        <w:rPr>
          <w:rFonts w:cs="Tahoma"/>
          <w:lang w:val="fr-FR"/>
        </w:rPr>
      </w:pPr>
      <w:r w:rsidRPr="00F63549">
        <w:rPr>
          <w:rFonts w:cs="Tahoma"/>
          <w:b/>
          <w:bCs/>
          <w:iCs/>
          <w:snapToGrid w:val="0"/>
          <w:szCs w:val="18"/>
          <w:lang w:val="fr-FR"/>
        </w:rPr>
        <w:t>Applicabilité des Conditions Générales Supplémentaires.</w:t>
      </w:r>
    </w:p>
    <w:p w14:paraId="72B29D5A" w14:textId="77777777" w:rsidR="00343FD0" w:rsidRPr="00F63549" w:rsidRDefault="00343FD0" w:rsidP="00343FD0">
      <w:pPr>
        <w:ind w:left="720"/>
        <w:jc w:val="both"/>
        <w:rPr>
          <w:rFonts w:cs="Tahoma"/>
          <w:lang w:val="fr-FR"/>
        </w:rPr>
      </w:pPr>
      <w:r w:rsidRPr="00F63549">
        <w:rPr>
          <w:rFonts w:cs="Tahoma"/>
          <w:snapToGrid w:val="0"/>
          <w:color w:val="000000"/>
          <w:szCs w:val="18"/>
          <w:lang w:val="fr-FR"/>
        </w:rPr>
        <w:t>Les présentes Conditions Générales Supplémentaires ne s’appliquent qu’à l’achat et à l’utilisation de Services et Services en Ligne par le client.</w:t>
      </w:r>
      <w:r w:rsidR="004C0667">
        <w:rPr>
          <w:rFonts w:cs="Tahoma"/>
          <w:snapToGrid w:val="0"/>
          <w:color w:val="000000"/>
          <w:szCs w:val="18"/>
          <w:lang w:val="fr-FR"/>
        </w:rPr>
        <w:t xml:space="preserve"> </w:t>
      </w:r>
      <w:r w:rsidRPr="00F63549">
        <w:rPr>
          <w:rFonts w:cs="Tahoma"/>
          <w:snapToGrid w:val="0"/>
          <w:color w:val="000000"/>
          <w:szCs w:val="18"/>
          <w:lang w:val="fr-FR"/>
        </w:rPr>
        <w:t>En cas de conflit entre les présentes Conditions Générales Supplémentaires et les conditions générales du Contrat-Cadre ou du Contrat et dans la mesure où le conflit n’est pas expressément résolu dans les documents, les termes des présentes conditions prévalent.</w:t>
      </w:r>
    </w:p>
    <w:p w14:paraId="494B81C7" w14:textId="77777777" w:rsidR="00343FD0" w:rsidRPr="00F63549" w:rsidRDefault="00343FD0" w:rsidP="00343FD0">
      <w:pPr>
        <w:keepNext/>
        <w:spacing w:before="120" w:after="60"/>
        <w:ind w:left="720"/>
        <w:outlineLvl w:val="0"/>
        <w:rPr>
          <w:rFonts w:cs="Tahoma"/>
          <w:lang w:val="fr-FR"/>
        </w:rPr>
      </w:pPr>
      <w:r w:rsidRPr="00F63549">
        <w:rPr>
          <w:rFonts w:cs="Tahoma"/>
          <w:b/>
          <w:bCs/>
          <w:iCs/>
          <w:snapToGrid w:val="0"/>
          <w:szCs w:val="18"/>
          <w:lang w:val="fr-FR"/>
        </w:rPr>
        <w:t>Garantie limitée pour les Services en Ligne.</w:t>
      </w:r>
    </w:p>
    <w:p w14:paraId="70BE8156" w14:textId="77777777" w:rsidR="00343FD0" w:rsidRPr="00F63549" w:rsidRDefault="00343FD0" w:rsidP="00343FD0">
      <w:pPr>
        <w:ind w:left="720"/>
        <w:jc w:val="both"/>
        <w:rPr>
          <w:rFonts w:cs="Tahoma"/>
          <w:lang w:val="fr-FR"/>
        </w:rPr>
      </w:pPr>
      <w:r w:rsidRPr="00F63549">
        <w:rPr>
          <w:rFonts w:cs="Tahoma"/>
          <w:snapToGrid w:val="0"/>
          <w:color w:val="000000"/>
          <w:szCs w:val="18"/>
          <w:lang w:val="fr-FR"/>
        </w:rPr>
        <w:t>Microsoft garantit que les Services en Ligne fonctionneront conformément au Contrat de Niveau de Service applicable.</w:t>
      </w:r>
      <w:r w:rsidR="004C0667">
        <w:rPr>
          <w:rFonts w:cs="Tahoma"/>
          <w:snapToGrid w:val="0"/>
          <w:color w:val="000000"/>
          <w:szCs w:val="18"/>
          <w:lang w:val="fr-FR"/>
        </w:rPr>
        <w:t xml:space="preserve"> </w:t>
      </w:r>
      <w:r w:rsidRPr="00F63549">
        <w:rPr>
          <w:rFonts w:cs="Tahoma"/>
          <w:snapToGrid w:val="0"/>
          <w:color w:val="000000"/>
          <w:szCs w:val="18"/>
          <w:lang w:val="fr-FR"/>
        </w:rPr>
        <w:t>Cette garantie limitée s’applique pendant la durée d’utilisation par le client du Service en Ligne, sous réserve du respect des exigences de notification mentionnées dans le Contrat de Niveau de Service applicable.</w:t>
      </w:r>
    </w:p>
    <w:p w14:paraId="5774BC79" w14:textId="77777777" w:rsidR="00343FD0" w:rsidRPr="00F63549" w:rsidRDefault="00343FD0" w:rsidP="00343FD0">
      <w:pPr>
        <w:spacing w:before="120"/>
        <w:ind w:left="720"/>
        <w:jc w:val="both"/>
        <w:rPr>
          <w:rFonts w:cs="Tahoma"/>
          <w:lang w:val="fr-FR"/>
        </w:rPr>
      </w:pPr>
      <w:r w:rsidRPr="00F63549">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4C0667">
        <w:rPr>
          <w:rFonts w:cs="Tahoma"/>
          <w:snapToGrid w:val="0"/>
          <w:color w:val="000000"/>
          <w:szCs w:val="18"/>
          <w:lang w:val="fr-FR"/>
        </w:rPr>
        <w:t xml:space="preserve"> </w:t>
      </w:r>
      <w:r w:rsidRPr="00F63549">
        <w:rPr>
          <w:rFonts w:cs="Tahoma"/>
          <w:snapToGrid w:val="0"/>
          <w:color w:val="000000"/>
          <w:szCs w:val="18"/>
          <w:lang w:val="fr-FR"/>
        </w:rPr>
        <w:t>Ces solutions constituent les seuls recours du client en cas de violation de la garantie limitée, à moins que d’autres recours ne soient prévus par la réglementation applicable.</w:t>
      </w:r>
    </w:p>
    <w:p w14:paraId="346F4E17" w14:textId="77777777" w:rsidR="00343FD0" w:rsidRPr="00F63549" w:rsidRDefault="00343FD0" w:rsidP="00343FD0">
      <w:pPr>
        <w:spacing w:before="120"/>
        <w:ind w:left="720"/>
        <w:jc w:val="both"/>
        <w:rPr>
          <w:rFonts w:cs="Tahoma"/>
          <w:lang w:val="fr-FR"/>
        </w:rPr>
      </w:pPr>
      <w:r w:rsidRPr="00F63549">
        <w:rPr>
          <w:rFonts w:cs="Tahoma"/>
          <w:snapToGrid w:val="0"/>
          <w:color w:val="000000"/>
          <w:szCs w:val="18"/>
          <w:lang w:val="fr-FR"/>
        </w:rPr>
        <w:t>Cette garantie limitée est soumise aux limitations suivantes :</w:t>
      </w:r>
    </w:p>
    <w:p w14:paraId="2D13A3EB" w14:textId="77777777" w:rsidR="00343FD0" w:rsidRPr="00F63549" w:rsidRDefault="00343FD0" w:rsidP="00D96C6C">
      <w:pPr>
        <w:numPr>
          <w:ilvl w:val="0"/>
          <w:numId w:val="117"/>
        </w:numPr>
        <w:spacing w:before="120"/>
        <w:ind w:left="1080"/>
        <w:contextualSpacing/>
        <w:jc w:val="both"/>
        <w:rPr>
          <w:rFonts w:cs="Tahoma"/>
          <w:lang w:val="fr-FR"/>
        </w:rPr>
      </w:pPr>
      <w:r w:rsidRPr="00F63549">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14:paraId="658446DC" w14:textId="77777777" w:rsidR="00343FD0" w:rsidRPr="00F63549" w:rsidRDefault="00343FD0" w:rsidP="00D96C6C">
      <w:pPr>
        <w:numPr>
          <w:ilvl w:val="0"/>
          <w:numId w:val="117"/>
        </w:numPr>
        <w:spacing w:before="120"/>
        <w:ind w:left="1080"/>
        <w:contextualSpacing/>
        <w:jc w:val="both"/>
        <w:rPr>
          <w:rFonts w:cs="Tahoma"/>
          <w:lang w:val="fr-FR"/>
        </w:rPr>
      </w:pPr>
      <w:r w:rsidRPr="00F63549">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d’Utilisation de Logiciels, ni ne couvre les problèmes résultant d’événements indépendants de la volonté de Microsoft ;</w:t>
      </w:r>
    </w:p>
    <w:p w14:paraId="1E9F539F" w14:textId="77777777" w:rsidR="00343FD0" w:rsidRPr="00F63549" w:rsidRDefault="00343FD0" w:rsidP="00D96C6C">
      <w:pPr>
        <w:numPr>
          <w:ilvl w:val="0"/>
          <w:numId w:val="117"/>
        </w:numPr>
        <w:spacing w:before="120"/>
        <w:ind w:left="1080"/>
        <w:contextualSpacing/>
        <w:jc w:val="both"/>
        <w:rPr>
          <w:rFonts w:cs="Tahoma"/>
          <w:lang w:val="fr-FR"/>
        </w:rPr>
      </w:pPr>
      <w:r w:rsidRPr="00F63549">
        <w:rPr>
          <w:rFonts w:cs="Tahoma"/>
          <w:snapToGrid w:val="0"/>
          <w:color w:val="000000"/>
          <w:szCs w:val="18"/>
          <w:lang w:val="fr-FR"/>
        </w:rPr>
        <w:t>la garantie limitée n’est pas applicable aux Services en Ligne gratuits, en version d’évaluation, en version précommerciale ou en version bêta ; et</w:t>
      </w:r>
    </w:p>
    <w:p w14:paraId="6157AB3D" w14:textId="77777777" w:rsidR="00343FD0" w:rsidRPr="00F63549" w:rsidRDefault="00343FD0" w:rsidP="00D96C6C">
      <w:pPr>
        <w:numPr>
          <w:ilvl w:val="0"/>
          <w:numId w:val="117"/>
        </w:numPr>
        <w:spacing w:before="120"/>
        <w:ind w:left="1080"/>
        <w:contextualSpacing/>
        <w:jc w:val="both"/>
        <w:rPr>
          <w:rFonts w:cs="Tahoma"/>
          <w:lang w:val="fr-FR"/>
        </w:rPr>
      </w:pPr>
      <w:r w:rsidRPr="00F63549">
        <w:rPr>
          <w:rFonts w:cs="Tahoma"/>
          <w:snapToGrid w:val="0"/>
          <w:color w:val="000000"/>
          <w:szCs w:val="18"/>
          <w:lang w:val="fr-FR"/>
        </w:rPr>
        <w:t>la garantie limitée ne s’applique pas aux problèmes engendrés par le non-respect de l’obligation de répondre aux conditions minimales concernant le système.</w:t>
      </w:r>
    </w:p>
    <w:p w14:paraId="7B513100" w14:textId="77777777" w:rsidR="00343FD0" w:rsidRPr="00F63549" w:rsidRDefault="00343FD0" w:rsidP="00343FD0">
      <w:pPr>
        <w:spacing w:before="120"/>
        <w:ind w:left="720"/>
        <w:jc w:val="both"/>
        <w:rPr>
          <w:rFonts w:cs="Tahoma"/>
          <w:lang w:val="fr-FR"/>
        </w:rPr>
      </w:pPr>
      <w:r w:rsidRPr="00F63549">
        <w:rPr>
          <w:rFonts w:cs="Tahoma"/>
          <w:b/>
          <w:bCs/>
          <w:snapToGrid w:val="0"/>
          <w:color w:val="000000"/>
          <w:szCs w:val="18"/>
          <w:lang w:val="fr-FR"/>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w:t>
      </w:r>
      <w:r w:rsidR="004C0667">
        <w:rPr>
          <w:rFonts w:cs="Tahoma"/>
          <w:b/>
          <w:bCs/>
          <w:snapToGrid w:val="0"/>
          <w:color w:val="000000"/>
          <w:szCs w:val="18"/>
          <w:lang w:val="fr-FR"/>
        </w:rPr>
        <w:t xml:space="preserve"> </w:t>
      </w:r>
      <w:r w:rsidRPr="00F63549">
        <w:rPr>
          <w:rFonts w:cs="Tahoma"/>
          <w:b/>
          <w:bCs/>
          <w:snapToGrid w:val="0"/>
          <w:color w:val="000000"/>
          <w:szCs w:val="18"/>
          <w:lang w:val="fr-FR"/>
        </w:rPr>
        <w:t>CES EXCLUSIONS S’APPLIQUENT SAUF SI LA RÉGLEMENTATION APPLICABLE LES INTERDIT.</w:t>
      </w:r>
    </w:p>
    <w:p w14:paraId="74D1D824" w14:textId="77777777" w:rsidR="00343FD0" w:rsidRPr="00F63549" w:rsidRDefault="00343FD0" w:rsidP="00343FD0">
      <w:pPr>
        <w:keepNext/>
        <w:spacing w:before="120" w:after="60"/>
        <w:ind w:left="720"/>
        <w:outlineLvl w:val="0"/>
        <w:rPr>
          <w:rFonts w:cs="Tahoma"/>
          <w:lang w:val="fr-FR"/>
        </w:rPr>
      </w:pPr>
      <w:r w:rsidRPr="00F63549">
        <w:rPr>
          <w:rFonts w:cs="Tahoma"/>
          <w:b/>
          <w:bCs/>
          <w:iCs/>
          <w:snapToGrid w:val="0"/>
          <w:szCs w:val="18"/>
          <w:lang w:val="fr-FR"/>
        </w:rPr>
        <w:t>Sécurité et protection des données personnelles.</w:t>
      </w:r>
    </w:p>
    <w:p w14:paraId="315DC2C2" w14:textId="77777777" w:rsidR="00343FD0" w:rsidRPr="00F63549" w:rsidRDefault="00343FD0" w:rsidP="00D96C6C">
      <w:pPr>
        <w:numPr>
          <w:ilvl w:val="1"/>
          <w:numId w:val="122"/>
        </w:numPr>
        <w:spacing w:before="120"/>
        <w:ind w:left="1080"/>
        <w:contextualSpacing/>
        <w:jc w:val="both"/>
        <w:rPr>
          <w:rFonts w:cs="Tahoma"/>
          <w:lang w:val="fr-FR"/>
        </w:rPr>
      </w:pPr>
      <w:r w:rsidRPr="00F63549">
        <w:rPr>
          <w:rFonts w:cs="Tahoma"/>
          <w:snapToGrid w:val="0"/>
          <w:color w:val="000000"/>
          <w:szCs w:val="18"/>
          <w:lang w:val="fr-FR"/>
        </w:rPr>
        <w:t>Microsoft et le client s’engagent à se conformer à toutes les lois et réglementations applicables (y compris la réglementation applicable à la notification des violations de sécurité).</w:t>
      </w:r>
      <w:r w:rsidR="004C0667">
        <w:rPr>
          <w:rFonts w:cs="Tahoma"/>
          <w:snapToGrid w:val="0"/>
          <w:color w:val="000000"/>
          <w:szCs w:val="18"/>
          <w:lang w:val="fr-FR"/>
        </w:rPr>
        <w:t xml:space="preserve"> </w:t>
      </w:r>
      <w:r w:rsidRPr="00F63549">
        <w:rPr>
          <w:rFonts w:cs="Tahoma"/>
          <w:snapToGrid w:val="0"/>
          <w:color w:val="000000"/>
          <w:szCs w:val="18"/>
          <w:lang w:val="fr-FR"/>
        </w:rPr>
        <w:t xml:space="preserve">Cependant, Microsoft n’est pas </w:t>
      </w:r>
      <w:r w:rsidRPr="00F63549">
        <w:rPr>
          <w:rFonts w:cs="Tahoma"/>
          <w:snapToGrid w:val="0"/>
          <w:color w:val="000000"/>
          <w:szCs w:val="18"/>
          <w:lang w:val="fr-FR"/>
        </w:rPr>
        <w:lastRenderedPageBreak/>
        <w:t>responsable du respect de toute loi ou réglementation applicable au client ou au secteur d’activité du client qui ne serait pas généralement applicable aux prestataires de services informatiques.</w:t>
      </w:r>
      <w:r w:rsidR="004C0667">
        <w:rPr>
          <w:rFonts w:cs="Tahoma"/>
          <w:snapToGrid w:val="0"/>
          <w:color w:val="000000"/>
          <w:szCs w:val="18"/>
          <w:lang w:val="fr-FR"/>
        </w:rPr>
        <w:t xml:space="preserve"> </w:t>
      </w:r>
      <w:r w:rsidRPr="00F63549">
        <w:rPr>
          <w:rFonts w:cs="Tahoma"/>
          <w:snapToGrid w:val="0"/>
          <w:color w:val="000000"/>
          <w:szCs w:val="18"/>
          <w:lang w:val="fr-FR"/>
        </w:rPr>
        <w:t>Le client autorise Microsoft et ses représentants à traiter ses informations personnelles dans le cadre de l’exécution du présent Contrat, y compris des présentes Conditions Générales Supplémentaires.</w:t>
      </w:r>
    </w:p>
    <w:p w14:paraId="750552AE" w14:textId="77777777" w:rsidR="00343FD0" w:rsidRPr="00F63549" w:rsidRDefault="00343FD0" w:rsidP="00D96C6C">
      <w:pPr>
        <w:numPr>
          <w:ilvl w:val="1"/>
          <w:numId w:val="122"/>
        </w:numPr>
        <w:spacing w:before="120"/>
        <w:ind w:left="1080"/>
        <w:contextualSpacing/>
        <w:jc w:val="both"/>
        <w:rPr>
          <w:rFonts w:cs="Tahoma"/>
          <w:lang w:val="fr-FR"/>
        </w:rPr>
      </w:pPr>
      <w:r w:rsidRPr="00F63549">
        <w:rPr>
          <w:rFonts w:cs="Tahoma"/>
          <w:snapToGrid w:val="0"/>
          <w:color w:val="000000"/>
          <w:szCs w:val="18"/>
          <w:lang w:val="fr-FR"/>
        </w:rPr>
        <w:t>Le client peut choisir de fournir des informations personnelles à Microsoft pour le compte de tiers (y compris les interlocuteurs, revendeurs, distributeurs, administrateurs et employés du client) dans le cadre de l’utilisation des Services en Ligne ou du Contrat.</w:t>
      </w:r>
      <w:r w:rsidR="004C0667">
        <w:rPr>
          <w:rFonts w:cs="Tahoma"/>
          <w:snapToGrid w:val="0"/>
          <w:color w:val="000000"/>
          <w:szCs w:val="18"/>
          <w:lang w:val="fr-FR"/>
        </w:rPr>
        <w:t xml:space="preserve"> </w:t>
      </w:r>
      <w:r w:rsidRPr="00F63549">
        <w:rPr>
          <w:rFonts w:cs="Tahoma"/>
          <w:snapToGrid w:val="0"/>
          <w:color w:val="000000"/>
          <w:szCs w:val="18"/>
          <w:lang w:val="fr-FR"/>
        </w:rPr>
        <w:t>Le client s’engage à obtenir auprès desdits tiers tous les consentements requis par les lois applicables sur la protection des données et le respect de la vie privée avant de fournir de telles informations personnelles à Microsoft.</w:t>
      </w:r>
    </w:p>
    <w:p w14:paraId="6841E4FB" w14:textId="77777777" w:rsidR="00343FD0" w:rsidRPr="00F63549" w:rsidRDefault="00343FD0" w:rsidP="00D96C6C">
      <w:pPr>
        <w:numPr>
          <w:ilvl w:val="1"/>
          <w:numId w:val="122"/>
        </w:numPr>
        <w:spacing w:before="120"/>
        <w:ind w:left="1080"/>
        <w:contextualSpacing/>
        <w:jc w:val="both"/>
        <w:rPr>
          <w:rFonts w:cs="Tahoma"/>
          <w:lang w:val="fr-FR"/>
        </w:rPr>
      </w:pPr>
      <w:r w:rsidRPr="00F63549">
        <w:rPr>
          <w:rFonts w:cs="Tahoma"/>
          <w:snapToGrid w:val="0"/>
          <w:color w:val="000000"/>
          <w:szCs w:val="18"/>
          <w:lang w:val="fr-FR"/>
        </w:rPr>
        <w:t xml:space="preserve">Les informations personnelles fournies par le client dans le cadre du Contrat ou de l’utilisation des Services en Ligne seront traitées conformément à la déclaration relative aux données personnelles disponible à l’adresse </w:t>
      </w:r>
      <w:hyperlink r:id="rId39" w:history="1">
        <w:r w:rsidRPr="00F63549">
          <w:rPr>
            <w:rFonts w:cs="Tahoma"/>
            <w:snapToGrid w:val="0"/>
            <w:color w:val="0000FF"/>
            <w:szCs w:val="18"/>
            <w:u w:val="single"/>
            <w:lang w:val="fr-FR"/>
          </w:rPr>
          <w:t>https://www.microsoft.com/licensing/servicecenter</w:t>
        </w:r>
      </w:hyperlink>
      <w:r w:rsidRPr="00F63549">
        <w:rPr>
          <w:rFonts w:cs="Tahoma"/>
          <w:snapToGrid w:val="0"/>
          <w:color w:val="000000"/>
          <w:szCs w:val="18"/>
          <w:lang w:val="fr-FR"/>
        </w:rPr>
        <w:t>, étant entendu que les déclarations relatives aux données personnelles propres à chaque Produit et toutes les informations supplémentaires sur les données personnelles et la sécurité propres à des Services en Ligne spécifiques figurent dans les Droits d’Utilisation de Logiciels.</w:t>
      </w:r>
      <w:r w:rsidR="004C0667">
        <w:rPr>
          <w:rFonts w:cs="Tahoma"/>
          <w:snapToGrid w:val="0"/>
          <w:color w:val="000000"/>
          <w:szCs w:val="18"/>
          <w:lang w:val="fr-FR"/>
        </w:rPr>
        <w:t xml:space="preserve"> </w:t>
      </w:r>
      <w:r w:rsidRPr="00F63549">
        <w:rPr>
          <w:rFonts w:cs="Tahoma"/>
          <w:snapToGrid w:val="0"/>
          <w:color w:val="000000"/>
          <w:szCs w:val="18"/>
          <w:lang w:val="fr-FR"/>
        </w:rPr>
        <w:t>Les données personnelles collectées par le biais des Services en Ligne ou Services peuvent être transférées, stockées et traitées aux États-Unis ou dans tout autre pays où Microsoft ou ses prestataires de services sont implantés.</w:t>
      </w:r>
      <w:r w:rsidR="004C0667">
        <w:rPr>
          <w:rFonts w:cs="Tahoma"/>
          <w:snapToGrid w:val="0"/>
          <w:color w:val="000000"/>
          <w:szCs w:val="18"/>
          <w:lang w:val="fr-FR"/>
        </w:rPr>
        <w:t xml:space="preserve"> </w:t>
      </w:r>
      <w:r w:rsidRPr="00F63549">
        <w:rPr>
          <w:rFonts w:cs="Tahoma"/>
          <w:snapToGrid w:val="0"/>
          <w:color w:val="000000"/>
          <w:szCs w:val="18"/>
          <w:lang w:val="fr-FR"/>
        </w:rPr>
        <w:t>En utilisant les Services en Ligne ou les Services, le client accepte les conditions susmentionnées.</w:t>
      </w:r>
      <w:r w:rsidR="004C0667">
        <w:rPr>
          <w:rFonts w:cs="Tahoma"/>
          <w:snapToGrid w:val="0"/>
          <w:color w:val="000000"/>
          <w:szCs w:val="18"/>
          <w:lang w:val="fr-FR"/>
        </w:rPr>
        <w:t xml:space="preserve"> </w:t>
      </w:r>
      <w:r w:rsidRPr="00F63549">
        <w:rPr>
          <w:rFonts w:cs="Tahoma"/>
          <w:snapToGrid w:val="0"/>
          <w:color w:val="000000"/>
          <w:szCs w:val="18"/>
          <w:lang w:val="fr-FR"/>
        </w:rPr>
        <w:t>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r w:rsidR="004C0667">
        <w:rPr>
          <w:rFonts w:cs="Tahoma"/>
          <w:snapToGrid w:val="0"/>
          <w:color w:val="000000"/>
          <w:szCs w:val="18"/>
          <w:lang w:val="fr-FR"/>
        </w:rPr>
        <w:t xml:space="preserve"> </w:t>
      </w:r>
    </w:p>
    <w:p w14:paraId="42FA501E" w14:textId="77777777" w:rsidR="00343FD0" w:rsidRPr="00F63549" w:rsidRDefault="00343FD0" w:rsidP="00343FD0">
      <w:pPr>
        <w:keepNext/>
        <w:spacing w:before="120" w:after="60"/>
        <w:ind w:left="720"/>
        <w:outlineLvl w:val="0"/>
        <w:rPr>
          <w:rFonts w:cs="Tahoma"/>
          <w:lang w:val="fr-FR"/>
        </w:rPr>
      </w:pPr>
      <w:r w:rsidRPr="00F63549">
        <w:rPr>
          <w:rFonts w:cs="Tahoma"/>
          <w:b/>
          <w:bCs/>
          <w:iCs/>
          <w:snapToGrid w:val="0"/>
          <w:szCs w:val="18"/>
          <w:lang w:val="fr-FR"/>
        </w:rPr>
        <w:t>Engagement de protection du client.</w:t>
      </w:r>
    </w:p>
    <w:p w14:paraId="17E06E0F" w14:textId="77777777" w:rsidR="00343FD0" w:rsidRPr="00F63549" w:rsidRDefault="00343FD0" w:rsidP="00343FD0">
      <w:pPr>
        <w:ind w:left="720"/>
        <w:jc w:val="both"/>
        <w:rPr>
          <w:rFonts w:cs="Tahoma"/>
          <w:lang w:val="fr-FR"/>
        </w:rPr>
      </w:pPr>
      <w:r w:rsidRPr="00F63549">
        <w:rPr>
          <w:rFonts w:cs="Tahoma"/>
          <w:snapToGrid w:val="0"/>
          <w:color w:val="000000"/>
          <w:szCs w:val="18"/>
          <w:lang w:val="fr-FR"/>
        </w:rPr>
        <w:t>Le client s’engage à défendre Microsoft contre toute action en justice engagée par un tiers non affilié qui :</w:t>
      </w:r>
    </w:p>
    <w:p w14:paraId="17EB0327" w14:textId="77777777" w:rsidR="00343FD0" w:rsidRPr="00F63549" w:rsidRDefault="00343FD0" w:rsidP="00D96C6C">
      <w:pPr>
        <w:numPr>
          <w:ilvl w:val="0"/>
          <w:numId w:val="123"/>
        </w:numPr>
        <w:spacing w:before="120"/>
        <w:ind w:left="1260" w:hanging="540"/>
        <w:contextualSpacing/>
        <w:jc w:val="both"/>
        <w:rPr>
          <w:rFonts w:cs="Tahoma"/>
          <w:lang w:val="fr-FR"/>
        </w:rPr>
      </w:pPr>
      <w:r w:rsidRPr="00F63549">
        <w:rPr>
          <w:rFonts w:cs="Tahoma"/>
          <w:snapToGrid w:val="0"/>
          <w:color w:val="000000"/>
          <w:szCs w:val="18"/>
          <w:lang w:val="fr-FR"/>
        </w:rPr>
        <w:t>vise à démontrer que des Données Client ou des logiciels qui n’ont pas été fournis par Microsoft et que Microsoft héberge pour le compte du client, portent atteinte aux droits d’auteur de ce tiers ou à l’un de ses brevets ou à l’une de ses marques commerciales, ou utilisent illégalement ses Secrets Commerciaux ; ou</w:t>
      </w:r>
    </w:p>
    <w:p w14:paraId="2DE4B082" w14:textId="77777777" w:rsidR="00343FD0" w:rsidRPr="00F63549" w:rsidRDefault="00343FD0" w:rsidP="00D96C6C">
      <w:pPr>
        <w:numPr>
          <w:ilvl w:val="0"/>
          <w:numId w:val="123"/>
        </w:numPr>
        <w:spacing w:before="120"/>
        <w:ind w:left="1260" w:hanging="540"/>
        <w:contextualSpacing/>
        <w:jc w:val="both"/>
        <w:rPr>
          <w:rFonts w:cs="Tahoma"/>
          <w:lang w:val="fr-FR"/>
        </w:rPr>
      </w:pPr>
      <w:r w:rsidRPr="00F63549">
        <w:rPr>
          <w:rFonts w:cs="Tahoma"/>
          <w:snapToGrid w:val="0"/>
          <w:color w:val="000000"/>
          <w:szCs w:val="18"/>
          <w:lang w:val="fr-FR"/>
        </w:rPr>
        <w:t>résulte d’une violation des conditions des Règles de Bon Usage, décrites dans les Droits d’Utilisation de Logiciels applicables.</w:t>
      </w:r>
    </w:p>
    <w:p w14:paraId="39542DB0" w14:textId="77777777" w:rsidR="00343FD0" w:rsidRPr="00F63549" w:rsidRDefault="00343FD0" w:rsidP="00343FD0">
      <w:pPr>
        <w:spacing w:before="120"/>
        <w:ind w:left="720"/>
        <w:jc w:val="both"/>
        <w:rPr>
          <w:rFonts w:cs="Tahoma"/>
          <w:lang w:val="fr-FR"/>
        </w:rPr>
      </w:pPr>
      <w:r w:rsidRPr="00F63549">
        <w:rPr>
          <w:rFonts w:cs="Tahoma"/>
          <w:snapToGrid w:val="0"/>
          <w:color w:val="000000"/>
          <w:szCs w:val="18"/>
          <w:lang w:val="fr-FR"/>
        </w:rPr>
        <w:t>Le client s’engage également à payer le montant de toute condamnation définitive (ou d’une transaction à laquelle le client aurait consenti).</w:t>
      </w:r>
      <w:r w:rsidR="004C0667">
        <w:rPr>
          <w:rFonts w:cs="Tahoma"/>
          <w:snapToGrid w:val="0"/>
          <w:color w:val="000000"/>
          <w:szCs w:val="18"/>
          <w:lang w:val="fr-FR"/>
        </w:rPr>
        <w:t xml:space="preserve"> </w:t>
      </w:r>
      <w:r w:rsidRPr="00F63549">
        <w:rPr>
          <w:rFonts w:cs="Tahoma"/>
          <w:snapToGrid w:val="0"/>
          <w:color w:val="000000"/>
          <w:szCs w:val="18"/>
          <w:lang w:val="fr-FR"/>
        </w:rPr>
        <w:t>Cet article est le recours exclusif de Microsoft en ce qui concerne ces actions en justice ou réclamations.</w:t>
      </w:r>
    </w:p>
    <w:p w14:paraId="6D699732" w14:textId="77777777" w:rsidR="00343FD0" w:rsidRPr="00F63549" w:rsidRDefault="00343FD0" w:rsidP="00343FD0">
      <w:pPr>
        <w:spacing w:before="120"/>
        <w:ind w:left="720"/>
        <w:jc w:val="both"/>
        <w:rPr>
          <w:rFonts w:cs="Tahoma"/>
          <w:lang w:val="fr-FR"/>
        </w:rPr>
      </w:pPr>
      <w:r w:rsidRPr="00F63549">
        <w:rPr>
          <w:rFonts w:cs="Tahoma"/>
          <w:snapToGrid w:val="0"/>
          <w:color w:val="000000"/>
          <w:szCs w:val="18"/>
          <w:lang w:val="fr-FR"/>
        </w:rPr>
        <w:t>Microsoft doit informer le client, dans les plus brefs délais, et par écrit, de la survenance d’une action conformément au présent article.</w:t>
      </w:r>
      <w:r w:rsidR="004C0667">
        <w:rPr>
          <w:rFonts w:cs="Tahoma"/>
          <w:snapToGrid w:val="0"/>
          <w:color w:val="000000"/>
          <w:szCs w:val="18"/>
          <w:lang w:val="fr-FR"/>
        </w:rPr>
        <w:t xml:space="preserve"> </w:t>
      </w:r>
      <w:r w:rsidRPr="00F63549">
        <w:rPr>
          <w:rFonts w:cs="Tahoma"/>
          <w:snapToGrid w:val="0"/>
          <w:color w:val="000000"/>
          <w:szCs w:val="18"/>
          <w:lang w:val="fr-FR"/>
        </w:rPr>
        <w:t>Microsoft (1) laissera au client le contrôle exclusif de la défense ou du règlement de l’action ; et (2) fournira une assistance raisonnable dans le cadre de la défense. Le client remboursera à Microsoft les frais raisonnables qu’elle aura engagés dans le cadre de la fourniture de ladite assistance.</w:t>
      </w:r>
    </w:p>
    <w:p w14:paraId="06DA4657" w14:textId="77777777" w:rsidR="00343FD0" w:rsidRPr="00F63549" w:rsidRDefault="00343FD0" w:rsidP="00343FD0">
      <w:pPr>
        <w:keepNext/>
        <w:spacing w:before="120" w:after="60"/>
        <w:ind w:left="720"/>
        <w:outlineLvl w:val="0"/>
        <w:rPr>
          <w:rFonts w:cs="Tahoma"/>
          <w:lang w:val="fr-FR"/>
        </w:rPr>
      </w:pPr>
      <w:r w:rsidRPr="00F63549">
        <w:rPr>
          <w:rFonts w:cs="Tahoma"/>
          <w:b/>
          <w:bCs/>
          <w:iCs/>
          <w:snapToGrid w:val="0"/>
          <w:szCs w:val="18"/>
          <w:lang w:val="fr-FR"/>
        </w:rPr>
        <w:t>Limitation de responsabilité.</w:t>
      </w:r>
    </w:p>
    <w:p w14:paraId="7EC91DBE" w14:textId="77777777" w:rsidR="00343FD0" w:rsidRPr="00F63549" w:rsidRDefault="00343FD0" w:rsidP="00343FD0">
      <w:pPr>
        <w:ind w:left="720"/>
        <w:jc w:val="both"/>
        <w:rPr>
          <w:rFonts w:cs="Tahoma"/>
        </w:rPr>
      </w:pPr>
      <w:r w:rsidRPr="00F63549">
        <w:rPr>
          <w:rFonts w:cs="Tahoma"/>
          <w:snapToGrid w:val="0"/>
          <w:color w:val="000000"/>
          <w:szCs w:val="18"/>
          <w:lang w:val="fr-FR"/>
        </w:rPr>
        <w:t>Dans la limite permise par la réglementation applicable, la responsabilité de chaque partie, de ses Affiliés et de ses Prestataires à l’égard des Services en Ligne est limitée aux dommages directs dans la limite du montant payé par le client au cours des douze (12) mois précédents pour les Services en Ligne.</w:t>
      </w:r>
      <w:r w:rsidR="004C0667">
        <w:rPr>
          <w:rFonts w:cs="Tahoma"/>
          <w:snapToGrid w:val="0"/>
          <w:color w:val="000000"/>
          <w:szCs w:val="18"/>
          <w:lang w:val="fr-FR"/>
        </w:rPr>
        <w:t xml:space="preserve"> </w:t>
      </w:r>
      <w:r w:rsidRPr="00F63549">
        <w:rPr>
          <w:rFonts w:cs="Tahoma"/>
          <w:snapToGrid w:val="0"/>
          <w:color w:val="000000"/>
          <w:szCs w:val="18"/>
          <w:lang w:val="fr-FR"/>
        </w:rPr>
        <w:t>Ces limitations s’appliquent quel que soit le fondement de responsabilité invoqué (responsabilité contractuelle ou délictuelle (notamment en cas de négligence), responsabilité sans faute, violation de garantie ou autre).</w:t>
      </w:r>
      <w:r w:rsidR="004C0667">
        <w:rPr>
          <w:rFonts w:cs="Tahoma"/>
          <w:snapToGrid w:val="0"/>
          <w:color w:val="000000"/>
          <w:szCs w:val="18"/>
          <w:lang w:val="fr-FR"/>
        </w:rPr>
        <w:t xml:space="preserve"> </w:t>
      </w:r>
      <w:r w:rsidRPr="00F63549">
        <w:rPr>
          <w:rFonts w:cs="Tahoma"/>
          <w:snapToGrid w:val="0"/>
          <w:color w:val="000000"/>
          <w:szCs w:val="18"/>
        </w:rPr>
        <w:t>Toutefois, ces limitations pécuniaires ne s’appliquent pas :</w:t>
      </w:r>
    </w:p>
    <w:p w14:paraId="0486ED53" w14:textId="77777777" w:rsidR="00343FD0" w:rsidRPr="00F63549" w:rsidRDefault="00343FD0" w:rsidP="00D96C6C">
      <w:pPr>
        <w:numPr>
          <w:ilvl w:val="0"/>
          <w:numId w:val="118"/>
        </w:numPr>
        <w:spacing w:before="120"/>
        <w:ind w:left="1170" w:hanging="450"/>
        <w:contextualSpacing/>
        <w:jc w:val="both"/>
        <w:rPr>
          <w:rFonts w:cs="Tahoma"/>
          <w:lang w:val="fr-FR"/>
        </w:rPr>
      </w:pPr>
      <w:r w:rsidRPr="00F63549">
        <w:rPr>
          <w:rFonts w:cs="Tahoma"/>
          <w:snapToGrid w:val="0"/>
          <w:color w:val="000000"/>
          <w:szCs w:val="18"/>
          <w:lang w:val="fr-FR"/>
        </w:rPr>
        <w:t>aux obligations de Microsoft prévues à l’article intitulé « Défense en cas d’action en contrefaçon ou en détournement ou de réclamation de tiers » du Contrat-Cadre ni aux obligations du client prévues à l’article « Engagement de protection du client » des présentes Conditions Générales Supplémentaires ;</w:t>
      </w:r>
    </w:p>
    <w:p w14:paraId="474B40D3" w14:textId="77777777" w:rsidR="00343FD0" w:rsidRPr="00F63549" w:rsidRDefault="00343FD0" w:rsidP="00D96C6C">
      <w:pPr>
        <w:numPr>
          <w:ilvl w:val="0"/>
          <w:numId w:val="118"/>
        </w:numPr>
        <w:spacing w:before="120"/>
        <w:ind w:left="1170" w:hanging="450"/>
        <w:contextualSpacing/>
        <w:jc w:val="both"/>
        <w:rPr>
          <w:rFonts w:cs="Tahoma"/>
          <w:lang w:val="fr-FR"/>
        </w:rPr>
      </w:pPr>
      <w:r w:rsidRPr="00F63549">
        <w:rPr>
          <w:rFonts w:cs="Tahoma"/>
          <w:snapToGrid w:val="0"/>
          <w:color w:val="000000"/>
          <w:szCs w:val="18"/>
          <w:lang w:val="fr-FR"/>
        </w:rPr>
        <w:t xml:space="preserve">à toute responsabilité de l’une des parties découlant d’un manquement à ses obligations au titre de l’article intitulé « Confidentialité » du Contrat-Cadre,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14:paraId="2D02B6EB" w14:textId="77777777" w:rsidR="00343FD0" w:rsidRPr="00F63549" w:rsidRDefault="00343FD0" w:rsidP="00D96C6C">
      <w:pPr>
        <w:numPr>
          <w:ilvl w:val="0"/>
          <w:numId w:val="118"/>
        </w:numPr>
        <w:spacing w:before="120"/>
        <w:ind w:left="1170" w:hanging="450"/>
        <w:contextualSpacing/>
        <w:jc w:val="both"/>
        <w:rPr>
          <w:rFonts w:cs="Tahoma"/>
          <w:lang w:val="fr-FR"/>
        </w:rPr>
      </w:pPr>
      <w:r w:rsidRPr="00F63549">
        <w:rPr>
          <w:rFonts w:cs="Tahoma"/>
          <w:snapToGrid w:val="0"/>
          <w:color w:val="000000"/>
          <w:szCs w:val="18"/>
          <w:lang w:val="fr-FR"/>
        </w:rPr>
        <w:t>à la violation par l’une des parties des droits de propriété intellectuelle de l’autre partie.</w:t>
      </w:r>
    </w:p>
    <w:p w14:paraId="5C302E29" w14:textId="77777777" w:rsidR="00343FD0" w:rsidRPr="00F63549" w:rsidRDefault="00343FD0" w:rsidP="00343FD0">
      <w:pPr>
        <w:spacing w:before="120"/>
        <w:ind w:left="720"/>
        <w:jc w:val="both"/>
        <w:rPr>
          <w:rFonts w:cs="Tahoma"/>
          <w:lang w:val="fr-FR"/>
        </w:rPr>
      </w:pPr>
      <w:r w:rsidRPr="00F63549">
        <w:rPr>
          <w:rFonts w:cs="Tahoma"/>
          <w:b/>
          <w:bCs/>
          <w:snapToGrid w:val="0"/>
          <w:color w:val="000000"/>
          <w:szCs w:val="18"/>
          <w:lang w:val="fr-FR"/>
        </w:rPr>
        <w:t xml:space="preserve">DANS TOUTE LA MESURE PERMISE PAR LA RÉGLEMENTATION APPLICABLE, QUEL QUE SOIT LE FONDEMENT DE L’ACTION, AUCUNE DES PARTIES, NI AUCUN DE LEURS AFFILIÉS OU PRESTATAIRES, NE POURRONT ÊTRE TENUS RESPONSABLES DE TOUT DOMMAGE INCIDENT, </w:t>
      </w:r>
      <w:r w:rsidRPr="00F63549">
        <w:rPr>
          <w:rFonts w:cs="Tahoma"/>
          <w:b/>
          <w:bCs/>
          <w:snapToGrid w:val="0"/>
          <w:color w:val="000000"/>
          <w:szCs w:val="18"/>
          <w:lang w:val="fr-FR"/>
        </w:rPr>
        <w:lastRenderedPageBreak/>
        <w:t>INDIRECT, SPÉCIAL OU ACCESSOIRE OU DES PERTES DE BÉNÉFICES OU DE CHIFFRE D’AFFAIRES, D’INTERRUPTIONS D’ACTIVITÉ OU DE PERTES D’INFORMATIONS COMMERCIALES DÉCOULANT DU CONTRAT OU DES PRÉSENTES CONDITIONS GÉNÉRALES SUPPLÉMENTAIRES, MÊME S’ILS ONT ÉTÉ PRÉVENUS DE L’ÉVENTUALITÉ DE TELS DOMMAGES OU SI CETTE ÉVENTUALITÉ ÉTAIT RAISONNABLEMENT PRÉVISIBLE.</w:t>
      </w:r>
      <w:r w:rsidR="004C0667">
        <w:rPr>
          <w:rFonts w:cs="Tahoma"/>
          <w:b/>
          <w:bCs/>
          <w:snapToGrid w:val="0"/>
          <w:color w:val="000000"/>
          <w:szCs w:val="18"/>
          <w:lang w:val="fr-FR"/>
        </w:rPr>
        <w:t xml:space="preserve"> </w:t>
      </w:r>
      <w:r w:rsidRPr="00F63549">
        <w:rPr>
          <w:rFonts w:cs="Tahoma"/>
          <w:b/>
          <w:bCs/>
          <w:snapToGrid w:val="0"/>
          <w:color w:val="000000"/>
          <w:szCs w:val="18"/>
          <w:lang w:val="fr-FR"/>
        </w:rPr>
        <w:t>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CONTRAT-CADRE OU DES OBLIGATIONS DU CLIENT PRÉVUES À L’ARTICLE « ENGAGEMENT DE PROTECTION DU CLIENT » DES PRÉSENTES CONDITIONS GÉNÉRALES SUPPLÉMENTAIRES.</w:t>
      </w:r>
    </w:p>
    <w:p w14:paraId="3F67BE1A" w14:textId="77777777" w:rsidR="00343FD0" w:rsidRPr="00F63549" w:rsidRDefault="00343FD0" w:rsidP="00343FD0">
      <w:pPr>
        <w:keepNext/>
        <w:spacing w:before="120" w:after="60"/>
        <w:ind w:left="720"/>
        <w:outlineLvl w:val="0"/>
        <w:rPr>
          <w:rFonts w:cs="Tahoma"/>
          <w:lang w:val="fr-FR"/>
        </w:rPr>
      </w:pPr>
      <w:r w:rsidRPr="00F63549">
        <w:rPr>
          <w:rFonts w:cs="Tahoma"/>
          <w:b/>
          <w:bCs/>
          <w:iCs/>
          <w:snapToGrid w:val="0"/>
          <w:szCs w:val="18"/>
          <w:lang w:val="fr-FR"/>
        </w:rPr>
        <w:t>Sous-traitants.</w:t>
      </w:r>
    </w:p>
    <w:p w14:paraId="09F4B1CE" w14:textId="77777777" w:rsidR="00343FD0" w:rsidRPr="00F63549" w:rsidRDefault="00343FD0" w:rsidP="00343FD0">
      <w:pPr>
        <w:ind w:left="720" w:right="720"/>
        <w:rPr>
          <w:rFonts w:cs="Tahoma"/>
          <w:lang w:val="fr-FR"/>
        </w:rPr>
      </w:pPr>
      <w:r w:rsidRPr="00F63549">
        <w:rPr>
          <w:rFonts w:cs="Tahoma"/>
          <w:snapToGrid w:val="0"/>
          <w:szCs w:val="18"/>
          <w:lang w:val="fr-FR"/>
        </w:rPr>
        <w:t>Microsoft pourra faire appel à des Prestataires pour réaliser les prestations de Services en Ligne.</w:t>
      </w:r>
      <w:r w:rsidR="004C0667">
        <w:rPr>
          <w:rFonts w:cs="Tahoma"/>
          <w:snapToGrid w:val="0"/>
          <w:szCs w:val="18"/>
          <w:lang w:val="fr-FR"/>
        </w:rPr>
        <w:t xml:space="preserve"> </w:t>
      </w:r>
      <w:r w:rsidRPr="00F63549">
        <w:rPr>
          <w:rFonts w:cs="Tahoma"/>
          <w:snapToGrid w:val="0"/>
          <w:szCs w:val="18"/>
          <w:lang w:val="fr-FR"/>
        </w:rPr>
        <w:t>Le cas échéant, Microsoft sera tenue responsable de leurs actes conformément aux conditions du contrat de Licence en Volume du client.</w:t>
      </w:r>
    </w:p>
    <w:p w14:paraId="0B55F4D2" w14:textId="77777777" w:rsidR="00343FD0" w:rsidRPr="00F63549" w:rsidRDefault="00343FD0" w:rsidP="00343FD0">
      <w:pPr>
        <w:pStyle w:val="Heading1"/>
        <w:rPr>
          <w:rFonts w:cs="Tahoma"/>
          <w:lang w:val="fr-FR"/>
        </w:rPr>
      </w:pPr>
      <w:r w:rsidRPr="00F63549">
        <w:rPr>
          <w:rFonts w:cs="Tahoma"/>
          <w:lang w:val="fr-FR"/>
        </w:rPr>
        <w:br w:type="page"/>
      </w:r>
      <w:bookmarkStart w:id="936" w:name="_Toc336338255"/>
      <w:bookmarkStart w:id="937" w:name="_Toc379640437"/>
      <w:r w:rsidRPr="00F63549">
        <w:rPr>
          <w:rFonts w:cs="Tahoma"/>
          <w:lang w:val="fr-FR"/>
        </w:rPr>
        <w:lastRenderedPageBreak/>
        <w:t>NOTES RELATIVES AUX PRODUITS</w:t>
      </w:r>
      <w:bookmarkEnd w:id="936"/>
      <w:bookmarkEnd w:id="937"/>
    </w:p>
    <w:p w14:paraId="7B9DCC9D" w14:textId="77777777" w:rsidR="00343FD0" w:rsidRPr="00F63549" w:rsidRDefault="00343FD0" w:rsidP="00343FD0">
      <w:pPr>
        <w:pStyle w:val="Heading2"/>
        <w:ind w:hanging="540"/>
        <w:rPr>
          <w:rFonts w:ascii="Tahoma" w:hAnsi="Tahoma" w:cs="Tahoma"/>
          <w:lang w:val="fr-FR"/>
        </w:rPr>
      </w:pPr>
    </w:p>
    <w:p w14:paraId="6FBFA94E" w14:textId="77777777" w:rsidR="00343FD0" w:rsidRPr="00F63549" w:rsidRDefault="00343FD0" w:rsidP="00343FD0">
      <w:pPr>
        <w:pStyle w:val="Heading2"/>
        <w:ind w:left="0"/>
        <w:rPr>
          <w:rFonts w:ascii="Tahoma" w:hAnsi="Tahoma" w:cs="Tahoma"/>
          <w:lang w:val="fr-FR"/>
        </w:rPr>
      </w:pPr>
      <w:bookmarkStart w:id="938" w:name="_Toc336338256"/>
      <w:bookmarkStart w:id="939" w:name="_Toc379640438"/>
      <w:r w:rsidRPr="00F63549">
        <w:rPr>
          <w:rFonts w:ascii="Tahoma" w:hAnsi="Tahoma" w:cs="Tahoma"/>
          <w:sz w:val="28"/>
          <w:lang w:val="fr-FR"/>
        </w:rPr>
        <w:t>Groupe des Produits Applications</w:t>
      </w:r>
      <w:bookmarkEnd w:id="938"/>
      <w:bookmarkEnd w:id="939"/>
    </w:p>
    <w:p w14:paraId="26CF025C" w14:textId="77777777" w:rsidR="00343FD0" w:rsidRPr="00F63549" w:rsidRDefault="00343FD0" w:rsidP="00343FD0">
      <w:pPr>
        <w:rPr>
          <w:rFonts w:cs="Tahoma"/>
          <w:lang w:val="fr-FR"/>
        </w:rPr>
      </w:pPr>
      <w:bookmarkStart w:id="940" w:name="_1_Data_Analyzer"/>
      <w:bookmarkStart w:id="941" w:name="Aps_1BingMapsDesktopandContentPack"/>
      <w:bookmarkEnd w:id="940"/>
    </w:p>
    <w:p w14:paraId="6E9A41FC" w14:textId="77777777" w:rsidR="00343FD0" w:rsidRPr="00F63549" w:rsidRDefault="00343FD0" w:rsidP="00343FD0">
      <w:pPr>
        <w:rPr>
          <w:rFonts w:cs="Tahoma"/>
          <w:lang w:val="fr-FR"/>
        </w:rPr>
      </w:pPr>
      <w:bookmarkStart w:id="942" w:name="Aps_ExpStudioproducts"/>
      <w:bookmarkStart w:id="943" w:name="Aps_ExpStudio2"/>
      <w:bookmarkStart w:id="944" w:name="Aps_1ExpStudio3"/>
      <w:bookmarkEnd w:id="941"/>
    </w:p>
    <w:p w14:paraId="2EE25416" w14:textId="77777777" w:rsidR="00343FD0" w:rsidRPr="00F63549" w:rsidRDefault="00343FD0" w:rsidP="00343FD0">
      <w:pPr>
        <w:pStyle w:val="Heading3"/>
        <w:ind w:left="180" w:hanging="180"/>
        <w:rPr>
          <w:rFonts w:ascii="Tahoma" w:hAnsi="Tahoma" w:cs="Tahoma"/>
          <w:lang w:val="fr-FR"/>
        </w:rPr>
      </w:pPr>
      <w:bookmarkStart w:id="945" w:name="_12_Expression_Encoder"/>
      <w:bookmarkStart w:id="946" w:name="_1_Expression_Encoder"/>
      <w:bookmarkStart w:id="947" w:name="_Toc336338258"/>
      <w:bookmarkStart w:id="948" w:name="_Toc379640439"/>
      <w:bookmarkEnd w:id="945"/>
      <w:bookmarkEnd w:id="946"/>
      <w:r w:rsidRPr="00F63549">
        <w:rPr>
          <w:rFonts w:ascii="Tahoma" w:hAnsi="Tahoma" w:cs="Tahoma"/>
          <w:caps/>
          <w:color w:val="F66400"/>
          <w:sz w:val="22"/>
          <w:vertAlign w:val="superscript"/>
          <w:lang w:val="fr-FR"/>
        </w:rPr>
        <w:t>1</w:t>
      </w:r>
      <w:r w:rsidRPr="00F63549">
        <w:rPr>
          <w:rFonts w:ascii="Tahoma" w:hAnsi="Tahoma" w:cs="Tahoma"/>
          <w:color w:val="F66400"/>
          <w:sz w:val="22"/>
          <w:lang w:val="fr-FR"/>
        </w:rPr>
        <w:t xml:space="preserve"> Expression Encoder Pro 4</w:t>
      </w:r>
      <w:bookmarkEnd w:id="942"/>
      <w:bookmarkEnd w:id="947"/>
      <w:bookmarkEnd w:id="948"/>
    </w:p>
    <w:p w14:paraId="3BC0AD6E" w14:textId="77777777" w:rsidR="00343FD0" w:rsidRPr="00F63549" w:rsidRDefault="00343FD0" w:rsidP="00343FD0">
      <w:pPr>
        <w:rPr>
          <w:rFonts w:cs="Tahoma"/>
          <w:lang w:val="fr-FR"/>
        </w:rPr>
      </w:pPr>
    </w:p>
    <w:p w14:paraId="69CA1BD7" w14:textId="77777777" w:rsidR="00343FD0" w:rsidRPr="00F63549" w:rsidRDefault="00343FD0" w:rsidP="00343FD0">
      <w:pPr>
        <w:spacing w:after="60"/>
        <w:ind w:left="720"/>
        <w:rPr>
          <w:rFonts w:cs="Tahoma"/>
          <w:lang w:val="fr-FR"/>
        </w:rPr>
      </w:pPr>
      <w:r w:rsidRPr="00F63549">
        <w:rPr>
          <w:rFonts w:cs="Tahoma"/>
          <w:b/>
          <w:szCs w:val="20"/>
          <w:lang w:val="fr-FR"/>
        </w:rPr>
        <w:t>Expression Encoder Pro 4</w:t>
      </w:r>
    </w:p>
    <w:p w14:paraId="099B00DE" w14:textId="77777777" w:rsidR="00343FD0" w:rsidRPr="00F63549" w:rsidRDefault="00343FD0" w:rsidP="001A6474">
      <w:pPr>
        <w:ind w:left="720"/>
        <w:rPr>
          <w:rFonts w:cs="Tahoma"/>
          <w:lang w:val="fr-FR"/>
        </w:rPr>
      </w:pPr>
      <w:r w:rsidRPr="00F63549">
        <w:rPr>
          <w:rFonts w:cs="Tahoma"/>
          <w:color w:val="000000"/>
          <w:szCs w:val="18"/>
          <w:lang w:val="fr-FR"/>
        </w:rPr>
        <w:t>La gamme de produits Expression a changé de nom.</w:t>
      </w:r>
      <w:r w:rsidR="004C0667">
        <w:rPr>
          <w:rFonts w:cs="Tahoma"/>
          <w:color w:val="000000"/>
          <w:szCs w:val="18"/>
          <w:lang w:val="fr-FR"/>
        </w:rPr>
        <w:t xml:space="preserve"> </w:t>
      </w:r>
      <w:r w:rsidRPr="00F63549">
        <w:rPr>
          <w:rFonts w:cs="Tahoma"/>
          <w:color w:val="000000"/>
          <w:szCs w:val="18"/>
          <w:lang w:val="fr-FR"/>
        </w:rPr>
        <w:t>Seul le nom du produit a changé, les versions 3 et 4 du</w:t>
      </w:r>
      <w:r w:rsidR="001A6474">
        <w:rPr>
          <w:rFonts w:cs="Tahoma"/>
          <w:color w:val="000000"/>
          <w:szCs w:val="18"/>
          <w:lang w:val="fr-FR"/>
        </w:rPr>
        <w:t> </w:t>
      </w:r>
      <w:r w:rsidRPr="00F63549">
        <w:rPr>
          <w:rFonts w:cs="Tahoma"/>
          <w:color w:val="000000"/>
          <w:szCs w:val="18"/>
          <w:lang w:val="fr-FR"/>
        </w:rPr>
        <w:t>logiciel sont identiques.</w:t>
      </w:r>
      <w:r w:rsidR="004C0667">
        <w:rPr>
          <w:rFonts w:cs="Tahoma"/>
          <w:color w:val="000000"/>
          <w:szCs w:val="18"/>
          <w:lang w:val="fr-FR"/>
        </w:rPr>
        <w:t xml:space="preserve"> </w:t>
      </w:r>
      <w:r w:rsidRPr="00F63549">
        <w:rPr>
          <w:rFonts w:cs="Tahoma"/>
          <w:color w:val="000000"/>
          <w:szCs w:val="18"/>
          <w:lang w:val="fr-FR"/>
        </w:rPr>
        <w:t>Par conséquent, les clients disposant de licences pour les produits version 3 seront considérés détenteurs de licences pour les produits version 4 correspondants et pourront utiliser les logiciels dénommés version 4 au lieu des logiciels version 3. Le droit d’utiliser le logiciel reste soumis aux conditions générales du contrat de Licence en Volume du client et aux droits d’utilisation des logiciels tels que complétés par la présente note relative au produit.</w:t>
      </w:r>
      <w:r w:rsidR="004C0667">
        <w:rPr>
          <w:rFonts w:cs="Tahoma"/>
          <w:color w:val="000000"/>
          <w:szCs w:val="18"/>
          <w:lang w:val="fr-FR"/>
        </w:rPr>
        <w:t xml:space="preserve"> </w:t>
      </w:r>
      <w:r w:rsidRPr="00F63549">
        <w:rPr>
          <w:rFonts w:cs="Tahoma"/>
          <w:color w:val="000000"/>
          <w:szCs w:val="18"/>
          <w:lang w:val="fr-FR"/>
        </w:rPr>
        <w:t>Le changement de nom ne prolonge pas la garantie ni aucune des obligations de support de Microsoft dans le cadre de la Software Assurance des produits.</w:t>
      </w:r>
    </w:p>
    <w:p w14:paraId="1A7CFE7F" w14:textId="77777777" w:rsidR="00343FD0" w:rsidRPr="00F63549" w:rsidRDefault="00343FD0" w:rsidP="00343FD0">
      <w:pPr>
        <w:rPr>
          <w:rFonts w:cs="Tahoma"/>
          <w:lang w:val="fr-FR"/>
        </w:rPr>
      </w:pPr>
    </w:p>
    <w:p w14:paraId="483C0A4E" w14:textId="77777777" w:rsidR="00343FD0" w:rsidRPr="00F63549" w:rsidRDefault="00343FD0" w:rsidP="00343FD0">
      <w:pPr>
        <w:rPr>
          <w:rFonts w:cs="Tahoma"/>
          <w:lang w:val="fr-FR"/>
        </w:rPr>
      </w:pPr>
      <w:bookmarkStart w:id="949" w:name="_Toc254806117"/>
      <w:bookmarkStart w:id="950" w:name="Aps_MSDNOPSystems"/>
      <w:bookmarkStart w:id="951" w:name="Aps_3MSDNOPSystems"/>
      <w:bookmarkStart w:id="952" w:name="Aps_5OffCommunicator07"/>
      <w:bookmarkEnd w:id="943"/>
      <w:bookmarkEnd w:id="944"/>
    </w:p>
    <w:p w14:paraId="426426B5" w14:textId="77777777" w:rsidR="00343FD0" w:rsidRPr="00F63549" w:rsidRDefault="00343FD0" w:rsidP="00343FD0">
      <w:pPr>
        <w:pStyle w:val="Heading3"/>
        <w:rPr>
          <w:rFonts w:ascii="Tahoma" w:hAnsi="Tahoma" w:cs="Tahoma"/>
          <w:lang w:val="fr-FR"/>
        </w:rPr>
      </w:pPr>
      <w:bookmarkStart w:id="953" w:name="_23_Lync_for"/>
      <w:bookmarkStart w:id="954" w:name="_2_Lync_for"/>
      <w:bookmarkStart w:id="955" w:name="_2_Lync_2011"/>
      <w:bookmarkStart w:id="956" w:name="_Toc336338259"/>
      <w:bookmarkStart w:id="957" w:name="_Toc379640440"/>
      <w:bookmarkStart w:id="958" w:name="Aps_3Lync2010"/>
      <w:bookmarkEnd w:id="953"/>
      <w:bookmarkEnd w:id="954"/>
      <w:bookmarkEnd w:id="955"/>
      <w:r w:rsidRPr="00F63549">
        <w:rPr>
          <w:rFonts w:ascii="Tahoma" w:hAnsi="Tahoma" w:cs="Tahoma"/>
          <w:caps/>
          <w:color w:val="F66400"/>
          <w:sz w:val="22"/>
          <w:vertAlign w:val="superscript"/>
          <w:lang w:val="fr-FR"/>
        </w:rPr>
        <w:t>2</w:t>
      </w:r>
      <w:r w:rsidRPr="00F63549">
        <w:rPr>
          <w:rFonts w:ascii="Tahoma" w:hAnsi="Tahoma" w:cs="Tahoma"/>
          <w:color w:val="F66400"/>
          <w:sz w:val="22"/>
          <w:lang w:val="fr-FR"/>
        </w:rPr>
        <w:t xml:space="preserve"> </w:t>
      </w:r>
      <w:bookmarkStart w:id="959" w:name="Aps_4LyncforMac2011"/>
      <w:r w:rsidRPr="00F63549">
        <w:rPr>
          <w:rFonts w:ascii="Tahoma" w:hAnsi="Tahoma" w:cs="Tahoma"/>
          <w:color w:val="F66400"/>
          <w:sz w:val="22"/>
          <w:lang w:val="fr-FR"/>
        </w:rPr>
        <w:t xml:space="preserve">Lync </w:t>
      </w:r>
      <w:bookmarkEnd w:id="956"/>
      <w:r w:rsidRPr="00F63549">
        <w:rPr>
          <w:rFonts w:ascii="Tahoma" w:hAnsi="Tahoma" w:cs="Tahoma"/>
          <w:color w:val="F66400"/>
          <w:sz w:val="22"/>
          <w:lang w:val="fr-FR"/>
        </w:rPr>
        <w:t>2011 pour Mac</w:t>
      </w:r>
      <w:bookmarkEnd w:id="957"/>
      <w:bookmarkEnd w:id="959"/>
    </w:p>
    <w:p w14:paraId="172DB577" w14:textId="77777777" w:rsidR="00343FD0" w:rsidRPr="00F63549" w:rsidRDefault="00343FD0" w:rsidP="00343FD0">
      <w:pPr>
        <w:rPr>
          <w:rFonts w:cs="Tahoma"/>
          <w:lang w:val="fr-FR"/>
        </w:rPr>
      </w:pPr>
    </w:p>
    <w:bookmarkEnd w:id="958"/>
    <w:p w14:paraId="4F974330" w14:textId="77777777" w:rsidR="00343FD0" w:rsidRPr="00F63549" w:rsidRDefault="00343FD0" w:rsidP="00343FD0">
      <w:pPr>
        <w:spacing w:after="60"/>
        <w:ind w:left="720"/>
        <w:rPr>
          <w:rFonts w:cs="Tahoma"/>
          <w:lang w:val="fr-FR"/>
        </w:rPr>
      </w:pPr>
      <w:r w:rsidRPr="00F63549">
        <w:rPr>
          <w:rFonts w:cs="Tahoma"/>
          <w:b/>
          <w:szCs w:val="20"/>
          <w:lang w:val="fr-FR"/>
        </w:rPr>
        <w:t xml:space="preserve">Chemin de migration de la Software Assurance pour Communicator 2011 pour Mac </w:t>
      </w:r>
    </w:p>
    <w:p w14:paraId="78F961AD" w14:textId="77777777" w:rsidR="00343FD0" w:rsidRPr="00F63549" w:rsidRDefault="00343FD0" w:rsidP="00343FD0">
      <w:pPr>
        <w:adjustRightInd w:val="0"/>
        <w:ind w:left="720"/>
        <w:textAlignment w:val="baseline"/>
        <w:rPr>
          <w:rFonts w:cs="Tahoma"/>
          <w:lang w:val="fr-FR"/>
        </w:rPr>
      </w:pPr>
      <w:r w:rsidRPr="00F63549">
        <w:rPr>
          <w:rFonts w:cs="Tahoma"/>
          <w:lang w:val="fr-FR"/>
        </w:rPr>
        <w:t>Le successeur de Communicator 2011 pour Mac est Lync 2011 pour Mac.</w:t>
      </w:r>
    </w:p>
    <w:p w14:paraId="12251081" w14:textId="77777777" w:rsidR="00343FD0" w:rsidRPr="00F63549" w:rsidRDefault="00343FD0" w:rsidP="00343FD0">
      <w:pPr>
        <w:adjustRightInd w:val="0"/>
        <w:textAlignment w:val="baseline"/>
        <w:rPr>
          <w:rFonts w:cs="Tahoma"/>
          <w:lang w:val="fr-FR"/>
        </w:rPr>
      </w:pPr>
    </w:p>
    <w:p w14:paraId="32F6D2A5" w14:textId="77777777" w:rsidR="00343FD0" w:rsidRPr="00F63549" w:rsidRDefault="00343FD0" w:rsidP="00343FD0">
      <w:pPr>
        <w:adjustRightInd w:val="0"/>
        <w:textAlignment w:val="baseline"/>
        <w:rPr>
          <w:rFonts w:cs="Tahoma"/>
          <w:lang w:val="fr-FR"/>
        </w:rPr>
      </w:pPr>
    </w:p>
    <w:p w14:paraId="41FBDD1B" w14:textId="77777777" w:rsidR="00343FD0" w:rsidRPr="00F63549" w:rsidRDefault="00343FD0" w:rsidP="00343FD0">
      <w:pPr>
        <w:pStyle w:val="Heading3"/>
        <w:rPr>
          <w:rFonts w:ascii="Tahoma" w:hAnsi="Tahoma" w:cs="Tahoma"/>
          <w:lang w:val="fr-FR"/>
        </w:rPr>
      </w:pPr>
      <w:bookmarkStart w:id="960" w:name="_34_MSDN_Operating"/>
      <w:bookmarkStart w:id="961" w:name="_3_MSDN_Operating"/>
      <w:bookmarkStart w:id="962" w:name="_3_Systèmes_d’exploitation"/>
      <w:bookmarkStart w:id="963" w:name="_Toc336338261"/>
      <w:bookmarkStart w:id="964" w:name="_Toc379640441"/>
      <w:bookmarkEnd w:id="960"/>
      <w:bookmarkEnd w:id="961"/>
      <w:bookmarkEnd w:id="962"/>
      <w:r w:rsidRPr="00F63549">
        <w:rPr>
          <w:rFonts w:ascii="Tahoma" w:hAnsi="Tahoma" w:cs="Tahoma"/>
          <w:caps/>
          <w:color w:val="F66400"/>
          <w:sz w:val="22"/>
          <w:vertAlign w:val="superscript"/>
          <w:lang w:val="fr-FR"/>
        </w:rPr>
        <w:t>3</w:t>
      </w:r>
      <w:r w:rsidRPr="00F63549">
        <w:rPr>
          <w:rFonts w:ascii="Tahoma" w:hAnsi="Tahoma" w:cs="Tahoma"/>
          <w:color w:val="F66400"/>
          <w:sz w:val="22"/>
          <w:lang w:val="fr-FR"/>
        </w:rPr>
        <w:t xml:space="preserve"> Systèmes d’exploitation MSDN</w:t>
      </w:r>
      <w:bookmarkEnd w:id="949"/>
      <w:bookmarkEnd w:id="963"/>
      <w:bookmarkEnd w:id="964"/>
    </w:p>
    <w:bookmarkEnd w:id="950"/>
    <w:bookmarkEnd w:id="951"/>
    <w:p w14:paraId="765E347D"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p>
    <w:p w14:paraId="17109DE4" w14:textId="77777777" w:rsidR="00343FD0" w:rsidRPr="00F63549" w:rsidRDefault="00343FD0" w:rsidP="00343FD0">
      <w:pPr>
        <w:spacing w:after="60"/>
        <w:ind w:left="720"/>
        <w:rPr>
          <w:rFonts w:cs="Tahoma"/>
          <w:lang w:val="fr-FR"/>
        </w:rPr>
      </w:pPr>
      <w:r w:rsidRPr="00F63549">
        <w:rPr>
          <w:rFonts w:cs="Tahoma"/>
          <w:b/>
          <w:szCs w:val="20"/>
          <w:lang w:val="fr-FR"/>
        </w:rPr>
        <w:t>Éligibilité à la Software Assurance</w:t>
      </w:r>
    </w:p>
    <w:p w14:paraId="7385FEAE" w14:textId="77777777" w:rsidR="00343FD0" w:rsidRPr="00F63549" w:rsidRDefault="00343FD0" w:rsidP="001A6474">
      <w:pPr>
        <w:pStyle w:val="EndnoteText"/>
        <w:tabs>
          <w:tab w:val="num" w:pos="1080"/>
        </w:tabs>
        <w:ind w:left="720"/>
        <w:rPr>
          <w:rFonts w:ascii="Tahoma" w:hAnsi="Tahoma" w:cs="Tahoma"/>
          <w:lang w:val="fr-FR"/>
        </w:rPr>
      </w:pPr>
      <w:r w:rsidRPr="00F63549">
        <w:rPr>
          <w:rFonts w:ascii="Tahoma" w:hAnsi="Tahoma" w:cs="Tahoma"/>
          <w:sz w:val="18"/>
          <w:lang w:val="fr-FR"/>
        </w:rPr>
        <w:t>Les clients dont la Software Assurance expire pour les licences des produits suivants sont éligibles au renouvellement de leur couverture sous la forme d’une Software Assurance de Système d’Exploitation MSDN. Lorsque le renouvellement se fait à un niveau d’abonnement MSDN différent, les nouvelles conditions d’utilisation remplacent les conditions d’utilisation précédentes et tout logiciel non inclus dans</w:t>
      </w:r>
      <w:r w:rsidR="001A6474">
        <w:rPr>
          <w:rFonts w:ascii="Tahoma" w:hAnsi="Tahoma" w:cs="Tahoma"/>
          <w:sz w:val="18"/>
          <w:lang w:val="fr-FR"/>
        </w:rPr>
        <w:t> </w:t>
      </w:r>
      <w:r w:rsidRPr="00F63549">
        <w:rPr>
          <w:rFonts w:ascii="Tahoma" w:hAnsi="Tahoma" w:cs="Tahoma"/>
          <w:sz w:val="18"/>
          <w:lang w:val="fr-FR"/>
        </w:rPr>
        <w:t>le</w:t>
      </w:r>
      <w:r w:rsidR="001A6474">
        <w:rPr>
          <w:rFonts w:ascii="Tahoma" w:hAnsi="Tahoma" w:cs="Tahoma"/>
          <w:sz w:val="18"/>
          <w:lang w:val="fr-FR"/>
        </w:rPr>
        <w:t> </w:t>
      </w:r>
      <w:r w:rsidRPr="00F63549">
        <w:rPr>
          <w:rFonts w:ascii="Tahoma" w:hAnsi="Tahoma" w:cs="Tahoma"/>
          <w:sz w:val="18"/>
          <w:lang w:val="fr-FR"/>
        </w:rPr>
        <w:t>nouvel abonnement MSDN doit être supprimé.</w:t>
      </w:r>
    </w:p>
    <w:p w14:paraId="768844A8" w14:textId="77777777" w:rsidR="00343FD0" w:rsidRPr="00F63549" w:rsidRDefault="00343FD0" w:rsidP="00343FD0">
      <w:pPr>
        <w:pStyle w:val="EndnoteText"/>
        <w:tabs>
          <w:tab w:val="num" w:pos="1080"/>
        </w:tabs>
        <w:ind w:left="720"/>
        <w:rPr>
          <w:rFonts w:ascii="Tahoma" w:hAnsi="Tahoma" w:cs="Tahoma"/>
          <w:lang w:val="fr-FR"/>
        </w:rPr>
      </w:pPr>
    </w:p>
    <w:p w14:paraId="64BECD27"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Ultimate avec MSDN</w:t>
      </w:r>
    </w:p>
    <w:p w14:paraId="06D12F35"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Premium avec MSDN</w:t>
      </w:r>
    </w:p>
    <w:p w14:paraId="220CB629"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Professional avec MSDN</w:t>
      </w:r>
    </w:p>
    <w:p w14:paraId="5CB4F552"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Professional avec MSDN Embedded</w:t>
      </w:r>
    </w:p>
    <w:p w14:paraId="25342DFF"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Test Professional avec MSDN</w:t>
      </w:r>
    </w:p>
    <w:p w14:paraId="5DD555FE"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Professional avec MSDN Professional</w:t>
      </w:r>
    </w:p>
    <w:p w14:paraId="5C50E09E"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Professional avec MSDN Premium</w:t>
      </w:r>
    </w:p>
    <w:p w14:paraId="25C5E418"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Team System Team Suite avec MSDN Premium</w:t>
      </w:r>
    </w:p>
    <w:p w14:paraId="33CC2644"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Team System Test avec MSDN Premium</w:t>
      </w:r>
    </w:p>
    <w:p w14:paraId="39E4C55C"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Team System Development avec MSDN Premium</w:t>
      </w:r>
    </w:p>
    <w:p w14:paraId="18743F47"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 xml:space="preserve">Visual Studio Team System Architecture avec MSDN Premium </w:t>
      </w:r>
    </w:p>
    <w:p w14:paraId="3EAC4D00"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Team System Database avec MSDN Premium</w:t>
      </w:r>
    </w:p>
    <w:p w14:paraId="7312DA67"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Systèmes d’exploitation MSDN</w:t>
      </w:r>
    </w:p>
    <w:p w14:paraId="3551A6B7" w14:textId="77777777" w:rsidR="00343FD0" w:rsidRPr="00F63549" w:rsidRDefault="00343FD0" w:rsidP="00343FD0">
      <w:pPr>
        <w:pStyle w:val="FootnoteBulletLevel2"/>
        <w:numPr>
          <w:ilvl w:val="0"/>
          <w:numId w:val="4"/>
        </w:numPr>
        <w:spacing w:before="0" w:after="60"/>
        <w:ind w:left="1440"/>
        <w:rPr>
          <w:rFonts w:ascii="Tahoma" w:hAnsi="Tahoma" w:cs="Tahoma"/>
          <w:lang w:val="fr-FR"/>
        </w:rPr>
      </w:pPr>
      <w:r w:rsidRPr="00F63549">
        <w:rPr>
          <w:rFonts w:ascii="Tahoma" w:hAnsi="Tahoma" w:cs="Tahoma"/>
          <w:sz w:val="18"/>
          <w:lang w:val="fr-FR"/>
        </w:rPr>
        <w:t>Clients possédant un abonnement contracté auprès d’un détaillant pour l’un des logiciels ci-dessus</w:t>
      </w:r>
    </w:p>
    <w:p w14:paraId="187599B8" w14:textId="77777777" w:rsidR="00343FD0" w:rsidRPr="00F63549" w:rsidRDefault="00343FD0" w:rsidP="00343FD0">
      <w:pPr>
        <w:rPr>
          <w:rFonts w:cs="Tahoma"/>
          <w:lang w:val="fr-FR"/>
        </w:rPr>
      </w:pPr>
    </w:p>
    <w:p w14:paraId="7296D626" w14:textId="77777777" w:rsidR="00343FD0" w:rsidRPr="00F63549" w:rsidRDefault="00343FD0" w:rsidP="00343FD0">
      <w:pPr>
        <w:keepNext/>
        <w:spacing w:after="60"/>
        <w:ind w:left="720"/>
        <w:rPr>
          <w:rFonts w:cs="Tahoma"/>
          <w:lang w:val="fr-FR"/>
        </w:rPr>
      </w:pPr>
      <w:r w:rsidRPr="00F63549">
        <w:rPr>
          <w:rFonts w:cs="Tahoma"/>
          <w:b/>
          <w:szCs w:val="20"/>
          <w:lang w:val="fr-FR"/>
        </w:rPr>
        <w:lastRenderedPageBreak/>
        <w:t>Services d’abonnement</w:t>
      </w:r>
    </w:p>
    <w:p w14:paraId="1FA25363" w14:textId="77777777" w:rsidR="00343FD0" w:rsidRPr="00F63549" w:rsidRDefault="00343FD0" w:rsidP="00343FD0">
      <w:pPr>
        <w:pStyle w:val="FootnoteBulletLevel2"/>
        <w:tabs>
          <w:tab w:val="clear" w:pos="1260"/>
        </w:tabs>
        <w:spacing w:before="0"/>
        <w:ind w:left="720" w:firstLine="0"/>
        <w:rPr>
          <w:rFonts w:ascii="Tahoma" w:hAnsi="Tahoma" w:cs="Tahoma"/>
          <w:lang w:val="fr-FR"/>
        </w:rPr>
      </w:pPr>
      <w:r w:rsidRPr="00F63549">
        <w:rPr>
          <w:rFonts w:ascii="Tahoma" w:hAnsi="Tahoma" w:cs="Tahoma"/>
          <w:sz w:val="18"/>
          <w:lang w:val="fr-FR"/>
        </w:rPr>
        <w:t>Les services d’abonnement MSDN, qui peuvent couvrir des téléchargements, clés de produit, avantages Windows Azure, formations en ligne, services de support technique, avantages Windows Store et d’autres services, ne sont disponibles que pendant la durée de validité de l’abonnement.</w:t>
      </w:r>
    </w:p>
    <w:p w14:paraId="3165BFE1" w14:textId="77777777" w:rsidR="00343FD0" w:rsidRPr="00F63549" w:rsidRDefault="00343FD0" w:rsidP="001A6474">
      <w:pPr>
        <w:pStyle w:val="FootnoteBulletLevel2"/>
        <w:tabs>
          <w:tab w:val="clear" w:pos="1260"/>
        </w:tabs>
        <w:spacing w:before="0" w:line="228" w:lineRule="auto"/>
        <w:ind w:left="0" w:firstLine="0"/>
        <w:rPr>
          <w:rFonts w:ascii="Tahoma" w:hAnsi="Tahoma" w:cs="Tahoma"/>
          <w:lang w:val="fr-FR"/>
        </w:rPr>
      </w:pPr>
    </w:p>
    <w:p w14:paraId="277ED615" w14:textId="77777777" w:rsidR="00343FD0" w:rsidRPr="00F63549" w:rsidRDefault="00343FD0" w:rsidP="001A6474">
      <w:pPr>
        <w:pStyle w:val="FootnoteBulletLevel2"/>
        <w:tabs>
          <w:tab w:val="clear" w:pos="1260"/>
        </w:tabs>
        <w:spacing w:before="0" w:line="228" w:lineRule="auto"/>
        <w:ind w:left="0" w:firstLine="0"/>
        <w:rPr>
          <w:rFonts w:ascii="Tahoma" w:hAnsi="Tahoma" w:cs="Tahoma"/>
          <w:lang w:val="fr-FR"/>
        </w:rPr>
      </w:pPr>
    </w:p>
    <w:p w14:paraId="47E7B813" w14:textId="77777777" w:rsidR="00343FD0" w:rsidRPr="00F63549" w:rsidRDefault="00343FD0" w:rsidP="00343FD0">
      <w:pPr>
        <w:pStyle w:val="Heading2"/>
        <w:ind w:left="0"/>
        <w:rPr>
          <w:rFonts w:ascii="Tahoma" w:hAnsi="Tahoma" w:cs="Tahoma"/>
        </w:rPr>
      </w:pPr>
      <w:bookmarkStart w:id="965" w:name="_6_Office_365"/>
      <w:bookmarkStart w:id="966" w:name="_45_Office_365"/>
      <w:bookmarkStart w:id="967" w:name="_4_MSDN_Platforms"/>
      <w:bookmarkStart w:id="968" w:name="_4_Plateformes_MSDN"/>
      <w:bookmarkStart w:id="969" w:name="_Toc379640442"/>
      <w:bookmarkStart w:id="970" w:name="_Toc336338262"/>
      <w:bookmarkEnd w:id="965"/>
      <w:bookmarkEnd w:id="966"/>
      <w:bookmarkEnd w:id="967"/>
      <w:bookmarkEnd w:id="968"/>
      <w:r w:rsidRPr="00F63549">
        <w:rPr>
          <w:rFonts w:ascii="Tahoma" w:hAnsi="Tahoma" w:cs="Tahoma"/>
          <w:caps/>
          <w:color w:val="F66400"/>
          <w:sz w:val="22"/>
          <w:szCs w:val="20"/>
          <w:vertAlign w:val="superscript"/>
        </w:rPr>
        <w:t>4</w:t>
      </w:r>
      <w:r w:rsidRPr="00F63549">
        <w:rPr>
          <w:rFonts w:ascii="Tahoma" w:hAnsi="Tahoma" w:cs="Tahoma"/>
          <w:color w:val="F66400"/>
          <w:sz w:val="22"/>
          <w:szCs w:val="20"/>
        </w:rPr>
        <w:t xml:space="preserve"> </w:t>
      </w:r>
      <w:r w:rsidRPr="00F63549">
        <w:rPr>
          <w:rFonts w:ascii="Tahoma" w:hAnsi="Tahoma" w:cs="Tahoma"/>
          <w:color w:val="FF6600"/>
          <w:sz w:val="22"/>
          <w:szCs w:val="22"/>
        </w:rPr>
        <w:t>Plateformes MSDN</w:t>
      </w:r>
      <w:bookmarkEnd w:id="969"/>
    </w:p>
    <w:p w14:paraId="1F8D7F94" w14:textId="77777777" w:rsidR="00343FD0" w:rsidRPr="00F63549" w:rsidRDefault="00343FD0" w:rsidP="001A6474">
      <w:pPr>
        <w:pStyle w:val="FootnoteBulletLevel2"/>
        <w:tabs>
          <w:tab w:val="clear" w:pos="1260"/>
        </w:tabs>
        <w:spacing w:before="0" w:line="228" w:lineRule="auto"/>
        <w:ind w:left="0" w:firstLine="0"/>
        <w:rPr>
          <w:rFonts w:ascii="Tahoma" w:hAnsi="Tahoma" w:cs="Tahoma"/>
        </w:rPr>
      </w:pPr>
    </w:p>
    <w:p w14:paraId="12641FF8" w14:textId="77777777" w:rsidR="00343FD0" w:rsidRPr="00F63549" w:rsidRDefault="00343FD0" w:rsidP="00343FD0">
      <w:pPr>
        <w:spacing w:after="60"/>
        <w:ind w:left="720"/>
        <w:rPr>
          <w:rFonts w:cs="Tahoma"/>
        </w:rPr>
      </w:pPr>
      <w:r w:rsidRPr="00F63549">
        <w:rPr>
          <w:rFonts w:cs="Tahoma"/>
          <w:b/>
          <w:szCs w:val="18"/>
        </w:rPr>
        <w:t>Visual Studio Team Foundation Server 2013</w:t>
      </w:r>
    </w:p>
    <w:p w14:paraId="262B2059"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szCs w:val="18"/>
          <w:lang w:val="fr-FR"/>
        </w:rPr>
        <w:t>L’abonné est éligible à une licence serveur Visual Studio Team Foundation Server 2013 et à une CAL Utilisateur Team Foundation Server.</w:t>
      </w:r>
      <w:r w:rsidR="004C0667">
        <w:rPr>
          <w:rFonts w:ascii="Tahoma" w:hAnsi="Tahoma" w:cs="Tahoma"/>
          <w:sz w:val="18"/>
          <w:szCs w:val="18"/>
          <w:lang w:val="fr-FR"/>
        </w:rPr>
        <w:t xml:space="preserve"> </w:t>
      </w:r>
      <w:r w:rsidRPr="00F63549">
        <w:rPr>
          <w:rFonts w:ascii="Tahoma" w:hAnsi="Tahoma" w:cs="Tahoma"/>
          <w:sz w:val="18"/>
          <w:szCs w:val="18"/>
          <w:lang w:val="fr-FR"/>
        </w:rPr>
        <w:t>L’utilisation de la CAL est exclusivement réservée à l’abonné.</w:t>
      </w:r>
    </w:p>
    <w:p w14:paraId="5F84B319" w14:textId="77777777" w:rsidR="00343FD0" w:rsidRPr="00F63549" w:rsidRDefault="00343FD0" w:rsidP="001A6474">
      <w:pPr>
        <w:spacing w:line="228" w:lineRule="auto"/>
        <w:rPr>
          <w:rFonts w:cs="Tahoma"/>
          <w:lang w:val="fr-FR"/>
        </w:rPr>
      </w:pPr>
    </w:p>
    <w:p w14:paraId="00D7ABD7" w14:textId="77777777" w:rsidR="00343FD0" w:rsidRPr="00F63549" w:rsidRDefault="00343FD0" w:rsidP="00343FD0">
      <w:pPr>
        <w:spacing w:after="60"/>
        <w:ind w:left="720"/>
        <w:rPr>
          <w:rFonts w:cs="Tahoma"/>
          <w:lang w:val="fr-FR"/>
        </w:rPr>
      </w:pPr>
      <w:r w:rsidRPr="00F63549">
        <w:rPr>
          <w:rFonts w:cs="Tahoma"/>
          <w:b/>
          <w:szCs w:val="18"/>
          <w:lang w:val="fr-FR"/>
        </w:rPr>
        <w:t>Services d’abonnement</w:t>
      </w:r>
    </w:p>
    <w:p w14:paraId="6CE7FDD7" w14:textId="77777777" w:rsidR="00343FD0" w:rsidRPr="00F63549" w:rsidRDefault="00343FD0" w:rsidP="00343FD0">
      <w:pPr>
        <w:ind w:left="720"/>
        <w:rPr>
          <w:rFonts w:cs="Tahoma"/>
          <w:lang w:val="fr-FR"/>
        </w:rPr>
      </w:pPr>
      <w:r w:rsidRPr="00F63549">
        <w:rPr>
          <w:rFonts w:cs="Tahoma"/>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1B021DCA" w14:textId="77777777" w:rsidR="00343FD0" w:rsidRPr="001A6474" w:rsidRDefault="00343FD0" w:rsidP="001A6474">
      <w:pPr>
        <w:pStyle w:val="Heading2"/>
        <w:spacing w:line="228" w:lineRule="auto"/>
        <w:ind w:left="0"/>
        <w:rPr>
          <w:rFonts w:ascii="Tahoma" w:hAnsi="Tahoma" w:cs="Tahoma"/>
          <w:sz w:val="18"/>
          <w:szCs w:val="18"/>
          <w:lang w:val="fr-FR"/>
        </w:rPr>
      </w:pPr>
    </w:p>
    <w:p w14:paraId="3B3D96FD" w14:textId="77777777" w:rsidR="00343FD0" w:rsidRPr="001A6474" w:rsidRDefault="00343FD0" w:rsidP="001A6474">
      <w:pPr>
        <w:pStyle w:val="Heading2"/>
        <w:spacing w:line="228" w:lineRule="auto"/>
        <w:ind w:left="0"/>
        <w:rPr>
          <w:rFonts w:ascii="Tahoma" w:hAnsi="Tahoma" w:cs="Tahoma"/>
          <w:sz w:val="18"/>
          <w:szCs w:val="18"/>
          <w:lang w:val="fr-FR"/>
        </w:rPr>
      </w:pPr>
    </w:p>
    <w:p w14:paraId="44D64220" w14:textId="77777777" w:rsidR="00343FD0" w:rsidRPr="00F63549" w:rsidRDefault="00343FD0" w:rsidP="00343FD0">
      <w:pPr>
        <w:pStyle w:val="Heading2"/>
        <w:ind w:left="0"/>
        <w:rPr>
          <w:rFonts w:ascii="Tahoma" w:hAnsi="Tahoma" w:cs="Tahoma"/>
          <w:lang w:val="fr-FR"/>
        </w:rPr>
      </w:pPr>
      <w:bookmarkStart w:id="971" w:name="_5_Office_365_1"/>
      <w:bookmarkStart w:id="972" w:name="_Toc379640443"/>
      <w:bookmarkEnd w:id="971"/>
      <w:r w:rsidRPr="00F63549">
        <w:rPr>
          <w:rFonts w:ascii="Tahoma" w:hAnsi="Tahoma" w:cs="Tahoma"/>
          <w:caps/>
          <w:color w:val="FF6600"/>
          <w:sz w:val="22"/>
          <w:szCs w:val="22"/>
          <w:vertAlign w:val="superscript"/>
          <w:lang w:val="fr-FR"/>
        </w:rPr>
        <w:t>5</w:t>
      </w:r>
      <w:r w:rsidRPr="00F63549">
        <w:rPr>
          <w:rFonts w:ascii="Tahoma" w:hAnsi="Tahoma" w:cs="Tahoma"/>
          <w:color w:val="FF6600"/>
          <w:lang w:val="fr-FR"/>
        </w:rPr>
        <w:t xml:space="preserve"> </w:t>
      </w:r>
      <w:r w:rsidRPr="00F63549">
        <w:rPr>
          <w:rFonts w:ascii="Tahoma" w:hAnsi="Tahoma" w:cs="Tahoma"/>
          <w:color w:val="FF6600"/>
          <w:sz w:val="22"/>
          <w:szCs w:val="22"/>
          <w:lang w:val="fr-FR"/>
        </w:rPr>
        <w:t>Office 365 Éducation A2-A4 (SL Utilisateur)</w:t>
      </w:r>
      <w:bookmarkEnd w:id="970"/>
      <w:bookmarkEnd w:id="972"/>
    </w:p>
    <w:p w14:paraId="6AB393C6" w14:textId="77777777" w:rsidR="00343FD0" w:rsidRPr="00F63549" w:rsidRDefault="00343FD0" w:rsidP="001A6474">
      <w:pPr>
        <w:spacing w:line="228" w:lineRule="auto"/>
        <w:rPr>
          <w:rFonts w:cs="Tahoma"/>
          <w:lang w:val="fr-FR"/>
        </w:rPr>
      </w:pPr>
    </w:p>
    <w:p w14:paraId="0638FE15" w14:textId="77777777" w:rsidR="00343FD0" w:rsidRPr="00F63549" w:rsidRDefault="00343FD0" w:rsidP="001A6474">
      <w:pPr>
        <w:ind w:left="720"/>
        <w:rPr>
          <w:rFonts w:cs="Tahoma"/>
          <w:lang w:val="fr-FR"/>
        </w:rPr>
      </w:pPr>
      <w:r w:rsidRPr="00F63549">
        <w:rPr>
          <w:rFonts w:eastAsia="Calibri" w:cs="Tahoma"/>
          <w:color w:val="000000"/>
          <w:szCs w:val="18"/>
          <w:lang w:val="fr-FR"/>
        </w:rPr>
        <w:t>Office 365 Éducation A2, A3 et A4 se compose des versions spécifiques à l’éducation des services en ligne</w:t>
      </w:r>
      <w:r w:rsidR="001A6474">
        <w:rPr>
          <w:rFonts w:eastAsia="Calibri" w:cs="Tahoma"/>
          <w:color w:val="000000"/>
          <w:szCs w:val="18"/>
          <w:lang w:val="fr-FR"/>
        </w:rPr>
        <w:t> </w:t>
      </w:r>
      <w:r w:rsidRPr="00F63549">
        <w:rPr>
          <w:rFonts w:eastAsia="Calibri" w:cs="Tahoma"/>
          <w:color w:val="000000"/>
          <w:szCs w:val="18"/>
          <w:lang w:val="fr-FR"/>
        </w:rPr>
        <w:t>d’Office 365 Entreprise E1, E3 et E4 respectivement, à l’exception de Yammer Enterprise.</w:t>
      </w:r>
      <w:r w:rsidR="004C0667">
        <w:rPr>
          <w:rFonts w:eastAsia="Calibri" w:cs="Tahoma"/>
          <w:color w:val="000000"/>
          <w:szCs w:val="18"/>
          <w:lang w:val="fr-FR"/>
        </w:rPr>
        <w:t xml:space="preserve"> </w:t>
      </w:r>
      <w:r w:rsidRPr="00F63549">
        <w:rPr>
          <w:rFonts w:eastAsia="Calibri" w:cs="Tahoma"/>
          <w:color w:val="000000"/>
          <w:szCs w:val="18"/>
          <w:lang w:val="fr-FR"/>
        </w:rPr>
        <w:t>Les droits d’utilisation d’Office Éducation A2-A4 et de leurs composants sont identiques aux droits d’utilisation de leurs</w:t>
      </w:r>
      <w:r w:rsidR="001A6474">
        <w:rPr>
          <w:rFonts w:eastAsia="Calibri" w:cs="Tahoma"/>
          <w:color w:val="000000"/>
          <w:szCs w:val="18"/>
          <w:lang w:val="fr-FR"/>
        </w:rPr>
        <w:t> </w:t>
      </w:r>
      <w:r w:rsidRPr="00F63549">
        <w:rPr>
          <w:rFonts w:eastAsia="Calibri" w:cs="Tahoma"/>
          <w:color w:val="000000"/>
          <w:szCs w:val="18"/>
          <w:lang w:val="fr-FR"/>
        </w:rPr>
        <w:t>équivalents grand public.</w:t>
      </w:r>
      <w:r w:rsidR="004C0667">
        <w:rPr>
          <w:rFonts w:eastAsia="Calibri" w:cs="Tahoma"/>
          <w:color w:val="000000"/>
          <w:szCs w:val="18"/>
          <w:lang w:val="fr-FR"/>
        </w:rPr>
        <w:t xml:space="preserve"> </w:t>
      </w:r>
      <w:r w:rsidRPr="00F63549">
        <w:rPr>
          <w:rFonts w:eastAsia="Calibri" w:cs="Tahoma"/>
          <w:color w:val="000000"/>
          <w:szCs w:val="18"/>
          <w:lang w:val="fr-FR"/>
        </w:rPr>
        <w:t>Toutefois, les utilisateurs disposant de SL Utilisateur Office 365 Éducation A2</w:t>
      </w:r>
      <w:r w:rsidR="001A6474">
        <w:rPr>
          <w:rFonts w:eastAsia="Calibri" w:cs="Tahoma"/>
          <w:color w:val="000000"/>
          <w:szCs w:val="18"/>
          <w:lang w:val="fr-FR"/>
        </w:rPr>
        <w:t> </w:t>
      </w:r>
      <w:r w:rsidRPr="00F63549">
        <w:rPr>
          <w:rFonts w:eastAsia="Calibri" w:cs="Tahoma"/>
          <w:color w:val="000000"/>
          <w:szCs w:val="18"/>
          <w:lang w:val="fr-FR"/>
        </w:rPr>
        <w:t>ne sont pas autorisés à accéder aux serveurs sur site et Yammer Enterprise n’est pas disponible avec les</w:t>
      </w:r>
      <w:r w:rsidR="001A6474">
        <w:rPr>
          <w:rFonts w:eastAsia="Calibri" w:cs="Tahoma"/>
          <w:color w:val="000000"/>
          <w:szCs w:val="18"/>
          <w:lang w:val="fr-FR"/>
        </w:rPr>
        <w:t> </w:t>
      </w:r>
      <w:r w:rsidRPr="00F63549">
        <w:rPr>
          <w:rFonts w:eastAsia="Calibri" w:cs="Tahoma"/>
          <w:color w:val="000000"/>
          <w:szCs w:val="18"/>
          <w:lang w:val="fr-FR"/>
        </w:rPr>
        <w:t>plans A2 à A4.</w:t>
      </w:r>
    </w:p>
    <w:p w14:paraId="5378155D" w14:textId="77777777" w:rsidR="00343FD0" w:rsidRPr="00F63549" w:rsidRDefault="00343FD0" w:rsidP="001A6474">
      <w:pPr>
        <w:spacing w:line="228" w:lineRule="auto"/>
        <w:ind w:left="720"/>
        <w:rPr>
          <w:rFonts w:cs="Tahoma"/>
          <w:lang w:val="fr-FR"/>
        </w:rPr>
      </w:pPr>
    </w:p>
    <w:p w14:paraId="40D8714B" w14:textId="77777777" w:rsidR="00343FD0" w:rsidRPr="00F63549" w:rsidRDefault="00343FD0" w:rsidP="001A6474">
      <w:pPr>
        <w:ind w:left="720"/>
        <w:rPr>
          <w:rFonts w:cs="Tahoma"/>
          <w:lang w:val="fr-FR"/>
        </w:rPr>
      </w:pPr>
      <w:r w:rsidRPr="00F63549">
        <w:rPr>
          <w:rFonts w:eastAsia="Calibri" w:cs="Tahoma"/>
          <w:color w:val="000000"/>
          <w:szCs w:val="18"/>
          <w:lang w:val="fr-FR"/>
        </w:rPr>
        <w:t>Les licences d’abonnement pour Office 365 Plans vendues au titre d’un Contrat Campus et School doivent</w:t>
      </w:r>
      <w:r w:rsidR="001A6474">
        <w:rPr>
          <w:rFonts w:eastAsia="Calibri" w:cs="Tahoma"/>
          <w:color w:val="000000"/>
          <w:szCs w:val="18"/>
          <w:lang w:val="fr-FR"/>
        </w:rPr>
        <w:t> </w:t>
      </w:r>
      <w:r w:rsidRPr="00F63549">
        <w:rPr>
          <w:rFonts w:eastAsia="Calibri" w:cs="Tahoma"/>
          <w:color w:val="000000"/>
          <w:szCs w:val="18"/>
          <w:lang w:val="fr-FR"/>
        </w:rPr>
        <w:t>être achetées par utilisateur, avec une option couvrant ou non l’ensemble de l’Établissement. L’Établissement devra commander les Licences d’Abonnement Utilisateur supplémentaires requises pour</w:t>
      </w:r>
      <w:r w:rsidR="001A6474">
        <w:rPr>
          <w:rFonts w:eastAsia="Calibri" w:cs="Tahoma"/>
          <w:color w:val="000000"/>
          <w:szCs w:val="18"/>
          <w:lang w:val="fr-FR"/>
        </w:rPr>
        <w:t> </w:t>
      </w:r>
      <w:r w:rsidRPr="00F63549">
        <w:rPr>
          <w:rFonts w:eastAsia="Calibri" w:cs="Tahoma"/>
          <w:color w:val="000000"/>
          <w:szCs w:val="18"/>
          <w:lang w:val="fr-FR"/>
        </w:rPr>
        <w:t>accéder à Office 365 Plan à mi-durée, le cas échéant. Dans le cadre de licences pour Module Complémentaire Office 365, la licence éligible correspondante doit être concédée dans le cadre du même accord de mise en œuvre.</w:t>
      </w:r>
      <w:r w:rsidR="004C0667">
        <w:rPr>
          <w:rFonts w:eastAsia="Calibri" w:cs="Tahoma"/>
          <w:color w:val="000000"/>
          <w:szCs w:val="18"/>
          <w:lang w:val="fr-FR"/>
        </w:rPr>
        <w:t xml:space="preserve"> </w:t>
      </w:r>
      <w:r w:rsidRPr="00F63549">
        <w:rPr>
          <w:rFonts w:cs="Tahoma"/>
          <w:color w:val="000000"/>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14:paraId="4A7F2249" w14:textId="77777777" w:rsidR="00343FD0" w:rsidRPr="00F63549" w:rsidRDefault="00343FD0" w:rsidP="001A6474">
      <w:pPr>
        <w:spacing w:line="228" w:lineRule="auto"/>
        <w:ind w:left="720"/>
        <w:rPr>
          <w:rFonts w:cs="Tahoma"/>
          <w:lang w:val="fr-FR"/>
        </w:rPr>
      </w:pPr>
    </w:p>
    <w:p w14:paraId="0A5334C5" w14:textId="77777777" w:rsidR="00343FD0" w:rsidRPr="00F63549" w:rsidRDefault="00343FD0" w:rsidP="001A6474">
      <w:pPr>
        <w:ind w:left="720"/>
        <w:rPr>
          <w:rFonts w:cs="Tahoma"/>
          <w:lang w:val="fr-FR"/>
        </w:rPr>
      </w:pPr>
      <w:r w:rsidRPr="00F63549">
        <w:rPr>
          <w:rFonts w:cs="Tahoma"/>
          <w:iCs/>
          <w:lang w:val="fr-FR"/>
        </w:rPr>
        <w:t>Dans le cadre d’une offre limitée, les clients Office 365 Éducation A2, A3 ou A4 recevront une copie sous licence de Lync 2013 (ou Lync 2011 pour Mac) gratuite avec chaque licence d’abonnement utilisateur pour</w:t>
      </w:r>
      <w:r w:rsidR="001A6474">
        <w:rPr>
          <w:rFonts w:cs="Tahoma"/>
          <w:iCs/>
          <w:lang w:val="fr-FR"/>
        </w:rPr>
        <w:t> </w:t>
      </w:r>
      <w:r w:rsidRPr="00F63549">
        <w:rPr>
          <w:rFonts w:cs="Tahoma"/>
          <w:iCs/>
          <w:lang w:val="fr-FR"/>
        </w:rPr>
        <w:t>Office 365 Éducation A2, A3 et A4 achetée. Ce logiciel doit être utilisé exclusivement avec Office 365 Éducation A2, A3 et A4 (qui inclut Lync Online) ; tout droit d’utiliser le logiciel prend fin lorsque la licence d’abonnement à Office 365 Éducation A2, A3, A4 et Lync Online du client expire ou est migrée vers la version majeure suivante, la première de ces deux échéances étant applicable.</w:t>
      </w:r>
    </w:p>
    <w:p w14:paraId="351C32C6" w14:textId="77777777" w:rsidR="00343FD0" w:rsidRPr="00F63549" w:rsidRDefault="00343FD0" w:rsidP="001A6474">
      <w:pPr>
        <w:spacing w:line="228" w:lineRule="auto"/>
        <w:ind w:left="720"/>
        <w:rPr>
          <w:rFonts w:cs="Tahoma"/>
          <w:lang w:val="fr-FR"/>
        </w:rPr>
      </w:pPr>
    </w:p>
    <w:p w14:paraId="15D49B2B" w14:textId="77777777" w:rsidR="00343FD0" w:rsidRPr="00F63549" w:rsidRDefault="00343FD0" w:rsidP="001A6474">
      <w:pPr>
        <w:ind w:left="720"/>
        <w:rPr>
          <w:rFonts w:cs="Tahoma"/>
          <w:lang w:val="fr-FR"/>
        </w:rPr>
      </w:pPr>
      <w:r w:rsidRPr="00F63549">
        <w:rPr>
          <w:rFonts w:eastAsia="Calibri" w:cs="Tahoma"/>
          <w:iCs/>
          <w:color w:val="000000"/>
          <w:szCs w:val="18"/>
          <w:lang w:val="fr-FR"/>
        </w:rPr>
        <w:t>Les Établissements disposant de SL Utilisateur Office 365 Éducation A3 ou Office 365 Éducation A4 attribuées à l’ensemble de leurs enseignants et employés sont autorisés à installer le logiciel Office Professionnel Plus 2013 dans les laboratoires ou les bibliothèques en accès libre de leur choix qui leur</w:t>
      </w:r>
      <w:r w:rsidR="001A6474">
        <w:rPr>
          <w:rFonts w:eastAsia="Calibri" w:cs="Tahoma"/>
          <w:iCs/>
          <w:color w:val="000000"/>
          <w:szCs w:val="18"/>
          <w:lang w:val="fr-FR"/>
        </w:rPr>
        <w:t> </w:t>
      </w:r>
      <w:r w:rsidRPr="00F63549">
        <w:rPr>
          <w:rFonts w:eastAsia="Calibri" w:cs="Tahoma"/>
          <w:iCs/>
          <w:color w:val="000000"/>
          <w:szCs w:val="18"/>
          <w:lang w:val="fr-FR"/>
        </w:rPr>
        <w:t>appartiennent.</w:t>
      </w:r>
      <w:r w:rsidR="004C0667">
        <w:rPr>
          <w:rFonts w:eastAsia="Calibri" w:cs="Tahoma"/>
          <w:iCs/>
          <w:color w:val="000000"/>
          <w:szCs w:val="18"/>
          <w:lang w:val="fr-FR"/>
        </w:rPr>
        <w:t xml:space="preserve"> </w:t>
      </w:r>
      <w:r w:rsidRPr="00F63549">
        <w:rPr>
          <w:rFonts w:eastAsia="Calibri" w:cs="Tahoma"/>
          <w:iCs/>
          <w:color w:val="000000"/>
          <w:szCs w:val="18"/>
          <w:lang w:val="fr-FR"/>
        </w:rPr>
        <w:t>L’utilisation de ce logiciel est soumise aux conditions de licence d’Office Professionnel</w:t>
      </w:r>
      <w:r w:rsidR="001A6474">
        <w:rPr>
          <w:rFonts w:eastAsia="Calibri" w:cs="Tahoma"/>
          <w:iCs/>
          <w:color w:val="000000"/>
          <w:szCs w:val="18"/>
          <w:lang w:val="fr-FR"/>
        </w:rPr>
        <w:t> </w:t>
      </w:r>
      <w:r w:rsidRPr="00F63549">
        <w:rPr>
          <w:rFonts w:eastAsia="Calibri" w:cs="Tahoma"/>
          <w:iCs/>
          <w:color w:val="000000"/>
          <w:szCs w:val="18"/>
          <w:lang w:val="fr-FR"/>
        </w:rPr>
        <w:t xml:space="preserve">Plus 2013. </w:t>
      </w:r>
    </w:p>
    <w:p w14:paraId="18516DCE" w14:textId="77777777" w:rsidR="00343FD0" w:rsidRPr="00F63549" w:rsidRDefault="00343FD0" w:rsidP="001A6474">
      <w:pPr>
        <w:spacing w:line="228" w:lineRule="auto"/>
        <w:ind w:left="720"/>
        <w:rPr>
          <w:rFonts w:cs="Tahoma"/>
          <w:lang w:val="fr-FR"/>
        </w:rPr>
      </w:pPr>
    </w:p>
    <w:p w14:paraId="06EE3F9F" w14:textId="77777777" w:rsidR="00343FD0" w:rsidRPr="00F63549" w:rsidRDefault="00343FD0" w:rsidP="001A6474">
      <w:pPr>
        <w:ind w:left="720"/>
        <w:rPr>
          <w:rFonts w:cs="Tahoma"/>
          <w:lang w:val="fr-FR"/>
        </w:rPr>
      </w:pPr>
      <w:r w:rsidRPr="00F63549">
        <w:rPr>
          <w:rFonts w:eastAsia="Calibri" w:cs="Tahoma"/>
          <w:color w:val="000000"/>
          <w:szCs w:val="18"/>
          <w:lang w:val="fr-FR"/>
        </w:rPr>
        <w:t>Pour pouvoir accéder à l’ensemble des fonctionnalités de Lync Online Plan 1A et Plan 2A, il est nécessaire d’acquérir séparément et d’installer Microsoft Lync 2013 (ou Lync 2011 pour Mac). Dans le cadre d’une offre</w:t>
      </w:r>
      <w:r w:rsidR="001A6474">
        <w:rPr>
          <w:rFonts w:eastAsia="Calibri" w:cs="Tahoma"/>
          <w:color w:val="000000"/>
          <w:szCs w:val="18"/>
          <w:lang w:val="fr-FR"/>
        </w:rPr>
        <w:t> </w:t>
      </w:r>
      <w:r w:rsidRPr="00F63549">
        <w:rPr>
          <w:rFonts w:eastAsia="Calibri" w:cs="Tahoma"/>
          <w:color w:val="000000"/>
          <w:szCs w:val="18"/>
          <w:lang w:val="fr-FR"/>
        </w:rPr>
        <w:t>limitée, les clients détenteurs d’une licence Lync Online reçoivent une copie sous licence de Lync pour</w:t>
      </w:r>
      <w:r w:rsidR="001A6474">
        <w:rPr>
          <w:rFonts w:eastAsia="Calibri" w:cs="Tahoma"/>
          <w:color w:val="000000"/>
          <w:szCs w:val="18"/>
          <w:lang w:val="fr-FR"/>
        </w:rPr>
        <w:t> </w:t>
      </w:r>
      <w:r w:rsidRPr="00F63549">
        <w:rPr>
          <w:rFonts w:eastAsia="Calibri" w:cs="Tahoma"/>
          <w:color w:val="000000"/>
          <w:szCs w:val="18"/>
          <w:lang w:val="fr-FR"/>
        </w:rPr>
        <w:t>Mac 2011 gratuite avec chaque licence d’abonnement de Lync Online. Ce logiciel doit exclusivement être utilisé avec Lync Online ; tout droit d’utiliser le logiciel prend fin lorsque la licence d’abonnement correspondante du client expire ou est migrée vers la version majeure suivante de Lync Online, la première</w:t>
      </w:r>
      <w:r w:rsidR="001A6474">
        <w:rPr>
          <w:rFonts w:eastAsia="Calibri" w:cs="Tahoma"/>
          <w:color w:val="000000"/>
          <w:szCs w:val="18"/>
          <w:lang w:val="fr-FR"/>
        </w:rPr>
        <w:t> </w:t>
      </w:r>
      <w:r w:rsidRPr="00F63549">
        <w:rPr>
          <w:rFonts w:eastAsia="Calibri" w:cs="Tahoma"/>
          <w:color w:val="000000"/>
          <w:szCs w:val="18"/>
          <w:lang w:val="fr-FR"/>
        </w:rPr>
        <w:t>de ces deux échéances étant applicable.</w:t>
      </w:r>
      <w:r w:rsidR="004C0667">
        <w:rPr>
          <w:rFonts w:eastAsia="Calibri" w:cs="Tahoma"/>
          <w:color w:val="000000"/>
          <w:szCs w:val="18"/>
          <w:lang w:val="fr-FR"/>
        </w:rPr>
        <w:t xml:space="preserve"> </w:t>
      </w:r>
      <w:r w:rsidRPr="00F63549">
        <w:rPr>
          <w:rFonts w:eastAsia="Calibri" w:cs="Tahoma"/>
          <w:color w:val="000000"/>
          <w:szCs w:val="18"/>
          <w:lang w:val="fr-FR"/>
        </w:rPr>
        <w:t>Les clients peuvent utiliser le client Lync Basic 2013 gratuit pour leurs utilisateurs finaux sous Windows.</w:t>
      </w:r>
    </w:p>
    <w:p w14:paraId="7D0B6AAF" w14:textId="77777777" w:rsidR="00343FD0" w:rsidRPr="00F63549" w:rsidRDefault="00343FD0" w:rsidP="00343FD0">
      <w:pPr>
        <w:spacing w:after="60"/>
        <w:ind w:left="720"/>
        <w:rPr>
          <w:rFonts w:cs="Tahoma"/>
          <w:lang w:val="fr-FR"/>
        </w:rPr>
      </w:pPr>
      <w:r w:rsidRPr="00F63549">
        <w:rPr>
          <w:rFonts w:cs="Tahoma"/>
          <w:b/>
          <w:szCs w:val="20"/>
          <w:lang w:val="fr-FR"/>
        </w:rPr>
        <w:lastRenderedPageBreak/>
        <w:t>SL Utilisateur Module Complémentaire</w:t>
      </w:r>
    </w:p>
    <w:p w14:paraId="3A08B70F" w14:textId="77777777" w:rsidR="00343FD0" w:rsidRPr="00F63549" w:rsidRDefault="00343FD0" w:rsidP="00343FD0">
      <w:pPr>
        <w:ind w:left="720"/>
        <w:rPr>
          <w:rFonts w:cs="Tahoma"/>
          <w:lang w:val="fr-FR"/>
        </w:rPr>
      </w:pPr>
      <w:r w:rsidRPr="00F63549">
        <w:rPr>
          <w:rFonts w:eastAsia="Calibri" w:cs="Tahoma"/>
          <w:color w:val="000000"/>
          <w:szCs w:val="18"/>
          <w:lang w:val="fr-FR"/>
        </w:rPr>
        <w:t>Les Établissements qui disposent de licences éligibles peuvent acheter la Licence d’Abonnement Utilisateur correspondante pour le Module Complémentaire Office 365 Plan, comme détaillé dans le tableau ci-dessous.</w:t>
      </w:r>
      <w:r w:rsidR="004C0667">
        <w:rPr>
          <w:rFonts w:eastAsia="Calibri" w:cs="Tahoma"/>
          <w:color w:val="000000"/>
          <w:szCs w:val="18"/>
          <w:lang w:val="fr-FR"/>
        </w:rPr>
        <w:t xml:space="preserve"> </w:t>
      </w:r>
      <w:r w:rsidRPr="00F63549">
        <w:rPr>
          <w:rFonts w:eastAsia="Calibri" w:cs="Tahoma"/>
          <w:color w:val="000000"/>
          <w:szCs w:val="18"/>
          <w:lang w:val="fr-FR"/>
        </w:rPr>
        <w:t>Établissements ayant conclu un Contrat Campus et School : Les Établissements peuvent acheter la Licence d’Abonnement Utilisateur correspondante pour le Module Complémentaire Office 365 Plan afin de couvrir un nombre d’utilisateurs égal au nombre de PC Éligibles, dès lors que la couverture pour les licences éligibles est maintenue.</w:t>
      </w:r>
      <w:r w:rsidR="004C0667">
        <w:rPr>
          <w:rFonts w:eastAsia="Calibri" w:cs="Tahoma"/>
          <w:color w:val="000000"/>
          <w:szCs w:val="18"/>
          <w:lang w:val="fr-FR"/>
        </w:rPr>
        <w:t xml:space="preserve"> </w:t>
      </w:r>
    </w:p>
    <w:p w14:paraId="7B637B1C" w14:textId="77777777" w:rsidR="00343FD0" w:rsidRPr="00F63549" w:rsidRDefault="00343FD0" w:rsidP="00343FD0">
      <w:pPr>
        <w:ind w:left="900"/>
        <w:rPr>
          <w:rFonts w:cs="Tahoma"/>
          <w:lang w:val="fr-FR"/>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623"/>
        <w:gridCol w:w="3217"/>
      </w:tblGrid>
      <w:tr w:rsidR="00343FD0" w:rsidRPr="00871186" w14:paraId="34FC4CE9" w14:textId="77777777" w:rsidTr="001A6474">
        <w:trPr>
          <w:trHeight w:val="638"/>
        </w:trPr>
        <w:tc>
          <w:tcPr>
            <w:tcW w:w="1710" w:type="dxa"/>
            <w:shd w:val="clear" w:color="auto" w:fill="FABF8F"/>
          </w:tcPr>
          <w:p w14:paraId="3276D802" w14:textId="77777777" w:rsidR="00343FD0" w:rsidRPr="00F63549" w:rsidRDefault="00343FD0" w:rsidP="004C0667">
            <w:pPr>
              <w:jc w:val="center"/>
              <w:rPr>
                <w:rFonts w:cs="Tahoma"/>
                <w:b/>
                <w:szCs w:val="24"/>
              </w:rPr>
            </w:pPr>
            <w:r w:rsidRPr="00F63549">
              <w:rPr>
                <w:rFonts w:cs="Tahoma"/>
                <w:b/>
                <w:szCs w:val="24"/>
              </w:rPr>
              <w:t>Licence(s) Éligible(s)</w:t>
            </w:r>
          </w:p>
        </w:tc>
        <w:tc>
          <w:tcPr>
            <w:tcW w:w="3623" w:type="dxa"/>
            <w:shd w:val="clear" w:color="auto" w:fill="FABF8F"/>
            <w:vAlign w:val="center"/>
          </w:tcPr>
          <w:p w14:paraId="1449A1DE" w14:textId="77777777" w:rsidR="00343FD0" w:rsidRPr="00F63549" w:rsidRDefault="00343FD0" w:rsidP="004C0667">
            <w:pPr>
              <w:jc w:val="center"/>
              <w:rPr>
                <w:rFonts w:cs="Tahoma"/>
                <w:b/>
                <w:szCs w:val="24"/>
                <w:vertAlign w:val="superscript"/>
              </w:rPr>
            </w:pPr>
            <w:r w:rsidRPr="00F63549">
              <w:rPr>
                <w:rFonts w:cs="Tahoma"/>
                <w:b/>
                <w:szCs w:val="24"/>
              </w:rPr>
              <w:t>SL Utilisateur Module Complémentaire</w:t>
            </w:r>
          </w:p>
        </w:tc>
        <w:tc>
          <w:tcPr>
            <w:tcW w:w="3217" w:type="dxa"/>
            <w:shd w:val="clear" w:color="auto" w:fill="FABF8F"/>
            <w:vAlign w:val="center"/>
          </w:tcPr>
          <w:p w14:paraId="67D36CA8" w14:textId="77777777" w:rsidR="00343FD0" w:rsidRPr="00F63549" w:rsidRDefault="00343FD0" w:rsidP="004C0667">
            <w:pPr>
              <w:jc w:val="center"/>
              <w:rPr>
                <w:rFonts w:cs="Tahoma"/>
                <w:b/>
                <w:szCs w:val="24"/>
                <w:lang w:val="fr-FR"/>
              </w:rPr>
            </w:pPr>
            <w:r w:rsidRPr="00F63549">
              <w:rPr>
                <w:rFonts w:cs="Tahoma"/>
                <w:b/>
                <w:szCs w:val="24"/>
                <w:lang w:val="fr-FR"/>
              </w:rPr>
              <w:t>SL Utilisateur pour les Services en Ligne correspondants</w:t>
            </w:r>
          </w:p>
        </w:tc>
      </w:tr>
      <w:tr w:rsidR="00343FD0" w:rsidRPr="00F63549" w14:paraId="0CBF5B35" w14:textId="77777777" w:rsidTr="001A6474">
        <w:trPr>
          <w:trHeight w:val="359"/>
        </w:trPr>
        <w:tc>
          <w:tcPr>
            <w:tcW w:w="1710" w:type="dxa"/>
            <w:vMerge w:val="restart"/>
            <w:vAlign w:val="center"/>
          </w:tcPr>
          <w:p w14:paraId="4E1F655A" w14:textId="77777777" w:rsidR="00343FD0" w:rsidRPr="00F63549" w:rsidRDefault="00343FD0" w:rsidP="004C0667">
            <w:pPr>
              <w:jc w:val="center"/>
              <w:rPr>
                <w:rFonts w:cs="Tahoma"/>
                <w:szCs w:val="18"/>
              </w:rPr>
            </w:pPr>
            <w:r w:rsidRPr="00F63549">
              <w:rPr>
                <w:rFonts w:cs="Tahoma"/>
                <w:szCs w:val="18"/>
              </w:rPr>
              <w:t>CAL Core</w:t>
            </w:r>
            <w:r w:rsidRPr="00F63549">
              <w:rPr>
                <w:rFonts w:cs="Tahoma"/>
                <w:szCs w:val="24"/>
                <w:vertAlign w:val="superscript"/>
              </w:rPr>
              <w:t>1</w:t>
            </w:r>
          </w:p>
        </w:tc>
        <w:tc>
          <w:tcPr>
            <w:tcW w:w="3623" w:type="dxa"/>
            <w:vAlign w:val="center"/>
          </w:tcPr>
          <w:p w14:paraId="25801E51" w14:textId="77777777" w:rsidR="00343FD0" w:rsidRPr="00F63549" w:rsidRDefault="00343FD0" w:rsidP="004C0667">
            <w:pPr>
              <w:rPr>
                <w:rFonts w:cs="Tahoma"/>
                <w:szCs w:val="18"/>
                <w:lang w:val="fr-FR"/>
              </w:rPr>
            </w:pPr>
            <w:r w:rsidRPr="00F63549">
              <w:rPr>
                <w:rFonts w:cs="Tahoma"/>
                <w:szCs w:val="18"/>
                <w:lang w:val="fr-FR"/>
              </w:rPr>
              <w:t>Module Complémentaire Office 365 Éducation A3</w:t>
            </w:r>
          </w:p>
        </w:tc>
        <w:tc>
          <w:tcPr>
            <w:tcW w:w="3217" w:type="dxa"/>
            <w:vAlign w:val="center"/>
          </w:tcPr>
          <w:p w14:paraId="3F17BD20" w14:textId="77777777" w:rsidR="00343FD0" w:rsidRPr="00F63549" w:rsidRDefault="00343FD0" w:rsidP="004C0667">
            <w:pPr>
              <w:rPr>
                <w:rFonts w:cs="Tahoma"/>
                <w:szCs w:val="18"/>
              </w:rPr>
            </w:pPr>
            <w:r w:rsidRPr="00F63549">
              <w:rPr>
                <w:rFonts w:cs="Tahoma"/>
                <w:szCs w:val="18"/>
              </w:rPr>
              <w:t>Office 365 Éducation A3</w:t>
            </w:r>
          </w:p>
        </w:tc>
      </w:tr>
      <w:tr w:rsidR="00343FD0" w:rsidRPr="00F63549" w14:paraId="1A444395" w14:textId="77777777" w:rsidTr="001A6474">
        <w:trPr>
          <w:trHeight w:val="341"/>
        </w:trPr>
        <w:tc>
          <w:tcPr>
            <w:tcW w:w="1710" w:type="dxa"/>
            <w:vMerge/>
            <w:vAlign w:val="center"/>
          </w:tcPr>
          <w:p w14:paraId="241AA6EB" w14:textId="77777777" w:rsidR="00343FD0" w:rsidRPr="00F63549" w:rsidRDefault="00343FD0" w:rsidP="004C0667">
            <w:pPr>
              <w:jc w:val="center"/>
              <w:rPr>
                <w:rFonts w:cs="Tahoma"/>
                <w:szCs w:val="18"/>
              </w:rPr>
            </w:pPr>
          </w:p>
        </w:tc>
        <w:tc>
          <w:tcPr>
            <w:tcW w:w="3623" w:type="dxa"/>
            <w:vAlign w:val="center"/>
          </w:tcPr>
          <w:p w14:paraId="2D8254B9" w14:textId="77777777" w:rsidR="00343FD0" w:rsidRPr="00F63549" w:rsidRDefault="00343FD0" w:rsidP="004C0667">
            <w:pPr>
              <w:rPr>
                <w:rFonts w:cs="Tahoma"/>
                <w:szCs w:val="18"/>
                <w:lang w:val="fr-FR"/>
              </w:rPr>
            </w:pPr>
            <w:r w:rsidRPr="00F63549">
              <w:rPr>
                <w:rFonts w:cs="Tahoma"/>
                <w:szCs w:val="18"/>
                <w:lang w:val="fr-FR"/>
              </w:rPr>
              <w:t>Module Complémentaire Office 365 Éducation A4</w:t>
            </w:r>
          </w:p>
        </w:tc>
        <w:tc>
          <w:tcPr>
            <w:tcW w:w="3217" w:type="dxa"/>
            <w:vAlign w:val="center"/>
          </w:tcPr>
          <w:p w14:paraId="7BF8FE64" w14:textId="77777777" w:rsidR="00343FD0" w:rsidRPr="00F63549" w:rsidRDefault="00343FD0" w:rsidP="004C0667">
            <w:pPr>
              <w:rPr>
                <w:rFonts w:cs="Tahoma"/>
                <w:szCs w:val="18"/>
              </w:rPr>
            </w:pPr>
            <w:r w:rsidRPr="00F63549">
              <w:rPr>
                <w:rFonts w:cs="Tahoma"/>
                <w:szCs w:val="18"/>
              </w:rPr>
              <w:t>Office 365 Éducation A4</w:t>
            </w:r>
          </w:p>
        </w:tc>
      </w:tr>
      <w:tr w:rsidR="00343FD0" w:rsidRPr="00F63549" w14:paraId="0C11ECFA" w14:textId="77777777" w:rsidTr="001A6474">
        <w:trPr>
          <w:trHeight w:val="359"/>
        </w:trPr>
        <w:tc>
          <w:tcPr>
            <w:tcW w:w="1710" w:type="dxa"/>
            <w:vMerge w:val="restart"/>
            <w:vAlign w:val="center"/>
          </w:tcPr>
          <w:p w14:paraId="47E16B58" w14:textId="77777777" w:rsidR="00343FD0" w:rsidRPr="00F63549" w:rsidRDefault="00343FD0" w:rsidP="004C0667">
            <w:pPr>
              <w:jc w:val="center"/>
              <w:rPr>
                <w:rFonts w:cs="Tahoma"/>
                <w:lang w:val="fr-FR"/>
              </w:rPr>
            </w:pPr>
            <w:r w:rsidRPr="00F63549">
              <w:rPr>
                <w:rFonts w:cs="Tahoma"/>
                <w:szCs w:val="18"/>
                <w:lang w:val="fr-FR"/>
              </w:rPr>
              <w:t>CAL Core Suite</w:t>
            </w:r>
            <w:r w:rsidRPr="00F63549">
              <w:rPr>
                <w:rFonts w:cs="Tahoma"/>
                <w:szCs w:val="24"/>
                <w:vertAlign w:val="superscript"/>
                <w:lang w:val="fr-FR"/>
              </w:rPr>
              <w:t>1</w:t>
            </w:r>
            <w:r w:rsidRPr="00F63549">
              <w:rPr>
                <w:rFonts w:cs="Tahoma"/>
                <w:szCs w:val="18"/>
                <w:lang w:val="fr-FR"/>
              </w:rPr>
              <w:t xml:space="preserve"> +</w:t>
            </w:r>
          </w:p>
          <w:p w14:paraId="2DDFDBFF" w14:textId="77777777" w:rsidR="00343FD0" w:rsidRPr="00F63549" w:rsidRDefault="00343FD0" w:rsidP="004C0667">
            <w:pPr>
              <w:jc w:val="center"/>
              <w:rPr>
                <w:rFonts w:cs="Tahoma"/>
                <w:szCs w:val="18"/>
                <w:lang w:val="fr-FR"/>
              </w:rPr>
            </w:pPr>
            <w:r w:rsidRPr="00F63549">
              <w:rPr>
                <w:rFonts w:cs="Tahoma"/>
                <w:szCs w:val="18"/>
                <w:lang w:val="fr-FR"/>
              </w:rPr>
              <w:t>Office Professionnel Plus</w:t>
            </w:r>
            <w:r w:rsidRPr="00F63549">
              <w:rPr>
                <w:rFonts w:cs="Tahoma"/>
                <w:szCs w:val="24"/>
                <w:vertAlign w:val="superscript"/>
                <w:lang w:val="fr-FR"/>
              </w:rPr>
              <w:t>1</w:t>
            </w:r>
          </w:p>
        </w:tc>
        <w:tc>
          <w:tcPr>
            <w:tcW w:w="3623" w:type="dxa"/>
            <w:vAlign w:val="center"/>
          </w:tcPr>
          <w:p w14:paraId="000794FD" w14:textId="77777777" w:rsidR="00343FD0" w:rsidRPr="00F63549" w:rsidRDefault="00343FD0" w:rsidP="004C0667">
            <w:pPr>
              <w:rPr>
                <w:rFonts w:cs="Tahoma"/>
                <w:szCs w:val="18"/>
                <w:lang w:val="fr-FR"/>
              </w:rPr>
            </w:pPr>
            <w:r w:rsidRPr="00F63549">
              <w:rPr>
                <w:rFonts w:cs="Tahoma"/>
                <w:szCs w:val="18"/>
                <w:lang w:val="fr-FR"/>
              </w:rPr>
              <w:t>Module Complémentaire Office 365 Éducation A3</w:t>
            </w:r>
          </w:p>
        </w:tc>
        <w:tc>
          <w:tcPr>
            <w:tcW w:w="3217" w:type="dxa"/>
            <w:vAlign w:val="center"/>
          </w:tcPr>
          <w:p w14:paraId="3DEB6F19" w14:textId="77777777" w:rsidR="00343FD0" w:rsidRPr="00F63549" w:rsidRDefault="00343FD0" w:rsidP="004C0667">
            <w:pPr>
              <w:rPr>
                <w:rFonts w:cs="Tahoma"/>
                <w:szCs w:val="18"/>
              </w:rPr>
            </w:pPr>
            <w:r w:rsidRPr="00F63549">
              <w:rPr>
                <w:rFonts w:cs="Tahoma"/>
                <w:szCs w:val="18"/>
              </w:rPr>
              <w:t>Office 365 Éducation A3</w:t>
            </w:r>
          </w:p>
        </w:tc>
      </w:tr>
      <w:tr w:rsidR="00343FD0" w:rsidRPr="00F63549" w14:paraId="796EAA70" w14:textId="77777777" w:rsidTr="001A6474">
        <w:trPr>
          <w:trHeight w:val="350"/>
        </w:trPr>
        <w:tc>
          <w:tcPr>
            <w:tcW w:w="1710" w:type="dxa"/>
            <w:vMerge/>
            <w:vAlign w:val="center"/>
          </w:tcPr>
          <w:p w14:paraId="26BCDA3C" w14:textId="77777777" w:rsidR="00343FD0" w:rsidRPr="00F63549" w:rsidRDefault="00343FD0" w:rsidP="004C0667">
            <w:pPr>
              <w:jc w:val="center"/>
              <w:rPr>
                <w:rFonts w:cs="Tahoma"/>
                <w:szCs w:val="18"/>
              </w:rPr>
            </w:pPr>
          </w:p>
        </w:tc>
        <w:tc>
          <w:tcPr>
            <w:tcW w:w="3623" w:type="dxa"/>
            <w:vAlign w:val="center"/>
          </w:tcPr>
          <w:p w14:paraId="360CF81B" w14:textId="77777777" w:rsidR="00343FD0" w:rsidRPr="00F63549" w:rsidRDefault="00343FD0" w:rsidP="004C0667">
            <w:pPr>
              <w:rPr>
                <w:rFonts w:cs="Tahoma"/>
                <w:szCs w:val="18"/>
                <w:lang w:val="fr-FR"/>
              </w:rPr>
            </w:pPr>
            <w:r w:rsidRPr="00F63549">
              <w:rPr>
                <w:rFonts w:cs="Tahoma"/>
                <w:szCs w:val="18"/>
                <w:lang w:val="fr-FR"/>
              </w:rPr>
              <w:t>Module Complémentaire Office 365 Éducation A4</w:t>
            </w:r>
          </w:p>
        </w:tc>
        <w:tc>
          <w:tcPr>
            <w:tcW w:w="3217" w:type="dxa"/>
            <w:vAlign w:val="center"/>
          </w:tcPr>
          <w:p w14:paraId="2A96E227" w14:textId="77777777" w:rsidR="00343FD0" w:rsidRPr="00F63549" w:rsidRDefault="00343FD0" w:rsidP="004C0667">
            <w:pPr>
              <w:rPr>
                <w:rFonts w:cs="Tahoma"/>
                <w:szCs w:val="18"/>
              </w:rPr>
            </w:pPr>
            <w:r w:rsidRPr="00F63549">
              <w:rPr>
                <w:rFonts w:cs="Tahoma"/>
                <w:szCs w:val="18"/>
              </w:rPr>
              <w:t>Office 365 Éducation A4</w:t>
            </w:r>
          </w:p>
        </w:tc>
      </w:tr>
      <w:tr w:rsidR="00343FD0" w:rsidRPr="00F63549" w14:paraId="4C3198CD" w14:textId="77777777" w:rsidTr="001A6474">
        <w:trPr>
          <w:trHeight w:val="341"/>
        </w:trPr>
        <w:tc>
          <w:tcPr>
            <w:tcW w:w="1710" w:type="dxa"/>
            <w:vMerge w:val="restart"/>
            <w:vAlign w:val="center"/>
          </w:tcPr>
          <w:p w14:paraId="258D7457" w14:textId="77777777" w:rsidR="00343FD0" w:rsidRPr="00F63549" w:rsidRDefault="00343FD0" w:rsidP="004C0667">
            <w:pPr>
              <w:jc w:val="center"/>
              <w:rPr>
                <w:rFonts w:cs="Tahoma"/>
                <w:szCs w:val="18"/>
              </w:rPr>
            </w:pPr>
            <w:r w:rsidRPr="00F63549">
              <w:rPr>
                <w:rFonts w:cs="Tahoma"/>
                <w:szCs w:val="18"/>
              </w:rPr>
              <w:t>CAL Entreprise Suite</w:t>
            </w:r>
            <w:r w:rsidRPr="00F63549">
              <w:rPr>
                <w:rFonts w:cs="Tahoma"/>
                <w:szCs w:val="24"/>
                <w:vertAlign w:val="superscript"/>
              </w:rPr>
              <w:t>1</w:t>
            </w:r>
          </w:p>
        </w:tc>
        <w:tc>
          <w:tcPr>
            <w:tcW w:w="3623" w:type="dxa"/>
            <w:vAlign w:val="center"/>
          </w:tcPr>
          <w:p w14:paraId="3EB4E594" w14:textId="77777777" w:rsidR="00343FD0" w:rsidRPr="00F63549" w:rsidRDefault="00343FD0" w:rsidP="004C0667">
            <w:pPr>
              <w:rPr>
                <w:rFonts w:cs="Tahoma"/>
                <w:szCs w:val="18"/>
                <w:lang w:val="fr-FR"/>
              </w:rPr>
            </w:pPr>
            <w:r w:rsidRPr="00F63549">
              <w:rPr>
                <w:rFonts w:cs="Tahoma"/>
                <w:szCs w:val="18"/>
                <w:lang w:val="fr-FR"/>
              </w:rPr>
              <w:t>Module Complémentaire Office 365 Éducation A3</w:t>
            </w:r>
          </w:p>
        </w:tc>
        <w:tc>
          <w:tcPr>
            <w:tcW w:w="3217" w:type="dxa"/>
            <w:vAlign w:val="center"/>
          </w:tcPr>
          <w:p w14:paraId="3CD82C8B" w14:textId="77777777" w:rsidR="00343FD0" w:rsidRPr="00F63549" w:rsidRDefault="00343FD0" w:rsidP="004C0667">
            <w:pPr>
              <w:rPr>
                <w:rFonts w:cs="Tahoma"/>
                <w:szCs w:val="18"/>
              </w:rPr>
            </w:pPr>
            <w:r w:rsidRPr="00F63549">
              <w:rPr>
                <w:rFonts w:cs="Tahoma"/>
                <w:szCs w:val="18"/>
              </w:rPr>
              <w:t>Office 365 Éducation A3</w:t>
            </w:r>
          </w:p>
        </w:tc>
      </w:tr>
      <w:tr w:rsidR="00343FD0" w:rsidRPr="00F63549" w14:paraId="47241C90" w14:textId="77777777" w:rsidTr="001A6474">
        <w:trPr>
          <w:trHeight w:val="350"/>
        </w:trPr>
        <w:tc>
          <w:tcPr>
            <w:tcW w:w="1710" w:type="dxa"/>
            <w:vMerge/>
            <w:vAlign w:val="center"/>
          </w:tcPr>
          <w:p w14:paraId="25BFD52E" w14:textId="77777777" w:rsidR="00343FD0" w:rsidRPr="00F63549" w:rsidRDefault="00343FD0" w:rsidP="004C0667">
            <w:pPr>
              <w:jc w:val="center"/>
              <w:rPr>
                <w:rFonts w:cs="Tahoma"/>
                <w:szCs w:val="18"/>
              </w:rPr>
            </w:pPr>
          </w:p>
        </w:tc>
        <w:tc>
          <w:tcPr>
            <w:tcW w:w="3623" w:type="dxa"/>
            <w:vAlign w:val="center"/>
          </w:tcPr>
          <w:p w14:paraId="4B61FDFB" w14:textId="77777777" w:rsidR="00343FD0" w:rsidRPr="00F63549" w:rsidRDefault="00343FD0" w:rsidP="004C0667">
            <w:pPr>
              <w:rPr>
                <w:rFonts w:cs="Tahoma"/>
                <w:szCs w:val="18"/>
                <w:lang w:val="fr-FR"/>
              </w:rPr>
            </w:pPr>
            <w:r w:rsidRPr="00F63549">
              <w:rPr>
                <w:rFonts w:cs="Tahoma"/>
                <w:szCs w:val="18"/>
                <w:lang w:val="fr-FR"/>
              </w:rPr>
              <w:t>Module Complémentaire Office 365 Éducation A4</w:t>
            </w:r>
          </w:p>
        </w:tc>
        <w:tc>
          <w:tcPr>
            <w:tcW w:w="3217" w:type="dxa"/>
            <w:vAlign w:val="center"/>
          </w:tcPr>
          <w:p w14:paraId="09596FD6" w14:textId="77777777" w:rsidR="00343FD0" w:rsidRPr="00F63549" w:rsidRDefault="00343FD0" w:rsidP="004C0667">
            <w:pPr>
              <w:rPr>
                <w:rFonts w:cs="Tahoma"/>
                <w:szCs w:val="18"/>
              </w:rPr>
            </w:pPr>
            <w:r w:rsidRPr="00F63549">
              <w:rPr>
                <w:rFonts w:cs="Tahoma"/>
                <w:szCs w:val="18"/>
              </w:rPr>
              <w:t>Office 365 Éducation A4</w:t>
            </w:r>
          </w:p>
        </w:tc>
      </w:tr>
      <w:tr w:rsidR="00343FD0" w:rsidRPr="00F63549" w14:paraId="50D0692A" w14:textId="77777777" w:rsidTr="001A6474">
        <w:trPr>
          <w:trHeight w:val="449"/>
        </w:trPr>
        <w:tc>
          <w:tcPr>
            <w:tcW w:w="1710" w:type="dxa"/>
            <w:vMerge w:val="restart"/>
            <w:vAlign w:val="center"/>
          </w:tcPr>
          <w:p w14:paraId="4F68A684" w14:textId="77777777" w:rsidR="00343FD0" w:rsidRPr="00F63549" w:rsidRDefault="00343FD0" w:rsidP="004C0667">
            <w:pPr>
              <w:jc w:val="center"/>
              <w:rPr>
                <w:rFonts w:cs="Tahoma"/>
                <w:lang w:val="fr-FR"/>
              </w:rPr>
            </w:pPr>
            <w:r w:rsidRPr="00F63549">
              <w:rPr>
                <w:rFonts w:cs="Tahoma"/>
                <w:szCs w:val="18"/>
                <w:lang w:val="fr-FR"/>
              </w:rPr>
              <w:t>CAL Entreprise Suite</w:t>
            </w:r>
            <w:r w:rsidRPr="00F63549">
              <w:rPr>
                <w:rFonts w:cs="Tahoma"/>
                <w:szCs w:val="24"/>
                <w:vertAlign w:val="superscript"/>
                <w:lang w:val="fr-FR"/>
              </w:rPr>
              <w:t>1</w:t>
            </w:r>
            <w:r w:rsidRPr="00F63549">
              <w:rPr>
                <w:rFonts w:cs="Tahoma"/>
                <w:szCs w:val="18"/>
                <w:lang w:val="fr-FR"/>
              </w:rPr>
              <w:t xml:space="preserve"> +</w:t>
            </w:r>
          </w:p>
          <w:p w14:paraId="7CC8E67F" w14:textId="77777777" w:rsidR="00343FD0" w:rsidRPr="00F63549" w:rsidRDefault="00343FD0" w:rsidP="004C0667">
            <w:pPr>
              <w:jc w:val="center"/>
              <w:rPr>
                <w:rFonts w:cs="Tahoma"/>
                <w:szCs w:val="18"/>
                <w:lang w:val="fr-FR"/>
              </w:rPr>
            </w:pPr>
            <w:r w:rsidRPr="00F63549">
              <w:rPr>
                <w:rFonts w:cs="Tahoma"/>
                <w:szCs w:val="18"/>
                <w:lang w:val="fr-FR"/>
              </w:rPr>
              <w:t>Office Professionnel Plus</w:t>
            </w:r>
            <w:r w:rsidRPr="00F63549">
              <w:rPr>
                <w:rFonts w:cs="Tahoma"/>
                <w:szCs w:val="24"/>
                <w:vertAlign w:val="superscript"/>
                <w:lang w:val="fr-FR"/>
              </w:rPr>
              <w:t>1</w:t>
            </w:r>
          </w:p>
        </w:tc>
        <w:tc>
          <w:tcPr>
            <w:tcW w:w="3623" w:type="dxa"/>
            <w:vAlign w:val="center"/>
          </w:tcPr>
          <w:p w14:paraId="423FA074" w14:textId="77777777" w:rsidR="00343FD0" w:rsidRPr="00F63549" w:rsidRDefault="00343FD0" w:rsidP="004C0667">
            <w:pPr>
              <w:rPr>
                <w:rFonts w:cs="Tahoma"/>
                <w:szCs w:val="18"/>
                <w:lang w:val="fr-FR"/>
              </w:rPr>
            </w:pPr>
            <w:r w:rsidRPr="00F63549">
              <w:rPr>
                <w:rFonts w:cs="Tahoma"/>
                <w:szCs w:val="18"/>
                <w:lang w:val="fr-FR"/>
              </w:rPr>
              <w:t>Module Complémentaire Office 365 Éducation A3</w:t>
            </w:r>
          </w:p>
        </w:tc>
        <w:tc>
          <w:tcPr>
            <w:tcW w:w="3217" w:type="dxa"/>
            <w:vAlign w:val="center"/>
          </w:tcPr>
          <w:p w14:paraId="1DFB67F8" w14:textId="77777777" w:rsidR="00343FD0" w:rsidRPr="00F63549" w:rsidRDefault="00343FD0" w:rsidP="004C0667">
            <w:pPr>
              <w:rPr>
                <w:rFonts w:cs="Tahoma"/>
                <w:szCs w:val="18"/>
              </w:rPr>
            </w:pPr>
            <w:r w:rsidRPr="00F63549">
              <w:rPr>
                <w:rFonts w:cs="Tahoma"/>
                <w:szCs w:val="18"/>
              </w:rPr>
              <w:t>Office 365 Éducation A3</w:t>
            </w:r>
          </w:p>
        </w:tc>
      </w:tr>
      <w:tr w:rsidR="00343FD0" w:rsidRPr="00F63549" w14:paraId="3620417B" w14:textId="77777777" w:rsidTr="001A6474">
        <w:trPr>
          <w:trHeight w:val="70"/>
        </w:trPr>
        <w:tc>
          <w:tcPr>
            <w:tcW w:w="1710" w:type="dxa"/>
            <w:vMerge/>
            <w:vAlign w:val="center"/>
          </w:tcPr>
          <w:p w14:paraId="665F4274" w14:textId="77777777" w:rsidR="00343FD0" w:rsidRPr="00F63549" w:rsidRDefault="00343FD0" w:rsidP="004C0667">
            <w:pPr>
              <w:jc w:val="center"/>
              <w:rPr>
                <w:rFonts w:cs="Tahoma"/>
                <w:szCs w:val="18"/>
              </w:rPr>
            </w:pPr>
          </w:p>
        </w:tc>
        <w:tc>
          <w:tcPr>
            <w:tcW w:w="3623" w:type="dxa"/>
            <w:vAlign w:val="center"/>
          </w:tcPr>
          <w:p w14:paraId="6F853FF1" w14:textId="77777777" w:rsidR="00343FD0" w:rsidRPr="00F63549" w:rsidRDefault="00343FD0" w:rsidP="004C0667">
            <w:pPr>
              <w:rPr>
                <w:rFonts w:cs="Tahoma"/>
                <w:szCs w:val="18"/>
                <w:lang w:val="fr-FR"/>
              </w:rPr>
            </w:pPr>
            <w:r w:rsidRPr="00F63549">
              <w:rPr>
                <w:rFonts w:cs="Tahoma"/>
                <w:szCs w:val="18"/>
                <w:lang w:val="fr-FR"/>
              </w:rPr>
              <w:t>Module Complémentaire Office 365 Éducation A4</w:t>
            </w:r>
          </w:p>
        </w:tc>
        <w:tc>
          <w:tcPr>
            <w:tcW w:w="3217" w:type="dxa"/>
            <w:vAlign w:val="center"/>
          </w:tcPr>
          <w:p w14:paraId="65F2FEA7" w14:textId="77777777" w:rsidR="00343FD0" w:rsidRPr="00F63549" w:rsidRDefault="00343FD0" w:rsidP="004C0667">
            <w:pPr>
              <w:rPr>
                <w:rFonts w:cs="Tahoma"/>
                <w:szCs w:val="18"/>
              </w:rPr>
            </w:pPr>
            <w:r w:rsidRPr="00F63549">
              <w:rPr>
                <w:rFonts w:cs="Tahoma"/>
                <w:szCs w:val="18"/>
              </w:rPr>
              <w:t>Office 365 Éducation A4</w:t>
            </w:r>
          </w:p>
        </w:tc>
      </w:tr>
      <w:tr w:rsidR="00343FD0" w:rsidRPr="00F63549" w14:paraId="5380E9AB" w14:textId="77777777" w:rsidTr="001A6474">
        <w:trPr>
          <w:trHeight w:val="332"/>
        </w:trPr>
        <w:tc>
          <w:tcPr>
            <w:tcW w:w="1710" w:type="dxa"/>
            <w:vMerge w:val="restart"/>
            <w:vAlign w:val="center"/>
          </w:tcPr>
          <w:p w14:paraId="0E7CEC58" w14:textId="77777777" w:rsidR="00343FD0" w:rsidRPr="00F63549" w:rsidRDefault="00343FD0" w:rsidP="004C0667">
            <w:pPr>
              <w:jc w:val="center"/>
              <w:rPr>
                <w:rFonts w:cs="Tahoma"/>
                <w:szCs w:val="18"/>
              </w:rPr>
            </w:pPr>
            <w:r w:rsidRPr="00F63549">
              <w:rPr>
                <w:rFonts w:cs="Tahoma"/>
                <w:szCs w:val="18"/>
              </w:rPr>
              <w:t>Office Professionnel Plus</w:t>
            </w:r>
            <w:r w:rsidRPr="00F63549">
              <w:rPr>
                <w:rFonts w:cs="Tahoma"/>
                <w:szCs w:val="24"/>
                <w:vertAlign w:val="superscript"/>
              </w:rPr>
              <w:t>1</w:t>
            </w:r>
          </w:p>
        </w:tc>
        <w:tc>
          <w:tcPr>
            <w:tcW w:w="3623" w:type="dxa"/>
            <w:vAlign w:val="center"/>
          </w:tcPr>
          <w:p w14:paraId="6983AB95" w14:textId="77777777" w:rsidR="00343FD0" w:rsidRPr="00F63549" w:rsidRDefault="00343FD0" w:rsidP="004C0667">
            <w:pPr>
              <w:rPr>
                <w:rFonts w:cs="Tahoma"/>
                <w:szCs w:val="18"/>
                <w:lang w:val="fr-FR"/>
              </w:rPr>
            </w:pPr>
            <w:r w:rsidRPr="00F63549">
              <w:rPr>
                <w:rFonts w:cs="Tahoma"/>
                <w:szCs w:val="18"/>
                <w:lang w:val="fr-FR"/>
              </w:rPr>
              <w:t>Module Complémentaire Office 365 Éducation A3</w:t>
            </w:r>
          </w:p>
        </w:tc>
        <w:tc>
          <w:tcPr>
            <w:tcW w:w="3217" w:type="dxa"/>
            <w:vAlign w:val="center"/>
          </w:tcPr>
          <w:p w14:paraId="7B5A5522" w14:textId="77777777" w:rsidR="00343FD0" w:rsidRPr="00F63549" w:rsidRDefault="00343FD0" w:rsidP="004C0667">
            <w:pPr>
              <w:rPr>
                <w:rFonts w:cs="Tahoma"/>
                <w:szCs w:val="18"/>
              </w:rPr>
            </w:pPr>
            <w:r w:rsidRPr="00F63549">
              <w:rPr>
                <w:rFonts w:cs="Tahoma"/>
                <w:szCs w:val="18"/>
              </w:rPr>
              <w:t>Office 365 Éducation A3</w:t>
            </w:r>
          </w:p>
        </w:tc>
      </w:tr>
      <w:tr w:rsidR="00343FD0" w:rsidRPr="00F63549" w14:paraId="7FE2239A" w14:textId="77777777" w:rsidTr="001A6474">
        <w:trPr>
          <w:trHeight w:val="350"/>
        </w:trPr>
        <w:tc>
          <w:tcPr>
            <w:tcW w:w="1710" w:type="dxa"/>
            <w:vMerge/>
            <w:vAlign w:val="center"/>
          </w:tcPr>
          <w:p w14:paraId="139129C1" w14:textId="77777777" w:rsidR="00343FD0" w:rsidRPr="00F63549" w:rsidRDefault="00343FD0" w:rsidP="004C0667">
            <w:pPr>
              <w:jc w:val="center"/>
              <w:rPr>
                <w:rFonts w:cs="Tahoma"/>
                <w:szCs w:val="18"/>
              </w:rPr>
            </w:pPr>
          </w:p>
        </w:tc>
        <w:tc>
          <w:tcPr>
            <w:tcW w:w="3623" w:type="dxa"/>
            <w:vAlign w:val="center"/>
          </w:tcPr>
          <w:p w14:paraId="42FB826B" w14:textId="77777777" w:rsidR="00343FD0" w:rsidRPr="00F63549" w:rsidRDefault="00343FD0" w:rsidP="004C0667">
            <w:pPr>
              <w:rPr>
                <w:rFonts w:cs="Tahoma"/>
                <w:szCs w:val="18"/>
                <w:lang w:val="fr-FR"/>
              </w:rPr>
            </w:pPr>
            <w:r w:rsidRPr="00F63549">
              <w:rPr>
                <w:rFonts w:cs="Tahoma"/>
                <w:szCs w:val="18"/>
                <w:lang w:val="fr-FR"/>
              </w:rPr>
              <w:t>Module Complémentaire Office 365 Éducation A4</w:t>
            </w:r>
          </w:p>
        </w:tc>
        <w:tc>
          <w:tcPr>
            <w:tcW w:w="3217" w:type="dxa"/>
            <w:vAlign w:val="center"/>
          </w:tcPr>
          <w:p w14:paraId="45C70A47" w14:textId="77777777" w:rsidR="00343FD0" w:rsidRPr="00F63549" w:rsidRDefault="00343FD0" w:rsidP="004C0667">
            <w:pPr>
              <w:rPr>
                <w:rFonts w:cs="Tahoma"/>
                <w:szCs w:val="18"/>
              </w:rPr>
            </w:pPr>
            <w:r w:rsidRPr="00F63549">
              <w:rPr>
                <w:rFonts w:cs="Tahoma"/>
                <w:szCs w:val="18"/>
              </w:rPr>
              <w:t>Office 365 Éducation A4</w:t>
            </w:r>
          </w:p>
        </w:tc>
      </w:tr>
    </w:tbl>
    <w:p w14:paraId="217CB4AC" w14:textId="77777777" w:rsidR="00343FD0" w:rsidRPr="00F63549" w:rsidRDefault="00343FD0" w:rsidP="00343FD0">
      <w:pPr>
        <w:ind w:left="720"/>
        <w:rPr>
          <w:rFonts w:cs="Tahoma"/>
        </w:rPr>
      </w:pPr>
      <w:r w:rsidRPr="00F94677">
        <w:rPr>
          <w:rFonts w:cs="Tahoma"/>
          <w:i/>
          <w:iCs/>
          <w:szCs w:val="24"/>
          <w:vertAlign w:val="superscript"/>
        </w:rPr>
        <w:t>1</w:t>
      </w:r>
      <w:r w:rsidRPr="00F63549">
        <w:rPr>
          <w:rFonts w:cs="Tahoma"/>
          <w:i/>
          <w:szCs w:val="18"/>
        </w:rPr>
        <w:t>Avec Software Assurance active</w:t>
      </w:r>
    </w:p>
    <w:p w14:paraId="482BE959" w14:textId="77777777" w:rsidR="00343FD0" w:rsidRPr="00F63549" w:rsidRDefault="00343FD0" w:rsidP="00343FD0">
      <w:pPr>
        <w:ind w:left="720"/>
        <w:rPr>
          <w:rFonts w:cs="Tahoma"/>
        </w:rPr>
      </w:pPr>
    </w:p>
    <w:p w14:paraId="57A3E461" w14:textId="77777777" w:rsidR="00343FD0" w:rsidRPr="00F63549" w:rsidRDefault="00343FD0" w:rsidP="00343FD0">
      <w:pPr>
        <w:ind w:left="720"/>
        <w:rPr>
          <w:rFonts w:cs="Tahoma"/>
          <w:lang w:val="fr-FR"/>
        </w:rPr>
      </w:pPr>
      <w:r w:rsidRPr="00F63549">
        <w:rPr>
          <w:rFonts w:cs="Tahoma"/>
          <w:szCs w:val="24"/>
          <w:lang w:val="fr-FR"/>
        </w:rPr>
        <w:t xml:space="preserve">Les conditions générales suivantes s’appliquent aux SL Utilisateur Module Complémentaire figurant dans le tableau ci-dessus. </w:t>
      </w:r>
    </w:p>
    <w:p w14:paraId="457D5067" w14:textId="77777777" w:rsidR="00343FD0" w:rsidRPr="00F63549" w:rsidRDefault="00343FD0" w:rsidP="00343FD0">
      <w:pPr>
        <w:ind w:left="720"/>
        <w:rPr>
          <w:rFonts w:cs="Tahoma"/>
          <w:lang w:val="fr-FR"/>
        </w:rPr>
      </w:pPr>
    </w:p>
    <w:p w14:paraId="73826039" w14:textId="77777777" w:rsidR="00343FD0" w:rsidRPr="00F63549" w:rsidRDefault="00343FD0" w:rsidP="00343FD0">
      <w:pPr>
        <w:keepNext/>
        <w:spacing w:after="60"/>
        <w:ind w:left="720"/>
        <w:rPr>
          <w:rFonts w:cs="Tahoma"/>
          <w:lang w:val="fr-FR"/>
        </w:rPr>
      </w:pPr>
      <w:r w:rsidRPr="00F63549">
        <w:rPr>
          <w:rFonts w:eastAsia="Calibri" w:cs="Tahoma"/>
          <w:b/>
          <w:color w:val="000000"/>
          <w:szCs w:val="18"/>
          <w:lang w:val="fr-FR"/>
        </w:rPr>
        <w:t>Attribution de licence</w:t>
      </w:r>
    </w:p>
    <w:p w14:paraId="6BB25E9E" w14:textId="77777777" w:rsidR="00343FD0" w:rsidRPr="00F63549" w:rsidRDefault="00343FD0" w:rsidP="001A6474">
      <w:pPr>
        <w:ind w:left="720"/>
        <w:rPr>
          <w:rFonts w:cs="Tahoma"/>
          <w:lang w:val="fr-FR"/>
        </w:rPr>
      </w:pPr>
      <w:r w:rsidRPr="00F63549">
        <w:rPr>
          <w:rFonts w:cs="Tahoma"/>
          <w:szCs w:val="24"/>
          <w:lang w:val="fr-FR"/>
        </w:rPr>
        <w:t>Chaque SL Utilisateur Module Complémentaire doit être attribuée à un seul Utilisateur Éligible (tel que défini</w:t>
      </w:r>
      <w:r w:rsidR="001A6474">
        <w:rPr>
          <w:rFonts w:cs="Tahoma"/>
          <w:szCs w:val="24"/>
          <w:lang w:val="fr-FR"/>
        </w:rPr>
        <w:t> </w:t>
      </w:r>
      <w:r w:rsidRPr="00F63549">
        <w:rPr>
          <w:rFonts w:cs="Tahoma"/>
          <w:szCs w:val="24"/>
          <w:lang w:val="fr-FR"/>
        </w:rPr>
        <w:t>dans l’Accord de Mise en Œuvre de Solutions Éducation). Les SL Utilisateur Module Complémentaire peuvent être réattribuées à d’autres Utilisateurs Éligibles conformément aux Conditions générales des Droits</w:t>
      </w:r>
      <w:r w:rsidR="001A6474">
        <w:rPr>
          <w:rFonts w:cs="Tahoma"/>
          <w:szCs w:val="24"/>
          <w:lang w:val="fr-FR"/>
        </w:rPr>
        <w:t> </w:t>
      </w:r>
      <w:r w:rsidRPr="00F63549">
        <w:rPr>
          <w:rFonts w:cs="Tahoma"/>
          <w:szCs w:val="24"/>
          <w:lang w:val="fr-FR"/>
        </w:rPr>
        <w:t xml:space="preserve">d’utilisation des Services en Ligne dans le cadre des Licences en Volume Microsoft qui régissent la réattribution de licences des SL Utilisateur. </w:t>
      </w:r>
    </w:p>
    <w:p w14:paraId="34E4D39A" w14:textId="77777777" w:rsidR="00343FD0" w:rsidRPr="00F63549" w:rsidRDefault="00343FD0" w:rsidP="00343FD0">
      <w:pPr>
        <w:spacing w:after="60"/>
        <w:ind w:left="720"/>
        <w:rPr>
          <w:rFonts w:cs="Tahoma"/>
          <w:lang w:val="fr-FR"/>
        </w:rPr>
      </w:pPr>
    </w:p>
    <w:p w14:paraId="49968CB1" w14:textId="77777777" w:rsidR="00343FD0" w:rsidRPr="00F63549" w:rsidRDefault="00343FD0" w:rsidP="00343FD0">
      <w:pPr>
        <w:keepNext/>
        <w:spacing w:after="60"/>
        <w:ind w:left="720"/>
        <w:rPr>
          <w:rFonts w:cs="Tahoma"/>
          <w:lang w:val="fr-FR"/>
        </w:rPr>
      </w:pPr>
      <w:r w:rsidRPr="00F63549">
        <w:rPr>
          <w:rFonts w:eastAsia="Calibri" w:cs="Tahoma"/>
          <w:b/>
          <w:color w:val="000000"/>
          <w:szCs w:val="18"/>
          <w:lang w:val="fr-FR"/>
        </w:rPr>
        <w:t>Droits d’utilisation</w:t>
      </w:r>
    </w:p>
    <w:p w14:paraId="2FA042A9" w14:textId="77777777" w:rsidR="00343FD0" w:rsidRPr="00F63549" w:rsidRDefault="00343FD0" w:rsidP="001A6474">
      <w:pPr>
        <w:spacing w:after="60"/>
        <w:ind w:left="720"/>
        <w:rPr>
          <w:rFonts w:cs="Tahoma"/>
          <w:lang w:val="fr-FR"/>
        </w:rPr>
      </w:pPr>
      <w:r w:rsidRPr="00F63549">
        <w:rPr>
          <w:rFonts w:eastAsia="Calibri" w:cs="Tahoma"/>
          <w:color w:val="000000"/>
          <w:szCs w:val="18"/>
          <w:lang w:val="fr-FR"/>
        </w:rPr>
        <w:t>Chaque SL Utilisateur Module Complémentaire accorde des droits d’utilisation équivalents à ceux de la SL Utilisateur pour les Services en Ligne correspondants. Les</w:t>
      </w:r>
      <w:r w:rsidRPr="00F63549">
        <w:rPr>
          <w:rFonts w:cs="Tahoma"/>
          <w:szCs w:val="24"/>
          <w:lang w:val="fr-FR"/>
        </w:rPr>
        <w:t xml:space="preserve"> droits d’utilisation de chaque SL Utilisateur pour les Services en Ligne correspondants sont définis dans les Conditions générales des Droits d’utilisation des Services en Ligne. Les droits d’utilisation acquis par l’achat desdites SL Utilisateur Module Complémentaire prennent fin à l’expiration de la Software Assurance pour la ou les Licences Éligibles ou au terme de la durée d’abonnement pour la SL Utilisateur Module Complémentaire, selon la première des deux dates. L’acquisition desdites SL Utilisateur Module Complémentaire n’a aucune incidence sur les droits d’utilisation</w:t>
      </w:r>
      <w:r w:rsidR="001A6474">
        <w:rPr>
          <w:rFonts w:cs="Tahoma"/>
          <w:szCs w:val="24"/>
          <w:lang w:val="fr-FR"/>
        </w:rPr>
        <w:t> </w:t>
      </w:r>
      <w:r w:rsidRPr="00F63549">
        <w:rPr>
          <w:rFonts w:cs="Tahoma"/>
          <w:szCs w:val="24"/>
          <w:lang w:val="fr-FR"/>
        </w:rPr>
        <w:t>de la ou des Licences Éligibles.</w:t>
      </w:r>
    </w:p>
    <w:p w14:paraId="322A1780" w14:textId="77777777" w:rsidR="00343FD0" w:rsidRPr="00F63549" w:rsidRDefault="00343FD0" w:rsidP="00343FD0">
      <w:pPr>
        <w:spacing w:after="60"/>
        <w:ind w:left="720"/>
        <w:rPr>
          <w:rFonts w:cs="Tahoma"/>
          <w:lang w:val="fr-FR"/>
        </w:rPr>
      </w:pPr>
    </w:p>
    <w:p w14:paraId="13D455A1"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Tarification et modalités de paiement des Services en Ligne</w:t>
      </w:r>
    </w:p>
    <w:p w14:paraId="53E5C9F1" w14:textId="77777777" w:rsidR="00343FD0" w:rsidRPr="00F63549" w:rsidRDefault="00343FD0" w:rsidP="001A6474">
      <w:pPr>
        <w:spacing w:after="60"/>
        <w:ind w:left="720"/>
        <w:rPr>
          <w:rFonts w:cs="Tahoma"/>
          <w:lang w:val="fr-FR"/>
        </w:rPr>
      </w:pPr>
      <w:r w:rsidRPr="00F63549">
        <w:rPr>
          <w:rFonts w:eastAsia="Calibri" w:cs="Tahoma"/>
          <w:color w:val="000000"/>
          <w:szCs w:val="18"/>
          <w:lang w:val="fr-FR"/>
        </w:rPr>
        <w:t>Les modalités de paiement et de tarification des Services en Ligne applicables aux SL Utilisateur de Services</w:t>
      </w:r>
      <w:r w:rsidR="001A6474">
        <w:rPr>
          <w:rFonts w:eastAsia="Calibri" w:cs="Tahoma"/>
          <w:color w:val="000000"/>
          <w:szCs w:val="18"/>
          <w:lang w:val="fr-FR"/>
        </w:rPr>
        <w:t> </w:t>
      </w:r>
      <w:r w:rsidRPr="00F63549">
        <w:rPr>
          <w:rFonts w:eastAsia="Calibri" w:cs="Tahoma"/>
          <w:color w:val="000000"/>
          <w:szCs w:val="18"/>
          <w:lang w:val="fr-FR"/>
        </w:rPr>
        <w:t>en Ligne correspondantes s’appliquent également aux SL Utilisateur Module Complémentaire.</w:t>
      </w:r>
    </w:p>
    <w:p w14:paraId="31811531" w14:textId="77777777" w:rsidR="00343FD0" w:rsidRPr="00F63549" w:rsidRDefault="00343FD0" w:rsidP="00343FD0">
      <w:pPr>
        <w:pStyle w:val="Heading2"/>
        <w:ind w:left="0"/>
        <w:rPr>
          <w:rFonts w:ascii="Tahoma" w:hAnsi="Tahoma" w:cs="Tahoma"/>
          <w:lang w:val="fr-FR"/>
        </w:rPr>
      </w:pPr>
      <w:bookmarkStart w:id="973" w:name="_7_Office_365"/>
      <w:bookmarkStart w:id="974" w:name="_65_Office_365"/>
      <w:bookmarkStart w:id="975" w:name="_5_Office_365"/>
      <w:bookmarkStart w:id="976" w:name="_Toc379640444"/>
      <w:bookmarkStart w:id="977" w:name="_Toc336338263"/>
      <w:bookmarkEnd w:id="973"/>
      <w:bookmarkEnd w:id="974"/>
      <w:bookmarkEnd w:id="975"/>
      <w:r w:rsidRPr="00F63549">
        <w:rPr>
          <w:rFonts w:ascii="Tahoma" w:hAnsi="Tahoma" w:cs="Tahoma"/>
          <w:caps/>
          <w:color w:val="FF6600"/>
          <w:sz w:val="22"/>
          <w:szCs w:val="22"/>
          <w:vertAlign w:val="superscript"/>
          <w:lang w:val="fr-FR"/>
        </w:rPr>
        <w:lastRenderedPageBreak/>
        <w:t>6</w:t>
      </w:r>
      <w:r w:rsidRPr="00F63549">
        <w:rPr>
          <w:rFonts w:ascii="Tahoma" w:hAnsi="Tahoma" w:cs="Tahoma"/>
          <w:color w:val="FF6600"/>
          <w:lang w:val="fr-FR"/>
        </w:rPr>
        <w:t xml:space="preserve"> </w:t>
      </w:r>
      <w:r w:rsidRPr="00F63549">
        <w:rPr>
          <w:rFonts w:ascii="Tahoma" w:hAnsi="Tahoma" w:cs="Tahoma"/>
          <w:color w:val="FF6600"/>
          <w:sz w:val="22"/>
          <w:szCs w:val="22"/>
          <w:lang w:val="fr-FR"/>
        </w:rPr>
        <w:t>Office 365 Moyenne Entreprise</w:t>
      </w:r>
      <w:bookmarkEnd w:id="976"/>
    </w:p>
    <w:p w14:paraId="4016CF32" w14:textId="77777777" w:rsidR="00343FD0" w:rsidRPr="00F63549" w:rsidRDefault="00343FD0" w:rsidP="00343FD0">
      <w:pPr>
        <w:ind w:left="720"/>
        <w:rPr>
          <w:rFonts w:cs="Tahoma"/>
          <w:lang w:val="fr-FR"/>
        </w:rPr>
      </w:pPr>
    </w:p>
    <w:p w14:paraId="46177533" w14:textId="77777777" w:rsidR="00343FD0" w:rsidRPr="00F63549" w:rsidRDefault="00343FD0" w:rsidP="001A6474">
      <w:pPr>
        <w:ind w:left="720"/>
        <w:rPr>
          <w:rFonts w:cs="Tahoma"/>
          <w:lang w:val="fr-FR"/>
        </w:rPr>
      </w:pPr>
      <w:r w:rsidRPr="00F63549">
        <w:rPr>
          <w:rFonts w:cs="Tahoma"/>
          <w:color w:val="000000"/>
          <w:lang w:val="fr-FR"/>
        </w:rPr>
        <w:t>Office 365 Moyenne Entreprise est destiné aux clients dont l’entreprise compte de 10 à 250 sièges.</w:t>
      </w:r>
      <w:r w:rsidR="004C0667">
        <w:rPr>
          <w:rFonts w:cs="Tahoma"/>
          <w:color w:val="000000"/>
          <w:lang w:val="fr-FR"/>
        </w:rPr>
        <w:t xml:space="preserve"> </w:t>
      </w:r>
      <w:r w:rsidRPr="00F63549">
        <w:rPr>
          <w:rFonts w:cs="Tahoma"/>
          <w:color w:val="000000"/>
          <w:lang w:val="fr-FR"/>
        </w:rPr>
        <w:t>Cette</w:t>
      </w:r>
      <w:r w:rsidR="001A6474">
        <w:rPr>
          <w:rFonts w:cs="Tahoma"/>
          <w:color w:val="000000"/>
          <w:lang w:val="fr-FR"/>
        </w:rPr>
        <w:t> </w:t>
      </w:r>
      <w:r w:rsidRPr="00F63549">
        <w:rPr>
          <w:rFonts w:cs="Tahoma"/>
          <w:color w:val="000000"/>
          <w:lang w:val="fr-FR"/>
        </w:rPr>
        <w:t>solution est vendue dans le cadre des programmes de Licences Open, Open Value et Open Value Souscription uniquement.</w:t>
      </w:r>
      <w:r w:rsidR="004C0667">
        <w:rPr>
          <w:rFonts w:cs="Tahoma"/>
          <w:color w:val="000000"/>
          <w:lang w:val="fr-FR"/>
        </w:rPr>
        <w:t xml:space="preserve"> </w:t>
      </w:r>
      <w:r w:rsidRPr="00F63549">
        <w:rPr>
          <w:rFonts w:cs="Tahoma"/>
          <w:color w:val="000000"/>
          <w:lang w:val="fr-FR"/>
        </w:rPr>
        <w:t xml:space="preserve">À l’achat d’Office 365 Moyenne Entreprise, une clé de produit permettant l’activation du service est émise. </w:t>
      </w:r>
    </w:p>
    <w:p w14:paraId="0CF7FCAC" w14:textId="77777777" w:rsidR="00343FD0" w:rsidRPr="00F63549" w:rsidRDefault="00343FD0" w:rsidP="00343FD0">
      <w:pPr>
        <w:ind w:left="720"/>
        <w:rPr>
          <w:rFonts w:cs="Tahoma"/>
          <w:lang w:val="fr-FR"/>
        </w:rPr>
      </w:pPr>
    </w:p>
    <w:p w14:paraId="20A50F7A" w14:textId="77777777" w:rsidR="00343FD0" w:rsidRPr="00F63549" w:rsidRDefault="00343FD0" w:rsidP="00343FD0">
      <w:pPr>
        <w:ind w:left="720"/>
        <w:rPr>
          <w:rFonts w:cs="Tahoma"/>
          <w:lang w:val="fr-FR"/>
        </w:rPr>
      </w:pPr>
      <w:r w:rsidRPr="00F63549">
        <w:rPr>
          <w:rFonts w:cs="Tahoma"/>
          <w:color w:val="000000"/>
          <w:lang w:val="fr-FR"/>
        </w:rPr>
        <w:t>Reportez-vous à la Section pour en savoir plus sur la durée d‘abonnement pour Office 365 Moyenne Entreprise.</w:t>
      </w:r>
    </w:p>
    <w:p w14:paraId="774F8F9D" w14:textId="77777777" w:rsidR="00343FD0" w:rsidRPr="00F63549" w:rsidRDefault="00343FD0" w:rsidP="00343FD0">
      <w:pPr>
        <w:ind w:left="720"/>
        <w:rPr>
          <w:rFonts w:cs="Tahoma"/>
          <w:lang w:val="fr-FR"/>
        </w:rPr>
      </w:pPr>
    </w:p>
    <w:p w14:paraId="42456123" w14:textId="77777777" w:rsidR="00343FD0" w:rsidRPr="00F63549" w:rsidRDefault="00343FD0" w:rsidP="001A6474">
      <w:pPr>
        <w:ind w:left="720"/>
        <w:rPr>
          <w:rFonts w:cs="Tahoma"/>
          <w:lang w:val="fr-FR"/>
        </w:rPr>
      </w:pPr>
      <w:r w:rsidRPr="00F63549">
        <w:rPr>
          <w:rFonts w:cs="Tahoma"/>
          <w:color w:val="000000"/>
          <w:lang w:val="fr-FR"/>
        </w:rPr>
        <w:t>Les Droits d’Utilisation des Services en Ligne en vigueur prévalent en cas de conflit entre les conditions de</w:t>
      </w:r>
      <w:r w:rsidR="001A6474">
        <w:rPr>
          <w:rFonts w:cs="Tahoma"/>
          <w:color w:val="000000"/>
          <w:lang w:val="fr-FR"/>
        </w:rPr>
        <w:t> </w:t>
      </w:r>
      <w:r w:rsidRPr="00F63549">
        <w:rPr>
          <w:rFonts w:cs="Tahoma"/>
          <w:color w:val="000000"/>
          <w:lang w:val="fr-FR"/>
        </w:rPr>
        <w:t>licence d’Office 365 Moyenne Entreprise et la présente note.</w:t>
      </w:r>
    </w:p>
    <w:p w14:paraId="7AAC5327" w14:textId="77777777" w:rsidR="00343FD0" w:rsidRPr="00F63549" w:rsidRDefault="00343FD0" w:rsidP="00343FD0">
      <w:pPr>
        <w:ind w:left="720"/>
        <w:rPr>
          <w:rFonts w:cs="Tahoma"/>
          <w:lang w:val="fr-FR"/>
        </w:rPr>
      </w:pPr>
    </w:p>
    <w:p w14:paraId="3FFEFE66" w14:textId="77777777" w:rsidR="00343FD0" w:rsidRPr="00F63549" w:rsidRDefault="00343FD0" w:rsidP="00343FD0">
      <w:pPr>
        <w:rPr>
          <w:rFonts w:cs="Tahoma"/>
          <w:lang w:val="fr-FR"/>
        </w:rPr>
      </w:pPr>
      <w:bookmarkStart w:id="978" w:name="_7_Add-on_User"/>
      <w:bookmarkEnd w:id="978"/>
    </w:p>
    <w:p w14:paraId="34725304" w14:textId="77777777" w:rsidR="00343FD0" w:rsidRPr="00F63549" w:rsidRDefault="00343FD0" w:rsidP="001A6474">
      <w:pPr>
        <w:pStyle w:val="Heading2"/>
        <w:ind w:left="162" w:hanging="162"/>
        <w:rPr>
          <w:rFonts w:ascii="Tahoma" w:hAnsi="Tahoma" w:cs="Tahoma"/>
          <w:lang w:val="fr-FR"/>
        </w:rPr>
      </w:pPr>
      <w:bookmarkStart w:id="979" w:name="_7_Licences_d’Abonnement"/>
      <w:bookmarkStart w:id="980" w:name="_Toc379640445"/>
      <w:bookmarkEnd w:id="979"/>
      <w:r w:rsidRPr="00F63549">
        <w:rPr>
          <w:rFonts w:ascii="Tahoma" w:hAnsi="Tahoma" w:cs="Tahoma"/>
          <w:caps/>
          <w:color w:val="FF6600"/>
          <w:sz w:val="22"/>
          <w:szCs w:val="22"/>
          <w:vertAlign w:val="superscript"/>
          <w:lang w:val="fr-FR"/>
        </w:rPr>
        <w:t>7</w:t>
      </w:r>
      <w:r w:rsidRPr="001A6474">
        <w:rPr>
          <w:rFonts w:ascii="Tahoma" w:hAnsi="Tahoma" w:cs="Tahoma"/>
          <w:caps/>
          <w:color w:val="FF6600"/>
          <w:sz w:val="22"/>
          <w:szCs w:val="22"/>
          <w:lang w:val="fr-FR"/>
        </w:rPr>
        <w:t xml:space="preserve"> </w:t>
      </w:r>
      <w:r w:rsidRPr="00F63549">
        <w:rPr>
          <w:rFonts w:ascii="Tahoma" w:hAnsi="Tahoma" w:cs="Tahoma"/>
          <w:color w:val="FF6600"/>
          <w:sz w:val="22"/>
          <w:szCs w:val="22"/>
          <w:lang w:val="fr-FR"/>
        </w:rPr>
        <w:t>Licences d’Abonnement Utilisateur Module Complémentaire pour charges de travail Entreprise et Office 365</w:t>
      </w:r>
      <w:bookmarkEnd w:id="980"/>
    </w:p>
    <w:p w14:paraId="20E790A1" w14:textId="77777777" w:rsidR="00343FD0" w:rsidRPr="00F63549" w:rsidRDefault="00343FD0" w:rsidP="00343FD0">
      <w:pPr>
        <w:spacing w:after="60"/>
        <w:ind w:left="720"/>
        <w:rPr>
          <w:rFonts w:cs="Tahoma"/>
          <w:lang w:val="fr-FR"/>
        </w:rPr>
      </w:pPr>
    </w:p>
    <w:p w14:paraId="6EA43199" w14:textId="77777777" w:rsidR="00343FD0" w:rsidRPr="00F63549" w:rsidRDefault="00343FD0" w:rsidP="001A6474">
      <w:pPr>
        <w:spacing w:after="60"/>
        <w:ind w:left="720"/>
        <w:rPr>
          <w:rFonts w:cs="Tahoma"/>
          <w:lang w:val="fr-FR"/>
        </w:rPr>
      </w:pPr>
      <w:r w:rsidRPr="00F63549">
        <w:rPr>
          <w:rFonts w:cs="Tahoma"/>
          <w:lang w:val="fr-FR"/>
        </w:rPr>
        <w:t>Une License d’Abonnement Utilisateur Module Complémentaire (SL Utilisateur Module Complémentaire) est</w:t>
      </w:r>
      <w:r w:rsidR="001A6474">
        <w:rPr>
          <w:rFonts w:cs="Tahoma"/>
          <w:lang w:val="fr-FR"/>
        </w:rPr>
        <w:t> </w:t>
      </w:r>
      <w:r w:rsidRPr="00F63549">
        <w:rPr>
          <w:rFonts w:cs="Tahoma"/>
          <w:lang w:val="fr-FR"/>
        </w:rPr>
        <w:t xml:space="preserve">une Licence d’Abonnement (SL) utilisateur acquise en plus d’une Licence Éligible (ou un ensemble de Licences Éligibles) et associée à cette dernière, qui fournit un accès aux Services en Ligne et des droits d’utilisation équivalents à une SL Utilisateur pour les Services en Ligne correspondante. </w:t>
      </w:r>
    </w:p>
    <w:p w14:paraId="2C0FB4DE" w14:textId="77777777" w:rsidR="00343FD0" w:rsidRPr="00F63549" w:rsidRDefault="00343FD0" w:rsidP="001A6474">
      <w:pPr>
        <w:spacing w:after="60"/>
        <w:ind w:left="720"/>
        <w:rPr>
          <w:rFonts w:cs="Tahoma"/>
          <w:lang w:val="fr-FR"/>
        </w:rPr>
      </w:pPr>
      <w:r w:rsidRPr="00F63549">
        <w:rPr>
          <w:rFonts w:cs="Tahoma"/>
          <w:lang w:val="fr-FR"/>
        </w:rPr>
        <w:t>Le tableau suivant présente la ou les Licences Éligibles et la SL Utilisateur pour les Services en Ligne correspondante pour chaque SL Utilisateur Module Complémentaire disponible dans le cadre d‘un Contrat</w:t>
      </w:r>
      <w:r w:rsidR="001A6474">
        <w:rPr>
          <w:rFonts w:cs="Tahoma"/>
          <w:lang w:val="fr-FR"/>
        </w:rPr>
        <w:t> </w:t>
      </w:r>
      <w:r w:rsidRPr="00F63549">
        <w:rPr>
          <w:rFonts w:cs="Tahoma"/>
          <w:lang w:val="fr-FR"/>
        </w:rPr>
        <w:t>Entreprise ou d‘un Contrat Souscription Entreprise.</w:t>
      </w:r>
    </w:p>
    <w:p w14:paraId="719A6CE8" w14:textId="77777777" w:rsidR="00343FD0" w:rsidRPr="00F63549" w:rsidRDefault="00343FD0" w:rsidP="00343FD0">
      <w:pPr>
        <w:rPr>
          <w:rFonts w:cs="Tahoma"/>
          <w:lang w:val="fr-F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691"/>
        <w:gridCol w:w="3885"/>
      </w:tblGrid>
      <w:tr w:rsidR="00343FD0" w:rsidRPr="00871186" w14:paraId="37B3AB43" w14:textId="77777777" w:rsidTr="001A6474">
        <w:trPr>
          <w:trHeight w:val="548"/>
          <w:tblHeader/>
        </w:trPr>
        <w:tc>
          <w:tcPr>
            <w:tcW w:w="1277" w:type="dxa"/>
            <w:shd w:val="clear" w:color="auto" w:fill="FABF8F"/>
            <w:vAlign w:val="center"/>
          </w:tcPr>
          <w:p w14:paraId="4C50EC54" w14:textId="77777777" w:rsidR="00343FD0" w:rsidRPr="00F63549" w:rsidRDefault="00343FD0" w:rsidP="001A6474">
            <w:pPr>
              <w:jc w:val="center"/>
              <w:rPr>
                <w:rFonts w:cs="Tahoma"/>
                <w:b/>
                <w:szCs w:val="24"/>
              </w:rPr>
            </w:pPr>
            <w:r w:rsidRPr="00F63549">
              <w:rPr>
                <w:rFonts w:cs="Tahoma"/>
                <w:b/>
                <w:szCs w:val="24"/>
              </w:rPr>
              <w:t>Licence(s) Éligible(s)</w:t>
            </w:r>
          </w:p>
        </w:tc>
        <w:tc>
          <w:tcPr>
            <w:tcW w:w="3691" w:type="dxa"/>
            <w:shd w:val="clear" w:color="auto" w:fill="FABF8F"/>
            <w:vAlign w:val="center"/>
          </w:tcPr>
          <w:p w14:paraId="578729A8" w14:textId="77777777" w:rsidR="00343FD0" w:rsidRPr="00F63549" w:rsidRDefault="00343FD0" w:rsidP="001A6474">
            <w:pPr>
              <w:jc w:val="center"/>
              <w:rPr>
                <w:rFonts w:cs="Tahoma"/>
                <w:b/>
                <w:szCs w:val="24"/>
                <w:vertAlign w:val="superscript"/>
              </w:rPr>
            </w:pPr>
            <w:r w:rsidRPr="00F63549">
              <w:rPr>
                <w:rFonts w:cs="Tahoma"/>
                <w:b/>
                <w:szCs w:val="24"/>
              </w:rPr>
              <w:t>SL Utilisateur Module Complémentaire</w:t>
            </w:r>
          </w:p>
        </w:tc>
        <w:tc>
          <w:tcPr>
            <w:tcW w:w="3885" w:type="dxa"/>
            <w:shd w:val="clear" w:color="auto" w:fill="FABF8F"/>
            <w:vAlign w:val="center"/>
          </w:tcPr>
          <w:p w14:paraId="7755F562" w14:textId="77777777" w:rsidR="00343FD0" w:rsidRPr="00F63549" w:rsidRDefault="00343FD0" w:rsidP="001A6474">
            <w:pPr>
              <w:jc w:val="center"/>
              <w:rPr>
                <w:rFonts w:cs="Tahoma"/>
                <w:b/>
                <w:szCs w:val="24"/>
                <w:lang w:val="fr-FR"/>
              </w:rPr>
            </w:pPr>
            <w:r w:rsidRPr="00F63549">
              <w:rPr>
                <w:rFonts w:cs="Tahoma"/>
                <w:b/>
                <w:szCs w:val="24"/>
                <w:lang w:val="fr-FR"/>
              </w:rPr>
              <w:t>SL Utilisateur pour les Services en Ligne correspondante(s)</w:t>
            </w:r>
          </w:p>
        </w:tc>
      </w:tr>
      <w:tr w:rsidR="00343FD0" w:rsidRPr="00F63549" w14:paraId="4FB8AEC7" w14:textId="77777777" w:rsidTr="001A6474">
        <w:tc>
          <w:tcPr>
            <w:tcW w:w="1277" w:type="dxa"/>
            <w:vMerge w:val="restart"/>
            <w:vAlign w:val="center"/>
          </w:tcPr>
          <w:p w14:paraId="02BDEA28" w14:textId="77777777" w:rsidR="00343FD0" w:rsidRPr="00F63549" w:rsidRDefault="00343FD0" w:rsidP="004C0667">
            <w:pPr>
              <w:jc w:val="center"/>
              <w:rPr>
                <w:rFonts w:cs="Tahoma"/>
                <w:szCs w:val="18"/>
              </w:rPr>
            </w:pPr>
            <w:r w:rsidRPr="00F63549">
              <w:rPr>
                <w:rFonts w:cs="Tahoma"/>
                <w:szCs w:val="18"/>
              </w:rPr>
              <w:t>CAL Core</w:t>
            </w:r>
          </w:p>
        </w:tc>
        <w:tc>
          <w:tcPr>
            <w:tcW w:w="3691" w:type="dxa"/>
            <w:vAlign w:val="center"/>
          </w:tcPr>
          <w:p w14:paraId="4ACCB894" w14:textId="77777777" w:rsidR="00343FD0" w:rsidRPr="00F63549" w:rsidRDefault="00343FD0" w:rsidP="004C0667">
            <w:pPr>
              <w:rPr>
                <w:rFonts w:cs="Tahoma"/>
                <w:szCs w:val="18"/>
                <w:lang w:val="fr-FR"/>
              </w:rPr>
            </w:pPr>
            <w:r w:rsidRPr="00F63549">
              <w:rPr>
                <w:rFonts w:cs="Tahoma"/>
                <w:szCs w:val="18"/>
                <w:lang w:val="fr-FR"/>
              </w:rPr>
              <w:t>Module Complémentaire Office 365 E1</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 xml:space="preserve">G1 </w:t>
            </w:r>
          </w:p>
        </w:tc>
        <w:tc>
          <w:tcPr>
            <w:tcW w:w="3885" w:type="dxa"/>
            <w:vAlign w:val="center"/>
          </w:tcPr>
          <w:p w14:paraId="2AD1DA83" w14:textId="77777777" w:rsidR="00343FD0" w:rsidRPr="00F63549" w:rsidRDefault="00343FD0" w:rsidP="004C0667">
            <w:pPr>
              <w:rPr>
                <w:rFonts w:cs="Tahoma"/>
                <w:szCs w:val="18"/>
              </w:rPr>
            </w:pPr>
            <w:r w:rsidRPr="00F63549">
              <w:rPr>
                <w:rFonts w:cs="Tahoma"/>
                <w:szCs w:val="18"/>
              </w:rPr>
              <w:t>Office 365 E1</w:t>
            </w:r>
            <w:r w:rsidR="00B640B7">
              <w:rPr>
                <w:rFonts w:cs="Tahoma"/>
                <w:szCs w:val="18"/>
              </w:rPr>
              <w:t xml:space="preserve"> </w:t>
            </w:r>
            <w:r w:rsidRPr="00F63549">
              <w:rPr>
                <w:rFonts w:cs="Tahoma"/>
                <w:szCs w:val="18"/>
              </w:rPr>
              <w:t>/</w:t>
            </w:r>
            <w:r w:rsidR="00B640B7">
              <w:rPr>
                <w:rFonts w:cs="Tahoma"/>
                <w:szCs w:val="18"/>
              </w:rPr>
              <w:t xml:space="preserve"> </w:t>
            </w:r>
            <w:r w:rsidRPr="00F63549">
              <w:rPr>
                <w:rFonts w:cs="Tahoma"/>
                <w:szCs w:val="18"/>
              </w:rPr>
              <w:t>G1</w:t>
            </w:r>
          </w:p>
        </w:tc>
      </w:tr>
      <w:tr w:rsidR="00343FD0" w:rsidRPr="00871186" w14:paraId="2FF32C04" w14:textId="77777777" w:rsidTr="001A6474">
        <w:tc>
          <w:tcPr>
            <w:tcW w:w="1277" w:type="dxa"/>
            <w:vMerge/>
            <w:vAlign w:val="center"/>
          </w:tcPr>
          <w:p w14:paraId="7B15E44D" w14:textId="77777777" w:rsidR="00343FD0" w:rsidRPr="00F63549" w:rsidRDefault="00343FD0" w:rsidP="004C0667">
            <w:pPr>
              <w:jc w:val="center"/>
              <w:rPr>
                <w:rFonts w:cs="Tahoma"/>
                <w:szCs w:val="18"/>
              </w:rPr>
            </w:pPr>
          </w:p>
        </w:tc>
        <w:tc>
          <w:tcPr>
            <w:tcW w:w="3691" w:type="dxa"/>
            <w:vAlign w:val="center"/>
          </w:tcPr>
          <w:p w14:paraId="11E46047" w14:textId="77777777" w:rsidR="00343FD0" w:rsidRPr="00F63549" w:rsidRDefault="00343FD0" w:rsidP="004C0667">
            <w:pPr>
              <w:rPr>
                <w:rFonts w:cs="Tahoma"/>
                <w:szCs w:val="18"/>
                <w:lang w:val="fr-FR"/>
              </w:rPr>
            </w:pPr>
            <w:r w:rsidRPr="00F63549">
              <w:rPr>
                <w:rFonts w:cs="Tahoma"/>
                <w:szCs w:val="18"/>
                <w:lang w:val="fr-FR"/>
              </w:rPr>
              <w:t>Office 365 E3</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 xml:space="preserve">G3 sans Module Complémentaire ProPlus </w:t>
            </w:r>
          </w:p>
        </w:tc>
        <w:tc>
          <w:tcPr>
            <w:tcW w:w="3885" w:type="dxa"/>
            <w:vAlign w:val="center"/>
          </w:tcPr>
          <w:p w14:paraId="014E327A" w14:textId="77777777" w:rsidR="00343FD0" w:rsidRPr="00F63549" w:rsidRDefault="00343FD0" w:rsidP="004C0667">
            <w:pPr>
              <w:rPr>
                <w:rFonts w:cs="Tahoma"/>
                <w:szCs w:val="18"/>
                <w:lang w:val="fr-FR"/>
              </w:rPr>
            </w:pPr>
            <w:r w:rsidRPr="00F63549">
              <w:rPr>
                <w:rFonts w:cs="Tahoma"/>
                <w:szCs w:val="18"/>
                <w:lang w:val="fr-FR"/>
              </w:rPr>
              <w:t>Office 365 E3</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 xml:space="preserve">G3 sans ProPlus </w:t>
            </w:r>
          </w:p>
        </w:tc>
      </w:tr>
      <w:tr w:rsidR="00343FD0" w:rsidRPr="00871186" w14:paraId="1EE99034" w14:textId="77777777" w:rsidTr="001A6474">
        <w:tc>
          <w:tcPr>
            <w:tcW w:w="1277" w:type="dxa"/>
            <w:vMerge/>
            <w:vAlign w:val="center"/>
          </w:tcPr>
          <w:p w14:paraId="1EEC6A0D" w14:textId="77777777" w:rsidR="00343FD0" w:rsidRPr="00F63549" w:rsidRDefault="00343FD0" w:rsidP="004C0667">
            <w:pPr>
              <w:jc w:val="center"/>
              <w:rPr>
                <w:rFonts w:cs="Tahoma"/>
                <w:szCs w:val="18"/>
                <w:lang w:val="fr-FR"/>
              </w:rPr>
            </w:pPr>
          </w:p>
        </w:tc>
        <w:tc>
          <w:tcPr>
            <w:tcW w:w="3691" w:type="dxa"/>
            <w:vAlign w:val="center"/>
          </w:tcPr>
          <w:p w14:paraId="6EAD3678" w14:textId="77777777" w:rsidR="00343FD0" w:rsidRPr="00F63549" w:rsidRDefault="00343FD0" w:rsidP="004C0667">
            <w:pPr>
              <w:rPr>
                <w:rFonts w:cs="Tahoma"/>
                <w:szCs w:val="18"/>
                <w:lang w:val="fr-FR"/>
              </w:rPr>
            </w:pPr>
            <w:r w:rsidRPr="00F63549">
              <w:rPr>
                <w:rFonts w:cs="Tahoma"/>
                <w:szCs w:val="18"/>
                <w:lang w:val="fr-FR"/>
              </w:rPr>
              <w:t>Office 365 E4</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G4 sans Module Complémentaire ProPlus</w:t>
            </w:r>
          </w:p>
        </w:tc>
        <w:tc>
          <w:tcPr>
            <w:tcW w:w="3885" w:type="dxa"/>
            <w:vAlign w:val="center"/>
          </w:tcPr>
          <w:p w14:paraId="060F9591" w14:textId="77777777" w:rsidR="00343FD0" w:rsidRPr="00F63549" w:rsidRDefault="00343FD0" w:rsidP="004C0667">
            <w:pPr>
              <w:rPr>
                <w:rFonts w:cs="Tahoma"/>
                <w:szCs w:val="18"/>
                <w:lang w:val="fr-FR"/>
              </w:rPr>
            </w:pPr>
            <w:r w:rsidRPr="00F63549">
              <w:rPr>
                <w:rFonts w:cs="Tahoma"/>
                <w:szCs w:val="18"/>
                <w:lang w:val="fr-FR"/>
              </w:rPr>
              <w:t>Office 365 E4</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 xml:space="preserve">G4 sans ProPlus </w:t>
            </w:r>
          </w:p>
        </w:tc>
      </w:tr>
      <w:tr w:rsidR="00343FD0" w:rsidRPr="00F63549" w14:paraId="52C6B134" w14:textId="77777777" w:rsidTr="001A6474">
        <w:tc>
          <w:tcPr>
            <w:tcW w:w="1277" w:type="dxa"/>
            <w:vMerge/>
            <w:vAlign w:val="center"/>
          </w:tcPr>
          <w:p w14:paraId="014DDB09" w14:textId="77777777" w:rsidR="00343FD0" w:rsidRPr="00F63549" w:rsidRDefault="00343FD0" w:rsidP="004C0667">
            <w:pPr>
              <w:jc w:val="center"/>
              <w:rPr>
                <w:rFonts w:cs="Tahoma"/>
                <w:szCs w:val="18"/>
                <w:lang w:val="fr-FR"/>
              </w:rPr>
            </w:pPr>
          </w:p>
        </w:tc>
        <w:tc>
          <w:tcPr>
            <w:tcW w:w="3691" w:type="dxa"/>
            <w:vAlign w:val="center"/>
          </w:tcPr>
          <w:p w14:paraId="22D887F7" w14:textId="77777777" w:rsidR="00343FD0" w:rsidRPr="00F63549" w:rsidRDefault="00343FD0" w:rsidP="004C0667">
            <w:pPr>
              <w:rPr>
                <w:rFonts w:cs="Tahoma"/>
                <w:szCs w:val="18"/>
                <w:lang w:val="fr-FR"/>
              </w:rPr>
            </w:pPr>
            <w:r w:rsidRPr="00F63549">
              <w:rPr>
                <w:rFonts w:cs="Tahoma"/>
                <w:szCs w:val="18"/>
                <w:lang w:val="fr-FR"/>
              </w:rPr>
              <w:t>Module Complémentaire Exchange Online Plan 1</w:t>
            </w:r>
          </w:p>
        </w:tc>
        <w:tc>
          <w:tcPr>
            <w:tcW w:w="3885" w:type="dxa"/>
            <w:vAlign w:val="center"/>
          </w:tcPr>
          <w:p w14:paraId="67E4E233" w14:textId="77777777" w:rsidR="00343FD0" w:rsidRPr="00F63549" w:rsidRDefault="00343FD0" w:rsidP="004C0667">
            <w:pPr>
              <w:rPr>
                <w:rFonts w:cs="Tahoma"/>
                <w:szCs w:val="18"/>
              </w:rPr>
            </w:pPr>
            <w:r w:rsidRPr="00F63549">
              <w:rPr>
                <w:rFonts w:cs="Tahoma"/>
                <w:szCs w:val="18"/>
              </w:rPr>
              <w:t>Exchange Online Plan 1</w:t>
            </w:r>
          </w:p>
        </w:tc>
      </w:tr>
      <w:tr w:rsidR="00343FD0" w:rsidRPr="00F63549" w14:paraId="7D71905C" w14:textId="77777777" w:rsidTr="001A6474">
        <w:tc>
          <w:tcPr>
            <w:tcW w:w="1277" w:type="dxa"/>
            <w:vMerge/>
            <w:vAlign w:val="center"/>
          </w:tcPr>
          <w:p w14:paraId="2B8904FD" w14:textId="77777777" w:rsidR="00343FD0" w:rsidRPr="00F63549" w:rsidRDefault="00343FD0" w:rsidP="004C0667">
            <w:pPr>
              <w:jc w:val="center"/>
              <w:rPr>
                <w:rFonts w:cs="Tahoma"/>
                <w:szCs w:val="18"/>
              </w:rPr>
            </w:pPr>
          </w:p>
        </w:tc>
        <w:tc>
          <w:tcPr>
            <w:tcW w:w="3691" w:type="dxa"/>
            <w:vAlign w:val="center"/>
          </w:tcPr>
          <w:p w14:paraId="4291235E" w14:textId="77777777" w:rsidR="00343FD0" w:rsidRPr="00F63549" w:rsidRDefault="00343FD0" w:rsidP="004C0667">
            <w:pPr>
              <w:rPr>
                <w:rFonts w:cs="Tahoma"/>
                <w:szCs w:val="18"/>
              </w:rPr>
            </w:pPr>
          </w:p>
        </w:tc>
        <w:tc>
          <w:tcPr>
            <w:tcW w:w="3885" w:type="dxa"/>
            <w:vAlign w:val="center"/>
          </w:tcPr>
          <w:p w14:paraId="5506B599" w14:textId="77777777" w:rsidR="00343FD0" w:rsidRPr="00F63549" w:rsidRDefault="00343FD0" w:rsidP="004C0667">
            <w:pPr>
              <w:rPr>
                <w:rFonts w:cs="Tahoma"/>
                <w:szCs w:val="18"/>
              </w:rPr>
            </w:pPr>
          </w:p>
        </w:tc>
      </w:tr>
      <w:tr w:rsidR="00343FD0" w:rsidRPr="00F63549" w14:paraId="5A014FFB" w14:textId="77777777" w:rsidTr="001A6474">
        <w:tc>
          <w:tcPr>
            <w:tcW w:w="1277" w:type="dxa"/>
            <w:vMerge/>
            <w:vAlign w:val="center"/>
          </w:tcPr>
          <w:p w14:paraId="08BC1B34" w14:textId="77777777" w:rsidR="00343FD0" w:rsidRPr="00F63549" w:rsidRDefault="00343FD0" w:rsidP="004C0667">
            <w:pPr>
              <w:jc w:val="center"/>
              <w:rPr>
                <w:rFonts w:cs="Tahoma"/>
                <w:szCs w:val="18"/>
              </w:rPr>
            </w:pPr>
          </w:p>
        </w:tc>
        <w:tc>
          <w:tcPr>
            <w:tcW w:w="3691" w:type="dxa"/>
            <w:vAlign w:val="center"/>
          </w:tcPr>
          <w:p w14:paraId="336C3E15" w14:textId="77777777" w:rsidR="00343FD0" w:rsidRPr="00F63549" w:rsidRDefault="00343FD0" w:rsidP="004C0667">
            <w:pPr>
              <w:rPr>
                <w:rFonts w:cs="Tahoma"/>
                <w:szCs w:val="18"/>
                <w:lang w:val="fr-FR"/>
              </w:rPr>
            </w:pPr>
            <w:r w:rsidRPr="00F63549">
              <w:rPr>
                <w:rFonts w:cs="Tahoma"/>
                <w:szCs w:val="18"/>
                <w:lang w:val="fr-FR"/>
              </w:rPr>
              <w:t>Module Complémentaire Lync Online Plan 1</w:t>
            </w:r>
          </w:p>
        </w:tc>
        <w:tc>
          <w:tcPr>
            <w:tcW w:w="3885" w:type="dxa"/>
            <w:vAlign w:val="center"/>
          </w:tcPr>
          <w:p w14:paraId="5A967B34" w14:textId="77777777" w:rsidR="00343FD0" w:rsidRPr="00F63549" w:rsidRDefault="00343FD0" w:rsidP="004C0667">
            <w:pPr>
              <w:rPr>
                <w:rFonts w:cs="Tahoma"/>
                <w:szCs w:val="18"/>
              </w:rPr>
            </w:pPr>
            <w:r w:rsidRPr="00F63549">
              <w:rPr>
                <w:rFonts w:cs="Tahoma"/>
                <w:szCs w:val="18"/>
              </w:rPr>
              <w:t>Lync Online Plan 1</w:t>
            </w:r>
          </w:p>
        </w:tc>
      </w:tr>
      <w:tr w:rsidR="00343FD0" w:rsidRPr="00F63549" w14:paraId="3592B6CA" w14:textId="77777777" w:rsidTr="001A6474">
        <w:tc>
          <w:tcPr>
            <w:tcW w:w="1277" w:type="dxa"/>
            <w:vMerge/>
            <w:vAlign w:val="center"/>
          </w:tcPr>
          <w:p w14:paraId="7F664511" w14:textId="77777777" w:rsidR="00343FD0" w:rsidRPr="00F63549" w:rsidRDefault="00343FD0" w:rsidP="004C0667">
            <w:pPr>
              <w:jc w:val="center"/>
              <w:rPr>
                <w:rFonts w:cs="Tahoma"/>
                <w:szCs w:val="18"/>
              </w:rPr>
            </w:pPr>
          </w:p>
        </w:tc>
        <w:tc>
          <w:tcPr>
            <w:tcW w:w="3691" w:type="dxa"/>
            <w:vAlign w:val="center"/>
          </w:tcPr>
          <w:p w14:paraId="1174AB2B" w14:textId="77777777" w:rsidR="00343FD0" w:rsidRPr="00F63549" w:rsidRDefault="00343FD0" w:rsidP="004C0667">
            <w:pPr>
              <w:rPr>
                <w:rFonts w:cs="Tahoma"/>
                <w:szCs w:val="18"/>
                <w:lang w:val="fr-FR"/>
              </w:rPr>
            </w:pPr>
            <w:r w:rsidRPr="00F63549">
              <w:rPr>
                <w:rFonts w:cs="Tahoma"/>
                <w:szCs w:val="18"/>
                <w:lang w:val="fr-FR"/>
              </w:rPr>
              <w:t>Module Complémentaire SharePoint Online Plan 1 avec Yammer</w:t>
            </w:r>
          </w:p>
        </w:tc>
        <w:tc>
          <w:tcPr>
            <w:tcW w:w="3885" w:type="dxa"/>
            <w:vAlign w:val="center"/>
          </w:tcPr>
          <w:p w14:paraId="43D74C30" w14:textId="77777777" w:rsidR="00343FD0" w:rsidRPr="00F63549" w:rsidRDefault="00343FD0" w:rsidP="004C0667">
            <w:pPr>
              <w:rPr>
                <w:rFonts w:cs="Tahoma"/>
                <w:szCs w:val="18"/>
              </w:rPr>
            </w:pPr>
            <w:r w:rsidRPr="00F63549">
              <w:rPr>
                <w:rFonts w:cs="Tahoma"/>
                <w:szCs w:val="18"/>
              </w:rPr>
              <w:t>SharePoint Online Plan 1 et Yammer Enterprise</w:t>
            </w:r>
          </w:p>
        </w:tc>
      </w:tr>
      <w:tr w:rsidR="00343FD0" w:rsidRPr="00F63549" w14:paraId="6CEB0F5E" w14:textId="77777777" w:rsidTr="001A6474">
        <w:tc>
          <w:tcPr>
            <w:tcW w:w="1277" w:type="dxa"/>
            <w:vMerge w:val="restart"/>
            <w:vAlign w:val="center"/>
          </w:tcPr>
          <w:p w14:paraId="587B25B1" w14:textId="77777777" w:rsidR="00343FD0" w:rsidRPr="00F63549" w:rsidRDefault="00343FD0" w:rsidP="004C0667">
            <w:pPr>
              <w:jc w:val="center"/>
              <w:rPr>
                <w:rFonts w:cs="Tahoma"/>
                <w:lang w:val="fr-FR"/>
              </w:rPr>
            </w:pPr>
            <w:r w:rsidRPr="00F63549">
              <w:rPr>
                <w:rFonts w:cs="Tahoma"/>
                <w:szCs w:val="18"/>
                <w:lang w:val="fr-FR"/>
              </w:rPr>
              <w:t xml:space="preserve">CAL Core Suite + </w:t>
            </w:r>
          </w:p>
          <w:p w14:paraId="0761EDFE" w14:textId="77777777" w:rsidR="00343FD0" w:rsidRPr="00F63549" w:rsidRDefault="00343FD0" w:rsidP="004C0667">
            <w:pPr>
              <w:jc w:val="center"/>
              <w:rPr>
                <w:rFonts w:cs="Tahoma"/>
                <w:szCs w:val="18"/>
                <w:lang w:val="fr-FR"/>
              </w:rPr>
            </w:pPr>
            <w:r w:rsidRPr="00F63549">
              <w:rPr>
                <w:rFonts w:cs="Tahoma"/>
                <w:szCs w:val="18"/>
                <w:lang w:val="fr-FR"/>
              </w:rPr>
              <w:t>Office Professionnel Plus</w:t>
            </w:r>
          </w:p>
        </w:tc>
        <w:tc>
          <w:tcPr>
            <w:tcW w:w="3691" w:type="dxa"/>
            <w:vAlign w:val="center"/>
          </w:tcPr>
          <w:p w14:paraId="52F3D1F5" w14:textId="77777777" w:rsidR="00343FD0" w:rsidRPr="00F63549" w:rsidRDefault="00343FD0" w:rsidP="004C0667">
            <w:pPr>
              <w:rPr>
                <w:rFonts w:cs="Tahoma"/>
                <w:szCs w:val="18"/>
                <w:lang w:val="fr-FR"/>
              </w:rPr>
            </w:pPr>
            <w:r w:rsidRPr="00F63549">
              <w:rPr>
                <w:rFonts w:cs="Tahoma"/>
                <w:szCs w:val="18"/>
                <w:lang w:val="fr-FR"/>
              </w:rPr>
              <w:t>Module Complémentaire Office 365 E1</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 xml:space="preserve">G1 </w:t>
            </w:r>
          </w:p>
        </w:tc>
        <w:tc>
          <w:tcPr>
            <w:tcW w:w="3885" w:type="dxa"/>
            <w:vAlign w:val="center"/>
          </w:tcPr>
          <w:p w14:paraId="6ECA960B" w14:textId="77777777" w:rsidR="00343FD0" w:rsidRPr="00F63549" w:rsidRDefault="00343FD0" w:rsidP="004C0667">
            <w:pPr>
              <w:rPr>
                <w:rFonts w:cs="Tahoma"/>
                <w:szCs w:val="18"/>
              </w:rPr>
            </w:pPr>
            <w:r w:rsidRPr="00F63549">
              <w:rPr>
                <w:rFonts w:cs="Tahoma"/>
                <w:szCs w:val="18"/>
              </w:rPr>
              <w:t>Office 365 E1</w:t>
            </w:r>
            <w:r w:rsidR="00B640B7">
              <w:rPr>
                <w:rFonts w:cs="Tahoma"/>
                <w:szCs w:val="18"/>
              </w:rPr>
              <w:t xml:space="preserve"> </w:t>
            </w:r>
            <w:r w:rsidRPr="00F63549">
              <w:rPr>
                <w:rFonts w:cs="Tahoma"/>
                <w:szCs w:val="18"/>
              </w:rPr>
              <w:t>/</w:t>
            </w:r>
            <w:r w:rsidR="00B640B7">
              <w:rPr>
                <w:rFonts w:cs="Tahoma"/>
                <w:szCs w:val="18"/>
              </w:rPr>
              <w:t xml:space="preserve"> </w:t>
            </w:r>
            <w:r w:rsidRPr="00F63549">
              <w:rPr>
                <w:rFonts w:cs="Tahoma"/>
                <w:szCs w:val="18"/>
              </w:rPr>
              <w:t>G1</w:t>
            </w:r>
          </w:p>
        </w:tc>
      </w:tr>
      <w:tr w:rsidR="00343FD0" w:rsidRPr="00871186" w14:paraId="4EA63AD9" w14:textId="77777777" w:rsidTr="001A6474">
        <w:tc>
          <w:tcPr>
            <w:tcW w:w="1277" w:type="dxa"/>
            <w:vMerge/>
          </w:tcPr>
          <w:p w14:paraId="10B96E3B" w14:textId="77777777" w:rsidR="00343FD0" w:rsidRPr="00F63549" w:rsidRDefault="00343FD0" w:rsidP="004C0667">
            <w:pPr>
              <w:rPr>
                <w:rFonts w:cs="Tahoma"/>
                <w:szCs w:val="18"/>
              </w:rPr>
            </w:pPr>
          </w:p>
        </w:tc>
        <w:tc>
          <w:tcPr>
            <w:tcW w:w="3691" w:type="dxa"/>
            <w:vAlign w:val="center"/>
          </w:tcPr>
          <w:p w14:paraId="34C68242" w14:textId="77777777" w:rsidR="00343FD0" w:rsidRPr="00F63549" w:rsidRDefault="00343FD0" w:rsidP="004C0667">
            <w:pPr>
              <w:rPr>
                <w:rFonts w:cs="Tahoma"/>
                <w:szCs w:val="18"/>
                <w:lang w:val="fr-FR"/>
              </w:rPr>
            </w:pPr>
            <w:r w:rsidRPr="00F63549">
              <w:rPr>
                <w:rFonts w:cs="Tahoma"/>
                <w:szCs w:val="18"/>
                <w:lang w:val="fr-FR"/>
              </w:rPr>
              <w:t>Office 365 E3</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G3 sans Module Complémentaire ProPlus</w:t>
            </w:r>
          </w:p>
        </w:tc>
        <w:tc>
          <w:tcPr>
            <w:tcW w:w="3885" w:type="dxa"/>
            <w:vAlign w:val="center"/>
          </w:tcPr>
          <w:p w14:paraId="3E7FF9FD" w14:textId="77777777" w:rsidR="00343FD0" w:rsidRPr="00F63549" w:rsidRDefault="00343FD0" w:rsidP="004C0667">
            <w:pPr>
              <w:rPr>
                <w:rFonts w:cs="Tahoma"/>
                <w:szCs w:val="18"/>
                <w:lang w:val="fr-FR"/>
              </w:rPr>
            </w:pPr>
            <w:r w:rsidRPr="00F63549">
              <w:rPr>
                <w:rFonts w:cs="Tahoma"/>
                <w:szCs w:val="18"/>
                <w:lang w:val="fr-FR"/>
              </w:rPr>
              <w:t>Office 365 E3</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G3 sans ProPlus</w:t>
            </w:r>
          </w:p>
        </w:tc>
      </w:tr>
      <w:tr w:rsidR="00343FD0" w:rsidRPr="00F63549" w14:paraId="687571C7" w14:textId="77777777" w:rsidTr="001A6474">
        <w:tc>
          <w:tcPr>
            <w:tcW w:w="1277" w:type="dxa"/>
            <w:vMerge/>
          </w:tcPr>
          <w:p w14:paraId="5A2C6BCD" w14:textId="77777777" w:rsidR="00343FD0" w:rsidRPr="00F63549" w:rsidRDefault="00343FD0" w:rsidP="004C0667">
            <w:pPr>
              <w:rPr>
                <w:rFonts w:cs="Tahoma"/>
                <w:szCs w:val="18"/>
                <w:lang w:val="fr-FR"/>
              </w:rPr>
            </w:pPr>
          </w:p>
        </w:tc>
        <w:tc>
          <w:tcPr>
            <w:tcW w:w="3691" w:type="dxa"/>
            <w:vAlign w:val="center"/>
          </w:tcPr>
          <w:p w14:paraId="7530708F" w14:textId="77777777" w:rsidR="00343FD0" w:rsidRPr="00F63549" w:rsidRDefault="00343FD0" w:rsidP="004C0667">
            <w:pPr>
              <w:rPr>
                <w:rFonts w:cs="Tahoma"/>
                <w:szCs w:val="18"/>
                <w:lang w:val="fr-FR"/>
              </w:rPr>
            </w:pPr>
            <w:r w:rsidRPr="00F63549">
              <w:rPr>
                <w:rFonts w:cs="Tahoma"/>
                <w:szCs w:val="18"/>
                <w:lang w:val="fr-FR"/>
              </w:rPr>
              <w:t>Module Complémentaire Office 365 E3</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G3</w:t>
            </w:r>
          </w:p>
        </w:tc>
        <w:tc>
          <w:tcPr>
            <w:tcW w:w="3885" w:type="dxa"/>
            <w:vAlign w:val="center"/>
          </w:tcPr>
          <w:p w14:paraId="5E5B1D07" w14:textId="77777777" w:rsidR="00343FD0" w:rsidRPr="00F63549" w:rsidRDefault="00343FD0" w:rsidP="004C0667">
            <w:pPr>
              <w:rPr>
                <w:rFonts w:cs="Tahoma"/>
                <w:szCs w:val="18"/>
              </w:rPr>
            </w:pPr>
            <w:r w:rsidRPr="00F63549">
              <w:rPr>
                <w:rFonts w:cs="Tahoma"/>
                <w:szCs w:val="18"/>
              </w:rPr>
              <w:t>Office 365 E3</w:t>
            </w:r>
            <w:r w:rsidR="00B640B7">
              <w:rPr>
                <w:rFonts w:cs="Tahoma"/>
                <w:szCs w:val="18"/>
              </w:rPr>
              <w:t xml:space="preserve"> </w:t>
            </w:r>
            <w:r w:rsidRPr="00F63549">
              <w:rPr>
                <w:rFonts w:cs="Tahoma"/>
                <w:szCs w:val="18"/>
              </w:rPr>
              <w:t>/</w:t>
            </w:r>
            <w:r w:rsidR="00B640B7">
              <w:rPr>
                <w:rFonts w:cs="Tahoma"/>
                <w:szCs w:val="18"/>
              </w:rPr>
              <w:t xml:space="preserve"> </w:t>
            </w:r>
            <w:r w:rsidRPr="00F63549">
              <w:rPr>
                <w:rFonts w:cs="Tahoma"/>
                <w:szCs w:val="18"/>
              </w:rPr>
              <w:t>G3</w:t>
            </w:r>
          </w:p>
        </w:tc>
      </w:tr>
      <w:tr w:rsidR="00343FD0" w:rsidRPr="00871186" w14:paraId="49627762" w14:textId="77777777" w:rsidTr="001A6474">
        <w:tc>
          <w:tcPr>
            <w:tcW w:w="1277" w:type="dxa"/>
            <w:vMerge/>
          </w:tcPr>
          <w:p w14:paraId="7C9AD022" w14:textId="77777777" w:rsidR="00343FD0" w:rsidRPr="00F63549" w:rsidRDefault="00343FD0" w:rsidP="004C0667">
            <w:pPr>
              <w:rPr>
                <w:rFonts w:cs="Tahoma"/>
                <w:szCs w:val="18"/>
              </w:rPr>
            </w:pPr>
          </w:p>
        </w:tc>
        <w:tc>
          <w:tcPr>
            <w:tcW w:w="3691" w:type="dxa"/>
            <w:vAlign w:val="center"/>
          </w:tcPr>
          <w:p w14:paraId="5A2F9752" w14:textId="77777777" w:rsidR="00343FD0" w:rsidRPr="00F63549" w:rsidRDefault="00343FD0" w:rsidP="004C0667">
            <w:pPr>
              <w:rPr>
                <w:rFonts w:cs="Tahoma"/>
                <w:szCs w:val="18"/>
                <w:lang w:val="fr-FR"/>
              </w:rPr>
            </w:pPr>
            <w:r w:rsidRPr="00F63549">
              <w:rPr>
                <w:rFonts w:cs="Tahoma"/>
                <w:szCs w:val="18"/>
                <w:lang w:val="fr-FR"/>
              </w:rPr>
              <w:t>Office 365 E4</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G4 sans Module Complémentaire ProPlus</w:t>
            </w:r>
          </w:p>
        </w:tc>
        <w:tc>
          <w:tcPr>
            <w:tcW w:w="3885" w:type="dxa"/>
            <w:vAlign w:val="center"/>
          </w:tcPr>
          <w:p w14:paraId="6ECCFF13" w14:textId="77777777" w:rsidR="00343FD0" w:rsidRPr="00F63549" w:rsidRDefault="00343FD0" w:rsidP="004C0667">
            <w:pPr>
              <w:rPr>
                <w:rFonts w:cs="Tahoma"/>
                <w:szCs w:val="18"/>
                <w:lang w:val="fr-FR"/>
              </w:rPr>
            </w:pPr>
            <w:r w:rsidRPr="00F63549">
              <w:rPr>
                <w:rFonts w:cs="Tahoma"/>
                <w:szCs w:val="18"/>
                <w:lang w:val="fr-FR"/>
              </w:rPr>
              <w:t>Office 365 E4</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G4 sans ProPlus</w:t>
            </w:r>
          </w:p>
        </w:tc>
      </w:tr>
      <w:tr w:rsidR="00343FD0" w:rsidRPr="00F63549" w14:paraId="20F57D7F" w14:textId="77777777" w:rsidTr="001A6474">
        <w:tc>
          <w:tcPr>
            <w:tcW w:w="1277" w:type="dxa"/>
            <w:vMerge/>
          </w:tcPr>
          <w:p w14:paraId="618AD1A0" w14:textId="77777777" w:rsidR="00343FD0" w:rsidRPr="00F63549" w:rsidRDefault="00343FD0" w:rsidP="004C0667">
            <w:pPr>
              <w:rPr>
                <w:rFonts w:cs="Tahoma"/>
                <w:szCs w:val="18"/>
                <w:lang w:val="fr-FR"/>
              </w:rPr>
            </w:pPr>
          </w:p>
        </w:tc>
        <w:tc>
          <w:tcPr>
            <w:tcW w:w="3691" w:type="dxa"/>
            <w:vAlign w:val="center"/>
          </w:tcPr>
          <w:p w14:paraId="2598DDF7" w14:textId="77777777" w:rsidR="00343FD0" w:rsidRPr="00F63549" w:rsidRDefault="00343FD0" w:rsidP="004C0667">
            <w:pPr>
              <w:rPr>
                <w:rFonts w:cs="Tahoma"/>
                <w:szCs w:val="18"/>
                <w:lang w:val="fr-FR"/>
              </w:rPr>
            </w:pPr>
            <w:r w:rsidRPr="00F63549">
              <w:rPr>
                <w:rFonts w:cs="Tahoma"/>
                <w:szCs w:val="18"/>
                <w:lang w:val="fr-FR"/>
              </w:rPr>
              <w:t>Module Complémentaire Office 365 E4</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G4</w:t>
            </w:r>
          </w:p>
        </w:tc>
        <w:tc>
          <w:tcPr>
            <w:tcW w:w="3885" w:type="dxa"/>
            <w:vAlign w:val="center"/>
          </w:tcPr>
          <w:p w14:paraId="7488035A" w14:textId="77777777" w:rsidR="00343FD0" w:rsidRPr="00F63549" w:rsidRDefault="00343FD0" w:rsidP="004C0667">
            <w:pPr>
              <w:rPr>
                <w:rFonts w:cs="Tahoma"/>
                <w:szCs w:val="18"/>
              </w:rPr>
            </w:pPr>
            <w:r w:rsidRPr="00F63549">
              <w:rPr>
                <w:rFonts w:cs="Tahoma"/>
                <w:szCs w:val="18"/>
              </w:rPr>
              <w:t>Office 365 E4</w:t>
            </w:r>
            <w:r w:rsidR="00B640B7">
              <w:rPr>
                <w:rFonts w:cs="Tahoma"/>
                <w:szCs w:val="18"/>
              </w:rPr>
              <w:t xml:space="preserve"> </w:t>
            </w:r>
            <w:r w:rsidRPr="00F63549">
              <w:rPr>
                <w:rFonts w:cs="Tahoma"/>
                <w:szCs w:val="18"/>
              </w:rPr>
              <w:t>/</w:t>
            </w:r>
            <w:r w:rsidR="00B640B7">
              <w:rPr>
                <w:rFonts w:cs="Tahoma"/>
                <w:szCs w:val="18"/>
              </w:rPr>
              <w:t xml:space="preserve"> </w:t>
            </w:r>
            <w:r w:rsidRPr="00F63549">
              <w:rPr>
                <w:rFonts w:cs="Tahoma"/>
                <w:szCs w:val="18"/>
              </w:rPr>
              <w:t>G4</w:t>
            </w:r>
          </w:p>
        </w:tc>
      </w:tr>
      <w:tr w:rsidR="00343FD0" w:rsidRPr="00F63549" w14:paraId="19380C25" w14:textId="77777777" w:rsidTr="001A6474">
        <w:tc>
          <w:tcPr>
            <w:tcW w:w="1277" w:type="dxa"/>
            <w:vMerge/>
          </w:tcPr>
          <w:p w14:paraId="04DC36E6" w14:textId="77777777" w:rsidR="00343FD0" w:rsidRPr="00F63549" w:rsidRDefault="00343FD0" w:rsidP="004C0667">
            <w:pPr>
              <w:rPr>
                <w:rFonts w:cs="Tahoma"/>
                <w:szCs w:val="18"/>
              </w:rPr>
            </w:pPr>
          </w:p>
        </w:tc>
        <w:tc>
          <w:tcPr>
            <w:tcW w:w="3691" w:type="dxa"/>
            <w:vAlign w:val="center"/>
          </w:tcPr>
          <w:p w14:paraId="0F32CD28" w14:textId="77777777" w:rsidR="00343FD0" w:rsidRPr="00F63549" w:rsidRDefault="00343FD0" w:rsidP="004C0667">
            <w:pPr>
              <w:rPr>
                <w:rFonts w:cs="Tahoma"/>
                <w:szCs w:val="18"/>
                <w:lang w:val="fr-FR"/>
              </w:rPr>
            </w:pPr>
            <w:r w:rsidRPr="00F63549">
              <w:rPr>
                <w:rFonts w:cs="Tahoma"/>
                <w:szCs w:val="18"/>
                <w:lang w:val="fr-FR"/>
              </w:rPr>
              <w:t>Module Complémentaire Exchange Online Plan 1</w:t>
            </w:r>
          </w:p>
        </w:tc>
        <w:tc>
          <w:tcPr>
            <w:tcW w:w="3885" w:type="dxa"/>
            <w:vAlign w:val="center"/>
          </w:tcPr>
          <w:p w14:paraId="2AF52277" w14:textId="77777777" w:rsidR="00343FD0" w:rsidRPr="00F63549" w:rsidRDefault="00343FD0" w:rsidP="004C0667">
            <w:pPr>
              <w:rPr>
                <w:rFonts w:cs="Tahoma"/>
                <w:szCs w:val="18"/>
              </w:rPr>
            </w:pPr>
            <w:r w:rsidRPr="00F63549">
              <w:rPr>
                <w:rFonts w:cs="Tahoma"/>
                <w:szCs w:val="18"/>
              </w:rPr>
              <w:t>Exchange Online Plan 1</w:t>
            </w:r>
          </w:p>
        </w:tc>
      </w:tr>
      <w:tr w:rsidR="00343FD0" w:rsidRPr="00F63549" w14:paraId="2DBC7286" w14:textId="77777777" w:rsidTr="001A6474">
        <w:tc>
          <w:tcPr>
            <w:tcW w:w="1277" w:type="dxa"/>
            <w:vMerge/>
          </w:tcPr>
          <w:p w14:paraId="1636A3E9" w14:textId="77777777" w:rsidR="00343FD0" w:rsidRPr="00F63549" w:rsidRDefault="00343FD0" w:rsidP="004C0667">
            <w:pPr>
              <w:rPr>
                <w:rFonts w:cs="Tahoma"/>
                <w:szCs w:val="18"/>
              </w:rPr>
            </w:pPr>
          </w:p>
        </w:tc>
        <w:tc>
          <w:tcPr>
            <w:tcW w:w="3691" w:type="dxa"/>
            <w:vAlign w:val="center"/>
          </w:tcPr>
          <w:p w14:paraId="493AEB86" w14:textId="77777777" w:rsidR="00343FD0" w:rsidRPr="00F63549" w:rsidRDefault="00343FD0" w:rsidP="004C0667">
            <w:pPr>
              <w:rPr>
                <w:rFonts w:cs="Tahoma"/>
                <w:szCs w:val="18"/>
                <w:lang w:val="fr-FR"/>
              </w:rPr>
            </w:pPr>
            <w:r w:rsidRPr="00F63549">
              <w:rPr>
                <w:rFonts w:cs="Tahoma"/>
                <w:szCs w:val="18"/>
                <w:lang w:val="fr-FR"/>
              </w:rPr>
              <w:t>Module Complémentaire Lync Online Plan 1</w:t>
            </w:r>
          </w:p>
        </w:tc>
        <w:tc>
          <w:tcPr>
            <w:tcW w:w="3885" w:type="dxa"/>
            <w:vAlign w:val="center"/>
          </w:tcPr>
          <w:p w14:paraId="746A5143" w14:textId="77777777" w:rsidR="00343FD0" w:rsidRPr="00F63549" w:rsidRDefault="00343FD0" w:rsidP="004C0667">
            <w:pPr>
              <w:rPr>
                <w:rFonts w:cs="Tahoma"/>
                <w:szCs w:val="18"/>
              </w:rPr>
            </w:pPr>
            <w:r w:rsidRPr="00F63549">
              <w:rPr>
                <w:rFonts w:cs="Tahoma"/>
                <w:szCs w:val="18"/>
              </w:rPr>
              <w:t>Lync Online Plan 1</w:t>
            </w:r>
          </w:p>
        </w:tc>
      </w:tr>
      <w:tr w:rsidR="00343FD0" w:rsidRPr="00F63549" w14:paraId="4E127688" w14:textId="77777777" w:rsidTr="001A6474">
        <w:tc>
          <w:tcPr>
            <w:tcW w:w="1277" w:type="dxa"/>
            <w:vMerge/>
          </w:tcPr>
          <w:p w14:paraId="318249D5" w14:textId="77777777" w:rsidR="00343FD0" w:rsidRPr="00F63549" w:rsidRDefault="00343FD0" w:rsidP="004C0667">
            <w:pPr>
              <w:rPr>
                <w:rFonts w:cs="Tahoma"/>
                <w:szCs w:val="18"/>
              </w:rPr>
            </w:pPr>
          </w:p>
        </w:tc>
        <w:tc>
          <w:tcPr>
            <w:tcW w:w="3691" w:type="dxa"/>
            <w:vAlign w:val="center"/>
          </w:tcPr>
          <w:p w14:paraId="6E575155" w14:textId="77777777" w:rsidR="00343FD0" w:rsidRPr="00F63549" w:rsidRDefault="00343FD0" w:rsidP="004C0667">
            <w:pPr>
              <w:rPr>
                <w:rFonts w:cs="Tahoma"/>
                <w:szCs w:val="18"/>
                <w:lang w:val="fr-FR"/>
              </w:rPr>
            </w:pPr>
            <w:r w:rsidRPr="00F63549">
              <w:rPr>
                <w:rFonts w:cs="Tahoma"/>
                <w:szCs w:val="18"/>
                <w:lang w:val="fr-FR"/>
              </w:rPr>
              <w:t>Module Complémentaire SharePoint Online Plan 1 avec Yammer</w:t>
            </w:r>
          </w:p>
        </w:tc>
        <w:tc>
          <w:tcPr>
            <w:tcW w:w="3885" w:type="dxa"/>
            <w:vAlign w:val="center"/>
          </w:tcPr>
          <w:p w14:paraId="26D82BBB" w14:textId="77777777" w:rsidR="00343FD0" w:rsidRPr="00F63549" w:rsidRDefault="00343FD0" w:rsidP="004C0667">
            <w:pPr>
              <w:rPr>
                <w:rFonts w:cs="Tahoma"/>
                <w:szCs w:val="18"/>
              </w:rPr>
            </w:pPr>
            <w:r w:rsidRPr="00F63549">
              <w:rPr>
                <w:rFonts w:cs="Tahoma"/>
                <w:szCs w:val="18"/>
              </w:rPr>
              <w:t xml:space="preserve">SharePoint Online Plan 1 et Yammer Enterprise </w:t>
            </w:r>
          </w:p>
        </w:tc>
      </w:tr>
      <w:tr w:rsidR="00343FD0" w:rsidRPr="00871186" w14:paraId="4112EDC2" w14:textId="77777777" w:rsidTr="001A6474">
        <w:tc>
          <w:tcPr>
            <w:tcW w:w="1277" w:type="dxa"/>
            <w:vMerge w:val="restart"/>
            <w:vAlign w:val="center"/>
          </w:tcPr>
          <w:p w14:paraId="355A11D4" w14:textId="77777777" w:rsidR="00343FD0" w:rsidRPr="00F63549" w:rsidRDefault="00343FD0" w:rsidP="004C0667">
            <w:pPr>
              <w:jc w:val="center"/>
              <w:rPr>
                <w:rFonts w:cs="Tahoma"/>
                <w:szCs w:val="18"/>
              </w:rPr>
            </w:pPr>
            <w:r w:rsidRPr="00F63549">
              <w:rPr>
                <w:rFonts w:cs="Tahoma"/>
                <w:szCs w:val="18"/>
              </w:rPr>
              <w:t>Enterprise CAL Suite</w:t>
            </w:r>
          </w:p>
        </w:tc>
        <w:tc>
          <w:tcPr>
            <w:tcW w:w="3691" w:type="dxa"/>
            <w:vAlign w:val="center"/>
          </w:tcPr>
          <w:p w14:paraId="5B6AC45C" w14:textId="77777777" w:rsidR="00343FD0" w:rsidRPr="00F63549" w:rsidRDefault="00343FD0" w:rsidP="004C0667">
            <w:pPr>
              <w:rPr>
                <w:rFonts w:cs="Tahoma"/>
                <w:szCs w:val="18"/>
                <w:lang w:val="fr-FR"/>
              </w:rPr>
            </w:pPr>
            <w:r w:rsidRPr="00F63549">
              <w:rPr>
                <w:rFonts w:cs="Tahoma"/>
                <w:szCs w:val="18"/>
                <w:lang w:val="fr-FR"/>
              </w:rPr>
              <w:t>Office 365 E3</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G3 sans Module Complémentaire ProPlus</w:t>
            </w:r>
          </w:p>
        </w:tc>
        <w:tc>
          <w:tcPr>
            <w:tcW w:w="3885" w:type="dxa"/>
            <w:vAlign w:val="center"/>
          </w:tcPr>
          <w:p w14:paraId="29FBEF2A" w14:textId="77777777" w:rsidR="00343FD0" w:rsidRPr="00F63549" w:rsidRDefault="00343FD0" w:rsidP="004C0667">
            <w:pPr>
              <w:rPr>
                <w:rFonts w:cs="Tahoma"/>
                <w:szCs w:val="18"/>
                <w:lang w:val="fr-FR"/>
              </w:rPr>
            </w:pPr>
            <w:r w:rsidRPr="00F63549">
              <w:rPr>
                <w:rFonts w:cs="Tahoma"/>
                <w:szCs w:val="18"/>
                <w:lang w:val="fr-FR"/>
              </w:rPr>
              <w:t>Office 365 E3</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G3 sans ProPlus</w:t>
            </w:r>
          </w:p>
        </w:tc>
      </w:tr>
      <w:tr w:rsidR="00343FD0" w:rsidRPr="00871186" w14:paraId="378ED130" w14:textId="77777777" w:rsidTr="001A6474">
        <w:tc>
          <w:tcPr>
            <w:tcW w:w="1277" w:type="dxa"/>
            <w:vMerge/>
          </w:tcPr>
          <w:p w14:paraId="0E37FA9B" w14:textId="77777777" w:rsidR="00343FD0" w:rsidRPr="00F63549" w:rsidRDefault="00343FD0" w:rsidP="004C0667">
            <w:pPr>
              <w:jc w:val="center"/>
              <w:rPr>
                <w:rFonts w:cs="Tahoma"/>
                <w:szCs w:val="18"/>
                <w:lang w:val="fr-FR"/>
              </w:rPr>
            </w:pPr>
          </w:p>
        </w:tc>
        <w:tc>
          <w:tcPr>
            <w:tcW w:w="3691" w:type="dxa"/>
            <w:vAlign w:val="center"/>
          </w:tcPr>
          <w:p w14:paraId="1495B898" w14:textId="77777777" w:rsidR="00343FD0" w:rsidRPr="00F63549" w:rsidRDefault="00343FD0" w:rsidP="004C0667">
            <w:pPr>
              <w:rPr>
                <w:rFonts w:cs="Tahoma"/>
                <w:szCs w:val="18"/>
                <w:lang w:val="fr-FR"/>
              </w:rPr>
            </w:pPr>
            <w:r w:rsidRPr="00F63549">
              <w:rPr>
                <w:rFonts w:cs="Tahoma"/>
                <w:szCs w:val="18"/>
                <w:lang w:val="fr-FR"/>
              </w:rPr>
              <w:t>Office 365 E4</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G4 sans Module Complémentaire ProPlus</w:t>
            </w:r>
          </w:p>
        </w:tc>
        <w:tc>
          <w:tcPr>
            <w:tcW w:w="3885" w:type="dxa"/>
            <w:vAlign w:val="center"/>
          </w:tcPr>
          <w:p w14:paraId="4ED7601B" w14:textId="77777777" w:rsidR="00343FD0" w:rsidRPr="00F63549" w:rsidRDefault="00343FD0" w:rsidP="004C0667">
            <w:pPr>
              <w:rPr>
                <w:rFonts w:cs="Tahoma"/>
                <w:szCs w:val="18"/>
                <w:lang w:val="fr-FR"/>
              </w:rPr>
            </w:pPr>
            <w:r w:rsidRPr="00F63549">
              <w:rPr>
                <w:rFonts w:cs="Tahoma"/>
                <w:szCs w:val="18"/>
                <w:lang w:val="fr-FR"/>
              </w:rPr>
              <w:t>Office 365 E4</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G4 sans ProPlus</w:t>
            </w:r>
          </w:p>
        </w:tc>
      </w:tr>
      <w:tr w:rsidR="00343FD0" w:rsidRPr="00F63549" w14:paraId="01EDE3EC" w14:textId="77777777" w:rsidTr="001A6474">
        <w:tc>
          <w:tcPr>
            <w:tcW w:w="1277" w:type="dxa"/>
            <w:vMerge/>
          </w:tcPr>
          <w:p w14:paraId="7CFBEF0F" w14:textId="77777777" w:rsidR="00343FD0" w:rsidRPr="00F63549" w:rsidRDefault="00343FD0" w:rsidP="004C0667">
            <w:pPr>
              <w:jc w:val="center"/>
              <w:rPr>
                <w:rFonts w:cs="Tahoma"/>
                <w:szCs w:val="18"/>
                <w:lang w:val="fr-FR"/>
              </w:rPr>
            </w:pPr>
          </w:p>
        </w:tc>
        <w:tc>
          <w:tcPr>
            <w:tcW w:w="3691" w:type="dxa"/>
            <w:vAlign w:val="center"/>
          </w:tcPr>
          <w:p w14:paraId="680EFD5F" w14:textId="77777777" w:rsidR="00343FD0" w:rsidRPr="00F63549" w:rsidRDefault="00343FD0" w:rsidP="004C0667">
            <w:pPr>
              <w:rPr>
                <w:rFonts w:cs="Tahoma"/>
                <w:szCs w:val="18"/>
                <w:lang w:val="fr-FR"/>
              </w:rPr>
            </w:pPr>
            <w:r w:rsidRPr="00F63549">
              <w:rPr>
                <w:rFonts w:cs="Tahoma"/>
                <w:szCs w:val="18"/>
                <w:lang w:val="fr-FR"/>
              </w:rPr>
              <w:t>Module Complémentaire Microsoft Rights Management</w:t>
            </w:r>
          </w:p>
        </w:tc>
        <w:tc>
          <w:tcPr>
            <w:tcW w:w="3885" w:type="dxa"/>
            <w:vAlign w:val="center"/>
          </w:tcPr>
          <w:p w14:paraId="221B0725" w14:textId="77777777" w:rsidR="00343FD0" w:rsidRPr="00F63549" w:rsidRDefault="00343FD0" w:rsidP="004C0667">
            <w:pPr>
              <w:rPr>
                <w:rFonts w:cs="Tahoma"/>
                <w:szCs w:val="18"/>
              </w:rPr>
            </w:pPr>
            <w:r w:rsidRPr="00F63549">
              <w:rPr>
                <w:rFonts w:cs="Tahoma"/>
                <w:szCs w:val="18"/>
              </w:rPr>
              <w:t>Microsoft Rights Management</w:t>
            </w:r>
          </w:p>
        </w:tc>
      </w:tr>
      <w:tr w:rsidR="00343FD0" w:rsidRPr="00871186" w14:paraId="10902489" w14:textId="77777777" w:rsidTr="001A6474">
        <w:tc>
          <w:tcPr>
            <w:tcW w:w="1277" w:type="dxa"/>
            <w:vMerge w:val="restart"/>
            <w:vAlign w:val="center"/>
          </w:tcPr>
          <w:p w14:paraId="1E4D812B" w14:textId="77777777" w:rsidR="00343FD0" w:rsidRPr="00F63549" w:rsidRDefault="00343FD0" w:rsidP="004C0667">
            <w:pPr>
              <w:jc w:val="center"/>
              <w:rPr>
                <w:rFonts w:cs="Tahoma"/>
                <w:lang w:val="fr-FR"/>
              </w:rPr>
            </w:pPr>
            <w:r w:rsidRPr="00F63549">
              <w:rPr>
                <w:rFonts w:cs="Tahoma"/>
                <w:szCs w:val="18"/>
                <w:lang w:val="fr-FR"/>
              </w:rPr>
              <w:lastRenderedPageBreak/>
              <w:t xml:space="preserve">CAL Entreprise Suite + </w:t>
            </w:r>
          </w:p>
          <w:p w14:paraId="1E611D73" w14:textId="77777777" w:rsidR="00343FD0" w:rsidRPr="00F63549" w:rsidRDefault="00343FD0" w:rsidP="004C0667">
            <w:pPr>
              <w:jc w:val="center"/>
              <w:rPr>
                <w:rFonts w:cs="Tahoma"/>
                <w:szCs w:val="18"/>
                <w:lang w:val="fr-FR"/>
              </w:rPr>
            </w:pPr>
            <w:r w:rsidRPr="00F63549">
              <w:rPr>
                <w:rFonts w:cs="Tahoma"/>
                <w:szCs w:val="18"/>
                <w:lang w:val="fr-FR"/>
              </w:rPr>
              <w:t>Office Professionnel Plus</w:t>
            </w:r>
          </w:p>
        </w:tc>
        <w:tc>
          <w:tcPr>
            <w:tcW w:w="3691" w:type="dxa"/>
            <w:vAlign w:val="center"/>
          </w:tcPr>
          <w:p w14:paraId="0EB3928E" w14:textId="77777777" w:rsidR="00343FD0" w:rsidRPr="00F63549" w:rsidRDefault="00343FD0" w:rsidP="004C0667">
            <w:pPr>
              <w:rPr>
                <w:rFonts w:cs="Tahoma"/>
                <w:szCs w:val="18"/>
                <w:lang w:val="fr-FR"/>
              </w:rPr>
            </w:pPr>
            <w:r w:rsidRPr="00F63549">
              <w:rPr>
                <w:rFonts w:cs="Tahoma"/>
                <w:szCs w:val="18"/>
                <w:lang w:val="fr-FR"/>
              </w:rPr>
              <w:t>Office 365 E3</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G3 sans Module Complémentaire ProPlus</w:t>
            </w:r>
          </w:p>
        </w:tc>
        <w:tc>
          <w:tcPr>
            <w:tcW w:w="3885" w:type="dxa"/>
            <w:vAlign w:val="center"/>
          </w:tcPr>
          <w:p w14:paraId="1A0A19E5" w14:textId="77777777" w:rsidR="00343FD0" w:rsidRPr="00F63549" w:rsidRDefault="00343FD0" w:rsidP="004C0667">
            <w:pPr>
              <w:rPr>
                <w:rFonts w:cs="Tahoma"/>
                <w:szCs w:val="18"/>
                <w:lang w:val="fr-FR"/>
              </w:rPr>
            </w:pPr>
            <w:r w:rsidRPr="00F63549">
              <w:rPr>
                <w:rFonts w:cs="Tahoma"/>
                <w:szCs w:val="18"/>
                <w:lang w:val="fr-FR"/>
              </w:rPr>
              <w:t>Office 365 E3</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G3 sans ProPlus</w:t>
            </w:r>
          </w:p>
        </w:tc>
      </w:tr>
      <w:tr w:rsidR="00343FD0" w:rsidRPr="00871186" w14:paraId="74470CCE" w14:textId="77777777" w:rsidTr="001A6474">
        <w:tc>
          <w:tcPr>
            <w:tcW w:w="1277" w:type="dxa"/>
            <w:vMerge/>
          </w:tcPr>
          <w:p w14:paraId="04D6540B" w14:textId="77777777" w:rsidR="00343FD0" w:rsidRPr="00F63549" w:rsidRDefault="00343FD0" w:rsidP="004C0667">
            <w:pPr>
              <w:jc w:val="center"/>
              <w:rPr>
                <w:rFonts w:cs="Tahoma"/>
                <w:szCs w:val="18"/>
                <w:lang w:val="fr-FR"/>
              </w:rPr>
            </w:pPr>
          </w:p>
        </w:tc>
        <w:tc>
          <w:tcPr>
            <w:tcW w:w="3691" w:type="dxa"/>
            <w:vAlign w:val="center"/>
          </w:tcPr>
          <w:p w14:paraId="2D62ED48" w14:textId="77777777" w:rsidR="00343FD0" w:rsidRPr="00F63549" w:rsidRDefault="00343FD0" w:rsidP="004C0667">
            <w:pPr>
              <w:rPr>
                <w:rFonts w:cs="Tahoma"/>
                <w:szCs w:val="18"/>
                <w:lang w:val="fr-FR"/>
              </w:rPr>
            </w:pPr>
            <w:r w:rsidRPr="00F63549">
              <w:rPr>
                <w:rFonts w:cs="Tahoma"/>
                <w:szCs w:val="18"/>
                <w:lang w:val="fr-FR"/>
              </w:rPr>
              <w:t>Module Complémentaire Office 365 E3</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G3</w:t>
            </w:r>
          </w:p>
        </w:tc>
        <w:tc>
          <w:tcPr>
            <w:tcW w:w="3885" w:type="dxa"/>
            <w:vAlign w:val="center"/>
          </w:tcPr>
          <w:p w14:paraId="4735C157" w14:textId="77777777" w:rsidR="00343FD0" w:rsidRPr="00F63549" w:rsidRDefault="00343FD0" w:rsidP="004C0667">
            <w:pPr>
              <w:rPr>
                <w:rFonts w:cs="Tahoma"/>
                <w:szCs w:val="18"/>
                <w:lang w:val="fr-FR"/>
              </w:rPr>
            </w:pPr>
            <w:r w:rsidRPr="00F63549">
              <w:rPr>
                <w:rFonts w:cs="Tahoma"/>
                <w:szCs w:val="18"/>
                <w:lang w:val="fr-FR"/>
              </w:rPr>
              <w:t>Module Complémentaire Office 365 E3</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G3</w:t>
            </w:r>
          </w:p>
        </w:tc>
      </w:tr>
      <w:tr w:rsidR="00343FD0" w:rsidRPr="00871186" w14:paraId="4AAAC38B" w14:textId="77777777" w:rsidTr="001A6474">
        <w:tc>
          <w:tcPr>
            <w:tcW w:w="1277" w:type="dxa"/>
            <w:vMerge/>
          </w:tcPr>
          <w:p w14:paraId="64C331BF" w14:textId="77777777" w:rsidR="00343FD0" w:rsidRPr="00F63549" w:rsidRDefault="00343FD0" w:rsidP="004C0667">
            <w:pPr>
              <w:jc w:val="center"/>
              <w:rPr>
                <w:rFonts w:cs="Tahoma"/>
                <w:szCs w:val="18"/>
                <w:lang w:val="fr-FR"/>
              </w:rPr>
            </w:pPr>
          </w:p>
        </w:tc>
        <w:tc>
          <w:tcPr>
            <w:tcW w:w="3691" w:type="dxa"/>
            <w:vAlign w:val="center"/>
          </w:tcPr>
          <w:p w14:paraId="2F58506B" w14:textId="77777777" w:rsidR="00343FD0" w:rsidRPr="00F63549" w:rsidRDefault="00343FD0" w:rsidP="004C0667">
            <w:pPr>
              <w:rPr>
                <w:rFonts w:cs="Tahoma"/>
                <w:szCs w:val="18"/>
                <w:lang w:val="fr-FR"/>
              </w:rPr>
            </w:pPr>
            <w:r w:rsidRPr="00F63549">
              <w:rPr>
                <w:rFonts w:cs="Tahoma"/>
                <w:szCs w:val="18"/>
                <w:lang w:val="fr-FR"/>
              </w:rPr>
              <w:t>Office 365 E4</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G4 sans Module Complémentaire ProPlus</w:t>
            </w:r>
          </w:p>
        </w:tc>
        <w:tc>
          <w:tcPr>
            <w:tcW w:w="3885" w:type="dxa"/>
            <w:vAlign w:val="center"/>
          </w:tcPr>
          <w:p w14:paraId="6A11DF27" w14:textId="77777777" w:rsidR="00343FD0" w:rsidRPr="00F63549" w:rsidRDefault="00343FD0" w:rsidP="004C0667">
            <w:pPr>
              <w:rPr>
                <w:rFonts w:cs="Tahoma"/>
                <w:szCs w:val="18"/>
                <w:lang w:val="fr-FR"/>
              </w:rPr>
            </w:pPr>
            <w:r w:rsidRPr="00F63549">
              <w:rPr>
                <w:rFonts w:cs="Tahoma"/>
                <w:szCs w:val="18"/>
                <w:lang w:val="fr-FR"/>
              </w:rPr>
              <w:t>Office 365 E4</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G4 sans ProPlus</w:t>
            </w:r>
          </w:p>
        </w:tc>
      </w:tr>
      <w:tr w:rsidR="00343FD0" w:rsidRPr="00F63549" w14:paraId="1BA918EB" w14:textId="77777777" w:rsidTr="001A6474">
        <w:tc>
          <w:tcPr>
            <w:tcW w:w="1277" w:type="dxa"/>
            <w:vMerge/>
          </w:tcPr>
          <w:p w14:paraId="141C8650" w14:textId="77777777" w:rsidR="00343FD0" w:rsidRPr="00F63549" w:rsidRDefault="00343FD0" w:rsidP="004C0667">
            <w:pPr>
              <w:jc w:val="center"/>
              <w:rPr>
                <w:rFonts w:cs="Tahoma"/>
                <w:szCs w:val="18"/>
                <w:lang w:val="fr-FR"/>
              </w:rPr>
            </w:pPr>
          </w:p>
        </w:tc>
        <w:tc>
          <w:tcPr>
            <w:tcW w:w="3691" w:type="dxa"/>
            <w:vAlign w:val="center"/>
          </w:tcPr>
          <w:p w14:paraId="2559643C" w14:textId="77777777" w:rsidR="00343FD0" w:rsidRPr="00F63549" w:rsidRDefault="00343FD0" w:rsidP="004C0667">
            <w:pPr>
              <w:rPr>
                <w:rFonts w:cs="Tahoma"/>
                <w:szCs w:val="18"/>
                <w:lang w:val="fr-FR"/>
              </w:rPr>
            </w:pPr>
            <w:r w:rsidRPr="00F63549">
              <w:rPr>
                <w:rFonts w:cs="Tahoma"/>
                <w:szCs w:val="18"/>
                <w:lang w:val="fr-FR"/>
              </w:rPr>
              <w:t>Module Complémentaire Office 365 E4</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G4</w:t>
            </w:r>
          </w:p>
        </w:tc>
        <w:tc>
          <w:tcPr>
            <w:tcW w:w="3885" w:type="dxa"/>
            <w:vAlign w:val="center"/>
          </w:tcPr>
          <w:p w14:paraId="71671BF9" w14:textId="77777777" w:rsidR="00343FD0" w:rsidRPr="00F63549" w:rsidRDefault="00343FD0" w:rsidP="004C0667">
            <w:pPr>
              <w:rPr>
                <w:rFonts w:cs="Tahoma"/>
                <w:szCs w:val="18"/>
              </w:rPr>
            </w:pPr>
            <w:r w:rsidRPr="00F63549">
              <w:rPr>
                <w:rFonts w:cs="Tahoma"/>
                <w:szCs w:val="18"/>
              </w:rPr>
              <w:t>Office 365 E4</w:t>
            </w:r>
            <w:r w:rsidR="00B640B7">
              <w:rPr>
                <w:rFonts w:cs="Tahoma"/>
                <w:szCs w:val="18"/>
              </w:rPr>
              <w:t xml:space="preserve"> </w:t>
            </w:r>
            <w:r w:rsidRPr="00F63549">
              <w:rPr>
                <w:rFonts w:cs="Tahoma"/>
                <w:szCs w:val="18"/>
              </w:rPr>
              <w:t>/</w:t>
            </w:r>
            <w:r w:rsidR="00B640B7">
              <w:rPr>
                <w:rFonts w:cs="Tahoma"/>
                <w:szCs w:val="18"/>
              </w:rPr>
              <w:t xml:space="preserve"> </w:t>
            </w:r>
            <w:r w:rsidRPr="00F63549">
              <w:rPr>
                <w:rFonts w:cs="Tahoma"/>
                <w:szCs w:val="18"/>
              </w:rPr>
              <w:t>G4</w:t>
            </w:r>
          </w:p>
        </w:tc>
      </w:tr>
      <w:tr w:rsidR="00343FD0" w:rsidRPr="00F63549" w14:paraId="1184BFAB" w14:textId="77777777" w:rsidTr="001A6474">
        <w:tc>
          <w:tcPr>
            <w:tcW w:w="1277" w:type="dxa"/>
            <w:vMerge/>
          </w:tcPr>
          <w:p w14:paraId="412DB3C8" w14:textId="77777777" w:rsidR="00343FD0" w:rsidRPr="00F63549" w:rsidRDefault="00343FD0" w:rsidP="004C0667">
            <w:pPr>
              <w:jc w:val="center"/>
              <w:rPr>
                <w:rFonts w:cs="Tahoma"/>
                <w:szCs w:val="18"/>
              </w:rPr>
            </w:pPr>
          </w:p>
        </w:tc>
        <w:tc>
          <w:tcPr>
            <w:tcW w:w="3691" w:type="dxa"/>
            <w:vAlign w:val="center"/>
          </w:tcPr>
          <w:p w14:paraId="1156D348" w14:textId="77777777" w:rsidR="00343FD0" w:rsidRPr="00F63549" w:rsidRDefault="00343FD0" w:rsidP="004C0667">
            <w:pPr>
              <w:rPr>
                <w:rFonts w:cs="Tahoma"/>
                <w:szCs w:val="18"/>
                <w:lang w:val="fr-FR"/>
              </w:rPr>
            </w:pPr>
            <w:r w:rsidRPr="00F63549">
              <w:rPr>
                <w:rFonts w:cs="Tahoma"/>
                <w:szCs w:val="18"/>
                <w:lang w:val="fr-FR"/>
              </w:rPr>
              <w:t>Module Complémentaire Microsoft Rights Management</w:t>
            </w:r>
          </w:p>
        </w:tc>
        <w:tc>
          <w:tcPr>
            <w:tcW w:w="3885" w:type="dxa"/>
            <w:vAlign w:val="center"/>
          </w:tcPr>
          <w:p w14:paraId="4AF4198B" w14:textId="77777777" w:rsidR="00343FD0" w:rsidRPr="00F63549" w:rsidRDefault="00343FD0" w:rsidP="004C0667">
            <w:pPr>
              <w:rPr>
                <w:rFonts w:cs="Tahoma"/>
                <w:szCs w:val="18"/>
              </w:rPr>
            </w:pPr>
            <w:r w:rsidRPr="00F63549">
              <w:rPr>
                <w:rFonts w:cs="Tahoma"/>
                <w:szCs w:val="18"/>
              </w:rPr>
              <w:t>Microsoft Rights Management</w:t>
            </w:r>
          </w:p>
        </w:tc>
      </w:tr>
    </w:tbl>
    <w:p w14:paraId="2CB9B241" w14:textId="77777777" w:rsidR="00343FD0" w:rsidRPr="00F63549" w:rsidRDefault="00343FD0" w:rsidP="00343FD0">
      <w:pPr>
        <w:ind w:left="720"/>
        <w:rPr>
          <w:rFonts w:cs="Tahoma"/>
        </w:rPr>
      </w:pPr>
    </w:p>
    <w:p w14:paraId="6AF824C1" w14:textId="77777777" w:rsidR="00343FD0" w:rsidRPr="00F63549" w:rsidRDefault="00343FD0" w:rsidP="00343FD0">
      <w:pPr>
        <w:spacing w:after="60"/>
        <w:ind w:left="720"/>
        <w:rPr>
          <w:rFonts w:cs="Tahoma"/>
          <w:lang w:val="fr-FR"/>
        </w:rPr>
      </w:pPr>
      <w:r w:rsidRPr="00F63549">
        <w:rPr>
          <w:rFonts w:cs="Tahoma"/>
          <w:lang w:val="fr-FR"/>
        </w:rPr>
        <w:t xml:space="preserve">Le tableau suivant présente la ou les Licences Éligibles et la SL Utilisateur pour les Services en Ligne correspondante pour chaque Utilisateur Module Complémentaire disponible dans le cadre d‘un </w:t>
      </w:r>
      <w:r w:rsidRPr="00F63549">
        <w:rPr>
          <w:rFonts w:eastAsia="Calibri" w:cs="Tahoma"/>
          <w:color w:val="000000"/>
          <w:szCs w:val="18"/>
          <w:lang w:val="fr-FR"/>
        </w:rPr>
        <w:t>Open Value (Couvrant l’Ensemble de l’Entreprise) ou d‘un Contrat Entreprise ou d‘un Contrat Open Value Souscription.</w:t>
      </w:r>
    </w:p>
    <w:p w14:paraId="4CA6E258" w14:textId="77777777" w:rsidR="00343FD0" w:rsidRPr="00F63549" w:rsidRDefault="00343FD0" w:rsidP="00343FD0">
      <w:pPr>
        <w:spacing w:after="60"/>
        <w:ind w:left="720"/>
        <w:rPr>
          <w:rFonts w:cs="Tahoma"/>
          <w:lang w:val="fr-F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343FD0" w:rsidRPr="00871186" w14:paraId="5867F46E" w14:textId="77777777" w:rsidTr="00A02F39">
        <w:trPr>
          <w:trHeight w:val="503"/>
        </w:trPr>
        <w:tc>
          <w:tcPr>
            <w:tcW w:w="1277" w:type="dxa"/>
            <w:shd w:val="clear" w:color="auto" w:fill="FABF8F"/>
          </w:tcPr>
          <w:p w14:paraId="394628E7" w14:textId="77777777" w:rsidR="00343FD0" w:rsidRPr="00F63549" w:rsidRDefault="00343FD0" w:rsidP="004C0667">
            <w:pPr>
              <w:jc w:val="center"/>
              <w:rPr>
                <w:rFonts w:cs="Tahoma"/>
                <w:b/>
                <w:szCs w:val="24"/>
              </w:rPr>
            </w:pPr>
            <w:r w:rsidRPr="00F63549">
              <w:rPr>
                <w:rFonts w:cs="Tahoma"/>
                <w:b/>
                <w:szCs w:val="24"/>
              </w:rPr>
              <w:t>Licence(s) Éligible(s)</w:t>
            </w:r>
          </w:p>
        </w:tc>
        <w:tc>
          <w:tcPr>
            <w:tcW w:w="3412" w:type="dxa"/>
            <w:shd w:val="clear" w:color="auto" w:fill="FABF8F"/>
            <w:vAlign w:val="center"/>
          </w:tcPr>
          <w:p w14:paraId="539C0513" w14:textId="77777777" w:rsidR="00343FD0" w:rsidRPr="00F63549" w:rsidRDefault="00343FD0" w:rsidP="004C0667">
            <w:pPr>
              <w:jc w:val="center"/>
              <w:rPr>
                <w:rFonts w:cs="Tahoma"/>
                <w:b/>
                <w:szCs w:val="24"/>
                <w:vertAlign w:val="superscript"/>
              </w:rPr>
            </w:pPr>
            <w:r w:rsidRPr="00F63549">
              <w:rPr>
                <w:rFonts w:cs="Tahoma"/>
                <w:b/>
                <w:szCs w:val="24"/>
              </w:rPr>
              <w:t>SL Utilisateur Module Complémentaire</w:t>
            </w:r>
          </w:p>
        </w:tc>
        <w:tc>
          <w:tcPr>
            <w:tcW w:w="4164" w:type="dxa"/>
            <w:shd w:val="clear" w:color="auto" w:fill="FABF8F"/>
            <w:vAlign w:val="center"/>
          </w:tcPr>
          <w:p w14:paraId="237B9DF8" w14:textId="77777777" w:rsidR="00343FD0" w:rsidRPr="00F63549" w:rsidRDefault="00343FD0" w:rsidP="004C0667">
            <w:pPr>
              <w:jc w:val="center"/>
              <w:rPr>
                <w:rFonts w:cs="Tahoma"/>
                <w:b/>
                <w:szCs w:val="24"/>
                <w:lang w:val="fr-FR"/>
              </w:rPr>
            </w:pPr>
            <w:r w:rsidRPr="00F63549">
              <w:rPr>
                <w:rFonts w:cs="Tahoma"/>
                <w:b/>
                <w:szCs w:val="24"/>
                <w:lang w:val="fr-FR"/>
              </w:rPr>
              <w:t>SL Utilisateur pour les Services en Ligne correspondante(s)</w:t>
            </w:r>
          </w:p>
        </w:tc>
      </w:tr>
      <w:tr w:rsidR="00343FD0" w:rsidRPr="00F63549" w14:paraId="3067ED29" w14:textId="77777777" w:rsidTr="004C0667">
        <w:trPr>
          <w:trHeight w:val="413"/>
        </w:trPr>
        <w:tc>
          <w:tcPr>
            <w:tcW w:w="1277" w:type="dxa"/>
            <w:vAlign w:val="center"/>
          </w:tcPr>
          <w:p w14:paraId="271908CA" w14:textId="77777777" w:rsidR="00343FD0" w:rsidRPr="00F63549" w:rsidRDefault="00343FD0" w:rsidP="004C0667">
            <w:pPr>
              <w:jc w:val="center"/>
              <w:rPr>
                <w:rFonts w:cs="Tahoma"/>
                <w:szCs w:val="18"/>
              </w:rPr>
            </w:pPr>
            <w:r w:rsidRPr="00F63549">
              <w:rPr>
                <w:rFonts w:cs="Tahoma"/>
                <w:szCs w:val="18"/>
              </w:rPr>
              <w:t>CAL Core</w:t>
            </w:r>
          </w:p>
        </w:tc>
        <w:tc>
          <w:tcPr>
            <w:tcW w:w="3412" w:type="dxa"/>
            <w:vAlign w:val="center"/>
          </w:tcPr>
          <w:p w14:paraId="0672E548" w14:textId="77777777" w:rsidR="00343FD0" w:rsidRPr="00F63549" w:rsidRDefault="00343FD0" w:rsidP="004C0667">
            <w:pPr>
              <w:rPr>
                <w:rFonts w:cs="Tahoma"/>
                <w:szCs w:val="18"/>
              </w:rPr>
            </w:pPr>
            <w:r w:rsidRPr="00F63549">
              <w:rPr>
                <w:rFonts w:cs="Tahoma"/>
                <w:szCs w:val="18"/>
              </w:rPr>
              <w:t>Module Complémentaire Office 365 E1</w:t>
            </w:r>
          </w:p>
        </w:tc>
        <w:tc>
          <w:tcPr>
            <w:tcW w:w="4164" w:type="dxa"/>
            <w:vAlign w:val="center"/>
          </w:tcPr>
          <w:p w14:paraId="00D2C1F8" w14:textId="77777777" w:rsidR="00343FD0" w:rsidRPr="00F63549" w:rsidRDefault="00343FD0" w:rsidP="004C0667">
            <w:pPr>
              <w:rPr>
                <w:rFonts w:cs="Tahoma"/>
                <w:szCs w:val="18"/>
              </w:rPr>
            </w:pPr>
            <w:r w:rsidRPr="00F63549">
              <w:rPr>
                <w:rFonts w:cs="Tahoma"/>
                <w:szCs w:val="18"/>
              </w:rPr>
              <w:t>Office 365 E1</w:t>
            </w:r>
          </w:p>
        </w:tc>
      </w:tr>
      <w:tr w:rsidR="00343FD0" w:rsidRPr="00F63549" w14:paraId="05A0E4FB" w14:textId="77777777" w:rsidTr="004C0667">
        <w:trPr>
          <w:trHeight w:val="548"/>
        </w:trPr>
        <w:tc>
          <w:tcPr>
            <w:tcW w:w="1277" w:type="dxa"/>
            <w:vMerge w:val="restart"/>
            <w:vAlign w:val="center"/>
          </w:tcPr>
          <w:p w14:paraId="1E01FBDD" w14:textId="77777777" w:rsidR="00343FD0" w:rsidRPr="00F63549" w:rsidRDefault="00343FD0" w:rsidP="004C0667">
            <w:pPr>
              <w:jc w:val="center"/>
              <w:rPr>
                <w:rFonts w:cs="Tahoma"/>
                <w:lang w:val="fr-FR"/>
              </w:rPr>
            </w:pPr>
            <w:r w:rsidRPr="00F63549">
              <w:rPr>
                <w:rFonts w:cs="Tahoma"/>
                <w:szCs w:val="18"/>
                <w:lang w:val="fr-FR"/>
              </w:rPr>
              <w:t xml:space="preserve">CAL Core Suite + </w:t>
            </w:r>
          </w:p>
          <w:p w14:paraId="4D281494" w14:textId="77777777" w:rsidR="00343FD0" w:rsidRPr="00F63549" w:rsidRDefault="00343FD0" w:rsidP="004C0667">
            <w:pPr>
              <w:jc w:val="center"/>
              <w:rPr>
                <w:rFonts w:cs="Tahoma"/>
                <w:szCs w:val="18"/>
                <w:lang w:val="fr-FR"/>
              </w:rPr>
            </w:pPr>
            <w:r w:rsidRPr="00F63549">
              <w:rPr>
                <w:rFonts w:cs="Tahoma"/>
                <w:szCs w:val="18"/>
                <w:lang w:val="fr-FR"/>
              </w:rPr>
              <w:t>Office Professionnel Plus</w:t>
            </w:r>
          </w:p>
        </w:tc>
        <w:tc>
          <w:tcPr>
            <w:tcW w:w="3412" w:type="dxa"/>
            <w:vAlign w:val="center"/>
          </w:tcPr>
          <w:p w14:paraId="15AA584F" w14:textId="77777777" w:rsidR="00343FD0" w:rsidRPr="00F63549" w:rsidRDefault="00343FD0" w:rsidP="004C0667">
            <w:pPr>
              <w:rPr>
                <w:rFonts w:cs="Tahoma"/>
                <w:szCs w:val="18"/>
                <w:lang w:val="fr-FR"/>
              </w:rPr>
            </w:pPr>
            <w:r w:rsidRPr="00F63549">
              <w:rPr>
                <w:rFonts w:cs="Tahoma"/>
                <w:szCs w:val="18"/>
                <w:lang w:val="fr-FR"/>
              </w:rPr>
              <w:t>Module Complémentaire Office 365 Moyenne Entreprise</w:t>
            </w:r>
          </w:p>
        </w:tc>
        <w:tc>
          <w:tcPr>
            <w:tcW w:w="4164" w:type="dxa"/>
            <w:vAlign w:val="center"/>
          </w:tcPr>
          <w:p w14:paraId="430A8519" w14:textId="77777777" w:rsidR="00343FD0" w:rsidRPr="00F63549" w:rsidRDefault="00343FD0" w:rsidP="004C0667">
            <w:pPr>
              <w:rPr>
                <w:rFonts w:cs="Tahoma"/>
                <w:szCs w:val="18"/>
              </w:rPr>
            </w:pPr>
            <w:r w:rsidRPr="00F63549">
              <w:rPr>
                <w:rFonts w:cs="Tahoma"/>
                <w:szCs w:val="18"/>
              </w:rPr>
              <w:t>Office 365 Moyenne Entreprise</w:t>
            </w:r>
          </w:p>
        </w:tc>
      </w:tr>
      <w:tr w:rsidR="00343FD0" w:rsidRPr="00F63549" w14:paraId="14D9B605" w14:textId="77777777" w:rsidTr="004C0667">
        <w:tc>
          <w:tcPr>
            <w:tcW w:w="1277" w:type="dxa"/>
            <w:vMerge/>
          </w:tcPr>
          <w:p w14:paraId="087D1CF2" w14:textId="77777777" w:rsidR="00343FD0" w:rsidRPr="00F63549" w:rsidRDefault="00343FD0" w:rsidP="004C0667">
            <w:pPr>
              <w:rPr>
                <w:rFonts w:cs="Tahoma"/>
                <w:szCs w:val="18"/>
              </w:rPr>
            </w:pPr>
          </w:p>
        </w:tc>
        <w:tc>
          <w:tcPr>
            <w:tcW w:w="3412" w:type="dxa"/>
            <w:vAlign w:val="center"/>
          </w:tcPr>
          <w:p w14:paraId="42CC2663" w14:textId="77777777" w:rsidR="00343FD0" w:rsidRPr="00F63549" w:rsidRDefault="00343FD0" w:rsidP="004C0667">
            <w:pPr>
              <w:rPr>
                <w:rFonts w:cs="Tahoma"/>
                <w:szCs w:val="18"/>
              </w:rPr>
            </w:pPr>
            <w:r w:rsidRPr="00F63549">
              <w:rPr>
                <w:rFonts w:cs="Tahoma"/>
                <w:szCs w:val="18"/>
              </w:rPr>
              <w:t>Module Complémentaire Office 365 E3</w:t>
            </w:r>
          </w:p>
        </w:tc>
        <w:tc>
          <w:tcPr>
            <w:tcW w:w="4164" w:type="dxa"/>
            <w:vAlign w:val="center"/>
          </w:tcPr>
          <w:p w14:paraId="2CE97FD4" w14:textId="77777777" w:rsidR="00343FD0" w:rsidRPr="00F63549" w:rsidRDefault="00343FD0" w:rsidP="004C0667">
            <w:pPr>
              <w:rPr>
                <w:rFonts w:cs="Tahoma"/>
                <w:szCs w:val="18"/>
              </w:rPr>
            </w:pPr>
            <w:r w:rsidRPr="00F63549">
              <w:rPr>
                <w:rFonts w:cs="Tahoma"/>
                <w:szCs w:val="18"/>
              </w:rPr>
              <w:t>Office 365 E3</w:t>
            </w:r>
          </w:p>
        </w:tc>
      </w:tr>
      <w:tr w:rsidR="00343FD0" w:rsidRPr="00F63549" w14:paraId="32545F6D" w14:textId="77777777" w:rsidTr="004C0667">
        <w:tc>
          <w:tcPr>
            <w:tcW w:w="1277" w:type="dxa"/>
            <w:vAlign w:val="center"/>
          </w:tcPr>
          <w:p w14:paraId="7F2894A9" w14:textId="77777777" w:rsidR="00343FD0" w:rsidRPr="00F63549" w:rsidRDefault="00343FD0" w:rsidP="004C0667">
            <w:pPr>
              <w:jc w:val="center"/>
              <w:rPr>
                <w:rFonts w:cs="Tahoma"/>
                <w:lang w:val="fr-FR"/>
              </w:rPr>
            </w:pPr>
            <w:r w:rsidRPr="00F63549">
              <w:rPr>
                <w:rFonts w:cs="Tahoma"/>
                <w:szCs w:val="18"/>
                <w:lang w:val="fr-FR"/>
              </w:rPr>
              <w:t xml:space="preserve">CAL Entreprise Suite + </w:t>
            </w:r>
          </w:p>
          <w:p w14:paraId="52DC1619" w14:textId="77777777" w:rsidR="00343FD0" w:rsidRPr="00F63549" w:rsidRDefault="00343FD0" w:rsidP="004C0667">
            <w:pPr>
              <w:jc w:val="center"/>
              <w:rPr>
                <w:rFonts w:cs="Tahoma"/>
                <w:szCs w:val="18"/>
                <w:lang w:val="fr-FR"/>
              </w:rPr>
            </w:pPr>
            <w:r w:rsidRPr="00F63549">
              <w:rPr>
                <w:rFonts w:cs="Tahoma"/>
                <w:szCs w:val="18"/>
                <w:lang w:val="fr-FR"/>
              </w:rPr>
              <w:t>Office Professionnel Plus</w:t>
            </w:r>
          </w:p>
        </w:tc>
        <w:tc>
          <w:tcPr>
            <w:tcW w:w="3412" w:type="dxa"/>
            <w:vAlign w:val="center"/>
          </w:tcPr>
          <w:p w14:paraId="60489CEA" w14:textId="77777777" w:rsidR="00343FD0" w:rsidRPr="00F63549" w:rsidRDefault="00343FD0" w:rsidP="004C0667">
            <w:pPr>
              <w:rPr>
                <w:rFonts w:cs="Tahoma"/>
                <w:szCs w:val="18"/>
              </w:rPr>
            </w:pPr>
            <w:r w:rsidRPr="00F63549">
              <w:rPr>
                <w:rFonts w:cs="Tahoma"/>
                <w:szCs w:val="18"/>
              </w:rPr>
              <w:t>Module Complémentaire Office 365 E3</w:t>
            </w:r>
          </w:p>
        </w:tc>
        <w:tc>
          <w:tcPr>
            <w:tcW w:w="4164" w:type="dxa"/>
            <w:vAlign w:val="center"/>
          </w:tcPr>
          <w:p w14:paraId="5CB8A30F" w14:textId="77777777" w:rsidR="00343FD0" w:rsidRPr="00F63549" w:rsidRDefault="00343FD0" w:rsidP="004C0667">
            <w:pPr>
              <w:rPr>
                <w:rFonts w:cs="Tahoma"/>
                <w:szCs w:val="18"/>
              </w:rPr>
            </w:pPr>
            <w:r w:rsidRPr="00F63549">
              <w:rPr>
                <w:rFonts w:cs="Tahoma"/>
                <w:szCs w:val="18"/>
              </w:rPr>
              <w:t>Office 365 E3</w:t>
            </w:r>
          </w:p>
        </w:tc>
      </w:tr>
      <w:tr w:rsidR="00343FD0" w:rsidRPr="00F63549" w14:paraId="7CA191CC" w14:textId="77777777" w:rsidTr="004C0667">
        <w:trPr>
          <w:trHeight w:val="323"/>
        </w:trPr>
        <w:tc>
          <w:tcPr>
            <w:tcW w:w="1277" w:type="dxa"/>
            <w:vMerge w:val="restart"/>
          </w:tcPr>
          <w:p w14:paraId="69DD9E6E" w14:textId="77777777" w:rsidR="00343FD0" w:rsidRPr="00F63549" w:rsidRDefault="00343FD0" w:rsidP="004C0667">
            <w:pPr>
              <w:jc w:val="center"/>
              <w:rPr>
                <w:rFonts w:cs="Tahoma"/>
                <w:szCs w:val="18"/>
              </w:rPr>
            </w:pPr>
            <w:r w:rsidRPr="00F63549">
              <w:rPr>
                <w:rFonts w:cs="Tahoma"/>
                <w:szCs w:val="18"/>
              </w:rPr>
              <w:t>Office Professionnel Plus</w:t>
            </w:r>
          </w:p>
        </w:tc>
        <w:tc>
          <w:tcPr>
            <w:tcW w:w="3412" w:type="dxa"/>
            <w:vAlign w:val="center"/>
          </w:tcPr>
          <w:p w14:paraId="7613C6E3" w14:textId="77777777" w:rsidR="00343FD0" w:rsidRPr="00F63549" w:rsidRDefault="00343FD0" w:rsidP="004C0667">
            <w:pPr>
              <w:rPr>
                <w:rFonts w:cs="Tahoma"/>
                <w:szCs w:val="18"/>
                <w:lang w:val="fr-FR"/>
              </w:rPr>
            </w:pPr>
            <w:r w:rsidRPr="00F63549">
              <w:rPr>
                <w:rFonts w:cs="Tahoma"/>
                <w:szCs w:val="18"/>
                <w:lang w:val="fr-FR"/>
              </w:rPr>
              <w:t>Module Complémentaire Office 365 Moyenne Entreprise</w:t>
            </w:r>
          </w:p>
        </w:tc>
        <w:tc>
          <w:tcPr>
            <w:tcW w:w="4164" w:type="dxa"/>
            <w:vAlign w:val="center"/>
          </w:tcPr>
          <w:p w14:paraId="6FC1E600" w14:textId="77777777" w:rsidR="00343FD0" w:rsidRPr="00F63549" w:rsidRDefault="00343FD0" w:rsidP="004C0667">
            <w:pPr>
              <w:rPr>
                <w:rFonts w:cs="Tahoma"/>
                <w:szCs w:val="18"/>
              </w:rPr>
            </w:pPr>
            <w:r w:rsidRPr="00F63549">
              <w:rPr>
                <w:rFonts w:cs="Tahoma"/>
                <w:szCs w:val="18"/>
              </w:rPr>
              <w:t>Office 365 Moyenne Entreprise</w:t>
            </w:r>
          </w:p>
        </w:tc>
      </w:tr>
      <w:tr w:rsidR="00343FD0" w:rsidRPr="00F63549" w14:paraId="50AB6EF5" w14:textId="77777777" w:rsidTr="004C0667">
        <w:tc>
          <w:tcPr>
            <w:tcW w:w="1277" w:type="dxa"/>
            <w:vMerge/>
          </w:tcPr>
          <w:p w14:paraId="5D632C6E" w14:textId="77777777" w:rsidR="00343FD0" w:rsidRPr="00F63549" w:rsidRDefault="00343FD0" w:rsidP="004C0667">
            <w:pPr>
              <w:jc w:val="center"/>
              <w:rPr>
                <w:rFonts w:cs="Tahoma"/>
                <w:szCs w:val="18"/>
              </w:rPr>
            </w:pPr>
          </w:p>
        </w:tc>
        <w:tc>
          <w:tcPr>
            <w:tcW w:w="3412" w:type="dxa"/>
            <w:vAlign w:val="center"/>
          </w:tcPr>
          <w:p w14:paraId="40AC5266" w14:textId="77777777" w:rsidR="00343FD0" w:rsidRPr="00F63549" w:rsidRDefault="00343FD0" w:rsidP="004C0667">
            <w:pPr>
              <w:rPr>
                <w:rFonts w:cs="Tahoma"/>
                <w:szCs w:val="18"/>
              </w:rPr>
            </w:pPr>
            <w:r w:rsidRPr="00F63549">
              <w:rPr>
                <w:rFonts w:cs="Tahoma"/>
                <w:szCs w:val="18"/>
              </w:rPr>
              <w:t>Module Complémentaire Office 365 E3</w:t>
            </w:r>
          </w:p>
        </w:tc>
        <w:tc>
          <w:tcPr>
            <w:tcW w:w="4164" w:type="dxa"/>
            <w:vAlign w:val="center"/>
          </w:tcPr>
          <w:p w14:paraId="2DE1F61C" w14:textId="77777777" w:rsidR="00343FD0" w:rsidRPr="00F63549" w:rsidRDefault="00343FD0" w:rsidP="004C0667">
            <w:pPr>
              <w:rPr>
                <w:rFonts w:cs="Tahoma"/>
                <w:szCs w:val="18"/>
              </w:rPr>
            </w:pPr>
            <w:r w:rsidRPr="00F63549">
              <w:rPr>
                <w:rFonts w:cs="Tahoma"/>
                <w:szCs w:val="18"/>
              </w:rPr>
              <w:t>Office 365 E3</w:t>
            </w:r>
          </w:p>
        </w:tc>
      </w:tr>
    </w:tbl>
    <w:p w14:paraId="5BCC7E3A" w14:textId="77777777" w:rsidR="00343FD0" w:rsidRPr="00F63549" w:rsidRDefault="00343FD0" w:rsidP="00343FD0">
      <w:pPr>
        <w:ind w:left="720"/>
        <w:rPr>
          <w:rFonts w:cs="Tahoma"/>
        </w:rPr>
      </w:pPr>
    </w:p>
    <w:p w14:paraId="4F134D03" w14:textId="77777777" w:rsidR="00343FD0" w:rsidRPr="00F63549" w:rsidRDefault="00343FD0" w:rsidP="00343FD0">
      <w:pPr>
        <w:ind w:left="720"/>
        <w:rPr>
          <w:rFonts w:cs="Tahoma"/>
          <w:lang w:val="fr-FR"/>
        </w:rPr>
      </w:pPr>
      <w:r w:rsidRPr="00F63549">
        <w:rPr>
          <w:rFonts w:cs="Tahoma"/>
          <w:szCs w:val="24"/>
          <w:lang w:val="fr-FR"/>
        </w:rPr>
        <w:t xml:space="preserve">Les conditions générales suivantes s’appliquent aux SL Utilisateur Module Complémentaire figurant dans les tableaux ci-dessus. </w:t>
      </w:r>
    </w:p>
    <w:p w14:paraId="327E530B" w14:textId="77777777" w:rsidR="00343FD0" w:rsidRPr="00F63549" w:rsidRDefault="00343FD0" w:rsidP="00343FD0">
      <w:pPr>
        <w:ind w:left="900"/>
        <w:rPr>
          <w:rFonts w:cs="Tahoma"/>
          <w:lang w:val="fr-FR"/>
        </w:rPr>
      </w:pPr>
    </w:p>
    <w:p w14:paraId="33449680" w14:textId="77777777" w:rsidR="00343FD0" w:rsidRPr="00F63549" w:rsidRDefault="00343FD0" w:rsidP="00343FD0">
      <w:pPr>
        <w:keepNext/>
        <w:spacing w:after="60"/>
        <w:ind w:left="720"/>
        <w:rPr>
          <w:rFonts w:cs="Tahoma"/>
          <w:lang w:val="fr-FR"/>
        </w:rPr>
      </w:pPr>
      <w:r w:rsidRPr="00F63549">
        <w:rPr>
          <w:rFonts w:eastAsia="Calibri" w:cs="Tahoma"/>
          <w:b/>
          <w:color w:val="000000"/>
          <w:szCs w:val="18"/>
          <w:lang w:val="fr-FR"/>
        </w:rPr>
        <w:t>Conditions à remplir pour l’achat</w:t>
      </w:r>
    </w:p>
    <w:p w14:paraId="694E8D9B" w14:textId="77777777" w:rsidR="00343FD0" w:rsidRPr="00F63549" w:rsidRDefault="00343FD0" w:rsidP="00343FD0">
      <w:pPr>
        <w:spacing w:after="60"/>
        <w:ind w:left="720"/>
        <w:rPr>
          <w:rFonts w:cs="Tahoma"/>
          <w:lang w:val="fr-FR"/>
        </w:rPr>
      </w:pPr>
      <w:r w:rsidRPr="00F63549">
        <w:rPr>
          <w:rFonts w:cs="Tahoma"/>
          <w:szCs w:val="24"/>
          <w:lang w:val="fr-FR"/>
        </w:rPr>
        <w:t xml:space="preserve">Pour pouvoir acquérir une SL Utilisateur Module Complémentaire : </w:t>
      </w:r>
    </w:p>
    <w:p w14:paraId="059B5CBD" w14:textId="77777777" w:rsidR="00343FD0" w:rsidRPr="00F63549" w:rsidRDefault="00343FD0" w:rsidP="00D96C6C">
      <w:pPr>
        <w:pStyle w:val="ListParagraph"/>
        <w:numPr>
          <w:ilvl w:val="0"/>
          <w:numId w:val="124"/>
        </w:numPr>
        <w:spacing w:after="60"/>
        <w:rPr>
          <w:rFonts w:ascii="Tahoma" w:hAnsi="Tahoma" w:cs="Tahoma"/>
          <w:lang w:val="fr-FR"/>
        </w:rPr>
      </w:pPr>
      <w:r w:rsidRPr="00F63549">
        <w:rPr>
          <w:rFonts w:ascii="Tahoma" w:hAnsi="Tahoma" w:cs="Tahoma"/>
          <w:sz w:val="18"/>
          <w:lang w:val="fr-FR"/>
        </w:rPr>
        <w:t xml:space="preserve">Les clients doivent disposer d’un Accord de Mise en Œuvre Entreprise, un Contrat Open Value (Option couvrant l’ensemble de l’entreprise) ou un Contrat Open Value Souscription en vigueur pour la ou les Licences Éligibles correspondantes. Il peut s’agir de Licences Éligibles par utilisateur ou par dispositif. </w:t>
      </w:r>
    </w:p>
    <w:p w14:paraId="34416194" w14:textId="77777777" w:rsidR="00343FD0" w:rsidRPr="00F63549" w:rsidRDefault="00343FD0" w:rsidP="00D96C6C">
      <w:pPr>
        <w:pStyle w:val="ListParagraph"/>
        <w:numPr>
          <w:ilvl w:val="0"/>
          <w:numId w:val="124"/>
        </w:numPr>
        <w:spacing w:after="60"/>
        <w:rPr>
          <w:rFonts w:ascii="Tahoma" w:hAnsi="Tahoma" w:cs="Tahoma"/>
          <w:lang w:val="fr-FR"/>
        </w:rPr>
      </w:pPr>
      <w:r w:rsidRPr="00F63549">
        <w:rPr>
          <w:rFonts w:ascii="Tahoma" w:hAnsi="Tahoma" w:cs="Tahoma"/>
          <w:sz w:val="18"/>
          <w:lang w:val="fr-FR"/>
        </w:rPr>
        <w:t>Si la version du MBSA du client est antérieure à 2010, ce dernier doit signer les Conditions Générales Supplémentaires applicables aux Services en Ligne.</w:t>
      </w:r>
    </w:p>
    <w:p w14:paraId="4B4936F8" w14:textId="77777777" w:rsidR="00343FD0" w:rsidRPr="00F63549" w:rsidRDefault="00343FD0" w:rsidP="00343FD0">
      <w:pPr>
        <w:pStyle w:val="ListParagraph"/>
        <w:tabs>
          <w:tab w:val="left" w:pos="1440"/>
        </w:tabs>
        <w:spacing w:after="60"/>
        <w:ind w:left="1800"/>
        <w:rPr>
          <w:rFonts w:ascii="Tahoma" w:hAnsi="Tahoma" w:cs="Tahoma"/>
          <w:lang w:val="fr-FR"/>
        </w:rPr>
      </w:pPr>
    </w:p>
    <w:p w14:paraId="52CE9784" w14:textId="77777777" w:rsidR="00343FD0" w:rsidRPr="00F63549" w:rsidRDefault="00343FD0" w:rsidP="00343FD0">
      <w:pPr>
        <w:keepNext/>
        <w:spacing w:after="60"/>
        <w:ind w:left="720"/>
        <w:rPr>
          <w:rFonts w:cs="Tahoma"/>
          <w:lang w:val="fr-FR"/>
        </w:rPr>
      </w:pPr>
      <w:r w:rsidRPr="00F63549">
        <w:rPr>
          <w:rFonts w:eastAsia="Calibri" w:cs="Tahoma"/>
          <w:b/>
          <w:color w:val="000000"/>
          <w:szCs w:val="18"/>
          <w:lang w:val="fr-FR"/>
        </w:rPr>
        <w:t>Restrictions d’achat</w:t>
      </w:r>
    </w:p>
    <w:p w14:paraId="5A979179" w14:textId="77777777" w:rsidR="00343FD0" w:rsidRPr="00F63549" w:rsidRDefault="00343FD0" w:rsidP="00343FD0">
      <w:pPr>
        <w:spacing w:after="60"/>
        <w:ind w:left="720"/>
        <w:rPr>
          <w:rFonts w:cs="Tahoma"/>
          <w:lang w:val="fr-FR"/>
        </w:rPr>
      </w:pPr>
      <w:r w:rsidRPr="00F63549">
        <w:rPr>
          <w:rFonts w:cs="Tahoma"/>
          <w:szCs w:val="24"/>
          <w:lang w:val="fr-FR"/>
        </w:rPr>
        <w:t>Il n’est possible d’acquérir qu’une seule SL Utilisateur Module Complémentaire pour chaque Licence Éligible (ou pour chaque ensemble de Licences Éligibles).</w:t>
      </w:r>
    </w:p>
    <w:p w14:paraId="03B4A5BA" w14:textId="77777777" w:rsidR="00343FD0" w:rsidRPr="00F63549" w:rsidRDefault="00343FD0" w:rsidP="00343FD0">
      <w:pPr>
        <w:spacing w:after="60"/>
        <w:ind w:left="720"/>
        <w:rPr>
          <w:rFonts w:cs="Tahoma"/>
          <w:lang w:val="fr-FR"/>
        </w:rPr>
      </w:pPr>
    </w:p>
    <w:p w14:paraId="44469115" w14:textId="77777777" w:rsidR="00343FD0" w:rsidRPr="00F63549" w:rsidRDefault="00343FD0" w:rsidP="00343FD0">
      <w:pPr>
        <w:ind w:left="720"/>
        <w:rPr>
          <w:rFonts w:cs="Tahoma"/>
          <w:lang w:val="fr-FR"/>
        </w:rPr>
      </w:pPr>
      <w:r w:rsidRPr="00F63549">
        <w:rPr>
          <w:rFonts w:cs="Tahoma"/>
          <w:lang w:val="fr-FR"/>
        </w:rP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14:paraId="6238BB87" w14:textId="77777777" w:rsidR="00343FD0" w:rsidRPr="00F63549" w:rsidRDefault="00343FD0" w:rsidP="00343FD0">
      <w:pPr>
        <w:keepNext/>
        <w:spacing w:after="60"/>
        <w:ind w:left="720"/>
        <w:rPr>
          <w:rFonts w:cs="Tahoma"/>
          <w:lang w:val="fr-FR"/>
        </w:rPr>
      </w:pPr>
      <w:r w:rsidRPr="00F63549">
        <w:rPr>
          <w:rFonts w:eastAsia="Calibri" w:cs="Tahoma"/>
          <w:b/>
          <w:color w:val="000000"/>
          <w:szCs w:val="18"/>
          <w:lang w:val="fr-FR"/>
        </w:rPr>
        <w:lastRenderedPageBreak/>
        <w:t>Attribution de licence</w:t>
      </w:r>
    </w:p>
    <w:p w14:paraId="357F0F46" w14:textId="77777777" w:rsidR="00343FD0" w:rsidRPr="00F63549" w:rsidRDefault="00343FD0" w:rsidP="00343FD0">
      <w:pPr>
        <w:ind w:left="720"/>
        <w:rPr>
          <w:rFonts w:cs="Tahoma"/>
          <w:lang w:val="fr-FR"/>
        </w:rPr>
      </w:pPr>
      <w:r w:rsidRPr="00F63549">
        <w:rPr>
          <w:rFonts w:cs="Tahoma"/>
          <w:szCs w:val="24"/>
          <w:lang w:val="fr-FR"/>
        </w:rPr>
        <w:t xml:space="preserve">Chaque SL Utilisateur Module Complémentaire doit être attribuée à un seul Utilisateur Éligible (tel que défini dans l’Accord de Mise en Œuvre Entreprise, le Contrat Open Value ou le </w:t>
      </w:r>
      <w:r w:rsidRPr="00F63549">
        <w:rPr>
          <w:rFonts w:cs="Tahoma"/>
          <w:lang w:val="fr-FR"/>
        </w:rPr>
        <w:t>Contrat Open Value Souscription du Client</w:t>
      </w:r>
      <w:r w:rsidRPr="00F63549">
        <w:rPr>
          <w:rFonts w:cs="Tahoma"/>
          <w:szCs w:val="24"/>
          <w:lang w:val="fr-FR"/>
        </w:rPr>
        <w:t xml:space="preserve">). Les SL Utilisateur Module Complémentaire peuvent être réattribuées à d’autres Utilisateurs Éligibles conformément aux Conditions générales des Droits d’utilisation des Services en Ligne (OLSUR) dans le cadre des Licences en Volume Microsoft qui régissent la réattribution de licences des SL Utilisateur. </w:t>
      </w:r>
    </w:p>
    <w:p w14:paraId="6679B31D" w14:textId="77777777" w:rsidR="00343FD0" w:rsidRPr="00F63549" w:rsidRDefault="00343FD0" w:rsidP="00343FD0">
      <w:pPr>
        <w:spacing w:after="60"/>
        <w:ind w:left="720"/>
        <w:rPr>
          <w:rFonts w:cs="Tahoma"/>
          <w:lang w:val="fr-FR"/>
        </w:rPr>
      </w:pPr>
    </w:p>
    <w:p w14:paraId="65D952B3" w14:textId="77777777" w:rsidR="00343FD0" w:rsidRPr="00F63549" w:rsidRDefault="00343FD0" w:rsidP="00343FD0">
      <w:pPr>
        <w:keepNext/>
        <w:spacing w:after="60"/>
        <w:ind w:left="720"/>
        <w:rPr>
          <w:rFonts w:cs="Tahoma"/>
        </w:rPr>
      </w:pPr>
      <w:r w:rsidRPr="00F63549">
        <w:rPr>
          <w:rFonts w:eastAsia="Calibri" w:cs="Tahoma"/>
          <w:b/>
          <w:color w:val="000000"/>
          <w:szCs w:val="18"/>
        </w:rPr>
        <w:t>Droits d’utilisation</w:t>
      </w:r>
    </w:p>
    <w:p w14:paraId="5D467DD5" w14:textId="77777777" w:rsidR="00343FD0" w:rsidRPr="00F63549" w:rsidRDefault="00343FD0" w:rsidP="00D96C6C">
      <w:pPr>
        <w:pStyle w:val="ListParagraph"/>
        <w:numPr>
          <w:ilvl w:val="0"/>
          <w:numId w:val="124"/>
        </w:numPr>
        <w:rPr>
          <w:rFonts w:ascii="Tahoma" w:hAnsi="Tahoma" w:cs="Tahoma"/>
          <w:lang w:val="fr-FR"/>
        </w:rPr>
      </w:pPr>
      <w:r w:rsidRPr="00F63549">
        <w:rPr>
          <w:rFonts w:ascii="Tahoma" w:hAnsi="Tahoma" w:cs="Tahoma"/>
          <w:sz w:val="18"/>
          <w:szCs w:val="18"/>
          <w:u w:val="single"/>
          <w:lang w:val="fr-FR"/>
        </w:rPr>
        <w:t>Service en Ligne correspondant</w:t>
      </w:r>
      <w:r w:rsidRPr="00F63549">
        <w:rPr>
          <w:rFonts w:ascii="Tahoma" w:hAnsi="Tahoma" w:cs="Tahoma"/>
          <w:sz w:val="18"/>
          <w:szCs w:val="18"/>
          <w:lang w:val="fr-FR"/>
        </w:rPr>
        <w:t xml:space="preserve">. </w:t>
      </w:r>
      <w:r w:rsidRPr="00F63549">
        <w:rPr>
          <w:rFonts w:ascii="Tahoma" w:eastAsia="Calibri" w:hAnsi="Tahoma" w:cs="Tahoma"/>
          <w:color w:val="000000"/>
          <w:sz w:val="18"/>
          <w:szCs w:val="18"/>
          <w:lang w:val="fr-FR"/>
        </w:rPr>
        <w:t>Chaque SL Utilisateur Module Complémentaire accorde des droits d’utilisation équivalents à ceux de la SL Utilisateur pour les Services en Ligne correspondants. Les</w:t>
      </w:r>
      <w:r w:rsidR="00A02F39">
        <w:rPr>
          <w:rFonts w:ascii="Tahoma" w:hAnsi="Tahoma" w:cs="Tahoma"/>
          <w:sz w:val="18"/>
          <w:szCs w:val="18"/>
          <w:lang w:val="fr-FR"/>
        </w:rPr>
        <w:t> </w:t>
      </w:r>
      <w:r w:rsidRPr="00F63549">
        <w:rPr>
          <w:rFonts w:ascii="Tahoma" w:hAnsi="Tahoma" w:cs="Tahoma"/>
          <w:sz w:val="18"/>
          <w:szCs w:val="18"/>
          <w:lang w:val="fr-FR"/>
        </w:rPr>
        <w:t xml:space="preserve">droits d’utilisation de chaque SL Utilisateur pour les Services en Ligne correspondante sont définis dans les Conditions générales des Droits d’utilisation des Services en Ligne (OLSUR). </w:t>
      </w:r>
    </w:p>
    <w:p w14:paraId="7456484A" w14:textId="77777777" w:rsidR="00343FD0" w:rsidRPr="00F63549" w:rsidRDefault="00343FD0" w:rsidP="00D96C6C">
      <w:pPr>
        <w:pStyle w:val="ListParagraph"/>
        <w:numPr>
          <w:ilvl w:val="0"/>
          <w:numId w:val="124"/>
        </w:numPr>
        <w:rPr>
          <w:rFonts w:ascii="Tahoma" w:hAnsi="Tahoma" w:cs="Tahoma"/>
          <w:lang w:val="fr-FR"/>
        </w:rPr>
      </w:pPr>
      <w:r w:rsidRPr="00F63549">
        <w:rPr>
          <w:rFonts w:ascii="Tahoma" w:eastAsia="Calibri" w:hAnsi="Tahoma" w:cs="Tahoma"/>
          <w:color w:val="000000"/>
          <w:sz w:val="18"/>
          <w:szCs w:val="18"/>
          <w:u w:val="single"/>
          <w:lang w:val="fr-FR"/>
        </w:rPr>
        <w:t>Accès à Windows Server</w:t>
      </w:r>
      <w:r w:rsidRPr="00F63549">
        <w:rPr>
          <w:rFonts w:ascii="Tahoma" w:eastAsia="Calibri" w:hAnsi="Tahoma" w:cs="Tahoma"/>
          <w:color w:val="000000"/>
          <w:sz w:val="18"/>
          <w:szCs w:val="18"/>
          <w:lang w:val="fr-FR"/>
        </w:rPr>
        <w:t>. L‘utilisateur titulaire d‘une SL Utilisateur Module Complémentaire</w:t>
      </w:r>
      <w:r w:rsidRPr="00F63549">
        <w:rPr>
          <w:rFonts w:ascii="Tahoma" w:eastAsia="Calibri" w:hAnsi="Tahoma" w:cs="Tahoma"/>
          <w:color w:val="000000"/>
          <w:sz w:val="18"/>
          <w:szCs w:val="18"/>
          <w:vertAlign w:val="superscript"/>
          <w:lang w:val="fr-FR"/>
        </w:rPr>
        <w:t>1</w:t>
      </w:r>
      <w:r w:rsidRPr="00F63549">
        <w:rPr>
          <w:rFonts w:ascii="Tahoma" w:eastAsia="Calibri" w:hAnsi="Tahoma" w:cs="Tahoma"/>
          <w:color w:val="000000"/>
          <w:sz w:val="18"/>
          <w:szCs w:val="18"/>
          <w:lang w:val="fr-FR"/>
        </w:rPr>
        <w:t xml:space="preserve"> dispose de droits d‘accès équivalents à ceux de la CAL Windows Server 2012 de base et peut accéder aux fonctionnalités standard de Windows Server 2012 R2 (ou des versions antérieures de Windows Server) à partir d‘un Dispositif Non-éligible quelconque. </w:t>
      </w:r>
    </w:p>
    <w:p w14:paraId="2D203F03" w14:textId="77777777" w:rsidR="00343FD0" w:rsidRPr="00F63549" w:rsidRDefault="00343FD0" w:rsidP="00D96C6C">
      <w:pPr>
        <w:pStyle w:val="ListParagraph"/>
        <w:numPr>
          <w:ilvl w:val="0"/>
          <w:numId w:val="124"/>
        </w:numPr>
        <w:rPr>
          <w:rFonts w:ascii="Tahoma" w:hAnsi="Tahoma" w:cs="Tahoma"/>
          <w:lang w:val="fr-FR"/>
        </w:rPr>
      </w:pPr>
      <w:r w:rsidRPr="00F63549">
        <w:rPr>
          <w:rFonts w:ascii="Tahoma" w:eastAsia="Calibri" w:hAnsi="Tahoma" w:cs="Tahoma"/>
          <w:color w:val="000000"/>
          <w:sz w:val="18"/>
          <w:szCs w:val="18"/>
          <w:u w:val="single"/>
          <w:lang w:val="fr-FR"/>
        </w:rPr>
        <w:t>Expiration des droits d‘utilisation</w:t>
      </w:r>
      <w:r w:rsidRPr="00F63549">
        <w:rPr>
          <w:rFonts w:ascii="Tahoma" w:eastAsia="Calibri" w:hAnsi="Tahoma" w:cs="Tahoma"/>
          <w:color w:val="000000"/>
          <w:sz w:val="18"/>
          <w:szCs w:val="18"/>
          <w:lang w:val="fr-FR"/>
        </w:rPr>
        <w:t xml:space="preserve">. </w:t>
      </w:r>
      <w:r w:rsidRPr="00F63549">
        <w:rPr>
          <w:rFonts w:ascii="Tahoma" w:hAnsi="Tahoma" w:cs="Tahoma"/>
          <w:sz w:val="18"/>
          <w:szCs w:val="18"/>
          <w:lang w:val="fr-FR"/>
        </w:rPr>
        <w:t>Les droits d’utilisation acquis par l’achat desdites SL Utilisateur</w:t>
      </w:r>
      <w:r w:rsidR="00A02F39">
        <w:rPr>
          <w:rFonts w:ascii="Tahoma" w:hAnsi="Tahoma" w:cs="Tahoma"/>
          <w:sz w:val="18"/>
          <w:szCs w:val="18"/>
          <w:lang w:val="fr-FR"/>
        </w:rPr>
        <w:t> </w:t>
      </w:r>
      <w:r w:rsidRPr="00F63549">
        <w:rPr>
          <w:rFonts w:ascii="Tahoma" w:hAnsi="Tahoma" w:cs="Tahoma"/>
          <w:sz w:val="18"/>
          <w:szCs w:val="18"/>
          <w:lang w:val="fr-FR"/>
        </w:rPr>
        <w:t>Module Complémentaire prennent fin à l’expiration de la Software Assurance pour la</w:t>
      </w:r>
      <w:r w:rsidR="00A02F39">
        <w:rPr>
          <w:rFonts w:ascii="Tahoma" w:hAnsi="Tahoma" w:cs="Tahoma"/>
          <w:sz w:val="18"/>
          <w:szCs w:val="18"/>
          <w:lang w:val="fr-FR"/>
        </w:rPr>
        <w:t> </w:t>
      </w:r>
      <w:r w:rsidRPr="00F63549">
        <w:rPr>
          <w:rFonts w:ascii="Tahoma" w:hAnsi="Tahoma" w:cs="Tahoma"/>
          <w:sz w:val="18"/>
          <w:szCs w:val="18"/>
          <w:lang w:val="fr-FR"/>
        </w:rPr>
        <w:t>ou</w:t>
      </w:r>
      <w:r w:rsidR="00A02F39">
        <w:rPr>
          <w:rFonts w:ascii="Tahoma" w:hAnsi="Tahoma" w:cs="Tahoma"/>
          <w:sz w:val="18"/>
          <w:szCs w:val="18"/>
          <w:lang w:val="fr-FR"/>
        </w:rPr>
        <w:t> </w:t>
      </w:r>
      <w:r w:rsidRPr="00F63549">
        <w:rPr>
          <w:rFonts w:ascii="Tahoma" w:hAnsi="Tahoma" w:cs="Tahoma"/>
          <w:sz w:val="18"/>
          <w:szCs w:val="18"/>
          <w:lang w:val="fr-FR"/>
        </w:rPr>
        <w:t>les Licences Éligibles ou au terme de la durée d’abonnement pour la SL Utilisateur Module Complémentaire, selon la première des deux dates. L’acquisition desdites SL Utilisateur Module Complémentaire n’a aucune incidence sur les droits d’utilisation de la ou des Licences Éligibles.</w:t>
      </w:r>
    </w:p>
    <w:p w14:paraId="491E20F1" w14:textId="77777777" w:rsidR="00343FD0" w:rsidRPr="00F63549" w:rsidRDefault="00343FD0" w:rsidP="00343FD0">
      <w:pPr>
        <w:spacing w:before="120" w:after="60"/>
        <w:ind w:left="1440"/>
        <w:rPr>
          <w:rFonts w:cs="Tahoma"/>
          <w:lang w:val="fr-FR"/>
        </w:rPr>
      </w:pPr>
      <w:r w:rsidRPr="00F63549">
        <w:rPr>
          <w:rFonts w:cs="Tahoma"/>
          <w:szCs w:val="24"/>
          <w:vertAlign w:val="superscript"/>
          <w:lang w:val="fr-FR"/>
        </w:rPr>
        <w:t>1</w:t>
      </w:r>
      <w:r w:rsidR="00F94677" w:rsidRPr="007C089B">
        <w:rPr>
          <w:rFonts w:cs="Tahoma"/>
          <w:szCs w:val="24"/>
          <w:lang w:val="fr-FR"/>
        </w:rPr>
        <w:t xml:space="preserve"> </w:t>
      </w:r>
      <w:r w:rsidRPr="00F63549">
        <w:rPr>
          <w:rFonts w:cs="Tahoma"/>
          <w:szCs w:val="24"/>
          <w:lang w:val="fr-FR"/>
        </w:rPr>
        <w:t>Exception faite de la SL Utilisateur Module Complémentaire Office 365 Moyenne Entreprise</w:t>
      </w:r>
    </w:p>
    <w:p w14:paraId="23E2A900" w14:textId="77777777" w:rsidR="00343FD0" w:rsidRPr="00F63549" w:rsidRDefault="00343FD0" w:rsidP="00343FD0">
      <w:pPr>
        <w:keepNext/>
        <w:spacing w:after="60"/>
        <w:ind w:left="720"/>
        <w:rPr>
          <w:rFonts w:cs="Tahoma"/>
          <w:lang w:val="fr-FR"/>
        </w:rPr>
      </w:pPr>
    </w:p>
    <w:p w14:paraId="497A2A9C" w14:textId="77777777" w:rsidR="00343FD0" w:rsidRPr="00F63549" w:rsidRDefault="00343FD0" w:rsidP="00343FD0">
      <w:pPr>
        <w:keepNext/>
        <w:spacing w:after="60"/>
        <w:ind w:left="720"/>
        <w:rPr>
          <w:rFonts w:cs="Tahoma"/>
          <w:lang w:val="fr-FR"/>
        </w:rPr>
      </w:pPr>
      <w:r w:rsidRPr="00F63549">
        <w:rPr>
          <w:rFonts w:eastAsia="Calibri" w:cs="Tahoma"/>
          <w:b/>
          <w:color w:val="000000"/>
          <w:szCs w:val="18"/>
          <w:lang w:val="fr-FR"/>
        </w:rPr>
        <w:t>Commandes de régularisation et anniversaires</w:t>
      </w:r>
    </w:p>
    <w:p w14:paraId="6EC172B1" w14:textId="77777777" w:rsidR="00343FD0" w:rsidRPr="00F63549" w:rsidRDefault="00343FD0" w:rsidP="00A02F39">
      <w:pPr>
        <w:spacing w:after="60"/>
        <w:ind w:left="720"/>
        <w:rPr>
          <w:rFonts w:cs="Tahoma"/>
          <w:lang w:val="fr-FR"/>
        </w:rPr>
      </w:pPr>
      <w:r w:rsidRPr="00F63549">
        <w:rPr>
          <w:rFonts w:eastAsia="Calibri" w:cs="Tahoma"/>
          <w:color w:val="000000"/>
          <w:szCs w:val="18"/>
          <w:lang w:val="fr-FR"/>
        </w:rPr>
        <w:t>Les SL Utilisateur Module Complémentaire ne sont pas des Produits Entreprise ni des Services en Ligne Entreprise. Ils ne peuvent pas être utilisés pour se conformer aux exigences couvrant l’Ensemble de l’Entreprise d‘un Accord de Mise en Œuvre Entreprise (option couvrant l’ensemble de l’entreprise) ou d‘un</w:t>
      </w:r>
      <w:r w:rsidR="00A02F39">
        <w:rPr>
          <w:rFonts w:eastAsia="Calibri" w:cs="Tahoma"/>
          <w:color w:val="000000"/>
          <w:szCs w:val="18"/>
          <w:lang w:val="fr-FR"/>
        </w:rPr>
        <w:t> </w:t>
      </w:r>
      <w:r w:rsidRPr="00F63549">
        <w:rPr>
          <w:rFonts w:eastAsia="Calibri" w:cs="Tahoma"/>
          <w:color w:val="000000"/>
          <w:szCs w:val="18"/>
          <w:lang w:val="fr-FR"/>
        </w:rPr>
        <w:t>Contrat Open Value Souscription. Par exemple, si un client sélectionne Office Professionnel Plus comme</w:t>
      </w:r>
      <w:r w:rsidR="00A02F39">
        <w:rPr>
          <w:rFonts w:eastAsia="Calibri" w:cs="Tahoma"/>
          <w:color w:val="000000"/>
          <w:szCs w:val="18"/>
          <w:lang w:val="fr-FR"/>
        </w:rPr>
        <w:t> </w:t>
      </w:r>
      <w:r w:rsidRPr="00F63549">
        <w:rPr>
          <w:rFonts w:eastAsia="Calibri" w:cs="Tahoma"/>
          <w:color w:val="000000"/>
          <w:szCs w:val="18"/>
          <w:lang w:val="fr-FR"/>
        </w:rPr>
        <w:t>Produit Entreprise sur son Accord de Mise en Œuvre Entreprise ou son Contrat Open Value Souscription et utilise une SL Utilisateur Module Complémentaire pour installer Office 365 ProPlus sur un</w:t>
      </w:r>
      <w:r w:rsidR="00A02F39">
        <w:rPr>
          <w:rFonts w:eastAsia="Calibri" w:cs="Tahoma"/>
          <w:color w:val="000000"/>
          <w:szCs w:val="18"/>
          <w:lang w:val="fr-FR"/>
        </w:rPr>
        <w:t> </w:t>
      </w:r>
      <w:r w:rsidRPr="00F63549">
        <w:rPr>
          <w:rFonts w:eastAsia="Calibri" w:cs="Tahoma"/>
          <w:color w:val="000000"/>
          <w:szCs w:val="18"/>
          <w:lang w:val="fr-FR"/>
        </w:rPr>
        <w:t>Dispositif Éligible sans Office Professionnel Plus, il doit quand même passer une commande de régularisation (ou une commande anniversaire) pour Office Professionnel Plus sur ce Dispositif Éligible, ainsi</w:t>
      </w:r>
      <w:r w:rsidR="00A02F39">
        <w:rPr>
          <w:rFonts w:eastAsia="Calibri" w:cs="Tahoma"/>
          <w:color w:val="000000"/>
          <w:szCs w:val="18"/>
          <w:lang w:val="fr-FR"/>
        </w:rPr>
        <w:t> </w:t>
      </w:r>
      <w:r w:rsidRPr="00F63549">
        <w:rPr>
          <w:rFonts w:eastAsia="Calibri" w:cs="Tahoma"/>
          <w:color w:val="000000"/>
          <w:szCs w:val="18"/>
          <w:lang w:val="fr-FR"/>
        </w:rPr>
        <w:t>que pour tout autre Produit Entreprise requis pour ledit Dispositif Éligible.</w:t>
      </w:r>
    </w:p>
    <w:p w14:paraId="0E59F035" w14:textId="77777777" w:rsidR="00343FD0" w:rsidRPr="00F63549" w:rsidRDefault="00343FD0" w:rsidP="00343FD0">
      <w:pPr>
        <w:spacing w:after="60"/>
        <w:ind w:left="720"/>
        <w:rPr>
          <w:rFonts w:cs="Tahoma"/>
          <w:lang w:val="fr-FR"/>
        </w:rPr>
      </w:pPr>
    </w:p>
    <w:p w14:paraId="2B60D721"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Conditions du programme de Licence en Volume</w:t>
      </w:r>
    </w:p>
    <w:p w14:paraId="3D29D778" w14:textId="77777777" w:rsidR="00343FD0" w:rsidRPr="00F63549" w:rsidRDefault="00343FD0" w:rsidP="00343FD0">
      <w:pPr>
        <w:spacing w:after="60"/>
        <w:ind w:left="720"/>
        <w:rPr>
          <w:rFonts w:cs="Tahoma"/>
          <w:lang w:val="fr-FR"/>
        </w:rPr>
      </w:pPr>
      <w:r w:rsidRPr="00F63549">
        <w:rPr>
          <w:rFonts w:eastAsia="Calibri" w:cs="Tahoma"/>
          <w:color w:val="000000"/>
          <w:szCs w:val="18"/>
          <w:lang w:val="fr-FR"/>
        </w:rPr>
        <w:t xml:space="preserve">Exception faite des droits de transition disponibles dans le cadre du Contrat Entreprise, les conditions du programme applicables aux SL Utilisateurs de Services en Ligne correspondantes s’appliquent également aux SL Utilisateur Module Complémentaire. </w:t>
      </w:r>
    </w:p>
    <w:p w14:paraId="093BDF34" w14:textId="77777777" w:rsidR="00343FD0" w:rsidRPr="00F63549" w:rsidRDefault="00343FD0" w:rsidP="00343FD0">
      <w:pPr>
        <w:spacing w:after="60"/>
        <w:ind w:left="720"/>
        <w:rPr>
          <w:rFonts w:cs="Tahoma"/>
          <w:lang w:val="fr-FR"/>
        </w:rPr>
      </w:pPr>
    </w:p>
    <w:p w14:paraId="58EE81BD"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Tarification et modalités de paiement des Services en Ligne</w:t>
      </w:r>
    </w:p>
    <w:p w14:paraId="50F4242C" w14:textId="77777777" w:rsidR="00343FD0" w:rsidRPr="00F63549" w:rsidRDefault="00343FD0" w:rsidP="00A02F39">
      <w:pPr>
        <w:spacing w:after="60"/>
        <w:ind w:left="720"/>
        <w:rPr>
          <w:rFonts w:cs="Tahoma"/>
          <w:lang w:val="fr-FR"/>
        </w:rPr>
      </w:pPr>
      <w:r w:rsidRPr="00F63549">
        <w:rPr>
          <w:rFonts w:eastAsia="Calibri" w:cs="Tahoma"/>
          <w:color w:val="000000"/>
          <w:szCs w:val="18"/>
          <w:lang w:val="fr-FR"/>
        </w:rPr>
        <w:t>Les modalités de paiement et de tarification des Services en Ligne applicables aux SL Utilisateur de Services</w:t>
      </w:r>
      <w:r w:rsidR="00A02F39">
        <w:rPr>
          <w:rFonts w:eastAsia="Calibri" w:cs="Tahoma"/>
          <w:color w:val="000000"/>
          <w:szCs w:val="18"/>
          <w:lang w:val="fr-FR"/>
        </w:rPr>
        <w:t> </w:t>
      </w:r>
      <w:r w:rsidRPr="00F63549">
        <w:rPr>
          <w:rFonts w:eastAsia="Calibri" w:cs="Tahoma"/>
          <w:color w:val="000000"/>
          <w:szCs w:val="18"/>
          <w:lang w:val="fr-FR"/>
        </w:rPr>
        <w:t xml:space="preserve">en Ligne correspondantes s’appliquent également aux SL Utilisateur Module Complémentaire. </w:t>
      </w:r>
    </w:p>
    <w:p w14:paraId="411C9722" w14:textId="77777777" w:rsidR="00343FD0" w:rsidRPr="00A02F39" w:rsidRDefault="00343FD0" w:rsidP="00343FD0">
      <w:pPr>
        <w:pStyle w:val="Heading2"/>
        <w:ind w:left="0"/>
        <w:rPr>
          <w:rFonts w:ascii="Tahoma" w:hAnsi="Tahoma" w:cs="Tahoma"/>
          <w:sz w:val="18"/>
          <w:szCs w:val="18"/>
          <w:lang w:val="fr-FR"/>
        </w:rPr>
      </w:pPr>
    </w:p>
    <w:p w14:paraId="00DEC374" w14:textId="77777777" w:rsidR="00343FD0" w:rsidRPr="00A02F39" w:rsidRDefault="00343FD0" w:rsidP="00343FD0">
      <w:pPr>
        <w:pStyle w:val="Heading2"/>
        <w:ind w:left="0"/>
        <w:rPr>
          <w:rFonts w:ascii="Tahoma" w:hAnsi="Tahoma" w:cs="Tahoma"/>
          <w:sz w:val="18"/>
          <w:szCs w:val="18"/>
          <w:lang w:val="fr-FR"/>
        </w:rPr>
      </w:pPr>
    </w:p>
    <w:p w14:paraId="7CFCF348" w14:textId="77777777" w:rsidR="00343FD0" w:rsidRPr="00F63549" w:rsidRDefault="00343FD0" w:rsidP="00343FD0">
      <w:pPr>
        <w:pStyle w:val="Heading2"/>
        <w:ind w:left="0"/>
        <w:rPr>
          <w:rFonts w:ascii="Tahoma" w:hAnsi="Tahoma" w:cs="Tahoma"/>
          <w:lang w:val="fr-FR"/>
        </w:rPr>
      </w:pPr>
      <w:bookmarkStart w:id="981" w:name="_7_Office_365_1"/>
      <w:bookmarkStart w:id="982" w:name="_8_Office_365"/>
      <w:bookmarkStart w:id="983" w:name="_Toc379640446"/>
      <w:bookmarkEnd w:id="981"/>
      <w:bookmarkEnd w:id="982"/>
      <w:r w:rsidRPr="00F63549">
        <w:rPr>
          <w:rFonts w:ascii="Tahoma" w:hAnsi="Tahoma" w:cs="Tahoma"/>
          <w:caps/>
          <w:color w:val="FF6600"/>
          <w:sz w:val="22"/>
          <w:szCs w:val="22"/>
          <w:vertAlign w:val="superscript"/>
          <w:lang w:val="fr-FR"/>
        </w:rPr>
        <w:t>8</w:t>
      </w:r>
      <w:r w:rsidRPr="00A02F39">
        <w:rPr>
          <w:rFonts w:ascii="Tahoma" w:hAnsi="Tahoma" w:cs="Tahoma"/>
          <w:caps/>
          <w:color w:val="FF6600"/>
          <w:sz w:val="22"/>
          <w:szCs w:val="22"/>
          <w:lang w:val="fr-FR"/>
        </w:rPr>
        <w:t xml:space="preserve"> </w:t>
      </w:r>
      <w:r w:rsidRPr="00F63549">
        <w:rPr>
          <w:rFonts w:ascii="Tahoma" w:hAnsi="Tahoma" w:cs="Tahoma"/>
          <w:color w:val="FF6600"/>
          <w:sz w:val="22"/>
          <w:szCs w:val="22"/>
          <w:lang w:val="fr-FR"/>
        </w:rPr>
        <w:t>Office 365 Entreprise E3-E4</w:t>
      </w:r>
      <w:bookmarkEnd w:id="977"/>
      <w:bookmarkEnd w:id="983"/>
    </w:p>
    <w:p w14:paraId="0F0E0F91" w14:textId="77777777" w:rsidR="00343FD0" w:rsidRPr="00F63549" w:rsidRDefault="00343FD0" w:rsidP="00343FD0">
      <w:pPr>
        <w:rPr>
          <w:rFonts w:cs="Tahoma"/>
          <w:lang w:val="fr-FR"/>
        </w:rPr>
      </w:pPr>
    </w:p>
    <w:p w14:paraId="2977D6D0" w14:textId="77777777" w:rsidR="00343FD0" w:rsidRPr="00F63549" w:rsidRDefault="00343FD0" w:rsidP="00343FD0">
      <w:pPr>
        <w:ind w:left="720"/>
        <w:rPr>
          <w:rFonts w:cs="Tahoma"/>
          <w:lang w:val="fr-FR"/>
        </w:rPr>
      </w:pPr>
      <w:r w:rsidRPr="00F63549">
        <w:rPr>
          <w:rFonts w:cs="Tahoma"/>
          <w:color w:val="000000"/>
          <w:lang w:val="fr-FR"/>
        </w:rPr>
        <w:t>Les plans E3 à E4 d’Office 365 permettent d’accéder aux Services en Ligne suivants :</w:t>
      </w:r>
    </w:p>
    <w:p w14:paraId="7578B8AF" w14:textId="77777777" w:rsidR="00343FD0" w:rsidRPr="00F63549" w:rsidRDefault="00343FD0" w:rsidP="00343FD0">
      <w:pPr>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343FD0" w:rsidRPr="00F63549" w14:paraId="0478977E" w14:textId="77777777" w:rsidTr="00333D1A">
        <w:trPr>
          <w:trHeight w:val="287"/>
          <w:tblHeader/>
        </w:trPr>
        <w:tc>
          <w:tcPr>
            <w:tcW w:w="3977" w:type="dxa"/>
            <w:shd w:val="clear" w:color="auto" w:fill="FABF8F"/>
          </w:tcPr>
          <w:p w14:paraId="33520A96" w14:textId="77777777" w:rsidR="00343FD0" w:rsidRPr="00F63549" w:rsidRDefault="00343FD0" w:rsidP="004C0667">
            <w:pPr>
              <w:jc w:val="center"/>
              <w:rPr>
                <w:rFonts w:eastAsia="Calibri" w:cs="Tahoma"/>
                <w:b/>
                <w:color w:val="000000"/>
                <w:sz w:val="20"/>
              </w:rPr>
            </w:pPr>
            <w:r w:rsidRPr="00F63549">
              <w:rPr>
                <w:rFonts w:eastAsia="Calibri" w:cs="Tahoma"/>
                <w:b/>
                <w:color w:val="000000"/>
                <w:sz w:val="20"/>
              </w:rPr>
              <w:t>Office 365 Entreprise E3</w:t>
            </w:r>
          </w:p>
        </w:tc>
        <w:tc>
          <w:tcPr>
            <w:tcW w:w="4230" w:type="dxa"/>
            <w:shd w:val="clear" w:color="auto" w:fill="FABF8F"/>
          </w:tcPr>
          <w:p w14:paraId="6D6CDD74" w14:textId="77777777" w:rsidR="00343FD0" w:rsidRPr="00F63549" w:rsidRDefault="00343FD0" w:rsidP="004C0667">
            <w:pPr>
              <w:jc w:val="center"/>
              <w:rPr>
                <w:rFonts w:eastAsia="Calibri" w:cs="Tahoma"/>
                <w:b/>
                <w:color w:val="000000"/>
                <w:sz w:val="20"/>
              </w:rPr>
            </w:pPr>
            <w:r w:rsidRPr="00F63549">
              <w:rPr>
                <w:rFonts w:eastAsia="Calibri" w:cs="Tahoma"/>
                <w:b/>
                <w:color w:val="000000"/>
                <w:sz w:val="20"/>
              </w:rPr>
              <w:t>Office 365 Entreprise E4*</w:t>
            </w:r>
          </w:p>
        </w:tc>
      </w:tr>
      <w:tr w:rsidR="00343FD0" w:rsidRPr="00F63549" w14:paraId="7E7B225D" w14:textId="77777777" w:rsidTr="004C0667">
        <w:tc>
          <w:tcPr>
            <w:tcW w:w="3977" w:type="dxa"/>
            <w:shd w:val="clear" w:color="auto" w:fill="auto"/>
          </w:tcPr>
          <w:p w14:paraId="21586310" w14:textId="77777777" w:rsidR="00343FD0" w:rsidRPr="00F63549" w:rsidRDefault="00343FD0" w:rsidP="004C0667">
            <w:pPr>
              <w:ind w:left="138" w:right="138"/>
              <w:rPr>
                <w:rFonts w:eastAsia="Calibri" w:cs="Tahoma"/>
                <w:color w:val="000000"/>
              </w:rPr>
            </w:pPr>
            <w:r w:rsidRPr="00F63549">
              <w:rPr>
                <w:rFonts w:eastAsia="Calibri" w:cs="Tahoma"/>
                <w:color w:val="000000"/>
              </w:rPr>
              <w:t>Exchange Online Plan 2</w:t>
            </w:r>
          </w:p>
        </w:tc>
        <w:tc>
          <w:tcPr>
            <w:tcW w:w="4230" w:type="dxa"/>
            <w:shd w:val="clear" w:color="auto" w:fill="auto"/>
          </w:tcPr>
          <w:p w14:paraId="56DD2FAF" w14:textId="77777777" w:rsidR="00343FD0" w:rsidRPr="00F63549" w:rsidRDefault="00343FD0" w:rsidP="004C0667">
            <w:pPr>
              <w:ind w:left="186" w:right="180"/>
              <w:rPr>
                <w:rFonts w:eastAsia="Calibri" w:cs="Tahoma"/>
                <w:color w:val="000000"/>
              </w:rPr>
            </w:pPr>
            <w:r w:rsidRPr="00F63549">
              <w:rPr>
                <w:rFonts w:eastAsia="Calibri" w:cs="Tahoma"/>
                <w:color w:val="000000"/>
              </w:rPr>
              <w:t>Exchange Online Plan 2</w:t>
            </w:r>
          </w:p>
        </w:tc>
      </w:tr>
      <w:tr w:rsidR="00343FD0" w:rsidRPr="00F63549" w14:paraId="73DCE0B8" w14:textId="77777777" w:rsidTr="004C0667">
        <w:tc>
          <w:tcPr>
            <w:tcW w:w="3977" w:type="dxa"/>
            <w:shd w:val="clear" w:color="auto" w:fill="auto"/>
          </w:tcPr>
          <w:p w14:paraId="54E2492A" w14:textId="77777777" w:rsidR="00343FD0" w:rsidRPr="00F63549" w:rsidRDefault="00343FD0" w:rsidP="004C0667">
            <w:pPr>
              <w:ind w:left="138" w:right="138"/>
              <w:rPr>
                <w:rFonts w:eastAsia="Calibri" w:cs="Tahoma"/>
                <w:color w:val="000000"/>
              </w:rPr>
            </w:pPr>
            <w:r w:rsidRPr="00F63549">
              <w:rPr>
                <w:rFonts w:eastAsia="Calibri" w:cs="Tahoma"/>
                <w:color w:val="000000"/>
              </w:rPr>
              <w:t>SharePoint Online Plan 2</w:t>
            </w:r>
          </w:p>
        </w:tc>
        <w:tc>
          <w:tcPr>
            <w:tcW w:w="4230" w:type="dxa"/>
            <w:shd w:val="clear" w:color="auto" w:fill="auto"/>
          </w:tcPr>
          <w:p w14:paraId="081DA202" w14:textId="77777777" w:rsidR="00343FD0" w:rsidRPr="00F63549" w:rsidRDefault="00343FD0" w:rsidP="004C0667">
            <w:pPr>
              <w:ind w:left="186" w:right="180"/>
              <w:rPr>
                <w:rFonts w:eastAsia="Calibri" w:cs="Tahoma"/>
                <w:color w:val="000000"/>
              </w:rPr>
            </w:pPr>
            <w:r w:rsidRPr="00F63549">
              <w:rPr>
                <w:rFonts w:eastAsia="Calibri" w:cs="Tahoma"/>
                <w:color w:val="000000"/>
              </w:rPr>
              <w:t>SharePoint Online Plan 2</w:t>
            </w:r>
          </w:p>
        </w:tc>
      </w:tr>
      <w:tr w:rsidR="00343FD0" w:rsidRPr="00F63549" w14:paraId="0BC44035" w14:textId="77777777" w:rsidTr="004C0667">
        <w:tc>
          <w:tcPr>
            <w:tcW w:w="3977" w:type="dxa"/>
            <w:shd w:val="clear" w:color="auto" w:fill="auto"/>
          </w:tcPr>
          <w:p w14:paraId="7BA5E34F" w14:textId="77777777" w:rsidR="00343FD0" w:rsidRPr="00F63549" w:rsidRDefault="00343FD0" w:rsidP="004C0667">
            <w:pPr>
              <w:ind w:left="138" w:right="138"/>
              <w:rPr>
                <w:rFonts w:eastAsia="Calibri" w:cs="Tahoma"/>
                <w:color w:val="000000"/>
              </w:rPr>
            </w:pPr>
            <w:r w:rsidRPr="00F63549">
              <w:rPr>
                <w:rFonts w:eastAsia="Calibri" w:cs="Tahoma"/>
                <w:color w:val="000000"/>
              </w:rPr>
              <w:t>Lync Online Plan 2</w:t>
            </w:r>
          </w:p>
        </w:tc>
        <w:tc>
          <w:tcPr>
            <w:tcW w:w="4230" w:type="dxa"/>
            <w:shd w:val="clear" w:color="auto" w:fill="auto"/>
          </w:tcPr>
          <w:p w14:paraId="260E4044" w14:textId="77777777" w:rsidR="00343FD0" w:rsidRPr="00F63549" w:rsidRDefault="00343FD0" w:rsidP="004C0667">
            <w:pPr>
              <w:ind w:left="186" w:right="180"/>
              <w:rPr>
                <w:rFonts w:eastAsia="Calibri" w:cs="Tahoma"/>
                <w:color w:val="000000"/>
              </w:rPr>
            </w:pPr>
            <w:r w:rsidRPr="00F63549">
              <w:rPr>
                <w:rFonts w:eastAsia="Calibri" w:cs="Tahoma"/>
                <w:color w:val="000000"/>
              </w:rPr>
              <w:t>Lync Online Plan 2</w:t>
            </w:r>
          </w:p>
        </w:tc>
      </w:tr>
      <w:tr w:rsidR="00343FD0" w:rsidRPr="00F63549" w14:paraId="18AD0C57" w14:textId="77777777" w:rsidTr="004C0667">
        <w:tc>
          <w:tcPr>
            <w:tcW w:w="3977" w:type="dxa"/>
            <w:shd w:val="clear" w:color="auto" w:fill="auto"/>
          </w:tcPr>
          <w:p w14:paraId="02DFDA05" w14:textId="77777777" w:rsidR="00343FD0" w:rsidRPr="00F63549" w:rsidRDefault="00343FD0" w:rsidP="004C0667">
            <w:pPr>
              <w:ind w:left="138" w:right="138"/>
              <w:rPr>
                <w:rFonts w:eastAsia="Calibri" w:cs="Tahoma"/>
                <w:color w:val="000000"/>
              </w:rPr>
            </w:pPr>
            <w:r w:rsidRPr="00F63549">
              <w:rPr>
                <w:rFonts w:eastAsia="Calibri" w:cs="Tahoma"/>
                <w:color w:val="000000"/>
              </w:rPr>
              <w:t>Applications Web Office (Microsoft Hosted)</w:t>
            </w:r>
          </w:p>
        </w:tc>
        <w:tc>
          <w:tcPr>
            <w:tcW w:w="4230" w:type="dxa"/>
            <w:shd w:val="clear" w:color="auto" w:fill="auto"/>
          </w:tcPr>
          <w:p w14:paraId="60BB9E19" w14:textId="77777777" w:rsidR="00343FD0" w:rsidRPr="00F63549" w:rsidRDefault="00343FD0" w:rsidP="004C0667">
            <w:pPr>
              <w:ind w:left="186" w:right="180"/>
              <w:rPr>
                <w:rFonts w:eastAsia="Calibri" w:cs="Tahoma"/>
                <w:color w:val="000000"/>
              </w:rPr>
            </w:pPr>
            <w:r w:rsidRPr="00F63549">
              <w:rPr>
                <w:rFonts w:eastAsia="Calibri" w:cs="Tahoma"/>
                <w:color w:val="000000"/>
              </w:rPr>
              <w:t>Applications Web Office (Microsoft Hosted)</w:t>
            </w:r>
          </w:p>
        </w:tc>
      </w:tr>
      <w:tr w:rsidR="00343FD0" w:rsidRPr="00F63549" w14:paraId="3207A6F1" w14:textId="77777777" w:rsidTr="004C0667">
        <w:tc>
          <w:tcPr>
            <w:tcW w:w="3977" w:type="dxa"/>
            <w:shd w:val="clear" w:color="auto" w:fill="auto"/>
          </w:tcPr>
          <w:p w14:paraId="41BF1543" w14:textId="77777777" w:rsidR="00343FD0" w:rsidRPr="00F63549" w:rsidRDefault="00343FD0" w:rsidP="00333D1A">
            <w:pPr>
              <w:keepNext/>
              <w:keepLines/>
              <w:ind w:left="138" w:right="138"/>
              <w:rPr>
                <w:rFonts w:eastAsia="Calibri" w:cs="Tahoma"/>
                <w:color w:val="000000"/>
              </w:rPr>
            </w:pPr>
            <w:r w:rsidRPr="00F63549">
              <w:rPr>
                <w:rFonts w:eastAsia="Calibri" w:cs="Tahoma"/>
                <w:color w:val="000000"/>
              </w:rPr>
              <w:lastRenderedPageBreak/>
              <w:t>Office 365 ProPlus</w:t>
            </w:r>
          </w:p>
        </w:tc>
        <w:tc>
          <w:tcPr>
            <w:tcW w:w="4230" w:type="dxa"/>
            <w:shd w:val="clear" w:color="auto" w:fill="auto"/>
          </w:tcPr>
          <w:p w14:paraId="5A9F72E5" w14:textId="77777777" w:rsidR="00343FD0" w:rsidRPr="00F63549" w:rsidRDefault="00343FD0" w:rsidP="00333D1A">
            <w:pPr>
              <w:keepNext/>
              <w:keepLines/>
              <w:ind w:left="186" w:right="180"/>
              <w:rPr>
                <w:rFonts w:eastAsia="Calibri" w:cs="Tahoma"/>
                <w:color w:val="000000"/>
              </w:rPr>
            </w:pPr>
            <w:r w:rsidRPr="00F63549">
              <w:rPr>
                <w:rFonts w:eastAsia="Calibri" w:cs="Tahoma"/>
                <w:color w:val="000000"/>
              </w:rPr>
              <w:t>Office 365 ProPlus</w:t>
            </w:r>
          </w:p>
        </w:tc>
      </w:tr>
      <w:tr w:rsidR="00343FD0" w:rsidRPr="00F63549" w14:paraId="06984539" w14:textId="77777777" w:rsidTr="004C0667">
        <w:tc>
          <w:tcPr>
            <w:tcW w:w="3977" w:type="dxa"/>
            <w:shd w:val="clear" w:color="auto" w:fill="auto"/>
          </w:tcPr>
          <w:p w14:paraId="6A9C26AB" w14:textId="77777777" w:rsidR="00343FD0" w:rsidRPr="00F63549" w:rsidRDefault="00343FD0" w:rsidP="004C0667">
            <w:pPr>
              <w:ind w:left="138" w:right="138"/>
              <w:rPr>
                <w:rFonts w:eastAsia="Calibri" w:cs="Tahoma"/>
                <w:color w:val="000000"/>
              </w:rPr>
            </w:pPr>
            <w:r w:rsidRPr="00F63549">
              <w:rPr>
                <w:rFonts w:eastAsia="Calibri" w:cs="Tahoma"/>
                <w:color w:val="000000"/>
              </w:rPr>
              <w:t>Microsoft Rights Management</w:t>
            </w:r>
          </w:p>
        </w:tc>
        <w:tc>
          <w:tcPr>
            <w:tcW w:w="4230" w:type="dxa"/>
            <w:shd w:val="clear" w:color="auto" w:fill="auto"/>
          </w:tcPr>
          <w:p w14:paraId="03845407" w14:textId="77777777" w:rsidR="00343FD0" w:rsidRPr="00F63549" w:rsidRDefault="00343FD0" w:rsidP="004C0667">
            <w:pPr>
              <w:ind w:left="186" w:right="180"/>
              <w:rPr>
                <w:rFonts w:eastAsia="Calibri" w:cs="Tahoma"/>
                <w:color w:val="000000"/>
              </w:rPr>
            </w:pPr>
            <w:r w:rsidRPr="00F63549">
              <w:rPr>
                <w:rFonts w:eastAsia="Calibri" w:cs="Tahoma"/>
                <w:color w:val="000000"/>
              </w:rPr>
              <w:t>Microsoft Rights Management</w:t>
            </w:r>
          </w:p>
        </w:tc>
      </w:tr>
      <w:tr w:rsidR="00343FD0" w:rsidRPr="00F63549" w14:paraId="6D2E7AF1" w14:textId="77777777" w:rsidTr="004C0667">
        <w:tc>
          <w:tcPr>
            <w:tcW w:w="3977" w:type="dxa"/>
            <w:shd w:val="clear" w:color="auto" w:fill="auto"/>
          </w:tcPr>
          <w:p w14:paraId="1AA4436C" w14:textId="77777777" w:rsidR="00343FD0" w:rsidRPr="00F63549" w:rsidRDefault="00343FD0" w:rsidP="004C0667">
            <w:pPr>
              <w:ind w:left="138" w:right="138"/>
              <w:rPr>
                <w:rFonts w:eastAsia="Calibri" w:cs="Tahoma"/>
                <w:color w:val="000000"/>
              </w:rPr>
            </w:pPr>
            <w:r w:rsidRPr="00F63549">
              <w:rPr>
                <w:rFonts w:eastAsia="Calibri" w:cs="Tahoma"/>
                <w:color w:val="000000"/>
              </w:rPr>
              <w:t>Yammer Enterprise</w:t>
            </w:r>
          </w:p>
        </w:tc>
        <w:tc>
          <w:tcPr>
            <w:tcW w:w="4230" w:type="dxa"/>
            <w:shd w:val="clear" w:color="auto" w:fill="auto"/>
          </w:tcPr>
          <w:p w14:paraId="2ABB440D" w14:textId="77777777" w:rsidR="00343FD0" w:rsidRPr="00F63549" w:rsidRDefault="00343FD0" w:rsidP="004C0667">
            <w:pPr>
              <w:ind w:left="186" w:right="180"/>
              <w:rPr>
                <w:rFonts w:eastAsia="Calibri" w:cs="Tahoma"/>
                <w:color w:val="000000"/>
              </w:rPr>
            </w:pPr>
            <w:r w:rsidRPr="00F63549">
              <w:rPr>
                <w:rFonts w:eastAsia="Calibri" w:cs="Tahoma"/>
                <w:color w:val="000000"/>
              </w:rPr>
              <w:t>Yammer Enterprise</w:t>
            </w:r>
          </w:p>
        </w:tc>
      </w:tr>
    </w:tbl>
    <w:p w14:paraId="2B2F4FAF" w14:textId="77777777" w:rsidR="00343FD0" w:rsidRPr="00F63549" w:rsidRDefault="00343FD0" w:rsidP="00343FD0">
      <w:pPr>
        <w:pStyle w:val="PURBody"/>
        <w:spacing w:after="0"/>
        <w:ind w:left="900" w:right="270"/>
        <w:rPr>
          <w:rFonts w:ascii="Tahoma" w:hAnsi="Tahoma" w:cs="Tahoma"/>
          <w:lang w:val="fr-FR"/>
        </w:rPr>
      </w:pPr>
      <w:r w:rsidRPr="00F63549">
        <w:rPr>
          <w:rFonts w:ascii="Tahoma" w:hAnsi="Tahoma" w:cs="Tahoma"/>
          <w:i/>
          <w:color w:val="FF0000"/>
          <w:sz w:val="16"/>
          <w:szCs w:val="16"/>
          <w:lang w:val="fr-FR"/>
        </w:rPr>
        <w:t>*Inclut des droits d’accès équivalents à ceux de la dernière version de la CAL Plus Lync Server, tel que stipulé dans les Droits d’Utilisation de Logiciels.</w:t>
      </w:r>
    </w:p>
    <w:p w14:paraId="5110C836" w14:textId="77777777" w:rsidR="00343FD0" w:rsidRPr="00F63549" w:rsidRDefault="00343FD0" w:rsidP="00343FD0">
      <w:pPr>
        <w:pStyle w:val="PURBody"/>
        <w:spacing w:after="0"/>
        <w:ind w:left="720"/>
        <w:rPr>
          <w:rFonts w:ascii="Tahoma" w:hAnsi="Tahoma" w:cs="Tahoma"/>
          <w:lang w:val="fr-FR"/>
        </w:rPr>
      </w:pPr>
    </w:p>
    <w:p w14:paraId="0BDD9F14" w14:textId="77777777" w:rsidR="00343FD0" w:rsidRPr="00F63549" w:rsidRDefault="00343FD0" w:rsidP="00333D1A">
      <w:pPr>
        <w:ind w:left="720"/>
        <w:rPr>
          <w:rFonts w:cs="Tahoma"/>
          <w:lang w:val="fr-FR"/>
        </w:rPr>
      </w:pPr>
      <w:r w:rsidRPr="00F63549">
        <w:rPr>
          <w:rFonts w:cs="Tahoma"/>
          <w:color w:val="000000"/>
          <w:szCs w:val="18"/>
          <w:lang w:val="fr-FR"/>
        </w:rPr>
        <w:t>Cette liste peut faire l’objet de modifications.</w:t>
      </w:r>
      <w:r w:rsidR="004C0667">
        <w:rPr>
          <w:rFonts w:cs="Tahoma"/>
          <w:color w:val="000000"/>
          <w:szCs w:val="18"/>
          <w:lang w:val="fr-FR"/>
        </w:rPr>
        <w:t xml:space="preserve"> </w:t>
      </w:r>
      <w:r w:rsidRPr="00F63549">
        <w:rPr>
          <w:rFonts w:cs="Tahoma"/>
          <w:color w:val="000000"/>
          <w:szCs w:val="18"/>
          <w:lang w:val="fr-FR"/>
        </w:rPr>
        <w:t>Les Droits d’Utilisation de Logiciels en vigueur prévalent en cas</w:t>
      </w:r>
      <w:r w:rsidR="00333D1A">
        <w:rPr>
          <w:rFonts w:cs="Tahoma"/>
          <w:color w:val="000000"/>
          <w:szCs w:val="18"/>
          <w:lang w:val="fr-FR"/>
        </w:rPr>
        <w:t> </w:t>
      </w:r>
      <w:r w:rsidRPr="00F63549">
        <w:rPr>
          <w:rFonts w:cs="Tahoma"/>
          <w:color w:val="000000"/>
          <w:szCs w:val="18"/>
          <w:lang w:val="fr-FR"/>
        </w:rPr>
        <w:t>de conflit entre les conditions de licence d’Office 365 Entreprise E3 – E4 et la présente note.</w:t>
      </w:r>
      <w:r w:rsidR="004C0667">
        <w:rPr>
          <w:rFonts w:cs="Tahoma"/>
          <w:color w:val="000000"/>
          <w:szCs w:val="18"/>
          <w:lang w:val="fr-FR"/>
        </w:rPr>
        <w:t xml:space="preserve"> </w:t>
      </w:r>
      <w:r w:rsidRPr="00F63549">
        <w:rPr>
          <w:rFonts w:cs="Tahoma"/>
          <w:color w:val="000000"/>
          <w:szCs w:val="18"/>
          <w:lang w:val="fr-FR"/>
        </w:rPr>
        <w:t>Les droits d’accès supplémentaires, le cas échéant, pour des logiciels sur site disposant d’une licence distincte sont mentionnés dans les Droits d’Utilisation des Logiciels.</w:t>
      </w:r>
      <w:r w:rsidR="004C0667">
        <w:rPr>
          <w:rFonts w:cs="Tahoma"/>
          <w:color w:val="000000"/>
          <w:szCs w:val="18"/>
          <w:lang w:val="fr-FR"/>
        </w:rPr>
        <w:t xml:space="preserve"> </w:t>
      </w:r>
    </w:p>
    <w:p w14:paraId="502C857A" w14:textId="77777777" w:rsidR="00343FD0" w:rsidRPr="00F63549" w:rsidRDefault="00343FD0" w:rsidP="00343FD0">
      <w:pPr>
        <w:ind w:left="720"/>
        <w:rPr>
          <w:rFonts w:cs="Tahoma"/>
          <w:lang w:val="fr-FR"/>
        </w:rPr>
      </w:pPr>
    </w:p>
    <w:p w14:paraId="57097089"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r w:rsidRPr="00F63549">
        <w:rPr>
          <w:rFonts w:ascii="Tahoma" w:hAnsi="Tahoma" w:cs="Tahoma"/>
          <w:color w:val="000000"/>
          <w:sz w:val="18"/>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pour leurs utilisateurs finaux sous Windows.</w:t>
      </w:r>
    </w:p>
    <w:p w14:paraId="202F2218" w14:textId="77777777" w:rsidR="00343FD0" w:rsidRPr="00F63549" w:rsidRDefault="00343FD0" w:rsidP="00343FD0">
      <w:pPr>
        <w:pStyle w:val="FootnoteBulletLevel1"/>
        <w:tabs>
          <w:tab w:val="clear" w:pos="900"/>
          <w:tab w:val="num" w:pos="1080"/>
        </w:tabs>
        <w:spacing w:before="0" w:after="0"/>
        <w:ind w:left="0" w:firstLine="0"/>
        <w:rPr>
          <w:rFonts w:ascii="Tahoma" w:hAnsi="Tahoma" w:cs="Tahoma"/>
          <w:lang w:val="fr-FR"/>
        </w:rPr>
      </w:pPr>
    </w:p>
    <w:p w14:paraId="4B3BC2E4" w14:textId="77777777" w:rsidR="00343FD0" w:rsidRPr="00F63549" w:rsidRDefault="00343FD0" w:rsidP="00343FD0">
      <w:pPr>
        <w:pStyle w:val="FootnoteBulletLevel1"/>
        <w:tabs>
          <w:tab w:val="clear" w:pos="900"/>
          <w:tab w:val="num" w:pos="1080"/>
        </w:tabs>
        <w:spacing w:before="0" w:after="0"/>
        <w:ind w:left="0" w:firstLine="0"/>
        <w:rPr>
          <w:rFonts w:ascii="Tahoma" w:hAnsi="Tahoma" w:cs="Tahoma"/>
          <w:lang w:val="fr-FR"/>
        </w:rPr>
      </w:pPr>
    </w:p>
    <w:p w14:paraId="4EB08C4E" w14:textId="77777777" w:rsidR="00343FD0" w:rsidRPr="00F63549" w:rsidRDefault="00343FD0" w:rsidP="00343FD0">
      <w:pPr>
        <w:pStyle w:val="Heading3"/>
        <w:rPr>
          <w:rFonts w:ascii="Tahoma" w:hAnsi="Tahoma" w:cs="Tahoma"/>
        </w:rPr>
      </w:pPr>
      <w:bookmarkStart w:id="984" w:name="_76_Office_for"/>
      <w:bookmarkStart w:id="985" w:name="_8_Office_for"/>
      <w:bookmarkStart w:id="986" w:name="_9_Office_2011"/>
      <w:bookmarkStart w:id="987" w:name="_Toc336338264"/>
      <w:bookmarkStart w:id="988" w:name="_Toc379640447"/>
      <w:bookmarkStart w:id="989" w:name="Srv_4OfficeMacStandard2011"/>
      <w:bookmarkEnd w:id="952"/>
      <w:bookmarkEnd w:id="984"/>
      <w:bookmarkEnd w:id="985"/>
      <w:bookmarkEnd w:id="986"/>
      <w:r w:rsidRPr="00F63549">
        <w:rPr>
          <w:rFonts w:ascii="Tahoma" w:hAnsi="Tahoma" w:cs="Tahoma"/>
          <w:caps/>
          <w:color w:val="F66400"/>
          <w:sz w:val="22"/>
          <w:vertAlign w:val="superscript"/>
        </w:rPr>
        <w:t>9</w:t>
      </w:r>
      <w:r w:rsidRPr="00333D1A">
        <w:rPr>
          <w:rFonts w:ascii="Tahoma" w:hAnsi="Tahoma" w:cs="Tahoma"/>
          <w:caps/>
          <w:color w:val="F66400"/>
          <w:sz w:val="22"/>
        </w:rPr>
        <w:t xml:space="preserve"> </w:t>
      </w:r>
      <w:r w:rsidRPr="00F63549">
        <w:rPr>
          <w:rFonts w:ascii="Tahoma" w:hAnsi="Tahoma" w:cs="Tahoma"/>
          <w:color w:val="F66400"/>
          <w:sz w:val="22"/>
        </w:rPr>
        <w:t>Office 2011 Standard pour Mac</w:t>
      </w:r>
      <w:bookmarkEnd w:id="987"/>
      <w:bookmarkEnd w:id="988"/>
      <w:r w:rsidRPr="00F63549">
        <w:rPr>
          <w:rFonts w:ascii="Tahoma" w:hAnsi="Tahoma" w:cs="Tahoma"/>
          <w:color w:val="F66400"/>
          <w:sz w:val="22"/>
        </w:rPr>
        <w:t xml:space="preserve"> </w:t>
      </w:r>
      <w:bookmarkEnd w:id="989"/>
    </w:p>
    <w:p w14:paraId="66036041" w14:textId="77777777" w:rsidR="00343FD0" w:rsidRPr="00F63549" w:rsidRDefault="00343FD0" w:rsidP="00343FD0">
      <w:pPr>
        <w:rPr>
          <w:rFonts w:cs="Tahoma"/>
        </w:rPr>
      </w:pPr>
    </w:p>
    <w:p w14:paraId="2A90883D" w14:textId="77777777" w:rsidR="00343FD0" w:rsidRPr="00F63549" w:rsidRDefault="00343FD0" w:rsidP="00D96C6C">
      <w:pPr>
        <w:pStyle w:val="EndnoteText"/>
        <w:numPr>
          <w:ilvl w:val="0"/>
          <w:numId w:val="107"/>
        </w:numPr>
        <w:ind w:left="990"/>
        <w:rPr>
          <w:rFonts w:ascii="Tahoma" w:hAnsi="Tahoma" w:cs="Tahoma"/>
        </w:rPr>
      </w:pPr>
      <w:r w:rsidRPr="00F63549">
        <w:rPr>
          <w:rFonts w:ascii="Tahoma" w:hAnsi="Tahoma" w:cs="Tahoma"/>
          <w:sz w:val="18"/>
          <w:szCs w:val="20"/>
        </w:rPr>
        <w:t xml:space="preserve">Licence Work at Home (WAH) disponible pour les clients Select </w:t>
      </w:r>
      <w:r w:rsidRPr="00F63549">
        <w:rPr>
          <w:rFonts w:ascii="Tahoma" w:hAnsi="Tahoma" w:cs="Tahoma"/>
          <w:sz w:val="18"/>
          <w:szCs w:val="18"/>
        </w:rPr>
        <w:t>et Select Plus</w:t>
      </w:r>
      <w:r w:rsidRPr="00F63549">
        <w:rPr>
          <w:rFonts w:ascii="Tahoma" w:hAnsi="Tahoma" w:cs="Tahoma"/>
          <w:sz w:val="18"/>
          <w:szCs w:val="20"/>
        </w:rPr>
        <w:t xml:space="preserve"> </w:t>
      </w:r>
    </w:p>
    <w:p w14:paraId="05C751D9" w14:textId="77777777" w:rsidR="00343FD0" w:rsidRPr="00F63549" w:rsidRDefault="00343FD0" w:rsidP="00343FD0">
      <w:pPr>
        <w:adjustRightInd w:val="0"/>
        <w:ind w:left="720"/>
        <w:textAlignment w:val="baseline"/>
        <w:rPr>
          <w:rFonts w:cs="Tahoma"/>
        </w:rPr>
      </w:pPr>
    </w:p>
    <w:p w14:paraId="4A9BA276" w14:textId="77777777" w:rsidR="00343FD0" w:rsidRPr="00F63549" w:rsidRDefault="00343FD0" w:rsidP="00343FD0">
      <w:pPr>
        <w:spacing w:after="60"/>
        <w:ind w:left="720"/>
        <w:rPr>
          <w:rFonts w:cs="Tahoma"/>
        </w:rPr>
      </w:pPr>
      <w:r w:rsidRPr="00F63549">
        <w:rPr>
          <w:rFonts w:cs="Tahoma"/>
          <w:b/>
          <w:szCs w:val="20"/>
        </w:rPr>
        <w:t>Office 2011 Standard pour Mac</w:t>
      </w:r>
    </w:p>
    <w:p w14:paraId="4FB45E49" w14:textId="77777777" w:rsidR="00343FD0" w:rsidRPr="00F63549" w:rsidRDefault="00343FD0" w:rsidP="00333D1A">
      <w:pPr>
        <w:spacing w:after="60"/>
        <w:ind w:left="720"/>
        <w:rPr>
          <w:rFonts w:cs="Tahoma"/>
          <w:lang w:val="fr-FR"/>
        </w:rPr>
      </w:pPr>
      <w:r w:rsidRPr="00F63549">
        <w:rPr>
          <w:rFonts w:cs="Tahoma"/>
          <w:szCs w:val="20"/>
          <w:lang w:val="fr-FR"/>
        </w:rPr>
        <w:t>La licence Office 2011 Standard pour Mac comprend les programmes suivants : Lync 2011 pour Mac,</w:t>
      </w:r>
      <w:r w:rsidR="00333D1A">
        <w:rPr>
          <w:rFonts w:cs="Tahoma"/>
          <w:szCs w:val="20"/>
          <w:lang w:val="fr-FR"/>
        </w:rPr>
        <w:t> </w:t>
      </w:r>
      <w:r w:rsidRPr="00F63549">
        <w:rPr>
          <w:rFonts w:cs="Tahoma"/>
          <w:szCs w:val="20"/>
          <w:lang w:val="fr-FR"/>
        </w:rPr>
        <w:t xml:space="preserve">Excel 2011 pour Mac, Outlook 2011 pour Mac, </w:t>
      </w:r>
      <w:r w:rsidRPr="00F63549">
        <w:rPr>
          <w:rFonts w:cs="Tahoma"/>
          <w:lang w:val="fr-FR"/>
        </w:rPr>
        <w:t>Office Famille et Étudiant 2013 RT Utilisation Commerciale,</w:t>
      </w:r>
      <w:r w:rsidRPr="00F63549">
        <w:rPr>
          <w:rFonts w:cs="Tahoma"/>
          <w:szCs w:val="20"/>
          <w:lang w:val="fr-FR"/>
        </w:rPr>
        <w:t xml:space="preserve"> Office Web Apps 2010, PowerPoint 2011 pour Mac et Word 2011 pour Mac.</w:t>
      </w:r>
    </w:p>
    <w:p w14:paraId="5591F30E" w14:textId="77777777" w:rsidR="00343FD0" w:rsidRPr="00F63549" w:rsidRDefault="00343FD0" w:rsidP="00343FD0">
      <w:pPr>
        <w:adjustRightInd w:val="0"/>
        <w:ind w:left="720"/>
        <w:textAlignment w:val="baseline"/>
        <w:rPr>
          <w:rFonts w:cs="Tahoma"/>
          <w:lang w:val="fr-FR"/>
        </w:rPr>
      </w:pPr>
    </w:p>
    <w:p w14:paraId="5B264670" w14:textId="77777777" w:rsidR="00343FD0" w:rsidRPr="00F63549" w:rsidRDefault="00343FD0" w:rsidP="00343FD0">
      <w:pPr>
        <w:spacing w:after="60"/>
        <w:ind w:left="720"/>
        <w:rPr>
          <w:rFonts w:cs="Tahoma"/>
          <w:lang w:val="fr-FR"/>
        </w:rPr>
      </w:pPr>
      <w:r w:rsidRPr="00F63549">
        <w:rPr>
          <w:rFonts w:cs="Tahoma"/>
          <w:b/>
          <w:szCs w:val="20"/>
          <w:lang w:val="fr-FR"/>
        </w:rPr>
        <w:t>Impossibilité de dissocier Microsoft Office 2011 Standard pour Mac</w:t>
      </w:r>
    </w:p>
    <w:p w14:paraId="6669152C" w14:textId="77777777" w:rsidR="00343FD0" w:rsidRPr="00F63549" w:rsidRDefault="00343FD0" w:rsidP="00333D1A">
      <w:pPr>
        <w:spacing w:after="60"/>
        <w:ind w:left="720"/>
        <w:rPr>
          <w:rFonts w:cs="Tahoma"/>
          <w:lang w:val="fr-FR"/>
        </w:rPr>
      </w:pPr>
      <w:r w:rsidRPr="00F63549">
        <w:rPr>
          <w:rFonts w:cs="Tahoma"/>
          <w:szCs w:val="20"/>
          <w:lang w:val="fr-FR"/>
        </w:rPr>
        <w:t>Office 2011 Standard pour Mac comprend plusieurs produits proposés au titre d’une seule licence. Il</w:t>
      </w:r>
      <w:r w:rsidR="00333D1A">
        <w:rPr>
          <w:rFonts w:cs="Tahoma"/>
          <w:szCs w:val="20"/>
          <w:lang w:val="fr-FR"/>
        </w:rPr>
        <w:t> </w:t>
      </w:r>
      <w:r w:rsidRPr="00F63549">
        <w:rPr>
          <w:rFonts w:cs="Tahoma"/>
          <w:szCs w:val="20"/>
          <w:lang w:val="fr-FR"/>
        </w:rPr>
        <w:t>n’est</w:t>
      </w:r>
      <w:r w:rsidR="00333D1A">
        <w:rPr>
          <w:rFonts w:cs="Tahoma"/>
          <w:szCs w:val="20"/>
          <w:lang w:val="fr-FR"/>
        </w:rPr>
        <w:t> </w:t>
      </w:r>
      <w:r w:rsidRPr="00F63549">
        <w:rPr>
          <w:rFonts w:cs="Tahoma"/>
          <w:szCs w:val="20"/>
          <w:lang w:val="fr-FR"/>
        </w:rPr>
        <w:t>pas permis de dissocier les logiciels pour les utiliser sur plus d’un ordinateur.</w:t>
      </w:r>
    </w:p>
    <w:p w14:paraId="685E14B2" w14:textId="77777777" w:rsidR="00343FD0" w:rsidRPr="00F63549" w:rsidRDefault="00343FD0" w:rsidP="00343FD0">
      <w:pPr>
        <w:adjustRightInd w:val="0"/>
        <w:ind w:left="720"/>
        <w:textAlignment w:val="baseline"/>
        <w:rPr>
          <w:rFonts w:cs="Tahoma"/>
          <w:lang w:val="fr-FR"/>
        </w:rPr>
      </w:pPr>
    </w:p>
    <w:p w14:paraId="7C4CD716" w14:textId="77777777" w:rsidR="00343FD0" w:rsidRPr="00F63549" w:rsidRDefault="00343FD0" w:rsidP="00343FD0">
      <w:pPr>
        <w:spacing w:after="60"/>
        <w:ind w:left="720"/>
        <w:rPr>
          <w:rFonts w:cs="Tahoma"/>
          <w:lang w:val="fr-FR"/>
        </w:rPr>
      </w:pPr>
      <w:r w:rsidRPr="00F63549">
        <w:rPr>
          <w:rFonts w:cs="Tahoma"/>
          <w:b/>
          <w:szCs w:val="20"/>
          <w:lang w:val="fr-FR"/>
        </w:rPr>
        <w:t>Droits d’utilisation de Lync 2011 pour Mac</w:t>
      </w:r>
    </w:p>
    <w:p w14:paraId="2AE472CF" w14:textId="77777777" w:rsidR="00343FD0" w:rsidRPr="00F63549" w:rsidRDefault="00343FD0" w:rsidP="00333D1A">
      <w:pPr>
        <w:adjustRightInd w:val="0"/>
        <w:ind w:left="720"/>
        <w:textAlignment w:val="baseline"/>
        <w:rPr>
          <w:rFonts w:cs="Tahoma"/>
          <w:lang w:val="fr-FR"/>
        </w:rPr>
      </w:pPr>
      <w:r w:rsidRPr="00F63549">
        <w:rPr>
          <w:rFonts w:cs="Tahoma"/>
          <w:szCs w:val="20"/>
          <w:lang w:val="fr-FR"/>
        </w:rPr>
        <w:t>Les clients qui achètent Office 2011 Standard pour Mac à compter du 1er octobre 2011 disposeront d’une</w:t>
      </w:r>
      <w:r w:rsidR="00333D1A">
        <w:rPr>
          <w:rFonts w:cs="Tahoma"/>
          <w:szCs w:val="20"/>
          <w:lang w:val="fr-FR"/>
        </w:rPr>
        <w:t> </w:t>
      </w:r>
      <w:r w:rsidRPr="00F63549">
        <w:rPr>
          <w:rFonts w:cs="Tahoma"/>
          <w:szCs w:val="20"/>
          <w:lang w:val="fr-FR"/>
        </w:rPr>
        <w:t>suite Office incluant Lync 2011 au lieu de Communicator 2011 pour Mac. Les clients détenteurs d’une</w:t>
      </w:r>
      <w:r w:rsidR="00333D1A">
        <w:rPr>
          <w:rFonts w:cs="Tahoma"/>
          <w:szCs w:val="20"/>
          <w:lang w:val="fr-FR"/>
        </w:rPr>
        <w:t> </w:t>
      </w:r>
      <w:r w:rsidRPr="00F63549">
        <w:rPr>
          <w:rFonts w:cs="Tahoma"/>
          <w:szCs w:val="20"/>
          <w:lang w:val="fr-FR"/>
        </w:rPr>
        <w:t>Software Assurance active pour Office 2011 Standard pour Mac à compter du 1er octobre 2011 sont</w:t>
      </w:r>
      <w:r w:rsidR="00333D1A">
        <w:rPr>
          <w:rFonts w:cs="Tahoma"/>
          <w:szCs w:val="20"/>
          <w:lang w:val="fr-FR"/>
        </w:rPr>
        <w:t> </w:t>
      </w:r>
      <w:r w:rsidRPr="00F63549">
        <w:rPr>
          <w:rFonts w:cs="Tahoma"/>
          <w:szCs w:val="20"/>
          <w:lang w:val="fr-FR"/>
        </w:rPr>
        <w:t xml:space="preserve">libres d’utiliser Communicator 2011 pour Mac ou de passer à Lync 2011 pour Mac. </w:t>
      </w:r>
    </w:p>
    <w:p w14:paraId="191546F1" w14:textId="77777777" w:rsidR="00343FD0" w:rsidRPr="00F63549" w:rsidRDefault="00343FD0" w:rsidP="00343FD0">
      <w:pPr>
        <w:rPr>
          <w:rFonts w:cs="Tahoma"/>
          <w:lang w:val="fr-FR"/>
        </w:rPr>
      </w:pPr>
    </w:p>
    <w:p w14:paraId="604F59ED" w14:textId="77777777" w:rsidR="00343FD0" w:rsidRPr="00F63549" w:rsidRDefault="00343FD0" w:rsidP="00343FD0">
      <w:pPr>
        <w:rPr>
          <w:rFonts w:cs="Tahoma"/>
          <w:lang w:val="fr-FR"/>
        </w:rPr>
      </w:pPr>
      <w:bookmarkStart w:id="990" w:name="_Toc336338265"/>
    </w:p>
    <w:p w14:paraId="5F39B2C9" w14:textId="77777777" w:rsidR="00343FD0" w:rsidRPr="00F63549" w:rsidRDefault="00343FD0" w:rsidP="00343FD0">
      <w:pPr>
        <w:pStyle w:val="Heading3"/>
        <w:rPr>
          <w:rFonts w:ascii="Tahoma" w:hAnsi="Tahoma" w:cs="Tahoma"/>
          <w:lang w:val="fr-FR"/>
        </w:rPr>
      </w:pPr>
      <w:bookmarkStart w:id="991" w:name="_5_Office_Multi-Language"/>
      <w:bookmarkStart w:id="992" w:name="_7_Office_Multi-Language"/>
      <w:bookmarkStart w:id="993" w:name="_87_Office_Multi-Language"/>
      <w:bookmarkStart w:id="994" w:name="_9_Office_Multi-Language"/>
      <w:bookmarkStart w:id="995" w:name="_10_Pack_multilingue"/>
      <w:bookmarkStart w:id="996" w:name="Aps_8OffMultiLangPack07"/>
      <w:bookmarkStart w:id="997" w:name="Aps_6OfficeMultiLangPack2010"/>
      <w:bookmarkStart w:id="998" w:name="Aps_5OfficeMultiLangPack2010"/>
      <w:bookmarkStart w:id="999" w:name="_Toc379640448"/>
      <w:bookmarkEnd w:id="991"/>
      <w:bookmarkEnd w:id="992"/>
      <w:bookmarkEnd w:id="993"/>
      <w:bookmarkEnd w:id="994"/>
      <w:bookmarkEnd w:id="995"/>
      <w:r w:rsidRPr="00F63549">
        <w:rPr>
          <w:rFonts w:ascii="Tahoma" w:hAnsi="Tahoma" w:cs="Tahoma"/>
          <w:caps/>
          <w:color w:val="F66400"/>
          <w:sz w:val="22"/>
          <w:vertAlign w:val="superscript"/>
          <w:lang w:val="fr-FR"/>
        </w:rPr>
        <w:t>10</w:t>
      </w:r>
      <w:r w:rsidRPr="00F63549">
        <w:rPr>
          <w:rFonts w:ascii="Tahoma" w:hAnsi="Tahoma" w:cs="Tahoma"/>
          <w:color w:val="F66400"/>
          <w:sz w:val="22"/>
          <w:lang w:val="fr-FR"/>
        </w:rPr>
        <w:t xml:space="preserve"> Pack multilingue Office </w:t>
      </w:r>
      <w:bookmarkEnd w:id="990"/>
      <w:bookmarkEnd w:id="996"/>
      <w:bookmarkEnd w:id="997"/>
      <w:bookmarkEnd w:id="998"/>
      <w:r w:rsidRPr="00F63549">
        <w:rPr>
          <w:rFonts w:ascii="Tahoma" w:hAnsi="Tahoma" w:cs="Tahoma"/>
          <w:color w:val="F66400"/>
          <w:sz w:val="22"/>
          <w:lang w:val="fr-FR"/>
        </w:rPr>
        <w:t>2013</w:t>
      </w:r>
      <w:bookmarkEnd w:id="999"/>
    </w:p>
    <w:p w14:paraId="438CB31E" w14:textId="77777777" w:rsidR="00343FD0" w:rsidRPr="00F63549" w:rsidRDefault="00343FD0" w:rsidP="00343FD0">
      <w:pPr>
        <w:rPr>
          <w:rFonts w:cs="Tahoma"/>
          <w:lang w:val="fr-FR"/>
        </w:rPr>
      </w:pPr>
    </w:p>
    <w:p w14:paraId="07C06789" w14:textId="77777777" w:rsidR="00343FD0" w:rsidRPr="00F63549" w:rsidRDefault="00343FD0" w:rsidP="00343FD0">
      <w:pPr>
        <w:spacing w:after="60"/>
        <w:ind w:left="720"/>
        <w:rPr>
          <w:rFonts w:cs="Tahoma"/>
          <w:lang w:val="fr-FR"/>
        </w:rPr>
      </w:pPr>
      <w:r w:rsidRPr="00F63549">
        <w:rPr>
          <w:rFonts w:cs="Tahoma"/>
          <w:b/>
          <w:szCs w:val="20"/>
          <w:lang w:val="fr-FR"/>
        </w:rPr>
        <w:t>Droits de passage à une version antérieure du Pack multilingue Office 2013</w:t>
      </w:r>
    </w:p>
    <w:p w14:paraId="7B5099E1" w14:textId="77777777" w:rsidR="00343FD0" w:rsidRPr="00F63549" w:rsidRDefault="00343FD0" w:rsidP="00343FD0">
      <w:pPr>
        <w:ind w:left="720"/>
        <w:rPr>
          <w:rFonts w:cs="Tahoma"/>
          <w:lang w:val="fr-FR"/>
        </w:rPr>
      </w:pPr>
      <w:r w:rsidRPr="00F63549">
        <w:rPr>
          <w:rFonts w:cs="Tahoma"/>
          <w:szCs w:val="18"/>
          <w:lang w:val="fr-FR"/>
        </w:rPr>
        <w:t>Les clients qui participent à un programme de Licence en Volume et possèdent une licence Pack Multilingue Office 2013 et une licence pour l’un des produits suivants :</w:t>
      </w:r>
    </w:p>
    <w:p w14:paraId="5E2C45E5" w14:textId="77777777" w:rsidR="00343FD0" w:rsidRPr="00F63549" w:rsidRDefault="00343FD0" w:rsidP="00343FD0">
      <w:pPr>
        <w:ind w:left="900"/>
        <w:rPr>
          <w:rFonts w:cs="Tahoma"/>
          <w:lang w:val="fr-FR"/>
        </w:rPr>
      </w:pPr>
    </w:p>
    <w:p w14:paraId="63825774" w14:textId="77777777" w:rsidR="00343FD0" w:rsidRPr="00F63549" w:rsidRDefault="00343FD0" w:rsidP="00343FD0">
      <w:pPr>
        <w:numPr>
          <w:ilvl w:val="0"/>
          <w:numId w:val="9"/>
        </w:numPr>
        <w:spacing w:after="60"/>
        <w:ind w:left="1440"/>
        <w:rPr>
          <w:rFonts w:cs="Tahoma"/>
        </w:rPr>
      </w:pPr>
      <w:r w:rsidRPr="00F63549">
        <w:rPr>
          <w:rFonts w:cs="Tahoma"/>
          <w:szCs w:val="18"/>
        </w:rPr>
        <w:t>Office Standard 2013</w:t>
      </w:r>
    </w:p>
    <w:p w14:paraId="1A61E13F" w14:textId="77777777" w:rsidR="00343FD0" w:rsidRPr="00F63549" w:rsidRDefault="00343FD0" w:rsidP="00343FD0">
      <w:pPr>
        <w:numPr>
          <w:ilvl w:val="0"/>
          <w:numId w:val="9"/>
        </w:numPr>
        <w:spacing w:after="60"/>
        <w:ind w:left="1440"/>
        <w:rPr>
          <w:rFonts w:cs="Tahoma"/>
        </w:rPr>
      </w:pPr>
      <w:r w:rsidRPr="00F63549">
        <w:rPr>
          <w:rFonts w:cs="Tahoma"/>
          <w:szCs w:val="18"/>
        </w:rPr>
        <w:t>Office Professionnel Plus 2013</w:t>
      </w:r>
    </w:p>
    <w:p w14:paraId="380AFB23" w14:textId="77777777" w:rsidR="00343FD0" w:rsidRPr="00F63549" w:rsidRDefault="00343FD0" w:rsidP="00343FD0">
      <w:pPr>
        <w:numPr>
          <w:ilvl w:val="0"/>
          <w:numId w:val="9"/>
        </w:numPr>
        <w:spacing w:after="60"/>
        <w:ind w:left="1440"/>
        <w:rPr>
          <w:rFonts w:cs="Tahoma"/>
        </w:rPr>
      </w:pPr>
      <w:r w:rsidRPr="00F63549">
        <w:rPr>
          <w:rFonts w:cs="Tahoma"/>
          <w:szCs w:val="18"/>
        </w:rPr>
        <w:t>Project Standard 2013</w:t>
      </w:r>
    </w:p>
    <w:p w14:paraId="185151F9" w14:textId="77777777" w:rsidR="00343FD0" w:rsidRPr="00F63549" w:rsidRDefault="00343FD0" w:rsidP="00343FD0">
      <w:pPr>
        <w:numPr>
          <w:ilvl w:val="0"/>
          <w:numId w:val="9"/>
        </w:numPr>
        <w:spacing w:after="60"/>
        <w:ind w:left="1440"/>
        <w:rPr>
          <w:rFonts w:cs="Tahoma"/>
        </w:rPr>
      </w:pPr>
      <w:r w:rsidRPr="00F63549">
        <w:rPr>
          <w:rFonts w:cs="Tahoma"/>
          <w:szCs w:val="18"/>
        </w:rPr>
        <w:t>Project Professionnel 2013</w:t>
      </w:r>
    </w:p>
    <w:p w14:paraId="02C27249" w14:textId="77777777" w:rsidR="00343FD0" w:rsidRPr="00F63549" w:rsidRDefault="00343FD0" w:rsidP="00343FD0">
      <w:pPr>
        <w:numPr>
          <w:ilvl w:val="0"/>
          <w:numId w:val="9"/>
        </w:numPr>
        <w:spacing w:after="60"/>
        <w:ind w:left="1440"/>
        <w:rPr>
          <w:rFonts w:cs="Tahoma"/>
        </w:rPr>
      </w:pPr>
      <w:r w:rsidRPr="00F63549">
        <w:rPr>
          <w:rFonts w:cs="Tahoma"/>
          <w:szCs w:val="18"/>
        </w:rPr>
        <w:t>Visio Standard 2013</w:t>
      </w:r>
    </w:p>
    <w:p w14:paraId="78A7102A" w14:textId="77777777" w:rsidR="00343FD0" w:rsidRPr="00F63549" w:rsidRDefault="00343FD0" w:rsidP="00343FD0">
      <w:pPr>
        <w:numPr>
          <w:ilvl w:val="0"/>
          <w:numId w:val="9"/>
        </w:numPr>
        <w:spacing w:after="60"/>
        <w:ind w:left="1440"/>
        <w:rPr>
          <w:rFonts w:cs="Tahoma"/>
        </w:rPr>
      </w:pPr>
      <w:r w:rsidRPr="00F63549">
        <w:rPr>
          <w:rFonts w:cs="Tahoma"/>
          <w:szCs w:val="18"/>
        </w:rPr>
        <w:t>Visio Professionnel 2013</w:t>
      </w:r>
    </w:p>
    <w:p w14:paraId="3C241D90" w14:textId="77777777" w:rsidR="00343FD0" w:rsidRPr="00F63549" w:rsidRDefault="00343FD0" w:rsidP="00343FD0">
      <w:pPr>
        <w:ind w:left="720"/>
        <w:rPr>
          <w:rFonts w:cs="Tahoma"/>
          <w:lang w:val="fr-FR"/>
        </w:rPr>
      </w:pPr>
      <w:r w:rsidRPr="00F63549">
        <w:rPr>
          <w:rFonts w:cs="Tahoma"/>
          <w:szCs w:val="18"/>
          <w:lang w:val="fr-FR"/>
        </w:rPr>
        <w:lastRenderedPageBreak/>
        <w:t>peuvent utiliser la version Anglais</w:t>
      </w:r>
      <w:r w:rsidR="00B640B7">
        <w:rPr>
          <w:rFonts w:cs="Tahoma"/>
          <w:szCs w:val="18"/>
          <w:lang w:val="fr-FR"/>
        </w:rPr>
        <w:t xml:space="preserve"> </w:t>
      </w:r>
      <w:r w:rsidRPr="00F63549">
        <w:rPr>
          <w:rFonts w:cs="Tahoma"/>
          <w:szCs w:val="18"/>
          <w:lang w:val="fr-FR"/>
        </w:rPr>
        <w:t>/</w:t>
      </w:r>
      <w:r w:rsidR="00B640B7">
        <w:rPr>
          <w:rFonts w:cs="Tahoma"/>
          <w:szCs w:val="18"/>
          <w:lang w:val="fr-FR"/>
        </w:rPr>
        <w:t xml:space="preserve"> </w:t>
      </w:r>
      <w:r w:rsidRPr="00F63549">
        <w:rPr>
          <w:rFonts w:cs="Tahoma"/>
          <w:szCs w:val="18"/>
          <w:lang w:val="fr-FR"/>
        </w:rPr>
        <w:t>Multilingue d’une version antérieure du produit à la place de la version sous licence</w:t>
      </w:r>
      <w:r w:rsidRPr="00F63549">
        <w:rPr>
          <w:rFonts w:cs="Tahoma"/>
          <w:i/>
          <w:iCs/>
          <w:szCs w:val="18"/>
          <w:lang w:val="fr-FR"/>
        </w:rPr>
        <w:t>.</w:t>
      </w:r>
      <w:r w:rsidRPr="00F63549">
        <w:rPr>
          <w:rFonts w:cs="Tahoma"/>
          <w:szCs w:val="18"/>
          <w:lang w:val="fr-FR"/>
        </w:rPr>
        <w:t xml:space="preserve"> L’utilisation de la version antérieure d’un produit est régie par les droits d’utilisation des logiciels de la version 2013 du produit. Ces droits expirent lorsque les droits du client relatifs au Pack Multilingue Office 2013 ou aux produits 2013 indiqués ci-dessus expirent.</w:t>
      </w:r>
    </w:p>
    <w:p w14:paraId="508EE2EC" w14:textId="77777777" w:rsidR="00343FD0" w:rsidRPr="00F63549" w:rsidRDefault="00343FD0" w:rsidP="00343FD0">
      <w:pPr>
        <w:pStyle w:val="Heading3"/>
        <w:rPr>
          <w:rFonts w:ascii="Tahoma" w:hAnsi="Tahoma" w:cs="Tahoma"/>
          <w:lang w:val="fr-FR"/>
        </w:rPr>
      </w:pPr>
      <w:bookmarkStart w:id="1000" w:name="_Toc336338266"/>
      <w:bookmarkStart w:id="1001" w:name="Aps_9OffProPlus07forWin"/>
      <w:bookmarkStart w:id="1002" w:name="Aps_7OfficeProPlus2010"/>
      <w:bookmarkStart w:id="1003" w:name="Aps_6OfficeProPlus2010"/>
    </w:p>
    <w:p w14:paraId="14A447C3" w14:textId="77777777" w:rsidR="00343FD0" w:rsidRPr="00F63549" w:rsidRDefault="00343FD0" w:rsidP="00343FD0">
      <w:pPr>
        <w:pStyle w:val="Heading3"/>
        <w:rPr>
          <w:rFonts w:ascii="Tahoma" w:hAnsi="Tahoma" w:cs="Tahoma"/>
          <w:lang w:val="fr-FR"/>
        </w:rPr>
      </w:pPr>
    </w:p>
    <w:p w14:paraId="7D61B703" w14:textId="77777777" w:rsidR="00343FD0" w:rsidRPr="00F63549" w:rsidRDefault="00343FD0" w:rsidP="00343FD0">
      <w:pPr>
        <w:pStyle w:val="Heading3"/>
        <w:rPr>
          <w:rFonts w:ascii="Tahoma" w:hAnsi="Tahoma" w:cs="Tahoma"/>
        </w:rPr>
      </w:pPr>
      <w:bookmarkStart w:id="1004" w:name="_98_Office_Professional"/>
      <w:bookmarkStart w:id="1005" w:name="_10_Office_Professional"/>
      <w:bookmarkStart w:id="1006" w:name="_11_Office_Professionnel"/>
      <w:bookmarkStart w:id="1007" w:name="_Toc379640449"/>
      <w:bookmarkEnd w:id="1004"/>
      <w:bookmarkEnd w:id="1005"/>
      <w:bookmarkEnd w:id="1006"/>
      <w:r w:rsidRPr="00F63549">
        <w:rPr>
          <w:rFonts w:ascii="Tahoma" w:hAnsi="Tahoma" w:cs="Tahoma"/>
          <w:caps/>
          <w:color w:val="F66400"/>
          <w:sz w:val="22"/>
          <w:vertAlign w:val="superscript"/>
        </w:rPr>
        <w:t>11</w:t>
      </w:r>
      <w:r w:rsidRPr="00F63549">
        <w:rPr>
          <w:rFonts w:ascii="Tahoma" w:hAnsi="Tahoma" w:cs="Tahoma"/>
          <w:color w:val="F66400"/>
          <w:sz w:val="22"/>
        </w:rPr>
        <w:t xml:space="preserve"> Office Professionnel Plus </w:t>
      </w:r>
      <w:bookmarkEnd w:id="1000"/>
      <w:r w:rsidRPr="00F63549">
        <w:rPr>
          <w:rFonts w:ascii="Tahoma" w:hAnsi="Tahoma" w:cs="Tahoma"/>
          <w:color w:val="F66400"/>
          <w:sz w:val="22"/>
        </w:rPr>
        <w:t>2013</w:t>
      </w:r>
      <w:bookmarkEnd w:id="1007"/>
    </w:p>
    <w:bookmarkEnd w:id="1001"/>
    <w:bookmarkEnd w:id="1002"/>
    <w:bookmarkEnd w:id="1003"/>
    <w:p w14:paraId="28B6F09E" w14:textId="77777777" w:rsidR="00343FD0" w:rsidRPr="00F63549" w:rsidRDefault="00343FD0" w:rsidP="00343FD0">
      <w:pPr>
        <w:rPr>
          <w:rFonts w:cs="Tahoma"/>
        </w:rPr>
      </w:pPr>
    </w:p>
    <w:p w14:paraId="0D39A110" w14:textId="77777777" w:rsidR="00343FD0" w:rsidRPr="00F63549" w:rsidRDefault="00343FD0" w:rsidP="00D96C6C">
      <w:pPr>
        <w:pStyle w:val="EndnoteText"/>
        <w:numPr>
          <w:ilvl w:val="0"/>
          <w:numId w:val="107"/>
        </w:numPr>
        <w:ind w:left="1080"/>
        <w:rPr>
          <w:rFonts w:ascii="Tahoma" w:hAnsi="Tahoma" w:cs="Tahoma"/>
        </w:rPr>
      </w:pPr>
      <w:r w:rsidRPr="00F63549">
        <w:rPr>
          <w:rFonts w:ascii="Tahoma" w:hAnsi="Tahoma" w:cs="Tahoma"/>
          <w:sz w:val="18"/>
          <w:szCs w:val="20"/>
        </w:rPr>
        <w:t xml:space="preserve">Licence Work at Home (WAH) disponible pour les clients Select </w:t>
      </w:r>
      <w:r w:rsidRPr="00F63549">
        <w:rPr>
          <w:rFonts w:ascii="Tahoma" w:hAnsi="Tahoma" w:cs="Tahoma"/>
          <w:sz w:val="18"/>
          <w:szCs w:val="18"/>
        </w:rPr>
        <w:t>et Select Plus</w:t>
      </w:r>
      <w:r w:rsidRPr="00F63549">
        <w:rPr>
          <w:rFonts w:ascii="Tahoma" w:hAnsi="Tahoma" w:cs="Tahoma"/>
          <w:sz w:val="18"/>
          <w:szCs w:val="20"/>
        </w:rPr>
        <w:t xml:space="preserve"> </w:t>
      </w:r>
    </w:p>
    <w:p w14:paraId="76E4971C" w14:textId="77777777" w:rsidR="00343FD0" w:rsidRPr="00F63549" w:rsidRDefault="00343FD0" w:rsidP="00D96C6C">
      <w:pPr>
        <w:pStyle w:val="EndnoteText"/>
        <w:numPr>
          <w:ilvl w:val="0"/>
          <w:numId w:val="107"/>
        </w:numPr>
        <w:ind w:left="1080"/>
        <w:rPr>
          <w:rFonts w:ascii="Tahoma" w:hAnsi="Tahoma" w:cs="Tahoma"/>
          <w:lang w:val="fr-FR"/>
        </w:rPr>
      </w:pPr>
      <w:r w:rsidRPr="00F63549">
        <w:rPr>
          <w:rFonts w:ascii="Tahoma" w:hAnsi="Tahoma" w:cs="Tahoma"/>
          <w:sz w:val="18"/>
          <w:szCs w:val="20"/>
          <w:lang w:val="fr-FR"/>
        </w:rPr>
        <w:t>Licence Work at Home (WAH) disponible pour les clients Contrat Entreprise</w:t>
      </w:r>
    </w:p>
    <w:p w14:paraId="3A860522"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p>
    <w:p w14:paraId="427FBBD9" w14:textId="77777777" w:rsidR="00343FD0" w:rsidRPr="00F63549" w:rsidRDefault="00343FD0" w:rsidP="00343FD0">
      <w:pPr>
        <w:spacing w:after="60"/>
        <w:ind w:left="720"/>
        <w:rPr>
          <w:rFonts w:cs="Tahoma"/>
          <w:lang w:val="fr-FR"/>
        </w:rPr>
      </w:pPr>
      <w:r w:rsidRPr="00F63549">
        <w:rPr>
          <w:rFonts w:cs="Tahoma"/>
          <w:b/>
          <w:lang w:val="fr-FR"/>
        </w:rPr>
        <w:t>Office Professionnel Plus 2013</w:t>
      </w:r>
    </w:p>
    <w:p w14:paraId="39564D26" w14:textId="77777777" w:rsidR="00343FD0" w:rsidRPr="00F63549" w:rsidRDefault="00343FD0" w:rsidP="00333D1A">
      <w:pPr>
        <w:spacing w:after="60"/>
        <w:ind w:left="720"/>
        <w:rPr>
          <w:rFonts w:cs="Tahoma"/>
          <w:lang w:val="fr-FR"/>
        </w:rPr>
      </w:pPr>
      <w:r w:rsidRPr="00F63549">
        <w:rPr>
          <w:rFonts w:cs="Tahoma"/>
          <w:lang w:val="fr-FR"/>
        </w:rPr>
        <w:t>Une licence pour Office Professionnel Plus 2013 comprend les programmes suivants : Access 2013, Lync 2013, Excel 2013</w:t>
      </w:r>
      <w:r w:rsidRPr="00333D1A">
        <w:rPr>
          <w:rFonts w:cs="Tahoma"/>
          <w:lang w:val="fr-FR"/>
        </w:rPr>
        <w:t xml:space="preserve">, </w:t>
      </w:r>
      <w:r w:rsidRPr="00F63549">
        <w:rPr>
          <w:rFonts w:cs="Tahoma"/>
          <w:lang w:val="fr-FR"/>
        </w:rPr>
        <w:t>InfoPath 2013, OneNote 2013, Outlook 2013, Office Famille et Étudiant 2013 RT</w:t>
      </w:r>
      <w:r w:rsidR="00333D1A">
        <w:rPr>
          <w:rFonts w:cs="Tahoma"/>
          <w:lang w:val="fr-FR"/>
        </w:rPr>
        <w:t> </w:t>
      </w:r>
      <w:r w:rsidRPr="00F63549">
        <w:rPr>
          <w:rFonts w:cs="Tahoma"/>
          <w:lang w:val="fr-FR"/>
        </w:rPr>
        <w:t>Utilisation Commerciale, Office Web Apps, PowerPoint 2013, Publisher 2013 et Word 2013.</w:t>
      </w:r>
    </w:p>
    <w:p w14:paraId="3EDA7210" w14:textId="77777777" w:rsidR="00343FD0" w:rsidRPr="00F63549" w:rsidRDefault="00343FD0" w:rsidP="00343FD0">
      <w:pPr>
        <w:rPr>
          <w:rFonts w:cs="Tahoma"/>
          <w:lang w:val="fr-FR"/>
        </w:rPr>
      </w:pPr>
    </w:p>
    <w:p w14:paraId="5D569FAF" w14:textId="77777777" w:rsidR="00343FD0" w:rsidRPr="00F63549" w:rsidRDefault="00343FD0" w:rsidP="00343FD0">
      <w:pPr>
        <w:keepNext/>
        <w:spacing w:after="60"/>
        <w:ind w:left="720"/>
        <w:rPr>
          <w:rFonts w:cs="Tahoma"/>
          <w:lang w:val="fr-FR"/>
        </w:rPr>
      </w:pPr>
      <w:r w:rsidRPr="00F63549">
        <w:rPr>
          <w:rFonts w:cs="Tahoma"/>
          <w:b/>
          <w:lang w:val="fr-FR"/>
        </w:rPr>
        <w:t>Impossibilité de dissocier Office Professionnel Plus 2013</w:t>
      </w:r>
    </w:p>
    <w:p w14:paraId="5F38EE8A"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r w:rsidRPr="00F63549">
        <w:rPr>
          <w:rFonts w:ascii="Tahoma" w:hAnsi="Tahoma" w:cs="Tahoma"/>
          <w:sz w:val="18"/>
          <w:lang w:val="fr-FR"/>
        </w:rPr>
        <w:t>Microsoft Office Professionnel Plus 2013 comprend plusieurs produits proposés au titre d’une seule licence. Il n’est pas permis de dissocier les logiciels pour les utiliser sur plus d’un ordinateur.</w:t>
      </w:r>
    </w:p>
    <w:p w14:paraId="2624088A" w14:textId="77777777" w:rsidR="00343FD0" w:rsidRPr="00F63549" w:rsidRDefault="00343FD0" w:rsidP="00343FD0">
      <w:pPr>
        <w:ind w:left="720"/>
        <w:rPr>
          <w:rFonts w:cs="Tahoma"/>
          <w:lang w:val="fr-FR"/>
        </w:rPr>
      </w:pPr>
    </w:p>
    <w:p w14:paraId="4F6858E5" w14:textId="77777777" w:rsidR="00343FD0" w:rsidRPr="00F63549" w:rsidRDefault="00343FD0" w:rsidP="00343FD0">
      <w:pPr>
        <w:spacing w:after="60"/>
        <w:ind w:left="720"/>
        <w:rPr>
          <w:rFonts w:cs="Tahoma"/>
          <w:lang w:val="fr-FR"/>
        </w:rPr>
      </w:pPr>
      <w:r w:rsidRPr="00F63549">
        <w:rPr>
          <w:rFonts w:cs="Tahoma"/>
          <w:b/>
          <w:lang w:val="fr-FR"/>
        </w:rPr>
        <w:t>Contrat Campus et School</w:t>
      </w:r>
    </w:p>
    <w:p w14:paraId="71271CF5" w14:textId="77777777" w:rsidR="00343FD0" w:rsidRPr="00F63549" w:rsidRDefault="00343FD0" w:rsidP="00343FD0">
      <w:pPr>
        <w:ind w:left="720"/>
        <w:rPr>
          <w:rFonts w:cs="Tahoma"/>
          <w:lang w:val="fr-FR"/>
        </w:rPr>
      </w:pPr>
      <w:r w:rsidRPr="00F63549">
        <w:rPr>
          <w:rFonts w:eastAsia="Calibri" w:cs="Tahoma"/>
          <w:iCs/>
          <w:color w:val="000000"/>
          <w:szCs w:val="18"/>
          <w:lang w:val="fr-FR"/>
        </w:rPr>
        <w:t>Les Établissements disposant de SL Utilisateur Office 365 ProPlus attribuées à l’ensemble de leurs enseignants et employés sont autorisés à installer le logiciel Office Professionnel Plus 2013 dans les laboratoires ou les bibliothèques en accès libre de leur choix qui leur appartiennent.</w:t>
      </w:r>
      <w:r w:rsidR="004C0667">
        <w:rPr>
          <w:rFonts w:eastAsia="Calibri" w:cs="Tahoma"/>
          <w:iCs/>
          <w:color w:val="000000"/>
          <w:szCs w:val="18"/>
          <w:lang w:val="fr-FR"/>
        </w:rPr>
        <w:t xml:space="preserve"> </w:t>
      </w:r>
      <w:r w:rsidRPr="00F63549">
        <w:rPr>
          <w:rFonts w:eastAsia="Calibri" w:cs="Tahoma"/>
          <w:iCs/>
          <w:color w:val="000000"/>
          <w:szCs w:val="18"/>
          <w:lang w:val="fr-FR"/>
        </w:rPr>
        <w:t>L’utilisation de ce logiciel est soumise aux conditions de licence d’Office Professionnel Plus 2013.</w:t>
      </w:r>
    </w:p>
    <w:p w14:paraId="048EE60F" w14:textId="77777777" w:rsidR="00343FD0" w:rsidRPr="00F63549" w:rsidRDefault="00343FD0" w:rsidP="00343FD0">
      <w:pPr>
        <w:rPr>
          <w:rFonts w:cs="Tahoma"/>
          <w:lang w:val="fr-FR"/>
        </w:rPr>
      </w:pPr>
    </w:p>
    <w:p w14:paraId="791C7515" w14:textId="77777777" w:rsidR="00343FD0" w:rsidRPr="00F63549" w:rsidRDefault="00343FD0" w:rsidP="00343FD0">
      <w:pPr>
        <w:rPr>
          <w:rFonts w:cs="Tahoma"/>
          <w:lang w:val="fr-FR"/>
        </w:rPr>
      </w:pPr>
    </w:p>
    <w:p w14:paraId="53C4AA34" w14:textId="77777777" w:rsidR="00343FD0" w:rsidRPr="00F63549" w:rsidRDefault="00343FD0" w:rsidP="00343FD0">
      <w:pPr>
        <w:pStyle w:val="Heading3"/>
        <w:rPr>
          <w:rFonts w:ascii="Tahoma" w:hAnsi="Tahoma" w:cs="Tahoma"/>
        </w:rPr>
      </w:pPr>
      <w:bookmarkStart w:id="1008" w:name="_109_Office_Standard"/>
      <w:bookmarkStart w:id="1009" w:name="_11_Office_Standard"/>
      <w:bookmarkStart w:id="1010" w:name="_12_Office_Standard"/>
      <w:bookmarkStart w:id="1011" w:name="Aps_OfficeStandard2010"/>
      <w:bookmarkStart w:id="1012" w:name="_Toc254806115"/>
      <w:bookmarkStart w:id="1013" w:name="_Toc328146032"/>
      <w:bookmarkStart w:id="1014" w:name="_Toc379640450"/>
      <w:bookmarkStart w:id="1015" w:name="Aps_7OfficeStandard2010"/>
      <w:bookmarkStart w:id="1016" w:name="_Toc336338268"/>
      <w:bookmarkEnd w:id="1008"/>
      <w:bookmarkEnd w:id="1009"/>
      <w:bookmarkEnd w:id="1010"/>
      <w:r w:rsidRPr="00F63549">
        <w:rPr>
          <w:rFonts w:ascii="Tahoma" w:hAnsi="Tahoma" w:cs="Tahoma"/>
          <w:caps/>
          <w:color w:val="F66400"/>
          <w:sz w:val="22"/>
          <w:vertAlign w:val="superscript"/>
        </w:rPr>
        <w:t>12</w:t>
      </w:r>
      <w:r w:rsidRPr="00F63549">
        <w:rPr>
          <w:rFonts w:ascii="Tahoma" w:hAnsi="Tahoma" w:cs="Tahoma"/>
          <w:color w:val="F66400"/>
          <w:sz w:val="22"/>
        </w:rPr>
        <w:t xml:space="preserve"> Office Standard </w:t>
      </w:r>
      <w:bookmarkEnd w:id="1011"/>
      <w:bookmarkEnd w:id="1012"/>
      <w:bookmarkEnd w:id="1013"/>
      <w:r w:rsidRPr="00F63549">
        <w:rPr>
          <w:rFonts w:ascii="Tahoma" w:hAnsi="Tahoma" w:cs="Tahoma"/>
          <w:color w:val="F66400"/>
          <w:sz w:val="22"/>
        </w:rPr>
        <w:t>2013</w:t>
      </w:r>
      <w:bookmarkEnd w:id="1014"/>
    </w:p>
    <w:bookmarkEnd w:id="1015"/>
    <w:p w14:paraId="3AC2653B" w14:textId="77777777" w:rsidR="00343FD0" w:rsidRPr="00F63549" w:rsidRDefault="00343FD0" w:rsidP="00343FD0">
      <w:pPr>
        <w:rPr>
          <w:rFonts w:cs="Tahoma"/>
        </w:rPr>
      </w:pPr>
    </w:p>
    <w:p w14:paraId="4EB26831" w14:textId="77777777" w:rsidR="00343FD0" w:rsidRPr="00F63549" w:rsidRDefault="00343FD0" w:rsidP="00D96C6C">
      <w:pPr>
        <w:pStyle w:val="EndnoteText"/>
        <w:numPr>
          <w:ilvl w:val="3"/>
          <w:numId w:val="76"/>
        </w:numPr>
        <w:ind w:left="990"/>
        <w:rPr>
          <w:rFonts w:ascii="Tahoma" w:hAnsi="Tahoma" w:cs="Tahoma"/>
        </w:rPr>
      </w:pPr>
      <w:r w:rsidRPr="00F63549">
        <w:rPr>
          <w:rFonts w:ascii="Tahoma" w:hAnsi="Tahoma" w:cs="Tahoma"/>
          <w:sz w:val="18"/>
          <w:szCs w:val="20"/>
        </w:rPr>
        <w:t>Licence Work at Home (WAH) dis</w:t>
      </w:r>
      <w:r w:rsidRPr="00F63549">
        <w:rPr>
          <w:rFonts w:ascii="Tahoma" w:hAnsi="Tahoma" w:cs="Tahoma"/>
          <w:sz w:val="18"/>
        </w:rPr>
        <w:t xml:space="preserve">ponible pour les clients Select </w:t>
      </w:r>
      <w:r w:rsidRPr="00F63549">
        <w:rPr>
          <w:rFonts w:ascii="Tahoma" w:hAnsi="Tahoma" w:cs="Tahoma"/>
        </w:rPr>
        <w:t>et Select Plus</w:t>
      </w:r>
      <w:r w:rsidRPr="00F63549">
        <w:rPr>
          <w:rFonts w:ascii="Tahoma" w:hAnsi="Tahoma" w:cs="Tahoma"/>
          <w:sz w:val="18"/>
        </w:rPr>
        <w:t xml:space="preserve"> </w:t>
      </w:r>
    </w:p>
    <w:p w14:paraId="2D53FEE3" w14:textId="77777777" w:rsidR="00343FD0" w:rsidRPr="00F63549" w:rsidRDefault="00343FD0" w:rsidP="00D96C6C">
      <w:pPr>
        <w:pStyle w:val="EndnoteText"/>
        <w:numPr>
          <w:ilvl w:val="3"/>
          <w:numId w:val="76"/>
        </w:numPr>
        <w:ind w:left="990"/>
        <w:rPr>
          <w:rFonts w:ascii="Tahoma" w:hAnsi="Tahoma" w:cs="Tahoma"/>
          <w:lang w:val="fr-FR"/>
        </w:rPr>
      </w:pPr>
      <w:r w:rsidRPr="00F63549">
        <w:rPr>
          <w:rFonts w:ascii="Tahoma" w:hAnsi="Tahoma" w:cs="Tahoma"/>
          <w:sz w:val="18"/>
          <w:lang w:val="fr-FR"/>
        </w:rPr>
        <w:t>Licence Work at Home (WAH) disponible pour les clients Contrat Entreprise</w:t>
      </w:r>
    </w:p>
    <w:p w14:paraId="0A661133"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p>
    <w:p w14:paraId="08AE96FD" w14:textId="77777777" w:rsidR="00343FD0" w:rsidRPr="00F63549" w:rsidRDefault="00343FD0" w:rsidP="00343FD0">
      <w:pPr>
        <w:spacing w:after="60"/>
        <w:ind w:left="720"/>
        <w:rPr>
          <w:rFonts w:cs="Tahoma"/>
          <w:lang w:val="fr-FR"/>
        </w:rPr>
      </w:pPr>
      <w:r w:rsidRPr="00F63549">
        <w:rPr>
          <w:rFonts w:cs="Tahoma"/>
          <w:b/>
          <w:lang w:val="fr-FR"/>
        </w:rPr>
        <w:t>Office Standard 2013</w:t>
      </w:r>
    </w:p>
    <w:p w14:paraId="2CE32A00"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r w:rsidRPr="00F63549">
        <w:rPr>
          <w:rFonts w:ascii="Tahoma" w:hAnsi="Tahoma" w:cs="Tahoma"/>
          <w:sz w:val="18"/>
          <w:lang w:val="fr-FR"/>
        </w:rPr>
        <w:t>Une Licence Office 2013 Standard comprend les programmes suivants : Excel 2013, OneNote 2013, Outlook 2013,</w:t>
      </w:r>
      <w:r w:rsidRPr="00F63549">
        <w:rPr>
          <w:rFonts w:ascii="Tahoma" w:hAnsi="Tahoma" w:cs="Tahoma"/>
          <w:lang w:val="fr-FR"/>
        </w:rPr>
        <w:t xml:space="preserve"> Office Famille et Étudiant 2013 RT Utilisation Commerciale,</w:t>
      </w:r>
      <w:r w:rsidRPr="00F63549">
        <w:rPr>
          <w:rFonts w:ascii="Tahoma" w:hAnsi="Tahoma" w:cs="Tahoma"/>
          <w:sz w:val="18"/>
          <w:lang w:val="fr-FR"/>
        </w:rPr>
        <w:t xml:space="preserve"> Office Web Apps, PowerPoint 2013, Publisher 2013 et Word 2013.</w:t>
      </w:r>
    </w:p>
    <w:p w14:paraId="21CEFD6C"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p>
    <w:p w14:paraId="1CDCCD49" w14:textId="77777777" w:rsidR="00343FD0" w:rsidRPr="00F63549" w:rsidRDefault="00343FD0" w:rsidP="00343FD0">
      <w:pPr>
        <w:spacing w:after="60"/>
        <w:ind w:left="720"/>
        <w:rPr>
          <w:rFonts w:cs="Tahoma"/>
          <w:lang w:val="fr-FR"/>
        </w:rPr>
      </w:pPr>
      <w:r w:rsidRPr="00F63549">
        <w:rPr>
          <w:rFonts w:cs="Tahoma"/>
          <w:b/>
          <w:lang w:val="fr-FR"/>
        </w:rPr>
        <w:t>Impossibilité de dissocier Microsoft Office 2013 Standard</w:t>
      </w:r>
    </w:p>
    <w:p w14:paraId="5DBC3412" w14:textId="77777777" w:rsidR="00343FD0" w:rsidRPr="00F63549" w:rsidRDefault="00343FD0" w:rsidP="00343FD0">
      <w:pPr>
        <w:spacing w:after="60"/>
        <w:ind w:left="720"/>
        <w:rPr>
          <w:rFonts w:cs="Tahoma"/>
          <w:lang w:val="fr-FR"/>
        </w:rPr>
      </w:pPr>
      <w:r w:rsidRPr="00F63549">
        <w:rPr>
          <w:rFonts w:cs="Tahoma"/>
          <w:lang w:val="fr-FR"/>
        </w:rPr>
        <w:t>Office 2013 Standard comprend plusieurs produits proposés au titre d’une seule licence. Il n’est pas permis de dissocier les logiciels pour les utiliser sur plus d’un ordinateur.</w:t>
      </w:r>
    </w:p>
    <w:p w14:paraId="18268C7B" w14:textId="77777777" w:rsidR="00343FD0" w:rsidRPr="00F63549" w:rsidRDefault="00343FD0" w:rsidP="00343FD0">
      <w:pPr>
        <w:rPr>
          <w:rFonts w:cs="Tahoma"/>
          <w:lang w:val="fr-FR"/>
        </w:rPr>
      </w:pPr>
    </w:p>
    <w:p w14:paraId="19E7FA6A" w14:textId="77777777" w:rsidR="00343FD0" w:rsidRPr="00F63549" w:rsidRDefault="00343FD0" w:rsidP="00343FD0">
      <w:pPr>
        <w:rPr>
          <w:rFonts w:cs="Tahoma"/>
          <w:lang w:val="fr-FR"/>
        </w:rPr>
      </w:pPr>
    </w:p>
    <w:p w14:paraId="737E8308" w14:textId="77777777" w:rsidR="00343FD0" w:rsidRPr="00F63549" w:rsidRDefault="00343FD0" w:rsidP="00343FD0">
      <w:pPr>
        <w:pStyle w:val="Heading3"/>
        <w:rPr>
          <w:rFonts w:ascii="Tahoma" w:hAnsi="Tahoma" w:cs="Tahoma"/>
          <w:lang w:val="fr-FR"/>
        </w:rPr>
      </w:pPr>
      <w:bookmarkStart w:id="1017" w:name="_110_Office_365"/>
      <w:bookmarkStart w:id="1018" w:name="_12_Office_365"/>
      <w:bookmarkStart w:id="1019" w:name="_13_Office_365"/>
      <w:bookmarkStart w:id="1020" w:name="_Toc379640451"/>
      <w:bookmarkStart w:id="1021" w:name="Aps_9OfficeProPlusSubUserSL"/>
      <w:bookmarkEnd w:id="1017"/>
      <w:bookmarkEnd w:id="1018"/>
      <w:bookmarkEnd w:id="1019"/>
      <w:r w:rsidRPr="00F63549">
        <w:rPr>
          <w:rFonts w:ascii="Tahoma" w:hAnsi="Tahoma" w:cs="Tahoma"/>
          <w:caps/>
          <w:color w:val="F26200"/>
          <w:sz w:val="22"/>
          <w:vertAlign w:val="superscript"/>
          <w:lang w:val="fr-FR"/>
        </w:rPr>
        <w:t>13</w:t>
      </w:r>
      <w:r w:rsidRPr="00F63549">
        <w:rPr>
          <w:rFonts w:ascii="Tahoma" w:hAnsi="Tahoma" w:cs="Tahoma"/>
          <w:color w:val="F26200"/>
          <w:sz w:val="22"/>
          <w:lang w:val="fr-FR"/>
        </w:rPr>
        <w:t xml:space="preserve"> Office 365 ProPlus (SL Utilisateur)</w:t>
      </w:r>
      <w:bookmarkEnd w:id="1016"/>
      <w:bookmarkEnd w:id="1020"/>
    </w:p>
    <w:bookmarkEnd w:id="1021"/>
    <w:p w14:paraId="5775B188" w14:textId="77777777" w:rsidR="00343FD0" w:rsidRPr="00F63549" w:rsidRDefault="00343FD0" w:rsidP="00343FD0">
      <w:pPr>
        <w:rPr>
          <w:rFonts w:cs="Tahoma"/>
          <w:lang w:val="fr-FR"/>
        </w:rPr>
      </w:pPr>
    </w:p>
    <w:p w14:paraId="59289056" w14:textId="77777777" w:rsidR="00343FD0" w:rsidRPr="00F63549" w:rsidRDefault="00343FD0" w:rsidP="00343FD0">
      <w:pPr>
        <w:spacing w:after="60"/>
        <w:ind w:left="720"/>
        <w:rPr>
          <w:rFonts w:cs="Tahoma"/>
          <w:lang w:val="fr-FR"/>
        </w:rPr>
      </w:pPr>
      <w:r w:rsidRPr="00F63549">
        <w:rPr>
          <w:rFonts w:cs="Tahoma"/>
          <w:b/>
          <w:bCs/>
          <w:lang w:val="fr-FR"/>
        </w:rPr>
        <w:t>Conditions à remplir pour l’achat</w:t>
      </w:r>
    </w:p>
    <w:p w14:paraId="04361C98" w14:textId="77777777" w:rsidR="00343FD0" w:rsidRPr="00F63549" w:rsidRDefault="00343FD0" w:rsidP="00343FD0">
      <w:pPr>
        <w:ind w:left="720"/>
        <w:rPr>
          <w:rFonts w:cs="Tahoma"/>
          <w:lang w:val="fr-FR"/>
        </w:rPr>
      </w:pPr>
      <w:r w:rsidRPr="00F63549">
        <w:rPr>
          <w:rFonts w:cs="Tahoma"/>
          <w:lang w:val="fr-FR"/>
        </w:rPr>
        <w:t xml:space="preserve">Vous pouvez acheter une licence de Transition vers Office 365 ProPlus avec Software Assurance uniquement si vous disposez de la licence Office Professionnel Plus avec Software Assurance associée, couverte par un Contrat Entreprise en cours de validité. </w:t>
      </w:r>
    </w:p>
    <w:p w14:paraId="2AF3B588" w14:textId="77777777" w:rsidR="00343FD0" w:rsidRPr="00F63549" w:rsidRDefault="00343FD0" w:rsidP="00343FD0">
      <w:pPr>
        <w:spacing w:after="60"/>
        <w:ind w:left="720"/>
        <w:rPr>
          <w:rFonts w:cs="Tahoma"/>
          <w:lang w:val="fr-FR"/>
        </w:rPr>
      </w:pPr>
    </w:p>
    <w:p w14:paraId="6287F2BA" w14:textId="77777777" w:rsidR="00343FD0" w:rsidRPr="00F63549" w:rsidRDefault="00343FD0" w:rsidP="00343FD0">
      <w:pPr>
        <w:spacing w:after="60"/>
        <w:ind w:left="720"/>
        <w:rPr>
          <w:rFonts w:cs="Tahoma"/>
          <w:lang w:val="fr-FR"/>
        </w:rPr>
      </w:pPr>
      <w:r w:rsidRPr="00F63549">
        <w:rPr>
          <w:rFonts w:cs="Tahoma"/>
          <w:b/>
          <w:lang w:val="fr-FR"/>
        </w:rPr>
        <w:t>Contrat Campus et School</w:t>
      </w:r>
    </w:p>
    <w:p w14:paraId="1477BEFC" w14:textId="77777777" w:rsidR="00343FD0" w:rsidRPr="00F63549" w:rsidRDefault="00343FD0" w:rsidP="00343FD0">
      <w:pPr>
        <w:ind w:left="720"/>
        <w:rPr>
          <w:rFonts w:cs="Tahoma"/>
          <w:lang w:val="fr-FR"/>
        </w:rPr>
      </w:pPr>
      <w:r w:rsidRPr="00F63549">
        <w:rPr>
          <w:rFonts w:cs="Tahoma"/>
          <w:color w:val="000000"/>
          <w:lang w:val="fr-FR"/>
        </w:rPr>
        <w:t>Pour bénéficier des SL Utilisateur Office 365 ProPlus, l’Établissement doit acheter une licence pour chaque Utilisateur Éligible que compte son organisation. Pour bénéficier des SL Utilisateur Office 365 ProPlus avec Option Étudiant, l’Établissement doit acheter une licence pour chaque Étudiant que compte son organisation.</w:t>
      </w:r>
    </w:p>
    <w:p w14:paraId="50E69539" w14:textId="77777777" w:rsidR="00343FD0" w:rsidRPr="00F63549" w:rsidRDefault="00343FD0" w:rsidP="00343FD0">
      <w:pPr>
        <w:ind w:left="720"/>
        <w:rPr>
          <w:rFonts w:cs="Tahoma"/>
          <w:lang w:val="fr-FR"/>
        </w:rPr>
      </w:pPr>
    </w:p>
    <w:p w14:paraId="38F79714" w14:textId="77777777" w:rsidR="00343FD0" w:rsidRPr="00F63549" w:rsidRDefault="00343FD0" w:rsidP="00343FD0">
      <w:pPr>
        <w:ind w:left="720"/>
        <w:rPr>
          <w:rFonts w:cs="Tahoma"/>
          <w:lang w:val="fr-FR"/>
        </w:rPr>
      </w:pPr>
      <w:r w:rsidRPr="00F63549">
        <w:rPr>
          <w:rFonts w:cs="Tahoma"/>
          <w:b/>
          <w:bCs/>
          <w:szCs w:val="18"/>
          <w:lang w:val="fr-FR"/>
        </w:rPr>
        <w:lastRenderedPageBreak/>
        <w:t>Utilisation d’Office Professionnel Plus 2010 ou Office 2011 Standard pour Mac</w:t>
      </w:r>
    </w:p>
    <w:p w14:paraId="0D6BBF46" w14:textId="77777777" w:rsidR="00343FD0" w:rsidRPr="00F63549" w:rsidRDefault="00343FD0" w:rsidP="00333D1A">
      <w:pPr>
        <w:ind w:left="720"/>
        <w:rPr>
          <w:rFonts w:cs="Tahoma"/>
          <w:lang w:val="fr-FR"/>
        </w:rPr>
      </w:pPr>
      <w:r w:rsidRPr="00F63549">
        <w:rPr>
          <w:rFonts w:cs="Tahoma"/>
          <w:bCs/>
          <w:szCs w:val="18"/>
          <w:lang w:val="fr-FR"/>
        </w:rPr>
        <w:t>Avec la mise sur le marché de la mise à jour du service pour Office 365 ProPlus, votre droit d’utilisation d’Office Professionnel Plus 2010 ou d’Office 2011 Standard pour Mac au lieu du logiciel Office 365 ProPlus au titre de l’éligibilité du support dans le cadre de vos abonnements actifs a pris fin. Vous disposez d’un an,</w:t>
      </w:r>
      <w:r w:rsidR="00333D1A">
        <w:rPr>
          <w:rFonts w:cs="Tahoma"/>
          <w:bCs/>
          <w:szCs w:val="18"/>
          <w:lang w:val="fr-FR"/>
        </w:rPr>
        <w:t> </w:t>
      </w:r>
      <w:r w:rsidRPr="00F63549">
        <w:rPr>
          <w:rFonts w:cs="Tahoma"/>
          <w:bCs/>
          <w:szCs w:val="18"/>
          <w:lang w:val="fr-FR"/>
        </w:rPr>
        <w:t>jusqu’au 28</w:t>
      </w:r>
      <w:r w:rsidRPr="007C089B">
        <w:rPr>
          <w:rFonts w:cs="Tahoma"/>
          <w:bCs/>
          <w:szCs w:val="18"/>
          <w:lang w:val="fr-FR"/>
        </w:rPr>
        <w:t> </w:t>
      </w:r>
      <w:r w:rsidRPr="00F63549">
        <w:rPr>
          <w:rFonts w:cs="Tahoma"/>
          <w:bCs/>
          <w:szCs w:val="18"/>
          <w:lang w:val="fr-FR"/>
        </w:rPr>
        <w:t>février 2014, pour mettre à jour vos dispositifs vers le support Office 365 ProPlus.</w:t>
      </w:r>
    </w:p>
    <w:p w14:paraId="79958E35" w14:textId="77777777" w:rsidR="00343FD0" w:rsidRPr="00F63549" w:rsidRDefault="00343FD0" w:rsidP="00343FD0">
      <w:pPr>
        <w:ind w:left="720"/>
        <w:rPr>
          <w:rFonts w:cs="Tahoma"/>
          <w:lang w:val="fr-FR"/>
        </w:rPr>
      </w:pPr>
      <w:r w:rsidRPr="00F63549">
        <w:rPr>
          <w:rFonts w:cs="Tahoma"/>
          <w:bCs/>
          <w:szCs w:val="18"/>
          <w:lang w:val="fr-FR"/>
        </w:rPr>
        <w:t>* Reportez-vous à la Liste des produits de février 2013 pour consulter l’intégralité des conditions relatives aux droits d’éligibilité des supports pour l’abonnement Office Professionnel Plus</w:t>
      </w:r>
    </w:p>
    <w:p w14:paraId="797D86C7" w14:textId="77777777" w:rsidR="00343FD0" w:rsidRPr="00F63549" w:rsidRDefault="00343FD0" w:rsidP="00343FD0">
      <w:pPr>
        <w:ind w:left="720"/>
        <w:rPr>
          <w:rFonts w:cs="Tahoma"/>
          <w:lang w:val="fr-FR"/>
        </w:rPr>
      </w:pPr>
    </w:p>
    <w:p w14:paraId="5FA8867D" w14:textId="77777777" w:rsidR="00343FD0" w:rsidRPr="00F63549" w:rsidRDefault="00343FD0" w:rsidP="00343FD0">
      <w:pPr>
        <w:spacing w:after="60"/>
        <w:ind w:left="720"/>
        <w:rPr>
          <w:rFonts w:cs="Tahoma"/>
          <w:lang w:val="fr-FR"/>
        </w:rPr>
      </w:pPr>
      <w:r w:rsidRPr="00F63549">
        <w:rPr>
          <w:rFonts w:cs="Tahoma"/>
          <w:b/>
          <w:lang w:val="fr-FR"/>
        </w:rPr>
        <w:t>Éligibilité du support avec les Services Bureau à Distance (RDS)</w:t>
      </w:r>
    </w:p>
    <w:p w14:paraId="5F3C4F89" w14:textId="77777777" w:rsidR="00343FD0" w:rsidRPr="00F63549" w:rsidRDefault="00343FD0" w:rsidP="00333D1A">
      <w:pPr>
        <w:ind w:left="720"/>
        <w:rPr>
          <w:rFonts w:cs="Tahoma"/>
          <w:lang w:val="fr-FR"/>
        </w:rPr>
      </w:pPr>
      <w:r w:rsidRPr="00F63549">
        <w:rPr>
          <w:rFonts w:cs="Tahoma"/>
          <w:szCs w:val="18"/>
          <w:lang w:val="fr-FR"/>
        </w:rPr>
        <w:t>Si l’utilisateur auquel vous avez cédé une licence Office 365 ProPlus utilise le logiciel sur un serveur réseau sur lequel est activé le rôle RDS, cet utilisateur peut, au lieu d’installer une copie du logiciel fourni avec Office 365 ProPlus sur un des cinq dispositifs autorisés conformément aux Droits d’Utilisation de Logiciels applicables à Office 365 ProPlus : 1) installer une copie du logiciel Office Professionnel Plus 2013 sur un serveur réseau et 2) accéder au logiciel Office Professionnel Plus 2013 depuis n’importe quel dispositif.</w:t>
      </w:r>
      <w:r w:rsidR="004C0667">
        <w:rPr>
          <w:rFonts w:cs="Tahoma"/>
          <w:szCs w:val="18"/>
          <w:lang w:val="fr-FR"/>
        </w:rPr>
        <w:t xml:space="preserve"> </w:t>
      </w:r>
      <w:r w:rsidRPr="00F63549">
        <w:rPr>
          <w:rFonts w:cs="Tahoma"/>
          <w:szCs w:val="18"/>
          <w:lang w:val="fr-FR"/>
        </w:rPr>
        <w:t>À</w:t>
      </w:r>
      <w:r w:rsidR="00333D1A">
        <w:rPr>
          <w:rFonts w:cs="Tahoma"/>
          <w:szCs w:val="18"/>
          <w:lang w:val="fr-FR"/>
        </w:rPr>
        <w:t> </w:t>
      </w:r>
      <w:r w:rsidRPr="00F63549">
        <w:rPr>
          <w:rFonts w:cs="Tahoma"/>
          <w:szCs w:val="18"/>
          <w:lang w:val="fr-FR"/>
        </w:rPr>
        <w:t xml:space="preserve">l’expiration de votre abonnement Office 365 ProPlus, vous devez désinstaller le logiciel Office Professionnel Plus 2013 du serveur réseau. </w:t>
      </w:r>
    </w:p>
    <w:p w14:paraId="27C42AB7" w14:textId="77777777" w:rsidR="00343FD0" w:rsidRPr="00F63549" w:rsidRDefault="00343FD0" w:rsidP="00343FD0">
      <w:pPr>
        <w:ind w:left="720"/>
        <w:rPr>
          <w:rFonts w:cs="Tahoma"/>
          <w:lang w:val="fr-FR"/>
        </w:rPr>
      </w:pPr>
    </w:p>
    <w:p w14:paraId="2BA77032" w14:textId="77777777" w:rsidR="00343FD0" w:rsidRPr="00F63549" w:rsidRDefault="00343FD0" w:rsidP="00343FD0">
      <w:pPr>
        <w:spacing w:after="60"/>
        <w:ind w:left="720"/>
        <w:rPr>
          <w:rFonts w:cs="Tahoma"/>
          <w:lang w:val="fr-FR"/>
        </w:rPr>
      </w:pPr>
      <w:r w:rsidRPr="00F63549">
        <w:rPr>
          <w:rFonts w:cs="Tahoma"/>
          <w:b/>
          <w:lang w:val="fr-FR"/>
        </w:rPr>
        <w:t>Éligibilité du support avec Droits Windows To Go</w:t>
      </w:r>
    </w:p>
    <w:p w14:paraId="5187ED1A" w14:textId="77777777" w:rsidR="00343FD0" w:rsidRPr="00F63549" w:rsidRDefault="00343FD0" w:rsidP="00333D1A">
      <w:pPr>
        <w:ind w:left="720"/>
        <w:rPr>
          <w:rFonts w:cs="Tahoma"/>
          <w:lang w:val="fr-FR"/>
        </w:rPr>
      </w:pPr>
      <w:r w:rsidRPr="00F63549">
        <w:rPr>
          <w:rFonts w:cs="Tahoma"/>
          <w:szCs w:val="18"/>
          <w:lang w:val="fr-FR"/>
        </w:rPr>
        <w:t>Dans le cadre du lancement des Droits Windows To Go, si l’utilisateur auquel vous avez cédé une licence Office 365 ProPlus invoque le droit d’utiliser le logiciel en vertu des Droits Windows to Go au lieu d’installer une copie du logiciel fourni avec Office 365 ProPlus sur l’un des cinq dispositifs autorisés conformément aux</w:t>
      </w:r>
      <w:r w:rsidR="00333D1A">
        <w:rPr>
          <w:rFonts w:cs="Tahoma"/>
          <w:szCs w:val="18"/>
          <w:lang w:val="fr-FR"/>
        </w:rPr>
        <w:t> </w:t>
      </w:r>
      <w:r w:rsidRPr="00F63549">
        <w:rPr>
          <w:rFonts w:cs="Tahoma"/>
          <w:szCs w:val="18"/>
          <w:lang w:val="fr-FR"/>
        </w:rPr>
        <w:t xml:space="preserve">Droits d’Utilisation de Logiciels applicables à Office ProPlus, ledit utilisateur pourra : 1) installer une copie du logiciel Office Professionnel </w:t>
      </w:r>
      <w:r w:rsidRPr="00F63549">
        <w:rPr>
          <w:rFonts w:cs="Tahoma"/>
          <w:color w:val="000000" w:themeColor="text1"/>
          <w:szCs w:val="18"/>
          <w:lang w:val="fr-FR"/>
        </w:rPr>
        <w:t>Plus 2013 sur le support USB utilisé pour les Droits Windows to Go</w:t>
      </w:r>
      <w:r w:rsidR="00333D1A">
        <w:rPr>
          <w:rFonts w:cs="Tahoma"/>
          <w:color w:val="000000" w:themeColor="text1"/>
          <w:szCs w:val="18"/>
          <w:lang w:val="fr-FR"/>
        </w:rPr>
        <w:t> </w:t>
      </w:r>
      <w:r w:rsidRPr="00F63549">
        <w:rPr>
          <w:rFonts w:cs="Tahoma"/>
          <w:color w:val="000000" w:themeColor="text1"/>
          <w:szCs w:val="18"/>
          <w:lang w:val="fr-FR"/>
        </w:rPr>
        <w:t>et</w:t>
      </w:r>
      <w:r w:rsidR="00333D1A">
        <w:rPr>
          <w:rFonts w:cs="Tahoma"/>
          <w:color w:val="000000" w:themeColor="text1"/>
          <w:szCs w:val="18"/>
          <w:lang w:val="fr-FR"/>
        </w:rPr>
        <w:t> </w:t>
      </w:r>
      <w:r w:rsidRPr="00F63549">
        <w:rPr>
          <w:rFonts w:cs="Tahoma"/>
          <w:color w:val="000000" w:themeColor="text1"/>
          <w:szCs w:val="18"/>
          <w:lang w:val="fr-FR"/>
        </w:rPr>
        <w:t xml:space="preserve">2) utiliser le logiciel Office Professionnel Plus 2013 </w:t>
      </w:r>
      <w:r w:rsidRPr="00F63549">
        <w:rPr>
          <w:rFonts w:cs="Tahoma"/>
          <w:szCs w:val="18"/>
          <w:lang w:val="fr-FR"/>
        </w:rPr>
        <w:t>sur tout dispositif à partir de ce support USB. À</w:t>
      </w:r>
      <w:r w:rsidR="00333D1A">
        <w:rPr>
          <w:rFonts w:cs="Tahoma"/>
          <w:szCs w:val="18"/>
          <w:lang w:val="fr-FR"/>
        </w:rPr>
        <w:t> </w:t>
      </w:r>
      <w:r w:rsidRPr="00F63549">
        <w:rPr>
          <w:rFonts w:cs="Tahoma"/>
          <w:szCs w:val="18"/>
          <w:lang w:val="fr-FR"/>
        </w:rPr>
        <w:t xml:space="preserve">l’expiration de votre abonnement Office 365 ProPlus, vous devez désinstaller le logiciel Office Professionnel Plus 2013 du support USB. </w:t>
      </w:r>
    </w:p>
    <w:p w14:paraId="669FEE76" w14:textId="77777777" w:rsidR="00343FD0" w:rsidRPr="00F63549" w:rsidRDefault="00343FD0" w:rsidP="00343FD0">
      <w:pPr>
        <w:ind w:left="720"/>
        <w:rPr>
          <w:rFonts w:cs="Tahoma"/>
          <w:lang w:val="fr-FR"/>
        </w:rPr>
      </w:pPr>
    </w:p>
    <w:p w14:paraId="208C13EA" w14:textId="77777777" w:rsidR="00343FD0" w:rsidRPr="00F63549" w:rsidRDefault="00343FD0" w:rsidP="00343FD0">
      <w:pPr>
        <w:spacing w:after="60"/>
        <w:ind w:left="720"/>
        <w:rPr>
          <w:rFonts w:cs="Tahoma"/>
          <w:lang w:val="fr-FR"/>
        </w:rPr>
      </w:pPr>
      <w:r w:rsidRPr="00F63549">
        <w:rPr>
          <w:rFonts w:cs="Tahoma"/>
          <w:b/>
          <w:lang w:val="fr-FR"/>
        </w:rPr>
        <w:t>Droits de passage à une version antérieure</w:t>
      </w:r>
    </w:p>
    <w:p w14:paraId="38E4B2D4" w14:textId="77777777" w:rsidR="00343FD0" w:rsidRPr="00F63549" w:rsidRDefault="00343FD0" w:rsidP="00333D1A">
      <w:pPr>
        <w:ind w:left="720"/>
        <w:rPr>
          <w:rFonts w:cs="Tahoma"/>
          <w:lang w:val="fr-FR"/>
        </w:rPr>
      </w:pPr>
      <w:r w:rsidRPr="00F63549">
        <w:rPr>
          <w:rFonts w:cs="Tahoma"/>
          <w:bCs/>
          <w:szCs w:val="18"/>
          <w:lang w:val="fr-FR"/>
        </w:rPr>
        <w:t>Le service Office 365 ProPlus ne dispose pas de droit de passage à une version antérieure. Pour en savoir</w:t>
      </w:r>
      <w:r w:rsidR="00333D1A">
        <w:rPr>
          <w:rFonts w:cs="Tahoma"/>
          <w:bCs/>
          <w:szCs w:val="18"/>
          <w:lang w:val="fr-FR"/>
        </w:rPr>
        <w:t> </w:t>
      </w:r>
      <w:r w:rsidRPr="00F63549">
        <w:rPr>
          <w:rFonts w:cs="Tahoma"/>
          <w:bCs/>
          <w:szCs w:val="18"/>
          <w:lang w:val="fr-FR"/>
        </w:rPr>
        <w:t xml:space="preserve">plus sur les dispositions relatives à la mise à jour des Services en Ligne, reportez-vous aux Droits d’Utilisation des Logiciels Microsoft (PUR) disponibles à l’adresse </w:t>
      </w:r>
      <w:hyperlink r:id="rId40" w:history="1">
        <w:r w:rsidRPr="00F63549">
          <w:rPr>
            <w:rStyle w:val="Hyperlink"/>
            <w:rFonts w:cs="Tahoma"/>
            <w:bCs/>
            <w:szCs w:val="18"/>
            <w:lang w:val="fr-FR"/>
          </w:rPr>
          <w:t>www.microsoftvolumelicensing.com/userights/PUR.aspx</w:t>
        </w:r>
      </w:hyperlink>
      <w:r w:rsidRPr="00F63549">
        <w:rPr>
          <w:rFonts w:cs="Tahoma"/>
          <w:lang w:val="fr-FR"/>
        </w:rPr>
        <w:t>.</w:t>
      </w:r>
    </w:p>
    <w:p w14:paraId="38AD390C" w14:textId="77777777" w:rsidR="00343FD0" w:rsidRPr="00F63549" w:rsidRDefault="00343FD0" w:rsidP="00343FD0">
      <w:pPr>
        <w:rPr>
          <w:rFonts w:cs="Tahoma"/>
          <w:lang w:val="fr-FR"/>
        </w:rPr>
      </w:pPr>
      <w:bookmarkStart w:id="1022" w:name="Srv_9OutlookMac2011"/>
    </w:p>
    <w:p w14:paraId="68724684" w14:textId="77777777" w:rsidR="00343FD0" w:rsidRPr="00F63549" w:rsidRDefault="00343FD0" w:rsidP="00343FD0">
      <w:pPr>
        <w:rPr>
          <w:rFonts w:cs="Tahoma"/>
          <w:lang w:val="fr-FR"/>
        </w:rPr>
      </w:pPr>
    </w:p>
    <w:p w14:paraId="030828E6" w14:textId="77777777" w:rsidR="00343FD0" w:rsidRPr="00F63549" w:rsidRDefault="00343FD0" w:rsidP="00343FD0">
      <w:pPr>
        <w:pStyle w:val="Heading3"/>
        <w:rPr>
          <w:rFonts w:ascii="Tahoma" w:hAnsi="Tahoma" w:cs="Tahoma"/>
          <w:lang w:val="fr-FR"/>
        </w:rPr>
      </w:pPr>
      <w:bookmarkStart w:id="1023" w:name="_121_Outlook_for"/>
      <w:bookmarkStart w:id="1024" w:name="_13_Outlook_for"/>
      <w:bookmarkStart w:id="1025" w:name="_14_Outlook_2011"/>
      <w:bookmarkStart w:id="1026" w:name="_Toc336338270"/>
      <w:bookmarkStart w:id="1027" w:name="_Toc379640452"/>
      <w:bookmarkEnd w:id="1023"/>
      <w:bookmarkEnd w:id="1024"/>
      <w:bookmarkEnd w:id="1025"/>
      <w:r w:rsidRPr="00F63549">
        <w:rPr>
          <w:rFonts w:ascii="Tahoma" w:hAnsi="Tahoma" w:cs="Tahoma"/>
          <w:caps/>
          <w:color w:val="F66400"/>
          <w:sz w:val="22"/>
          <w:vertAlign w:val="superscript"/>
          <w:lang w:val="fr-FR"/>
        </w:rPr>
        <w:t>14</w:t>
      </w:r>
      <w:r w:rsidRPr="00F63549">
        <w:rPr>
          <w:rFonts w:ascii="Tahoma" w:hAnsi="Tahoma" w:cs="Tahoma"/>
          <w:color w:val="F66400"/>
          <w:sz w:val="22"/>
          <w:lang w:val="fr-FR"/>
        </w:rPr>
        <w:t xml:space="preserve"> Outlook 2011 pour Mac</w:t>
      </w:r>
      <w:bookmarkEnd w:id="1026"/>
      <w:bookmarkEnd w:id="1027"/>
      <w:r w:rsidRPr="00F63549">
        <w:rPr>
          <w:rFonts w:ascii="Tahoma" w:hAnsi="Tahoma" w:cs="Tahoma"/>
          <w:color w:val="F66400"/>
          <w:sz w:val="22"/>
          <w:lang w:val="fr-FR"/>
        </w:rPr>
        <w:t xml:space="preserve"> </w:t>
      </w:r>
    </w:p>
    <w:bookmarkEnd w:id="1022"/>
    <w:p w14:paraId="6B15A517" w14:textId="77777777" w:rsidR="00343FD0" w:rsidRPr="00F63549" w:rsidRDefault="00343FD0" w:rsidP="00343FD0">
      <w:pPr>
        <w:rPr>
          <w:rFonts w:cs="Tahoma"/>
          <w:lang w:val="fr-FR"/>
        </w:rPr>
      </w:pPr>
    </w:p>
    <w:p w14:paraId="386B63A3" w14:textId="77777777" w:rsidR="00343FD0" w:rsidRPr="00F63549" w:rsidRDefault="00343FD0" w:rsidP="00343FD0">
      <w:pPr>
        <w:spacing w:after="60"/>
        <w:ind w:left="720"/>
        <w:rPr>
          <w:rFonts w:cs="Tahoma"/>
          <w:lang w:val="fr-FR"/>
        </w:rPr>
      </w:pPr>
      <w:r w:rsidRPr="00F63549">
        <w:rPr>
          <w:rFonts w:cs="Tahoma"/>
          <w:b/>
          <w:lang w:val="fr-FR"/>
        </w:rPr>
        <w:t>Chemin de migration de la Software Assurance pour Entourage 2008 pour Mac</w:t>
      </w:r>
    </w:p>
    <w:p w14:paraId="0ADA2D93" w14:textId="77777777" w:rsidR="00343FD0" w:rsidRPr="00F63549" w:rsidRDefault="00343FD0" w:rsidP="00343FD0">
      <w:pPr>
        <w:adjustRightInd w:val="0"/>
        <w:ind w:left="720"/>
        <w:textAlignment w:val="baseline"/>
        <w:rPr>
          <w:rFonts w:cs="Tahoma"/>
          <w:lang w:val="fr-FR"/>
        </w:rPr>
      </w:pPr>
      <w:r w:rsidRPr="00F63549">
        <w:rPr>
          <w:rFonts w:cs="Tahoma"/>
          <w:szCs w:val="20"/>
          <w:lang w:val="fr-FR"/>
        </w:rPr>
        <w:t>Le successeur d’Entourage 2008 pour Mac</w:t>
      </w:r>
      <w:bookmarkStart w:id="1028" w:name="Srv_8Project2010Pro"/>
      <w:r w:rsidRPr="00F63549">
        <w:rPr>
          <w:rFonts w:cs="Tahoma"/>
          <w:szCs w:val="20"/>
          <w:lang w:val="fr-FR"/>
        </w:rPr>
        <w:t xml:space="preserve"> est Outlook 2011 pour Mac.</w:t>
      </w:r>
    </w:p>
    <w:p w14:paraId="6F130D35" w14:textId="77777777" w:rsidR="00343FD0" w:rsidRPr="00F63549" w:rsidRDefault="00343FD0" w:rsidP="00343FD0">
      <w:pPr>
        <w:adjustRightInd w:val="0"/>
        <w:textAlignment w:val="baseline"/>
        <w:rPr>
          <w:rFonts w:cs="Tahoma"/>
          <w:lang w:val="fr-FR"/>
        </w:rPr>
      </w:pPr>
    </w:p>
    <w:p w14:paraId="48EE9BEB" w14:textId="77777777" w:rsidR="00343FD0" w:rsidRPr="00F63549" w:rsidRDefault="00343FD0" w:rsidP="00343FD0">
      <w:pPr>
        <w:adjustRightInd w:val="0"/>
        <w:textAlignment w:val="baseline"/>
        <w:rPr>
          <w:rFonts w:cs="Tahoma"/>
          <w:lang w:val="fr-FR"/>
        </w:rPr>
      </w:pPr>
    </w:p>
    <w:p w14:paraId="04E07558" w14:textId="77777777" w:rsidR="00343FD0" w:rsidRPr="00F63549" w:rsidRDefault="00343FD0" w:rsidP="00343FD0">
      <w:pPr>
        <w:pStyle w:val="Heading3"/>
        <w:rPr>
          <w:rFonts w:ascii="Tahoma" w:hAnsi="Tahoma" w:cs="Tahoma"/>
          <w:lang w:val="fr-FR"/>
        </w:rPr>
      </w:pPr>
      <w:bookmarkStart w:id="1029" w:name="_132_Project_2013"/>
      <w:bookmarkStart w:id="1030" w:name="_14_Project_Professional"/>
      <w:bookmarkStart w:id="1031" w:name="_15_Project_Professionnel"/>
      <w:bookmarkStart w:id="1032" w:name="_Toc336338271"/>
      <w:bookmarkStart w:id="1033" w:name="_Toc379640453"/>
      <w:bookmarkStart w:id="1034" w:name="_Toc254806116"/>
      <w:bookmarkStart w:id="1035" w:name="Srv_Project2010Pro"/>
      <w:bookmarkStart w:id="1036" w:name="Aps_8Project2010Pro"/>
      <w:bookmarkEnd w:id="1029"/>
      <w:bookmarkEnd w:id="1030"/>
      <w:bookmarkEnd w:id="1031"/>
      <w:r w:rsidRPr="00F63549">
        <w:rPr>
          <w:rFonts w:ascii="Tahoma" w:hAnsi="Tahoma" w:cs="Tahoma"/>
          <w:caps/>
          <w:color w:val="F66400"/>
          <w:sz w:val="22"/>
          <w:vertAlign w:val="superscript"/>
          <w:lang w:val="fr-FR"/>
        </w:rPr>
        <w:t>15</w:t>
      </w:r>
      <w:r w:rsidRPr="00F63549">
        <w:rPr>
          <w:rFonts w:ascii="Tahoma" w:hAnsi="Tahoma" w:cs="Tahoma"/>
          <w:color w:val="F66400"/>
          <w:sz w:val="22"/>
          <w:lang w:val="fr-FR"/>
        </w:rPr>
        <w:t xml:space="preserve"> Project Professionnel 2013</w:t>
      </w:r>
      <w:bookmarkEnd w:id="1032"/>
      <w:bookmarkEnd w:id="1033"/>
      <w:r w:rsidRPr="00F63549">
        <w:rPr>
          <w:rFonts w:ascii="Tahoma" w:hAnsi="Tahoma" w:cs="Tahoma"/>
          <w:color w:val="F66400"/>
          <w:sz w:val="22"/>
          <w:lang w:val="fr-FR"/>
        </w:rPr>
        <w:t xml:space="preserve"> </w:t>
      </w:r>
      <w:bookmarkEnd w:id="1034"/>
    </w:p>
    <w:bookmarkEnd w:id="1028"/>
    <w:bookmarkEnd w:id="1035"/>
    <w:bookmarkEnd w:id="1036"/>
    <w:p w14:paraId="320264D2" w14:textId="77777777" w:rsidR="00343FD0" w:rsidRPr="00F63549" w:rsidRDefault="00343FD0" w:rsidP="00343FD0">
      <w:pPr>
        <w:ind w:left="720"/>
        <w:rPr>
          <w:rFonts w:cs="Tahoma"/>
          <w:lang w:val="fr-FR"/>
        </w:rPr>
      </w:pPr>
    </w:p>
    <w:p w14:paraId="20E29A71" w14:textId="77777777" w:rsidR="00343FD0" w:rsidRPr="00F63549" w:rsidRDefault="00343FD0" w:rsidP="00343FD0">
      <w:pPr>
        <w:spacing w:after="60"/>
        <w:ind w:left="720"/>
        <w:rPr>
          <w:rFonts w:cs="Tahoma"/>
          <w:lang w:val="fr-FR"/>
        </w:rPr>
      </w:pPr>
      <w:r w:rsidRPr="00F63549">
        <w:rPr>
          <w:rFonts w:cs="Tahoma"/>
          <w:b/>
          <w:lang w:val="fr-FR"/>
        </w:rPr>
        <w:t>CAL Project Server complémentaire</w:t>
      </w:r>
    </w:p>
    <w:p w14:paraId="304BA5D6" w14:textId="77777777" w:rsidR="00343FD0" w:rsidRPr="00F63549" w:rsidRDefault="00343FD0" w:rsidP="00333D1A">
      <w:pPr>
        <w:pStyle w:val="EndnoteText"/>
        <w:ind w:left="720"/>
        <w:rPr>
          <w:rFonts w:ascii="Tahoma" w:hAnsi="Tahoma" w:cs="Tahoma"/>
          <w:lang w:val="fr-FR"/>
        </w:rPr>
      </w:pPr>
      <w:r w:rsidRPr="00F63549">
        <w:rPr>
          <w:rStyle w:val="EndnoteTextChar"/>
          <w:rFonts w:ascii="Tahoma" w:hAnsi="Tahoma" w:cs="Tahoma"/>
          <w:sz w:val="18"/>
          <w:lang w:val="fr-FR"/>
        </w:rPr>
        <w:t>Les clients qui possèdent une licence Microsoft Project Professional 2013 se verront attribuer une CAL</w:t>
      </w:r>
      <w:r w:rsidR="00333D1A">
        <w:rPr>
          <w:rStyle w:val="EndnoteTextChar"/>
          <w:rFonts w:ascii="Tahoma" w:hAnsi="Tahoma" w:cs="Tahoma"/>
          <w:sz w:val="18"/>
          <w:lang w:val="fr-FR"/>
        </w:rPr>
        <w:t> </w:t>
      </w:r>
      <w:r w:rsidRPr="00F63549">
        <w:rPr>
          <w:rStyle w:val="EndnoteTextChar"/>
          <w:rFonts w:ascii="Tahoma" w:hAnsi="Tahoma" w:cs="Tahoma"/>
          <w:sz w:val="18"/>
          <w:lang w:val="fr-FR"/>
        </w:rPr>
        <w:t>Dispositif Microsoft Project Server 2013. Le droit d’accès à Microsoft Project Server 2013 au titre de</w:t>
      </w:r>
      <w:r w:rsidR="00333D1A">
        <w:rPr>
          <w:rStyle w:val="EndnoteTextChar"/>
          <w:rFonts w:ascii="Tahoma" w:hAnsi="Tahoma" w:cs="Tahoma"/>
          <w:sz w:val="18"/>
          <w:lang w:val="fr-FR"/>
        </w:rPr>
        <w:t> </w:t>
      </w:r>
      <w:r w:rsidRPr="00F63549">
        <w:rPr>
          <w:rStyle w:val="EndnoteTextChar"/>
          <w:rFonts w:ascii="Tahoma" w:hAnsi="Tahoma" w:cs="Tahoma"/>
          <w:sz w:val="18"/>
          <w:lang w:val="fr-FR"/>
        </w:rPr>
        <w:t>cette CAL prend fin à l’expiration de la Licence Project Professionnel correspondante.</w:t>
      </w:r>
    </w:p>
    <w:p w14:paraId="6125D2D7" w14:textId="77777777" w:rsidR="00343FD0" w:rsidRPr="00F63549" w:rsidRDefault="00343FD0" w:rsidP="00343FD0">
      <w:pPr>
        <w:pStyle w:val="EndnoteText"/>
        <w:ind w:left="720"/>
        <w:rPr>
          <w:rFonts w:ascii="Tahoma" w:hAnsi="Tahoma" w:cs="Tahoma"/>
          <w:lang w:val="fr-FR"/>
        </w:rPr>
      </w:pPr>
    </w:p>
    <w:p w14:paraId="0316629E" w14:textId="77777777" w:rsidR="00343FD0" w:rsidRPr="00F63549" w:rsidRDefault="00343FD0" w:rsidP="00343FD0">
      <w:pPr>
        <w:pStyle w:val="EndnoteText"/>
        <w:ind w:left="720"/>
        <w:rPr>
          <w:rFonts w:ascii="Tahoma" w:hAnsi="Tahoma" w:cs="Tahoma"/>
          <w:lang w:val="fr-FR"/>
        </w:rPr>
      </w:pPr>
      <w:r w:rsidRPr="00F63549">
        <w:rPr>
          <w:rStyle w:val="EndnoteTextChar"/>
          <w:rFonts w:ascii="Tahoma" w:hAnsi="Tahoma" w:cs="Tahoma"/>
          <w:sz w:val="18"/>
          <w:lang w:val="fr-FR"/>
        </w:rPr>
        <w:t>Les clients qui ont souscrit une Software Assurance active pour leur licence Project Professional auront une Software Assurance pour leurs CAL Project Server complémentaires. Cette couverture expirera à l’expiration de la couverture Project Professional correspondante.</w:t>
      </w:r>
    </w:p>
    <w:p w14:paraId="0CD1F914" w14:textId="77777777" w:rsidR="00343FD0" w:rsidRPr="00F63549" w:rsidRDefault="00343FD0" w:rsidP="00343FD0">
      <w:pPr>
        <w:pStyle w:val="EndnoteText"/>
        <w:ind w:left="720"/>
        <w:rPr>
          <w:rFonts w:ascii="Tahoma" w:hAnsi="Tahoma" w:cs="Tahoma"/>
          <w:lang w:val="fr-FR"/>
        </w:rPr>
      </w:pPr>
    </w:p>
    <w:p w14:paraId="6E4D3827" w14:textId="77777777" w:rsidR="00343FD0" w:rsidRPr="00F63549" w:rsidRDefault="00343FD0" w:rsidP="00343FD0">
      <w:pPr>
        <w:pStyle w:val="EndnoteText"/>
        <w:ind w:left="720"/>
        <w:rPr>
          <w:rFonts w:ascii="Tahoma" w:hAnsi="Tahoma" w:cs="Tahoma"/>
          <w:lang w:val="fr-FR"/>
        </w:rPr>
      </w:pPr>
      <w:r w:rsidRPr="00F63549">
        <w:rPr>
          <w:rStyle w:val="EndnoteTextChar"/>
          <w:rFonts w:ascii="Tahoma" w:hAnsi="Tahoma" w:cs="Tahoma"/>
          <w:sz w:val="18"/>
          <w:lang w:val="fr-FR"/>
        </w:rPr>
        <w:t>Pour connaître toutes les conditions applicables à ces CAL, reportez-vous aux notes relatives au produit Project Server de ce document.</w:t>
      </w:r>
    </w:p>
    <w:p w14:paraId="2370105E" w14:textId="77777777" w:rsidR="00343FD0" w:rsidRPr="00F63549" w:rsidRDefault="00343FD0" w:rsidP="00343FD0">
      <w:pPr>
        <w:rPr>
          <w:rFonts w:cs="Tahoma"/>
          <w:lang w:val="fr-FR"/>
        </w:rPr>
      </w:pPr>
    </w:p>
    <w:p w14:paraId="1D30B98C" w14:textId="77777777" w:rsidR="00343FD0" w:rsidRPr="00F63549" w:rsidRDefault="00343FD0" w:rsidP="00343FD0">
      <w:pPr>
        <w:rPr>
          <w:rFonts w:cs="Tahoma"/>
          <w:lang w:val="fr-FR"/>
        </w:rPr>
      </w:pPr>
    </w:p>
    <w:p w14:paraId="714AE9B4" w14:textId="77777777" w:rsidR="00343FD0" w:rsidRPr="00F63549" w:rsidRDefault="00343FD0" w:rsidP="00343FD0">
      <w:pPr>
        <w:pStyle w:val="Heading3"/>
        <w:keepNext/>
        <w:rPr>
          <w:rFonts w:ascii="Tahoma" w:hAnsi="Tahoma" w:cs="Tahoma"/>
          <w:lang w:val="fr-FR"/>
        </w:rPr>
      </w:pPr>
      <w:bookmarkStart w:id="1037" w:name="_143_Project_Pro"/>
      <w:bookmarkStart w:id="1038" w:name="_15_Project_Pro"/>
      <w:bookmarkStart w:id="1039" w:name="_16_Project_Pro"/>
      <w:bookmarkStart w:id="1040" w:name="_Toc379640454"/>
      <w:bookmarkEnd w:id="1037"/>
      <w:bookmarkEnd w:id="1038"/>
      <w:bookmarkEnd w:id="1039"/>
      <w:r w:rsidRPr="00F63549">
        <w:rPr>
          <w:rFonts w:ascii="Tahoma" w:hAnsi="Tahoma" w:cs="Tahoma"/>
          <w:caps/>
          <w:color w:val="F66400"/>
          <w:sz w:val="22"/>
          <w:vertAlign w:val="superscript"/>
          <w:lang w:val="fr-FR"/>
        </w:rPr>
        <w:lastRenderedPageBreak/>
        <w:t>16</w:t>
      </w:r>
      <w:r w:rsidRPr="00333D1A">
        <w:rPr>
          <w:rFonts w:ascii="Tahoma" w:hAnsi="Tahoma" w:cs="Tahoma"/>
          <w:caps/>
          <w:color w:val="F66400"/>
          <w:sz w:val="22"/>
          <w:lang w:val="fr-FR"/>
        </w:rPr>
        <w:t xml:space="preserve"> </w:t>
      </w:r>
      <w:r w:rsidRPr="00F63549">
        <w:rPr>
          <w:rFonts w:ascii="Tahoma" w:hAnsi="Tahoma" w:cs="Tahoma"/>
          <w:color w:val="F66400"/>
          <w:sz w:val="22"/>
          <w:lang w:val="fr-FR"/>
        </w:rPr>
        <w:t>Project Pro pour Office 365</w:t>
      </w:r>
      <w:bookmarkEnd w:id="1040"/>
      <w:r w:rsidRPr="00F63549">
        <w:rPr>
          <w:rFonts w:ascii="Tahoma" w:hAnsi="Tahoma" w:cs="Tahoma"/>
          <w:color w:val="F66400"/>
          <w:sz w:val="22"/>
          <w:lang w:val="fr-FR"/>
        </w:rPr>
        <w:t xml:space="preserve"> </w:t>
      </w:r>
    </w:p>
    <w:p w14:paraId="61F480EB" w14:textId="77777777" w:rsidR="00343FD0" w:rsidRPr="00F63549" w:rsidRDefault="00343FD0" w:rsidP="00343FD0">
      <w:pPr>
        <w:keepNext/>
        <w:rPr>
          <w:rFonts w:cs="Tahoma"/>
          <w:lang w:val="fr-FR"/>
        </w:rPr>
      </w:pPr>
    </w:p>
    <w:p w14:paraId="7C02B22D" w14:textId="77777777" w:rsidR="00343FD0" w:rsidRPr="00F63549" w:rsidRDefault="00343FD0" w:rsidP="00343FD0">
      <w:pPr>
        <w:spacing w:after="60"/>
        <w:ind w:left="720"/>
        <w:rPr>
          <w:rFonts w:cs="Tahoma"/>
          <w:lang w:val="fr-FR"/>
        </w:rPr>
      </w:pPr>
      <w:r w:rsidRPr="00F63549">
        <w:rPr>
          <w:rFonts w:cs="Tahoma"/>
          <w:b/>
          <w:lang w:val="fr-FR"/>
        </w:rPr>
        <w:t>Éligibilité du support avec les Services Bureau à Distance (RDS)</w:t>
      </w:r>
    </w:p>
    <w:p w14:paraId="0E7A5D64" w14:textId="77777777" w:rsidR="00343FD0" w:rsidRPr="00F63549" w:rsidRDefault="00343FD0" w:rsidP="00333D1A">
      <w:pPr>
        <w:ind w:left="720"/>
        <w:rPr>
          <w:rFonts w:cs="Tahoma"/>
          <w:lang w:val="fr-FR"/>
        </w:rPr>
      </w:pPr>
      <w:r w:rsidRPr="00F63549">
        <w:rPr>
          <w:rFonts w:cs="Tahoma"/>
          <w:szCs w:val="18"/>
          <w:lang w:val="fr-FR"/>
        </w:rPr>
        <w:t>Si l’utilisateur auquel vous avez attribué une licence Project Pro pour Office 365 utilise le logiciel sur un</w:t>
      </w:r>
      <w:r w:rsidR="00333D1A">
        <w:rPr>
          <w:rFonts w:cs="Tahoma"/>
          <w:szCs w:val="18"/>
          <w:lang w:val="fr-FR"/>
        </w:rPr>
        <w:t> </w:t>
      </w:r>
      <w:r w:rsidRPr="00F63549">
        <w:rPr>
          <w:rFonts w:cs="Tahoma"/>
          <w:szCs w:val="18"/>
          <w:lang w:val="fr-FR"/>
        </w:rPr>
        <w:t>serveur réseau sur lequel est activé le rôle RDS, cet utilisateur peut, au lieu d’installer une copie du logiciel</w:t>
      </w:r>
      <w:r w:rsidR="00333D1A">
        <w:rPr>
          <w:rFonts w:cs="Tahoma"/>
          <w:szCs w:val="18"/>
          <w:lang w:val="fr-FR"/>
        </w:rPr>
        <w:t> </w:t>
      </w:r>
      <w:r w:rsidRPr="00F63549">
        <w:rPr>
          <w:rFonts w:cs="Tahoma"/>
          <w:szCs w:val="18"/>
          <w:lang w:val="fr-FR"/>
        </w:rPr>
        <w:t>fourni avec Project Pro pour Office 365 sur un des cinq dispositifs autorisés conformément aux Droits</w:t>
      </w:r>
      <w:r w:rsidR="00333D1A">
        <w:rPr>
          <w:rFonts w:cs="Tahoma"/>
          <w:szCs w:val="18"/>
          <w:lang w:val="fr-FR"/>
        </w:rPr>
        <w:t> </w:t>
      </w:r>
      <w:r w:rsidRPr="00F63549">
        <w:rPr>
          <w:rFonts w:cs="Tahoma"/>
          <w:szCs w:val="18"/>
          <w:lang w:val="fr-FR"/>
        </w:rPr>
        <w:t>d’Utilisation de Logiciels applicables à Project Pro pour Office 365 : 1) installer une copie du logiciel Project Professionnel 2013 sur un serveur réseau et 2) accéder au logiciel Project Professionnel 2013 depuis</w:t>
      </w:r>
      <w:r w:rsidR="00333D1A">
        <w:rPr>
          <w:rFonts w:cs="Tahoma"/>
          <w:szCs w:val="18"/>
          <w:lang w:val="fr-FR"/>
        </w:rPr>
        <w:t> </w:t>
      </w:r>
      <w:r w:rsidRPr="00F63549">
        <w:rPr>
          <w:rFonts w:cs="Tahoma"/>
          <w:szCs w:val="18"/>
          <w:lang w:val="fr-FR"/>
        </w:rPr>
        <w:t>n’importe quel dispositif.</w:t>
      </w:r>
      <w:r w:rsidR="004C0667">
        <w:rPr>
          <w:rFonts w:cs="Tahoma"/>
          <w:szCs w:val="18"/>
          <w:lang w:val="fr-FR"/>
        </w:rPr>
        <w:t xml:space="preserve"> </w:t>
      </w:r>
      <w:r w:rsidRPr="00F63549">
        <w:rPr>
          <w:rFonts w:cs="Tahoma"/>
          <w:szCs w:val="18"/>
          <w:lang w:val="fr-FR"/>
        </w:rPr>
        <w:t>À l’expiration de votre abonnement Project Pro pour Office 365, vous devez</w:t>
      </w:r>
      <w:r w:rsidR="00333D1A">
        <w:rPr>
          <w:rFonts w:cs="Tahoma"/>
          <w:szCs w:val="18"/>
          <w:lang w:val="fr-FR"/>
        </w:rPr>
        <w:t> </w:t>
      </w:r>
      <w:r w:rsidRPr="00F63549">
        <w:rPr>
          <w:rFonts w:cs="Tahoma"/>
          <w:szCs w:val="18"/>
          <w:lang w:val="fr-FR"/>
        </w:rPr>
        <w:t xml:space="preserve">désinstaller le logiciel Project Professionnel 2013 du serveur réseau. </w:t>
      </w:r>
    </w:p>
    <w:p w14:paraId="075D6E51" w14:textId="77777777" w:rsidR="00343FD0" w:rsidRPr="00F63549" w:rsidRDefault="00343FD0" w:rsidP="00343FD0">
      <w:pPr>
        <w:ind w:left="720"/>
        <w:rPr>
          <w:rFonts w:cs="Tahoma"/>
          <w:lang w:val="fr-FR"/>
        </w:rPr>
      </w:pPr>
    </w:p>
    <w:p w14:paraId="265DDA9E" w14:textId="77777777" w:rsidR="00343FD0" w:rsidRPr="00F63549" w:rsidRDefault="00343FD0" w:rsidP="00343FD0">
      <w:pPr>
        <w:spacing w:after="60"/>
        <w:ind w:left="720"/>
        <w:rPr>
          <w:rFonts w:cs="Tahoma"/>
          <w:lang w:val="fr-FR"/>
        </w:rPr>
      </w:pPr>
      <w:r w:rsidRPr="00F63549">
        <w:rPr>
          <w:rFonts w:cs="Tahoma"/>
          <w:b/>
          <w:lang w:val="fr-FR"/>
        </w:rPr>
        <w:t>Droits de passage à une version antérieure</w:t>
      </w:r>
    </w:p>
    <w:p w14:paraId="799893EC" w14:textId="77777777" w:rsidR="00343FD0" w:rsidRPr="00F63549" w:rsidRDefault="00343FD0" w:rsidP="00333D1A">
      <w:pPr>
        <w:ind w:left="720"/>
        <w:rPr>
          <w:rFonts w:cs="Tahoma"/>
          <w:lang w:val="fr-FR"/>
        </w:rPr>
      </w:pPr>
      <w:r w:rsidRPr="00F63549">
        <w:rPr>
          <w:rFonts w:cs="Tahoma"/>
          <w:bCs/>
          <w:szCs w:val="18"/>
          <w:lang w:val="fr-FR"/>
        </w:rPr>
        <w:t>Le service Project Pro pour Office 365 ne dispose pas de droit de passage à une version antérieure. Pour</w:t>
      </w:r>
      <w:r w:rsidR="00333D1A">
        <w:rPr>
          <w:rFonts w:cs="Tahoma"/>
          <w:bCs/>
          <w:szCs w:val="18"/>
          <w:lang w:val="fr-FR"/>
        </w:rPr>
        <w:t> </w:t>
      </w:r>
      <w:r w:rsidRPr="00F63549">
        <w:rPr>
          <w:rFonts w:cs="Tahoma"/>
          <w:bCs/>
          <w:szCs w:val="18"/>
          <w:lang w:val="fr-FR"/>
        </w:rPr>
        <w:t>en</w:t>
      </w:r>
      <w:r w:rsidR="00333D1A">
        <w:rPr>
          <w:rFonts w:cs="Tahoma"/>
          <w:bCs/>
          <w:szCs w:val="18"/>
          <w:lang w:val="fr-FR"/>
        </w:rPr>
        <w:t> </w:t>
      </w:r>
      <w:r w:rsidRPr="00F63549">
        <w:rPr>
          <w:rFonts w:cs="Tahoma"/>
          <w:bCs/>
          <w:szCs w:val="18"/>
          <w:lang w:val="fr-FR"/>
        </w:rPr>
        <w:t>savoir plus sur les dispositions relatives à la mise à jour des Services en Ligne, reportez-vous aux</w:t>
      </w:r>
      <w:r w:rsidR="00333D1A">
        <w:rPr>
          <w:rFonts w:cs="Tahoma"/>
          <w:bCs/>
          <w:szCs w:val="18"/>
          <w:lang w:val="fr-FR"/>
        </w:rPr>
        <w:t> </w:t>
      </w:r>
      <w:r w:rsidRPr="00F63549">
        <w:rPr>
          <w:rFonts w:cs="Tahoma"/>
          <w:bCs/>
          <w:szCs w:val="18"/>
          <w:lang w:val="fr-FR"/>
        </w:rPr>
        <w:t xml:space="preserve">Droits d’Utilisation des Logiciels Microsoft (PUR) disponibles à l’adresse </w:t>
      </w:r>
      <w:hyperlink r:id="rId41" w:history="1">
        <w:r w:rsidRPr="00F63549">
          <w:rPr>
            <w:rStyle w:val="Hyperlink"/>
            <w:rFonts w:cs="Tahoma"/>
            <w:bCs/>
            <w:szCs w:val="18"/>
            <w:lang w:val="fr-FR"/>
          </w:rPr>
          <w:t>http://www.microsoftvolumelicensing.com/userights/PUR.aspx</w:t>
        </w:r>
      </w:hyperlink>
      <w:r w:rsidRPr="00F63549">
        <w:rPr>
          <w:rFonts w:cs="Tahoma"/>
          <w:lang w:val="fr-FR"/>
        </w:rPr>
        <w:t>.</w:t>
      </w:r>
    </w:p>
    <w:p w14:paraId="6D6FAB3C" w14:textId="77777777" w:rsidR="00343FD0" w:rsidRPr="00F63549" w:rsidRDefault="00343FD0" w:rsidP="00343FD0">
      <w:pPr>
        <w:rPr>
          <w:rFonts w:cs="Tahoma"/>
          <w:lang w:val="fr-FR"/>
        </w:rPr>
      </w:pPr>
    </w:p>
    <w:p w14:paraId="70090937" w14:textId="77777777" w:rsidR="00343FD0" w:rsidRPr="00F63549" w:rsidRDefault="00343FD0" w:rsidP="00343FD0">
      <w:pPr>
        <w:rPr>
          <w:rFonts w:cs="Tahoma"/>
          <w:lang w:val="fr-FR"/>
        </w:rPr>
      </w:pPr>
    </w:p>
    <w:p w14:paraId="25B37CE4" w14:textId="77777777" w:rsidR="00343FD0" w:rsidRPr="00F63549" w:rsidRDefault="00343FD0" w:rsidP="00343FD0">
      <w:pPr>
        <w:pStyle w:val="Heading3"/>
        <w:rPr>
          <w:rFonts w:ascii="Tahoma" w:hAnsi="Tahoma" w:cs="Tahoma"/>
          <w:lang w:val="fr-FR"/>
        </w:rPr>
      </w:pPr>
      <w:bookmarkStart w:id="1041" w:name="_145_Rental_Rights"/>
      <w:bookmarkStart w:id="1042" w:name="_16_Rental_Rights"/>
      <w:bookmarkStart w:id="1043" w:name="_17_Rental_Rights"/>
      <w:bookmarkStart w:id="1044" w:name="_Toc336338272"/>
      <w:bookmarkStart w:id="1045" w:name="_Toc379640455"/>
      <w:bookmarkStart w:id="1046" w:name="Aps_9RentalRightsOffice"/>
      <w:bookmarkStart w:id="1047" w:name="Srv_RentalRightsOffice"/>
      <w:bookmarkStart w:id="1048" w:name="Srv_9RentalRightsOffice"/>
      <w:bookmarkEnd w:id="1041"/>
      <w:bookmarkEnd w:id="1042"/>
      <w:bookmarkEnd w:id="1043"/>
      <w:r w:rsidRPr="00F63549">
        <w:rPr>
          <w:rFonts w:ascii="Tahoma" w:hAnsi="Tahoma" w:cs="Tahoma"/>
          <w:caps/>
          <w:color w:val="E65D08"/>
          <w:sz w:val="22"/>
          <w:szCs w:val="22"/>
          <w:vertAlign w:val="superscript"/>
          <w:lang w:val="fr-FR"/>
        </w:rPr>
        <w:t>17</w:t>
      </w:r>
      <w:r w:rsidRPr="00F63549">
        <w:rPr>
          <w:rFonts w:ascii="Tahoma" w:hAnsi="Tahoma" w:cs="Tahoma"/>
          <w:color w:val="E65D08"/>
          <w:sz w:val="22"/>
          <w:szCs w:val="22"/>
          <w:lang w:val="fr-FR"/>
        </w:rPr>
        <w:t xml:space="preserve"> Rental Rights pour Office</w:t>
      </w:r>
      <w:bookmarkEnd w:id="1044"/>
      <w:bookmarkEnd w:id="1045"/>
    </w:p>
    <w:bookmarkEnd w:id="1046"/>
    <w:p w14:paraId="71CAFEAF" w14:textId="77777777" w:rsidR="00343FD0" w:rsidRPr="00F63549" w:rsidRDefault="00343FD0" w:rsidP="00343FD0">
      <w:pPr>
        <w:rPr>
          <w:rFonts w:cs="Tahoma"/>
          <w:lang w:val="fr-FR"/>
        </w:rPr>
      </w:pPr>
    </w:p>
    <w:bookmarkEnd w:id="1047"/>
    <w:bookmarkEnd w:id="1048"/>
    <w:p w14:paraId="139960D6" w14:textId="77777777" w:rsidR="00343FD0" w:rsidRPr="00F63549" w:rsidRDefault="00343FD0" w:rsidP="00333D1A">
      <w:pPr>
        <w:pStyle w:val="FootnoteBulletLevel1"/>
        <w:tabs>
          <w:tab w:val="clear" w:pos="900"/>
        </w:tabs>
        <w:spacing w:before="0" w:after="0"/>
        <w:ind w:left="720" w:firstLine="0"/>
        <w:rPr>
          <w:rFonts w:ascii="Tahoma" w:hAnsi="Tahoma" w:cs="Tahoma"/>
          <w:lang w:val="fr-FR"/>
        </w:rPr>
      </w:pPr>
      <w:r w:rsidRPr="00F63549">
        <w:rPr>
          <w:rFonts w:ascii="Tahoma" w:hAnsi="Tahoma" w:cs="Tahoma"/>
          <w:color w:val="000000"/>
          <w:sz w:val="18"/>
          <w:szCs w:val="18"/>
          <w:lang w:val="fr-FR"/>
        </w:rPr>
        <w:t>Les licences Rental Rights concédées au titre de ces programmes sont uniquement des licences complémentaires. Ce ne sont pas des licences complètes. Par conséquent, chaque ordinateur auquel un</w:t>
      </w:r>
      <w:r w:rsidR="00333D1A">
        <w:rPr>
          <w:rFonts w:ascii="Tahoma" w:hAnsi="Tahoma" w:cs="Tahoma"/>
          <w:color w:val="000000"/>
          <w:sz w:val="18"/>
          <w:szCs w:val="18"/>
          <w:lang w:val="fr-FR"/>
        </w:rPr>
        <w:t> </w:t>
      </w:r>
      <w:r w:rsidRPr="00F63549">
        <w:rPr>
          <w:rFonts w:ascii="Tahoma" w:hAnsi="Tahoma" w:cs="Tahoma"/>
          <w:color w:val="000000"/>
          <w:sz w:val="18"/>
          <w:szCs w:val="18"/>
          <w:lang w:val="fr-FR"/>
        </w:rPr>
        <w:t>client attribue une licence Rental Right doit posséder une licence lui permettant d’exécuter l’une des applications éligibles indiquées ci-dessous.</w:t>
      </w:r>
    </w:p>
    <w:p w14:paraId="7E249C86" w14:textId="77777777" w:rsidR="00343FD0" w:rsidRPr="00F63549" w:rsidRDefault="00343FD0" w:rsidP="00343FD0">
      <w:pPr>
        <w:ind w:left="720"/>
        <w:rPr>
          <w:rFonts w:cs="Tahoma"/>
          <w:lang w:val="fr-FR"/>
        </w:rPr>
      </w:pPr>
    </w:p>
    <w:p w14:paraId="5D95B604" w14:textId="77777777" w:rsidR="00343FD0" w:rsidRPr="00F63549" w:rsidRDefault="00343FD0" w:rsidP="00343FD0">
      <w:pPr>
        <w:spacing w:after="60"/>
        <w:ind w:left="720"/>
        <w:rPr>
          <w:rFonts w:cs="Tahoma"/>
          <w:lang w:val="fr-FR"/>
        </w:rPr>
      </w:pPr>
      <w:r w:rsidRPr="00F63549">
        <w:rPr>
          <w:rFonts w:cs="Tahoma"/>
          <w:b/>
          <w:lang w:val="fr-FR"/>
        </w:rPr>
        <w:t>Règles relatives aux applications éligibles</w:t>
      </w:r>
    </w:p>
    <w:p w14:paraId="5374A2AD" w14:textId="77777777" w:rsidR="00343FD0" w:rsidRPr="00F63549" w:rsidRDefault="00343FD0" w:rsidP="00343FD0">
      <w:pPr>
        <w:ind w:left="720"/>
        <w:rPr>
          <w:rFonts w:cs="Tahoma"/>
          <w:lang w:val="fr-FR"/>
        </w:rPr>
      </w:pPr>
      <w:r w:rsidRPr="00F63549">
        <w:rPr>
          <w:rFonts w:cs="Tahoma"/>
          <w:color w:val="000000"/>
          <w:szCs w:val="18"/>
          <w:lang w:val="fr-FR"/>
        </w:rPr>
        <w:t>(Chacune de ces conditions doit être remplie pour que la licence de base puisse vous rendre éligible à la licence Rental Rights) :</w:t>
      </w:r>
    </w:p>
    <w:p w14:paraId="3C919DEA" w14:textId="77777777" w:rsidR="00343FD0" w:rsidRPr="00F63549" w:rsidRDefault="00343FD0" w:rsidP="00343FD0">
      <w:pPr>
        <w:ind w:left="900"/>
        <w:rPr>
          <w:rFonts w:cs="Tahoma"/>
          <w:lang w:val="fr-FR"/>
        </w:rPr>
      </w:pPr>
    </w:p>
    <w:p w14:paraId="3963F665" w14:textId="77777777" w:rsidR="00343FD0" w:rsidRPr="00F63549" w:rsidRDefault="00343FD0" w:rsidP="00343FD0">
      <w:pPr>
        <w:numPr>
          <w:ilvl w:val="0"/>
          <w:numId w:val="20"/>
        </w:numPr>
        <w:spacing w:after="60"/>
        <w:ind w:left="1440"/>
        <w:rPr>
          <w:rFonts w:cs="Tahoma"/>
          <w:lang w:val="fr-FR"/>
        </w:rPr>
      </w:pPr>
      <w:r w:rsidRPr="00F63549">
        <w:rPr>
          <w:rFonts w:cs="Tahoma"/>
          <w:color w:val="000000"/>
          <w:szCs w:val="18"/>
          <w:lang w:val="fr-FR"/>
        </w:rPr>
        <w:t>La licence de l’application éligible doit être attribuée au même dispositif auquel la licence Rental Rights VL doit être attribuée.</w:t>
      </w:r>
    </w:p>
    <w:p w14:paraId="4AF0591B" w14:textId="77777777" w:rsidR="00343FD0" w:rsidRPr="00F63549" w:rsidRDefault="00343FD0" w:rsidP="00343FD0">
      <w:pPr>
        <w:numPr>
          <w:ilvl w:val="0"/>
          <w:numId w:val="20"/>
        </w:numPr>
        <w:tabs>
          <w:tab w:val="left" w:pos="1440"/>
        </w:tabs>
        <w:spacing w:after="60"/>
        <w:ind w:left="1440"/>
        <w:rPr>
          <w:rFonts w:cs="Tahoma"/>
          <w:lang w:val="fr-FR"/>
        </w:rPr>
      </w:pPr>
      <w:r w:rsidRPr="00F63549">
        <w:rPr>
          <w:rFonts w:cs="Tahoma"/>
          <w:color w:val="000000"/>
          <w:szCs w:val="18"/>
          <w:lang w:val="fr-FR"/>
        </w:rPr>
        <w:t>L’application éligible doit être installée sur ce dispositif.</w:t>
      </w:r>
    </w:p>
    <w:p w14:paraId="0197478A" w14:textId="77777777" w:rsidR="00343FD0" w:rsidRPr="00F63549" w:rsidRDefault="00343FD0" w:rsidP="00343FD0">
      <w:pPr>
        <w:pStyle w:val="EndnoteText"/>
        <w:rPr>
          <w:rFonts w:ascii="Tahoma" w:hAnsi="Tahoma" w:cs="Tahoma"/>
          <w:lang w:val="fr-FR"/>
        </w:rPr>
      </w:pPr>
    </w:p>
    <w:p w14:paraId="23A02DBC" w14:textId="77777777" w:rsidR="00343FD0" w:rsidRPr="00F63549" w:rsidRDefault="00343FD0" w:rsidP="00343FD0">
      <w:pPr>
        <w:pStyle w:val="EndnoteText"/>
        <w:ind w:left="720"/>
        <w:rPr>
          <w:rFonts w:ascii="Tahoma" w:hAnsi="Tahoma" w:cs="Tahoma"/>
          <w:lang w:val="fr-FR"/>
        </w:rPr>
      </w:pPr>
      <w:r w:rsidRPr="00F63549">
        <w:rPr>
          <w:rFonts w:ascii="Tahoma" w:hAnsi="Tahoma" w:cs="Tahoma"/>
          <w:color w:val="000000"/>
          <w:sz w:val="18"/>
          <w:szCs w:val="18"/>
          <w:lang w:val="fr-FR"/>
        </w:rPr>
        <w:t>Les applications éligibles par type de Programme sont les suivantes :</w:t>
      </w:r>
    </w:p>
    <w:p w14:paraId="53074C67" w14:textId="77777777" w:rsidR="00343FD0" w:rsidRPr="00F63549" w:rsidRDefault="00343FD0" w:rsidP="00343FD0">
      <w:pPr>
        <w:rPr>
          <w:rFonts w:cs="Tahoma"/>
          <w:lang w:val="fr-FR"/>
        </w:rPr>
      </w:pPr>
    </w:p>
    <w:tbl>
      <w:tblPr>
        <w:tblW w:w="8405" w:type="dxa"/>
        <w:tblInd w:w="675" w:type="dxa"/>
        <w:tblLayout w:type="fixed"/>
        <w:tblCellMar>
          <w:left w:w="0" w:type="dxa"/>
          <w:right w:w="0" w:type="dxa"/>
        </w:tblCellMar>
        <w:tblLook w:val="04A0" w:firstRow="1" w:lastRow="0" w:firstColumn="1" w:lastColumn="0" w:noHBand="0" w:noVBand="1"/>
      </w:tblPr>
      <w:tblGrid>
        <w:gridCol w:w="3475"/>
        <w:gridCol w:w="850"/>
        <w:gridCol w:w="1355"/>
        <w:gridCol w:w="1460"/>
        <w:gridCol w:w="1265"/>
      </w:tblGrid>
      <w:tr w:rsidR="00343FD0" w:rsidRPr="00F63549" w14:paraId="7B224FF5" w14:textId="77777777" w:rsidTr="00333D1A">
        <w:trPr>
          <w:cantSplit/>
          <w:trHeight w:val="730"/>
          <w:tblHeader/>
        </w:trPr>
        <w:tc>
          <w:tcPr>
            <w:tcW w:w="34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5A0AFF38" w14:textId="77777777" w:rsidR="00343FD0" w:rsidRPr="00F63549" w:rsidRDefault="00343FD0" w:rsidP="004C0667">
            <w:pPr>
              <w:jc w:val="center"/>
              <w:rPr>
                <w:rFonts w:eastAsia="MS PGothic" w:cs="Tahoma"/>
                <w:b/>
                <w:bCs/>
                <w:color w:val="000000"/>
                <w:szCs w:val="18"/>
                <w:lang w:val="fr-FR"/>
              </w:rPr>
            </w:pPr>
            <w:r w:rsidRPr="00F63549">
              <w:rPr>
                <w:rFonts w:cs="Tahoma"/>
                <w:b/>
                <w:bCs/>
                <w:color w:val="000000"/>
                <w:szCs w:val="18"/>
                <w:lang w:val="fr-FR"/>
              </w:rPr>
              <w:t>Applications éligibles pour l’achat de Rental Rights pour Office Standard</w:t>
            </w:r>
          </w:p>
        </w:tc>
        <w:tc>
          <w:tcPr>
            <w:tcW w:w="8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2EDE9CC" w14:textId="77777777" w:rsidR="00343FD0" w:rsidRPr="00F63549" w:rsidRDefault="00343FD0" w:rsidP="004C0667">
            <w:pPr>
              <w:jc w:val="center"/>
              <w:rPr>
                <w:rFonts w:cs="Tahoma"/>
                <w:b/>
                <w:bCs/>
                <w:color w:val="000000"/>
                <w:szCs w:val="18"/>
              </w:rPr>
            </w:pPr>
            <w:r w:rsidRPr="00F63549">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2C2F2AE0" w14:textId="77777777" w:rsidR="00343FD0" w:rsidRPr="00F63549" w:rsidRDefault="00343FD0" w:rsidP="004C0667">
            <w:pPr>
              <w:jc w:val="center"/>
              <w:rPr>
                <w:rFonts w:cs="Tahoma"/>
              </w:rPr>
            </w:pPr>
            <w:r w:rsidRPr="00F63549">
              <w:rPr>
                <w:rFonts w:cs="Tahoma"/>
                <w:b/>
                <w:bCs/>
                <w:color w:val="000000"/>
                <w:szCs w:val="18"/>
              </w:rPr>
              <w:t>PIPC</w:t>
            </w:r>
          </w:p>
          <w:p w14:paraId="288C9F47" w14:textId="77777777" w:rsidR="00343FD0" w:rsidRPr="00F63549" w:rsidRDefault="00343FD0" w:rsidP="004C0667">
            <w:pPr>
              <w:jc w:val="center"/>
              <w:rPr>
                <w:rFonts w:cs="Tahoma"/>
                <w:b/>
                <w:bCs/>
                <w:color w:val="000000"/>
                <w:szCs w:val="18"/>
              </w:rPr>
            </w:pPr>
            <w:r w:rsidRPr="00F63549">
              <w:rPr>
                <w:rFonts w:cs="Tahoma"/>
                <w:b/>
                <w:bCs/>
                <w:color w:val="000000"/>
                <w:szCs w:val="18"/>
              </w:rPr>
              <w:t>(Japon uniquement)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5C740B5" w14:textId="77777777" w:rsidR="00343FD0" w:rsidRPr="00F63549" w:rsidRDefault="00343FD0" w:rsidP="004C0667">
            <w:pPr>
              <w:jc w:val="center"/>
              <w:rPr>
                <w:rFonts w:cs="Tahoma"/>
                <w:b/>
                <w:bCs/>
                <w:color w:val="000000"/>
                <w:szCs w:val="18"/>
              </w:rPr>
            </w:pPr>
            <w:r w:rsidRPr="00F63549">
              <w:rPr>
                <w:rFonts w:cs="Tahoma"/>
                <w:b/>
                <w:bCs/>
                <w:color w:val="000000"/>
                <w:szCs w:val="18"/>
              </w:rPr>
              <w:t>Select / 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80A3865" w14:textId="77777777" w:rsidR="00343FD0" w:rsidRPr="00F63549" w:rsidRDefault="00343FD0" w:rsidP="004C0667">
            <w:pPr>
              <w:jc w:val="center"/>
              <w:rPr>
                <w:rFonts w:cs="Tahoma"/>
                <w:b/>
                <w:bCs/>
                <w:color w:val="000000"/>
                <w:szCs w:val="18"/>
              </w:rPr>
            </w:pPr>
            <w:r w:rsidRPr="00F63549">
              <w:rPr>
                <w:rFonts w:cs="Tahoma"/>
                <w:b/>
                <w:bCs/>
                <w:color w:val="000000"/>
                <w:szCs w:val="18"/>
              </w:rPr>
              <w:t>Licence Open</w:t>
            </w:r>
          </w:p>
        </w:tc>
      </w:tr>
      <w:tr w:rsidR="00343FD0" w:rsidRPr="00F63549" w14:paraId="177F27AE" w14:textId="77777777" w:rsidTr="00333D1A">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E625EF7" w14:textId="77777777" w:rsidR="00343FD0" w:rsidRPr="00F63549" w:rsidRDefault="00343FD0" w:rsidP="004C0667">
            <w:pPr>
              <w:rPr>
                <w:rFonts w:cs="Tahoma"/>
                <w:b/>
                <w:bCs/>
                <w:color w:val="000000"/>
                <w:szCs w:val="18"/>
              </w:rPr>
            </w:pPr>
            <w:r w:rsidRPr="00F63549">
              <w:rPr>
                <w:rFonts w:cs="Tahoma"/>
                <w:b/>
                <w:bCs/>
                <w:color w:val="000000"/>
                <w:szCs w:val="18"/>
              </w:rPr>
              <w:t xml:space="preserve">Office Standard 2013 </w:t>
            </w:r>
          </w:p>
        </w:tc>
        <w:tc>
          <w:tcPr>
            <w:tcW w:w="8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EE21866" w14:textId="77777777" w:rsidR="00343FD0" w:rsidRPr="00F63549" w:rsidRDefault="00343FD0" w:rsidP="004C0667">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52CEE5D5" w14:textId="77777777" w:rsidR="00343FD0" w:rsidRPr="00F63549" w:rsidRDefault="00343FD0" w:rsidP="004C0667">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65401FB" w14:textId="77777777" w:rsidR="00343FD0" w:rsidRPr="00F63549" w:rsidRDefault="00343FD0" w:rsidP="004C0667">
            <w:pPr>
              <w:jc w:val="center"/>
              <w:rPr>
                <w:rFonts w:eastAsia="MS PGothic" w:cs="Tahoma"/>
                <w:color w:val="000000"/>
                <w:sz w:val="21"/>
                <w:szCs w:val="21"/>
              </w:rPr>
            </w:pPr>
            <w:r w:rsidRPr="00F63549">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3FDCDFB6" w14:textId="77777777" w:rsidR="00343FD0" w:rsidRPr="00F63549" w:rsidRDefault="00343FD0" w:rsidP="004C0667">
            <w:pPr>
              <w:jc w:val="center"/>
              <w:rPr>
                <w:rFonts w:eastAsia="MS PGothic" w:cs="Tahoma"/>
                <w:color w:val="000000"/>
                <w:sz w:val="21"/>
                <w:szCs w:val="21"/>
              </w:rPr>
            </w:pPr>
            <w:r w:rsidRPr="00F63549">
              <w:rPr>
                <w:rFonts w:cs="Tahoma"/>
                <w:color w:val="000000"/>
              </w:rPr>
              <w:t>X</w:t>
            </w:r>
          </w:p>
        </w:tc>
      </w:tr>
      <w:tr w:rsidR="00343FD0" w:rsidRPr="00F63549" w14:paraId="7308CBE6" w14:textId="77777777" w:rsidTr="00333D1A">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421FA88" w14:textId="77777777" w:rsidR="00343FD0" w:rsidRPr="00F63549" w:rsidRDefault="00343FD0" w:rsidP="004C0667">
            <w:pPr>
              <w:rPr>
                <w:rFonts w:cs="Tahoma"/>
                <w:b/>
                <w:bCs/>
                <w:color w:val="000000"/>
                <w:szCs w:val="18"/>
              </w:rPr>
            </w:pPr>
            <w:r w:rsidRPr="00F63549">
              <w:rPr>
                <w:rFonts w:cs="Tahoma"/>
                <w:b/>
                <w:bCs/>
                <w:color w:val="000000"/>
                <w:szCs w:val="18"/>
              </w:rPr>
              <w:t>Office Standard 2010</w:t>
            </w:r>
          </w:p>
        </w:tc>
        <w:tc>
          <w:tcPr>
            <w:tcW w:w="8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694EF5A" w14:textId="77777777" w:rsidR="00343FD0" w:rsidRPr="00F63549" w:rsidRDefault="00343FD0" w:rsidP="004C0667">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3AAF0F29" w14:textId="77777777" w:rsidR="00343FD0" w:rsidRPr="00F63549" w:rsidRDefault="00343FD0" w:rsidP="004C0667">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E56BF6" w14:textId="77777777" w:rsidR="00343FD0" w:rsidRPr="00F63549" w:rsidRDefault="00343FD0" w:rsidP="004C0667">
            <w:pPr>
              <w:jc w:val="center"/>
              <w:rPr>
                <w:rFonts w:eastAsia="MS PGothic" w:cs="Tahoma"/>
                <w:color w:val="000000"/>
                <w:sz w:val="21"/>
                <w:szCs w:val="21"/>
              </w:rPr>
            </w:pPr>
            <w:r w:rsidRPr="00F63549">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6BB4ED" w14:textId="77777777" w:rsidR="00343FD0" w:rsidRPr="00F63549" w:rsidRDefault="00343FD0" w:rsidP="004C0667">
            <w:pPr>
              <w:jc w:val="center"/>
              <w:rPr>
                <w:rFonts w:eastAsia="MS PGothic" w:cs="Tahoma"/>
                <w:color w:val="000000"/>
                <w:sz w:val="21"/>
                <w:szCs w:val="21"/>
              </w:rPr>
            </w:pPr>
            <w:r w:rsidRPr="00F63549">
              <w:rPr>
                <w:rFonts w:cs="Tahoma"/>
                <w:color w:val="000000"/>
              </w:rPr>
              <w:t>X</w:t>
            </w:r>
          </w:p>
        </w:tc>
      </w:tr>
    </w:tbl>
    <w:p w14:paraId="338334A9" w14:textId="77777777" w:rsidR="00343FD0" w:rsidRPr="00F63549" w:rsidRDefault="00343FD0" w:rsidP="00343FD0">
      <w:pPr>
        <w:rPr>
          <w:rFonts w:cs="Tahoma"/>
        </w:rPr>
      </w:pPr>
    </w:p>
    <w:p w14:paraId="4B8805D8" w14:textId="77777777" w:rsidR="00343FD0" w:rsidRPr="00F63549" w:rsidRDefault="00343FD0" w:rsidP="00343FD0">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470"/>
        <w:gridCol w:w="855"/>
        <w:gridCol w:w="1355"/>
        <w:gridCol w:w="1455"/>
        <w:gridCol w:w="1265"/>
      </w:tblGrid>
      <w:tr w:rsidR="00343FD0" w:rsidRPr="00F63549" w14:paraId="32222EC2" w14:textId="77777777" w:rsidTr="00333D1A">
        <w:trPr>
          <w:cantSplit/>
          <w:trHeight w:val="736"/>
          <w:tblHeader/>
        </w:trPr>
        <w:tc>
          <w:tcPr>
            <w:tcW w:w="347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3C551020" w14:textId="77777777" w:rsidR="00343FD0" w:rsidRPr="00F63549" w:rsidRDefault="00343FD0" w:rsidP="00333D1A">
            <w:pPr>
              <w:ind w:left="5" w:firstLine="13"/>
              <w:jc w:val="center"/>
              <w:rPr>
                <w:rFonts w:eastAsia="MS PGothic" w:cs="Tahoma"/>
                <w:b/>
                <w:bCs/>
                <w:szCs w:val="18"/>
                <w:lang w:val="fr-FR"/>
              </w:rPr>
            </w:pPr>
            <w:r w:rsidRPr="00F63549">
              <w:rPr>
                <w:rFonts w:cs="Tahoma"/>
                <w:b/>
                <w:bCs/>
                <w:szCs w:val="18"/>
                <w:lang w:val="fr-FR"/>
              </w:rPr>
              <w:t>Applications éligibles pour l’achat de</w:t>
            </w:r>
            <w:r w:rsidR="00333D1A">
              <w:rPr>
                <w:rFonts w:cs="Tahoma"/>
                <w:b/>
                <w:bCs/>
                <w:szCs w:val="18"/>
                <w:lang w:val="fr-FR"/>
              </w:rPr>
              <w:t> </w:t>
            </w:r>
            <w:r w:rsidRPr="00F63549">
              <w:rPr>
                <w:rFonts w:cs="Tahoma"/>
                <w:b/>
                <w:bCs/>
                <w:szCs w:val="18"/>
                <w:lang w:val="fr-FR"/>
              </w:rPr>
              <w:t>Rental Rights pour Office Professionnel Plus</w:t>
            </w:r>
          </w:p>
        </w:tc>
        <w:tc>
          <w:tcPr>
            <w:tcW w:w="85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2658819B" w14:textId="77777777" w:rsidR="00343FD0" w:rsidRPr="00F63549" w:rsidRDefault="00343FD0" w:rsidP="004C0667">
            <w:pPr>
              <w:jc w:val="center"/>
              <w:rPr>
                <w:rFonts w:cs="Tahoma"/>
                <w:b/>
                <w:bCs/>
                <w:szCs w:val="18"/>
              </w:rPr>
            </w:pPr>
            <w:r w:rsidRPr="00F63549">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2C70D2F4" w14:textId="77777777" w:rsidR="00343FD0" w:rsidRPr="00F63549" w:rsidRDefault="00343FD0" w:rsidP="004C0667">
            <w:pPr>
              <w:jc w:val="center"/>
              <w:rPr>
                <w:rFonts w:cs="Tahoma"/>
              </w:rPr>
            </w:pPr>
            <w:r w:rsidRPr="00F63549">
              <w:rPr>
                <w:rFonts w:cs="Tahoma"/>
                <w:b/>
                <w:bCs/>
                <w:szCs w:val="18"/>
              </w:rPr>
              <w:t>PIPC</w:t>
            </w:r>
          </w:p>
          <w:p w14:paraId="7F59A497" w14:textId="77777777" w:rsidR="00343FD0" w:rsidRPr="00F63549" w:rsidRDefault="00343FD0" w:rsidP="004C0667">
            <w:pPr>
              <w:jc w:val="center"/>
              <w:rPr>
                <w:rFonts w:cs="Tahoma"/>
                <w:b/>
                <w:bCs/>
                <w:szCs w:val="16"/>
                <w:lang w:eastAsia="ja-JP"/>
              </w:rPr>
            </w:pPr>
            <w:r w:rsidRPr="00F63549">
              <w:rPr>
                <w:rFonts w:cs="Tahoma"/>
                <w:b/>
                <w:bCs/>
                <w:szCs w:val="18"/>
              </w:rPr>
              <w:t>(Japon uniquement)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D0C3FC6" w14:textId="77777777" w:rsidR="00343FD0" w:rsidRPr="00F63549" w:rsidRDefault="00343FD0" w:rsidP="004C0667">
            <w:pPr>
              <w:jc w:val="center"/>
              <w:rPr>
                <w:rFonts w:cs="Tahoma"/>
                <w:b/>
                <w:bCs/>
                <w:szCs w:val="18"/>
              </w:rPr>
            </w:pPr>
            <w:r w:rsidRPr="00F63549">
              <w:rPr>
                <w:rFonts w:cs="Tahoma"/>
                <w:b/>
                <w:bCs/>
                <w:szCs w:val="18"/>
              </w:rPr>
              <w:t>Select / 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9F75FC7" w14:textId="77777777" w:rsidR="00343FD0" w:rsidRPr="00F63549" w:rsidRDefault="00343FD0" w:rsidP="004C0667">
            <w:pPr>
              <w:jc w:val="center"/>
              <w:rPr>
                <w:rFonts w:cs="Tahoma"/>
                <w:b/>
                <w:bCs/>
                <w:szCs w:val="18"/>
              </w:rPr>
            </w:pPr>
            <w:r w:rsidRPr="00F63549">
              <w:rPr>
                <w:rFonts w:cs="Tahoma"/>
                <w:b/>
                <w:bCs/>
                <w:szCs w:val="18"/>
              </w:rPr>
              <w:t>Licence Open</w:t>
            </w:r>
          </w:p>
        </w:tc>
      </w:tr>
      <w:tr w:rsidR="00343FD0" w:rsidRPr="00F63549" w14:paraId="04B781CC" w14:textId="77777777" w:rsidTr="00333D1A">
        <w:trPr>
          <w:trHeight w:val="255"/>
        </w:trPr>
        <w:tc>
          <w:tcPr>
            <w:tcW w:w="347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4689DAB" w14:textId="77777777" w:rsidR="00343FD0" w:rsidRPr="00F63549" w:rsidRDefault="00343FD0" w:rsidP="004C0667">
            <w:pPr>
              <w:rPr>
                <w:rFonts w:cs="Tahoma"/>
                <w:b/>
                <w:bCs/>
                <w:szCs w:val="18"/>
                <w:lang w:eastAsia="ja-JP"/>
              </w:rPr>
            </w:pPr>
            <w:r w:rsidRPr="00F63549">
              <w:rPr>
                <w:rFonts w:cs="Tahoma"/>
                <w:b/>
                <w:bCs/>
                <w:szCs w:val="18"/>
              </w:rPr>
              <w:t>Office Professionnel Plus 2013</w:t>
            </w:r>
          </w:p>
        </w:tc>
        <w:tc>
          <w:tcPr>
            <w:tcW w:w="8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75971E" w14:textId="77777777" w:rsidR="00343FD0" w:rsidRPr="00F63549" w:rsidRDefault="00343FD0" w:rsidP="004C0667">
            <w:pPr>
              <w:jc w:val="center"/>
              <w:rPr>
                <w:rFonts w:eastAsia="MS PGothic" w:cs="Tahoma"/>
                <w:szCs w:val="18"/>
              </w:rPr>
            </w:pPr>
            <w:r w:rsidRPr="00F63549">
              <w:rPr>
                <w:rFonts w:cs="Tahoma"/>
                <w:szCs w:val="18"/>
              </w:rPr>
              <w:t xml:space="preserve"> </w:t>
            </w:r>
          </w:p>
        </w:tc>
        <w:tc>
          <w:tcPr>
            <w:tcW w:w="1355" w:type="dxa"/>
            <w:tcBorders>
              <w:top w:val="nil"/>
              <w:left w:val="nil"/>
              <w:bottom w:val="single" w:sz="8" w:space="0" w:color="auto"/>
              <w:right w:val="single" w:sz="8" w:space="0" w:color="auto"/>
            </w:tcBorders>
          </w:tcPr>
          <w:p w14:paraId="66332640" w14:textId="77777777" w:rsidR="00343FD0" w:rsidRPr="00F63549" w:rsidRDefault="00343FD0" w:rsidP="004C0667">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4F429C" w14:textId="77777777" w:rsidR="00343FD0" w:rsidRPr="00F63549" w:rsidRDefault="00343FD0" w:rsidP="004C0667">
            <w:pPr>
              <w:jc w:val="center"/>
              <w:rPr>
                <w:rFonts w:eastAsia="MS PGothic" w:cs="Tahoma"/>
                <w:szCs w:val="18"/>
              </w:rPr>
            </w:pPr>
            <w:r w:rsidRPr="00F6354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BB40F3" w14:textId="77777777" w:rsidR="00343FD0" w:rsidRPr="00F63549" w:rsidRDefault="00343FD0" w:rsidP="004C0667">
            <w:pPr>
              <w:jc w:val="center"/>
              <w:rPr>
                <w:rFonts w:eastAsia="MS PGothic" w:cs="Tahoma"/>
                <w:szCs w:val="18"/>
              </w:rPr>
            </w:pPr>
            <w:r w:rsidRPr="00F63549">
              <w:rPr>
                <w:rFonts w:cs="Tahoma"/>
                <w:szCs w:val="18"/>
              </w:rPr>
              <w:t>X</w:t>
            </w:r>
          </w:p>
        </w:tc>
      </w:tr>
      <w:tr w:rsidR="00343FD0" w:rsidRPr="00F63549" w14:paraId="612A0A63" w14:textId="77777777" w:rsidTr="00333D1A">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EFB2895" w14:textId="77777777" w:rsidR="00343FD0" w:rsidRPr="00F63549" w:rsidRDefault="00343FD0" w:rsidP="004C0667">
            <w:pPr>
              <w:rPr>
                <w:rFonts w:cs="Tahoma"/>
                <w:b/>
                <w:bCs/>
                <w:szCs w:val="18"/>
                <w:lang w:eastAsia="ja-JP"/>
              </w:rPr>
            </w:pPr>
            <w:r w:rsidRPr="00F63549">
              <w:rPr>
                <w:rFonts w:cs="Tahoma"/>
                <w:b/>
                <w:bCs/>
                <w:szCs w:val="18"/>
              </w:rPr>
              <w:t>Office Professionnel Plus 2010</w:t>
            </w:r>
          </w:p>
        </w:tc>
        <w:tc>
          <w:tcPr>
            <w:tcW w:w="85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4509BD1" w14:textId="77777777" w:rsidR="00343FD0" w:rsidRPr="00F63549" w:rsidRDefault="00343FD0" w:rsidP="004C0667">
            <w:pPr>
              <w:jc w:val="center"/>
              <w:rPr>
                <w:rFonts w:eastAsia="MS PGothic" w:cs="Tahoma"/>
                <w:szCs w:val="18"/>
              </w:rPr>
            </w:pPr>
            <w:r w:rsidRPr="00F63549">
              <w:rPr>
                <w:rFonts w:cs="Tahoma"/>
                <w:szCs w:val="18"/>
              </w:rPr>
              <w:t xml:space="preserve"> </w:t>
            </w:r>
          </w:p>
        </w:tc>
        <w:tc>
          <w:tcPr>
            <w:tcW w:w="1355" w:type="dxa"/>
            <w:tcBorders>
              <w:top w:val="nil"/>
              <w:left w:val="nil"/>
              <w:bottom w:val="single" w:sz="8" w:space="0" w:color="auto"/>
              <w:right w:val="single" w:sz="8" w:space="0" w:color="auto"/>
            </w:tcBorders>
          </w:tcPr>
          <w:p w14:paraId="337689E7" w14:textId="77777777" w:rsidR="00343FD0" w:rsidRPr="00F63549" w:rsidRDefault="00343FD0" w:rsidP="004C0667">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9528C0" w14:textId="77777777" w:rsidR="00343FD0" w:rsidRPr="00F63549" w:rsidRDefault="00343FD0" w:rsidP="004C0667">
            <w:pPr>
              <w:jc w:val="center"/>
              <w:rPr>
                <w:rFonts w:eastAsia="MS PGothic" w:cs="Tahoma"/>
                <w:szCs w:val="18"/>
              </w:rPr>
            </w:pPr>
            <w:r w:rsidRPr="00F6354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4932AE" w14:textId="77777777" w:rsidR="00343FD0" w:rsidRPr="00F63549" w:rsidRDefault="00343FD0" w:rsidP="004C0667">
            <w:pPr>
              <w:jc w:val="center"/>
              <w:rPr>
                <w:rFonts w:eastAsia="MS PGothic" w:cs="Tahoma"/>
                <w:szCs w:val="18"/>
              </w:rPr>
            </w:pPr>
            <w:r w:rsidRPr="00F63549">
              <w:rPr>
                <w:rFonts w:cs="Tahoma"/>
                <w:szCs w:val="18"/>
              </w:rPr>
              <w:t>X</w:t>
            </w:r>
          </w:p>
        </w:tc>
      </w:tr>
      <w:tr w:rsidR="00343FD0" w:rsidRPr="00F63549" w14:paraId="70B7FE69" w14:textId="77777777" w:rsidTr="00333D1A">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4DD5541" w14:textId="77777777" w:rsidR="00343FD0" w:rsidRPr="00F63549" w:rsidRDefault="00343FD0" w:rsidP="004C0667">
            <w:pPr>
              <w:rPr>
                <w:rFonts w:cs="Tahoma"/>
                <w:b/>
                <w:bCs/>
                <w:szCs w:val="18"/>
              </w:rPr>
            </w:pPr>
            <w:r w:rsidRPr="00F63549">
              <w:rPr>
                <w:rFonts w:cs="Tahoma"/>
                <w:b/>
                <w:bCs/>
                <w:szCs w:val="18"/>
              </w:rPr>
              <w:t>Office Personal 2013</w:t>
            </w:r>
          </w:p>
        </w:tc>
        <w:tc>
          <w:tcPr>
            <w:tcW w:w="85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A1C578F" w14:textId="77777777" w:rsidR="00343FD0" w:rsidRPr="00F63549" w:rsidRDefault="00343FD0" w:rsidP="004C0667">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0C57E497" w14:textId="77777777" w:rsidR="00343FD0" w:rsidRPr="00F63549" w:rsidRDefault="00343FD0" w:rsidP="004C0667">
            <w:pPr>
              <w:jc w:val="center"/>
              <w:rPr>
                <w:rFonts w:eastAsia="MS PGothic" w:cs="Tahoma"/>
                <w:color w:val="000000"/>
                <w:szCs w:val="18"/>
              </w:rPr>
            </w:pPr>
            <w:r w:rsidRPr="00F6354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E92DF4" w14:textId="77777777" w:rsidR="00343FD0" w:rsidRPr="00F63549" w:rsidRDefault="00343FD0" w:rsidP="004C0667">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4ACD9" w14:textId="77777777" w:rsidR="00343FD0" w:rsidRPr="00F63549" w:rsidRDefault="00343FD0" w:rsidP="004C0667">
            <w:pPr>
              <w:rPr>
                <w:rFonts w:eastAsia="Times New Roman" w:cs="Tahoma"/>
                <w:szCs w:val="18"/>
              </w:rPr>
            </w:pPr>
          </w:p>
        </w:tc>
      </w:tr>
      <w:tr w:rsidR="00343FD0" w:rsidRPr="00F63549" w14:paraId="171A0417" w14:textId="77777777" w:rsidTr="00333D1A">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DA7EC77" w14:textId="77777777" w:rsidR="00343FD0" w:rsidRPr="00F63549" w:rsidRDefault="00343FD0" w:rsidP="00333D1A">
            <w:pPr>
              <w:rPr>
                <w:rFonts w:cs="Tahoma"/>
                <w:b/>
                <w:bCs/>
                <w:szCs w:val="18"/>
                <w:lang w:val="fr-FR"/>
              </w:rPr>
            </w:pPr>
            <w:r w:rsidRPr="00F63549">
              <w:rPr>
                <w:rFonts w:cs="Tahoma"/>
                <w:b/>
                <w:bCs/>
                <w:szCs w:val="18"/>
                <w:lang w:val="fr-FR"/>
              </w:rPr>
              <w:t>Office Famille et Petite entreprise</w:t>
            </w:r>
            <w:r w:rsidR="00333D1A">
              <w:rPr>
                <w:rFonts w:cs="Tahoma"/>
                <w:b/>
                <w:bCs/>
                <w:szCs w:val="18"/>
                <w:lang w:val="fr-FR"/>
              </w:rPr>
              <w:t> </w:t>
            </w:r>
            <w:r w:rsidRPr="00F63549">
              <w:rPr>
                <w:rFonts w:cs="Tahoma"/>
                <w:b/>
                <w:bCs/>
                <w:szCs w:val="18"/>
                <w:lang w:val="fr-FR"/>
              </w:rPr>
              <w:t>2013</w:t>
            </w:r>
          </w:p>
        </w:tc>
        <w:tc>
          <w:tcPr>
            <w:tcW w:w="85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E2787D8" w14:textId="77777777" w:rsidR="00343FD0" w:rsidRPr="00F63549" w:rsidRDefault="00343FD0" w:rsidP="004C0667">
            <w:pPr>
              <w:rPr>
                <w:rFonts w:eastAsia="Times New Roman" w:cs="Tahoma"/>
                <w:szCs w:val="18"/>
                <w:lang w:val="fr-FR"/>
              </w:rPr>
            </w:pPr>
          </w:p>
        </w:tc>
        <w:tc>
          <w:tcPr>
            <w:tcW w:w="1355" w:type="dxa"/>
            <w:tcBorders>
              <w:top w:val="nil"/>
              <w:left w:val="nil"/>
              <w:bottom w:val="single" w:sz="8" w:space="0" w:color="auto"/>
              <w:right w:val="single" w:sz="8" w:space="0" w:color="auto"/>
            </w:tcBorders>
            <w:vAlign w:val="bottom"/>
            <w:hideMark/>
          </w:tcPr>
          <w:p w14:paraId="1D93318D" w14:textId="77777777" w:rsidR="00343FD0" w:rsidRPr="00F63549" w:rsidRDefault="00343FD0" w:rsidP="004C0667">
            <w:pPr>
              <w:jc w:val="center"/>
              <w:rPr>
                <w:rFonts w:eastAsia="MS PGothic" w:cs="Tahoma"/>
                <w:color w:val="000000"/>
                <w:szCs w:val="18"/>
              </w:rPr>
            </w:pPr>
            <w:r w:rsidRPr="00F6354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E0BE06" w14:textId="77777777" w:rsidR="00343FD0" w:rsidRPr="00F63549" w:rsidRDefault="00343FD0" w:rsidP="004C0667">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E6B0D0" w14:textId="77777777" w:rsidR="00343FD0" w:rsidRPr="00F63549" w:rsidRDefault="00343FD0" w:rsidP="004C0667">
            <w:pPr>
              <w:rPr>
                <w:rFonts w:eastAsia="Times New Roman" w:cs="Tahoma"/>
                <w:szCs w:val="18"/>
              </w:rPr>
            </w:pPr>
          </w:p>
        </w:tc>
      </w:tr>
      <w:tr w:rsidR="00343FD0" w:rsidRPr="00F63549" w14:paraId="1B8C107D" w14:textId="77777777" w:rsidTr="00333D1A">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C1BA8D1" w14:textId="77777777" w:rsidR="00343FD0" w:rsidRPr="00F63549" w:rsidRDefault="00343FD0" w:rsidP="004C0667">
            <w:pPr>
              <w:rPr>
                <w:rFonts w:cs="Tahoma"/>
                <w:b/>
                <w:bCs/>
                <w:szCs w:val="18"/>
              </w:rPr>
            </w:pPr>
            <w:r w:rsidRPr="00F63549">
              <w:rPr>
                <w:rFonts w:cs="Tahoma"/>
                <w:b/>
                <w:bCs/>
                <w:szCs w:val="18"/>
              </w:rPr>
              <w:t>Office Professionnel 2013</w:t>
            </w:r>
          </w:p>
        </w:tc>
        <w:tc>
          <w:tcPr>
            <w:tcW w:w="85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C283830" w14:textId="77777777" w:rsidR="00343FD0" w:rsidRPr="00F63549" w:rsidRDefault="00343FD0" w:rsidP="004C0667">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1E00503F" w14:textId="77777777" w:rsidR="00343FD0" w:rsidRPr="00F63549" w:rsidRDefault="00343FD0" w:rsidP="004C0667">
            <w:pPr>
              <w:jc w:val="center"/>
              <w:rPr>
                <w:rFonts w:eastAsia="MS PGothic" w:cs="Tahoma"/>
                <w:color w:val="000000" w:themeColor="text1"/>
                <w:szCs w:val="18"/>
              </w:rPr>
            </w:pPr>
            <w:r w:rsidRPr="00F63549">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134D51" w14:textId="77777777" w:rsidR="00343FD0" w:rsidRPr="00F63549" w:rsidRDefault="00343FD0" w:rsidP="004C0667">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89DA64" w14:textId="77777777" w:rsidR="00343FD0" w:rsidRPr="00F63549" w:rsidRDefault="00343FD0" w:rsidP="004C0667">
            <w:pPr>
              <w:rPr>
                <w:rFonts w:eastAsia="Times New Roman" w:cs="Tahoma"/>
                <w:color w:val="000000" w:themeColor="text1"/>
                <w:szCs w:val="18"/>
              </w:rPr>
            </w:pPr>
          </w:p>
        </w:tc>
      </w:tr>
    </w:tbl>
    <w:p w14:paraId="67613CF0" w14:textId="77777777" w:rsidR="00343FD0" w:rsidRPr="00F63549" w:rsidRDefault="00343FD0" w:rsidP="00343FD0">
      <w:pPr>
        <w:rPr>
          <w:rFonts w:cs="Tahoma"/>
        </w:rPr>
      </w:pPr>
    </w:p>
    <w:p w14:paraId="186B9F80" w14:textId="77777777" w:rsidR="00343FD0" w:rsidRPr="00F63549" w:rsidRDefault="00343FD0" w:rsidP="00343FD0">
      <w:pPr>
        <w:ind w:left="720"/>
        <w:rPr>
          <w:rFonts w:cs="Tahoma"/>
          <w:lang w:val="fr-FR"/>
        </w:rPr>
      </w:pPr>
      <w:r w:rsidRPr="00F63549">
        <w:rPr>
          <w:rFonts w:cs="Tahoma"/>
          <w:color w:val="000000"/>
          <w:szCs w:val="18"/>
          <w:lang w:val="fr-FR"/>
        </w:rPr>
        <w:lastRenderedPageBreak/>
        <w:t>Les clients qui achètent une licence Rental Rights en plus d’une licence pour une application éligible verront leurs droits au titre de la licence d’application éligible étendus pour permettre l’utilisation du même logiciel par un tiers. La licence Rental Rights n’est pas une licence de passage à une édition supérieure du produit.</w:t>
      </w:r>
    </w:p>
    <w:p w14:paraId="73D2C2F2" w14:textId="77777777" w:rsidR="00343FD0" w:rsidRPr="00F63549" w:rsidRDefault="00343FD0" w:rsidP="00343FD0">
      <w:pPr>
        <w:ind w:left="720"/>
        <w:rPr>
          <w:rFonts w:cs="Tahoma"/>
          <w:lang w:val="fr-FR"/>
        </w:rPr>
      </w:pPr>
    </w:p>
    <w:p w14:paraId="778DA8C2" w14:textId="77777777" w:rsidR="00343FD0" w:rsidRPr="00F63549" w:rsidRDefault="00343FD0" w:rsidP="00343FD0">
      <w:pPr>
        <w:spacing w:after="60"/>
        <w:ind w:left="720"/>
        <w:rPr>
          <w:rFonts w:cs="Tahoma"/>
          <w:lang w:val="fr-FR"/>
        </w:rPr>
      </w:pPr>
      <w:r w:rsidRPr="00F63549">
        <w:rPr>
          <w:rFonts w:cs="Tahoma"/>
          <w:b/>
          <w:lang w:val="fr-FR"/>
        </w:rPr>
        <w:t>Exception relative à la Software Assurance</w:t>
      </w:r>
    </w:p>
    <w:p w14:paraId="10901B95" w14:textId="77777777" w:rsidR="00343FD0" w:rsidRPr="00F63549" w:rsidRDefault="00343FD0" w:rsidP="00343FD0">
      <w:pPr>
        <w:ind w:left="720"/>
        <w:rPr>
          <w:rFonts w:cs="Tahoma"/>
          <w:lang w:val="fr-FR"/>
        </w:rPr>
      </w:pPr>
      <w:r w:rsidRPr="00F63549">
        <w:rPr>
          <w:rFonts w:cs="Tahoma"/>
          <w:color w:val="000000"/>
          <w:szCs w:val="18"/>
          <w:lang w:val="fr-FR"/>
        </w:rPr>
        <w:t>Les clients qui font l’acquisition de licences Rental Rights ne sont pas éligibles à la Software Assurance pour licences Rental Rights ni aux licences logicielles éligibles sous-jacentes.</w:t>
      </w:r>
    </w:p>
    <w:p w14:paraId="037ED569" w14:textId="77777777" w:rsidR="00343FD0" w:rsidRPr="00F63549" w:rsidRDefault="00343FD0" w:rsidP="00343FD0">
      <w:pPr>
        <w:rPr>
          <w:rFonts w:cs="Tahoma"/>
          <w:lang w:val="fr-FR"/>
        </w:rPr>
      </w:pPr>
    </w:p>
    <w:p w14:paraId="33CDCC0D" w14:textId="77777777" w:rsidR="00343FD0" w:rsidRPr="00F63549" w:rsidRDefault="00343FD0" w:rsidP="00343FD0">
      <w:pPr>
        <w:rPr>
          <w:rFonts w:cs="Tahoma"/>
          <w:lang w:val="fr-FR"/>
        </w:rPr>
      </w:pPr>
    </w:p>
    <w:p w14:paraId="7919DD52" w14:textId="77777777" w:rsidR="00343FD0" w:rsidRPr="00F63549" w:rsidRDefault="00343FD0" w:rsidP="00343FD0">
      <w:pPr>
        <w:pStyle w:val="Heading3"/>
        <w:rPr>
          <w:rFonts w:ascii="Tahoma" w:hAnsi="Tahoma" w:cs="Tahoma"/>
          <w:lang w:val="fr-FR"/>
        </w:rPr>
      </w:pPr>
      <w:bookmarkStart w:id="1049" w:name="_15_Visio_Professional"/>
      <w:bookmarkStart w:id="1050" w:name="_17_Visio_Professional"/>
      <w:bookmarkStart w:id="1051" w:name="_18_Visio_Professionnel"/>
      <w:bookmarkStart w:id="1052" w:name="_Toc379640456"/>
      <w:bookmarkEnd w:id="1049"/>
      <w:bookmarkEnd w:id="1050"/>
      <w:bookmarkEnd w:id="1051"/>
      <w:r w:rsidRPr="00F63549">
        <w:rPr>
          <w:rFonts w:ascii="Tahoma" w:hAnsi="Tahoma" w:cs="Tahoma"/>
          <w:caps/>
          <w:color w:val="F66400"/>
          <w:sz w:val="22"/>
          <w:vertAlign w:val="superscript"/>
          <w:lang w:val="fr-FR"/>
        </w:rPr>
        <w:t>18</w:t>
      </w:r>
      <w:r w:rsidRPr="00F63549">
        <w:rPr>
          <w:rFonts w:ascii="Tahoma" w:hAnsi="Tahoma" w:cs="Tahoma"/>
          <w:color w:val="F66400"/>
          <w:sz w:val="22"/>
          <w:lang w:val="fr-FR"/>
        </w:rPr>
        <w:t xml:space="preserve"> Visio Professionnel 2013</w:t>
      </w:r>
      <w:bookmarkEnd w:id="1052"/>
    </w:p>
    <w:p w14:paraId="704C8161" w14:textId="77777777" w:rsidR="00343FD0" w:rsidRPr="00F63549" w:rsidRDefault="00343FD0" w:rsidP="00343FD0">
      <w:pPr>
        <w:rPr>
          <w:rFonts w:cs="Tahoma"/>
          <w:lang w:val="fr-FR"/>
        </w:rPr>
      </w:pPr>
    </w:p>
    <w:p w14:paraId="420C6A56" w14:textId="77777777" w:rsidR="00343FD0" w:rsidRPr="00F63549" w:rsidRDefault="00343FD0" w:rsidP="00343FD0">
      <w:pPr>
        <w:spacing w:after="60"/>
        <w:ind w:left="720"/>
        <w:rPr>
          <w:rFonts w:cs="Tahoma"/>
          <w:lang w:val="fr-FR"/>
        </w:rPr>
      </w:pPr>
      <w:r w:rsidRPr="00F63549">
        <w:rPr>
          <w:rFonts w:cs="Tahoma"/>
          <w:b/>
          <w:lang w:val="fr-FR"/>
        </w:rPr>
        <w:t xml:space="preserve">Chemin de migration de la Software Assurance pour </w:t>
      </w:r>
      <w:bookmarkStart w:id="1053" w:name="Srv_11VisioPremium2010"/>
      <w:bookmarkStart w:id="1054" w:name="Aps_11VisioPremium2010"/>
      <w:bookmarkStart w:id="1055" w:name="_Toc336338274"/>
      <w:bookmarkStart w:id="1056" w:name="Srv_VisioPremium2010"/>
      <w:r w:rsidRPr="00F63549">
        <w:rPr>
          <w:rFonts w:cs="Tahoma"/>
          <w:b/>
          <w:lang w:val="fr-FR"/>
        </w:rPr>
        <w:t>Visio 2010 Premium</w:t>
      </w:r>
      <w:bookmarkEnd w:id="1053"/>
      <w:bookmarkEnd w:id="1054"/>
      <w:bookmarkEnd w:id="1055"/>
    </w:p>
    <w:bookmarkEnd w:id="1056"/>
    <w:p w14:paraId="71584812" w14:textId="77777777" w:rsidR="00343FD0" w:rsidRPr="00F63549" w:rsidRDefault="00343FD0" w:rsidP="00333D1A">
      <w:pPr>
        <w:pStyle w:val="FootnoteBulletLevel1"/>
        <w:spacing w:before="0" w:after="0"/>
        <w:ind w:left="720" w:firstLine="0"/>
        <w:rPr>
          <w:rFonts w:ascii="Tahoma" w:hAnsi="Tahoma" w:cs="Tahoma"/>
          <w:lang w:val="fr-FR"/>
        </w:rPr>
      </w:pPr>
      <w:r w:rsidRPr="00F63549">
        <w:rPr>
          <w:rFonts w:ascii="Tahoma" w:hAnsi="Tahoma" w:cs="Tahoma"/>
          <w:sz w:val="18"/>
          <w:lang w:val="fr-FR"/>
        </w:rPr>
        <w:t>Les clients qui ont souscrit une Software Assurance pour Visio 2010 Premium active à la date de disponibilité pour téléchargement de Visio 2013 Professionnel sont éligibles pour utiliser Visio 2013 Professionnel à la</w:t>
      </w:r>
      <w:r w:rsidR="00333D1A">
        <w:rPr>
          <w:rFonts w:ascii="Tahoma" w:hAnsi="Tahoma" w:cs="Tahoma"/>
          <w:sz w:val="18"/>
          <w:lang w:val="fr-FR"/>
        </w:rPr>
        <w:t> </w:t>
      </w:r>
      <w:r w:rsidRPr="00F63549">
        <w:rPr>
          <w:rFonts w:ascii="Tahoma" w:hAnsi="Tahoma" w:cs="Tahoma"/>
          <w:sz w:val="18"/>
          <w:lang w:val="fr-FR"/>
        </w:rPr>
        <w:t>place de Visio 2010 Premium. Le droit d’utiliser Visio 2013 Professionnel au titre de cette offre prend fin</w:t>
      </w:r>
      <w:r w:rsidR="00333D1A">
        <w:rPr>
          <w:rFonts w:ascii="Tahoma" w:hAnsi="Tahoma" w:cs="Tahoma"/>
          <w:sz w:val="18"/>
          <w:lang w:val="fr-FR"/>
        </w:rPr>
        <w:t> </w:t>
      </w:r>
      <w:r w:rsidRPr="00F63549">
        <w:rPr>
          <w:rFonts w:ascii="Tahoma" w:hAnsi="Tahoma" w:cs="Tahoma"/>
          <w:sz w:val="18"/>
          <w:lang w:val="fr-FR"/>
        </w:rPr>
        <w:t>à</w:t>
      </w:r>
      <w:r w:rsidR="00333D1A">
        <w:rPr>
          <w:rFonts w:ascii="Tahoma" w:hAnsi="Tahoma" w:cs="Tahoma"/>
          <w:sz w:val="18"/>
          <w:lang w:val="fr-FR"/>
        </w:rPr>
        <w:t> </w:t>
      </w:r>
      <w:r w:rsidRPr="00F63549">
        <w:rPr>
          <w:rFonts w:ascii="Tahoma" w:hAnsi="Tahoma" w:cs="Tahoma"/>
          <w:sz w:val="18"/>
          <w:lang w:val="fr-FR"/>
        </w:rPr>
        <w:t>l’expiration du droit d’utiliser Visio 2010 Premium au titre des licences éligibles correspondantes.</w:t>
      </w:r>
      <w:r w:rsidR="004C0667">
        <w:rPr>
          <w:rFonts w:ascii="Tahoma" w:hAnsi="Tahoma" w:cs="Tahoma"/>
          <w:sz w:val="18"/>
          <w:lang w:val="fr-FR"/>
        </w:rPr>
        <w:t xml:space="preserve"> </w:t>
      </w:r>
      <w:r w:rsidRPr="00F63549">
        <w:rPr>
          <w:rFonts w:ascii="Tahoma" w:hAnsi="Tahoma" w:cs="Tahoma"/>
          <w:sz w:val="18"/>
          <w:lang w:val="fr-FR"/>
        </w:rPr>
        <w:t>L’utilisation de Visio Professional 2013 est régie par les droits d’utilisation de Visio Professional 2013 et par</w:t>
      </w:r>
      <w:r w:rsidR="00333D1A">
        <w:rPr>
          <w:rFonts w:ascii="Tahoma" w:hAnsi="Tahoma" w:cs="Tahoma"/>
          <w:sz w:val="18"/>
          <w:lang w:val="fr-FR"/>
        </w:rPr>
        <w:t> </w:t>
      </w:r>
      <w:r w:rsidRPr="00F63549">
        <w:rPr>
          <w:rFonts w:ascii="Tahoma" w:hAnsi="Tahoma" w:cs="Tahoma"/>
          <w:sz w:val="18"/>
          <w:lang w:val="fr-FR"/>
        </w:rPr>
        <w:t>les conditions générales du contrat de licences en volume du client.</w:t>
      </w:r>
      <w:r w:rsidR="004C0667">
        <w:rPr>
          <w:rFonts w:ascii="Tahoma" w:hAnsi="Tahoma" w:cs="Tahoma"/>
          <w:sz w:val="18"/>
          <w:lang w:val="fr-FR"/>
        </w:rPr>
        <w:t xml:space="preserve"> </w:t>
      </w:r>
      <w:r w:rsidRPr="00F63549">
        <w:rPr>
          <w:rFonts w:ascii="Tahoma" w:hAnsi="Tahoma" w:cs="Tahoma"/>
          <w:sz w:val="18"/>
          <w:lang w:val="fr-FR"/>
        </w:rPr>
        <w:t>Cette note relative au produit et</w:t>
      </w:r>
      <w:r w:rsidR="00333D1A">
        <w:rPr>
          <w:rFonts w:ascii="Tahoma" w:hAnsi="Tahoma" w:cs="Tahoma"/>
          <w:sz w:val="18"/>
          <w:lang w:val="fr-FR"/>
        </w:rPr>
        <w:t> </w:t>
      </w:r>
      <w:r w:rsidRPr="00F63549">
        <w:rPr>
          <w:rFonts w:ascii="Tahoma" w:hAnsi="Tahoma" w:cs="Tahoma"/>
          <w:sz w:val="18"/>
          <w:lang w:val="fr-FR"/>
        </w:rPr>
        <w:t>la</w:t>
      </w:r>
      <w:r w:rsidR="00333D1A">
        <w:rPr>
          <w:rFonts w:ascii="Tahoma" w:hAnsi="Tahoma" w:cs="Tahoma"/>
          <w:sz w:val="18"/>
          <w:lang w:val="fr-FR"/>
        </w:rPr>
        <w:t> </w:t>
      </w:r>
      <w:r w:rsidRPr="00F63549">
        <w:rPr>
          <w:rFonts w:ascii="Tahoma" w:hAnsi="Tahoma" w:cs="Tahoma"/>
          <w:sz w:val="18"/>
          <w:lang w:val="fr-FR"/>
        </w:rPr>
        <w:t>preuve correspondante de licence éligible du client octroient à ce dernier le droit d’utiliser Visio Professional 2013 au titre de cette offre.</w:t>
      </w:r>
      <w:r w:rsidR="004C0667">
        <w:rPr>
          <w:rFonts w:ascii="Tahoma" w:hAnsi="Tahoma" w:cs="Tahoma"/>
          <w:sz w:val="18"/>
          <w:lang w:val="fr-FR"/>
        </w:rPr>
        <w:t xml:space="preserve"> </w:t>
      </w:r>
      <w:r w:rsidRPr="00F63549">
        <w:rPr>
          <w:rFonts w:ascii="Tahoma" w:hAnsi="Tahoma" w:cs="Tahoma"/>
          <w:sz w:val="18"/>
          <w:lang w:val="fr-FR"/>
        </w:rPr>
        <w:t>À l’expiration de la Software Assurance pour Visio 2010 Premium, le client peut acheter une Software Assurance pour Visio 2013 Professionnel sans avoir à acheter séparément une nouvelle licence.</w:t>
      </w:r>
    </w:p>
    <w:p w14:paraId="62D1CAC8" w14:textId="77777777" w:rsidR="00343FD0" w:rsidRPr="00F63549" w:rsidRDefault="00343FD0" w:rsidP="00343FD0">
      <w:pPr>
        <w:pStyle w:val="FootnoteBulletLevel1"/>
        <w:spacing w:before="0" w:after="0"/>
        <w:ind w:left="720" w:firstLine="0"/>
        <w:rPr>
          <w:rFonts w:ascii="Tahoma" w:hAnsi="Tahoma" w:cs="Tahoma"/>
          <w:lang w:val="fr-FR"/>
        </w:rPr>
      </w:pPr>
    </w:p>
    <w:p w14:paraId="255D3865" w14:textId="77777777" w:rsidR="00343FD0" w:rsidRPr="00F63549" w:rsidRDefault="00343FD0" w:rsidP="00343FD0">
      <w:pPr>
        <w:spacing w:after="60"/>
        <w:ind w:left="720"/>
        <w:rPr>
          <w:rFonts w:cs="Tahoma"/>
          <w:lang w:val="fr-FR"/>
        </w:rPr>
      </w:pPr>
      <w:r w:rsidRPr="00F63549">
        <w:rPr>
          <w:rFonts w:cs="Tahoma"/>
          <w:b/>
          <w:lang w:val="fr-FR"/>
        </w:rPr>
        <w:t>Droits de passage à une version antérieure de Visio Professional 2013</w:t>
      </w:r>
    </w:p>
    <w:p w14:paraId="04493716" w14:textId="77777777" w:rsidR="00343FD0" w:rsidRPr="00F63549" w:rsidRDefault="00343FD0" w:rsidP="00333D1A">
      <w:pPr>
        <w:pStyle w:val="FootnoteBulletLevel1"/>
        <w:spacing w:before="0" w:after="0"/>
        <w:ind w:left="720" w:firstLine="0"/>
        <w:rPr>
          <w:rFonts w:ascii="Tahoma" w:hAnsi="Tahoma" w:cs="Tahoma"/>
          <w:lang w:val="fr-FR"/>
        </w:rPr>
      </w:pPr>
      <w:r w:rsidRPr="00F63549">
        <w:rPr>
          <w:rFonts w:ascii="Tahoma" w:hAnsi="Tahoma" w:cs="Tahoma"/>
          <w:sz w:val="18"/>
          <w:lang w:val="fr-FR"/>
        </w:rPr>
        <w:t>Les clients ayant souscrit une Software Assurance qui ont déploy</w:t>
      </w:r>
      <w:r w:rsidR="00333D1A">
        <w:rPr>
          <w:rFonts w:ascii="Tahoma" w:hAnsi="Tahoma" w:cs="Tahoma"/>
          <w:sz w:val="18"/>
          <w:lang w:val="fr-FR"/>
        </w:rPr>
        <w:t xml:space="preserve">é uniquement Visio 2010 Premium </w:t>
      </w:r>
      <w:r w:rsidRPr="00F63549">
        <w:rPr>
          <w:rFonts w:ascii="Tahoma" w:hAnsi="Tahoma" w:cs="Tahoma"/>
          <w:sz w:val="18"/>
          <w:lang w:val="fr-FR"/>
        </w:rPr>
        <w:t>(clients</w:t>
      </w:r>
      <w:r w:rsidR="00333D1A">
        <w:rPr>
          <w:rFonts w:ascii="Tahoma" w:hAnsi="Tahoma" w:cs="Tahoma"/>
          <w:sz w:val="18"/>
          <w:lang w:val="fr-FR"/>
        </w:rPr>
        <w:t> </w:t>
      </w:r>
      <w:r w:rsidRPr="00F63549">
        <w:rPr>
          <w:rFonts w:ascii="Tahoma" w:hAnsi="Tahoma" w:cs="Tahoma"/>
          <w:sz w:val="18"/>
          <w:lang w:val="fr-FR"/>
        </w:rPr>
        <w:t>qui n’utilisent pas une autre édition de Visio dans leur entreprise, par exemple) et qui souhaitent couvrir davantage d’utilisateurs par une licence pour Visio 2010 Premium peuvent acheter des licences pour</w:t>
      </w:r>
      <w:r w:rsidR="00333D1A">
        <w:rPr>
          <w:rFonts w:ascii="Tahoma" w:hAnsi="Tahoma" w:cs="Tahoma"/>
          <w:sz w:val="18"/>
          <w:lang w:val="fr-FR"/>
        </w:rPr>
        <w:t> </w:t>
      </w:r>
      <w:r w:rsidRPr="00F63549">
        <w:rPr>
          <w:rFonts w:ascii="Tahoma" w:hAnsi="Tahoma" w:cs="Tahoma"/>
          <w:sz w:val="18"/>
          <w:lang w:val="fr-FR"/>
        </w:rPr>
        <w:t>Visio 2013 Professionnel et passer à la version antérieure Visio 2010 Premium. Ce passage de Visio</w:t>
      </w:r>
      <w:r w:rsidR="00333D1A">
        <w:rPr>
          <w:rFonts w:ascii="Tahoma" w:hAnsi="Tahoma" w:cs="Tahoma"/>
          <w:sz w:val="18"/>
          <w:lang w:val="fr-FR"/>
        </w:rPr>
        <w:t> </w:t>
      </w:r>
      <w:r w:rsidRPr="00F63549">
        <w:rPr>
          <w:rFonts w:ascii="Tahoma" w:hAnsi="Tahoma" w:cs="Tahoma"/>
          <w:sz w:val="18"/>
          <w:lang w:val="fr-FR"/>
        </w:rPr>
        <w:t>2013 Professionnel à la version antérieure Visio 2010 Premium n’est autorisé que dans ces conditions.</w:t>
      </w:r>
    </w:p>
    <w:p w14:paraId="07D309E8" w14:textId="77777777" w:rsidR="00343FD0" w:rsidRPr="00F63549" w:rsidRDefault="00343FD0" w:rsidP="00343FD0">
      <w:pPr>
        <w:rPr>
          <w:rFonts w:cs="Tahoma"/>
          <w:lang w:val="fr-FR"/>
        </w:rPr>
      </w:pPr>
    </w:p>
    <w:p w14:paraId="462FC4A0" w14:textId="77777777" w:rsidR="00343FD0" w:rsidRPr="00F63549" w:rsidRDefault="00343FD0" w:rsidP="00343FD0">
      <w:pPr>
        <w:rPr>
          <w:rFonts w:cs="Tahoma"/>
          <w:lang w:val="fr-FR"/>
        </w:rPr>
      </w:pPr>
      <w:bookmarkStart w:id="1057" w:name="_18_Visio_Pro"/>
      <w:bookmarkEnd w:id="1057"/>
    </w:p>
    <w:p w14:paraId="31970292" w14:textId="77777777" w:rsidR="00333D1A" w:rsidRDefault="00343FD0" w:rsidP="00343FD0">
      <w:pPr>
        <w:pStyle w:val="Heading3"/>
        <w:rPr>
          <w:rFonts w:ascii="Tahoma" w:hAnsi="Tahoma" w:cs="Tahoma"/>
          <w:color w:val="F66400"/>
          <w:sz w:val="22"/>
          <w:lang w:val="fr-FR"/>
        </w:rPr>
      </w:pPr>
      <w:bookmarkStart w:id="1058" w:name="_19_Visio_Pro"/>
      <w:bookmarkStart w:id="1059" w:name="_Toc379640457"/>
      <w:bookmarkEnd w:id="1058"/>
      <w:r w:rsidRPr="00F63549">
        <w:rPr>
          <w:rFonts w:ascii="Tahoma" w:hAnsi="Tahoma" w:cs="Tahoma"/>
          <w:caps/>
          <w:color w:val="F66400"/>
          <w:sz w:val="22"/>
          <w:vertAlign w:val="superscript"/>
          <w:lang w:val="fr-FR"/>
        </w:rPr>
        <w:t>19</w:t>
      </w:r>
      <w:r w:rsidRPr="00F63549">
        <w:rPr>
          <w:rFonts w:ascii="Tahoma" w:hAnsi="Tahoma" w:cs="Tahoma"/>
          <w:color w:val="F66400"/>
          <w:sz w:val="22"/>
          <w:lang w:val="fr-FR"/>
        </w:rPr>
        <w:t xml:space="preserve"> Visio Pro pour Office 365</w:t>
      </w:r>
      <w:bookmarkEnd w:id="1059"/>
    </w:p>
    <w:p w14:paraId="094A69B8" w14:textId="77777777" w:rsidR="00343FD0" w:rsidRPr="00F63549" w:rsidRDefault="00343FD0" w:rsidP="00343FD0">
      <w:pPr>
        <w:pStyle w:val="Heading3"/>
        <w:rPr>
          <w:rFonts w:ascii="Tahoma" w:hAnsi="Tahoma" w:cs="Tahoma"/>
          <w:lang w:val="fr-FR"/>
        </w:rPr>
      </w:pPr>
      <w:r w:rsidRPr="00F63549">
        <w:rPr>
          <w:rFonts w:ascii="Tahoma" w:hAnsi="Tahoma" w:cs="Tahoma"/>
          <w:color w:val="F66400"/>
          <w:sz w:val="22"/>
          <w:lang w:val="fr-FR"/>
        </w:rPr>
        <w:t xml:space="preserve"> </w:t>
      </w:r>
    </w:p>
    <w:p w14:paraId="06C660AF" w14:textId="77777777" w:rsidR="00343FD0" w:rsidRPr="00F63549" w:rsidRDefault="00343FD0" w:rsidP="00343FD0">
      <w:pPr>
        <w:spacing w:after="60"/>
        <w:ind w:left="720"/>
        <w:rPr>
          <w:rFonts w:cs="Tahoma"/>
          <w:lang w:val="fr-FR"/>
        </w:rPr>
      </w:pPr>
      <w:r w:rsidRPr="00F63549">
        <w:rPr>
          <w:rFonts w:cs="Tahoma"/>
          <w:b/>
          <w:lang w:val="fr-FR"/>
        </w:rPr>
        <w:t>Éligibilité du support avec les Services Bureau à Distance (RDS)</w:t>
      </w:r>
    </w:p>
    <w:p w14:paraId="0377CCD4" w14:textId="77777777" w:rsidR="00343FD0" w:rsidRPr="00F63549" w:rsidRDefault="00343FD0" w:rsidP="00343FD0">
      <w:pPr>
        <w:ind w:left="720"/>
        <w:rPr>
          <w:rFonts w:cs="Tahoma"/>
          <w:lang w:val="fr-FR"/>
        </w:rPr>
      </w:pPr>
      <w:r w:rsidRPr="00F63549">
        <w:rPr>
          <w:rFonts w:cs="Tahoma"/>
          <w:szCs w:val="18"/>
          <w:lang w:val="fr-FR"/>
        </w:rPr>
        <w:t>Si l’utilisateur auquel vous avez attribué une licence Visio Pro pour Office 365 utilise le logiciel sur un serveur réseau sur lequel est activé le rôle RDS, cet utilisateur peut, au lieu d’installer une copie du logiciel fourni avec Visio Pro pour Office 365 sur un des cinq dispositifs autorisés conformément aux Droits d’Utilisation de Logiciels applicables à Visio Pro pour Office 365 : 1) installer une copie du logiciel Visio Professionnel 2013 sur un serveur réseau et 2) accéder au logiciel Visio Professionnel 2013 depuis n’importe quel dispositif.</w:t>
      </w:r>
      <w:r w:rsidR="004C0667">
        <w:rPr>
          <w:rFonts w:cs="Tahoma"/>
          <w:szCs w:val="18"/>
          <w:lang w:val="fr-FR"/>
        </w:rPr>
        <w:t xml:space="preserve"> </w:t>
      </w:r>
      <w:r w:rsidR="00333D1A">
        <w:rPr>
          <w:rFonts w:cs="Tahoma"/>
          <w:szCs w:val="18"/>
          <w:lang w:val="fr-FR"/>
        </w:rPr>
        <w:t>À </w:t>
      </w:r>
      <w:r w:rsidRPr="00F63549">
        <w:rPr>
          <w:rFonts w:cs="Tahoma"/>
          <w:szCs w:val="18"/>
          <w:lang w:val="fr-FR"/>
        </w:rPr>
        <w:t xml:space="preserve">l’expiration de votre abonnement Visio Pro pour Office 365, vous devez désinstaller le logiciel Visio 2013 Professionnel du serveur réseau. </w:t>
      </w:r>
    </w:p>
    <w:p w14:paraId="25F99DC9" w14:textId="77777777" w:rsidR="00343FD0" w:rsidRPr="00F63549" w:rsidRDefault="00343FD0" w:rsidP="00343FD0">
      <w:pPr>
        <w:ind w:left="720"/>
        <w:rPr>
          <w:rFonts w:cs="Tahoma"/>
          <w:lang w:val="fr-FR"/>
        </w:rPr>
      </w:pPr>
    </w:p>
    <w:p w14:paraId="7426E768" w14:textId="77777777" w:rsidR="00343FD0" w:rsidRPr="00F63549" w:rsidRDefault="00343FD0" w:rsidP="00343FD0">
      <w:pPr>
        <w:spacing w:after="60"/>
        <w:ind w:left="720"/>
        <w:rPr>
          <w:rFonts w:cs="Tahoma"/>
          <w:lang w:val="fr-FR"/>
        </w:rPr>
      </w:pPr>
      <w:r w:rsidRPr="00F63549">
        <w:rPr>
          <w:rFonts w:cs="Tahoma"/>
          <w:b/>
          <w:lang w:val="fr-FR"/>
        </w:rPr>
        <w:t>Droits de passage à une version antérieure</w:t>
      </w:r>
    </w:p>
    <w:p w14:paraId="13887440" w14:textId="77777777" w:rsidR="00343FD0" w:rsidRPr="00F63549" w:rsidRDefault="00343FD0" w:rsidP="00343FD0">
      <w:pPr>
        <w:ind w:left="720"/>
        <w:rPr>
          <w:rFonts w:cs="Tahoma"/>
          <w:lang w:val="fr-FR"/>
        </w:rPr>
      </w:pPr>
      <w:r w:rsidRPr="00F63549">
        <w:rPr>
          <w:rFonts w:cs="Tahoma"/>
          <w:bCs/>
          <w:szCs w:val="18"/>
          <w:lang w:val="fr-FR"/>
        </w:rPr>
        <w:t xml:space="preserve">Le service Visio Pro pour Office 365 ne dispose pas de droit de passage à une version antérieure. Pour en savoir plus sur les dispositions relatives à la mise à jour des Services en Ligne, reportez-vous aux Droits d’Utilisation des Logiciels Microsoft (PUR) disponibles à l’adresse </w:t>
      </w:r>
      <w:hyperlink r:id="rId42" w:history="1">
        <w:r w:rsidRPr="00F63549">
          <w:rPr>
            <w:rStyle w:val="Hyperlink"/>
            <w:rFonts w:cs="Tahoma"/>
            <w:bCs/>
            <w:szCs w:val="18"/>
            <w:lang w:val="fr-FR"/>
          </w:rPr>
          <w:t>http://www.microsoftvolumelicensing.com/userights/PUR.aspx</w:t>
        </w:r>
      </w:hyperlink>
      <w:r w:rsidRPr="00F63549">
        <w:rPr>
          <w:rFonts w:cs="Tahoma"/>
          <w:lang w:val="fr-FR"/>
        </w:rPr>
        <w:t>.</w:t>
      </w:r>
    </w:p>
    <w:p w14:paraId="74E06B47" w14:textId="77777777" w:rsidR="00343FD0" w:rsidRPr="00F63549" w:rsidRDefault="00343FD0" w:rsidP="00343FD0">
      <w:pPr>
        <w:rPr>
          <w:rFonts w:cs="Tahoma"/>
          <w:lang w:val="fr-FR"/>
        </w:rPr>
      </w:pPr>
    </w:p>
    <w:p w14:paraId="60806D31" w14:textId="77777777" w:rsidR="00343FD0" w:rsidRPr="00F63549" w:rsidRDefault="00343FD0" w:rsidP="00343FD0">
      <w:pPr>
        <w:rPr>
          <w:rFonts w:cs="Tahoma"/>
          <w:lang w:val="fr-FR"/>
        </w:rPr>
      </w:pPr>
    </w:p>
    <w:p w14:paraId="39E9C7F1" w14:textId="77777777" w:rsidR="00343FD0" w:rsidRPr="00F63549" w:rsidRDefault="00343FD0" w:rsidP="00343FD0">
      <w:pPr>
        <w:pStyle w:val="Heading3"/>
        <w:rPr>
          <w:rFonts w:ascii="Tahoma" w:hAnsi="Tahoma" w:cs="Tahoma"/>
          <w:lang w:val="fr-FR"/>
        </w:rPr>
      </w:pPr>
      <w:bookmarkStart w:id="1060" w:name="_19_Visual_Studio"/>
      <w:bookmarkStart w:id="1061" w:name="_Toc336338275"/>
      <w:bookmarkStart w:id="1062" w:name="_Toc379640458"/>
      <w:bookmarkStart w:id="1063" w:name="Aps_12VS2010Professional"/>
      <w:bookmarkStart w:id="1064" w:name="_Toc252341836"/>
      <w:bookmarkEnd w:id="1060"/>
      <w:r w:rsidRPr="00F63549">
        <w:rPr>
          <w:rFonts w:ascii="Tahoma" w:hAnsi="Tahoma" w:cs="Tahoma"/>
          <w:caps/>
          <w:color w:val="F66400"/>
          <w:sz w:val="22"/>
          <w:vertAlign w:val="superscript"/>
          <w:lang w:val="fr-FR"/>
        </w:rPr>
        <w:t>20</w:t>
      </w:r>
      <w:r w:rsidRPr="00F63549">
        <w:rPr>
          <w:rFonts w:ascii="Tahoma" w:hAnsi="Tahoma" w:cs="Tahoma"/>
          <w:color w:val="F66400"/>
          <w:sz w:val="22"/>
          <w:lang w:val="fr-FR"/>
        </w:rPr>
        <w:t xml:space="preserve"> Visual Studio Professional 2012</w:t>
      </w:r>
      <w:bookmarkEnd w:id="1061"/>
      <w:bookmarkEnd w:id="1062"/>
    </w:p>
    <w:bookmarkEnd w:id="1063"/>
    <w:p w14:paraId="58A84BE8" w14:textId="77777777" w:rsidR="00343FD0" w:rsidRPr="00F63549" w:rsidRDefault="00343FD0" w:rsidP="00343FD0">
      <w:pPr>
        <w:pStyle w:val="FootnoteBulletLevel1"/>
        <w:tabs>
          <w:tab w:val="clear" w:pos="900"/>
        </w:tabs>
        <w:spacing w:before="0" w:after="0"/>
        <w:ind w:left="0" w:firstLine="0"/>
        <w:rPr>
          <w:rFonts w:ascii="Tahoma" w:hAnsi="Tahoma" w:cs="Tahoma"/>
          <w:lang w:val="fr-FR"/>
        </w:rPr>
      </w:pPr>
    </w:p>
    <w:p w14:paraId="4B74D793" w14:textId="77777777" w:rsidR="00343FD0" w:rsidRPr="00F63549" w:rsidRDefault="00343FD0" w:rsidP="00343FD0">
      <w:pPr>
        <w:spacing w:after="60"/>
        <w:ind w:left="720"/>
        <w:rPr>
          <w:rFonts w:cs="Tahoma"/>
          <w:lang w:val="fr-FR"/>
        </w:rPr>
      </w:pPr>
      <w:r w:rsidRPr="00F63549">
        <w:rPr>
          <w:rFonts w:cs="Tahoma"/>
          <w:b/>
          <w:lang w:val="fr-FR"/>
        </w:rPr>
        <w:t>Chemin de migration de la Software Assurance pour Visual Studio LightSwitch 2011</w:t>
      </w:r>
    </w:p>
    <w:p w14:paraId="5C7F0981" w14:textId="77777777" w:rsidR="00343FD0" w:rsidRPr="00F63549" w:rsidRDefault="00343FD0" w:rsidP="00333D1A">
      <w:pPr>
        <w:pStyle w:val="FootnoteBulletLevel1"/>
        <w:tabs>
          <w:tab w:val="clear" w:pos="900"/>
        </w:tabs>
        <w:spacing w:before="0" w:after="0"/>
        <w:ind w:left="720" w:firstLine="0"/>
        <w:rPr>
          <w:rFonts w:ascii="Tahoma" w:hAnsi="Tahoma" w:cs="Tahoma"/>
          <w:lang w:val="fr-FR"/>
        </w:rPr>
      </w:pPr>
      <w:r w:rsidRPr="00F63549">
        <w:rPr>
          <w:rFonts w:ascii="Tahoma" w:hAnsi="Tahoma" w:cs="Tahoma"/>
          <w:sz w:val="18"/>
          <w:lang w:val="fr-FR"/>
        </w:rPr>
        <w:t>Les clients qui ont souscrit une Software Assurance pour Visual Studio LightSwitch 2011 active à la date de</w:t>
      </w:r>
      <w:r w:rsidR="00333D1A">
        <w:rPr>
          <w:rFonts w:ascii="Tahoma" w:hAnsi="Tahoma" w:cs="Tahoma"/>
          <w:sz w:val="18"/>
          <w:lang w:val="fr-FR"/>
        </w:rPr>
        <w:t> </w:t>
      </w:r>
      <w:r w:rsidRPr="00F63549">
        <w:rPr>
          <w:rFonts w:ascii="Tahoma" w:hAnsi="Tahoma" w:cs="Tahoma"/>
          <w:sz w:val="18"/>
          <w:lang w:val="fr-FR"/>
        </w:rPr>
        <w:t>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w:t>
      </w:r>
      <w:r w:rsidR="004C0667">
        <w:rPr>
          <w:rFonts w:ascii="Tahoma" w:hAnsi="Tahoma" w:cs="Tahoma"/>
          <w:sz w:val="18"/>
          <w:lang w:val="fr-FR"/>
        </w:rPr>
        <w:t xml:space="preserve"> </w:t>
      </w:r>
      <w:r w:rsidRPr="00F63549">
        <w:rPr>
          <w:rFonts w:ascii="Tahoma" w:hAnsi="Tahoma" w:cs="Tahoma"/>
          <w:sz w:val="18"/>
          <w:lang w:val="fr-FR"/>
        </w:rPr>
        <w:t xml:space="preserve">L’utilisation </w:t>
      </w:r>
      <w:r w:rsidRPr="00F63549">
        <w:rPr>
          <w:rFonts w:ascii="Tahoma" w:hAnsi="Tahoma" w:cs="Tahoma"/>
          <w:sz w:val="18"/>
          <w:lang w:val="fr-FR"/>
        </w:rPr>
        <w:lastRenderedPageBreak/>
        <w:t>de Visual Studio 2012 Professional est régie par les droits d’utilisation de Visual Studio 2012 Professional et</w:t>
      </w:r>
      <w:r w:rsidR="00333D1A">
        <w:rPr>
          <w:rFonts w:ascii="Tahoma" w:hAnsi="Tahoma" w:cs="Tahoma"/>
          <w:sz w:val="18"/>
          <w:lang w:val="fr-FR"/>
        </w:rPr>
        <w:t> </w:t>
      </w:r>
      <w:r w:rsidRPr="00F63549">
        <w:rPr>
          <w:rFonts w:ascii="Tahoma" w:hAnsi="Tahoma" w:cs="Tahoma"/>
          <w:sz w:val="18"/>
          <w:lang w:val="fr-FR"/>
        </w:rPr>
        <w:t>les conditions générales du contrat de licence en volume du client.</w:t>
      </w:r>
      <w:r w:rsidR="004C0667">
        <w:rPr>
          <w:rFonts w:ascii="Tahoma" w:hAnsi="Tahoma" w:cs="Tahoma"/>
          <w:sz w:val="18"/>
          <w:lang w:val="fr-FR"/>
        </w:rPr>
        <w:t xml:space="preserve"> </w:t>
      </w:r>
      <w:r w:rsidRPr="00F63549">
        <w:rPr>
          <w:rFonts w:ascii="Tahoma" w:hAnsi="Tahoma" w:cs="Tahoma"/>
          <w:sz w:val="18"/>
          <w:lang w:val="fr-FR"/>
        </w:rPr>
        <w:t>Cette note relative au produit et la preuve correspondante de licence du client octroient à ce dernier le droit d’utiliser Visual Studio 2012 Professional au titre de cette offre.</w:t>
      </w:r>
      <w:r w:rsidR="004C0667">
        <w:rPr>
          <w:rFonts w:ascii="Tahoma" w:hAnsi="Tahoma" w:cs="Tahoma"/>
          <w:sz w:val="18"/>
          <w:lang w:val="fr-FR"/>
        </w:rPr>
        <w:t xml:space="preserve"> </w:t>
      </w:r>
    </w:p>
    <w:p w14:paraId="109C714F" w14:textId="77777777" w:rsidR="00343FD0" w:rsidRPr="00F63549" w:rsidRDefault="00343FD0" w:rsidP="00343FD0">
      <w:pPr>
        <w:rPr>
          <w:rFonts w:cs="Tahoma"/>
          <w:lang w:val="fr-FR"/>
        </w:rPr>
      </w:pPr>
    </w:p>
    <w:p w14:paraId="5CB39633" w14:textId="77777777" w:rsidR="00343FD0" w:rsidRPr="00F63549" w:rsidRDefault="00343FD0" w:rsidP="00343FD0">
      <w:pPr>
        <w:spacing w:after="60"/>
        <w:ind w:left="720"/>
        <w:rPr>
          <w:rFonts w:cs="Tahoma"/>
          <w:lang w:val="fr-FR"/>
        </w:rPr>
      </w:pPr>
      <w:r w:rsidRPr="00F63549">
        <w:rPr>
          <w:rFonts w:cs="Tahoma"/>
          <w:b/>
          <w:bCs/>
          <w:lang w:val="fr-FR"/>
        </w:rPr>
        <w:t>Chemin de migration de la Software Assurance pour Expression Studio Ultimate 4</w:t>
      </w:r>
    </w:p>
    <w:p w14:paraId="70960CB3" w14:textId="77777777" w:rsidR="00343FD0" w:rsidRPr="00F63549" w:rsidRDefault="00343FD0" w:rsidP="00333D1A">
      <w:pPr>
        <w:ind w:left="720"/>
        <w:rPr>
          <w:rFonts w:cs="Tahoma"/>
          <w:lang w:val="fr-FR"/>
        </w:rPr>
      </w:pPr>
      <w:r w:rsidRPr="00F63549">
        <w:rPr>
          <w:rFonts w:cs="Tahoma"/>
          <w:lang w:val="fr-FR"/>
        </w:rPr>
        <w:t>Les clients qui ont souscrit une Software Assurance pour Expression Studio Ultimate 4 active au 1er mars 2013 peuvent utiliser Visual Studio 2012 Professional. Le droit d’utiliser Visual Studio 2012 Professional prend fin à l’expiration du droit d’utiliser Expression Studio Ultimate 4 au titre des licences éligibles correspondantes.</w:t>
      </w:r>
      <w:r w:rsidR="004C0667">
        <w:rPr>
          <w:rFonts w:cs="Tahoma"/>
          <w:lang w:val="fr-FR"/>
        </w:rPr>
        <w:t xml:space="preserve"> </w:t>
      </w:r>
      <w:r w:rsidRPr="00F63549">
        <w:rPr>
          <w:rFonts w:cs="Tahoma"/>
          <w:lang w:val="fr-FR"/>
        </w:rPr>
        <w:t>L’utilisation de Visual Studio 2012 Professional est régie par les droits d’utilisation</w:t>
      </w:r>
      <w:r w:rsidR="00333D1A">
        <w:rPr>
          <w:rFonts w:cs="Tahoma"/>
          <w:lang w:val="fr-FR"/>
        </w:rPr>
        <w:t> </w:t>
      </w:r>
      <w:r w:rsidRPr="00F63549">
        <w:rPr>
          <w:rFonts w:cs="Tahoma"/>
          <w:lang w:val="fr-FR"/>
        </w:rPr>
        <w:t>de Visual Studio 2012 Professional et les conditions générales du contrat de licence en volume</w:t>
      </w:r>
      <w:r w:rsidR="00333D1A">
        <w:rPr>
          <w:rFonts w:cs="Tahoma"/>
          <w:lang w:val="fr-FR"/>
        </w:rPr>
        <w:t> </w:t>
      </w:r>
      <w:r w:rsidRPr="00F63549">
        <w:rPr>
          <w:rFonts w:cs="Tahoma"/>
          <w:lang w:val="fr-FR"/>
        </w:rPr>
        <w:t>du client.</w:t>
      </w:r>
      <w:r w:rsidR="004C0667">
        <w:rPr>
          <w:rFonts w:cs="Tahoma"/>
          <w:lang w:val="fr-FR"/>
        </w:rPr>
        <w:t xml:space="preserve"> </w:t>
      </w:r>
      <w:r w:rsidRPr="00F63549">
        <w:rPr>
          <w:rFonts w:cs="Tahoma"/>
          <w:lang w:val="fr-FR"/>
        </w:rPr>
        <w:t>Cette note relative au produit et la preuve correspondante de licence du client octroient à</w:t>
      </w:r>
      <w:r w:rsidR="00333D1A">
        <w:rPr>
          <w:rFonts w:cs="Tahoma"/>
          <w:lang w:val="fr-FR"/>
        </w:rPr>
        <w:t> </w:t>
      </w:r>
      <w:r w:rsidRPr="00F63549">
        <w:rPr>
          <w:rFonts w:cs="Tahoma"/>
          <w:lang w:val="fr-FR"/>
        </w:rPr>
        <w:t>ce dernier le droit d’utiliser Visual Studio 2012 Professional au titre de cette offre.</w:t>
      </w:r>
      <w:r w:rsidR="004C0667">
        <w:rPr>
          <w:rFonts w:cs="Tahoma"/>
          <w:lang w:val="fr-FR"/>
        </w:rPr>
        <w:t xml:space="preserve"> </w:t>
      </w:r>
    </w:p>
    <w:p w14:paraId="477217A1" w14:textId="77777777" w:rsidR="00343FD0" w:rsidRPr="00F63549" w:rsidRDefault="00343FD0" w:rsidP="00343FD0">
      <w:pPr>
        <w:rPr>
          <w:rFonts w:cs="Tahoma"/>
          <w:lang w:val="fr-FR"/>
        </w:rPr>
      </w:pPr>
    </w:p>
    <w:p w14:paraId="7F0144D7" w14:textId="77777777" w:rsidR="00343FD0" w:rsidRPr="00F63549" w:rsidRDefault="00343FD0" w:rsidP="00343FD0">
      <w:pPr>
        <w:rPr>
          <w:rFonts w:cs="Tahoma"/>
          <w:lang w:val="fr-FR"/>
        </w:rPr>
      </w:pPr>
    </w:p>
    <w:p w14:paraId="6EBAE5A3" w14:textId="77777777" w:rsidR="00343FD0" w:rsidRPr="00F63549" w:rsidRDefault="00343FD0" w:rsidP="00343FD0">
      <w:pPr>
        <w:pStyle w:val="Heading3"/>
        <w:rPr>
          <w:rFonts w:ascii="Tahoma" w:hAnsi="Tahoma" w:cs="Tahoma"/>
        </w:rPr>
      </w:pPr>
      <w:bookmarkStart w:id="1065" w:name="_20_Visual_Studio"/>
      <w:bookmarkStart w:id="1066" w:name="_Toc336338276"/>
      <w:bookmarkStart w:id="1067" w:name="_Toc379640459"/>
      <w:bookmarkStart w:id="1068" w:name="Aps_13VS2010ProfessionalMSDN"/>
      <w:bookmarkEnd w:id="1065"/>
      <w:r w:rsidRPr="00F63549">
        <w:rPr>
          <w:rFonts w:ascii="Tahoma" w:hAnsi="Tahoma" w:cs="Tahoma"/>
          <w:caps/>
          <w:color w:val="F66400"/>
          <w:sz w:val="22"/>
          <w:vertAlign w:val="superscript"/>
        </w:rPr>
        <w:t>21</w:t>
      </w:r>
      <w:r w:rsidRPr="00F63549">
        <w:rPr>
          <w:rFonts w:ascii="Tahoma" w:hAnsi="Tahoma" w:cs="Tahoma"/>
          <w:color w:val="F66400"/>
          <w:sz w:val="22"/>
        </w:rPr>
        <w:t xml:space="preserve"> Visual Studio Professional 2013 avec MSDN</w:t>
      </w:r>
      <w:bookmarkEnd w:id="1066"/>
      <w:bookmarkEnd w:id="1067"/>
      <w:r w:rsidRPr="00F63549">
        <w:rPr>
          <w:rFonts w:ascii="Tahoma" w:hAnsi="Tahoma" w:cs="Tahoma"/>
          <w:color w:val="F66400"/>
          <w:sz w:val="22"/>
        </w:rPr>
        <w:t xml:space="preserve"> </w:t>
      </w:r>
      <w:bookmarkEnd w:id="1064"/>
    </w:p>
    <w:p w14:paraId="13089009" w14:textId="77777777" w:rsidR="00343FD0" w:rsidRPr="00F63549" w:rsidRDefault="00343FD0" w:rsidP="00343FD0">
      <w:pPr>
        <w:ind w:left="720"/>
        <w:rPr>
          <w:rFonts w:cs="Tahoma"/>
        </w:rPr>
      </w:pPr>
    </w:p>
    <w:bookmarkEnd w:id="1068"/>
    <w:p w14:paraId="4A8A5973" w14:textId="77777777" w:rsidR="00343FD0" w:rsidRPr="00F63549" w:rsidRDefault="00343FD0" w:rsidP="00343FD0">
      <w:pPr>
        <w:spacing w:after="60"/>
        <w:ind w:left="720"/>
        <w:rPr>
          <w:rFonts w:cs="Tahoma"/>
        </w:rPr>
      </w:pPr>
      <w:r w:rsidRPr="00F63549">
        <w:rPr>
          <w:rFonts w:cs="Tahoma"/>
          <w:b/>
        </w:rPr>
        <w:t>Visual Studio Team Foundation Server 2013</w:t>
      </w:r>
    </w:p>
    <w:p w14:paraId="389662C0" w14:textId="77777777" w:rsidR="00343FD0" w:rsidRPr="00F63549" w:rsidRDefault="00343FD0" w:rsidP="00343FD0">
      <w:pPr>
        <w:pStyle w:val="EndnoteText"/>
        <w:tabs>
          <w:tab w:val="num" w:pos="1350"/>
        </w:tabs>
        <w:ind w:left="720"/>
        <w:rPr>
          <w:rFonts w:ascii="Tahoma" w:hAnsi="Tahoma" w:cs="Tahoma"/>
          <w:lang w:val="fr-FR"/>
        </w:rPr>
      </w:pPr>
      <w:r w:rsidRPr="00F63549">
        <w:rPr>
          <w:rFonts w:ascii="Tahoma" w:hAnsi="Tahoma" w:cs="Tahoma"/>
          <w:sz w:val="18"/>
          <w:lang w:val="fr-FR"/>
        </w:rPr>
        <w:t>L’abonné est éligible à une licence serveur Visual Studio Team Foundation Server 2013 et à une CAL Utilisateur Team Foundation Server.</w:t>
      </w:r>
      <w:r w:rsidR="004C0667">
        <w:rPr>
          <w:rFonts w:ascii="Tahoma" w:hAnsi="Tahoma" w:cs="Tahoma"/>
          <w:sz w:val="18"/>
          <w:lang w:val="fr-FR"/>
        </w:rPr>
        <w:t xml:space="preserve"> </w:t>
      </w:r>
      <w:r w:rsidRPr="00F63549">
        <w:rPr>
          <w:rFonts w:ascii="Tahoma" w:hAnsi="Tahoma" w:cs="Tahoma"/>
          <w:sz w:val="18"/>
          <w:lang w:val="fr-FR"/>
        </w:rPr>
        <w:t>L’utilisation de la CAL est exclusivement réservée à l’abonné.</w:t>
      </w:r>
    </w:p>
    <w:p w14:paraId="7C572EA5" w14:textId="77777777" w:rsidR="00343FD0" w:rsidRPr="00F63549" w:rsidRDefault="00343FD0" w:rsidP="00343FD0">
      <w:pPr>
        <w:pStyle w:val="EndnoteText"/>
        <w:tabs>
          <w:tab w:val="num" w:pos="1350"/>
        </w:tabs>
        <w:ind w:left="720"/>
        <w:rPr>
          <w:rFonts w:ascii="Tahoma" w:hAnsi="Tahoma" w:cs="Tahoma"/>
          <w:lang w:val="fr-FR"/>
        </w:rPr>
      </w:pPr>
    </w:p>
    <w:p w14:paraId="37A57A69" w14:textId="77777777" w:rsidR="00343FD0" w:rsidRPr="00F63549" w:rsidRDefault="00343FD0" w:rsidP="00343FD0">
      <w:pPr>
        <w:spacing w:after="60"/>
        <w:ind w:left="720"/>
        <w:rPr>
          <w:rFonts w:cs="Tahoma"/>
          <w:lang w:val="fr-FR"/>
        </w:rPr>
      </w:pPr>
      <w:r w:rsidRPr="00F63549">
        <w:rPr>
          <w:rFonts w:cs="Tahoma"/>
          <w:b/>
          <w:lang w:val="fr-FR"/>
        </w:rPr>
        <w:t>SQL Server Parallel Data Warehouse Developer</w:t>
      </w:r>
    </w:p>
    <w:p w14:paraId="6255DB65" w14:textId="77777777" w:rsidR="00343FD0" w:rsidRPr="00F63549" w:rsidRDefault="00343FD0" w:rsidP="00343FD0">
      <w:pPr>
        <w:pStyle w:val="EndnoteText"/>
        <w:tabs>
          <w:tab w:val="num" w:pos="1350"/>
        </w:tabs>
        <w:ind w:left="720"/>
        <w:rPr>
          <w:rFonts w:ascii="Tahoma" w:hAnsi="Tahoma" w:cs="Tahoma"/>
          <w:lang w:val="fr-FR"/>
        </w:rPr>
      </w:pPr>
      <w:r w:rsidRPr="00F63549">
        <w:rPr>
          <w:rFonts w:ascii="Tahoma" w:hAnsi="Tahoma" w:cs="Tahoma"/>
          <w:sz w:val="18"/>
          <w:lang w:val="fr-FR"/>
        </w:rPr>
        <w:t>L’abonné est éligible à une licence SQL Server 2012 Parallel Data Warehouse Developer.</w:t>
      </w:r>
    </w:p>
    <w:p w14:paraId="12CE95F3" w14:textId="77777777" w:rsidR="00343FD0" w:rsidRPr="00F63549" w:rsidRDefault="00343FD0" w:rsidP="00343FD0">
      <w:pPr>
        <w:pStyle w:val="FootnoteBulletLevel1"/>
        <w:tabs>
          <w:tab w:val="clear" w:pos="900"/>
          <w:tab w:val="num" w:pos="1350"/>
        </w:tabs>
        <w:spacing w:before="0" w:after="0"/>
        <w:ind w:left="720" w:firstLine="0"/>
        <w:rPr>
          <w:rFonts w:ascii="Tahoma" w:hAnsi="Tahoma" w:cs="Tahoma"/>
          <w:lang w:val="fr-FR"/>
        </w:rPr>
      </w:pPr>
    </w:p>
    <w:p w14:paraId="1A5B401B" w14:textId="77777777" w:rsidR="00343FD0" w:rsidRPr="00F63549" w:rsidRDefault="00343FD0" w:rsidP="00343FD0">
      <w:pPr>
        <w:spacing w:after="60"/>
        <w:ind w:left="720"/>
        <w:rPr>
          <w:rFonts w:cs="Tahoma"/>
          <w:lang w:val="fr-FR"/>
        </w:rPr>
      </w:pPr>
      <w:r w:rsidRPr="00F63549">
        <w:rPr>
          <w:rFonts w:cs="Tahoma"/>
          <w:b/>
          <w:lang w:val="fr-FR"/>
        </w:rPr>
        <w:t>Chemin de migration de la Software Assurance pour Visual Studio 2010 Professionnel avec MSDN Embedded</w:t>
      </w:r>
    </w:p>
    <w:p w14:paraId="39B70175" w14:textId="77777777" w:rsidR="00343FD0" w:rsidRPr="00F63549" w:rsidRDefault="00343FD0" w:rsidP="00343FD0">
      <w:pPr>
        <w:pStyle w:val="FootnoteBulletLevel1"/>
        <w:tabs>
          <w:tab w:val="clear" w:pos="900"/>
          <w:tab w:val="num" w:pos="1350"/>
        </w:tabs>
        <w:spacing w:before="0" w:after="0"/>
        <w:ind w:left="720" w:firstLine="0"/>
        <w:rPr>
          <w:rFonts w:ascii="Tahoma" w:hAnsi="Tahoma" w:cs="Tahoma"/>
          <w:lang w:val="fr-FR"/>
        </w:rPr>
      </w:pPr>
      <w:r w:rsidRPr="00F63549">
        <w:rPr>
          <w:rFonts w:ascii="Tahoma" w:hAnsi="Tahoma" w:cs="Tahoma"/>
          <w:sz w:val="18"/>
          <w:lang w:val="fr-FR"/>
        </w:rPr>
        <w:t xml:space="preserve">Le successeur de Visual Studio 2010 Professionnel avec MSDN Embedded est Visual Studio 2012 Professionnel avec MSDN. </w:t>
      </w:r>
    </w:p>
    <w:p w14:paraId="3CBFC171" w14:textId="77777777" w:rsidR="00343FD0" w:rsidRPr="00F63549" w:rsidRDefault="00343FD0" w:rsidP="00343FD0">
      <w:pPr>
        <w:pStyle w:val="FootnoteBulletLevel1"/>
        <w:tabs>
          <w:tab w:val="clear" w:pos="900"/>
          <w:tab w:val="num" w:pos="1350"/>
        </w:tabs>
        <w:spacing w:before="0" w:after="0"/>
        <w:ind w:left="720" w:firstLine="0"/>
        <w:rPr>
          <w:rFonts w:ascii="Tahoma" w:hAnsi="Tahoma" w:cs="Tahoma"/>
          <w:lang w:val="fr-FR"/>
        </w:rPr>
      </w:pPr>
    </w:p>
    <w:p w14:paraId="236CE106" w14:textId="77777777" w:rsidR="00343FD0" w:rsidRPr="00F63549" w:rsidRDefault="00343FD0" w:rsidP="00343FD0">
      <w:pPr>
        <w:spacing w:after="60"/>
        <w:ind w:left="720"/>
        <w:rPr>
          <w:rFonts w:cs="Tahoma"/>
          <w:lang w:val="fr-FR"/>
        </w:rPr>
      </w:pPr>
      <w:r w:rsidRPr="00F63549">
        <w:rPr>
          <w:rFonts w:cs="Tahoma"/>
          <w:b/>
          <w:lang w:val="fr-FR"/>
        </w:rPr>
        <w:t>Éligibilité à la Software Assurance</w:t>
      </w:r>
    </w:p>
    <w:p w14:paraId="230155E9" w14:textId="77777777" w:rsidR="00343FD0" w:rsidRPr="00F63549" w:rsidRDefault="00343FD0" w:rsidP="00333D1A">
      <w:pPr>
        <w:pStyle w:val="EndnoteText"/>
        <w:tabs>
          <w:tab w:val="left" w:pos="1170"/>
        </w:tabs>
        <w:ind w:left="720"/>
        <w:rPr>
          <w:rFonts w:ascii="Tahoma" w:hAnsi="Tahoma" w:cs="Tahoma"/>
          <w:lang w:val="fr-FR"/>
        </w:rPr>
      </w:pPr>
      <w:r w:rsidRPr="00F63549">
        <w:rPr>
          <w:rFonts w:ascii="Tahoma" w:hAnsi="Tahoma" w:cs="Tahoma"/>
          <w:sz w:val="18"/>
          <w:lang w:val="fr-FR"/>
        </w:rPr>
        <w:t>Les clients dont la Software Assurance expire pour les licences des produits suivants sont éligibles au</w:t>
      </w:r>
      <w:r w:rsidR="00333D1A">
        <w:rPr>
          <w:rFonts w:ascii="Tahoma" w:hAnsi="Tahoma" w:cs="Tahoma"/>
          <w:sz w:val="18"/>
          <w:lang w:val="fr-FR"/>
        </w:rPr>
        <w:t> </w:t>
      </w:r>
      <w:r w:rsidRPr="00F63549">
        <w:rPr>
          <w:rFonts w:ascii="Tahoma" w:hAnsi="Tahoma" w:cs="Tahoma"/>
          <w:sz w:val="18"/>
          <w:lang w:val="fr-FR"/>
        </w:rPr>
        <w:t>renouvellement de leur couverture pour Visual Studio 2013 Professionnel avec MSDN.</w:t>
      </w:r>
      <w:r w:rsidRPr="00F63549">
        <w:rPr>
          <w:rFonts w:ascii="Tahoma" w:hAnsi="Tahoma" w:cs="Tahoma"/>
          <w:lang w:val="fr-FR"/>
        </w:rPr>
        <w:t xml:space="preserve"> </w:t>
      </w:r>
      <w:r w:rsidRPr="00F63549">
        <w:rPr>
          <w:rFonts w:ascii="Tahoma" w:hAnsi="Tahoma" w:cs="Tahoma"/>
          <w:sz w:val="18"/>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14:paraId="05497E00" w14:textId="77777777" w:rsidR="00343FD0" w:rsidRPr="00F63549" w:rsidRDefault="00343FD0" w:rsidP="00343FD0">
      <w:pPr>
        <w:pStyle w:val="EndnoteText"/>
        <w:rPr>
          <w:rFonts w:ascii="Tahoma" w:hAnsi="Tahoma" w:cs="Tahoma"/>
          <w:lang w:val="fr-FR"/>
        </w:rPr>
      </w:pPr>
    </w:p>
    <w:p w14:paraId="6F737BDF"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Ultimate avec MSDN</w:t>
      </w:r>
    </w:p>
    <w:p w14:paraId="3C640ADB"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Premium avec MSDN</w:t>
      </w:r>
    </w:p>
    <w:p w14:paraId="65013C50"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Professional avec MSDN</w:t>
      </w:r>
    </w:p>
    <w:p w14:paraId="7B73B136"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Professional avec MSDN Embedded</w:t>
      </w:r>
    </w:p>
    <w:p w14:paraId="206250E4"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Professional avec MSDN Professional</w:t>
      </w:r>
    </w:p>
    <w:p w14:paraId="76C6006F"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Professional avec MSDN Premium</w:t>
      </w:r>
    </w:p>
    <w:p w14:paraId="250B98B6"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Team System Team Suite avec MSDN Premium</w:t>
      </w:r>
    </w:p>
    <w:p w14:paraId="48EE57A8"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Team System Test avec MSDN Premium</w:t>
      </w:r>
    </w:p>
    <w:p w14:paraId="7AA5A431"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Team System Development avec MSDN Premium</w:t>
      </w:r>
    </w:p>
    <w:p w14:paraId="3F98D5AD"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 xml:space="preserve">Visual Studio Team System Architecture avec MSDN Premium </w:t>
      </w:r>
    </w:p>
    <w:p w14:paraId="654A1AA6" w14:textId="77777777" w:rsidR="00343FD0" w:rsidRPr="00F63549" w:rsidRDefault="00343FD0" w:rsidP="00343FD0">
      <w:pPr>
        <w:pStyle w:val="FootnoteBulletLevel2"/>
        <w:numPr>
          <w:ilvl w:val="0"/>
          <w:numId w:val="4"/>
        </w:numPr>
        <w:spacing w:before="0" w:after="60"/>
        <w:ind w:left="1440"/>
        <w:rPr>
          <w:rFonts w:ascii="Tahoma" w:hAnsi="Tahoma" w:cs="Tahoma"/>
        </w:rPr>
      </w:pPr>
      <w:r w:rsidRPr="00F63549">
        <w:rPr>
          <w:rFonts w:ascii="Tahoma" w:hAnsi="Tahoma" w:cs="Tahoma"/>
          <w:sz w:val="18"/>
        </w:rPr>
        <w:t>Visual Studio Team System Database avec MSDN Premium</w:t>
      </w:r>
    </w:p>
    <w:p w14:paraId="66ED331C" w14:textId="77777777" w:rsidR="00343FD0" w:rsidRPr="00F63549" w:rsidRDefault="00343FD0" w:rsidP="00343FD0">
      <w:pPr>
        <w:pStyle w:val="FootnoteBulletLevel2"/>
        <w:numPr>
          <w:ilvl w:val="0"/>
          <w:numId w:val="4"/>
        </w:numPr>
        <w:spacing w:before="0" w:after="60"/>
        <w:ind w:left="1440"/>
        <w:rPr>
          <w:rFonts w:ascii="Tahoma" w:hAnsi="Tahoma" w:cs="Tahoma"/>
          <w:lang w:val="fr-FR"/>
        </w:rPr>
      </w:pPr>
      <w:r w:rsidRPr="00F63549">
        <w:rPr>
          <w:rFonts w:ascii="Tahoma" w:hAnsi="Tahoma" w:cs="Tahoma"/>
          <w:sz w:val="18"/>
          <w:lang w:val="fr-FR"/>
        </w:rPr>
        <w:t>Clients possédant un abonnement contracté auprès d’un détaillant pour l’un des logiciels ci-dessus</w:t>
      </w:r>
    </w:p>
    <w:p w14:paraId="34CEAD16" w14:textId="77777777" w:rsidR="00343FD0" w:rsidRPr="00F63549" w:rsidRDefault="00343FD0" w:rsidP="00343FD0">
      <w:pPr>
        <w:pStyle w:val="FootnoteBulletLevel2"/>
        <w:numPr>
          <w:ilvl w:val="0"/>
          <w:numId w:val="4"/>
        </w:numPr>
        <w:spacing w:before="0" w:after="60"/>
        <w:ind w:left="1440"/>
        <w:rPr>
          <w:rFonts w:ascii="Tahoma" w:hAnsi="Tahoma" w:cs="Tahoma"/>
          <w:lang w:val="fr-FR"/>
        </w:rPr>
      </w:pPr>
      <w:r w:rsidRPr="00F63549">
        <w:rPr>
          <w:rFonts w:ascii="Tahoma" w:hAnsi="Tahoma" w:cs="Tahoma"/>
          <w:sz w:val="18"/>
          <w:lang w:val="fr-FR"/>
        </w:rPr>
        <w:t>MSDN Essentials (acquis avec la licence de Visual Studio 2010 Professional vendue au détail)</w:t>
      </w:r>
    </w:p>
    <w:p w14:paraId="77D2FEC1" w14:textId="77777777" w:rsidR="00343FD0" w:rsidRPr="00F63549" w:rsidRDefault="00343FD0" w:rsidP="00343FD0">
      <w:pPr>
        <w:pStyle w:val="FootnoteBulletLevel1"/>
        <w:spacing w:before="0" w:after="0"/>
        <w:ind w:left="0" w:firstLine="0"/>
        <w:rPr>
          <w:rFonts w:ascii="Tahoma" w:hAnsi="Tahoma" w:cs="Tahoma"/>
          <w:lang w:val="fr-FR"/>
        </w:rPr>
      </w:pPr>
    </w:p>
    <w:p w14:paraId="7484232D" w14:textId="77777777" w:rsidR="00333D1A" w:rsidRDefault="00333D1A" w:rsidP="00343FD0">
      <w:pPr>
        <w:pStyle w:val="FootnoteBulletLevel1"/>
        <w:tabs>
          <w:tab w:val="clear" w:pos="900"/>
        </w:tabs>
        <w:spacing w:before="0" w:after="0"/>
        <w:ind w:left="720" w:firstLine="0"/>
        <w:rPr>
          <w:rFonts w:ascii="Tahoma" w:hAnsi="Tahoma" w:cs="Tahoma"/>
          <w:sz w:val="18"/>
          <w:lang w:val="fr-FR"/>
        </w:rPr>
      </w:pPr>
    </w:p>
    <w:p w14:paraId="0C46794D" w14:textId="77777777" w:rsidR="00333D1A" w:rsidRDefault="00333D1A" w:rsidP="00343FD0">
      <w:pPr>
        <w:pStyle w:val="FootnoteBulletLevel1"/>
        <w:tabs>
          <w:tab w:val="clear" w:pos="900"/>
        </w:tabs>
        <w:spacing w:before="0" w:after="0"/>
        <w:ind w:left="720" w:firstLine="0"/>
        <w:rPr>
          <w:rFonts w:ascii="Tahoma" w:hAnsi="Tahoma" w:cs="Tahoma"/>
          <w:sz w:val="18"/>
          <w:lang w:val="fr-FR"/>
        </w:rPr>
      </w:pPr>
    </w:p>
    <w:p w14:paraId="06A82D82"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r w:rsidRPr="00F63549">
        <w:rPr>
          <w:rFonts w:ascii="Tahoma" w:hAnsi="Tahoma" w:cs="Tahoma"/>
          <w:sz w:val="18"/>
          <w:lang w:val="fr-FR"/>
        </w:rPr>
        <w:lastRenderedPageBreak/>
        <w:t xml:space="preserve">Les clients Entreprise, Select ou Open Value disposant d’une Software Assurance active pour Visual Studio 2013 Professionnel avec MSDN peuvent également passer à l’édition supérieure Visual Studio 2013 Premium avec MSDN ou Visual Studio 2013 Ultimate avec MSDN en achetant la </w:t>
      </w:r>
      <w:hyperlink w:anchor="Version_supérieure" w:history="1">
        <w:r w:rsidRPr="00F63549">
          <w:rPr>
            <w:rFonts w:ascii="Tahoma" w:hAnsi="Tahoma" w:cs="Tahoma"/>
            <w:sz w:val="18"/>
            <w:lang w:val="fr-FR"/>
          </w:rPr>
          <w:t>Licence de Passage à une Édition Supérieure</w:t>
        </w:r>
      </w:hyperlink>
      <w:r w:rsidRPr="00F63549">
        <w:rPr>
          <w:rFonts w:ascii="Tahoma" w:hAnsi="Tahoma" w:cs="Tahoma"/>
          <w:sz w:val="18"/>
          <w:lang w:val="fr-FR"/>
        </w:rPr>
        <w:t xml:space="preserve"> appropriée.</w:t>
      </w:r>
    </w:p>
    <w:p w14:paraId="7CE67FFB" w14:textId="77777777" w:rsidR="00343FD0" w:rsidRPr="00F63549" w:rsidRDefault="00343FD0" w:rsidP="00343FD0">
      <w:pPr>
        <w:pStyle w:val="FootnoteBulletLevel2"/>
        <w:tabs>
          <w:tab w:val="clear" w:pos="1260"/>
        </w:tabs>
        <w:spacing w:before="0"/>
        <w:ind w:left="720" w:firstLine="0"/>
        <w:rPr>
          <w:rFonts w:ascii="Tahoma" w:hAnsi="Tahoma" w:cs="Tahoma"/>
          <w:lang w:val="fr-FR"/>
        </w:rPr>
      </w:pPr>
    </w:p>
    <w:p w14:paraId="31C8C362" w14:textId="77777777" w:rsidR="00343FD0" w:rsidRPr="00F63549" w:rsidRDefault="00343FD0" w:rsidP="00343FD0">
      <w:pPr>
        <w:keepNext/>
        <w:spacing w:after="60"/>
        <w:ind w:left="720"/>
        <w:rPr>
          <w:rFonts w:cs="Tahoma"/>
          <w:lang w:val="fr-FR"/>
        </w:rPr>
      </w:pPr>
      <w:r w:rsidRPr="00F63549">
        <w:rPr>
          <w:rFonts w:cs="Tahoma"/>
          <w:b/>
          <w:lang w:val="fr-FR"/>
        </w:rPr>
        <w:t>Services d’abonnement</w:t>
      </w:r>
    </w:p>
    <w:p w14:paraId="7DFC6289" w14:textId="77777777" w:rsidR="00343FD0" w:rsidRPr="00F63549" w:rsidRDefault="00343FD0" w:rsidP="00343FD0">
      <w:pPr>
        <w:pStyle w:val="FootnoteBulletLevel2"/>
        <w:tabs>
          <w:tab w:val="clear" w:pos="1260"/>
        </w:tabs>
        <w:spacing w:before="0"/>
        <w:ind w:left="720" w:firstLine="0"/>
        <w:rPr>
          <w:rFonts w:ascii="Tahoma" w:hAnsi="Tahoma" w:cs="Tahoma"/>
          <w:lang w:val="fr-FR"/>
        </w:rPr>
      </w:pPr>
      <w:r w:rsidRPr="00F63549">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565D1D1A"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p>
    <w:p w14:paraId="4D3247AF" w14:textId="77777777" w:rsidR="00343FD0" w:rsidRPr="00F63549" w:rsidRDefault="00343FD0" w:rsidP="00343FD0">
      <w:pPr>
        <w:spacing w:after="60"/>
        <w:ind w:left="720"/>
        <w:rPr>
          <w:rFonts w:cs="Tahoma"/>
          <w:lang w:val="fr-FR"/>
        </w:rPr>
      </w:pPr>
      <w:r w:rsidRPr="00F63549">
        <w:rPr>
          <w:rFonts w:cs="Tahoma"/>
          <w:b/>
          <w:lang w:val="fr-FR"/>
        </w:rPr>
        <w:t>Services de la plateforme Windows Azure</w:t>
      </w:r>
    </w:p>
    <w:p w14:paraId="1CF4EB3A" w14:textId="77777777" w:rsidR="00343FD0" w:rsidRPr="00F63549" w:rsidRDefault="00343FD0" w:rsidP="00333D1A">
      <w:pPr>
        <w:pStyle w:val="FootnoteBulletLevel2"/>
        <w:tabs>
          <w:tab w:val="clear" w:pos="1260"/>
        </w:tabs>
        <w:spacing w:before="0"/>
        <w:ind w:left="720" w:firstLine="0"/>
        <w:rPr>
          <w:rFonts w:ascii="Tahoma" w:hAnsi="Tahoma" w:cs="Tahoma"/>
          <w:lang w:val="fr-FR"/>
        </w:rPr>
      </w:pPr>
      <w:r w:rsidRPr="00F63549">
        <w:rPr>
          <w:rFonts w:ascii="Tahoma" w:hAnsi="Tahoma" w:cs="Tahoma"/>
          <w:sz w:val="18"/>
          <w:lang w:val="fr-FR"/>
        </w:rPr>
        <w:t>Un seul compte Windows Azure ne peut pas bénéficier des avantages Windows Azure cumulés de plusieurs</w:t>
      </w:r>
      <w:r w:rsidR="00333D1A">
        <w:rPr>
          <w:rFonts w:ascii="Tahoma" w:hAnsi="Tahoma" w:cs="Tahoma"/>
          <w:sz w:val="18"/>
          <w:lang w:val="fr-FR"/>
        </w:rPr>
        <w:t> </w:t>
      </w:r>
      <w:r w:rsidRPr="00F63549">
        <w:rPr>
          <w:rFonts w:ascii="Tahoma" w:hAnsi="Tahoma" w:cs="Tahoma"/>
          <w:sz w:val="18"/>
          <w:lang w:val="fr-FR"/>
        </w:rPr>
        <w:t>abonnements MSDN. L’utilisation de Windows Azure est régie par les conditions d’utilisation de</w:t>
      </w:r>
      <w:r w:rsidR="00333D1A">
        <w:rPr>
          <w:rFonts w:ascii="Tahoma" w:hAnsi="Tahoma" w:cs="Tahoma"/>
          <w:sz w:val="18"/>
          <w:lang w:val="fr-FR"/>
        </w:rPr>
        <w:t> </w:t>
      </w:r>
      <w:r w:rsidRPr="00F63549">
        <w:rPr>
          <w:rFonts w:ascii="Tahoma" w:hAnsi="Tahoma" w:cs="Tahoma"/>
          <w:sz w:val="18"/>
          <w:lang w:val="fr-FR"/>
        </w:rPr>
        <w:t>Windows Azure.</w:t>
      </w:r>
    </w:p>
    <w:p w14:paraId="7AF0E410" w14:textId="77777777" w:rsidR="00343FD0" w:rsidRPr="00F63549" w:rsidRDefault="00343FD0" w:rsidP="00343FD0">
      <w:pPr>
        <w:pStyle w:val="FootnoteBulletLevel2"/>
        <w:tabs>
          <w:tab w:val="clear" w:pos="1260"/>
        </w:tabs>
        <w:spacing w:before="0"/>
        <w:ind w:left="0" w:firstLine="0"/>
        <w:rPr>
          <w:rFonts w:ascii="Tahoma" w:hAnsi="Tahoma" w:cs="Tahoma"/>
          <w:lang w:val="fr-FR"/>
        </w:rPr>
      </w:pPr>
    </w:p>
    <w:p w14:paraId="066A2B68" w14:textId="77777777" w:rsidR="00343FD0" w:rsidRPr="00F63549" w:rsidRDefault="00343FD0" w:rsidP="00343FD0">
      <w:pPr>
        <w:pStyle w:val="FootnoteBulletLevel2"/>
        <w:tabs>
          <w:tab w:val="clear" w:pos="1260"/>
        </w:tabs>
        <w:spacing w:before="0"/>
        <w:ind w:left="0" w:firstLine="0"/>
        <w:rPr>
          <w:rFonts w:ascii="Tahoma" w:hAnsi="Tahoma" w:cs="Tahoma"/>
          <w:lang w:val="fr-FR"/>
        </w:rPr>
      </w:pPr>
    </w:p>
    <w:p w14:paraId="320FF658" w14:textId="77777777" w:rsidR="00343FD0" w:rsidRPr="00F63549" w:rsidRDefault="00343FD0" w:rsidP="00343FD0">
      <w:pPr>
        <w:pStyle w:val="Heading3"/>
        <w:rPr>
          <w:rFonts w:ascii="Tahoma" w:hAnsi="Tahoma" w:cs="Tahoma"/>
        </w:rPr>
      </w:pPr>
      <w:bookmarkStart w:id="1069" w:name="_21_Visual_Studio"/>
      <w:bookmarkStart w:id="1070" w:name="_Toc336338277"/>
      <w:bookmarkStart w:id="1071" w:name="_Toc379640460"/>
      <w:bookmarkStart w:id="1072" w:name="_Toc252341837"/>
      <w:bookmarkStart w:id="1073" w:name="Aps_16VS2010PremiumMSDN"/>
      <w:bookmarkEnd w:id="1069"/>
      <w:r w:rsidRPr="00F63549">
        <w:rPr>
          <w:rFonts w:ascii="Tahoma" w:hAnsi="Tahoma" w:cs="Tahoma"/>
          <w:caps/>
          <w:color w:val="F66400"/>
          <w:sz w:val="22"/>
          <w:vertAlign w:val="superscript"/>
        </w:rPr>
        <w:t>22</w:t>
      </w:r>
      <w:r w:rsidRPr="00F63549">
        <w:rPr>
          <w:rFonts w:ascii="Tahoma" w:hAnsi="Tahoma" w:cs="Tahoma"/>
          <w:color w:val="F66400"/>
          <w:sz w:val="22"/>
        </w:rPr>
        <w:t xml:space="preserve"> Visual Studio Premium 2013 avec MSDN</w:t>
      </w:r>
      <w:bookmarkEnd w:id="1070"/>
      <w:bookmarkEnd w:id="1071"/>
      <w:r w:rsidRPr="00F63549">
        <w:rPr>
          <w:rFonts w:ascii="Tahoma" w:hAnsi="Tahoma" w:cs="Tahoma"/>
          <w:color w:val="F66400"/>
          <w:sz w:val="22"/>
        </w:rPr>
        <w:t xml:space="preserve"> </w:t>
      </w:r>
      <w:bookmarkEnd w:id="1072"/>
    </w:p>
    <w:bookmarkEnd w:id="1073"/>
    <w:p w14:paraId="296A6556" w14:textId="77777777" w:rsidR="00343FD0" w:rsidRPr="00F63549" w:rsidRDefault="00343FD0" w:rsidP="00343FD0">
      <w:pPr>
        <w:pStyle w:val="FootnoteBulletLevel1"/>
        <w:tabs>
          <w:tab w:val="clear" w:pos="900"/>
        </w:tabs>
        <w:spacing w:before="0" w:after="0"/>
        <w:ind w:left="720" w:firstLine="0"/>
        <w:rPr>
          <w:rFonts w:ascii="Tahoma" w:hAnsi="Tahoma" w:cs="Tahoma"/>
        </w:rPr>
      </w:pPr>
    </w:p>
    <w:p w14:paraId="71BE6623" w14:textId="77777777" w:rsidR="00343FD0" w:rsidRPr="00F63549" w:rsidRDefault="00343FD0" w:rsidP="00343FD0">
      <w:pPr>
        <w:spacing w:after="60"/>
        <w:ind w:left="720"/>
        <w:rPr>
          <w:rFonts w:cs="Tahoma"/>
        </w:rPr>
      </w:pPr>
      <w:r w:rsidRPr="00F63549">
        <w:rPr>
          <w:rFonts w:cs="Tahoma"/>
          <w:b/>
        </w:rPr>
        <w:t>Visual Studio Team Foundation Server 2013</w:t>
      </w:r>
    </w:p>
    <w:p w14:paraId="30613B03"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lang w:val="fr-FR"/>
        </w:rPr>
        <w:t>L’abonné est éligible à une licence serveur Visual Studio Team Foundation Server 2013 et à une CAL Utilisateur Team Foundation Server.</w:t>
      </w:r>
      <w:r w:rsidR="004C0667">
        <w:rPr>
          <w:rFonts w:ascii="Tahoma" w:hAnsi="Tahoma" w:cs="Tahoma"/>
          <w:sz w:val="18"/>
          <w:lang w:val="fr-FR"/>
        </w:rPr>
        <w:t xml:space="preserve"> </w:t>
      </w:r>
      <w:r w:rsidRPr="00F63549">
        <w:rPr>
          <w:rFonts w:ascii="Tahoma" w:hAnsi="Tahoma" w:cs="Tahoma"/>
          <w:sz w:val="18"/>
          <w:lang w:val="fr-FR"/>
        </w:rPr>
        <w:t>L’utilisation de la CAL est exclusivement réservée à l’abonné.</w:t>
      </w:r>
    </w:p>
    <w:p w14:paraId="1D21A3F4" w14:textId="77777777" w:rsidR="00343FD0" w:rsidRPr="00F63549" w:rsidRDefault="00343FD0" w:rsidP="00343FD0">
      <w:pPr>
        <w:pStyle w:val="EndnoteText"/>
        <w:ind w:left="720"/>
        <w:rPr>
          <w:rFonts w:ascii="Tahoma" w:hAnsi="Tahoma" w:cs="Tahoma"/>
          <w:lang w:val="fr-FR"/>
        </w:rPr>
      </w:pPr>
    </w:p>
    <w:p w14:paraId="2E9B9485" w14:textId="77777777" w:rsidR="00343FD0" w:rsidRPr="00F63549" w:rsidRDefault="00343FD0" w:rsidP="00343FD0">
      <w:pPr>
        <w:spacing w:after="60"/>
        <w:ind w:left="720"/>
        <w:rPr>
          <w:rFonts w:cs="Tahoma"/>
          <w:lang w:val="fr-FR"/>
        </w:rPr>
      </w:pPr>
      <w:r w:rsidRPr="00F63549">
        <w:rPr>
          <w:rFonts w:cs="Tahoma"/>
          <w:b/>
          <w:lang w:val="fr-FR"/>
        </w:rPr>
        <w:t>SQL Server Parallel Data Warehouse Developer</w:t>
      </w:r>
    </w:p>
    <w:p w14:paraId="219D73BB"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lang w:val="fr-FR"/>
        </w:rPr>
        <w:t>L’abonné est éligible à une licence SQL Server 2012 Parallel Data Warehouse Developer.</w:t>
      </w:r>
    </w:p>
    <w:p w14:paraId="306D965D"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p>
    <w:p w14:paraId="772E47EC" w14:textId="77777777" w:rsidR="00343FD0" w:rsidRPr="00F63549" w:rsidRDefault="00343FD0" w:rsidP="00343FD0">
      <w:pPr>
        <w:spacing w:after="60"/>
        <w:ind w:left="720"/>
        <w:rPr>
          <w:rFonts w:cs="Tahoma"/>
          <w:lang w:val="fr-FR"/>
        </w:rPr>
      </w:pPr>
      <w:r w:rsidRPr="00F63549">
        <w:rPr>
          <w:rFonts w:cs="Tahoma"/>
          <w:b/>
          <w:lang w:val="fr-FR"/>
        </w:rPr>
        <w:t>Éligibilité à la Software Assurance</w:t>
      </w:r>
    </w:p>
    <w:p w14:paraId="458A1648" w14:textId="77777777" w:rsidR="00343FD0" w:rsidRPr="00F63549" w:rsidRDefault="00343FD0" w:rsidP="00343FD0">
      <w:pPr>
        <w:pStyle w:val="EndnoteText"/>
        <w:tabs>
          <w:tab w:val="left" w:pos="1080"/>
        </w:tabs>
        <w:ind w:left="720"/>
        <w:rPr>
          <w:rFonts w:ascii="Tahoma" w:hAnsi="Tahoma" w:cs="Tahoma"/>
          <w:lang w:val="fr-FR"/>
        </w:rPr>
      </w:pPr>
      <w:r w:rsidRPr="00F63549">
        <w:rPr>
          <w:rFonts w:ascii="Tahoma" w:hAnsi="Tahoma" w:cs="Tahoma"/>
          <w:sz w:val="18"/>
          <w:lang w:val="fr-FR"/>
        </w:rPr>
        <w:t>Les clients dont la Software Assurance expire pour les produits suivants sont éligibles au renouvellement de leur couverture pour Visual Studio 2013 Premium avec MSDN. Lorsque le renouvellement se fait à un niveau d’abonnement MSDN différent, les nouvelles conditions d’utilisation remplacent les conditions d’utilisation précédentes et tout logiciel non inclus dans le nouvel abonnement MSDN doit être supprimé.</w:t>
      </w:r>
    </w:p>
    <w:p w14:paraId="5D859136" w14:textId="77777777" w:rsidR="00343FD0" w:rsidRPr="00F63549" w:rsidRDefault="00343FD0" w:rsidP="00343FD0">
      <w:pPr>
        <w:pStyle w:val="EndnoteText"/>
        <w:ind w:left="720"/>
        <w:rPr>
          <w:rFonts w:ascii="Tahoma" w:hAnsi="Tahoma" w:cs="Tahoma"/>
          <w:lang w:val="fr-FR"/>
        </w:rPr>
      </w:pPr>
    </w:p>
    <w:p w14:paraId="6820A247" w14:textId="77777777" w:rsidR="00343FD0" w:rsidRPr="00F63549" w:rsidRDefault="00343FD0" w:rsidP="00343FD0">
      <w:pPr>
        <w:pStyle w:val="FootnoteBulletLevel2"/>
        <w:numPr>
          <w:ilvl w:val="0"/>
          <w:numId w:val="6"/>
        </w:numPr>
        <w:spacing w:before="0" w:after="60"/>
        <w:ind w:left="1440"/>
        <w:rPr>
          <w:rFonts w:ascii="Tahoma" w:hAnsi="Tahoma" w:cs="Tahoma"/>
        </w:rPr>
      </w:pPr>
      <w:r w:rsidRPr="00F63549">
        <w:rPr>
          <w:rFonts w:ascii="Tahoma" w:hAnsi="Tahoma" w:cs="Tahoma"/>
          <w:sz w:val="18"/>
        </w:rPr>
        <w:t>Visual Studio Ultimate avec MSDN</w:t>
      </w:r>
    </w:p>
    <w:p w14:paraId="46FE5994" w14:textId="77777777" w:rsidR="00343FD0" w:rsidRPr="00F63549" w:rsidRDefault="00343FD0" w:rsidP="00343FD0">
      <w:pPr>
        <w:pStyle w:val="FootnoteBulletLevel2"/>
        <w:numPr>
          <w:ilvl w:val="0"/>
          <w:numId w:val="6"/>
        </w:numPr>
        <w:spacing w:before="0" w:after="60"/>
        <w:ind w:left="1440"/>
        <w:rPr>
          <w:rFonts w:ascii="Tahoma" w:hAnsi="Tahoma" w:cs="Tahoma"/>
        </w:rPr>
      </w:pPr>
      <w:r w:rsidRPr="00F63549">
        <w:rPr>
          <w:rFonts w:ascii="Tahoma" w:hAnsi="Tahoma" w:cs="Tahoma"/>
          <w:sz w:val="18"/>
        </w:rPr>
        <w:t>Visual Studio Premium avec MSDN</w:t>
      </w:r>
    </w:p>
    <w:p w14:paraId="26BF702A" w14:textId="77777777" w:rsidR="00343FD0" w:rsidRPr="00F63549" w:rsidRDefault="00343FD0" w:rsidP="00343FD0">
      <w:pPr>
        <w:pStyle w:val="FootnoteBulletLevel2"/>
        <w:numPr>
          <w:ilvl w:val="0"/>
          <w:numId w:val="6"/>
        </w:numPr>
        <w:spacing w:before="0" w:after="60"/>
        <w:ind w:left="1440"/>
        <w:rPr>
          <w:rFonts w:ascii="Tahoma" w:hAnsi="Tahoma" w:cs="Tahoma"/>
        </w:rPr>
      </w:pPr>
      <w:r w:rsidRPr="00F63549">
        <w:rPr>
          <w:rFonts w:ascii="Tahoma" w:hAnsi="Tahoma" w:cs="Tahoma"/>
          <w:sz w:val="18"/>
        </w:rPr>
        <w:t>Visual Studio Professional avec MSDN Premium</w:t>
      </w:r>
    </w:p>
    <w:p w14:paraId="193EB63B" w14:textId="77777777" w:rsidR="00343FD0" w:rsidRPr="00F63549" w:rsidRDefault="00343FD0" w:rsidP="00343FD0">
      <w:pPr>
        <w:pStyle w:val="FootnoteBulletLevel2"/>
        <w:numPr>
          <w:ilvl w:val="0"/>
          <w:numId w:val="6"/>
        </w:numPr>
        <w:spacing w:before="0" w:after="60"/>
        <w:ind w:left="1440"/>
        <w:rPr>
          <w:rFonts w:ascii="Tahoma" w:hAnsi="Tahoma" w:cs="Tahoma"/>
        </w:rPr>
      </w:pPr>
      <w:r w:rsidRPr="00F63549">
        <w:rPr>
          <w:rFonts w:ascii="Tahoma" w:hAnsi="Tahoma" w:cs="Tahoma"/>
          <w:sz w:val="18"/>
        </w:rPr>
        <w:t>Visual Studio Team System Team Suite avec MSDN Premium</w:t>
      </w:r>
    </w:p>
    <w:p w14:paraId="15E1A70A" w14:textId="77777777" w:rsidR="00343FD0" w:rsidRPr="00F63549" w:rsidRDefault="00343FD0" w:rsidP="00343FD0">
      <w:pPr>
        <w:pStyle w:val="FootnoteBulletLevel2"/>
        <w:numPr>
          <w:ilvl w:val="0"/>
          <w:numId w:val="6"/>
        </w:numPr>
        <w:spacing w:before="0" w:after="60"/>
        <w:ind w:left="1440"/>
        <w:rPr>
          <w:rFonts w:ascii="Tahoma" w:hAnsi="Tahoma" w:cs="Tahoma"/>
        </w:rPr>
      </w:pPr>
      <w:r w:rsidRPr="00F63549">
        <w:rPr>
          <w:rFonts w:ascii="Tahoma" w:hAnsi="Tahoma" w:cs="Tahoma"/>
          <w:sz w:val="18"/>
        </w:rPr>
        <w:t>Visual Studio Team System Test avec MSDN Premium</w:t>
      </w:r>
    </w:p>
    <w:p w14:paraId="0CD1E78E" w14:textId="77777777" w:rsidR="00343FD0" w:rsidRPr="00F63549" w:rsidRDefault="00343FD0" w:rsidP="00343FD0">
      <w:pPr>
        <w:pStyle w:val="FootnoteBulletLevel2"/>
        <w:numPr>
          <w:ilvl w:val="0"/>
          <w:numId w:val="6"/>
        </w:numPr>
        <w:spacing w:before="0" w:after="60"/>
        <w:ind w:left="1440"/>
        <w:rPr>
          <w:rFonts w:ascii="Tahoma" w:hAnsi="Tahoma" w:cs="Tahoma"/>
        </w:rPr>
      </w:pPr>
      <w:r w:rsidRPr="00F63549">
        <w:rPr>
          <w:rFonts w:ascii="Tahoma" w:hAnsi="Tahoma" w:cs="Tahoma"/>
          <w:sz w:val="18"/>
        </w:rPr>
        <w:t>Visual Studio Team System Development avec MSDN Premium</w:t>
      </w:r>
    </w:p>
    <w:p w14:paraId="6BACD98C" w14:textId="77777777" w:rsidR="00343FD0" w:rsidRPr="00F63549" w:rsidRDefault="00343FD0" w:rsidP="00343FD0">
      <w:pPr>
        <w:pStyle w:val="FootnoteBulletLevel2"/>
        <w:numPr>
          <w:ilvl w:val="0"/>
          <w:numId w:val="6"/>
        </w:numPr>
        <w:spacing w:before="0" w:after="60"/>
        <w:ind w:left="1440"/>
        <w:rPr>
          <w:rFonts w:ascii="Tahoma" w:hAnsi="Tahoma" w:cs="Tahoma"/>
        </w:rPr>
      </w:pPr>
      <w:r w:rsidRPr="00F63549">
        <w:rPr>
          <w:rFonts w:ascii="Tahoma" w:hAnsi="Tahoma" w:cs="Tahoma"/>
          <w:sz w:val="18"/>
        </w:rPr>
        <w:t xml:space="preserve">Visual Studio Team System Architecture avec MSDN Premium </w:t>
      </w:r>
    </w:p>
    <w:p w14:paraId="6122BB14" w14:textId="77777777" w:rsidR="00343FD0" w:rsidRPr="00F63549" w:rsidRDefault="00343FD0" w:rsidP="00343FD0">
      <w:pPr>
        <w:pStyle w:val="FootnoteBulletLevel2"/>
        <w:numPr>
          <w:ilvl w:val="0"/>
          <w:numId w:val="6"/>
        </w:numPr>
        <w:spacing w:before="0" w:after="60"/>
        <w:ind w:left="1440"/>
        <w:rPr>
          <w:rFonts w:ascii="Tahoma" w:hAnsi="Tahoma" w:cs="Tahoma"/>
        </w:rPr>
      </w:pPr>
      <w:r w:rsidRPr="00F63549">
        <w:rPr>
          <w:rFonts w:ascii="Tahoma" w:hAnsi="Tahoma" w:cs="Tahoma"/>
          <w:sz w:val="18"/>
        </w:rPr>
        <w:t>Visual Studio Team System Database avec MSDN Premium</w:t>
      </w:r>
    </w:p>
    <w:p w14:paraId="0C6FEBC6" w14:textId="77777777" w:rsidR="00343FD0" w:rsidRPr="00F63549" w:rsidRDefault="00343FD0" w:rsidP="00343FD0">
      <w:pPr>
        <w:pStyle w:val="FootnoteBulletLevel2"/>
        <w:numPr>
          <w:ilvl w:val="0"/>
          <w:numId w:val="6"/>
        </w:numPr>
        <w:spacing w:before="0" w:after="60"/>
        <w:ind w:left="1440"/>
        <w:rPr>
          <w:rFonts w:ascii="Tahoma" w:hAnsi="Tahoma" w:cs="Tahoma"/>
          <w:lang w:val="fr-FR"/>
        </w:rPr>
      </w:pPr>
      <w:r w:rsidRPr="00F63549">
        <w:rPr>
          <w:rFonts w:ascii="Tahoma" w:hAnsi="Tahoma" w:cs="Tahoma"/>
          <w:sz w:val="18"/>
          <w:lang w:val="fr-FR"/>
        </w:rPr>
        <w:t>Clients possédant un abonnement contracté auprès d’un détaillant pour l’un des logiciels ci-dessus</w:t>
      </w:r>
    </w:p>
    <w:p w14:paraId="3CB4C7EC" w14:textId="77777777" w:rsidR="00343FD0" w:rsidRPr="00F63549" w:rsidRDefault="00343FD0" w:rsidP="00343FD0">
      <w:pPr>
        <w:rPr>
          <w:rFonts w:cs="Tahoma"/>
          <w:lang w:val="fr-FR"/>
        </w:rPr>
      </w:pPr>
    </w:p>
    <w:p w14:paraId="7E667D06" w14:textId="77777777" w:rsidR="00343FD0" w:rsidRPr="00F63549" w:rsidRDefault="00343FD0" w:rsidP="00343FD0">
      <w:pPr>
        <w:pStyle w:val="FootnoteBulletLevel1"/>
        <w:keepNext/>
        <w:tabs>
          <w:tab w:val="clear" w:pos="900"/>
        </w:tabs>
        <w:spacing w:before="0" w:after="0"/>
        <w:ind w:left="720" w:firstLine="0"/>
        <w:rPr>
          <w:rFonts w:ascii="Tahoma" w:hAnsi="Tahoma" w:cs="Tahoma"/>
          <w:lang w:val="fr-FR"/>
        </w:rPr>
      </w:pPr>
      <w:r w:rsidRPr="00F63549">
        <w:rPr>
          <w:rFonts w:ascii="Tahoma" w:hAnsi="Tahoma" w:cs="Tahoma"/>
          <w:sz w:val="18"/>
          <w:lang w:val="fr-FR"/>
        </w:rPr>
        <w:t xml:space="preserve">Les clients dont la Software Assurance expire pour Visual Studio 2013 Premium avec MSDN sont éligibles au renouvellement de leur couverture pour : </w:t>
      </w:r>
    </w:p>
    <w:p w14:paraId="3CD75CA5" w14:textId="77777777" w:rsidR="00343FD0" w:rsidRPr="00F63549" w:rsidRDefault="00343FD0" w:rsidP="00343FD0">
      <w:pPr>
        <w:pStyle w:val="FootnoteBulletLevel1"/>
        <w:keepNext/>
        <w:spacing w:before="0" w:after="0"/>
        <w:ind w:left="907" w:firstLine="0"/>
        <w:rPr>
          <w:rFonts w:ascii="Tahoma" w:hAnsi="Tahoma" w:cs="Tahoma"/>
          <w:lang w:val="fr-FR"/>
        </w:rPr>
      </w:pPr>
    </w:p>
    <w:p w14:paraId="2D09FD62" w14:textId="77777777" w:rsidR="00343FD0" w:rsidRPr="00F63549" w:rsidRDefault="00343FD0" w:rsidP="00343FD0">
      <w:pPr>
        <w:pStyle w:val="FootnoteBulletLevel2"/>
        <w:keepNext/>
        <w:numPr>
          <w:ilvl w:val="0"/>
          <w:numId w:val="6"/>
        </w:numPr>
        <w:spacing w:before="0" w:after="60"/>
        <w:ind w:left="1440"/>
        <w:rPr>
          <w:rFonts w:ascii="Tahoma" w:hAnsi="Tahoma" w:cs="Tahoma"/>
        </w:rPr>
      </w:pPr>
      <w:r w:rsidRPr="00F63549">
        <w:rPr>
          <w:rFonts w:ascii="Tahoma" w:hAnsi="Tahoma" w:cs="Tahoma"/>
          <w:sz w:val="18"/>
        </w:rPr>
        <w:t>Visual Studio Professional avec MSDN</w:t>
      </w:r>
    </w:p>
    <w:p w14:paraId="734A7177" w14:textId="77777777" w:rsidR="00343FD0" w:rsidRPr="00F63549" w:rsidRDefault="00343FD0" w:rsidP="00343FD0">
      <w:pPr>
        <w:pStyle w:val="FootnoteBulletLevel2"/>
        <w:numPr>
          <w:ilvl w:val="0"/>
          <w:numId w:val="6"/>
        </w:numPr>
        <w:spacing w:before="0" w:after="60"/>
        <w:ind w:left="1440"/>
        <w:rPr>
          <w:rFonts w:ascii="Tahoma" w:hAnsi="Tahoma" w:cs="Tahoma"/>
        </w:rPr>
      </w:pPr>
      <w:r w:rsidRPr="00F63549">
        <w:rPr>
          <w:rFonts w:ascii="Tahoma" w:hAnsi="Tahoma" w:cs="Tahoma"/>
          <w:sz w:val="18"/>
        </w:rPr>
        <w:t>Visual Studio Test Professional avec MSDN</w:t>
      </w:r>
    </w:p>
    <w:p w14:paraId="09EFCC68" w14:textId="77777777" w:rsidR="00343FD0" w:rsidRPr="00F63549" w:rsidRDefault="00343FD0" w:rsidP="00343FD0">
      <w:pPr>
        <w:pStyle w:val="FootnoteBulletLevel2"/>
        <w:numPr>
          <w:ilvl w:val="0"/>
          <w:numId w:val="6"/>
        </w:numPr>
        <w:spacing w:before="0" w:after="60"/>
        <w:ind w:left="1440"/>
        <w:rPr>
          <w:rFonts w:ascii="Tahoma" w:hAnsi="Tahoma" w:cs="Tahoma"/>
        </w:rPr>
      </w:pPr>
      <w:r w:rsidRPr="00F63549">
        <w:rPr>
          <w:rFonts w:ascii="Tahoma" w:hAnsi="Tahoma" w:cs="Tahoma"/>
          <w:sz w:val="18"/>
        </w:rPr>
        <w:t>Systèmes d’exploitation MSDN</w:t>
      </w:r>
    </w:p>
    <w:p w14:paraId="4F817418" w14:textId="77777777" w:rsidR="00343FD0" w:rsidRPr="00F63549" w:rsidRDefault="00343FD0" w:rsidP="00343FD0">
      <w:pPr>
        <w:pStyle w:val="FootnoteBulletLevel1"/>
        <w:spacing w:before="0" w:after="0"/>
        <w:ind w:left="907" w:firstLine="0"/>
        <w:rPr>
          <w:rFonts w:ascii="Tahoma" w:hAnsi="Tahoma" w:cs="Tahoma"/>
        </w:rPr>
      </w:pPr>
    </w:p>
    <w:p w14:paraId="344F8D0B"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r w:rsidRPr="00F63549">
        <w:rPr>
          <w:rFonts w:ascii="Tahoma" w:hAnsi="Tahoma" w:cs="Tahoma"/>
          <w:sz w:val="18"/>
          <w:lang w:val="fr-FR"/>
        </w:rPr>
        <w:t xml:space="preserve">Les clients Entreprise, Select ou Open Value disposant d’une Software Assurance active pour Visual Studio 2013 Premium avec MSDN peuvent également passer à l’édition supérieure Visual Studio 2013 Ultimate avec MSDN en achetant la </w:t>
      </w:r>
      <w:r w:rsidRPr="00F63549">
        <w:rPr>
          <w:rFonts w:ascii="Tahoma" w:hAnsi="Tahoma" w:cs="Tahoma"/>
          <w:sz w:val="18"/>
          <w:szCs w:val="24"/>
          <w:lang w:val="fr-FR"/>
        </w:rPr>
        <w:t xml:space="preserve">Licence de </w:t>
      </w:r>
      <w:hyperlink w:anchor="Version_supérieure" w:history="1">
        <w:r w:rsidRPr="00F63549">
          <w:rPr>
            <w:rFonts w:ascii="Tahoma" w:hAnsi="Tahoma" w:cs="Tahoma"/>
            <w:sz w:val="18"/>
            <w:szCs w:val="24"/>
            <w:lang w:val="fr-FR"/>
          </w:rPr>
          <w:t>Passage à une Édition Supérieure appropriée</w:t>
        </w:r>
      </w:hyperlink>
      <w:r w:rsidRPr="00F63549">
        <w:rPr>
          <w:rFonts w:ascii="Tahoma" w:hAnsi="Tahoma" w:cs="Tahoma"/>
          <w:sz w:val="18"/>
          <w:lang w:val="fr-FR"/>
        </w:rPr>
        <w:t>.</w:t>
      </w:r>
    </w:p>
    <w:p w14:paraId="6AE2AE0B" w14:textId="77777777" w:rsidR="00343FD0" w:rsidRPr="00F63549" w:rsidRDefault="00343FD0" w:rsidP="00343FD0">
      <w:pPr>
        <w:spacing w:after="60"/>
        <w:ind w:left="720"/>
        <w:rPr>
          <w:rFonts w:cs="Tahoma"/>
          <w:lang w:val="fr-FR"/>
        </w:rPr>
      </w:pPr>
      <w:r w:rsidRPr="00F63549">
        <w:rPr>
          <w:rFonts w:cs="Tahoma"/>
          <w:b/>
          <w:lang w:val="fr-FR"/>
        </w:rPr>
        <w:lastRenderedPageBreak/>
        <w:t>Services d’abonnement</w:t>
      </w:r>
    </w:p>
    <w:p w14:paraId="153BCE0A" w14:textId="77777777" w:rsidR="00343FD0" w:rsidRPr="00F63549" w:rsidRDefault="00343FD0" w:rsidP="00343FD0">
      <w:pPr>
        <w:pStyle w:val="FootnoteBulletLevel2"/>
        <w:tabs>
          <w:tab w:val="clear" w:pos="1260"/>
        </w:tabs>
        <w:spacing w:before="0"/>
        <w:ind w:left="720" w:firstLine="0"/>
        <w:rPr>
          <w:rFonts w:ascii="Tahoma" w:hAnsi="Tahoma" w:cs="Tahoma"/>
          <w:lang w:val="fr-FR"/>
        </w:rPr>
      </w:pPr>
      <w:r w:rsidRPr="00F63549">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325C1ACB"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p>
    <w:p w14:paraId="127CAA53" w14:textId="77777777" w:rsidR="00343FD0" w:rsidRPr="00F63549" w:rsidRDefault="00343FD0" w:rsidP="00343FD0">
      <w:pPr>
        <w:spacing w:after="60"/>
        <w:ind w:left="720"/>
        <w:rPr>
          <w:rFonts w:cs="Tahoma"/>
          <w:lang w:val="fr-FR"/>
        </w:rPr>
      </w:pPr>
      <w:r w:rsidRPr="00F63549">
        <w:rPr>
          <w:rFonts w:cs="Tahoma"/>
          <w:b/>
          <w:lang w:val="fr-FR"/>
        </w:rPr>
        <w:t>Services de la plateforme Windows Azure</w:t>
      </w:r>
    </w:p>
    <w:p w14:paraId="539EFE0E" w14:textId="77777777" w:rsidR="00343FD0" w:rsidRPr="00F63549" w:rsidRDefault="00343FD0" w:rsidP="00343FD0">
      <w:pPr>
        <w:pStyle w:val="FootnoteBulletLevel2"/>
        <w:tabs>
          <w:tab w:val="clear" w:pos="1260"/>
        </w:tabs>
        <w:spacing w:before="0"/>
        <w:ind w:left="720" w:firstLine="0"/>
        <w:rPr>
          <w:rFonts w:ascii="Tahoma" w:hAnsi="Tahoma" w:cs="Tahoma"/>
          <w:lang w:val="fr-FR"/>
        </w:rPr>
      </w:pPr>
      <w:r w:rsidRPr="00F63549">
        <w:rPr>
          <w:rFonts w:ascii="Tahoma" w:hAnsi="Tahoma" w:cs="Tahoma"/>
          <w:sz w:val="18"/>
          <w:lang w:val="fr-FR"/>
        </w:rPr>
        <w:t>Un seul compte Windows Azure ne peut pas bénéficier des avantages Windows Azure cumulés de plusieurs abonnements MSDN. L’utilisation de Windows Azure est régie par les conditions d’utilisation de Windows Azure.</w:t>
      </w:r>
    </w:p>
    <w:p w14:paraId="15853901" w14:textId="77777777" w:rsidR="00343FD0" w:rsidRPr="00F63549" w:rsidRDefault="00343FD0" w:rsidP="00343FD0">
      <w:pPr>
        <w:pStyle w:val="FootnoteBulletLevel2"/>
        <w:tabs>
          <w:tab w:val="clear" w:pos="1260"/>
        </w:tabs>
        <w:spacing w:before="0"/>
        <w:ind w:left="0" w:firstLine="0"/>
        <w:rPr>
          <w:rFonts w:ascii="Tahoma" w:hAnsi="Tahoma" w:cs="Tahoma"/>
          <w:lang w:val="fr-FR"/>
        </w:rPr>
      </w:pPr>
    </w:p>
    <w:p w14:paraId="32E88DA4" w14:textId="77777777" w:rsidR="00343FD0" w:rsidRPr="00F63549" w:rsidRDefault="00343FD0" w:rsidP="00343FD0">
      <w:pPr>
        <w:pStyle w:val="FootnoteBulletLevel2"/>
        <w:tabs>
          <w:tab w:val="clear" w:pos="1260"/>
        </w:tabs>
        <w:spacing w:before="0"/>
        <w:ind w:left="0" w:firstLine="0"/>
        <w:rPr>
          <w:rFonts w:ascii="Tahoma" w:hAnsi="Tahoma" w:cs="Tahoma"/>
          <w:lang w:val="fr-FR"/>
        </w:rPr>
      </w:pPr>
    </w:p>
    <w:p w14:paraId="1E8EA1D9" w14:textId="77777777" w:rsidR="00343FD0" w:rsidRPr="00F63549" w:rsidRDefault="00343FD0" w:rsidP="00343FD0">
      <w:pPr>
        <w:pStyle w:val="Heading3"/>
        <w:rPr>
          <w:rFonts w:ascii="Tahoma" w:hAnsi="Tahoma" w:cs="Tahoma"/>
          <w:lang w:val="fr-FR"/>
        </w:rPr>
      </w:pPr>
      <w:bookmarkStart w:id="1074" w:name="_22_Visual_Studio"/>
      <w:bookmarkStart w:id="1075" w:name="_Toc336338278"/>
      <w:bookmarkStart w:id="1076" w:name="_Toc379640461"/>
      <w:bookmarkStart w:id="1077" w:name="Aps_18VS2010UltimateMSDN"/>
      <w:bookmarkEnd w:id="1074"/>
      <w:r w:rsidRPr="00F63549">
        <w:rPr>
          <w:rFonts w:ascii="Tahoma" w:hAnsi="Tahoma" w:cs="Tahoma"/>
          <w:caps/>
          <w:color w:val="F66400"/>
          <w:sz w:val="22"/>
          <w:vertAlign w:val="superscript"/>
          <w:lang w:val="fr-FR"/>
        </w:rPr>
        <w:t>23</w:t>
      </w:r>
      <w:r w:rsidRPr="00F63549">
        <w:rPr>
          <w:rFonts w:ascii="Tahoma" w:hAnsi="Tahoma" w:cs="Tahoma"/>
          <w:color w:val="F66400"/>
          <w:sz w:val="22"/>
          <w:lang w:val="fr-FR"/>
        </w:rPr>
        <w:t xml:space="preserve"> Visual Studio Ultimate 2013 avec MSDN</w:t>
      </w:r>
      <w:bookmarkEnd w:id="1075"/>
      <w:bookmarkEnd w:id="1076"/>
      <w:r w:rsidRPr="00F63549">
        <w:rPr>
          <w:rFonts w:ascii="Tahoma" w:hAnsi="Tahoma" w:cs="Tahoma"/>
          <w:color w:val="F66400"/>
          <w:sz w:val="22"/>
          <w:lang w:val="fr-FR"/>
        </w:rPr>
        <w:t xml:space="preserve"> </w:t>
      </w:r>
    </w:p>
    <w:bookmarkEnd w:id="1077"/>
    <w:p w14:paraId="60E3D06E" w14:textId="77777777" w:rsidR="00343FD0" w:rsidRPr="00F63549" w:rsidRDefault="00343FD0" w:rsidP="00343FD0">
      <w:pPr>
        <w:adjustRightInd w:val="0"/>
        <w:ind w:left="540"/>
        <w:textAlignment w:val="baseline"/>
        <w:rPr>
          <w:rFonts w:cs="Tahoma"/>
          <w:lang w:val="fr-FR"/>
        </w:rPr>
      </w:pPr>
    </w:p>
    <w:p w14:paraId="1EBFFA8F" w14:textId="77777777" w:rsidR="00343FD0" w:rsidRPr="00F63549" w:rsidRDefault="00343FD0" w:rsidP="00343FD0">
      <w:pPr>
        <w:spacing w:after="60"/>
        <w:ind w:left="720"/>
        <w:rPr>
          <w:rFonts w:cs="Tahoma"/>
          <w:lang w:val="fr-FR"/>
        </w:rPr>
      </w:pPr>
      <w:r w:rsidRPr="00F63549">
        <w:rPr>
          <w:rFonts w:cs="Tahoma"/>
          <w:b/>
          <w:lang w:val="fr-FR"/>
        </w:rPr>
        <w:t>Visual Studio Team Foundation Server 2013</w:t>
      </w:r>
    </w:p>
    <w:p w14:paraId="45FBF752"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lang w:val="fr-FR"/>
        </w:rPr>
        <w:t>L’abonné est éligible à une licence serveur Visual Studio Team Foundation Server 2013 et à une CAL Utilisateur Team Foundation Server.</w:t>
      </w:r>
      <w:r w:rsidR="004C0667">
        <w:rPr>
          <w:rFonts w:ascii="Tahoma" w:hAnsi="Tahoma" w:cs="Tahoma"/>
          <w:sz w:val="18"/>
          <w:lang w:val="fr-FR"/>
        </w:rPr>
        <w:t xml:space="preserve"> </w:t>
      </w:r>
      <w:r w:rsidRPr="00F63549">
        <w:rPr>
          <w:rFonts w:ascii="Tahoma" w:hAnsi="Tahoma" w:cs="Tahoma"/>
          <w:sz w:val="18"/>
          <w:lang w:val="fr-FR"/>
        </w:rPr>
        <w:t>L’utilisation de la CAL est exclusivement réservée à l’abonné.</w:t>
      </w:r>
    </w:p>
    <w:p w14:paraId="6E4BE78B" w14:textId="77777777" w:rsidR="00343FD0" w:rsidRPr="00F63549" w:rsidRDefault="00343FD0" w:rsidP="00343FD0">
      <w:pPr>
        <w:pStyle w:val="EndnoteText"/>
        <w:ind w:left="720"/>
        <w:rPr>
          <w:rFonts w:ascii="Tahoma" w:hAnsi="Tahoma" w:cs="Tahoma"/>
          <w:lang w:val="fr-FR"/>
        </w:rPr>
      </w:pPr>
    </w:p>
    <w:p w14:paraId="70FEA8C5" w14:textId="77777777" w:rsidR="00343FD0" w:rsidRPr="00F63549" w:rsidRDefault="00343FD0" w:rsidP="00343FD0">
      <w:pPr>
        <w:spacing w:after="60"/>
        <w:ind w:left="720"/>
        <w:rPr>
          <w:rFonts w:cs="Tahoma"/>
          <w:lang w:val="fr-FR"/>
        </w:rPr>
      </w:pPr>
      <w:r w:rsidRPr="00F63549">
        <w:rPr>
          <w:rFonts w:cs="Tahoma"/>
          <w:b/>
          <w:lang w:val="fr-FR"/>
        </w:rPr>
        <w:t>SQL Server Parallel Data Warehouse Developer</w:t>
      </w:r>
    </w:p>
    <w:p w14:paraId="749D6F58"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lang w:val="fr-FR"/>
        </w:rPr>
        <w:t>L’abonné est éligible à une licence SQL Server 2012 Parallel Data Warehouse Developer.</w:t>
      </w:r>
    </w:p>
    <w:p w14:paraId="56C584D2" w14:textId="77777777" w:rsidR="00343FD0" w:rsidRPr="00F63549" w:rsidRDefault="00343FD0" w:rsidP="00343FD0">
      <w:pPr>
        <w:adjustRightInd w:val="0"/>
        <w:ind w:left="720"/>
        <w:textAlignment w:val="baseline"/>
        <w:rPr>
          <w:rFonts w:cs="Tahoma"/>
          <w:lang w:val="fr-FR"/>
        </w:rPr>
      </w:pPr>
    </w:p>
    <w:p w14:paraId="72853DE2" w14:textId="77777777" w:rsidR="00343FD0" w:rsidRPr="00F63549" w:rsidRDefault="00343FD0" w:rsidP="00343FD0">
      <w:pPr>
        <w:spacing w:after="60"/>
        <w:ind w:left="720"/>
        <w:rPr>
          <w:rFonts w:cs="Tahoma"/>
          <w:lang w:val="fr-FR"/>
        </w:rPr>
      </w:pPr>
      <w:r w:rsidRPr="00F63549">
        <w:rPr>
          <w:rFonts w:cs="Tahoma"/>
          <w:b/>
          <w:lang w:val="fr-FR"/>
        </w:rPr>
        <w:t>Éligibilité à la Software Assurance</w:t>
      </w:r>
    </w:p>
    <w:p w14:paraId="7CA3FFE2"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szCs w:val="18"/>
          <w:lang w:val="fr-FR"/>
        </w:rPr>
        <w:t>Les clients dont la Software Assurance expire pour les produits suivants sont éligibles au renouvellement de leur couverture pour Visual Studio 2013 Ultimate avec MSDN. Lorsque le renouvellement se fait à un niveau d’abonnement MSDN différent, les nouvelles conditions d’utilisation remplacent les conditions d’utilisation précédentes et tout logiciel non inclus dans le nouvel abonnement MSDN</w:t>
      </w:r>
      <w:r w:rsidRPr="00F63549">
        <w:rPr>
          <w:rFonts w:ascii="Tahoma" w:hAnsi="Tahoma" w:cs="Tahoma"/>
          <w:sz w:val="18"/>
          <w:lang w:val="fr-FR"/>
        </w:rPr>
        <w:t xml:space="preserve"> doit être supprimé.</w:t>
      </w:r>
    </w:p>
    <w:p w14:paraId="3A9C79D0" w14:textId="77777777" w:rsidR="00343FD0" w:rsidRPr="00F63549" w:rsidRDefault="00343FD0" w:rsidP="00343FD0">
      <w:pPr>
        <w:ind w:left="900"/>
        <w:rPr>
          <w:rFonts w:cs="Tahoma"/>
          <w:lang w:val="fr-FR"/>
        </w:rPr>
      </w:pPr>
    </w:p>
    <w:p w14:paraId="1FF9EC04" w14:textId="77777777" w:rsidR="00343FD0" w:rsidRPr="00F63549" w:rsidRDefault="00343FD0" w:rsidP="00343FD0">
      <w:pPr>
        <w:numPr>
          <w:ilvl w:val="0"/>
          <w:numId w:val="6"/>
        </w:numPr>
        <w:adjustRightInd w:val="0"/>
        <w:snapToGrid w:val="0"/>
        <w:spacing w:after="60"/>
        <w:ind w:left="1440"/>
        <w:textAlignment w:val="baseline"/>
        <w:rPr>
          <w:rFonts w:cs="Tahoma"/>
        </w:rPr>
      </w:pPr>
      <w:r w:rsidRPr="00F63549">
        <w:rPr>
          <w:rFonts w:cs="Tahoma"/>
          <w:szCs w:val="24"/>
        </w:rPr>
        <w:t>Visual Studio Ultimate avec MSDN</w:t>
      </w:r>
    </w:p>
    <w:p w14:paraId="51E02BEB" w14:textId="77777777" w:rsidR="00343FD0" w:rsidRPr="00F63549" w:rsidRDefault="00343FD0" w:rsidP="00343FD0">
      <w:pPr>
        <w:numPr>
          <w:ilvl w:val="0"/>
          <w:numId w:val="6"/>
        </w:numPr>
        <w:adjustRightInd w:val="0"/>
        <w:snapToGrid w:val="0"/>
        <w:spacing w:after="60"/>
        <w:ind w:left="1440"/>
        <w:textAlignment w:val="baseline"/>
        <w:rPr>
          <w:rFonts w:cs="Tahoma"/>
        </w:rPr>
      </w:pPr>
      <w:r w:rsidRPr="00F63549">
        <w:rPr>
          <w:rFonts w:cs="Tahoma"/>
          <w:szCs w:val="24"/>
        </w:rPr>
        <w:t>Visual Studio Team System Team Suite avec MSDN Premium</w:t>
      </w:r>
    </w:p>
    <w:p w14:paraId="2001C7BD" w14:textId="77777777" w:rsidR="00343FD0" w:rsidRPr="00F63549" w:rsidRDefault="00343FD0" w:rsidP="00343FD0">
      <w:pPr>
        <w:numPr>
          <w:ilvl w:val="0"/>
          <w:numId w:val="6"/>
        </w:numPr>
        <w:adjustRightInd w:val="0"/>
        <w:snapToGrid w:val="0"/>
        <w:spacing w:after="60"/>
        <w:ind w:left="1440"/>
        <w:textAlignment w:val="baseline"/>
        <w:rPr>
          <w:rFonts w:cs="Tahoma"/>
        </w:rPr>
      </w:pPr>
      <w:r w:rsidRPr="00F63549">
        <w:rPr>
          <w:rFonts w:cs="Tahoma"/>
          <w:szCs w:val="24"/>
        </w:rPr>
        <w:t>Visual Studio Team System Test avec MSDN Premium</w:t>
      </w:r>
    </w:p>
    <w:p w14:paraId="7F5870AD" w14:textId="77777777" w:rsidR="00343FD0" w:rsidRPr="00F63549" w:rsidRDefault="00343FD0" w:rsidP="00343FD0">
      <w:pPr>
        <w:numPr>
          <w:ilvl w:val="0"/>
          <w:numId w:val="6"/>
        </w:numPr>
        <w:adjustRightInd w:val="0"/>
        <w:snapToGrid w:val="0"/>
        <w:spacing w:after="60"/>
        <w:ind w:left="1440"/>
        <w:textAlignment w:val="baseline"/>
        <w:rPr>
          <w:rFonts w:cs="Tahoma"/>
        </w:rPr>
      </w:pPr>
      <w:r w:rsidRPr="00F63549">
        <w:rPr>
          <w:rFonts w:cs="Tahoma"/>
          <w:szCs w:val="24"/>
        </w:rPr>
        <w:t>Visual Studio Team System Development avec MSDN Premium</w:t>
      </w:r>
    </w:p>
    <w:p w14:paraId="7EE7A6F0" w14:textId="77777777" w:rsidR="00343FD0" w:rsidRPr="00F63549" w:rsidRDefault="00343FD0" w:rsidP="00343FD0">
      <w:pPr>
        <w:numPr>
          <w:ilvl w:val="0"/>
          <w:numId w:val="6"/>
        </w:numPr>
        <w:adjustRightInd w:val="0"/>
        <w:snapToGrid w:val="0"/>
        <w:spacing w:after="60"/>
        <w:ind w:left="1440"/>
        <w:textAlignment w:val="baseline"/>
        <w:rPr>
          <w:rFonts w:cs="Tahoma"/>
        </w:rPr>
      </w:pPr>
      <w:r w:rsidRPr="00F63549">
        <w:rPr>
          <w:rFonts w:cs="Tahoma"/>
          <w:szCs w:val="24"/>
        </w:rPr>
        <w:t xml:space="preserve">Visual Studio Team System Architecture avec MSDN Premium </w:t>
      </w:r>
    </w:p>
    <w:p w14:paraId="17FC3C67" w14:textId="77777777" w:rsidR="00343FD0" w:rsidRPr="00F63549" w:rsidRDefault="00343FD0" w:rsidP="00343FD0">
      <w:pPr>
        <w:numPr>
          <w:ilvl w:val="0"/>
          <w:numId w:val="6"/>
        </w:numPr>
        <w:adjustRightInd w:val="0"/>
        <w:snapToGrid w:val="0"/>
        <w:spacing w:after="60"/>
        <w:ind w:left="1440"/>
        <w:textAlignment w:val="baseline"/>
        <w:rPr>
          <w:rFonts w:cs="Tahoma"/>
        </w:rPr>
      </w:pPr>
      <w:r w:rsidRPr="00F63549">
        <w:rPr>
          <w:rFonts w:cs="Tahoma"/>
          <w:szCs w:val="24"/>
        </w:rPr>
        <w:t>Visual Studio Team System Database avec MSDN Premium</w:t>
      </w:r>
    </w:p>
    <w:p w14:paraId="42A5EE98" w14:textId="77777777" w:rsidR="00343FD0" w:rsidRPr="00F63549" w:rsidRDefault="00343FD0" w:rsidP="00343FD0">
      <w:pPr>
        <w:numPr>
          <w:ilvl w:val="0"/>
          <w:numId w:val="6"/>
        </w:numPr>
        <w:adjustRightInd w:val="0"/>
        <w:snapToGrid w:val="0"/>
        <w:spacing w:after="60"/>
        <w:ind w:left="1440"/>
        <w:textAlignment w:val="baseline"/>
        <w:rPr>
          <w:rFonts w:cs="Tahoma"/>
          <w:lang w:val="fr-FR"/>
        </w:rPr>
      </w:pPr>
      <w:r w:rsidRPr="00F63549">
        <w:rPr>
          <w:rFonts w:cs="Tahoma"/>
          <w:szCs w:val="24"/>
          <w:lang w:val="fr-FR"/>
        </w:rPr>
        <w:t>Clients possédant un abonnement contracté auprès d’un détaillant pour l’un des logiciels ci-dessus</w:t>
      </w:r>
    </w:p>
    <w:p w14:paraId="72BF1961" w14:textId="77777777" w:rsidR="00343FD0" w:rsidRPr="00F63549" w:rsidRDefault="00343FD0" w:rsidP="00343FD0">
      <w:pPr>
        <w:tabs>
          <w:tab w:val="num" w:pos="900"/>
        </w:tabs>
        <w:adjustRightInd w:val="0"/>
        <w:ind w:left="1440"/>
        <w:textAlignment w:val="baseline"/>
        <w:rPr>
          <w:rFonts w:cs="Tahoma"/>
          <w:lang w:val="fr-FR"/>
        </w:rPr>
      </w:pPr>
    </w:p>
    <w:p w14:paraId="283D881D" w14:textId="77777777" w:rsidR="00343FD0" w:rsidRPr="00F63549" w:rsidRDefault="00343FD0" w:rsidP="00343FD0">
      <w:pPr>
        <w:adjustRightInd w:val="0"/>
        <w:ind w:left="720"/>
        <w:textAlignment w:val="baseline"/>
        <w:rPr>
          <w:rFonts w:cs="Tahoma"/>
          <w:lang w:val="fr-FR"/>
        </w:rPr>
      </w:pPr>
      <w:r w:rsidRPr="00F63549">
        <w:rPr>
          <w:rFonts w:cs="Tahoma"/>
          <w:szCs w:val="20"/>
          <w:lang w:val="fr-FR"/>
        </w:rPr>
        <w:t xml:space="preserve">Les clients dont la Software Assurance expire pour Visual Studio 2013 Ultimate avec MSDN sont éligibles au renouvellement de leur couverture pour : </w:t>
      </w:r>
    </w:p>
    <w:p w14:paraId="5B9B8D56" w14:textId="77777777" w:rsidR="00343FD0" w:rsidRPr="00F63549" w:rsidRDefault="00343FD0" w:rsidP="00343FD0">
      <w:pPr>
        <w:adjustRightInd w:val="0"/>
        <w:ind w:left="720"/>
        <w:textAlignment w:val="baseline"/>
        <w:rPr>
          <w:rFonts w:cs="Tahoma"/>
          <w:lang w:val="fr-FR"/>
        </w:rPr>
      </w:pPr>
    </w:p>
    <w:p w14:paraId="7989FD0C" w14:textId="77777777" w:rsidR="00343FD0" w:rsidRPr="00F63549" w:rsidRDefault="00343FD0" w:rsidP="00343FD0">
      <w:pPr>
        <w:numPr>
          <w:ilvl w:val="0"/>
          <w:numId w:val="6"/>
        </w:numPr>
        <w:adjustRightInd w:val="0"/>
        <w:snapToGrid w:val="0"/>
        <w:spacing w:after="60"/>
        <w:ind w:left="1440"/>
        <w:textAlignment w:val="baseline"/>
        <w:rPr>
          <w:rFonts w:cs="Tahoma"/>
        </w:rPr>
      </w:pPr>
      <w:r w:rsidRPr="00F63549">
        <w:rPr>
          <w:rFonts w:cs="Tahoma"/>
          <w:szCs w:val="24"/>
        </w:rPr>
        <w:t>Visual Studio Premium avec MSDN</w:t>
      </w:r>
    </w:p>
    <w:p w14:paraId="3DBDA946" w14:textId="77777777" w:rsidR="00343FD0" w:rsidRPr="00F63549" w:rsidRDefault="00343FD0" w:rsidP="00343FD0">
      <w:pPr>
        <w:numPr>
          <w:ilvl w:val="0"/>
          <w:numId w:val="6"/>
        </w:numPr>
        <w:adjustRightInd w:val="0"/>
        <w:snapToGrid w:val="0"/>
        <w:spacing w:after="60"/>
        <w:ind w:left="1440"/>
        <w:textAlignment w:val="baseline"/>
        <w:rPr>
          <w:rFonts w:cs="Tahoma"/>
        </w:rPr>
      </w:pPr>
      <w:r w:rsidRPr="00F63549">
        <w:rPr>
          <w:rFonts w:cs="Tahoma"/>
          <w:szCs w:val="24"/>
        </w:rPr>
        <w:t>Visual Studio Professional avec MSDN</w:t>
      </w:r>
    </w:p>
    <w:p w14:paraId="3013BC45" w14:textId="77777777" w:rsidR="00343FD0" w:rsidRPr="00F63549" w:rsidRDefault="00343FD0" w:rsidP="00343FD0">
      <w:pPr>
        <w:numPr>
          <w:ilvl w:val="0"/>
          <w:numId w:val="6"/>
        </w:numPr>
        <w:adjustRightInd w:val="0"/>
        <w:snapToGrid w:val="0"/>
        <w:spacing w:after="60"/>
        <w:ind w:left="1440"/>
        <w:textAlignment w:val="baseline"/>
        <w:rPr>
          <w:rFonts w:cs="Tahoma"/>
        </w:rPr>
      </w:pPr>
      <w:r w:rsidRPr="00F63549">
        <w:rPr>
          <w:rFonts w:cs="Tahoma"/>
          <w:szCs w:val="24"/>
        </w:rPr>
        <w:t>Visual Studio Test Professional avec MSDN</w:t>
      </w:r>
    </w:p>
    <w:p w14:paraId="002A74BE" w14:textId="77777777" w:rsidR="00343FD0" w:rsidRPr="00F63549" w:rsidRDefault="00343FD0" w:rsidP="00343FD0">
      <w:pPr>
        <w:numPr>
          <w:ilvl w:val="0"/>
          <w:numId w:val="6"/>
        </w:numPr>
        <w:adjustRightInd w:val="0"/>
        <w:snapToGrid w:val="0"/>
        <w:spacing w:after="60"/>
        <w:ind w:left="1440"/>
        <w:textAlignment w:val="baseline"/>
        <w:rPr>
          <w:rFonts w:cs="Tahoma"/>
        </w:rPr>
      </w:pPr>
      <w:r w:rsidRPr="00F63549">
        <w:rPr>
          <w:rFonts w:cs="Tahoma"/>
          <w:szCs w:val="24"/>
        </w:rPr>
        <w:t>Systèmes d’exploitation MSDN</w:t>
      </w:r>
    </w:p>
    <w:p w14:paraId="77CD500C" w14:textId="77777777" w:rsidR="00343FD0" w:rsidRPr="00F63549" w:rsidRDefault="00343FD0" w:rsidP="00343FD0">
      <w:pPr>
        <w:rPr>
          <w:rFonts w:cs="Tahoma"/>
        </w:rPr>
      </w:pPr>
    </w:p>
    <w:p w14:paraId="1A84D0F4" w14:textId="77777777" w:rsidR="00343FD0" w:rsidRPr="00F63549" w:rsidRDefault="00343FD0" w:rsidP="00343FD0">
      <w:pPr>
        <w:keepNext/>
        <w:spacing w:after="60"/>
        <w:ind w:left="720"/>
        <w:rPr>
          <w:rFonts w:cs="Tahoma"/>
        </w:rPr>
      </w:pPr>
      <w:r w:rsidRPr="00F63549">
        <w:rPr>
          <w:rFonts w:cs="Tahoma"/>
          <w:b/>
        </w:rPr>
        <w:t>Services d’abonnement</w:t>
      </w:r>
    </w:p>
    <w:p w14:paraId="7450D46A" w14:textId="77777777" w:rsidR="00343FD0" w:rsidRPr="00F63549" w:rsidRDefault="00343FD0" w:rsidP="00343FD0">
      <w:pPr>
        <w:pStyle w:val="FootnoteBulletLevel2"/>
        <w:tabs>
          <w:tab w:val="clear" w:pos="1260"/>
        </w:tabs>
        <w:spacing w:before="0"/>
        <w:ind w:left="720" w:firstLine="0"/>
        <w:rPr>
          <w:rFonts w:ascii="Tahoma" w:hAnsi="Tahoma" w:cs="Tahoma"/>
          <w:lang w:val="fr-FR"/>
        </w:rPr>
      </w:pPr>
      <w:r w:rsidRPr="00F63549">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5BF1D40D" w14:textId="77777777" w:rsidR="00343FD0" w:rsidRPr="00F63549" w:rsidRDefault="00343FD0" w:rsidP="00343FD0">
      <w:pPr>
        <w:pStyle w:val="FootnoteBulletLevel1"/>
        <w:spacing w:before="0" w:after="0"/>
        <w:ind w:left="720" w:firstLine="0"/>
        <w:rPr>
          <w:rFonts w:ascii="Tahoma" w:hAnsi="Tahoma" w:cs="Tahoma"/>
          <w:lang w:val="fr-FR"/>
        </w:rPr>
      </w:pPr>
    </w:p>
    <w:p w14:paraId="6760E624" w14:textId="77777777" w:rsidR="00343FD0" w:rsidRPr="00F63549" w:rsidRDefault="00343FD0" w:rsidP="00343FD0">
      <w:pPr>
        <w:spacing w:after="60"/>
        <w:ind w:left="720"/>
        <w:rPr>
          <w:rFonts w:cs="Tahoma"/>
          <w:lang w:val="fr-FR"/>
        </w:rPr>
      </w:pPr>
      <w:r w:rsidRPr="00F63549">
        <w:rPr>
          <w:rFonts w:cs="Tahoma"/>
          <w:b/>
          <w:lang w:val="fr-FR"/>
        </w:rPr>
        <w:t>Services de la plateforme Windows Azure</w:t>
      </w:r>
    </w:p>
    <w:p w14:paraId="0B69D0BE" w14:textId="77777777" w:rsidR="00343FD0" w:rsidRPr="00F63549" w:rsidRDefault="00343FD0" w:rsidP="00333D1A">
      <w:pPr>
        <w:adjustRightInd w:val="0"/>
        <w:snapToGrid w:val="0"/>
        <w:ind w:left="720"/>
        <w:textAlignment w:val="baseline"/>
        <w:rPr>
          <w:rFonts w:cs="Tahoma"/>
          <w:lang w:val="fr-FR"/>
        </w:rPr>
      </w:pPr>
      <w:r w:rsidRPr="00F63549">
        <w:rPr>
          <w:rFonts w:cs="Tahoma"/>
          <w:lang w:val="fr-FR"/>
        </w:rPr>
        <w:t>Un seul compte Windows Azure ne peut pas bénéficier des avantages Windows Azure cumulés de plusieurs</w:t>
      </w:r>
      <w:r w:rsidR="00333D1A">
        <w:rPr>
          <w:rFonts w:cs="Tahoma"/>
          <w:lang w:val="fr-FR"/>
        </w:rPr>
        <w:t> </w:t>
      </w:r>
      <w:r w:rsidRPr="00F63549">
        <w:rPr>
          <w:rFonts w:cs="Tahoma"/>
          <w:lang w:val="fr-FR"/>
        </w:rPr>
        <w:t>abonnements MSDN. L’utilisation de Windows Azure est régie par les conditions d’utilisation de</w:t>
      </w:r>
      <w:r w:rsidR="00333D1A">
        <w:rPr>
          <w:rFonts w:cs="Tahoma"/>
          <w:lang w:val="fr-FR"/>
        </w:rPr>
        <w:t> </w:t>
      </w:r>
      <w:r w:rsidRPr="00F63549">
        <w:rPr>
          <w:rFonts w:cs="Tahoma"/>
          <w:lang w:val="fr-FR"/>
        </w:rPr>
        <w:t>Windows Azure.</w:t>
      </w:r>
      <w:bookmarkStart w:id="1078" w:name="Aps_19VS2010TestMSDN"/>
    </w:p>
    <w:p w14:paraId="7579BE72" w14:textId="77777777" w:rsidR="00343FD0" w:rsidRPr="00F63549" w:rsidRDefault="00343FD0" w:rsidP="00343FD0">
      <w:pPr>
        <w:pStyle w:val="Heading3"/>
        <w:keepNext/>
        <w:rPr>
          <w:rFonts w:ascii="Tahoma" w:hAnsi="Tahoma" w:cs="Tahoma"/>
        </w:rPr>
      </w:pPr>
      <w:bookmarkStart w:id="1079" w:name="_23_Visual_Studio"/>
      <w:bookmarkStart w:id="1080" w:name="_24_Visual_Studio"/>
      <w:bookmarkStart w:id="1081" w:name="_Toc336338279"/>
      <w:bookmarkStart w:id="1082" w:name="_Toc379640462"/>
      <w:bookmarkEnd w:id="1079"/>
      <w:bookmarkEnd w:id="1080"/>
      <w:r w:rsidRPr="00F63549">
        <w:rPr>
          <w:rFonts w:ascii="Tahoma" w:hAnsi="Tahoma" w:cs="Tahoma"/>
          <w:caps/>
          <w:color w:val="F66400"/>
          <w:sz w:val="22"/>
          <w:vertAlign w:val="superscript"/>
        </w:rPr>
        <w:lastRenderedPageBreak/>
        <w:t>24</w:t>
      </w:r>
      <w:r w:rsidRPr="00F63549">
        <w:rPr>
          <w:rFonts w:ascii="Tahoma" w:hAnsi="Tahoma" w:cs="Tahoma"/>
          <w:color w:val="F66400"/>
          <w:sz w:val="22"/>
        </w:rPr>
        <w:t xml:space="preserve"> Visual Studio Test Professional 2013 avec </w:t>
      </w:r>
      <w:bookmarkEnd w:id="1078"/>
      <w:r w:rsidRPr="00F63549">
        <w:rPr>
          <w:rFonts w:ascii="Tahoma" w:hAnsi="Tahoma" w:cs="Tahoma"/>
          <w:color w:val="F66400"/>
          <w:sz w:val="22"/>
        </w:rPr>
        <w:t>MSDN</w:t>
      </w:r>
      <w:bookmarkEnd w:id="1081"/>
      <w:bookmarkEnd w:id="1082"/>
      <w:r w:rsidRPr="00F63549">
        <w:rPr>
          <w:rFonts w:ascii="Tahoma" w:hAnsi="Tahoma" w:cs="Tahoma"/>
          <w:color w:val="F66400"/>
          <w:sz w:val="22"/>
        </w:rPr>
        <w:t xml:space="preserve"> </w:t>
      </w:r>
    </w:p>
    <w:p w14:paraId="5A8C08CF" w14:textId="77777777" w:rsidR="00343FD0" w:rsidRPr="00F63549" w:rsidRDefault="00343FD0" w:rsidP="00343FD0">
      <w:pPr>
        <w:pStyle w:val="FootnoteBulletLevel1"/>
        <w:keepNext/>
        <w:spacing w:before="0" w:after="0"/>
        <w:rPr>
          <w:rFonts w:ascii="Tahoma" w:hAnsi="Tahoma" w:cs="Tahoma"/>
        </w:rPr>
      </w:pPr>
    </w:p>
    <w:p w14:paraId="493ACE88" w14:textId="77777777" w:rsidR="00343FD0" w:rsidRPr="00F63549" w:rsidRDefault="00343FD0" w:rsidP="00343FD0">
      <w:pPr>
        <w:keepNext/>
        <w:spacing w:after="60"/>
        <w:ind w:left="720"/>
        <w:rPr>
          <w:rFonts w:cs="Tahoma"/>
        </w:rPr>
      </w:pPr>
      <w:r w:rsidRPr="00F63549">
        <w:rPr>
          <w:rFonts w:cs="Tahoma"/>
          <w:b/>
        </w:rPr>
        <w:t>Visual Studio Team Foundation Server 2013</w:t>
      </w:r>
    </w:p>
    <w:p w14:paraId="70120F5F"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lang w:val="fr-FR"/>
        </w:rPr>
        <w:t>L’abonné est éligible à une licence serveur Visual Studio Team Foundation Server 2013 et à une CAL Utilisateur Team Foundation Server.</w:t>
      </w:r>
      <w:r w:rsidR="004C0667">
        <w:rPr>
          <w:rFonts w:ascii="Tahoma" w:hAnsi="Tahoma" w:cs="Tahoma"/>
          <w:sz w:val="18"/>
          <w:lang w:val="fr-FR"/>
        </w:rPr>
        <w:t xml:space="preserve"> </w:t>
      </w:r>
      <w:r w:rsidRPr="00F63549">
        <w:rPr>
          <w:rFonts w:ascii="Tahoma" w:hAnsi="Tahoma" w:cs="Tahoma"/>
          <w:sz w:val="18"/>
          <w:lang w:val="fr-FR"/>
        </w:rPr>
        <w:t>L’utilisation de la CAL est exclusivement réservée à l’abonné.</w:t>
      </w:r>
    </w:p>
    <w:p w14:paraId="7FE492CA" w14:textId="77777777" w:rsidR="00343FD0" w:rsidRPr="00F63549" w:rsidRDefault="00343FD0" w:rsidP="00343FD0">
      <w:pPr>
        <w:pStyle w:val="EndnoteText"/>
        <w:ind w:left="720"/>
        <w:rPr>
          <w:rFonts w:ascii="Tahoma" w:hAnsi="Tahoma" w:cs="Tahoma"/>
          <w:lang w:val="fr-FR"/>
        </w:rPr>
      </w:pPr>
    </w:p>
    <w:p w14:paraId="7EE04325" w14:textId="77777777" w:rsidR="00343FD0" w:rsidRPr="00F63549" w:rsidRDefault="00343FD0" w:rsidP="00343FD0">
      <w:pPr>
        <w:spacing w:after="60"/>
        <w:ind w:left="720"/>
        <w:rPr>
          <w:rFonts w:cs="Tahoma"/>
          <w:lang w:val="fr-FR"/>
        </w:rPr>
      </w:pPr>
      <w:r w:rsidRPr="00F63549">
        <w:rPr>
          <w:rFonts w:cs="Tahoma"/>
          <w:b/>
          <w:lang w:val="fr-FR"/>
        </w:rPr>
        <w:t>SQL Server Parallel Data Warehouse Developer</w:t>
      </w:r>
    </w:p>
    <w:p w14:paraId="7C7CD4B4"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lang w:val="fr-FR"/>
        </w:rPr>
        <w:t>L’abonné est éligible à une licence SQL Server 2012 Parallel Data Warehouse Developer.</w:t>
      </w:r>
    </w:p>
    <w:p w14:paraId="5BF8FDBE"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p>
    <w:p w14:paraId="7A2B41B4" w14:textId="77777777" w:rsidR="00343FD0" w:rsidRPr="00F63549" w:rsidRDefault="00343FD0" w:rsidP="00343FD0">
      <w:pPr>
        <w:keepNext/>
        <w:spacing w:after="60"/>
        <w:ind w:left="720"/>
        <w:rPr>
          <w:rFonts w:cs="Tahoma"/>
          <w:lang w:val="fr-FR"/>
        </w:rPr>
      </w:pPr>
      <w:r w:rsidRPr="00F63549">
        <w:rPr>
          <w:rFonts w:cs="Tahoma"/>
          <w:b/>
          <w:lang w:val="fr-FR"/>
        </w:rPr>
        <w:t>Éligibilité à la Software Assurance</w:t>
      </w:r>
    </w:p>
    <w:p w14:paraId="688494DE" w14:textId="77777777" w:rsidR="00343FD0" w:rsidRPr="00F63549" w:rsidRDefault="00343FD0" w:rsidP="00A724F3">
      <w:pPr>
        <w:tabs>
          <w:tab w:val="num" w:pos="1170"/>
        </w:tabs>
        <w:ind w:left="720"/>
        <w:rPr>
          <w:rFonts w:cs="Tahoma"/>
          <w:lang w:val="fr-FR"/>
        </w:rPr>
      </w:pPr>
      <w:r w:rsidRPr="00F63549">
        <w:rPr>
          <w:rFonts w:cs="Tahoma"/>
          <w:lang w:val="fr-FR"/>
        </w:rPr>
        <w:t>Les clients dont la Software Assurance expire pour les produits suivants sont éligibles au renouvellement de</w:t>
      </w:r>
      <w:r w:rsidR="00A724F3">
        <w:rPr>
          <w:rFonts w:cs="Tahoma"/>
          <w:lang w:val="fr-FR"/>
        </w:rPr>
        <w:t> </w:t>
      </w:r>
      <w:r w:rsidRPr="00F63549">
        <w:rPr>
          <w:rFonts w:cs="Tahoma"/>
          <w:lang w:val="fr-FR"/>
        </w:rPr>
        <w:t>leur couverture pour Visual Studio Test Professionnel 2013 avec MSDN</w:t>
      </w:r>
      <w:r w:rsidRPr="00F63549">
        <w:rPr>
          <w:rFonts w:cs="Tahoma"/>
          <w:szCs w:val="24"/>
          <w:lang w:val="fr-FR"/>
        </w:rPr>
        <w:t xml:space="preserve">. </w:t>
      </w:r>
      <w:r w:rsidRPr="00F63549">
        <w:rPr>
          <w:rFonts w:cs="Tahoma"/>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14:paraId="414FF9DE" w14:textId="77777777" w:rsidR="00343FD0" w:rsidRPr="00F63549" w:rsidRDefault="00343FD0" w:rsidP="00343FD0">
      <w:pPr>
        <w:pStyle w:val="EndnoteText"/>
        <w:rPr>
          <w:rFonts w:ascii="Tahoma" w:hAnsi="Tahoma" w:cs="Tahoma"/>
          <w:lang w:val="fr-FR"/>
        </w:rPr>
      </w:pPr>
    </w:p>
    <w:p w14:paraId="34317EBC" w14:textId="77777777" w:rsidR="00343FD0" w:rsidRPr="00F63549" w:rsidRDefault="00343FD0" w:rsidP="00343FD0">
      <w:pPr>
        <w:pStyle w:val="FootnoteBulletLevel2"/>
        <w:numPr>
          <w:ilvl w:val="0"/>
          <w:numId w:val="5"/>
        </w:numPr>
        <w:spacing w:before="0" w:after="60"/>
        <w:ind w:left="1440"/>
        <w:rPr>
          <w:rFonts w:ascii="Tahoma" w:hAnsi="Tahoma" w:cs="Tahoma"/>
        </w:rPr>
      </w:pPr>
      <w:r w:rsidRPr="00F63549">
        <w:rPr>
          <w:rFonts w:ascii="Tahoma" w:hAnsi="Tahoma" w:cs="Tahoma"/>
          <w:sz w:val="18"/>
        </w:rPr>
        <w:t>Visual Studio Ultimate avec MSDN</w:t>
      </w:r>
    </w:p>
    <w:p w14:paraId="69D7B7E7" w14:textId="77777777" w:rsidR="00343FD0" w:rsidRPr="00F63549" w:rsidRDefault="00343FD0" w:rsidP="00343FD0">
      <w:pPr>
        <w:pStyle w:val="FootnoteBulletLevel2"/>
        <w:numPr>
          <w:ilvl w:val="0"/>
          <w:numId w:val="5"/>
        </w:numPr>
        <w:spacing w:before="0" w:after="60"/>
        <w:ind w:left="1440"/>
        <w:rPr>
          <w:rFonts w:ascii="Tahoma" w:hAnsi="Tahoma" w:cs="Tahoma"/>
        </w:rPr>
      </w:pPr>
      <w:r w:rsidRPr="00F63549">
        <w:rPr>
          <w:rFonts w:ascii="Tahoma" w:hAnsi="Tahoma" w:cs="Tahoma"/>
          <w:sz w:val="18"/>
        </w:rPr>
        <w:t>Visual Studio Premium avec MSDN</w:t>
      </w:r>
    </w:p>
    <w:p w14:paraId="13B70F4F" w14:textId="77777777" w:rsidR="00343FD0" w:rsidRPr="00F63549" w:rsidRDefault="00343FD0" w:rsidP="00343FD0">
      <w:pPr>
        <w:pStyle w:val="FootnoteBulletLevel2"/>
        <w:numPr>
          <w:ilvl w:val="0"/>
          <w:numId w:val="5"/>
        </w:numPr>
        <w:spacing w:before="0" w:after="60"/>
        <w:ind w:left="1440"/>
        <w:rPr>
          <w:rFonts w:ascii="Tahoma" w:hAnsi="Tahoma" w:cs="Tahoma"/>
        </w:rPr>
      </w:pPr>
      <w:r w:rsidRPr="00F63549">
        <w:rPr>
          <w:rFonts w:ascii="Tahoma" w:hAnsi="Tahoma" w:cs="Tahoma"/>
          <w:sz w:val="18"/>
        </w:rPr>
        <w:t>Visual Studio Test Professional avec MSDN</w:t>
      </w:r>
    </w:p>
    <w:p w14:paraId="70D2FCDF" w14:textId="77777777" w:rsidR="00343FD0" w:rsidRPr="00F63549" w:rsidRDefault="00343FD0" w:rsidP="00343FD0">
      <w:pPr>
        <w:pStyle w:val="FootnoteBulletLevel2"/>
        <w:numPr>
          <w:ilvl w:val="0"/>
          <w:numId w:val="5"/>
        </w:numPr>
        <w:spacing w:before="0" w:after="60"/>
        <w:ind w:left="1440"/>
        <w:rPr>
          <w:rFonts w:ascii="Tahoma" w:hAnsi="Tahoma" w:cs="Tahoma"/>
          <w:lang w:val="fr-FR"/>
        </w:rPr>
      </w:pPr>
      <w:r w:rsidRPr="00F63549">
        <w:rPr>
          <w:rFonts w:ascii="Tahoma" w:hAnsi="Tahoma" w:cs="Tahoma"/>
          <w:sz w:val="18"/>
          <w:lang w:val="fr-FR"/>
        </w:rPr>
        <w:t>Clients possédant un abonnement contracté auprès d’un détaillant pour l’un des logiciels ci-dessus</w:t>
      </w:r>
    </w:p>
    <w:p w14:paraId="693BF989" w14:textId="77777777" w:rsidR="00343FD0" w:rsidRPr="00F63549" w:rsidRDefault="00343FD0" w:rsidP="00343FD0">
      <w:pPr>
        <w:pStyle w:val="FootnoteBulletLevel1"/>
        <w:spacing w:before="0" w:after="0"/>
        <w:ind w:firstLine="0"/>
        <w:rPr>
          <w:rFonts w:ascii="Tahoma" w:hAnsi="Tahoma" w:cs="Tahoma"/>
          <w:lang w:val="fr-FR"/>
        </w:rPr>
      </w:pPr>
    </w:p>
    <w:p w14:paraId="3CE0E6CB" w14:textId="77777777" w:rsidR="00343FD0" w:rsidRPr="00F63549" w:rsidRDefault="00343FD0" w:rsidP="00A724F3">
      <w:pPr>
        <w:pStyle w:val="FootnoteBulletLevel2"/>
        <w:tabs>
          <w:tab w:val="clear" w:pos="1260"/>
        </w:tabs>
        <w:spacing w:before="0"/>
        <w:ind w:left="720" w:firstLine="0"/>
        <w:rPr>
          <w:rFonts w:ascii="Tahoma" w:hAnsi="Tahoma" w:cs="Tahoma"/>
          <w:lang w:val="fr-FR"/>
        </w:rPr>
      </w:pPr>
      <w:r w:rsidRPr="00F63549">
        <w:rPr>
          <w:rFonts w:ascii="Tahoma" w:hAnsi="Tahoma" w:cs="Tahoma"/>
          <w:sz w:val="18"/>
          <w:lang w:val="fr-FR"/>
        </w:rPr>
        <w:t>Les clients Entreprise, Select ou Open Value disposant d’une Software Assurance active pour Visual Studio Test Professional 2013 avec MSDN peuvent également passer à Visual Studio 2013 Premium avec MSDN en</w:t>
      </w:r>
      <w:r w:rsidR="00A724F3">
        <w:rPr>
          <w:rFonts w:ascii="Tahoma" w:hAnsi="Tahoma" w:cs="Tahoma"/>
          <w:sz w:val="18"/>
          <w:lang w:val="fr-FR"/>
        </w:rPr>
        <w:t> </w:t>
      </w:r>
      <w:r w:rsidRPr="00F63549">
        <w:rPr>
          <w:rFonts w:ascii="Tahoma" w:hAnsi="Tahoma" w:cs="Tahoma"/>
          <w:sz w:val="18"/>
          <w:lang w:val="fr-FR"/>
        </w:rPr>
        <w:t xml:space="preserve">achetant la </w:t>
      </w:r>
      <w:hyperlink w:anchor="Version_supérieure" w:history="1">
        <w:r w:rsidRPr="00F63549">
          <w:rPr>
            <w:rFonts w:ascii="Tahoma" w:hAnsi="Tahoma" w:cs="Tahoma"/>
            <w:sz w:val="18"/>
            <w:lang w:val="fr-FR"/>
          </w:rPr>
          <w:t>Licence de Passage à une Édition Supérieure</w:t>
        </w:r>
      </w:hyperlink>
      <w:r w:rsidRPr="00F63549">
        <w:rPr>
          <w:rFonts w:ascii="Tahoma" w:hAnsi="Tahoma" w:cs="Tahoma"/>
          <w:lang w:val="fr-FR"/>
        </w:rPr>
        <w:t xml:space="preserve"> appropriée.</w:t>
      </w:r>
    </w:p>
    <w:p w14:paraId="1B02D469" w14:textId="77777777" w:rsidR="00343FD0" w:rsidRPr="00F63549" w:rsidRDefault="00343FD0" w:rsidP="00343FD0">
      <w:pPr>
        <w:rPr>
          <w:rFonts w:cs="Tahoma"/>
          <w:lang w:val="fr-FR"/>
        </w:rPr>
      </w:pPr>
    </w:p>
    <w:p w14:paraId="569B91BE" w14:textId="77777777" w:rsidR="00343FD0" w:rsidRPr="00F63549" w:rsidRDefault="00343FD0" w:rsidP="00343FD0">
      <w:pPr>
        <w:spacing w:after="60"/>
        <w:ind w:left="720"/>
        <w:rPr>
          <w:rFonts w:cs="Tahoma"/>
          <w:lang w:val="fr-FR"/>
        </w:rPr>
      </w:pPr>
      <w:r w:rsidRPr="00F63549">
        <w:rPr>
          <w:rFonts w:cs="Tahoma"/>
          <w:b/>
          <w:lang w:val="fr-FR"/>
        </w:rPr>
        <w:t>Services d’abonnement</w:t>
      </w:r>
    </w:p>
    <w:p w14:paraId="2932F872" w14:textId="77777777" w:rsidR="00343FD0" w:rsidRPr="00F63549" w:rsidRDefault="00343FD0" w:rsidP="00343FD0">
      <w:pPr>
        <w:ind w:left="720"/>
        <w:rPr>
          <w:rFonts w:cs="Tahoma"/>
          <w:lang w:val="fr-FR"/>
        </w:rPr>
      </w:pPr>
      <w:r w:rsidRPr="00F63549">
        <w:rPr>
          <w:rFonts w:cs="Tahoma"/>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bookmarkStart w:id="1083" w:name="_14_Operating_System"/>
      <w:bookmarkEnd w:id="1083"/>
    </w:p>
    <w:p w14:paraId="2371FFC3" w14:textId="77777777" w:rsidR="00343FD0" w:rsidRPr="00F63549" w:rsidRDefault="00343FD0" w:rsidP="00343FD0">
      <w:pPr>
        <w:rPr>
          <w:rFonts w:cs="Tahoma"/>
          <w:lang w:val="fr-FR"/>
        </w:rPr>
      </w:pPr>
      <w:r w:rsidRPr="00F63549">
        <w:rPr>
          <w:rFonts w:cs="Tahoma"/>
          <w:lang w:val="fr-FR"/>
        </w:rPr>
        <w:br w:type="page"/>
      </w:r>
      <w:bookmarkStart w:id="1084" w:name="_Toc336338280"/>
    </w:p>
    <w:p w14:paraId="676DA737" w14:textId="77777777" w:rsidR="00343FD0" w:rsidRPr="00F63549" w:rsidRDefault="00343FD0" w:rsidP="00343FD0">
      <w:pPr>
        <w:pStyle w:val="Heading2"/>
        <w:ind w:left="0"/>
        <w:rPr>
          <w:rFonts w:ascii="Tahoma" w:hAnsi="Tahoma" w:cs="Tahoma"/>
          <w:lang w:val="fr-FR"/>
        </w:rPr>
      </w:pPr>
      <w:bookmarkStart w:id="1085" w:name="_Toc379640463"/>
      <w:r w:rsidRPr="00F63549">
        <w:rPr>
          <w:rFonts w:ascii="Tahoma" w:hAnsi="Tahoma" w:cs="Tahoma"/>
          <w:sz w:val="28"/>
          <w:lang w:val="fr-FR"/>
        </w:rPr>
        <w:lastRenderedPageBreak/>
        <w:t>Groupe des Produits Systèmes</w:t>
      </w:r>
      <w:bookmarkEnd w:id="1084"/>
      <w:bookmarkEnd w:id="1085"/>
    </w:p>
    <w:p w14:paraId="74B4DED7" w14:textId="77777777" w:rsidR="00343FD0" w:rsidRPr="00F63549" w:rsidRDefault="00343FD0" w:rsidP="00343FD0">
      <w:pPr>
        <w:rPr>
          <w:rFonts w:cs="Tahoma"/>
          <w:lang w:val="fr-FR"/>
        </w:rPr>
      </w:pPr>
    </w:p>
    <w:p w14:paraId="59D5D397" w14:textId="77777777" w:rsidR="00343FD0" w:rsidRPr="00F63549" w:rsidRDefault="00343FD0" w:rsidP="00343FD0">
      <w:pPr>
        <w:contextualSpacing/>
        <w:rPr>
          <w:rFonts w:cs="Tahoma"/>
          <w:lang w:val="fr-FR"/>
        </w:rPr>
      </w:pPr>
    </w:p>
    <w:p w14:paraId="7B2340DD" w14:textId="77777777" w:rsidR="00343FD0" w:rsidRPr="00F63549" w:rsidRDefault="00343FD0" w:rsidP="00343FD0">
      <w:pPr>
        <w:pStyle w:val="Heading3"/>
        <w:rPr>
          <w:rFonts w:ascii="Tahoma" w:hAnsi="Tahoma" w:cs="Tahoma"/>
          <w:lang w:val="fr-FR"/>
        </w:rPr>
      </w:pPr>
      <w:bookmarkStart w:id="1086" w:name="_25_Chargement_de"/>
      <w:bookmarkStart w:id="1087" w:name="_Toc379640464"/>
      <w:bookmarkEnd w:id="1086"/>
      <w:r w:rsidRPr="00F63549">
        <w:rPr>
          <w:rFonts w:ascii="Tahoma" w:hAnsi="Tahoma" w:cs="Tahoma"/>
          <w:caps/>
          <w:color w:val="F66400"/>
          <w:sz w:val="22"/>
          <w:vertAlign w:val="superscript"/>
          <w:lang w:val="fr-FR"/>
        </w:rPr>
        <w:t>25</w:t>
      </w:r>
      <w:r w:rsidRPr="00A724F3">
        <w:rPr>
          <w:rFonts w:ascii="Tahoma" w:hAnsi="Tahoma" w:cs="Tahoma"/>
          <w:caps/>
          <w:color w:val="F66400"/>
          <w:sz w:val="22"/>
          <w:lang w:val="fr-FR"/>
        </w:rPr>
        <w:t xml:space="preserve"> </w:t>
      </w:r>
      <w:r w:rsidRPr="00F63549">
        <w:rPr>
          <w:rFonts w:ascii="Tahoma" w:hAnsi="Tahoma" w:cs="Tahoma"/>
          <w:color w:val="F66400"/>
          <w:sz w:val="22"/>
          <w:lang w:val="fr-FR"/>
        </w:rPr>
        <w:t>Chargement de version test d’entreprise pour Windows Embedded 8.1</w:t>
      </w:r>
      <w:bookmarkEnd w:id="1087"/>
      <w:r w:rsidRPr="007C089B">
        <w:rPr>
          <w:rFonts w:ascii="Tahoma" w:hAnsi="Tahoma" w:cs="Tahoma"/>
          <w:caps/>
          <w:color w:val="F66400"/>
          <w:sz w:val="22"/>
          <w:lang w:val="fr-FR"/>
        </w:rPr>
        <w:t xml:space="preserve"> </w:t>
      </w:r>
    </w:p>
    <w:p w14:paraId="127C458A" w14:textId="77777777" w:rsidR="00343FD0" w:rsidRPr="00F63549" w:rsidRDefault="00343FD0" w:rsidP="00343FD0">
      <w:pPr>
        <w:spacing w:after="60"/>
        <w:ind w:left="720"/>
        <w:rPr>
          <w:rFonts w:cs="Tahoma"/>
          <w:lang w:val="fr-FR"/>
        </w:rPr>
      </w:pPr>
    </w:p>
    <w:p w14:paraId="44847E4C" w14:textId="77777777" w:rsidR="00343FD0" w:rsidRPr="00F63549" w:rsidRDefault="00343FD0" w:rsidP="00343FD0">
      <w:pPr>
        <w:spacing w:after="60"/>
        <w:ind w:left="720"/>
        <w:rPr>
          <w:rFonts w:cs="Tahoma"/>
          <w:lang w:val="fr-FR"/>
        </w:rPr>
      </w:pPr>
      <w:r w:rsidRPr="00F63549">
        <w:rPr>
          <w:rFonts w:cs="Tahoma"/>
          <w:b/>
          <w:szCs w:val="18"/>
          <w:lang w:val="fr-FR"/>
        </w:rPr>
        <w:t>Licences de chargement de version test d’entreprise pour Windows Embedded 8.1 disponibles à l’achat</w:t>
      </w:r>
    </w:p>
    <w:p w14:paraId="29EE082C" w14:textId="77777777" w:rsidR="00343FD0" w:rsidRPr="00F63549" w:rsidRDefault="00343FD0" w:rsidP="00A724F3">
      <w:pPr>
        <w:ind w:left="720"/>
        <w:rPr>
          <w:rFonts w:cs="Tahoma"/>
          <w:lang w:val="fr-FR"/>
        </w:rPr>
      </w:pPr>
      <w:r w:rsidRPr="00F63549">
        <w:rPr>
          <w:rFonts w:cs="Tahoma"/>
          <w:szCs w:val="18"/>
          <w:lang w:val="fr-FR"/>
        </w:rPr>
        <w:t>Le chargement de version test d’entreprise est une procédure permettant d’installer de nouvelles applications Windows 8.1 utilisées au profit du client directement sur un dispositif, sans passer par le Windows Store. Les dispositifs appartenant à un domaine qui exécutent l’édition Windows Embedded 8.1 Industry Entreprise dans le cadre de tout programme de Licence en Volume sont conçus pour permettre le</w:t>
      </w:r>
      <w:r w:rsidR="00A724F3">
        <w:rPr>
          <w:rFonts w:cs="Tahoma"/>
          <w:szCs w:val="18"/>
          <w:lang w:val="fr-FR"/>
        </w:rPr>
        <w:t> </w:t>
      </w:r>
      <w:r w:rsidRPr="00F63549">
        <w:rPr>
          <w:rFonts w:cs="Tahoma"/>
          <w:szCs w:val="18"/>
          <w:lang w:val="fr-FR"/>
        </w:rPr>
        <w:t>chargement de version test d’entreprise. Le chargement de version test d’entreprise pour Windows Embedded 8.1 peut également être activé sur les dispositifs n’appartenant pas à un domaine qui exécutent Embedded 8.1 Industry Entreprise et sur les dispositifs exécutant Windows Embedded 8.1 Industry Pro par l’intermédiaire d’une clé de produit. Dans tous les cas, le chargement de version test d’entreprise ne peut servir qu’au déploiement d’applications utilisées au profit du client du programme de Licence en Volume. La</w:t>
      </w:r>
      <w:r w:rsidR="00A724F3">
        <w:rPr>
          <w:rFonts w:cs="Tahoma"/>
          <w:szCs w:val="18"/>
          <w:lang w:val="fr-FR"/>
        </w:rPr>
        <w:t> </w:t>
      </w:r>
      <w:r w:rsidRPr="00F63549">
        <w:rPr>
          <w:rFonts w:cs="Tahoma"/>
          <w:szCs w:val="18"/>
          <w:lang w:val="fr-FR"/>
        </w:rPr>
        <w:t>fonctionnalité de chargement de version test d’entreprise est un supplément de Windows Embedded 8.1 Industry Pro. Les conditions de licence qui s’appliquent à ce dernier, telles que complétées par les présentes, s’appliquent par conséquent également à l’utilisation par le client de la fonctionnalité de chargement de version test d’entreprise.</w:t>
      </w:r>
    </w:p>
    <w:p w14:paraId="2BBC3C4E" w14:textId="77777777" w:rsidR="00343FD0" w:rsidRPr="00F63549" w:rsidRDefault="00343FD0" w:rsidP="00343FD0">
      <w:pPr>
        <w:ind w:left="720"/>
        <w:rPr>
          <w:rFonts w:cs="Tahoma"/>
          <w:lang w:val="fr-FR"/>
        </w:rPr>
      </w:pPr>
    </w:p>
    <w:p w14:paraId="6F623847" w14:textId="77777777" w:rsidR="00343FD0" w:rsidRPr="00F63549" w:rsidRDefault="00343FD0" w:rsidP="00343FD0">
      <w:pPr>
        <w:spacing w:after="120"/>
        <w:ind w:left="720"/>
        <w:rPr>
          <w:rFonts w:cs="Tahoma"/>
          <w:lang w:val="fr-FR"/>
        </w:rPr>
      </w:pPr>
      <w:r w:rsidRPr="00F63549">
        <w:rPr>
          <w:rFonts w:cs="Tahoma"/>
          <w:szCs w:val="18"/>
          <w:lang w:val="fr-FR"/>
        </w:rPr>
        <w:t>Les clients peuvent acheter des licences de chargement de version test d’entreprise pour Windows Embedded 8.1 pour les dispositifs sous licence :</w:t>
      </w:r>
    </w:p>
    <w:p w14:paraId="2615E19F" w14:textId="77777777" w:rsidR="00343FD0" w:rsidRPr="00F63549" w:rsidRDefault="00343FD0" w:rsidP="00D96C6C">
      <w:pPr>
        <w:pStyle w:val="ListParagraph"/>
        <w:numPr>
          <w:ilvl w:val="0"/>
          <w:numId w:val="126"/>
        </w:numPr>
        <w:rPr>
          <w:rFonts w:ascii="Tahoma" w:hAnsi="Tahoma" w:cs="Tahoma"/>
        </w:rPr>
      </w:pPr>
      <w:r w:rsidRPr="00F63549">
        <w:rPr>
          <w:rFonts w:ascii="Tahoma" w:hAnsi="Tahoma" w:cs="Tahoma"/>
          <w:sz w:val="18"/>
          <w:szCs w:val="18"/>
        </w:rPr>
        <w:t>Windows Embedded 8 Industry Pro</w:t>
      </w:r>
    </w:p>
    <w:p w14:paraId="307D64E8" w14:textId="77777777" w:rsidR="00343FD0" w:rsidRPr="00F63549" w:rsidRDefault="00343FD0" w:rsidP="00D96C6C">
      <w:pPr>
        <w:pStyle w:val="ListParagraph"/>
        <w:numPr>
          <w:ilvl w:val="0"/>
          <w:numId w:val="126"/>
        </w:numPr>
        <w:rPr>
          <w:rFonts w:ascii="Tahoma" w:hAnsi="Tahoma" w:cs="Tahoma"/>
        </w:rPr>
      </w:pPr>
      <w:r w:rsidRPr="00F63549">
        <w:rPr>
          <w:rFonts w:ascii="Tahoma" w:hAnsi="Tahoma" w:cs="Tahoma"/>
          <w:sz w:val="18"/>
          <w:szCs w:val="18"/>
        </w:rPr>
        <w:t>Windows Embedded 8.1 Pro</w:t>
      </w:r>
    </w:p>
    <w:p w14:paraId="5594F172" w14:textId="77777777" w:rsidR="00343FD0" w:rsidRPr="00F63549" w:rsidRDefault="00343FD0" w:rsidP="00343FD0">
      <w:pPr>
        <w:spacing w:before="120"/>
        <w:ind w:left="720"/>
        <w:rPr>
          <w:rFonts w:cs="Tahoma"/>
        </w:rPr>
      </w:pPr>
      <w:r w:rsidRPr="00F63549">
        <w:rPr>
          <w:rFonts w:cs="Tahoma"/>
          <w:szCs w:val="18"/>
          <w:lang w:val="fr-FR"/>
        </w:rPr>
        <w:t>Chacune d’entre elles doit être attribuée de manière définitive à un seul dispositif.</w:t>
      </w:r>
      <w:r w:rsidR="004C0667">
        <w:rPr>
          <w:rFonts w:cs="Tahoma"/>
          <w:szCs w:val="18"/>
          <w:lang w:val="fr-FR"/>
        </w:rPr>
        <w:t xml:space="preserve"> </w:t>
      </w:r>
      <w:r w:rsidRPr="00F63549">
        <w:rPr>
          <w:rFonts w:cs="Tahoma"/>
          <w:szCs w:val="18"/>
          <w:lang w:val="fr-FR"/>
        </w:rPr>
        <w:t>Remarque : vous ne pouvez pas utiliser des licences de chargement de version test pour Windows Embedded 8 pour des dispositifs exécutant Windows Embedded 8 Industry Pro.</w:t>
      </w:r>
      <w:r w:rsidR="004C0667">
        <w:rPr>
          <w:rFonts w:cs="Tahoma"/>
          <w:szCs w:val="18"/>
          <w:lang w:val="fr-FR"/>
        </w:rPr>
        <w:t xml:space="preserve"> </w:t>
      </w:r>
      <w:r w:rsidRPr="00F63549">
        <w:rPr>
          <w:rFonts w:cs="Tahoma"/>
          <w:szCs w:val="18"/>
        </w:rPr>
        <w:t>Pour Windows Embedded 8.1.</w:t>
      </w:r>
    </w:p>
    <w:p w14:paraId="4DFF8219" w14:textId="77777777" w:rsidR="00343FD0" w:rsidRPr="00F63549" w:rsidRDefault="00343FD0" w:rsidP="00343FD0">
      <w:pPr>
        <w:rPr>
          <w:rFonts w:cs="Tahoma"/>
        </w:rPr>
      </w:pPr>
    </w:p>
    <w:p w14:paraId="5E2ED132" w14:textId="77777777" w:rsidR="00343FD0" w:rsidRPr="00F63549" w:rsidRDefault="00343FD0" w:rsidP="00343FD0">
      <w:pPr>
        <w:rPr>
          <w:rFonts w:cs="Tahoma"/>
        </w:rPr>
      </w:pPr>
    </w:p>
    <w:p w14:paraId="451C5C61" w14:textId="77777777" w:rsidR="00343FD0" w:rsidRPr="00F63549" w:rsidRDefault="00343FD0" w:rsidP="00343FD0">
      <w:pPr>
        <w:pStyle w:val="Heading3"/>
        <w:rPr>
          <w:rFonts w:ascii="Tahoma" w:hAnsi="Tahoma" w:cs="Tahoma"/>
        </w:rPr>
      </w:pPr>
      <w:bookmarkStart w:id="1088" w:name="_24_Microsoft_Desktop"/>
      <w:bookmarkStart w:id="1089" w:name="_26_Microsoft_Desktop"/>
      <w:bookmarkStart w:id="1090" w:name="_Toc336338283"/>
      <w:bookmarkStart w:id="1091" w:name="_Toc379640465"/>
      <w:bookmarkStart w:id="1092" w:name="Sys_21MDOPforSA"/>
      <w:bookmarkStart w:id="1093" w:name="Sys_25MDOPforSA"/>
      <w:bookmarkEnd w:id="1088"/>
      <w:bookmarkEnd w:id="1089"/>
      <w:r w:rsidRPr="00F63549">
        <w:rPr>
          <w:rFonts w:ascii="Tahoma" w:hAnsi="Tahoma" w:cs="Tahoma"/>
          <w:caps/>
          <w:color w:val="F66400"/>
          <w:sz w:val="22"/>
          <w:vertAlign w:val="superscript"/>
        </w:rPr>
        <w:t>26</w:t>
      </w:r>
      <w:r w:rsidRPr="00F63549">
        <w:rPr>
          <w:rFonts w:ascii="Tahoma" w:hAnsi="Tahoma" w:cs="Tahoma"/>
          <w:color w:val="F66400"/>
          <w:sz w:val="22"/>
        </w:rPr>
        <w:t xml:space="preserve"> Microsoft Desktop Optimization Pack pour la Software Assurance</w:t>
      </w:r>
      <w:bookmarkEnd w:id="1090"/>
      <w:bookmarkEnd w:id="1091"/>
    </w:p>
    <w:bookmarkEnd w:id="1092"/>
    <w:p w14:paraId="6C10E0AF" w14:textId="77777777" w:rsidR="00343FD0" w:rsidRPr="00F63549" w:rsidRDefault="00343FD0" w:rsidP="00343FD0">
      <w:pPr>
        <w:rPr>
          <w:rFonts w:cs="Tahoma"/>
        </w:rPr>
      </w:pPr>
    </w:p>
    <w:p w14:paraId="5E88858B" w14:textId="77777777" w:rsidR="00343FD0" w:rsidRPr="00F63549" w:rsidRDefault="00343FD0" w:rsidP="00343FD0">
      <w:pPr>
        <w:ind w:left="720"/>
        <w:rPr>
          <w:rFonts w:cs="Tahoma"/>
          <w:lang w:val="fr-FR"/>
        </w:rPr>
      </w:pPr>
      <w:r w:rsidRPr="00F63549">
        <w:rPr>
          <w:rFonts w:eastAsia="Calibri" w:cs="Tahoma"/>
          <w:color w:val="000000"/>
          <w:szCs w:val="18"/>
          <w:lang w:val="fr-FR"/>
        </w:rPr>
        <w:t>Les clients souhaitant acquérir le Microsoft Desktop Optimization Pack pour la Software Assurance (MDOP) doivent déjà avoir souscrit et attribué à leur ordinateur l’une des offres suivantes :</w:t>
      </w:r>
    </w:p>
    <w:p w14:paraId="36781BF5" w14:textId="77777777" w:rsidR="00343FD0" w:rsidRPr="00F63549" w:rsidRDefault="00343FD0" w:rsidP="00343FD0">
      <w:pPr>
        <w:ind w:left="720"/>
        <w:rPr>
          <w:rFonts w:cs="Tahoma"/>
          <w:lang w:val="fr-FR"/>
        </w:rPr>
      </w:pPr>
    </w:p>
    <w:p w14:paraId="38D56683" w14:textId="77777777" w:rsidR="00343FD0" w:rsidRPr="00F63549" w:rsidRDefault="00343FD0" w:rsidP="00D96C6C">
      <w:pPr>
        <w:numPr>
          <w:ilvl w:val="0"/>
          <w:numId w:val="47"/>
        </w:numPr>
        <w:tabs>
          <w:tab w:val="left" w:pos="1440"/>
        </w:tabs>
        <w:ind w:left="1440" w:hanging="446"/>
        <w:rPr>
          <w:rFonts w:cs="Tahoma"/>
          <w:lang w:val="fr-FR"/>
        </w:rPr>
      </w:pPr>
      <w:r w:rsidRPr="00F63549">
        <w:rPr>
          <w:rFonts w:eastAsia="Calibri" w:cs="Tahoma"/>
          <w:color w:val="000000"/>
          <w:szCs w:val="18"/>
          <w:lang w:val="fr-FR"/>
        </w:rPr>
        <w:t>Une Software Assurance active pour le système d’exploitation d’ordinateur Windows ; ou</w:t>
      </w:r>
    </w:p>
    <w:p w14:paraId="6DCA87A1" w14:textId="77777777" w:rsidR="00343FD0" w:rsidRPr="00F63549" w:rsidRDefault="00343FD0" w:rsidP="00D96C6C">
      <w:pPr>
        <w:numPr>
          <w:ilvl w:val="0"/>
          <w:numId w:val="47"/>
        </w:numPr>
        <w:tabs>
          <w:tab w:val="left" w:pos="1440"/>
        </w:tabs>
        <w:ind w:left="1440" w:hanging="446"/>
        <w:rPr>
          <w:rFonts w:cs="Tahoma"/>
        </w:rPr>
      </w:pPr>
      <w:r w:rsidRPr="00F63549">
        <w:rPr>
          <w:rFonts w:eastAsia="Calibri" w:cs="Tahoma"/>
          <w:color w:val="000000"/>
          <w:szCs w:val="18"/>
        </w:rPr>
        <w:t>Une licence Windows Virtual Desktop Access.</w:t>
      </w:r>
    </w:p>
    <w:p w14:paraId="0DC215BD" w14:textId="77777777" w:rsidR="00343FD0" w:rsidRPr="00F63549" w:rsidRDefault="00343FD0" w:rsidP="00343FD0">
      <w:pPr>
        <w:spacing w:before="120"/>
        <w:ind w:left="720"/>
        <w:rPr>
          <w:rFonts w:cs="Tahoma"/>
          <w:lang w:val="fr-FR"/>
        </w:rPr>
      </w:pPr>
      <w:r w:rsidRPr="00F63549">
        <w:rPr>
          <w:rFonts w:eastAsia="Calibri" w:cs="Tahoma"/>
          <w:color w:val="000000"/>
          <w:szCs w:val="18"/>
          <w:lang w:val="fr-FR"/>
        </w:rPr>
        <w:t>Les dispositifs couverts par une licence d’abonnement active à l’Assistant Windows sont également autorisés.</w:t>
      </w:r>
    </w:p>
    <w:p w14:paraId="69C8BD03" w14:textId="77777777" w:rsidR="00343FD0" w:rsidRPr="00F63549" w:rsidRDefault="00343FD0" w:rsidP="00343FD0">
      <w:pPr>
        <w:ind w:left="720"/>
        <w:rPr>
          <w:rFonts w:cs="Tahoma"/>
          <w:lang w:val="fr-FR"/>
        </w:rPr>
      </w:pPr>
    </w:p>
    <w:p w14:paraId="5508159F" w14:textId="77777777" w:rsidR="00343FD0" w:rsidRPr="00F63549" w:rsidRDefault="00343FD0" w:rsidP="00343FD0">
      <w:pPr>
        <w:ind w:left="720"/>
        <w:rPr>
          <w:rFonts w:cs="Tahoma"/>
          <w:lang w:val="fr-FR"/>
        </w:rPr>
      </w:pPr>
      <w:r w:rsidRPr="00F63549">
        <w:rPr>
          <w:rFonts w:eastAsia="Calibri" w:cs="Tahoma"/>
          <w:color w:val="000000"/>
          <w:szCs w:val="18"/>
          <w:lang w:val="fr-FR"/>
        </w:rPr>
        <w:t>Les clients qui ont fait l’acquisition, dans le cadre d’un programme de Licence en Volume, de licences MDOP actives recevront les logiciels suivants (dès que disponibles) :</w:t>
      </w:r>
    </w:p>
    <w:p w14:paraId="3232666E" w14:textId="77777777" w:rsidR="00343FD0" w:rsidRPr="00F63549" w:rsidRDefault="00343FD0" w:rsidP="00343FD0">
      <w:pPr>
        <w:ind w:left="720"/>
        <w:rPr>
          <w:rFonts w:cs="Tahoma"/>
          <w:lang w:val="fr-FR"/>
        </w:rPr>
      </w:pPr>
    </w:p>
    <w:p w14:paraId="5290527E" w14:textId="77777777" w:rsidR="00343FD0" w:rsidRPr="00F63549" w:rsidRDefault="00343FD0" w:rsidP="00D96C6C">
      <w:pPr>
        <w:numPr>
          <w:ilvl w:val="0"/>
          <w:numId w:val="47"/>
        </w:numPr>
        <w:tabs>
          <w:tab w:val="left" w:pos="1440"/>
        </w:tabs>
        <w:spacing w:after="60"/>
        <w:ind w:left="1440" w:hanging="446"/>
        <w:rPr>
          <w:rFonts w:cs="Tahoma"/>
        </w:rPr>
      </w:pPr>
      <w:r w:rsidRPr="00F63549">
        <w:rPr>
          <w:rFonts w:eastAsia="Calibri" w:cs="Tahoma"/>
          <w:color w:val="000000"/>
          <w:szCs w:val="18"/>
        </w:rPr>
        <w:t>Microsoft Application Virtualization pour Windows Desktop (App-V)</w:t>
      </w:r>
    </w:p>
    <w:p w14:paraId="05B97F06" w14:textId="77777777" w:rsidR="00343FD0" w:rsidRPr="00F63549" w:rsidRDefault="00343FD0" w:rsidP="00D96C6C">
      <w:pPr>
        <w:numPr>
          <w:ilvl w:val="0"/>
          <w:numId w:val="47"/>
        </w:numPr>
        <w:tabs>
          <w:tab w:val="left" w:pos="1440"/>
        </w:tabs>
        <w:spacing w:after="60"/>
        <w:ind w:left="1440" w:hanging="446"/>
        <w:rPr>
          <w:rFonts w:cs="Tahoma"/>
        </w:rPr>
      </w:pPr>
      <w:r w:rsidRPr="00F63549">
        <w:rPr>
          <w:rFonts w:eastAsia="Calibri" w:cs="Tahoma"/>
          <w:color w:val="000000"/>
          <w:szCs w:val="18"/>
        </w:rPr>
        <w:t>Microsoft Advanced Group Policy Management (AGPM)</w:t>
      </w:r>
    </w:p>
    <w:p w14:paraId="384AB517" w14:textId="77777777" w:rsidR="00343FD0" w:rsidRPr="00F63549" w:rsidRDefault="00343FD0" w:rsidP="00D96C6C">
      <w:pPr>
        <w:numPr>
          <w:ilvl w:val="0"/>
          <w:numId w:val="47"/>
        </w:numPr>
        <w:tabs>
          <w:tab w:val="left" w:pos="1440"/>
        </w:tabs>
        <w:spacing w:after="60"/>
        <w:ind w:left="1440" w:hanging="446"/>
        <w:rPr>
          <w:rFonts w:cs="Tahoma"/>
        </w:rPr>
      </w:pPr>
      <w:r w:rsidRPr="00F63549">
        <w:rPr>
          <w:rFonts w:eastAsia="Calibri" w:cs="Tahoma"/>
          <w:color w:val="000000"/>
          <w:szCs w:val="18"/>
        </w:rPr>
        <w:t>Microsoft Diagnostics and Recovery Toolset (DART)</w:t>
      </w:r>
    </w:p>
    <w:p w14:paraId="2511F7C4" w14:textId="77777777" w:rsidR="00343FD0" w:rsidRPr="00F63549" w:rsidRDefault="00343FD0" w:rsidP="00D96C6C">
      <w:pPr>
        <w:numPr>
          <w:ilvl w:val="0"/>
          <w:numId w:val="47"/>
        </w:numPr>
        <w:tabs>
          <w:tab w:val="left" w:pos="1440"/>
        </w:tabs>
        <w:spacing w:after="60"/>
        <w:ind w:left="1440" w:hanging="446"/>
        <w:rPr>
          <w:rFonts w:cs="Tahoma"/>
        </w:rPr>
      </w:pPr>
      <w:r w:rsidRPr="00F63549">
        <w:rPr>
          <w:rFonts w:eastAsia="Calibri" w:cs="Tahoma"/>
          <w:color w:val="000000"/>
          <w:szCs w:val="18"/>
        </w:rPr>
        <w:t>Microsoft Enterprise Desktop Virtualization (MED-V)</w:t>
      </w:r>
    </w:p>
    <w:p w14:paraId="3D5AEDD3" w14:textId="77777777" w:rsidR="00343FD0" w:rsidRPr="00F63549" w:rsidRDefault="00343FD0" w:rsidP="00D96C6C">
      <w:pPr>
        <w:numPr>
          <w:ilvl w:val="0"/>
          <w:numId w:val="47"/>
        </w:numPr>
        <w:tabs>
          <w:tab w:val="left" w:pos="1440"/>
        </w:tabs>
        <w:spacing w:after="60"/>
        <w:ind w:left="1440" w:hanging="446"/>
        <w:rPr>
          <w:rFonts w:cs="Tahoma"/>
        </w:rPr>
      </w:pPr>
      <w:r w:rsidRPr="00F63549">
        <w:rPr>
          <w:rFonts w:eastAsia="Calibri" w:cs="Tahoma"/>
          <w:color w:val="000000"/>
          <w:szCs w:val="18"/>
        </w:rPr>
        <w:t>Microsoft BitLocker</w:t>
      </w:r>
      <w:r w:rsidR="00792E11" w:rsidRPr="00792E11">
        <w:rPr>
          <w:rFonts w:eastAsia="Calibri" w:cs="Tahoma"/>
          <w:color w:val="000000"/>
          <w:szCs w:val="18"/>
          <w:vertAlign w:val="superscript"/>
        </w:rPr>
        <w:t>®</w:t>
      </w:r>
      <w:r w:rsidRPr="00F63549">
        <w:rPr>
          <w:rFonts w:eastAsia="Calibri" w:cs="Tahoma"/>
          <w:color w:val="000000"/>
          <w:szCs w:val="18"/>
        </w:rPr>
        <w:t xml:space="preserve"> Administration and Monitoring (MBAM)</w:t>
      </w:r>
    </w:p>
    <w:p w14:paraId="64628666" w14:textId="77777777" w:rsidR="00343FD0" w:rsidRPr="00F63549" w:rsidRDefault="00343FD0" w:rsidP="00D96C6C">
      <w:pPr>
        <w:numPr>
          <w:ilvl w:val="0"/>
          <w:numId w:val="47"/>
        </w:numPr>
        <w:tabs>
          <w:tab w:val="left" w:pos="1440"/>
        </w:tabs>
        <w:spacing w:after="60"/>
        <w:ind w:left="1440" w:hanging="446"/>
        <w:rPr>
          <w:rFonts w:cs="Tahoma"/>
        </w:rPr>
      </w:pPr>
      <w:r w:rsidRPr="00F63549">
        <w:rPr>
          <w:rFonts w:eastAsia="Calibri" w:cs="Tahoma"/>
          <w:color w:val="000000"/>
          <w:szCs w:val="18"/>
        </w:rPr>
        <w:t>Microsoft User Experience Virtualization (UE-V)</w:t>
      </w:r>
    </w:p>
    <w:p w14:paraId="32CAF396" w14:textId="77777777" w:rsidR="00343FD0" w:rsidRDefault="00343FD0" w:rsidP="00343FD0">
      <w:pPr>
        <w:tabs>
          <w:tab w:val="left" w:pos="1440"/>
        </w:tabs>
        <w:ind w:left="994"/>
        <w:rPr>
          <w:rFonts w:cs="Tahoma"/>
        </w:rPr>
      </w:pPr>
    </w:p>
    <w:p w14:paraId="2EEF96FD" w14:textId="77777777" w:rsidR="00A724F3" w:rsidRDefault="00A724F3" w:rsidP="00343FD0">
      <w:pPr>
        <w:tabs>
          <w:tab w:val="left" w:pos="1440"/>
        </w:tabs>
        <w:ind w:left="994"/>
        <w:rPr>
          <w:rFonts w:cs="Tahoma"/>
        </w:rPr>
      </w:pPr>
    </w:p>
    <w:p w14:paraId="3880250D" w14:textId="77777777" w:rsidR="00A724F3" w:rsidRDefault="00A724F3" w:rsidP="00343FD0">
      <w:pPr>
        <w:tabs>
          <w:tab w:val="left" w:pos="1440"/>
        </w:tabs>
        <w:ind w:left="994"/>
        <w:rPr>
          <w:rFonts w:cs="Tahoma"/>
        </w:rPr>
      </w:pPr>
    </w:p>
    <w:p w14:paraId="271A45F5" w14:textId="77777777" w:rsidR="00A724F3" w:rsidRPr="00F63549" w:rsidRDefault="00A724F3" w:rsidP="00343FD0">
      <w:pPr>
        <w:tabs>
          <w:tab w:val="left" w:pos="1440"/>
        </w:tabs>
        <w:ind w:left="994"/>
        <w:rPr>
          <w:rFonts w:cs="Tahoma"/>
        </w:rPr>
      </w:pPr>
    </w:p>
    <w:p w14:paraId="35FA8080"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lastRenderedPageBreak/>
        <w:t>Licence d’abonnement à l’Assistant Windows (CSL) et MDOP</w:t>
      </w:r>
    </w:p>
    <w:p w14:paraId="662086B0" w14:textId="77777777" w:rsidR="00343FD0" w:rsidRPr="00F63549" w:rsidRDefault="00343FD0" w:rsidP="00343FD0">
      <w:pPr>
        <w:tabs>
          <w:tab w:val="left" w:pos="1440"/>
        </w:tabs>
        <w:ind w:left="720"/>
        <w:rPr>
          <w:rFonts w:cs="Tahoma"/>
          <w:lang w:val="fr-FR"/>
        </w:rPr>
      </w:pPr>
      <w:r w:rsidRPr="00F63549">
        <w:rPr>
          <w:rFonts w:cs="Tahoma"/>
          <w:color w:val="000000"/>
          <w:szCs w:val="18"/>
          <w:lang w:val="fr-FR"/>
        </w:rPr>
        <w:t>Les Utilisateurs Principaux d’un dispositif couvert par une licence MDOP active et une CSL peuvent accéder à la fonctionnalité MDOP via leurs dispositifs Companion sans avoir besoin d’acquérir de licence MDOP supplémentaire pour chacun des dispositifs Companion.</w:t>
      </w:r>
    </w:p>
    <w:p w14:paraId="08DC0620" w14:textId="77777777" w:rsidR="00343FD0" w:rsidRPr="00F63549" w:rsidRDefault="00343FD0" w:rsidP="00343FD0">
      <w:pPr>
        <w:tabs>
          <w:tab w:val="left" w:pos="1440"/>
        </w:tabs>
        <w:ind w:left="994"/>
        <w:rPr>
          <w:rFonts w:cs="Tahoma"/>
          <w:lang w:val="fr-FR"/>
        </w:rPr>
      </w:pPr>
    </w:p>
    <w:p w14:paraId="7BE3BA96"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Offre Windows Intune (par Dispositif) pour les clients Microsoft Desktop Optimization Pack (MDOP) utilisant Asset Inventory Service</w:t>
      </w:r>
    </w:p>
    <w:p w14:paraId="6A79F8D6" w14:textId="77777777" w:rsidR="00343FD0" w:rsidRPr="00F63549" w:rsidRDefault="00343FD0" w:rsidP="00343FD0">
      <w:pPr>
        <w:ind w:left="720"/>
        <w:rPr>
          <w:rFonts w:cs="Tahoma"/>
          <w:lang w:val="fr-FR"/>
        </w:rPr>
      </w:pPr>
      <w:r w:rsidRPr="00F63549">
        <w:rPr>
          <w:rFonts w:cs="Tahoma"/>
          <w:color w:val="000000"/>
          <w:szCs w:val="18"/>
          <w:lang w:val="fr-FR"/>
        </w:rPr>
        <w:t>Reportez-vous à la Liste des Produits d’octobre 2013 pour plus d’informations sur cette offre.</w:t>
      </w:r>
    </w:p>
    <w:p w14:paraId="644C1CC1" w14:textId="77777777" w:rsidR="00343FD0" w:rsidRPr="00F63549" w:rsidRDefault="00343FD0" w:rsidP="00343FD0">
      <w:pPr>
        <w:rPr>
          <w:rFonts w:cs="Tahoma"/>
          <w:lang w:val="fr-FR"/>
        </w:rPr>
      </w:pPr>
      <w:bookmarkStart w:id="1094" w:name="_24_Windows®_Companion"/>
      <w:bookmarkStart w:id="1095" w:name="_24_Windows®_8"/>
      <w:bookmarkStart w:id="1096" w:name="_25_Windows_Embedded"/>
      <w:bookmarkStart w:id="1097" w:name="_25_Windows®_Companion"/>
      <w:bookmarkStart w:id="1098" w:name="_28_Windows®_Companion"/>
      <w:bookmarkStart w:id="1099" w:name="Sys_22WindowsPartnersLearning"/>
      <w:bookmarkEnd w:id="1093"/>
      <w:bookmarkEnd w:id="1094"/>
      <w:bookmarkEnd w:id="1095"/>
      <w:bookmarkEnd w:id="1096"/>
      <w:bookmarkEnd w:id="1097"/>
      <w:bookmarkEnd w:id="1098"/>
    </w:p>
    <w:p w14:paraId="56F81159" w14:textId="77777777" w:rsidR="00343FD0" w:rsidRPr="00F63549" w:rsidRDefault="00343FD0" w:rsidP="00343FD0">
      <w:pPr>
        <w:rPr>
          <w:rFonts w:cs="Tahoma"/>
          <w:lang w:val="fr-FR"/>
        </w:rPr>
      </w:pPr>
    </w:p>
    <w:p w14:paraId="05BE5921" w14:textId="77777777" w:rsidR="00343FD0" w:rsidRPr="00F63549" w:rsidRDefault="00343FD0" w:rsidP="00343FD0">
      <w:pPr>
        <w:pStyle w:val="Heading3"/>
        <w:rPr>
          <w:rFonts w:ascii="Tahoma" w:hAnsi="Tahoma" w:cs="Tahoma"/>
          <w:lang w:val="fr-FR"/>
        </w:rPr>
      </w:pPr>
      <w:bookmarkStart w:id="1100" w:name="_26_Windows_Vista"/>
      <w:bookmarkStart w:id="1101" w:name="_29_Windows_Vista"/>
      <w:bookmarkStart w:id="1102" w:name="_29_30_Windows"/>
      <w:bookmarkStart w:id="1103" w:name="_27_Windows_Partners"/>
      <w:bookmarkStart w:id="1104" w:name="_Toc336338282"/>
      <w:bookmarkStart w:id="1105" w:name="Sys_24WindowsVistaDVDPack"/>
      <w:bookmarkStart w:id="1106" w:name="_Toc379640466"/>
      <w:bookmarkEnd w:id="1100"/>
      <w:bookmarkEnd w:id="1101"/>
      <w:bookmarkEnd w:id="1102"/>
      <w:bookmarkEnd w:id="1103"/>
      <w:r w:rsidRPr="00F63549">
        <w:rPr>
          <w:rFonts w:ascii="Tahoma" w:hAnsi="Tahoma" w:cs="Tahoma"/>
          <w:caps/>
          <w:color w:val="F66400"/>
          <w:sz w:val="22"/>
          <w:vertAlign w:val="superscript"/>
          <w:lang w:val="fr-FR"/>
        </w:rPr>
        <w:t>27</w:t>
      </w:r>
      <w:r w:rsidRPr="00F63549">
        <w:rPr>
          <w:rFonts w:ascii="Tahoma" w:eastAsia="Times New Roman" w:hAnsi="Tahoma" w:cs="Tahoma"/>
          <w:bCs/>
          <w:color w:val="F66400"/>
          <w:sz w:val="22"/>
          <w:szCs w:val="22"/>
          <w:lang w:val="fr-FR"/>
        </w:rPr>
        <w:t xml:space="preserve"> </w:t>
      </w:r>
      <w:bookmarkStart w:id="1107" w:name="_30_Windows®_7"/>
      <w:bookmarkStart w:id="1108" w:name="Sys_25WindowsPartnersLearning"/>
      <w:bookmarkStart w:id="1109" w:name="_Toc336338284"/>
      <w:bookmarkEnd w:id="1104"/>
      <w:bookmarkEnd w:id="1105"/>
      <w:bookmarkEnd w:id="1107"/>
      <w:r w:rsidRPr="00F63549">
        <w:rPr>
          <w:rFonts w:ascii="Tahoma" w:hAnsi="Tahoma" w:cs="Tahoma"/>
          <w:color w:val="F66400"/>
          <w:sz w:val="22"/>
          <w:lang w:val="fr-FR"/>
        </w:rPr>
        <w:t>Windows Partners in Learning</w:t>
      </w:r>
      <w:bookmarkEnd w:id="1106"/>
      <w:bookmarkEnd w:id="1108"/>
    </w:p>
    <w:p w14:paraId="726DF9A3" w14:textId="77777777" w:rsidR="00343FD0" w:rsidRPr="00F63549" w:rsidRDefault="00343FD0" w:rsidP="00343FD0">
      <w:pPr>
        <w:rPr>
          <w:rFonts w:cs="Tahoma"/>
          <w:lang w:val="fr-FR"/>
        </w:rPr>
      </w:pPr>
    </w:p>
    <w:p w14:paraId="000EDA54" w14:textId="77777777" w:rsidR="00343FD0" w:rsidRPr="00F63549" w:rsidRDefault="00343FD0" w:rsidP="00343FD0">
      <w:pPr>
        <w:ind w:left="720" w:right="-810"/>
        <w:rPr>
          <w:rFonts w:cs="Tahoma"/>
          <w:lang w:val="fr-FR"/>
        </w:rPr>
      </w:pPr>
      <w:r w:rsidRPr="00F63549">
        <w:rPr>
          <w:rFonts w:cs="Tahoma"/>
          <w:color w:val="000000"/>
          <w:szCs w:val="18"/>
          <w:lang w:val="fr-FR"/>
        </w:rPr>
        <w:t xml:space="preserve">Pour connaître les critères d’éligibilité à ce programme de licence et y participer, rendez-vous à l’adresse </w:t>
      </w:r>
      <w:hyperlink r:id="rId43" w:history="1">
        <w:r w:rsidRPr="00F63549">
          <w:rPr>
            <w:rStyle w:val="Hyperlink"/>
            <w:rFonts w:cs="Tahoma"/>
            <w:szCs w:val="18"/>
            <w:lang w:val="fr-FR"/>
          </w:rPr>
          <w:t>http://www.microsoft.com/education/pil/partnersinlearning.aspx</w:t>
        </w:r>
      </w:hyperlink>
      <w:r w:rsidRPr="00F63549">
        <w:rPr>
          <w:rFonts w:cs="Tahoma"/>
          <w:color w:val="000000"/>
          <w:lang w:val="fr-FR"/>
        </w:rPr>
        <w:t xml:space="preserve"> </w:t>
      </w:r>
    </w:p>
    <w:p w14:paraId="54DA8296" w14:textId="77777777" w:rsidR="00343FD0" w:rsidRPr="00F63549" w:rsidRDefault="00343FD0" w:rsidP="00343FD0">
      <w:pPr>
        <w:ind w:right="-810"/>
        <w:rPr>
          <w:rFonts w:cs="Tahoma"/>
          <w:lang w:val="fr-FR"/>
        </w:rPr>
      </w:pPr>
    </w:p>
    <w:p w14:paraId="5DD08591" w14:textId="77777777" w:rsidR="00343FD0" w:rsidRPr="00F63549" w:rsidRDefault="00343FD0" w:rsidP="00343FD0">
      <w:pPr>
        <w:ind w:right="-810"/>
        <w:rPr>
          <w:rFonts w:cs="Tahoma"/>
          <w:lang w:val="fr-FR"/>
        </w:rPr>
      </w:pPr>
    </w:p>
    <w:p w14:paraId="23A0E152" w14:textId="77777777" w:rsidR="00343FD0" w:rsidRPr="00F63549" w:rsidRDefault="00343FD0" w:rsidP="00343FD0">
      <w:pPr>
        <w:pStyle w:val="Heading3"/>
        <w:rPr>
          <w:rFonts w:ascii="Tahoma" w:hAnsi="Tahoma" w:cs="Tahoma"/>
          <w:lang w:val="fr-FR"/>
        </w:rPr>
      </w:pPr>
      <w:bookmarkStart w:id="1110" w:name="_28_Windows®_8"/>
      <w:bookmarkStart w:id="1111" w:name="_31_Windows®_8"/>
      <w:bookmarkStart w:id="1112" w:name="_28_Chargement_de"/>
      <w:bookmarkStart w:id="1113" w:name="_Toc379640467"/>
      <w:bookmarkEnd w:id="1110"/>
      <w:bookmarkEnd w:id="1111"/>
      <w:bookmarkEnd w:id="1112"/>
      <w:r w:rsidRPr="00F63549">
        <w:rPr>
          <w:rFonts w:ascii="Tahoma" w:hAnsi="Tahoma" w:cs="Tahoma"/>
          <w:caps/>
          <w:color w:val="F66400"/>
          <w:sz w:val="22"/>
          <w:vertAlign w:val="superscript"/>
          <w:lang w:val="fr-FR"/>
        </w:rPr>
        <w:t>28</w:t>
      </w:r>
      <w:r w:rsidRPr="00F63549">
        <w:rPr>
          <w:rFonts w:ascii="Tahoma" w:hAnsi="Tahoma" w:cs="Tahoma"/>
          <w:color w:val="F66400"/>
          <w:sz w:val="22"/>
          <w:lang w:val="fr-FR"/>
        </w:rPr>
        <w:t xml:space="preserve"> Chargement de version test pour Windows 8.1 Entreprise</w:t>
      </w:r>
      <w:bookmarkEnd w:id="1109"/>
      <w:bookmarkEnd w:id="1113"/>
    </w:p>
    <w:p w14:paraId="6DF0D1DD" w14:textId="77777777" w:rsidR="00343FD0" w:rsidRPr="00F63549" w:rsidRDefault="00343FD0" w:rsidP="00343FD0">
      <w:pPr>
        <w:rPr>
          <w:rFonts w:cs="Tahoma"/>
          <w:lang w:val="fr-FR"/>
        </w:rPr>
      </w:pPr>
    </w:p>
    <w:p w14:paraId="4AB00BA3" w14:textId="77777777" w:rsidR="00343FD0" w:rsidRPr="00F63549" w:rsidRDefault="00343FD0" w:rsidP="00343FD0">
      <w:pPr>
        <w:rPr>
          <w:rFonts w:cs="Tahoma"/>
          <w:lang w:val="fr-FR"/>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343FD0" w:rsidRPr="00871186" w14:paraId="655AF9B0" w14:textId="77777777" w:rsidTr="004C0667">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5EBB4BE6" w14:textId="77777777" w:rsidR="00343FD0" w:rsidRPr="00F63549" w:rsidRDefault="00343FD0" w:rsidP="004C0667">
            <w:pPr>
              <w:jc w:val="center"/>
              <w:rPr>
                <w:rFonts w:eastAsia="Calibri" w:cs="Tahoma"/>
                <w:b/>
                <w:bCs/>
                <w:szCs w:val="18"/>
              </w:rPr>
            </w:pPr>
            <w:r w:rsidRPr="00F63549">
              <w:rPr>
                <w:rFonts w:cs="Tahoma"/>
                <w:b/>
                <w:bCs/>
                <w:szCs w:val="18"/>
              </w:rPr>
              <w:t>Disponibilité des programmes</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525B8EAB" w14:textId="77777777" w:rsidR="00343FD0" w:rsidRPr="00F63549" w:rsidRDefault="00343FD0" w:rsidP="004C0667">
            <w:pPr>
              <w:jc w:val="center"/>
              <w:rPr>
                <w:rFonts w:cs="Tahoma"/>
                <w:b/>
                <w:bCs/>
                <w:szCs w:val="18"/>
              </w:rPr>
            </w:pPr>
            <w:r w:rsidRPr="00F63549">
              <w:rPr>
                <w:rFonts w:cs="Tahoma"/>
                <w:b/>
                <w:bCs/>
                <w:szCs w:val="18"/>
              </w:rPr>
              <w:t>Licences disponibles à l’achat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1D7D2757" w14:textId="77777777" w:rsidR="00343FD0" w:rsidRPr="00F63549" w:rsidRDefault="00343FD0" w:rsidP="004C0667">
            <w:pPr>
              <w:jc w:val="center"/>
              <w:rPr>
                <w:rFonts w:eastAsia="Calibri" w:cs="Tahoma"/>
                <w:b/>
                <w:bCs/>
                <w:szCs w:val="18"/>
                <w:lang w:val="fr-FR"/>
              </w:rPr>
            </w:pPr>
            <w:r w:rsidRPr="00F63549">
              <w:rPr>
                <w:rFonts w:cs="Tahoma"/>
                <w:b/>
                <w:bCs/>
                <w:szCs w:val="18"/>
                <w:lang w:val="fr-FR"/>
              </w:rPr>
              <w:t>Licences disponibles en tant qu’avantage de la SA</w:t>
            </w:r>
          </w:p>
        </w:tc>
      </w:tr>
      <w:tr w:rsidR="00343FD0" w:rsidRPr="00F63549" w14:paraId="0DB1EE8F" w14:textId="77777777" w:rsidTr="004C066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6E29C0E8" w14:textId="77777777" w:rsidR="00343FD0" w:rsidRPr="00F63549" w:rsidRDefault="00343FD0" w:rsidP="004C0667">
            <w:pPr>
              <w:jc w:val="center"/>
              <w:rPr>
                <w:rFonts w:eastAsia="Calibri" w:cs="Tahoma"/>
                <w:b/>
                <w:bCs/>
                <w:szCs w:val="18"/>
              </w:rPr>
            </w:pPr>
            <w:r w:rsidRPr="00F63549">
              <w:rPr>
                <w:rFonts w:cs="Tahoma"/>
                <w:b/>
                <w:bCs/>
                <w:szCs w:val="18"/>
              </w:rPr>
              <w:t>Licence Open</w:t>
            </w:r>
          </w:p>
        </w:tc>
        <w:tc>
          <w:tcPr>
            <w:tcW w:w="1340" w:type="dxa"/>
            <w:tcBorders>
              <w:top w:val="single" w:sz="4" w:space="0" w:color="auto"/>
              <w:left w:val="single" w:sz="4" w:space="0" w:color="auto"/>
              <w:bottom w:val="single" w:sz="4" w:space="0" w:color="auto"/>
              <w:right w:val="single" w:sz="4" w:space="0" w:color="auto"/>
            </w:tcBorders>
            <w:vAlign w:val="center"/>
          </w:tcPr>
          <w:p w14:paraId="52DA7AAB" w14:textId="77777777" w:rsidR="00343FD0" w:rsidRPr="00F63549" w:rsidRDefault="00343FD0" w:rsidP="004C0667">
            <w:pPr>
              <w:jc w:val="center"/>
              <w:rPr>
                <w:rFonts w:cs="Tahoma"/>
                <w:szCs w:val="18"/>
              </w:rPr>
            </w:pPr>
            <w:r w:rsidRPr="00F63549">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2A0CBAA" w14:textId="77777777" w:rsidR="00343FD0" w:rsidRPr="00F63549" w:rsidRDefault="00343FD0" w:rsidP="004C0667">
            <w:pPr>
              <w:jc w:val="center"/>
              <w:rPr>
                <w:rFonts w:eastAsia="Calibri" w:cs="Tahoma"/>
                <w:szCs w:val="18"/>
              </w:rPr>
            </w:pPr>
          </w:p>
        </w:tc>
      </w:tr>
      <w:tr w:rsidR="00343FD0" w:rsidRPr="00F63549" w14:paraId="779C641E" w14:textId="77777777" w:rsidTr="004C066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E19A775" w14:textId="77777777" w:rsidR="00343FD0" w:rsidRPr="00F63549" w:rsidRDefault="00343FD0" w:rsidP="004C0667">
            <w:pPr>
              <w:jc w:val="center"/>
              <w:rPr>
                <w:rFonts w:cs="Tahoma"/>
                <w:b/>
                <w:bCs/>
                <w:szCs w:val="18"/>
              </w:rPr>
            </w:pPr>
            <w:r w:rsidRPr="00F63549">
              <w:rPr>
                <w:rFonts w:cs="Tahoma"/>
                <w:b/>
                <w:bCs/>
                <w:szCs w:val="18"/>
              </w:rPr>
              <w:t>Select / 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393A2698" w14:textId="77777777" w:rsidR="00343FD0" w:rsidRPr="00F63549" w:rsidRDefault="00343FD0" w:rsidP="004C0667">
            <w:pPr>
              <w:jc w:val="center"/>
              <w:rPr>
                <w:rFonts w:cs="Tahoma"/>
                <w:szCs w:val="18"/>
              </w:rPr>
            </w:pPr>
            <w:r w:rsidRPr="00F63549">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6E76F10" w14:textId="77777777" w:rsidR="00343FD0" w:rsidRPr="00F63549" w:rsidRDefault="00343FD0" w:rsidP="004C0667">
            <w:pPr>
              <w:jc w:val="center"/>
              <w:rPr>
                <w:rFonts w:eastAsia="Calibri" w:cs="Tahoma"/>
                <w:szCs w:val="18"/>
              </w:rPr>
            </w:pPr>
            <w:r w:rsidRPr="00F63549">
              <w:rPr>
                <w:rFonts w:eastAsia="Calibri" w:cs="Tahoma"/>
                <w:szCs w:val="18"/>
              </w:rPr>
              <w:t>X</w:t>
            </w:r>
          </w:p>
        </w:tc>
      </w:tr>
      <w:tr w:rsidR="00343FD0" w:rsidRPr="00F63549" w14:paraId="70A533C8" w14:textId="77777777" w:rsidTr="004C066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5B9D2A7" w14:textId="77777777" w:rsidR="00343FD0" w:rsidRPr="00F63549" w:rsidRDefault="00343FD0" w:rsidP="004C0667">
            <w:pPr>
              <w:jc w:val="center"/>
              <w:rPr>
                <w:rFonts w:cs="Tahoma"/>
                <w:b/>
                <w:bCs/>
                <w:szCs w:val="18"/>
              </w:rPr>
            </w:pPr>
            <w:r w:rsidRPr="00F63549">
              <w:rPr>
                <w:rFonts w:cs="Tahoma"/>
                <w:b/>
                <w:bCs/>
                <w:szCs w:val="18"/>
              </w:rPr>
              <w:t>Contrat Entreprise</w:t>
            </w:r>
            <w:r w:rsidR="00B640B7">
              <w:rPr>
                <w:rFonts w:cs="Tahoma"/>
                <w:b/>
                <w:bCs/>
                <w:szCs w:val="18"/>
              </w:rPr>
              <w:t xml:space="preserve"> </w:t>
            </w:r>
            <w:r w:rsidRPr="00F63549">
              <w:rPr>
                <w:rFonts w:cs="Tahoma"/>
                <w:b/>
                <w:bCs/>
                <w:szCs w:val="18"/>
              </w:rPr>
              <w:t>/</w:t>
            </w:r>
            <w:r w:rsidR="00B640B7">
              <w:rPr>
                <w:rFonts w:cs="Tahoma"/>
                <w:b/>
                <w:bCs/>
                <w:szCs w:val="18"/>
              </w:rPr>
              <w:t xml:space="preserve"> </w:t>
            </w:r>
            <w:r w:rsidRPr="00F63549">
              <w:rPr>
                <w:rFonts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04D31EF9" w14:textId="77777777" w:rsidR="00343FD0" w:rsidRPr="00F63549" w:rsidRDefault="00343FD0" w:rsidP="004C0667">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257E2D1" w14:textId="77777777" w:rsidR="00343FD0" w:rsidRPr="00F63549" w:rsidRDefault="00343FD0" w:rsidP="004C0667">
            <w:pPr>
              <w:jc w:val="center"/>
              <w:rPr>
                <w:rFonts w:eastAsia="Calibri" w:cs="Tahoma"/>
                <w:szCs w:val="18"/>
              </w:rPr>
            </w:pPr>
            <w:r w:rsidRPr="00F63549">
              <w:rPr>
                <w:rFonts w:eastAsia="Calibri" w:cs="Tahoma"/>
                <w:szCs w:val="18"/>
              </w:rPr>
              <w:t>X</w:t>
            </w:r>
          </w:p>
        </w:tc>
      </w:tr>
      <w:tr w:rsidR="00343FD0" w:rsidRPr="00F63549" w14:paraId="36970AF0" w14:textId="77777777" w:rsidTr="004C066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CC060EB" w14:textId="77777777" w:rsidR="00343FD0" w:rsidRPr="00F63549" w:rsidRDefault="00343FD0" w:rsidP="004C0667">
            <w:pPr>
              <w:jc w:val="center"/>
              <w:rPr>
                <w:rFonts w:cs="Tahoma"/>
                <w:b/>
                <w:bCs/>
                <w:szCs w:val="18"/>
                <w:lang w:val="fr-FR"/>
              </w:rPr>
            </w:pPr>
            <w:r w:rsidRPr="00F63549">
              <w:rPr>
                <w:rFonts w:cs="Tahoma"/>
                <w:b/>
                <w:bCs/>
                <w:szCs w:val="18"/>
                <w:lang w:val="fr-FR"/>
              </w:rPr>
              <w:t>Accord de Mise en Œuvre de Solutions Éducation</w:t>
            </w:r>
          </w:p>
        </w:tc>
        <w:tc>
          <w:tcPr>
            <w:tcW w:w="1340" w:type="dxa"/>
            <w:tcBorders>
              <w:top w:val="single" w:sz="4" w:space="0" w:color="auto"/>
              <w:left w:val="single" w:sz="4" w:space="0" w:color="auto"/>
              <w:bottom w:val="single" w:sz="4" w:space="0" w:color="auto"/>
              <w:right w:val="single" w:sz="4" w:space="0" w:color="auto"/>
            </w:tcBorders>
            <w:vAlign w:val="center"/>
          </w:tcPr>
          <w:p w14:paraId="4B52C228" w14:textId="77777777" w:rsidR="00343FD0" w:rsidRPr="00F63549" w:rsidRDefault="00343FD0" w:rsidP="004C0667">
            <w:pPr>
              <w:jc w:val="center"/>
              <w:rPr>
                <w:rFonts w:cs="Tahoma"/>
                <w:szCs w:val="18"/>
                <w:lang w:val="fr-FR"/>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0EF4782" w14:textId="77777777" w:rsidR="00343FD0" w:rsidRPr="00F63549" w:rsidRDefault="00343FD0" w:rsidP="004C0667">
            <w:pPr>
              <w:jc w:val="center"/>
              <w:rPr>
                <w:rFonts w:eastAsia="Calibri" w:cs="Tahoma"/>
                <w:szCs w:val="18"/>
              </w:rPr>
            </w:pPr>
            <w:r w:rsidRPr="00F63549">
              <w:rPr>
                <w:rFonts w:eastAsia="Calibri" w:cs="Tahoma"/>
                <w:szCs w:val="18"/>
              </w:rPr>
              <w:t>X</w:t>
            </w:r>
          </w:p>
        </w:tc>
      </w:tr>
    </w:tbl>
    <w:p w14:paraId="5B8B6251" w14:textId="77777777" w:rsidR="00343FD0" w:rsidRPr="00F63549" w:rsidRDefault="00343FD0" w:rsidP="00343FD0">
      <w:pPr>
        <w:ind w:left="900"/>
        <w:rPr>
          <w:rFonts w:cs="Tahoma"/>
        </w:rPr>
      </w:pPr>
    </w:p>
    <w:p w14:paraId="0D47A20F" w14:textId="77777777" w:rsidR="00343FD0" w:rsidRPr="00F63549" w:rsidRDefault="00343FD0" w:rsidP="00A724F3">
      <w:pPr>
        <w:ind w:left="720"/>
        <w:rPr>
          <w:rFonts w:cs="Tahoma"/>
          <w:lang w:val="fr-FR"/>
        </w:rPr>
      </w:pPr>
      <w:r w:rsidRPr="00F63549">
        <w:rPr>
          <w:rFonts w:cs="Tahoma"/>
          <w:szCs w:val="18"/>
          <w:lang w:val="fr-FR"/>
        </w:rPr>
        <w:t>Le chargement de version test pour Windows Entreprise est une procédure permettant d’installer de nouvelles applications Windows 8.1 utilisées au profit du client directement sur un dispositif, sans passer par</w:t>
      </w:r>
      <w:r w:rsidR="00A724F3">
        <w:rPr>
          <w:rFonts w:cs="Tahoma"/>
          <w:szCs w:val="18"/>
          <w:lang w:val="fr-FR"/>
        </w:rPr>
        <w:t> </w:t>
      </w:r>
      <w:r w:rsidRPr="00F63549">
        <w:rPr>
          <w:rFonts w:cs="Tahoma"/>
          <w:szCs w:val="18"/>
          <w:lang w:val="fr-FR"/>
        </w:rPr>
        <w:t>le Windows Store.</w:t>
      </w:r>
      <w:r w:rsidR="004C0667">
        <w:rPr>
          <w:rFonts w:cs="Tahoma"/>
          <w:szCs w:val="18"/>
          <w:lang w:val="fr-FR"/>
        </w:rPr>
        <w:t xml:space="preserve"> </w:t>
      </w:r>
      <w:r w:rsidRPr="00F63549">
        <w:rPr>
          <w:rFonts w:cs="Tahoma"/>
          <w:szCs w:val="18"/>
          <w:lang w:val="fr-FR"/>
        </w:rPr>
        <w:t>Les dispositifs appartenant à un domaine qui exécutent l’édition Windows 8.1 Enterprise dans le cadre de tout programme de Licence en Volume sont conçus pour permettre le chargement de version test pour Windows Entreprise.</w:t>
      </w:r>
      <w:r w:rsidR="004C0667">
        <w:rPr>
          <w:rFonts w:cs="Tahoma"/>
          <w:szCs w:val="18"/>
          <w:lang w:val="fr-FR"/>
        </w:rPr>
        <w:t xml:space="preserve"> </w:t>
      </w:r>
      <w:r w:rsidRPr="00F63549">
        <w:rPr>
          <w:rFonts w:cs="Tahoma"/>
          <w:szCs w:val="18"/>
          <w:lang w:val="fr-FR"/>
        </w:rPr>
        <w:t>Le chargement de version test d’entreprise de Windows peut également être activé sur les dispositifs n’appartenant pas à un domaine et qui exécutent Windows 8.1 Entreprise, ainsi que sur les dispositifs exécutant Windows 8.1 Pro, Windows RT ou Windows</w:t>
      </w:r>
      <w:r w:rsidR="00A724F3">
        <w:rPr>
          <w:rFonts w:cs="Tahoma"/>
          <w:szCs w:val="18"/>
          <w:lang w:val="fr-FR"/>
        </w:rPr>
        <w:t> </w:t>
      </w:r>
      <w:r w:rsidRPr="00F63549">
        <w:rPr>
          <w:rFonts w:cs="Tahoma"/>
          <w:szCs w:val="18"/>
          <w:lang w:val="fr-FR"/>
        </w:rPr>
        <w:t>RT 8.1 par l’intermédiaire d’une clé de produit.</w:t>
      </w:r>
      <w:r w:rsidR="004C0667">
        <w:rPr>
          <w:rFonts w:cs="Tahoma"/>
          <w:szCs w:val="18"/>
          <w:lang w:val="fr-FR"/>
        </w:rPr>
        <w:t xml:space="preserve"> </w:t>
      </w:r>
      <w:r w:rsidRPr="00F63549">
        <w:rPr>
          <w:rFonts w:cs="Tahoma"/>
          <w:szCs w:val="18"/>
          <w:lang w:val="fr-FR"/>
        </w:rPr>
        <w:t>Dans tous les cas, le chargement de version test</w:t>
      </w:r>
      <w:r w:rsidR="00A724F3">
        <w:rPr>
          <w:rFonts w:cs="Tahoma"/>
          <w:szCs w:val="18"/>
          <w:lang w:val="fr-FR"/>
        </w:rPr>
        <w:t> </w:t>
      </w:r>
      <w:r w:rsidRPr="00F63549">
        <w:rPr>
          <w:rFonts w:cs="Tahoma"/>
          <w:szCs w:val="18"/>
          <w:lang w:val="fr-FR"/>
        </w:rPr>
        <w:t>pour Windows Entreprise ne peut servir qu’au déploiement d’applications utilisées au profit du client du</w:t>
      </w:r>
      <w:r w:rsidR="00A724F3">
        <w:rPr>
          <w:rFonts w:cs="Tahoma"/>
          <w:szCs w:val="18"/>
          <w:lang w:val="fr-FR"/>
        </w:rPr>
        <w:t> </w:t>
      </w:r>
      <w:r w:rsidRPr="00F63549">
        <w:rPr>
          <w:rFonts w:cs="Tahoma"/>
          <w:szCs w:val="18"/>
          <w:lang w:val="fr-FR"/>
        </w:rPr>
        <w:t>programme de Licence en Volume.</w:t>
      </w:r>
      <w:r w:rsidR="004C0667">
        <w:rPr>
          <w:rFonts w:cs="Tahoma"/>
          <w:szCs w:val="18"/>
          <w:lang w:val="fr-FR"/>
        </w:rPr>
        <w:t xml:space="preserve"> </w:t>
      </w:r>
      <w:r w:rsidRPr="00F63549">
        <w:rPr>
          <w:rFonts w:cs="Tahoma"/>
          <w:szCs w:val="18"/>
          <w:lang w:val="fr-FR"/>
        </w:rPr>
        <w:t>La fonctionnalité de chargement de version test pour Windows Entreprise est un supplément du Système d’Exploitation Windows Desktop. Les conditions de licence qui</w:t>
      </w:r>
      <w:r w:rsidR="00A724F3">
        <w:rPr>
          <w:rFonts w:cs="Tahoma"/>
          <w:szCs w:val="18"/>
          <w:lang w:val="fr-FR"/>
        </w:rPr>
        <w:t> </w:t>
      </w:r>
      <w:r w:rsidRPr="00F63549">
        <w:rPr>
          <w:rFonts w:cs="Tahoma"/>
          <w:szCs w:val="18"/>
          <w:lang w:val="fr-FR"/>
        </w:rPr>
        <w:t>s’appliquent à ce dernier, telles que complétées par les présentes, s’appliquent par conséquent également à l’utilisation par le client de la fonctionnalité de chargement de version test.</w:t>
      </w:r>
    </w:p>
    <w:p w14:paraId="1020CAC1" w14:textId="77777777" w:rsidR="00343FD0" w:rsidRPr="00F63549" w:rsidRDefault="00343FD0" w:rsidP="00343FD0">
      <w:pPr>
        <w:ind w:left="900"/>
        <w:rPr>
          <w:rFonts w:cs="Tahoma"/>
          <w:lang w:val="fr-FR"/>
        </w:rPr>
      </w:pPr>
    </w:p>
    <w:p w14:paraId="550F1585" w14:textId="77777777" w:rsidR="00343FD0" w:rsidRPr="00F63549" w:rsidRDefault="00343FD0" w:rsidP="00343FD0">
      <w:pPr>
        <w:spacing w:after="60"/>
        <w:ind w:left="720"/>
        <w:rPr>
          <w:rFonts w:cs="Tahoma"/>
          <w:lang w:val="fr-FR"/>
        </w:rPr>
      </w:pPr>
      <w:r w:rsidRPr="00F63549">
        <w:rPr>
          <w:rFonts w:cs="Tahoma"/>
          <w:b/>
          <w:szCs w:val="18"/>
          <w:lang w:val="fr-FR"/>
        </w:rPr>
        <w:t>Avantage de la Software Assurance</w:t>
      </w:r>
    </w:p>
    <w:p w14:paraId="3EB96D21" w14:textId="77777777" w:rsidR="00343FD0" w:rsidRPr="00F63549" w:rsidRDefault="00343FD0" w:rsidP="00343FD0">
      <w:pPr>
        <w:ind w:left="720"/>
        <w:rPr>
          <w:rFonts w:cs="Tahoma"/>
          <w:lang w:val="fr-FR"/>
        </w:rPr>
      </w:pPr>
      <w:r w:rsidRPr="00F63549">
        <w:rPr>
          <w:rFonts w:cs="Tahoma"/>
          <w:szCs w:val="18"/>
          <w:lang w:val="fr-FR"/>
        </w:rPr>
        <w:t>Une clé de produit permet d’activer le chargement de version test pour Windows Entreprise sur les dispositifs suivants :</w:t>
      </w:r>
    </w:p>
    <w:p w14:paraId="6A9C4E59" w14:textId="77777777" w:rsidR="00343FD0" w:rsidRPr="00F63549" w:rsidRDefault="00343FD0" w:rsidP="00343FD0">
      <w:pPr>
        <w:ind w:left="720"/>
        <w:rPr>
          <w:rFonts w:cs="Tahoma"/>
          <w:lang w:val="fr-FR"/>
        </w:rPr>
      </w:pPr>
    </w:p>
    <w:p w14:paraId="0976917D" w14:textId="77777777" w:rsidR="00343FD0" w:rsidRPr="00F63549" w:rsidRDefault="00343FD0" w:rsidP="00D96C6C">
      <w:pPr>
        <w:pStyle w:val="ListParagraph"/>
        <w:numPr>
          <w:ilvl w:val="0"/>
          <w:numId w:val="77"/>
        </w:numPr>
        <w:spacing w:after="60"/>
        <w:ind w:left="1440"/>
        <w:contextualSpacing w:val="0"/>
        <w:rPr>
          <w:rFonts w:ascii="Tahoma" w:hAnsi="Tahoma" w:cs="Tahoma"/>
          <w:lang w:val="fr-FR"/>
        </w:rPr>
      </w:pPr>
      <w:r w:rsidRPr="00F63549">
        <w:rPr>
          <w:rFonts w:ascii="Tahoma" w:hAnsi="Tahoma" w:cs="Tahoma"/>
          <w:sz w:val="18"/>
          <w:szCs w:val="18"/>
          <w:lang w:val="fr-FR"/>
        </w:rPr>
        <w:t>les dispositifs avec Software Assurance Windows active ;</w:t>
      </w:r>
    </w:p>
    <w:p w14:paraId="24B82421" w14:textId="77777777" w:rsidR="00343FD0" w:rsidRPr="00F63549" w:rsidRDefault="00343FD0" w:rsidP="00D96C6C">
      <w:pPr>
        <w:pStyle w:val="ListParagraph"/>
        <w:numPr>
          <w:ilvl w:val="0"/>
          <w:numId w:val="77"/>
        </w:numPr>
        <w:spacing w:after="60"/>
        <w:ind w:left="1440"/>
        <w:contextualSpacing w:val="0"/>
        <w:rPr>
          <w:rFonts w:ascii="Tahoma" w:hAnsi="Tahoma" w:cs="Tahoma"/>
          <w:lang w:val="fr-FR"/>
        </w:rPr>
      </w:pPr>
      <w:r w:rsidRPr="00F63549">
        <w:rPr>
          <w:rFonts w:ascii="Tahoma" w:hAnsi="Tahoma" w:cs="Tahoma"/>
          <w:sz w:val="18"/>
          <w:szCs w:val="18"/>
          <w:lang w:val="fr-FR"/>
        </w:rPr>
        <w:t>les dispositifs avec abonnement actif à Windows Intune (par Dispositif) ou VDA ;</w:t>
      </w:r>
    </w:p>
    <w:p w14:paraId="474ED6E9" w14:textId="77777777" w:rsidR="00343FD0" w:rsidRPr="00F63549" w:rsidRDefault="00343FD0" w:rsidP="00D96C6C">
      <w:pPr>
        <w:pStyle w:val="ListParagraph"/>
        <w:numPr>
          <w:ilvl w:val="0"/>
          <w:numId w:val="77"/>
        </w:numPr>
        <w:spacing w:after="60"/>
        <w:ind w:left="1440"/>
        <w:contextualSpacing w:val="0"/>
        <w:rPr>
          <w:rFonts w:ascii="Tahoma" w:hAnsi="Tahoma" w:cs="Tahoma"/>
        </w:rPr>
      </w:pPr>
      <w:r w:rsidRPr="00F63549">
        <w:rPr>
          <w:rFonts w:ascii="Tahoma" w:hAnsi="Tahoma" w:cs="Tahoma"/>
          <w:sz w:val="18"/>
          <w:szCs w:val="18"/>
        </w:rPr>
        <w:t>Dispositifs Windows RT et Windows RT 8.1</w:t>
      </w:r>
    </w:p>
    <w:p w14:paraId="36978914" w14:textId="77777777" w:rsidR="00343FD0" w:rsidRPr="00F63549" w:rsidRDefault="00343FD0" w:rsidP="00D96C6C">
      <w:pPr>
        <w:pStyle w:val="ListParagraph"/>
        <w:numPr>
          <w:ilvl w:val="0"/>
          <w:numId w:val="77"/>
        </w:numPr>
        <w:spacing w:after="60"/>
        <w:ind w:left="1440"/>
        <w:contextualSpacing w:val="0"/>
        <w:rPr>
          <w:rFonts w:ascii="Tahoma" w:hAnsi="Tahoma" w:cs="Tahoma"/>
          <w:lang w:val="fr-FR"/>
        </w:rPr>
      </w:pPr>
      <w:r w:rsidRPr="00F63549">
        <w:rPr>
          <w:rFonts w:ascii="Tahoma" w:hAnsi="Tahoma" w:cs="Tahoma"/>
          <w:sz w:val="18"/>
          <w:szCs w:val="18"/>
          <w:lang w:val="fr-FR"/>
        </w:rPr>
        <w:t>les dispositifs couverts par la licence d’abonnement à l’Assistant Windows</w:t>
      </w:r>
    </w:p>
    <w:p w14:paraId="6E729556" w14:textId="77777777" w:rsidR="00343FD0" w:rsidRPr="00F63549" w:rsidRDefault="00343FD0" w:rsidP="00343FD0">
      <w:pPr>
        <w:ind w:left="900"/>
        <w:rPr>
          <w:rFonts w:cs="Tahoma"/>
          <w:lang w:val="fr-FR"/>
        </w:rPr>
      </w:pPr>
    </w:p>
    <w:p w14:paraId="3CD7F29D" w14:textId="77777777" w:rsidR="00343FD0" w:rsidRPr="00F63549" w:rsidRDefault="00343FD0" w:rsidP="008012D0">
      <w:pPr>
        <w:ind w:left="720"/>
        <w:rPr>
          <w:rFonts w:cs="Tahoma"/>
          <w:lang w:val="fr-FR"/>
        </w:rPr>
      </w:pPr>
      <w:r w:rsidRPr="00F63549">
        <w:rPr>
          <w:rFonts w:cs="Tahoma"/>
          <w:szCs w:val="18"/>
          <w:lang w:val="fr-FR"/>
        </w:rPr>
        <w:lastRenderedPageBreak/>
        <w:t xml:space="preserve">Le chargement de version test pour Windows Entreprise ne peut être activé que sur les dispositifs autorisés, avant expiration de la Software Assurance ou de la Licence d’Abonnement correspondante. </w:t>
      </w:r>
      <w:r w:rsidRPr="00F63549">
        <w:rPr>
          <w:rFonts w:cs="Tahoma"/>
          <w:lang w:val="fr-FR"/>
        </w:rPr>
        <w:t>Dans le cadre des programmes Éducation, le chargement de version test pour Windows Entreprise ne peut être activé que</w:t>
      </w:r>
      <w:r w:rsidR="008012D0">
        <w:rPr>
          <w:rFonts w:cs="Tahoma"/>
          <w:lang w:val="fr-FR"/>
        </w:rPr>
        <w:t> </w:t>
      </w:r>
      <w:r w:rsidRPr="00F63549">
        <w:rPr>
          <w:rFonts w:cs="Tahoma"/>
          <w:lang w:val="fr-FR"/>
        </w:rPr>
        <w:t>sur les dispositifs détenus par l’établissement signataire</w:t>
      </w:r>
      <w:r w:rsidRPr="00F63549">
        <w:rPr>
          <w:rFonts w:cs="Tahoma"/>
          <w:szCs w:val="18"/>
          <w:lang w:val="fr-FR"/>
        </w:rPr>
        <w:t>.</w:t>
      </w:r>
    </w:p>
    <w:p w14:paraId="438339F1" w14:textId="77777777" w:rsidR="00343FD0" w:rsidRPr="00F63549" w:rsidRDefault="00343FD0" w:rsidP="00343FD0">
      <w:pPr>
        <w:ind w:left="900"/>
        <w:rPr>
          <w:rFonts w:cs="Tahoma"/>
          <w:lang w:val="fr-FR"/>
        </w:rPr>
      </w:pPr>
    </w:p>
    <w:p w14:paraId="1C52A247" w14:textId="77777777" w:rsidR="00343FD0" w:rsidRPr="00F63549" w:rsidRDefault="00343FD0" w:rsidP="00343FD0">
      <w:pPr>
        <w:spacing w:after="60"/>
        <w:ind w:left="720"/>
        <w:rPr>
          <w:rFonts w:cs="Tahoma"/>
          <w:lang w:val="fr-FR"/>
        </w:rPr>
      </w:pPr>
      <w:r w:rsidRPr="00F63549">
        <w:rPr>
          <w:rFonts w:cs="Tahoma"/>
          <w:b/>
          <w:szCs w:val="18"/>
          <w:lang w:val="fr-FR"/>
        </w:rPr>
        <w:t>Licence de chargement de version test pour Windows Entreprise disponible à l’achat</w:t>
      </w:r>
    </w:p>
    <w:p w14:paraId="29283B76" w14:textId="77777777" w:rsidR="00343FD0" w:rsidRPr="00F63549" w:rsidRDefault="00343FD0" w:rsidP="008012D0">
      <w:pPr>
        <w:ind w:left="720"/>
        <w:rPr>
          <w:rFonts w:cs="Tahoma"/>
          <w:lang w:val="fr-FR"/>
        </w:rPr>
      </w:pPr>
      <w:r w:rsidRPr="00F63549">
        <w:rPr>
          <w:rFonts w:cs="Tahoma"/>
          <w:szCs w:val="18"/>
          <w:lang w:val="fr-FR"/>
        </w:rPr>
        <w:t>Les clients peuvent acquérir des licences de chargement de version test pour Windows Entreprise.</w:t>
      </w:r>
      <w:r w:rsidR="004C0667">
        <w:rPr>
          <w:rFonts w:cs="Tahoma"/>
          <w:szCs w:val="18"/>
          <w:lang w:val="fr-FR"/>
        </w:rPr>
        <w:t xml:space="preserve"> </w:t>
      </w:r>
      <w:r w:rsidRPr="00F63549">
        <w:rPr>
          <w:rFonts w:cs="Tahoma"/>
          <w:szCs w:val="18"/>
          <w:lang w:val="fr-FR"/>
        </w:rPr>
        <w:t>Chacune</w:t>
      </w:r>
      <w:r w:rsidR="008012D0">
        <w:rPr>
          <w:rFonts w:cs="Tahoma"/>
          <w:szCs w:val="18"/>
          <w:lang w:val="fr-FR"/>
        </w:rPr>
        <w:t> </w:t>
      </w:r>
      <w:r w:rsidRPr="00F63549">
        <w:rPr>
          <w:rFonts w:cs="Tahoma"/>
          <w:szCs w:val="18"/>
          <w:lang w:val="fr-FR"/>
        </w:rPr>
        <w:t xml:space="preserve">d’entre elles ne doit être attribuée de manière définitive qu’à un seul dispositif. </w:t>
      </w:r>
      <w:r w:rsidRPr="00F63549">
        <w:rPr>
          <w:rFonts w:cs="Tahoma"/>
          <w:lang w:val="fr-FR"/>
        </w:rPr>
        <w:t>Dans le cadre des</w:t>
      </w:r>
      <w:r w:rsidR="008012D0">
        <w:rPr>
          <w:rFonts w:cs="Tahoma"/>
          <w:lang w:val="fr-FR"/>
        </w:rPr>
        <w:t> </w:t>
      </w:r>
      <w:r w:rsidRPr="00F63549">
        <w:rPr>
          <w:rFonts w:cs="Tahoma"/>
          <w:lang w:val="fr-FR"/>
        </w:rPr>
        <w:t>programmes Éducation, le chargement de version test pour Windows Entreprise ne peut être activé que</w:t>
      </w:r>
      <w:r w:rsidR="008012D0">
        <w:rPr>
          <w:rFonts w:cs="Tahoma"/>
          <w:lang w:val="fr-FR"/>
        </w:rPr>
        <w:t> </w:t>
      </w:r>
      <w:r w:rsidRPr="00F63549">
        <w:rPr>
          <w:rFonts w:cs="Tahoma"/>
          <w:lang w:val="fr-FR"/>
        </w:rPr>
        <w:t>sur les dispositifs détenus par l’établissement signataire</w:t>
      </w:r>
      <w:r w:rsidRPr="00F63549">
        <w:rPr>
          <w:rFonts w:cs="Tahoma"/>
          <w:szCs w:val="18"/>
          <w:lang w:val="fr-FR"/>
        </w:rPr>
        <w:t>.</w:t>
      </w:r>
      <w:bookmarkStart w:id="1114" w:name="_Toc336338285"/>
      <w:r w:rsidRPr="00F63549">
        <w:rPr>
          <w:rFonts w:cs="Tahoma"/>
          <w:szCs w:val="18"/>
          <w:lang w:val="fr-FR"/>
        </w:rPr>
        <w:t xml:space="preserve"> Les licences de chargement de version test d’entreprise pour Windows 8 et Windows 8.1 sont interchangeables. Par exemple, un dispositif sous licence</w:t>
      </w:r>
      <w:r w:rsidR="008012D0">
        <w:rPr>
          <w:rFonts w:cs="Tahoma"/>
          <w:szCs w:val="18"/>
          <w:lang w:val="fr-FR"/>
        </w:rPr>
        <w:t> </w:t>
      </w:r>
      <w:r w:rsidRPr="00F63549">
        <w:rPr>
          <w:rFonts w:cs="Tahoma"/>
          <w:szCs w:val="18"/>
          <w:lang w:val="fr-FR"/>
        </w:rPr>
        <w:t>de chargement de version test pour Windows 8 Entreprise mis à jour vers Windows 8.1 n’a pas besoin d’une autre licence pour le chargement d‘une version test sur le système d’exploitation mis à jour.</w:t>
      </w:r>
    </w:p>
    <w:p w14:paraId="077DE427" w14:textId="77777777" w:rsidR="00343FD0" w:rsidRPr="00F63549" w:rsidRDefault="00343FD0" w:rsidP="00343FD0">
      <w:pPr>
        <w:rPr>
          <w:rFonts w:cs="Tahoma"/>
          <w:lang w:val="fr-FR"/>
        </w:rPr>
      </w:pPr>
    </w:p>
    <w:p w14:paraId="03A66E2F" w14:textId="77777777" w:rsidR="00343FD0" w:rsidRPr="00F63549" w:rsidRDefault="00343FD0" w:rsidP="00343FD0">
      <w:pPr>
        <w:rPr>
          <w:rFonts w:cs="Tahoma"/>
          <w:lang w:val="fr-FR"/>
        </w:rPr>
      </w:pPr>
      <w:bookmarkStart w:id="1115" w:name="_29_Windows®_8"/>
      <w:bookmarkStart w:id="1116" w:name="_32_Windows®_8"/>
      <w:bookmarkStart w:id="1117" w:name="_Toc336338286"/>
      <w:bookmarkStart w:id="1118" w:name="Sys_27Win7ProUpgradeWinIntune"/>
      <w:bookmarkStart w:id="1119" w:name="Sys_26WinVistaBizUpgrade"/>
      <w:bookmarkStart w:id="1120" w:name="Sys_23Windows7ProUpgrade"/>
      <w:bookmarkStart w:id="1121" w:name="Sys_27WindowsVistaProUpgrade"/>
      <w:bookmarkEnd w:id="1099"/>
      <w:bookmarkEnd w:id="1114"/>
      <w:bookmarkEnd w:id="1115"/>
      <w:bookmarkEnd w:id="1116"/>
    </w:p>
    <w:p w14:paraId="22DDB587" w14:textId="77777777" w:rsidR="00343FD0" w:rsidRPr="00F63549" w:rsidRDefault="00343FD0" w:rsidP="00343FD0">
      <w:pPr>
        <w:pStyle w:val="Heading3"/>
        <w:rPr>
          <w:rFonts w:ascii="Tahoma" w:hAnsi="Tahoma" w:cs="Tahoma"/>
          <w:lang w:val="fr-FR"/>
        </w:rPr>
      </w:pPr>
      <w:bookmarkStart w:id="1122" w:name="_29_Mise_à"/>
      <w:bookmarkStart w:id="1123" w:name="_Toc379640468"/>
      <w:bookmarkEnd w:id="1122"/>
      <w:r w:rsidRPr="00F63549">
        <w:rPr>
          <w:rFonts w:ascii="Tahoma" w:hAnsi="Tahoma" w:cs="Tahoma"/>
          <w:caps/>
          <w:color w:val="F66400"/>
          <w:sz w:val="22"/>
          <w:vertAlign w:val="superscript"/>
          <w:lang w:val="fr-FR"/>
        </w:rPr>
        <w:t>29</w:t>
      </w:r>
      <w:r w:rsidRPr="00F63549">
        <w:rPr>
          <w:rFonts w:ascii="Tahoma" w:hAnsi="Tahoma" w:cs="Tahoma"/>
          <w:color w:val="F66400"/>
          <w:sz w:val="22"/>
          <w:lang w:val="fr-FR"/>
        </w:rPr>
        <w:t xml:space="preserve"> </w:t>
      </w:r>
      <w:r w:rsidRPr="00F63549">
        <w:rPr>
          <w:rFonts w:ascii="Tahoma" w:hAnsi="Tahoma" w:cs="Tahoma"/>
          <w:color w:val="FF6D09"/>
          <w:sz w:val="22"/>
          <w:lang w:val="fr-FR"/>
        </w:rPr>
        <w:t>Mise à Jour Windows 8.1 Pro et Entreprise</w:t>
      </w:r>
      <w:bookmarkEnd w:id="1117"/>
      <w:bookmarkEnd w:id="1123"/>
    </w:p>
    <w:bookmarkEnd w:id="1118"/>
    <w:p w14:paraId="2E89B537" w14:textId="77777777" w:rsidR="00343FD0" w:rsidRPr="00F63549" w:rsidRDefault="00343FD0" w:rsidP="00343FD0">
      <w:pPr>
        <w:rPr>
          <w:rFonts w:cs="Tahoma"/>
          <w:lang w:val="fr-FR"/>
        </w:rPr>
      </w:pPr>
    </w:p>
    <w:p w14:paraId="73F9C928"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t>Remarques sur les offres SKU</w:t>
      </w:r>
    </w:p>
    <w:p w14:paraId="50A6FCFD" w14:textId="77777777" w:rsidR="00343FD0" w:rsidRDefault="00343FD0" w:rsidP="00343FD0">
      <w:pPr>
        <w:ind w:left="720"/>
        <w:rPr>
          <w:rFonts w:cs="Tahoma"/>
          <w:szCs w:val="18"/>
        </w:rPr>
      </w:pPr>
      <w:r w:rsidRPr="00F63549">
        <w:rPr>
          <w:rFonts w:cs="Tahoma"/>
          <w:szCs w:val="18"/>
          <w:lang w:val="fr-FR"/>
        </w:rPr>
        <w:t>La Mise à Jour Windows Entreprise est disponible sous Licence en Volume depuis le 1er mars 2014.</w:t>
      </w:r>
      <w:r w:rsidR="004C0667">
        <w:rPr>
          <w:rFonts w:cs="Tahoma"/>
          <w:szCs w:val="18"/>
          <w:lang w:val="fr-FR"/>
        </w:rPr>
        <w:t xml:space="preserve"> </w:t>
      </w:r>
      <w:r w:rsidRPr="00F63549">
        <w:rPr>
          <w:rFonts w:cs="Tahoma"/>
          <w:szCs w:val="18"/>
        </w:rPr>
        <w:t>Voici les nouvelles conditions applicables à cette offre :</w:t>
      </w:r>
    </w:p>
    <w:p w14:paraId="314460AF" w14:textId="77777777" w:rsidR="008012D0" w:rsidRPr="00F63549" w:rsidRDefault="008012D0" w:rsidP="00343FD0">
      <w:pPr>
        <w:ind w:left="720"/>
        <w:rPr>
          <w:rFonts w:cs="Tahoma"/>
        </w:rPr>
      </w:pPr>
    </w:p>
    <w:p w14:paraId="273DED32" w14:textId="77777777" w:rsidR="00343FD0" w:rsidRPr="00F63549" w:rsidRDefault="00343FD0" w:rsidP="00D96C6C">
      <w:pPr>
        <w:pStyle w:val="ListParagraph"/>
        <w:numPr>
          <w:ilvl w:val="0"/>
          <w:numId w:val="77"/>
        </w:numPr>
        <w:spacing w:after="60"/>
        <w:ind w:left="1440"/>
        <w:contextualSpacing w:val="0"/>
        <w:rPr>
          <w:rFonts w:ascii="Tahoma" w:hAnsi="Tahoma" w:cs="Tahoma"/>
          <w:lang w:val="fr-FR"/>
        </w:rPr>
      </w:pPr>
      <w:r w:rsidRPr="00F63549">
        <w:rPr>
          <w:rFonts w:ascii="Tahoma" w:hAnsi="Tahoma" w:cs="Tahoma"/>
          <w:b/>
          <w:sz w:val="18"/>
          <w:szCs w:val="18"/>
          <w:lang w:val="fr-FR"/>
        </w:rPr>
        <w:t>Mise à Jour Windows Pro :</w:t>
      </w:r>
      <w:r w:rsidRPr="00F63549">
        <w:rPr>
          <w:rFonts w:ascii="Tahoma" w:hAnsi="Tahoma" w:cs="Tahoma"/>
          <w:sz w:val="18"/>
          <w:szCs w:val="18"/>
          <w:lang w:val="fr-FR"/>
        </w:rPr>
        <w:t xml:space="preserve"> La mise à jour Windows Pro reste valable pour les achats sans Software Assurance.</w:t>
      </w:r>
    </w:p>
    <w:p w14:paraId="0DC165EB" w14:textId="77777777" w:rsidR="00343FD0" w:rsidRPr="00F63549" w:rsidRDefault="00343FD0" w:rsidP="00D96C6C">
      <w:pPr>
        <w:pStyle w:val="ListParagraph"/>
        <w:numPr>
          <w:ilvl w:val="0"/>
          <w:numId w:val="77"/>
        </w:numPr>
        <w:spacing w:after="60"/>
        <w:ind w:left="1440"/>
        <w:contextualSpacing w:val="0"/>
        <w:rPr>
          <w:rFonts w:ascii="Tahoma" w:hAnsi="Tahoma" w:cs="Tahoma"/>
          <w:lang w:val="fr-FR"/>
        </w:rPr>
      </w:pPr>
      <w:r w:rsidRPr="00F63549">
        <w:rPr>
          <w:rFonts w:ascii="Tahoma" w:hAnsi="Tahoma" w:cs="Tahoma"/>
          <w:b/>
          <w:sz w:val="18"/>
          <w:szCs w:val="18"/>
          <w:lang w:val="fr-FR"/>
        </w:rPr>
        <w:t xml:space="preserve">Mise à Jour Windows Entreprise : </w:t>
      </w:r>
      <w:r w:rsidRPr="00F63549">
        <w:rPr>
          <w:rFonts w:ascii="Tahoma" w:hAnsi="Tahoma" w:cs="Tahoma"/>
          <w:sz w:val="18"/>
          <w:szCs w:val="18"/>
          <w:lang w:val="fr-FR"/>
        </w:rPr>
        <w:t>La Mise à Jour Windows Enterprise, disponible à compter du</w:t>
      </w:r>
      <w:r w:rsidR="008012D0">
        <w:rPr>
          <w:rFonts w:ascii="Tahoma" w:hAnsi="Tahoma" w:cs="Tahoma"/>
          <w:sz w:val="18"/>
          <w:szCs w:val="18"/>
          <w:lang w:val="fr-FR"/>
        </w:rPr>
        <w:t> </w:t>
      </w:r>
      <w:r w:rsidRPr="00F63549">
        <w:rPr>
          <w:rFonts w:ascii="Tahoma" w:hAnsi="Tahoma" w:cs="Tahoma"/>
          <w:sz w:val="18"/>
          <w:szCs w:val="18"/>
          <w:lang w:val="fr-FR"/>
        </w:rPr>
        <w:t>1er mars 2014, permet aux clients détenteurs d’un système d’exploitation éligible de passer à Windows Entreprise.</w:t>
      </w:r>
      <w:r w:rsidR="004C0667">
        <w:rPr>
          <w:rFonts w:ascii="Tahoma" w:hAnsi="Tahoma" w:cs="Tahoma"/>
          <w:sz w:val="18"/>
          <w:szCs w:val="18"/>
          <w:lang w:val="fr-FR"/>
        </w:rPr>
        <w:t xml:space="preserve"> </w:t>
      </w:r>
      <w:r w:rsidRPr="00F63549">
        <w:rPr>
          <w:rFonts w:ascii="Tahoma" w:hAnsi="Tahoma" w:cs="Tahoma"/>
          <w:sz w:val="18"/>
          <w:szCs w:val="18"/>
          <w:lang w:val="fr-FR"/>
        </w:rPr>
        <w:t>Les licences de Mise à Jour Windows Entreprise avec Software Assurance peuvent être transférées à un dispositif de remplacement, mais pas à court terme, et uniquement si ledit dispositif de remplacement est couvert par une licence de système d’exploitation éligible.</w:t>
      </w:r>
      <w:r w:rsidR="004C0667">
        <w:rPr>
          <w:rFonts w:ascii="Tahoma" w:hAnsi="Tahoma" w:cs="Tahoma"/>
          <w:sz w:val="18"/>
          <w:szCs w:val="18"/>
          <w:lang w:val="fr-FR"/>
        </w:rPr>
        <w:t xml:space="preserve"> </w:t>
      </w:r>
      <w:r w:rsidRPr="00F63549">
        <w:rPr>
          <w:rFonts w:ascii="Tahoma" w:hAnsi="Tahoma" w:cs="Tahoma"/>
          <w:sz w:val="18"/>
          <w:szCs w:val="18"/>
          <w:lang w:val="fr-FR"/>
        </w:rPr>
        <w:t>Notez que vous devrez supprimer toute mise à jour de système d’exploitation d’ordinateur associée du dispositif d’origine.</w:t>
      </w:r>
      <w:r w:rsidRPr="00F63549">
        <w:rPr>
          <w:rFonts w:ascii="Tahoma" w:hAnsi="Tahoma" w:cs="Tahoma"/>
          <w:b/>
          <w:sz w:val="18"/>
          <w:szCs w:val="18"/>
          <w:lang w:val="fr-FR"/>
        </w:rPr>
        <w:t xml:space="preserve"> </w:t>
      </w:r>
    </w:p>
    <w:p w14:paraId="4F6F982D" w14:textId="77777777" w:rsidR="00343FD0" w:rsidRPr="00F63549" w:rsidRDefault="00343FD0" w:rsidP="00D96C6C">
      <w:pPr>
        <w:pStyle w:val="ListParagraph"/>
        <w:numPr>
          <w:ilvl w:val="0"/>
          <w:numId w:val="77"/>
        </w:numPr>
        <w:spacing w:after="60"/>
        <w:ind w:left="1440"/>
        <w:contextualSpacing w:val="0"/>
        <w:rPr>
          <w:rFonts w:ascii="Tahoma" w:hAnsi="Tahoma" w:cs="Tahoma"/>
          <w:lang w:val="fr-FR"/>
        </w:rPr>
      </w:pPr>
      <w:r w:rsidRPr="00F63549">
        <w:rPr>
          <w:rFonts w:ascii="Tahoma" w:hAnsi="Tahoma" w:cs="Tahoma"/>
          <w:b/>
          <w:sz w:val="18"/>
          <w:szCs w:val="18"/>
          <w:lang w:val="fr-FR"/>
        </w:rPr>
        <w:t>Software Assurance :</w:t>
      </w:r>
      <w:r w:rsidR="004C0667">
        <w:rPr>
          <w:rFonts w:ascii="Tahoma" w:hAnsi="Tahoma" w:cs="Tahoma"/>
          <w:sz w:val="18"/>
          <w:szCs w:val="18"/>
          <w:lang w:val="fr-FR"/>
        </w:rPr>
        <w:t xml:space="preserve"> </w:t>
      </w:r>
      <w:r w:rsidRPr="00F63549">
        <w:rPr>
          <w:rFonts w:ascii="Tahoma" w:hAnsi="Tahoma" w:cs="Tahoma"/>
          <w:sz w:val="18"/>
          <w:szCs w:val="18"/>
          <w:lang w:val="fr-FR"/>
        </w:rPr>
        <w:t>Avant le 1er mars 2014, la SA pouvait être achetée uniquement pour une licence Windows Pro.</w:t>
      </w:r>
      <w:r w:rsidR="004C0667">
        <w:rPr>
          <w:rFonts w:ascii="Tahoma" w:hAnsi="Tahoma" w:cs="Tahoma"/>
          <w:sz w:val="18"/>
          <w:szCs w:val="18"/>
          <w:lang w:val="fr-FR"/>
        </w:rPr>
        <w:t xml:space="preserve"> </w:t>
      </w:r>
      <w:r w:rsidRPr="00F63549">
        <w:rPr>
          <w:rFonts w:ascii="Tahoma" w:hAnsi="Tahoma" w:cs="Tahoma"/>
          <w:sz w:val="18"/>
          <w:szCs w:val="18"/>
          <w:lang w:val="fr-FR"/>
        </w:rPr>
        <w:t>Suite à cette modification, la SA ne pourra être achetée que pour une licence de Mise à Jour Windows Entreprise.</w:t>
      </w:r>
      <w:r w:rsidR="004C0667">
        <w:rPr>
          <w:rFonts w:ascii="Tahoma" w:hAnsi="Tahoma" w:cs="Tahoma"/>
          <w:sz w:val="18"/>
          <w:szCs w:val="18"/>
          <w:lang w:val="fr-FR"/>
        </w:rPr>
        <w:t xml:space="preserve"> </w:t>
      </w:r>
    </w:p>
    <w:p w14:paraId="072DCBD8" w14:textId="77777777" w:rsidR="00343FD0" w:rsidRPr="00C46362" w:rsidRDefault="00343FD0" w:rsidP="00D96C6C">
      <w:pPr>
        <w:pStyle w:val="ListParagraph"/>
        <w:numPr>
          <w:ilvl w:val="2"/>
          <w:numId w:val="77"/>
        </w:numPr>
        <w:spacing w:after="60"/>
        <w:contextualSpacing w:val="0"/>
        <w:rPr>
          <w:rFonts w:ascii="Tahoma" w:hAnsi="Tahoma" w:cs="Tahoma"/>
          <w:sz w:val="18"/>
          <w:szCs w:val="18"/>
          <w:lang w:val="fr-FR"/>
        </w:rPr>
      </w:pPr>
      <w:r w:rsidRPr="00C46362">
        <w:rPr>
          <w:rFonts w:ascii="Tahoma" w:hAnsi="Tahoma" w:cs="Tahoma"/>
          <w:b/>
          <w:sz w:val="18"/>
          <w:szCs w:val="18"/>
          <w:lang w:val="fr-FR"/>
        </w:rPr>
        <w:t>Renouvellements :</w:t>
      </w:r>
      <w:r w:rsidRPr="00C46362">
        <w:rPr>
          <w:rFonts w:ascii="Tahoma" w:hAnsi="Tahoma" w:cs="Tahoma"/>
          <w:sz w:val="18"/>
          <w:szCs w:val="18"/>
          <w:lang w:val="fr-FR"/>
        </w:rPr>
        <w:t xml:space="preserve"> Les clients ayant acheté une SA pour Windows Pro avant le 1er mars 2014 sont autorisés à renouveler leur SA sur les dispositifs couverts sans acheter</w:t>
      </w:r>
      <w:r w:rsidR="008012D0" w:rsidRPr="00C46362">
        <w:rPr>
          <w:rFonts w:ascii="Tahoma" w:hAnsi="Tahoma" w:cs="Tahoma"/>
          <w:sz w:val="18"/>
          <w:szCs w:val="18"/>
          <w:lang w:val="fr-FR"/>
        </w:rPr>
        <w:t> </w:t>
      </w:r>
      <w:r w:rsidRPr="00C46362">
        <w:rPr>
          <w:rFonts w:ascii="Tahoma" w:hAnsi="Tahoma" w:cs="Tahoma"/>
          <w:sz w:val="18"/>
          <w:szCs w:val="18"/>
          <w:lang w:val="fr-FR"/>
        </w:rPr>
        <w:t>de licence de Mise à Jour Windows Entreprise.</w:t>
      </w:r>
    </w:p>
    <w:p w14:paraId="02F1DA9D" w14:textId="77777777" w:rsidR="00343FD0" w:rsidRPr="00C46362" w:rsidRDefault="00343FD0" w:rsidP="00D96C6C">
      <w:pPr>
        <w:pStyle w:val="ListParagraph"/>
        <w:numPr>
          <w:ilvl w:val="2"/>
          <w:numId w:val="77"/>
        </w:numPr>
        <w:spacing w:after="60"/>
        <w:contextualSpacing w:val="0"/>
        <w:rPr>
          <w:rFonts w:ascii="Tahoma" w:hAnsi="Tahoma" w:cs="Tahoma"/>
          <w:sz w:val="18"/>
          <w:szCs w:val="18"/>
          <w:lang w:val="fr-FR"/>
        </w:rPr>
      </w:pPr>
      <w:r w:rsidRPr="00C46362">
        <w:rPr>
          <w:rFonts w:ascii="Tahoma" w:hAnsi="Tahoma" w:cs="Tahoma"/>
          <w:b/>
          <w:sz w:val="18"/>
          <w:szCs w:val="18"/>
          <w:lang w:val="fr-FR"/>
        </w:rPr>
        <w:t>Achat de Mise à Jour Windows + SA :</w:t>
      </w:r>
      <w:r w:rsidRPr="00C46362">
        <w:rPr>
          <w:rFonts w:ascii="Tahoma" w:hAnsi="Tahoma" w:cs="Tahoma"/>
          <w:sz w:val="18"/>
          <w:szCs w:val="18"/>
          <w:lang w:val="fr-FR"/>
        </w:rPr>
        <w:t xml:space="preserve"> Tout client qui participe au programme de Licence en Volume nécessitant une Software Assurance et qui a déjà acheté une licence de Mise à Jour Windows Pro + SA pourra acheter des licences de Mise à Jour Windows Pro + SA jusqu’à la fin de son accord de mise en œuvre.</w:t>
      </w:r>
      <w:r w:rsidR="004C0667" w:rsidRPr="00C46362">
        <w:rPr>
          <w:rFonts w:ascii="Tahoma" w:hAnsi="Tahoma" w:cs="Tahoma"/>
          <w:sz w:val="18"/>
          <w:szCs w:val="18"/>
          <w:lang w:val="fr-FR"/>
        </w:rPr>
        <w:t xml:space="preserve"> </w:t>
      </w:r>
      <w:r w:rsidRPr="00C46362">
        <w:rPr>
          <w:rFonts w:ascii="Tahoma" w:hAnsi="Tahoma" w:cs="Tahoma"/>
          <w:sz w:val="18"/>
          <w:szCs w:val="18"/>
          <w:lang w:val="fr-FR"/>
        </w:rPr>
        <w:t>Le client achètera une Mise à Jour Entreprise + SA en signant un nouvel accord de mise en œuvre.</w:t>
      </w:r>
    </w:p>
    <w:p w14:paraId="135C74E8" w14:textId="77777777" w:rsidR="00343FD0" w:rsidRPr="00C46362" w:rsidRDefault="00343FD0" w:rsidP="00D96C6C">
      <w:pPr>
        <w:pStyle w:val="ListParagraph"/>
        <w:numPr>
          <w:ilvl w:val="2"/>
          <w:numId w:val="77"/>
        </w:numPr>
        <w:spacing w:after="60"/>
        <w:contextualSpacing w:val="0"/>
        <w:rPr>
          <w:rFonts w:ascii="Tahoma" w:hAnsi="Tahoma" w:cs="Tahoma"/>
          <w:sz w:val="18"/>
          <w:szCs w:val="18"/>
          <w:lang w:val="fr-FR"/>
        </w:rPr>
      </w:pPr>
      <w:r w:rsidRPr="00C46362">
        <w:rPr>
          <w:rFonts w:ascii="Tahoma" w:hAnsi="Tahoma" w:cs="Tahoma"/>
          <w:b/>
          <w:sz w:val="18"/>
          <w:szCs w:val="18"/>
          <w:lang w:val="fr-FR"/>
        </w:rPr>
        <w:t>Achat de SA uniquement pour de nouveaux PC :</w:t>
      </w:r>
      <w:r w:rsidRPr="00C46362">
        <w:rPr>
          <w:rFonts w:ascii="Tahoma" w:hAnsi="Tahoma" w:cs="Tahoma"/>
          <w:sz w:val="18"/>
          <w:szCs w:val="18"/>
          <w:lang w:val="fr-FR"/>
        </w:rPr>
        <w:t xml:space="preserve"> Les clients devront acheter une licence de Mise à Jour Windows Entreprise après avoir acheté une nouvelle licence Windows auprès d’un fabricant d‘ordinateurs (OEM) ou une nouvelle licence FPP pour bénéficier d’une SA.</w:t>
      </w:r>
      <w:r w:rsidR="004C0667" w:rsidRPr="00C46362">
        <w:rPr>
          <w:rFonts w:ascii="Tahoma" w:hAnsi="Tahoma" w:cs="Tahoma"/>
          <w:sz w:val="18"/>
          <w:szCs w:val="18"/>
          <w:lang w:val="fr-FR"/>
        </w:rPr>
        <w:t xml:space="preserve"> </w:t>
      </w:r>
      <w:r w:rsidRPr="00C46362">
        <w:rPr>
          <w:rFonts w:ascii="Tahoma" w:hAnsi="Tahoma" w:cs="Tahoma"/>
          <w:sz w:val="18"/>
          <w:szCs w:val="18"/>
          <w:lang w:val="fr-FR"/>
        </w:rPr>
        <w:t>Les conditions d’éligibilité des systèmes d’exploitation à la Mise à Jour</w:t>
      </w:r>
      <w:r w:rsidR="008012D0" w:rsidRPr="00C46362">
        <w:rPr>
          <w:rFonts w:ascii="Tahoma" w:hAnsi="Tahoma" w:cs="Tahoma"/>
          <w:sz w:val="18"/>
          <w:szCs w:val="18"/>
          <w:lang w:val="fr-FR"/>
        </w:rPr>
        <w:t> </w:t>
      </w:r>
      <w:r w:rsidRPr="00C46362">
        <w:rPr>
          <w:rFonts w:ascii="Tahoma" w:hAnsi="Tahoma" w:cs="Tahoma"/>
          <w:sz w:val="18"/>
          <w:szCs w:val="18"/>
          <w:lang w:val="fr-FR"/>
        </w:rPr>
        <w:t>Entreprise sont identiques à celles de la Mise à Jour Pro.</w:t>
      </w:r>
    </w:p>
    <w:p w14:paraId="5CFDA0C7"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p>
    <w:p w14:paraId="090DE17D"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t>Droit d’utiliser Windows 8.1 Pro au lieu de Windows 8 Pro</w:t>
      </w:r>
    </w:p>
    <w:p w14:paraId="7490412A" w14:textId="77777777" w:rsidR="00343FD0" w:rsidRPr="00F63549" w:rsidRDefault="00343FD0" w:rsidP="008012D0">
      <w:pPr>
        <w:ind w:left="720"/>
        <w:rPr>
          <w:rFonts w:cs="Tahoma"/>
          <w:lang w:val="fr-FR"/>
        </w:rPr>
      </w:pPr>
      <w:r w:rsidRPr="00F63549">
        <w:rPr>
          <w:rFonts w:cs="Tahoma"/>
          <w:szCs w:val="18"/>
          <w:lang w:val="fr-FR"/>
        </w:rPr>
        <w:t>Les clients détenteurs de Licences en Volume pour Windows 8 Pro disposent également d’une licence pour</w:t>
      </w:r>
      <w:r w:rsidR="008012D0">
        <w:rPr>
          <w:rFonts w:cs="Tahoma"/>
          <w:szCs w:val="18"/>
          <w:lang w:val="fr-FR"/>
        </w:rPr>
        <w:t> </w:t>
      </w:r>
      <w:r w:rsidRPr="00F63549">
        <w:rPr>
          <w:rFonts w:cs="Tahoma"/>
          <w:szCs w:val="18"/>
          <w:lang w:val="fr-FR"/>
        </w:rPr>
        <w:t>Windows 8.1 Pro, même si la Software Assurance du système d’exploitation d’ordinateur Windows n’était plus valable à la date de mise en circulation de Windows 8.1 Pro.</w:t>
      </w:r>
      <w:r w:rsidR="004C0667">
        <w:rPr>
          <w:rFonts w:cs="Tahoma"/>
          <w:szCs w:val="18"/>
          <w:lang w:val="fr-FR"/>
        </w:rPr>
        <w:t xml:space="preserve"> </w:t>
      </w:r>
      <w:r w:rsidRPr="00F63549">
        <w:rPr>
          <w:rFonts w:cs="Tahoma"/>
          <w:szCs w:val="18"/>
          <w:lang w:val="fr-FR"/>
        </w:rPr>
        <w:t>Cette disposition ne s’applique pas</w:t>
      </w:r>
      <w:r w:rsidR="008012D0">
        <w:rPr>
          <w:rFonts w:cs="Tahoma"/>
          <w:szCs w:val="18"/>
          <w:lang w:val="fr-FR"/>
        </w:rPr>
        <w:t> </w:t>
      </w:r>
      <w:r w:rsidRPr="00F63549">
        <w:rPr>
          <w:rFonts w:cs="Tahoma"/>
          <w:szCs w:val="18"/>
          <w:lang w:val="fr-FR"/>
        </w:rPr>
        <w:t>à Windows 8 Entreprise. Vous devez disposer d’une Software Assurance active pour le système d’exploitation</w:t>
      </w:r>
      <w:r w:rsidR="008012D0">
        <w:rPr>
          <w:rFonts w:cs="Tahoma"/>
          <w:szCs w:val="18"/>
          <w:lang w:val="fr-FR"/>
        </w:rPr>
        <w:t> </w:t>
      </w:r>
      <w:r w:rsidRPr="00F63549">
        <w:rPr>
          <w:rFonts w:cs="Tahoma"/>
          <w:szCs w:val="18"/>
          <w:lang w:val="fr-FR"/>
        </w:rPr>
        <w:t>d’ordinateur Windows pour prétendre à des droits sur Windows 8.1 Entreprise.</w:t>
      </w:r>
    </w:p>
    <w:p w14:paraId="5D20D068" w14:textId="77777777" w:rsidR="00343FD0" w:rsidRPr="00F63549" w:rsidRDefault="00343FD0" w:rsidP="00343FD0">
      <w:pPr>
        <w:ind w:left="720"/>
        <w:rPr>
          <w:rFonts w:cs="Tahoma"/>
          <w:lang w:val="fr-FR"/>
        </w:rPr>
      </w:pPr>
    </w:p>
    <w:p w14:paraId="4EE81234" w14:textId="77777777" w:rsidR="008012D0" w:rsidRDefault="008012D0" w:rsidP="00343FD0">
      <w:pPr>
        <w:pStyle w:val="FootnoteBulletLevel1"/>
        <w:tabs>
          <w:tab w:val="clear" w:pos="900"/>
        </w:tabs>
        <w:adjustRightInd/>
        <w:spacing w:before="0" w:after="60"/>
        <w:ind w:left="720" w:firstLine="0"/>
        <w:textAlignment w:val="auto"/>
        <w:rPr>
          <w:rFonts w:ascii="Tahoma" w:hAnsi="Tahoma" w:cs="Tahoma"/>
          <w:b/>
          <w:bCs/>
          <w:sz w:val="18"/>
          <w:szCs w:val="18"/>
          <w:lang w:val="fr-FR"/>
        </w:rPr>
      </w:pPr>
    </w:p>
    <w:p w14:paraId="380F285D" w14:textId="77777777" w:rsidR="00C46362" w:rsidRDefault="00C46362" w:rsidP="00343FD0">
      <w:pPr>
        <w:pStyle w:val="FootnoteBulletLevel1"/>
        <w:tabs>
          <w:tab w:val="clear" w:pos="900"/>
        </w:tabs>
        <w:adjustRightInd/>
        <w:spacing w:before="0" w:after="60"/>
        <w:ind w:left="720" w:firstLine="0"/>
        <w:textAlignment w:val="auto"/>
        <w:rPr>
          <w:rFonts w:ascii="Tahoma" w:hAnsi="Tahoma" w:cs="Tahoma"/>
          <w:b/>
          <w:bCs/>
          <w:sz w:val="18"/>
          <w:szCs w:val="18"/>
          <w:lang w:val="fr-FR"/>
        </w:rPr>
      </w:pPr>
    </w:p>
    <w:p w14:paraId="388C3899" w14:textId="77777777" w:rsidR="00343FD0" w:rsidRPr="00F63549" w:rsidRDefault="00343FD0" w:rsidP="00C46362">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lastRenderedPageBreak/>
        <w:t>Droit d’acheter des Software Assurance</w:t>
      </w:r>
    </w:p>
    <w:p w14:paraId="766423FD" w14:textId="558C3EDE"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sz w:val="18"/>
          <w:szCs w:val="18"/>
          <w:lang w:val="fr-FR"/>
        </w:rPr>
        <w:t>Les clients ayant conclu un contrat Select Plus ou Open qui ont acquis des licences OEM ou FPP de Windows 8.1 Pro, Windows 8 Pro ou Windows 7 Professionnel avant le 1er </w:t>
      </w:r>
      <w:r w:rsidR="00567D9D" w:rsidRPr="00567D9D">
        <w:rPr>
          <w:rFonts w:ascii="Tahoma" w:hAnsi="Tahoma" w:cs="Tahoma"/>
          <w:sz w:val="18"/>
          <w:szCs w:val="18"/>
          <w:lang w:val="fr-FR"/>
        </w:rPr>
        <w:t>juillet</w:t>
      </w:r>
      <w:bookmarkStart w:id="1124" w:name="_GoBack"/>
      <w:bookmarkEnd w:id="1124"/>
      <w:r w:rsidRPr="00F63549">
        <w:rPr>
          <w:rFonts w:ascii="Tahoma" w:hAnsi="Tahoma" w:cs="Tahoma"/>
          <w:sz w:val="18"/>
          <w:szCs w:val="18"/>
          <w:lang w:val="fr-FR"/>
        </w:rPr>
        <w:t> 2014 peuvent acquérir la Software Assurance pour système d’exploitation d’ordinateur Windows correspondante dans les quatre-vingt-dix (90) jours suivant la date d’acquisition des licences sans acheter la Mise à Jour Windows Entreprise.</w:t>
      </w:r>
    </w:p>
    <w:p w14:paraId="7AC59C04" w14:textId="77777777" w:rsidR="00C46362" w:rsidRPr="00F63549" w:rsidRDefault="00C46362" w:rsidP="00C46362">
      <w:pPr>
        <w:rPr>
          <w:rFonts w:cs="Tahoma"/>
          <w:lang w:val="fr-FR"/>
        </w:rPr>
      </w:pPr>
      <w:bookmarkStart w:id="1125" w:name="_Toc379640469"/>
    </w:p>
    <w:p w14:paraId="09FF3014" w14:textId="77777777" w:rsidR="00343FD0" w:rsidRPr="00F63549" w:rsidRDefault="00343FD0" w:rsidP="00C46362">
      <w:pPr>
        <w:pStyle w:val="Heading2"/>
        <w:spacing w:after="60"/>
        <w:rPr>
          <w:rFonts w:ascii="Tahoma" w:hAnsi="Tahoma" w:cs="Tahoma"/>
          <w:lang w:val="fr-FR"/>
        </w:rPr>
      </w:pPr>
      <w:r w:rsidRPr="00F63549">
        <w:rPr>
          <w:rFonts w:ascii="Tahoma" w:hAnsi="Tahoma" w:cs="Tahoma"/>
          <w:sz w:val="18"/>
          <w:szCs w:val="18"/>
          <w:lang w:val="fr-FR"/>
        </w:rPr>
        <w:t>Systèmes d’exploitation éligibles</w:t>
      </w:r>
      <w:bookmarkEnd w:id="1125"/>
    </w:p>
    <w:p w14:paraId="1DE43507" w14:textId="77777777" w:rsidR="00343FD0" w:rsidRPr="00F63549" w:rsidRDefault="00343FD0" w:rsidP="008012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sz w:val="18"/>
          <w:szCs w:val="18"/>
          <w:lang w:val="fr-FR"/>
        </w:rPr>
        <w:t>Les clients détenteurs de contrats de Licences en Volume peuvent acheter des licences de mise à jour de</w:t>
      </w:r>
      <w:r w:rsidR="008012D0">
        <w:rPr>
          <w:rFonts w:ascii="Tahoma" w:hAnsi="Tahoma" w:cs="Tahoma"/>
          <w:sz w:val="18"/>
          <w:szCs w:val="18"/>
          <w:lang w:val="fr-FR"/>
        </w:rPr>
        <w:t> </w:t>
      </w:r>
      <w:r w:rsidRPr="00F63549">
        <w:rPr>
          <w:rFonts w:ascii="Tahoma" w:hAnsi="Tahoma" w:cs="Tahoma"/>
          <w:sz w:val="18"/>
          <w:szCs w:val="18"/>
          <w:lang w:val="fr-FR"/>
        </w:rPr>
        <w:t>système d’exploitation d’ordinateur pour Windows 8.1 Pro et</w:t>
      </w:r>
      <w:r w:rsidR="00B640B7">
        <w:rPr>
          <w:rFonts w:ascii="Tahoma" w:hAnsi="Tahoma" w:cs="Tahoma"/>
          <w:sz w:val="18"/>
          <w:szCs w:val="18"/>
          <w:lang w:val="fr-FR"/>
        </w:rPr>
        <w:t xml:space="preserve"> </w:t>
      </w:r>
      <w:r w:rsidRPr="00F63549">
        <w:rPr>
          <w:rFonts w:ascii="Tahoma" w:hAnsi="Tahoma" w:cs="Tahoma"/>
          <w:sz w:val="18"/>
          <w:szCs w:val="18"/>
          <w:lang w:val="fr-FR"/>
        </w:rPr>
        <w:t>/</w:t>
      </w:r>
      <w:r w:rsidR="00B640B7">
        <w:rPr>
          <w:rFonts w:ascii="Tahoma" w:hAnsi="Tahoma" w:cs="Tahoma"/>
          <w:sz w:val="18"/>
          <w:szCs w:val="18"/>
          <w:lang w:val="fr-FR"/>
        </w:rPr>
        <w:t xml:space="preserve"> </w:t>
      </w:r>
      <w:r w:rsidRPr="00F63549">
        <w:rPr>
          <w:rFonts w:ascii="Tahoma" w:hAnsi="Tahoma" w:cs="Tahoma"/>
          <w:sz w:val="18"/>
          <w:szCs w:val="18"/>
          <w:lang w:val="fr-FR"/>
        </w:rPr>
        <w:t>ou Windows 8.1 Entreprise. Les licences de</w:t>
      </w:r>
      <w:r w:rsidR="008012D0">
        <w:rPr>
          <w:rFonts w:ascii="Tahoma" w:hAnsi="Tahoma" w:cs="Tahoma"/>
          <w:sz w:val="18"/>
          <w:szCs w:val="18"/>
          <w:lang w:val="fr-FR"/>
        </w:rPr>
        <w:t> </w:t>
      </w:r>
      <w:r w:rsidRPr="00F63549">
        <w:rPr>
          <w:rFonts w:ascii="Tahoma" w:hAnsi="Tahoma" w:cs="Tahoma"/>
          <w:sz w:val="18"/>
          <w:szCs w:val="18"/>
          <w:lang w:val="fr-FR"/>
        </w:rPr>
        <w:t>systèmes d’exploitation d’ordinateur concédées sont uniquement des licences de mises à jour. Les</w:t>
      </w:r>
      <w:r w:rsidR="008012D0">
        <w:rPr>
          <w:rFonts w:ascii="Tahoma" w:hAnsi="Tahoma" w:cs="Tahoma"/>
          <w:sz w:val="18"/>
          <w:szCs w:val="18"/>
          <w:lang w:val="fr-FR"/>
        </w:rPr>
        <w:t> </w:t>
      </w:r>
      <w:r w:rsidRPr="00F63549">
        <w:rPr>
          <w:rFonts w:ascii="Tahoma" w:hAnsi="Tahoma" w:cs="Tahoma"/>
          <w:sz w:val="18"/>
          <w:szCs w:val="18"/>
          <w:lang w:val="fr-FR"/>
        </w:rPr>
        <w:t>licences de système d’exploitation d’ordinateur complètes ne sont pas disponibles.</w:t>
      </w:r>
      <w:r w:rsidR="004C0667">
        <w:rPr>
          <w:rFonts w:ascii="Tahoma" w:hAnsi="Tahoma" w:cs="Tahoma"/>
          <w:sz w:val="18"/>
          <w:szCs w:val="18"/>
          <w:lang w:val="fr-FR"/>
        </w:rPr>
        <w:t xml:space="preserve"> </w:t>
      </w:r>
      <w:r w:rsidRPr="00F63549">
        <w:rPr>
          <w:rFonts w:ascii="Tahoma" w:hAnsi="Tahoma" w:cs="Tahoma"/>
          <w:sz w:val="18"/>
          <w:szCs w:val="18"/>
          <w:lang w:val="fr-FR"/>
        </w:rPr>
        <w:t>Par conséquent, chaque ordinateur sur lequel est exécutée la Mise à Jour Windows 8.1 Pro (si disponible dans le cadre du programme du client) ou la Mise à Jour Windows 8.1 Entreprise doit posséder une licence lui permettant d’exécuter l’un des systèmes d’exploitation éligibles indiqués ci-dessous.</w:t>
      </w:r>
    </w:p>
    <w:p w14:paraId="56D30524" w14:textId="77777777" w:rsidR="00343FD0" w:rsidRPr="00F63549" w:rsidRDefault="00343FD0" w:rsidP="00343FD0">
      <w:pPr>
        <w:rPr>
          <w:rFonts w:cs="Tahoma"/>
          <w:lang w:val="fr-FR"/>
        </w:rPr>
      </w:pPr>
    </w:p>
    <w:p w14:paraId="7879075F" w14:textId="77777777" w:rsidR="00343FD0" w:rsidRPr="00F63549" w:rsidRDefault="00343FD0" w:rsidP="00343FD0">
      <w:pPr>
        <w:pStyle w:val="EndnoteText"/>
        <w:ind w:left="770"/>
        <w:rPr>
          <w:rFonts w:ascii="Tahoma" w:hAnsi="Tahoma" w:cs="Tahoma"/>
          <w:lang w:val="fr-FR"/>
        </w:rPr>
      </w:pPr>
      <w:r w:rsidRPr="00F63549">
        <w:rPr>
          <w:rFonts w:ascii="Tahoma" w:hAnsi="Tahoma" w:cs="Tahoma"/>
          <w:sz w:val="18"/>
          <w:szCs w:val="18"/>
          <w:lang w:val="fr-FR"/>
        </w:rPr>
        <w:t>Les systèmes d’exploitation éligibles par type de Programme sont les suivants :</w:t>
      </w:r>
    </w:p>
    <w:p w14:paraId="561CCAC9" w14:textId="77777777" w:rsidR="00343FD0" w:rsidRPr="00F63549" w:rsidRDefault="00343FD0" w:rsidP="00343FD0">
      <w:pPr>
        <w:pStyle w:val="EndnoteText"/>
        <w:rPr>
          <w:rFonts w:ascii="Tahoma" w:hAnsi="Tahoma" w:cs="Tahoma"/>
          <w:lang w:val="fr-FR"/>
        </w:rPr>
      </w:pPr>
    </w:p>
    <w:tbl>
      <w:tblPr>
        <w:tblW w:w="8382" w:type="dxa"/>
        <w:tblInd w:w="878" w:type="dxa"/>
        <w:tblLayout w:type="fixed"/>
        <w:tblCellMar>
          <w:left w:w="0" w:type="dxa"/>
          <w:right w:w="0" w:type="dxa"/>
        </w:tblCellMar>
        <w:tblLook w:val="04A0" w:firstRow="1" w:lastRow="0" w:firstColumn="1" w:lastColumn="0" w:noHBand="0" w:noVBand="1"/>
      </w:tblPr>
      <w:tblGrid>
        <w:gridCol w:w="3182"/>
        <w:gridCol w:w="972"/>
        <w:gridCol w:w="1017"/>
        <w:gridCol w:w="1062"/>
        <w:gridCol w:w="1179"/>
        <w:gridCol w:w="970"/>
      </w:tblGrid>
      <w:tr w:rsidR="00343FD0" w:rsidRPr="00F63549" w14:paraId="7F3D0A77" w14:textId="77777777" w:rsidTr="00C46362">
        <w:trPr>
          <w:trHeight w:val="900"/>
          <w:tblHeader/>
        </w:trPr>
        <w:tc>
          <w:tcPr>
            <w:tcW w:w="318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299C63DA" w14:textId="77777777" w:rsidR="00343FD0" w:rsidRPr="00F63549" w:rsidRDefault="00343FD0" w:rsidP="004C0667">
            <w:pPr>
              <w:jc w:val="center"/>
              <w:rPr>
                <w:rFonts w:eastAsia="Calibri" w:cs="Tahoma"/>
                <w:b/>
                <w:bCs/>
                <w:szCs w:val="18"/>
              </w:rPr>
            </w:pPr>
            <w:r w:rsidRPr="00F63549">
              <w:rPr>
                <w:rFonts w:cs="Tahoma"/>
                <w:b/>
                <w:bCs/>
                <w:szCs w:val="18"/>
              </w:rPr>
              <w:t>Systèmes d’exploitation éligibles</w:t>
            </w:r>
          </w:p>
        </w:tc>
        <w:tc>
          <w:tcPr>
            <w:tcW w:w="97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FAF6C12" w14:textId="77777777" w:rsidR="00343FD0" w:rsidRPr="00F63549" w:rsidRDefault="00343FD0" w:rsidP="004C0667">
            <w:pPr>
              <w:ind w:left="-108" w:right="-108"/>
              <w:jc w:val="center"/>
              <w:rPr>
                <w:rFonts w:eastAsia="Calibri" w:cs="Tahoma"/>
                <w:b/>
                <w:bCs/>
                <w:sz w:val="16"/>
                <w:szCs w:val="18"/>
              </w:rPr>
            </w:pPr>
            <w:r w:rsidRPr="00F63549">
              <w:rPr>
                <w:rFonts w:cs="Tahoma"/>
                <w:b/>
                <w:bCs/>
                <w:sz w:val="16"/>
                <w:szCs w:val="18"/>
              </w:rPr>
              <w:t>Nouveau</w:t>
            </w:r>
            <w:r w:rsidRPr="00F63549">
              <w:rPr>
                <w:rFonts w:cs="Tahoma"/>
                <w:b/>
                <w:bCs/>
                <w:sz w:val="16"/>
                <w:szCs w:val="18"/>
              </w:rPr>
              <w:br/>
              <w:t>CE</w:t>
            </w:r>
            <w:r w:rsidR="00B640B7">
              <w:rPr>
                <w:rFonts w:cs="Tahoma"/>
                <w:b/>
                <w:bCs/>
                <w:sz w:val="16"/>
                <w:szCs w:val="18"/>
              </w:rPr>
              <w:t xml:space="preserve"> </w:t>
            </w:r>
            <w:r w:rsidRPr="00F63549">
              <w:rPr>
                <w:rFonts w:cs="Tahoma"/>
                <w:b/>
                <w:bCs/>
                <w:sz w:val="16"/>
                <w:szCs w:val="18"/>
              </w:rPr>
              <w:t>/</w:t>
            </w:r>
            <w:r w:rsidR="00B640B7">
              <w:rPr>
                <w:rFonts w:cs="Tahoma"/>
                <w:b/>
                <w:bCs/>
                <w:sz w:val="16"/>
                <w:szCs w:val="18"/>
              </w:rPr>
              <w:t xml:space="preserve"> </w:t>
            </w:r>
            <w:r w:rsidRPr="00F63549">
              <w:rPr>
                <w:rFonts w:cs="Tahoma"/>
                <w:b/>
                <w:bCs/>
                <w:sz w:val="16"/>
                <w:szCs w:val="18"/>
              </w:rPr>
              <w:t>OV-CW**</w:t>
            </w:r>
          </w:p>
        </w:tc>
        <w:tc>
          <w:tcPr>
            <w:tcW w:w="101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7D1F27D" w14:textId="77777777" w:rsidR="00343FD0" w:rsidRPr="00F63549" w:rsidRDefault="00343FD0" w:rsidP="004C0667">
            <w:pPr>
              <w:ind w:left="-108" w:right="-108"/>
              <w:jc w:val="center"/>
              <w:rPr>
                <w:rFonts w:eastAsia="Calibri" w:cs="Tahoma"/>
                <w:b/>
                <w:bCs/>
                <w:sz w:val="16"/>
                <w:szCs w:val="18"/>
              </w:rPr>
            </w:pPr>
            <w:r w:rsidRPr="00F63549">
              <w:rPr>
                <w:rFonts w:cs="Tahoma"/>
                <w:b/>
                <w:bCs/>
                <w:sz w:val="16"/>
                <w:szCs w:val="18"/>
              </w:rPr>
              <w:t>CE</w:t>
            </w:r>
            <w:r w:rsidR="00B640B7">
              <w:rPr>
                <w:rFonts w:cs="Tahoma"/>
                <w:b/>
                <w:bCs/>
                <w:sz w:val="16"/>
                <w:szCs w:val="18"/>
              </w:rPr>
              <w:t xml:space="preserve"> </w:t>
            </w:r>
            <w:r w:rsidRPr="00F63549">
              <w:rPr>
                <w:rFonts w:cs="Tahoma"/>
                <w:b/>
                <w:bCs/>
                <w:sz w:val="16"/>
                <w:szCs w:val="18"/>
              </w:rPr>
              <w:t>/</w:t>
            </w:r>
            <w:r w:rsidR="00B640B7">
              <w:rPr>
                <w:rFonts w:cs="Tahoma"/>
                <w:b/>
                <w:bCs/>
                <w:sz w:val="16"/>
                <w:szCs w:val="18"/>
              </w:rPr>
              <w:t xml:space="preserve"> </w:t>
            </w:r>
            <w:r w:rsidR="00C46362">
              <w:rPr>
                <w:rFonts w:cs="Tahoma"/>
                <w:b/>
                <w:bCs/>
                <w:sz w:val="16"/>
                <w:szCs w:val="18"/>
              </w:rPr>
              <w:br/>
            </w:r>
            <w:r w:rsidRPr="00F63549">
              <w:rPr>
                <w:rFonts w:cs="Tahoma"/>
                <w:b/>
                <w:bCs/>
                <w:sz w:val="16"/>
                <w:szCs w:val="18"/>
              </w:rPr>
              <w:t>OV-CW</w:t>
            </w:r>
            <w:r w:rsidRPr="00F63549">
              <w:rPr>
                <w:rFonts w:cs="Tahoma"/>
                <w:b/>
                <w:bCs/>
                <w:sz w:val="16"/>
                <w:szCs w:val="18"/>
              </w:rPr>
              <w:br/>
              <w:t>existant**</w:t>
            </w:r>
          </w:p>
        </w:tc>
        <w:tc>
          <w:tcPr>
            <w:tcW w:w="106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C507A4F" w14:textId="77777777" w:rsidR="00343FD0" w:rsidRPr="00F63549" w:rsidRDefault="00343FD0" w:rsidP="004C0667">
            <w:pPr>
              <w:ind w:left="-108" w:right="-108"/>
              <w:jc w:val="center"/>
              <w:rPr>
                <w:rFonts w:eastAsia="Calibri" w:cs="Tahoma"/>
                <w:b/>
                <w:bCs/>
                <w:sz w:val="16"/>
                <w:szCs w:val="18"/>
              </w:rPr>
            </w:pPr>
            <w:r w:rsidRPr="00F63549">
              <w:rPr>
                <w:rFonts w:cs="Tahoma"/>
                <w:b/>
                <w:bCs/>
                <w:sz w:val="16"/>
                <w:szCs w:val="18"/>
              </w:rPr>
              <w:t>Select</w:t>
            </w:r>
            <w:r w:rsidRPr="00F63549">
              <w:rPr>
                <w:rFonts w:cs="Tahoma"/>
                <w:b/>
                <w:bCs/>
                <w:sz w:val="16"/>
                <w:szCs w:val="18"/>
              </w:rPr>
              <w:br/>
              <w:t>(tous sauf Éducation)</w:t>
            </w:r>
          </w:p>
        </w:tc>
        <w:tc>
          <w:tcPr>
            <w:tcW w:w="117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670D476" w14:textId="77777777" w:rsidR="00343FD0" w:rsidRPr="00F63549" w:rsidRDefault="00343FD0" w:rsidP="004C0667">
            <w:pPr>
              <w:ind w:left="-108" w:right="-108"/>
              <w:jc w:val="center"/>
              <w:rPr>
                <w:rFonts w:eastAsia="Calibri" w:cs="Tahoma"/>
                <w:b/>
                <w:bCs/>
                <w:sz w:val="16"/>
                <w:szCs w:val="18"/>
                <w:lang w:val="fr-FR"/>
              </w:rPr>
            </w:pPr>
            <w:r w:rsidRPr="00F63549">
              <w:rPr>
                <w:rFonts w:cs="Tahoma"/>
                <w:b/>
                <w:bCs/>
                <w:sz w:val="16"/>
                <w:szCs w:val="18"/>
                <w:lang w:val="fr-FR"/>
              </w:rPr>
              <w:t>Open</w:t>
            </w:r>
            <w:r w:rsidRPr="00F63549">
              <w:rPr>
                <w:rFonts w:cs="Tahoma"/>
                <w:b/>
                <w:bCs/>
                <w:sz w:val="16"/>
                <w:szCs w:val="18"/>
                <w:lang w:val="fr-FR"/>
              </w:rPr>
              <w:br/>
              <w:t xml:space="preserve">(tous sauf Éducation, Charity et </w:t>
            </w:r>
            <w:r w:rsidR="00C46362">
              <w:rPr>
                <w:rFonts w:cs="Tahoma"/>
                <w:b/>
                <w:bCs/>
                <w:sz w:val="16"/>
                <w:szCs w:val="18"/>
                <w:lang w:val="fr-FR"/>
              </w:rPr>
              <w:br/>
            </w:r>
            <w:r w:rsidRPr="00F63549">
              <w:rPr>
                <w:rFonts w:cs="Tahoma"/>
                <w:b/>
                <w:bCs/>
                <w:sz w:val="16"/>
                <w:szCs w:val="18"/>
                <w:lang w:val="fr-FR"/>
              </w:rPr>
              <w:t>OV-CW**)</w:t>
            </w:r>
          </w:p>
        </w:tc>
        <w:tc>
          <w:tcPr>
            <w:tcW w:w="9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1936957" w14:textId="77777777" w:rsidR="00343FD0" w:rsidRPr="00F63549" w:rsidRDefault="00343FD0" w:rsidP="004C0667">
            <w:pPr>
              <w:ind w:left="-108" w:right="-108"/>
              <w:jc w:val="center"/>
              <w:rPr>
                <w:rFonts w:eastAsia="Calibri" w:cs="Tahoma"/>
                <w:b/>
                <w:bCs/>
                <w:sz w:val="16"/>
                <w:szCs w:val="18"/>
              </w:rPr>
            </w:pPr>
            <w:r w:rsidRPr="00F63549">
              <w:rPr>
                <w:rFonts w:cs="Tahoma"/>
                <w:b/>
                <w:bCs/>
                <w:sz w:val="16"/>
                <w:szCs w:val="18"/>
              </w:rPr>
              <w:t>Academic et Charity</w:t>
            </w:r>
          </w:p>
        </w:tc>
      </w:tr>
      <w:tr w:rsidR="0087688D" w:rsidRPr="00F63549" w14:paraId="4D9A8C96"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3C76B98" w14:textId="77777777" w:rsidR="0087688D" w:rsidRPr="00F63549" w:rsidRDefault="0087688D" w:rsidP="004C0667">
            <w:pPr>
              <w:rPr>
                <w:rFonts w:cs="Tahoma"/>
                <w:b/>
                <w:bCs/>
                <w:szCs w:val="18"/>
              </w:rPr>
            </w:pPr>
            <w:r w:rsidRPr="00F63549">
              <w:rPr>
                <w:rFonts w:cs="Tahoma"/>
                <w:b/>
                <w:bCs/>
                <w:szCs w:val="18"/>
              </w:rPr>
              <w:t xml:space="preserve">Windows 8 et Windows 8.1 </w:t>
            </w:r>
            <w:r>
              <w:rPr>
                <w:rFonts w:cs="Tahoma"/>
                <w:b/>
                <w:bCs/>
                <w:szCs w:val="18"/>
              </w:rPr>
              <w:br/>
            </w:r>
            <w:r w:rsidRPr="00F63549">
              <w:rPr>
                <w:rFonts w:cs="Tahoma"/>
                <w:b/>
                <w:bCs/>
                <w:szCs w:val="18"/>
              </w:rPr>
              <w:t>(32 bits ou 64 bits)</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778380" w14:textId="77777777" w:rsidR="0087688D" w:rsidRPr="0043735F" w:rsidRDefault="0087688D" w:rsidP="00DB6C17">
            <w:pPr>
              <w:jc w:val="center"/>
              <w:rPr>
                <w:rFonts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FCCB2D" w14:textId="77777777" w:rsidR="0087688D" w:rsidRPr="0043735F" w:rsidRDefault="0087688D" w:rsidP="00DB6C17">
            <w:pPr>
              <w:jc w:val="center"/>
              <w:rPr>
                <w:rFonts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0B32A0" w14:textId="77777777" w:rsidR="0087688D" w:rsidRPr="0043735F" w:rsidRDefault="0087688D" w:rsidP="00DB6C17">
            <w:pPr>
              <w:jc w:val="center"/>
              <w:rPr>
                <w:rFonts w:cs="Tahoma"/>
                <w:szCs w:val="18"/>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A1DD38" w14:textId="77777777" w:rsidR="0087688D" w:rsidRPr="0043735F" w:rsidRDefault="0087688D" w:rsidP="00DB6C17">
            <w:pPr>
              <w:jc w:val="center"/>
              <w:rPr>
                <w:rFonts w:cs="Tahoma"/>
                <w:szCs w:val="18"/>
              </w:rPr>
            </w:pP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B096EA" w14:textId="77777777" w:rsidR="0087688D" w:rsidRPr="0043735F" w:rsidRDefault="0087688D" w:rsidP="00DB6C17">
            <w:pPr>
              <w:jc w:val="center"/>
              <w:rPr>
                <w:rFonts w:cs="Tahoma"/>
                <w:szCs w:val="18"/>
              </w:rPr>
            </w:pPr>
          </w:p>
        </w:tc>
      </w:tr>
      <w:tr w:rsidR="0087688D" w:rsidRPr="00F63549" w14:paraId="67AAF286"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1040D1" w14:textId="77777777" w:rsidR="0087688D" w:rsidRPr="00F63549" w:rsidRDefault="0087688D" w:rsidP="004C0667">
            <w:pPr>
              <w:ind w:left="174"/>
              <w:rPr>
                <w:rFonts w:cs="Tahoma"/>
                <w:b/>
                <w:bCs/>
                <w:szCs w:val="18"/>
              </w:rPr>
            </w:pPr>
            <w:r w:rsidRPr="00F63549">
              <w:rPr>
                <w:rFonts w:cs="Tahoma"/>
                <w:szCs w:val="18"/>
              </w:rPr>
              <w:t>Entreprise (N, K, KN)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93621A" w14:textId="77777777" w:rsidR="0087688D" w:rsidRPr="0043735F" w:rsidRDefault="0087688D" w:rsidP="00DB6C17">
            <w:pPr>
              <w:jc w:val="center"/>
              <w:rPr>
                <w:rFonts w:cs="Tahoma"/>
                <w:szCs w:val="18"/>
              </w:rPr>
            </w:pPr>
            <w:r>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08F" w14:textId="77777777" w:rsidR="0087688D" w:rsidRPr="0043735F" w:rsidRDefault="0087688D" w:rsidP="00DB6C17">
            <w:pPr>
              <w:jc w:val="center"/>
              <w:rPr>
                <w:rFonts w:cs="Tahoma"/>
                <w:szCs w:val="18"/>
              </w:rPr>
            </w:pPr>
            <w:r>
              <w:rPr>
                <w:rFonts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E481DE" w14:textId="77777777" w:rsidR="0087688D" w:rsidRPr="0043735F" w:rsidRDefault="0087688D" w:rsidP="00DB6C17">
            <w:pPr>
              <w:jc w:val="center"/>
              <w:rPr>
                <w:rFonts w:cs="Tahoma"/>
                <w:szCs w:val="18"/>
              </w:rPr>
            </w:pPr>
            <w:r>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570C45" w14:textId="77777777" w:rsidR="0087688D" w:rsidRPr="0043735F" w:rsidRDefault="0087688D" w:rsidP="00DB6C17">
            <w:pPr>
              <w:jc w:val="center"/>
              <w:rPr>
                <w:rFonts w:cs="Tahoma"/>
                <w:szCs w:val="18"/>
              </w:rPr>
            </w:pPr>
            <w:r>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7E9F1C" w14:textId="77777777" w:rsidR="0087688D" w:rsidRPr="0043735F" w:rsidRDefault="0087688D" w:rsidP="00DB6C17">
            <w:pPr>
              <w:jc w:val="center"/>
              <w:rPr>
                <w:rFonts w:cs="Tahoma"/>
                <w:szCs w:val="18"/>
              </w:rPr>
            </w:pPr>
            <w:r>
              <w:rPr>
                <w:rFonts w:cs="Tahoma"/>
                <w:szCs w:val="18"/>
              </w:rPr>
              <w:t>x</w:t>
            </w:r>
          </w:p>
        </w:tc>
      </w:tr>
      <w:tr w:rsidR="0087688D" w:rsidRPr="00F63549" w14:paraId="0372E33B"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426FA8A" w14:textId="77777777" w:rsidR="0087688D" w:rsidRPr="008012D0" w:rsidRDefault="0087688D" w:rsidP="004C0667">
            <w:pPr>
              <w:ind w:left="174"/>
              <w:rPr>
                <w:rFonts w:cs="Tahoma"/>
                <w:b/>
                <w:bCs/>
                <w:szCs w:val="18"/>
                <w:lang w:val="fr-FR"/>
              </w:rPr>
            </w:pPr>
            <w:r w:rsidRPr="008012D0">
              <w:rPr>
                <w:rFonts w:cs="Tahoma"/>
                <w:szCs w:val="18"/>
                <w:lang w:val="fr-FR"/>
              </w:rPr>
              <w:t xml:space="preserve">Professionnel </w:t>
            </w:r>
            <w:r w:rsidRPr="008012D0">
              <w:rPr>
                <w:rFonts w:cs="Tahoma"/>
                <w:szCs w:val="18"/>
                <w:lang w:val="fr-FR"/>
              </w:rPr>
              <w:br/>
              <w:t>(N, K, KN, sans disque dur*)</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663D47" w14:textId="77777777" w:rsidR="0087688D" w:rsidRPr="0043735F" w:rsidRDefault="0087688D" w:rsidP="00DB6C17">
            <w:pPr>
              <w:jc w:val="center"/>
              <w:rPr>
                <w:rFonts w:cs="Tahoma"/>
                <w:szCs w:val="18"/>
              </w:rPr>
            </w:pPr>
            <w:r>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4988AA" w14:textId="77777777" w:rsidR="0087688D" w:rsidRPr="0043735F" w:rsidRDefault="0087688D" w:rsidP="00DB6C17">
            <w:pPr>
              <w:jc w:val="center"/>
              <w:rPr>
                <w:rFonts w:cs="Tahoma"/>
                <w:szCs w:val="18"/>
              </w:rPr>
            </w:pPr>
            <w:r>
              <w:rPr>
                <w:rFonts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0C9A40" w14:textId="77777777" w:rsidR="0087688D" w:rsidRPr="0043735F" w:rsidRDefault="0087688D" w:rsidP="00DB6C17">
            <w:pPr>
              <w:jc w:val="center"/>
              <w:rPr>
                <w:rFonts w:cs="Tahoma"/>
                <w:szCs w:val="18"/>
              </w:rPr>
            </w:pPr>
            <w:r>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8687CE" w14:textId="77777777" w:rsidR="0087688D" w:rsidRPr="0043735F" w:rsidRDefault="0087688D" w:rsidP="00DB6C17">
            <w:pPr>
              <w:jc w:val="center"/>
              <w:rPr>
                <w:rFonts w:cs="Tahoma"/>
                <w:szCs w:val="18"/>
              </w:rPr>
            </w:pPr>
            <w:r>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14BBBC" w14:textId="77777777" w:rsidR="0087688D" w:rsidRPr="0043735F" w:rsidRDefault="0087688D" w:rsidP="00DB6C17">
            <w:pPr>
              <w:jc w:val="center"/>
              <w:rPr>
                <w:rFonts w:cs="Tahoma"/>
                <w:szCs w:val="18"/>
              </w:rPr>
            </w:pPr>
            <w:r>
              <w:rPr>
                <w:rFonts w:cs="Tahoma"/>
                <w:szCs w:val="18"/>
              </w:rPr>
              <w:t>x</w:t>
            </w:r>
          </w:p>
        </w:tc>
      </w:tr>
      <w:tr w:rsidR="0087688D" w:rsidRPr="00F63549" w14:paraId="34E48587"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984104B" w14:textId="77777777" w:rsidR="0087688D" w:rsidRPr="00F63549" w:rsidRDefault="0087688D" w:rsidP="004C0667">
            <w:pPr>
              <w:ind w:left="174"/>
              <w:rPr>
                <w:rFonts w:cs="Tahoma"/>
                <w:b/>
                <w:bCs/>
                <w:szCs w:val="18"/>
              </w:rPr>
            </w:pPr>
            <w:r w:rsidRPr="00F63549">
              <w:rPr>
                <w:rFonts w:cs="Tahoma"/>
                <w:szCs w:val="18"/>
              </w:rPr>
              <w:t>Windows 8 et Windows 8.1</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72007D" w14:textId="77777777" w:rsidR="0087688D" w:rsidRPr="0043735F" w:rsidRDefault="0087688D" w:rsidP="00DB6C17">
            <w:pPr>
              <w:jc w:val="center"/>
              <w:rPr>
                <w:rFonts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897CD2" w14:textId="77777777" w:rsidR="0087688D" w:rsidRPr="0043735F" w:rsidRDefault="0087688D" w:rsidP="00DB6C17">
            <w:pPr>
              <w:jc w:val="center"/>
              <w:rPr>
                <w:rFonts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867414" w14:textId="77777777" w:rsidR="0087688D" w:rsidRPr="0043735F" w:rsidRDefault="0087688D" w:rsidP="00DB6C17">
            <w:pPr>
              <w:jc w:val="center"/>
              <w:rPr>
                <w:rFonts w:cs="Tahoma"/>
                <w:szCs w:val="18"/>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2023C4" w14:textId="77777777" w:rsidR="0087688D" w:rsidRPr="0043735F" w:rsidRDefault="0087688D" w:rsidP="00DB6C17">
            <w:pPr>
              <w:jc w:val="center"/>
              <w:rPr>
                <w:rFonts w:cs="Tahoma"/>
                <w:szCs w:val="18"/>
              </w:rPr>
            </w:pP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00903D3" w14:textId="77777777" w:rsidR="0087688D" w:rsidRPr="0043735F" w:rsidRDefault="0087688D" w:rsidP="00DB6C17">
            <w:pPr>
              <w:jc w:val="center"/>
              <w:rPr>
                <w:rFonts w:cs="Tahoma"/>
                <w:szCs w:val="18"/>
              </w:rPr>
            </w:pPr>
            <w:r>
              <w:rPr>
                <w:rFonts w:cs="Tahoma"/>
                <w:szCs w:val="18"/>
              </w:rPr>
              <w:t>x</w:t>
            </w:r>
          </w:p>
        </w:tc>
      </w:tr>
      <w:tr w:rsidR="0087688D" w:rsidRPr="00F63549" w14:paraId="26D2FDF9"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DE357A5" w14:textId="77777777" w:rsidR="0087688D" w:rsidRPr="00F63549" w:rsidRDefault="0087688D" w:rsidP="004C0667">
            <w:pPr>
              <w:ind w:left="174"/>
              <w:rPr>
                <w:rFonts w:cs="Tahoma"/>
                <w:szCs w:val="18"/>
              </w:rPr>
            </w:pPr>
            <w:r w:rsidRPr="00F63549">
              <w:rPr>
                <w:rFonts w:cs="Tahoma"/>
                <w:szCs w:val="18"/>
              </w:rPr>
              <w:t>Version unilingue de Windows 8 et Windows 8.1</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5A63958" w14:textId="77777777" w:rsidR="0087688D" w:rsidRPr="0043735F" w:rsidRDefault="0087688D" w:rsidP="00DB6C17">
            <w:pPr>
              <w:jc w:val="center"/>
              <w:rPr>
                <w:rFonts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F2CE17" w14:textId="77777777" w:rsidR="0087688D" w:rsidRPr="0043735F" w:rsidRDefault="0087688D" w:rsidP="00DB6C17">
            <w:pPr>
              <w:jc w:val="center"/>
              <w:rPr>
                <w:rFonts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D9427D" w14:textId="77777777" w:rsidR="0087688D" w:rsidRPr="0043735F" w:rsidRDefault="0087688D" w:rsidP="00DB6C17">
            <w:pPr>
              <w:jc w:val="center"/>
              <w:rPr>
                <w:rFonts w:cs="Tahoma"/>
                <w:szCs w:val="18"/>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D89219" w14:textId="77777777" w:rsidR="0087688D" w:rsidRPr="0043735F" w:rsidRDefault="0087688D" w:rsidP="00DB6C17">
            <w:pPr>
              <w:jc w:val="center"/>
              <w:rPr>
                <w:rFonts w:cs="Tahoma"/>
                <w:szCs w:val="18"/>
              </w:rPr>
            </w:pP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699703" w14:textId="77777777" w:rsidR="0087688D" w:rsidRDefault="0087688D" w:rsidP="00DB6C17">
            <w:pPr>
              <w:jc w:val="center"/>
              <w:rPr>
                <w:rFonts w:cs="Tahoma"/>
                <w:szCs w:val="18"/>
              </w:rPr>
            </w:pPr>
            <w:r>
              <w:rPr>
                <w:rFonts w:cs="Tahoma"/>
                <w:szCs w:val="18"/>
              </w:rPr>
              <w:t>x</w:t>
            </w:r>
          </w:p>
        </w:tc>
      </w:tr>
      <w:tr w:rsidR="0087688D" w:rsidRPr="00F63549" w14:paraId="154AA0FF"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65EF8F" w14:textId="77777777" w:rsidR="0087688D" w:rsidRPr="00F63549" w:rsidRDefault="0087688D" w:rsidP="004C0667">
            <w:pPr>
              <w:rPr>
                <w:rFonts w:eastAsia="Calibri" w:cs="Tahoma"/>
                <w:b/>
                <w:bCs/>
                <w:szCs w:val="18"/>
              </w:rPr>
            </w:pPr>
            <w:r w:rsidRPr="00F63549">
              <w:rPr>
                <w:rFonts w:cs="Tahoma"/>
                <w:b/>
                <w:bCs/>
                <w:szCs w:val="18"/>
              </w:rPr>
              <w:t>Windows 7 (32 ou 64 bits)</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A3F9F8" w14:textId="77777777" w:rsidR="0087688D" w:rsidRPr="0043735F" w:rsidRDefault="0087688D" w:rsidP="00DB6C17">
            <w:pPr>
              <w:jc w:val="center"/>
              <w:rPr>
                <w:rFonts w:eastAsia="Calibri" w:cs="Tahoma"/>
                <w:szCs w:val="18"/>
              </w:rPr>
            </w:pPr>
            <w:r w:rsidRPr="0043735F">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B981B2" w14:textId="77777777" w:rsidR="0087688D" w:rsidRPr="0043735F" w:rsidRDefault="0087688D" w:rsidP="00DB6C17">
            <w:pPr>
              <w:jc w:val="center"/>
              <w:rPr>
                <w:rFonts w:eastAsia="Calibri" w:cs="Tahoma"/>
                <w:szCs w:val="18"/>
              </w:rPr>
            </w:pPr>
            <w:r w:rsidRPr="0043735F">
              <w:rPr>
                <w:rFonts w:cs="Tahoma"/>
                <w:szCs w:val="18"/>
              </w:rPr>
              <w:t>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B18B5E" w14:textId="77777777" w:rsidR="0087688D" w:rsidRPr="0043735F" w:rsidRDefault="0087688D" w:rsidP="00DB6C17">
            <w:pPr>
              <w:jc w:val="center"/>
              <w:rPr>
                <w:rFonts w:eastAsia="Calibri" w:cs="Tahoma"/>
                <w:szCs w:val="18"/>
              </w:rPr>
            </w:pPr>
            <w:r w:rsidRPr="0043735F">
              <w:rPr>
                <w:rFonts w:cs="Tahoma"/>
                <w:szCs w:val="18"/>
              </w:rPr>
              <w:t> </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3C58BD" w14:textId="77777777" w:rsidR="0087688D" w:rsidRPr="0043735F" w:rsidRDefault="0087688D" w:rsidP="00DB6C17">
            <w:pPr>
              <w:jc w:val="center"/>
              <w:rPr>
                <w:rFonts w:eastAsia="Calibri" w:cs="Tahoma"/>
                <w:szCs w:val="18"/>
              </w:rPr>
            </w:pPr>
            <w:r w:rsidRPr="0043735F">
              <w:rPr>
                <w:rFonts w:cs="Tahoma"/>
                <w:szCs w:val="18"/>
              </w:rPr>
              <w:t> </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24F7FE" w14:textId="77777777" w:rsidR="0087688D" w:rsidRPr="0043735F" w:rsidRDefault="0087688D" w:rsidP="00DB6C17">
            <w:pPr>
              <w:jc w:val="center"/>
              <w:rPr>
                <w:rFonts w:eastAsia="Calibri" w:cs="Tahoma"/>
                <w:szCs w:val="18"/>
              </w:rPr>
            </w:pPr>
            <w:r w:rsidRPr="0043735F">
              <w:rPr>
                <w:rFonts w:cs="Tahoma"/>
                <w:szCs w:val="18"/>
              </w:rPr>
              <w:t> </w:t>
            </w:r>
          </w:p>
        </w:tc>
      </w:tr>
      <w:tr w:rsidR="0087688D" w:rsidRPr="00F63549" w14:paraId="426733C1"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0F0251" w14:textId="77777777" w:rsidR="0087688D" w:rsidRPr="00F63549" w:rsidRDefault="0087688D" w:rsidP="004C0667">
            <w:pPr>
              <w:ind w:left="174"/>
              <w:rPr>
                <w:rFonts w:eastAsia="Calibri" w:cs="Tahoma"/>
                <w:szCs w:val="18"/>
              </w:rPr>
            </w:pPr>
            <w:r w:rsidRPr="00F63549">
              <w:rPr>
                <w:rFonts w:cs="Tahoma"/>
                <w:szCs w:val="18"/>
              </w:rPr>
              <w:t>Entreprise (N, K, KN)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D8D9A8"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22E22A" w14:textId="77777777" w:rsidR="0087688D" w:rsidRPr="0043735F" w:rsidRDefault="0087688D" w:rsidP="00DB6C17">
            <w:pPr>
              <w:jc w:val="center"/>
              <w:rPr>
                <w:rFonts w:eastAsia="Calibri" w:cs="Tahoma"/>
                <w:szCs w:val="18"/>
              </w:rPr>
            </w:pPr>
            <w:r w:rsidRPr="0043735F">
              <w:rPr>
                <w:rFonts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4B40D3"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0290C7"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790FFD"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8012D0" w14:paraId="0BD9E63C"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393A99" w14:textId="77777777" w:rsidR="0087688D" w:rsidRPr="00F63549" w:rsidRDefault="0087688D" w:rsidP="004C0667">
            <w:pPr>
              <w:ind w:left="174"/>
              <w:rPr>
                <w:rFonts w:eastAsia="Calibri" w:cs="Tahoma"/>
                <w:szCs w:val="18"/>
                <w:lang w:val="fr-FR"/>
              </w:rPr>
            </w:pPr>
            <w:r w:rsidRPr="00F63549">
              <w:rPr>
                <w:rFonts w:cs="Tahoma"/>
                <w:szCs w:val="18"/>
                <w:lang w:val="fr-FR"/>
              </w:rPr>
              <w:t xml:space="preserve">Professionnel </w:t>
            </w:r>
            <w:r>
              <w:rPr>
                <w:rFonts w:cs="Tahoma"/>
                <w:szCs w:val="18"/>
                <w:lang w:val="fr-FR"/>
              </w:rPr>
              <w:br/>
            </w:r>
            <w:r w:rsidRPr="00F63549">
              <w:rPr>
                <w:rFonts w:cs="Tahoma"/>
                <w:szCs w:val="18"/>
                <w:lang w:val="fr-FR"/>
              </w:rPr>
              <w:t>(sans disque dur N, K, KN)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89BE00"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4AC53D" w14:textId="77777777" w:rsidR="0087688D" w:rsidRPr="0043735F" w:rsidRDefault="0087688D" w:rsidP="00DB6C17">
            <w:pPr>
              <w:jc w:val="center"/>
              <w:rPr>
                <w:rFonts w:eastAsia="Calibri" w:cs="Tahoma"/>
                <w:szCs w:val="18"/>
              </w:rPr>
            </w:pPr>
            <w:r w:rsidRPr="0043735F">
              <w:rPr>
                <w:rFonts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7D9AB1"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A4307F"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E55AD1"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8012D0" w14:paraId="79767EFF"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624B43" w14:textId="77777777" w:rsidR="0087688D" w:rsidRPr="008012D0" w:rsidRDefault="0087688D" w:rsidP="004C0667">
            <w:pPr>
              <w:ind w:left="174"/>
              <w:rPr>
                <w:rFonts w:eastAsia="Calibri" w:cs="Tahoma"/>
                <w:szCs w:val="18"/>
                <w:lang w:val="fr-FR"/>
              </w:rPr>
            </w:pPr>
            <w:r w:rsidRPr="008012D0">
              <w:rPr>
                <w:rFonts w:cs="Tahoma"/>
                <w:szCs w:val="18"/>
                <w:lang w:val="fr-FR"/>
              </w:rPr>
              <w:t>Édition Intégrale</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EE1D68"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EB1758" w14:textId="77777777" w:rsidR="0087688D" w:rsidRPr="0043735F" w:rsidRDefault="0087688D" w:rsidP="00DB6C17">
            <w:pPr>
              <w:jc w:val="center"/>
              <w:rPr>
                <w:rFonts w:eastAsia="Calibri" w:cs="Tahoma"/>
                <w:szCs w:val="18"/>
              </w:rPr>
            </w:pPr>
            <w:r w:rsidRPr="0043735F">
              <w:rPr>
                <w:rFonts w:cs="Tahoma"/>
                <w:szCs w:val="18"/>
              </w:rPr>
              <w:t>x</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EB487C"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489BC2"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8C2BBC"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8012D0" w14:paraId="3879D752"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F2E337" w14:textId="77777777" w:rsidR="0087688D" w:rsidRPr="008012D0" w:rsidRDefault="0087688D" w:rsidP="004C0667">
            <w:pPr>
              <w:ind w:left="174"/>
              <w:rPr>
                <w:rFonts w:eastAsia="Calibri" w:cs="Tahoma"/>
                <w:szCs w:val="18"/>
                <w:lang w:val="fr-FR"/>
              </w:rPr>
            </w:pPr>
            <w:r w:rsidRPr="008012D0">
              <w:rPr>
                <w:rFonts w:cs="Tahoma"/>
                <w:szCs w:val="18"/>
                <w:lang w:val="fr-FR"/>
              </w:rPr>
              <w:t>Édition Familiale Premium</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038D9E" w14:textId="77777777" w:rsidR="0087688D" w:rsidRPr="0043735F" w:rsidRDefault="0087688D" w:rsidP="00DB6C17">
            <w:pPr>
              <w:jc w:val="center"/>
              <w:rPr>
                <w:rFonts w:eastAsia="Calibri" w:cs="Tahoma"/>
                <w:szCs w:val="18"/>
              </w:rPr>
            </w:pPr>
            <w:r w:rsidRPr="0043735F">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5CE208" w14:textId="77777777" w:rsidR="0087688D" w:rsidRPr="0043735F" w:rsidRDefault="0087688D" w:rsidP="00DB6C17">
            <w:pPr>
              <w:jc w:val="center"/>
              <w:rPr>
                <w:rFonts w:eastAsia="Calibri" w:cs="Tahoma"/>
                <w:szCs w:val="18"/>
              </w:rPr>
            </w:pPr>
            <w:r w:rsidRPr="0043735F">
              <w:rPr>
                <w:rFonts w:cs="Tahoma"/>
                <w:szCs w:val="18"/>
              </w:rPr>
              <w:t>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581BA9" w14:textId="77777777" w:rsidR="0087688D" w:rsidRPr="0043735F" w:rsidRDefault="0087688D" w:rsidP="00DB6C17">
            <w:pPr>
              <w:jc w:val="center"/>
              <w:rPr>
                <w:rFonts w:eastAsia="Calibri" w:cs="Tahoma"/>
                <w:szCs w:val="18"/>
              </w:rPr>
            </w:pPr>
            <w:r w:rsidRPr="0043735F">
              <w:rPr>
                <w:rFonts w:cs="Tahoma"/>
                <w:szCs w:val="18"/>
              </w:rPr>
              <w:t> </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29D234" w14:textId="77777777" w:rsidR="0087688D" w:rsidRPr="0043735F" w:rsidRDefault="0087688D" w:rsidP="00DB6C17">
            <w:pPr>
              <w:jc w:val="center"/>
              <w:rPr>
                <w:rFonts w:eastAsia="Calibri" w:cs="Tahoma"/>
                <w:szCs w:val="18"/>
              </w:rPr>
            </w:pPr>
            <w:r w:rsidRPr="0043735F">
              <w:rPr>
                <w:rFonts w:cs="Tahoma"/>
                <w:szCs w:val="18"/>
              </w:rPr>
              <w:t> </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71C405"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8012D0" w14:paraId="214B0745"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5464705" w14:textId="77777777" w:rsidR="0087688D" w:rsidRPr="008012D0" w:rsidRDefault="0087688D" w:rsidP="004C0667">
            <w:pPr>
              <w:ind w:left="174"/>
              <w:rPr>
                <w:rFonts w:eastAsia="Calibri" w:cs="Tahoma"/>
                <w:szCs w:val="18"/>
                <w:lang w:val="fr-FR"/>
              </w:rPr>
            </w:pPr>
            <w:r w:rsidRPr="008012D0">
              <w:rPr>
                <w:rFonts w:cs="Tahoma"/>
                <w:szCs w:val="18"/>
                <w:lang w:val="fr-FR"/>
              </w:rPr>
              <w:t>Édition Familiale Basique</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1F69AC" w14:textId="77777777" w:rsidR="0087688D" w:rsidRPr="0043735F" w:rsidRDefault="0087688D" w:rsidP="00DB6C17">
            <w:pPr>
              <w:jc w:val="center"/>
              <w:rPr>
                <w:rFonts w:eastAsia="Calibri" w:cs="Tahoma"/>
                <w:szCs w:val="18"/>
              </w:rPr>
            </w:pPr>
            <w:r w:rsidRPr="0043735F">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25EA0A" w14:textId="77777777" w:rsidR="0087688D" w:rsidRPr="0043735F" w:rsidRDefault="0087688D" w:rsidP="00DB6C17">
            <w:pPr>
              <w:jc w:val="center"/>
              <w:rPr>
                <w:rFonts w:eastAsia="Calibri" w:cs="Tahoma"/>
                <w:szCs w:val="18"/>
              </w:rPr>
            </w:pPr>
            <w:r w:rsidRPr="0043735F">
              <w:rPr>
                <w:rFonts w:cs="Tahoma"/>
                <w:szCs w:val="18"/>
              </w:rPr>
              <w:t>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05374" w14:textId="77777777" w:rsidR="0087688D" w:rsidRPr="0043735F" w:rsidRDefault="0087688D" w:rsidP="00DB6C17">
            <w:pPr>
              <w:jc w:val="center"/>
              <w:rPr>
                <w:rFonts w:eastAsia="Calibri" w:cs="Tahoma"/>
                <w:szCs w:val="18"/>
              </w:rPr>
            </w:pPr>
            <w:r w:rsidRPr="0043735F">
              <w:rPr>
                <w:rFonts w:cs="Tahoma"/>
                <w:szCs w:val="18"/>
              </w:rPr>
              <w:t> </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DE7078" w14:textId="77777777" w:rsidR="0087688D" w:rsidRPr="0043735F" w:rsidRDefault="0087688D" w:rsidP="00DB6C17">
            <w:pPr>
              <w:jc w:val="center"/>
              <w:rPr>
                <w:rFonts w:eastAsia="Calibri" w:cs="Tahoma"/>
                <w:szCs w:val="18"/>
              </w:rPr>
            </w:pPr>
            <w:r w:rsidRPr="0043735F">
              <w:rPr>
                <w:rFonts w:cs="Tahoma"/>
                <w:szCs w:val="18"/>
              </w:rPr>
              <w:t> </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8D7193"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300E76CF"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62A700" w14:textId="77777777" w:rsidR="0087688D" w:rsidRPr="00F63549" w:rsidRDefault="0087688D" w:rsidP="004C0667">
            <w:pPr>
              <w:ind w:left="174"/>
              <w:rPr>
                <w:rFonts w:eastAsia="Calibri" w:cs="Tahoma"/>
                <w:szCs w:val="18"/>
              </w:rPr>
            </w:pPr>
            <w:r w:rsidRPr="008012D0">
              <w:rPr>
                <w:rFonts w:cs="Tahoma"/>
                <w:szCs w:val="18"/>
                <w:lang w:val="fr-FR"/>
              </w:rPr>
              <w:t>Édition Start</w:t>
            </w:r>
            <w:r w:rsidRPr="00F63549">
              <w:rPr>
                <w:rFonts w:cs="Tahoma"/>
                <w:szCs w:val="18"/>
              </w:rPr>
              <w:t>er</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AD890A" w14:textId="77777777" w:rsidR="0087688D" w:rsidRPr="0043735F" w:rsidRDefault="0087688D" w:rsidP="00DB6C17">
            <w:pPr>
              <w:jc w:val="center"/>
              <w:rPr>
                <w:rFonts w:eastAsia="Calibri"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6EF68A" w14:textId="77777777" w:rsidR="0087688D" w:rsidRPr="0043735F" w:rsidRDefault="0087688D" w:rsidP="00DB6C17">
            <w:pPr>
              <w:jc w:val="center"/>
              <w:rPr>
                <w:rFonts w:eastAsia="Calibri"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F4BE8F" w14:textId="77777777" w:rsidR="0087688D" w:rsidRPr="0043735F" w:rsidRDefault="0087688D" w:rsidP="00DB6C17">
            <w:pPr>
              <w:jc w:val="center"/>
              <w:rPr>
                <w:rFonts w:eastAsia="Calibri" w:cs="Tahoma"/>
                <w:szCs w:val="18"/>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3F5727" w14:textId="77777777" w:rsidR="0087688D" w:rsidRPr="0043735F" w:rsidRDefault="0087688D" w:rsidP="00DB6C17">
            <w:pPr>
              <w:jc w:val="center"/>
              <w:rPr>
                <w:rFonts w:eastAsia="Calibri" w:cs="Tahoma"/>
                <w:szCs w:val="18"/>
              </w:rPr>
            </w:pP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FF5FE4"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871186" w14:paraId="0A0467F1"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5F0B9E4" w14:textId="77777777" w:rsidR="0087688D" w:rsidRPr="00614A5E" w:rsidRDefault="0087688D" w:rsidP="004C0667">
            <w:pPr>
              <w:rPr>
                <w:rFonts w:eastAsia="Calibri" w:cs="Tahoma"/>
                <w:b/>
                <w:bCs/>
                <w:szCs w:val="18"/>
                <w:lang w:val="pt-BR"/>
              </w:rPr>
            </w:pPr>
            <w:r w:rsidRPr="00614A5E">
              <w:rPr>
                <w:rFonts w:cs="Tahoma"/>
                <w:b/>
                <w:bCs/>
                <w:szCs w:val="18"/>
                <w:lang w:val="pt-BR"/>
              </w:rPr>
              <w:t xml:space="preserve">Windows Vista </w:t>
            </w:r>
            <w:r w:rsidRPr="00614A5E">
              <w:rPr>
                <w:rFonts w:cs="Tahoma"/>
                <w:b/>
                <w:bCs/>
                <w:szCs w:val="18"/>
                <w:lang w:val="pt-BR"/>
              </w:rPr>
              <w:br/>
              <w:t>(32 bits ou 64 bits)</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183FBC" w14:textId="77777777" w:rsidR="0087688D" w:rsidRPr="00871186" w:rsidRDefault="0087688D" w:rsidP="00DB6C17">
            <w:pPr>
              <w:jc w:val="center"/>
              <w:rPr>
                <w:rFonts w:eastAsia="Calibri" w:cs="Tahoma"/>
                <w:szCs w:val="18"/>
                <w:lang w:val="pt-BR"/>
              </w:rPr>
            </w:pPr>
            <w:r w:rsidRPr="00871186">
              <w:rPr>
                <w:rFonts w:cs="Tahoma"/>
                <w:szCs w:val="18"/>
                <w:lang w:val="pt-BR"/>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1FC52" w14:textId="77777777" w:rsidR="0087688D" w:rsidRPr="00871186" w:rsidRDefault="0087688D" w:rsidP="00DB6C17">
            <w:pPr>
              <w:jc w:val="center"/>
              <w:rPr>
                <w:rFonts w:eastAsia="Calibri" w:cs="Tahoma"/>
                <w:szCs w:val="18"/>
                <w:lang w:val="pt-BR"/>
              </w:rPr>
            </w:pPr>
            <w:r w:rsidRPr="00871186">
              <w:rPr>
                <w:rFonts w:cs="Tahoma"/>
                <w:szCs w:val="18"/>
                <w:lang w:val="pt-BR"/>
              </w:rPr>
              <w:t>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49945B" w14:textId="77777777" w:rsidR="0087688D" w:rsidRPr="00871186" w:rsidRDefault="0087688D" w:rsidP="00DB6C17">
            <w:pPr>
              <w:jc w:val="center"/>
              <w:rPr>
                <w:rFonts w:eastAsia="Calibri" w:cs="Tahoma"/>
                <w:szCs w:val="18"/>
                <w:lang w:val="pt-BR"/>
              </w:rPr>
            </w:pPr>
            <w:r w:rsidRPr="00871186">
              <w:rPr>
                <w:rFonts w:cs="Tahoma"/>
                <w:szCs w:val="18"/>
                <w:lang w:val="pt-BR"/>
              </w:rPr>
              <w:t> </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CD343D" w14:textId="77777777" w:rsidR="0087688D" w:rsidRPr="00871186" w:rsidRDefault="0087688D" w:rsidP="00DB6C17">
            <w:pPr>
              <w:jc w:val="center"/>
              <w:rPr>
                <w:rFonts w:eastAsia="Calibri" w:cs="Tahoma"/>
                <w:szCs w:val="18"/>
                <w:lang w:val="pt-BR"/>
              </w:rPr>
            </w:pPr>
            <w:r w:rsidRPr="00871186">
              <w:rPr>
                <w:rFonts w:cs="Tahoma"/>
                <w:szCs w:val="18"/>
                <w:lang w:val="pt-BR"/>
              </w:rPr>
              <w:t> </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59BF16" w14:textId="77777777" w:rsidR="0087688D" w:rsidRPr="00871186" w:rsidRDefault="0087688D" w:rsidP="00DB6C17">
            <w:pPr>
              <w:jc w:val="center"/>
              <w:rPr>
                <w:rFonts w:eastAsia="Calibri" w:cs="Tahoma"/>
                <w:szCs w:val="18"/>
                <w:lang w:val="pt-BR"/>
              </w:rPr>
            </w:pPr>
            <w:r w:rsidRPr="00871186">
              <w:rPr>
                <w:rFonts w:cs="Tahoma"/>
                <w:szCs w:val="18"/>
                <w:lang w:val="pt-BR"/>
              </w:rPr>
              <w:t> </w:t>
            </w:r>
          </w:p>
        </w:tc>
      </w:tr>
      <w:tr w:rsidR="0087688D" w:rsidRPr="008012D0" w14:paraId="622798A2"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143DD3" w14:textId="77777777" w:rsidR="0087688D" w:rsidRPr="008012D0" w:rsidRDefault="0087688D" w:rsidP="004C0667">
            <w:pPr>
              <w:ind w:left="174"/>
              <w:rPr>
                <w:rFonts w:eastAsia="Calibri" w:cs="Tahoma"/>
                <w:szCs w:val="18"/>
                <w:lang w:val="fr-FR"/>
              </w:rPr>
            </w:pPr>
            <w:r w:rsidRPr="008012D0">
              <w:rPr>
                <w:rFonts w:cs="Tahoma"/>
                <w:szCs w:val="18"/>
                <w:lang w:val="fr-FR"/>
              </w:rPr>
              <w:t>Entreprise (N, K, KN)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94A71D"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DBC6BF" w14:textId="77777777" w:rsidR="0087688D" w:rsidRPr="0043735F" w:rsidRDefault="0087688D" w:rsidP="00DB6C17">
            <w:pPr>
              <w:jc w:val="center"/>
              <w:rPr>
                <w:rFonts w:eastAsia="Calibri"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64649B"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745244"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84F13E"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8012D0" w14:paraId="78388468"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4177923" w14:textId="77777777" w:rsidR="0087688D" w:rsidRPr="008012D0" w:rsidRDefault="0087688D" w:rsidP="004C0667">
            <w:pPr>
              <w:ind w:left="174"/>
              <w:rPr>
                <w:rFonts w:eastAsia="Calibri" w:cs="Tahoma"/>
                <w:szCs w:val="18"/>
                <w:lang w:val="fr-FR"/>
              </w:rPr>
            </w:pPr>
            <w:r w:rsidRPr="008012D0">
              <w:rPr>
                <w:rFonts w:cs="Tahoma"/>
                <w:szCs w:val="18"/>
                <w:lang w:val="fr-FR"/>
              </w:rPr>
              <w:t>Professionnel (Blade N, K, KN)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8EF7FA"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CBF782" w14:textId="77777777" w:rsidR="0087688D" w:rsidRPr="0043735F" w:rsidRDefault="0087688D" w:rsidP="00DB6C17">
            <w:pPr>
              <w:jc w:val="center"/>
              <w:rPr>
                <w:rFonts w:eastAsia="Calibri"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E2E6DB"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BF34FA"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60375C"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8012D0" w14:paraId="2C320E57"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3C8EA1" w14:textId="77777777" w:rsidR="0087688D" w:rsidRPr="008012D0" w:rsidRDefault="0087688D" w:rsidP="004C0667">
            <w:pPr>
              <w:ind w:left="174"/>
              <w:rPr>
                <w:rFonts w:eastAsia="Calibri" w:cs="Tahoma"/>
                <w:szCs w:val="18"/>
                <w:lang w:val="fr-FR"/>
              </w:rPr>
            </w:pPr>
            <w:r w:rsidRPr="008012D0">
              <w:rPr>
                <w:rFonts w:cs="Tahoma"/>
                <w:szCs w:val="18"/>
                <w:lang w:val="fr-FR"/>
              </w:rPr>
              <w:t>Édition Intégrale</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389246"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5074D4" w14:textId="77777777" w:rsidR="0087688D" w:rsidRPr="0043735F" w:rsidRDefault="0087688D" w:rsidP="00DB6C17">
            <w:pPr>
              <w:jc w:val="center"/>
              <w:rPr>
                <w:rFonts w:eastAsia="Calibri"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9EA3FC"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05D283"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69CEDF"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501BD948"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5CE478" w14:textId="77777777" w:rsidR="0087688D" w:rsidRPr="00F63549" w:rsidRDefault="0087688D" w:rsidP="004C0667">
            <w:pPr>
              <w:ind w:left="174"/>
              <w:rPr>
                <w:rFonts w:eastAsia="Calibri" w:cs="Tahoma"/>
                <w:szCs w:val="18"/>
              </w:rPr>
            </w:pPr>
            <w:r w:rsidRPr="008012D0">
              <w:rPr>
                <w:rFonts w:cs="Tahoma"/>
                <w:szCs w:val="18"/>
                <w:lang w:val="fr-FR"/>
              </w:rPr>
              <w:t>Édition Familia</w:t>
            </w:r>
            <w:r w:rsidRPr="00F63549">
              <w:rPr>
                <w:rFonts w:cs="Tahoma"/>
                <w:szCs w:val="18"/>
              </w:rPr>
              <w:t>le Premium</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B5804C" w14:textId="77777777" w:rsidR="0087688D" w:rsidRPr="0043735F" w:rsidRDefault="0087688D" w:rsidP="00DB6C17">
            <w:pPr>
              <w:jc w:val="center"/>
              <w:rPr>
                <w:rFonts w:eastAsia="Calibri" w:cs="Tahoma"/>
                <w:szCs w:val="18"/>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7C000" w14:textId="77777777" w:rsidR="0087688D" w:rsidRPr="0043735F" w:rsidRDefault="0087688D" w:rsidP="00DB6C17">
            <w:pPr>
              <w:jc w:val="center"/>
              <w:rPr>
                <w:rFonts w:eastAsia="Calibri"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35D720D" w14:textId="77777777" w:rsidR="0087688D" w:rsidRPr="0043735F" w:rsidRDefault="0087688D" w:rsidP="00DB6C17">
            <w:pPr>
              <w:jc w:val="center"/>
              <w:rPr>
                <w:rFonts w:eastAsia="Calibri" w:cs="Tahoma"/>
                <w:szCs w:val="18"/>
              </w:rPr>
            </w:pP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ED4372" w14:textId="77777777" w:rsidR="0087688D" w:rsidRPr="0043735F" w:rsidRDefault="0087688D" w:rsidP="00DB6C17">
            <w:pPr>
              <w:jc w:val="center"/>
              <w:rPr>
                <w:rFonts w:eastAsia="Calibri" w:cs="Tahoma"/>
                <w:szCs w:val="18"/>
              </w:rPr>
            </w:pP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416DBE"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2659F459"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6B6F07" w14:textId="77777777" w:rsidR="0087688D" w:rsidRPr="00F63549" w:rsidRDefault="0087688D" w:rsidP="004C0667">
            <w:pPr>
              <w:ind w:left="174"/>
              <w:rPr>
                <w:rFonts w:eastAsia="Calibri" w:cs="Tahoma"/>
                <w:szCs w:val="18"/>
              </w:rPr>
            </w:pPr>
            <w:r w:rsidRPr="00F63549">
              <w:rPr>
                <w:rFonts w:cs="Tahoma"/>
                <w:szCs w:val="18"/>
              </w:rPr>
              <w:t>Édition Familiale Basique</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8F5182" w14:textId="77777777" w:rsidR="0087688D" w:rsidRPr="0043735F" w:rsidRDefault="0087688D" w:rsidP="00DB6C17">
            <w:pPr>
              <w:jc w:val="center"/>
              <w:rPr>
                <w:rFonts w:eastAsia="Calibri" w:cs="Tahoma"/>
                <w:szCs w:val="18"/>
              </w:rPr>
            </w:pPr>
            <w:r w:rsidRPr="0043735F">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36CCA1" w14:textId="77777777" w:rsidR="0087688D" w:rsidRPr="0043735F" w:rsidRDefault="0087688D" w:rsidP="00DB6C17">
            <w:pPr>
              <w:jc w:val="center"/>
              <w:rPr>
                <w:rFonts w:eastAsia="Calibri" w:cs="Tahoma"/>
                <w:szCs w:val="18"/>
              </w:rPr>
            </w:pPr>
            <w:r w:rsidRPr="0043735F">
              <w:rPr>
                <w:rFonts w:cs="Tahoma"/>
                <w:szCs w:val="18"/>
              </w:rPr>
              <w:t>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55259C" w14:textId="77777777" w:rsidR="0087688D" w:rsidRPr="0043735F" w:rsidRDefault="0087688D" w:rsidP="00DB6C17">
            <w:pPr>
              <w:jc w:val="center"/>
              <w:rPr>
                <w:rFonts w:eastAsia="Calibri" w:cs="Tahoma"/>
                <w:szCs w:val="18"/>
              </w:rPr>
            </w:pPr>
            <w:r w:rsidRPr="0043735F">
              <w:rPr>
                <w:rFonts w:cs="Tahoma"/>
                <w:szCs w:val="18"/>
              </w:rPr>
              <w:t> </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90CBCE" w14:textId="77777777" w:rsidR="0087688D" w:rsidRPr="0043735F" w:rsidRDefault="0087688D" w:rsidP="00DB6C17">
            <w:pPr>
              <w:jc w:val="center"/>
              <w:rPr>
                <w:rFonts w:eastAsia="Calibri" w:cs="Tahoma"/>
                <w:szCs w:val="18"/>
              </w:rPr>
            </w:pPr>
            <w:r w:rsidRPr="0043735F">
              <w:rPr>
                <w:rFonts w:cs="Tahoma"/>
                <w:szCs w:val="18"/>
              </w:rPr>
              <w:t> </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E77AAD"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203FE824"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FFC855" w14:textId="77777777" w:rsidR="0087688D" w:rsidRPr="00F63549" w:rsidRDefault="0087688D" w:rsidP="004C0667">
            <w:pPr>
              <w:ind w:left="174"/>
              <w:rPr>
                <w:rFonts w:eastAsia="Calibri" w:cs="Tahoma"/>
                <w:bCs/>
                <w:szCs w:val="18"/>
              </w:rPr>
            </w:pPr>
            <w:r w:rsidRPr="00F63549">
              <w:rPr>
                <w:rFonts w:cs="Tahoma"/>
                <w:szCs w:val="18"/>
              </w:rPr>
              <w:t>Édition Starter</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B54216" w14:textId="77777777" w:rsidR="0087688D" w:rsidRPr="0043735F" w:rsidRDefault="0087688D" w:rsidP="00DB6C17">
            <w:pPr>
              <w:jc w:val="center"/>
              <w:rPr>
                <w:rFonts w:eastAsia="Calibri" w:cs="Tahoma"/>
                <w:szCs w:val="18"/>
              </w:rPr>
            </w:pPr>
            <w:r w:rsidRPr="0043735F">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B544B2" w14:textId="77777777" w:rsidR="0087688D" w:rsidRPr="0043735F" w:rsidRDefault="0087688D" w:rsidP="00DB6C17">
            <w:pPr>
              <w:jc w:val="center"/>
              <w:rPr>
                <w:rFonts w:eastAsia="Calibri" w:cs="Tahoma"/>
                <w:szCs w:val="18"/>
              </w:rPr>
            </w:pPr>
            <w:r w:rsidRPr="0043735F">
              <w:rPr>
                <w:rFonts w:cs="Tahoma"/>
                <w:szCs w:val="18"/>
              </w:rPr>
              <w:t>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19406D" w14:textId="77777777" w:rsidR="0087688D" w:rsidRPr="0043735F" w:rsidRDefault="0087688D" w:rsidP="00DB6C17">
            <w:pPr>
              <w:jc w:val="center"/>
              <w:rPr>
                <w:rFonts w:eastAsia="Calibri" w:cs="Tahoma"/>
                <w:szCs w:val="18"/>
              </w:rPr>
            </w:pPr>
            <w:r w:rsidRPr="0043735F">
              <w:rPr>
                <w:rFonts w:cs="Tahoma"/>
                <w:szCs w:val="18"/>
              </w:rPr>
              <w:t> </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C94E51" w14:textId="77777777" w:rsidR="0087688D" w:rsidRPr="0043735F" w:rsidRDefault="0087688D" w:rsidP="00DB6C17">
            <w:pPr>
              <w:jc w:val="center"/>
              <w:rPr>
                <w:rFonts w:eastAsia="Calibri" w:cs="Tahoma"/>
                <w:szCs w:val="18"/>
              </w:rPr>
            </w:pPr>
            <w:r w:rsidRPr="0043735F">
              <w:rPr>
                <w:rFonts w:cs="Tahoma"/>
                <w:szCs w:val="18"/>
              </w:rPr>
              <w:t> </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CE6686"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0CFAF3FA"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EB96F2A" w14:textId="77777777" w:rsidR="0087688D" w:rsidRPr="00F63549" w:rsidRDefault="0087688D" w:rsidP="004C0667">
            <w:pPr>
              <w:rPr>
                <w:rFonts w:eastAsia="Calibri" w:cs="Tahoma"/>
                <w:b/>
                <w:szCs w:val="18"/>
              </w:rPr>
            </w:pPr>
            <w:r w:rsidRPr="00F63549">
              <w:rPr>
                <w:rFonts w:cs="Tahoma"/>
                <w:b/>
                <w:bCs/>
                <w:szCs w:val="18"/>
              </w:rPr>
              <w:t>Windows XP (32 bits ou 64 bits)</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EA800A" w14:textId="77777777" w:rsidR="0087688D" w:rsidRPr="0043735F" w:rsidRDefault="0087688D" w:rsidP="00DB6C17">
            <w:pPr>
              <w:jc w:val="center"/>
              <w:rPr>
                <w:rFonts w:eastAsia="Calibri" w:cs="Tahoma"/>
                <w:szCs w:val="18"/>
              </w:rPr>
            </w:pPr>
            <w:r w:rsidRPr="0043735F">
              <w:rPr>
                <w:rFonts w:cs="Tahoma"/>
                <w:szCs w:val="18"/>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3EDB0B" w14:textId="77777777" w:rsidR="0087688D" w:rsidRPr="0043735F" w:rsidRDefault="0087688D" w:rsidP="00DB6C17">
            <w:pPr>
              <w:jc w:val="center"/>
              <w:rPr>
                <w:rFonts w:eastAsia="Calibri" w:cs="Tahoma"/>
                <w:szCs w:val="18"/>
              </w:rPr>
            </w:pPr>
            <w:r w:rsidRPr="0043735F">
              <w:rPr>
                <w:rFonts w:cs="Tahoma"/>
                <w:szCs w:val="18"/>
              </w:rPr>
              <w:t> </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6625E9" w14:textId="77777777" w:rsidR="0087688D" w:rsidRPr="0043735F" w:rsidRDefault="0087688D" w:rsidP="00DB6C17">
            <w:pPr>
              <w:jc w:val="center"/>
              <w:rPr>
                <w:rFonts w:eastAsia="Calibri" w:cs="Tahoma"/>
                <w:szCs w:val="18"/>
              </w:rPr>
            </w:pPr>
            <w:r w:rsidRPr="0043735F">
              <w:rPr>
                <w:rFonts w:cs="Tahoma"/>
                <w:szCs w:val="18"/>
              </w:rPr>
              <w:t> </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C95195" w14:textId="77777777" w:rsidR="0087688D" w:rsidRPr="0043735F" w:rsidRDefault="0087688D" w:rsidP="00DB6C17">
            <w:pPr>
              <w:jc w:val="center"/>
              <w:rPr>
                <w:rFonts w:eastAsia="Calibri" w:cs="Tahoma"/>
                <w:szCs w:val="18"/>
              </w:rPr>
            </w:pPr>
            <w:r w:rsidRPr="0043735F">
              <w:rPr>
                <w:rFonts w:cs="Tahoma"/>
                <w:szCs w:val="18"/>
              </w:rPr>
              <w:t> </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4B975F" w14:textId="77777777" w:rsidR="0087688D" w:rsidRPr="0043735F" w:rsidRDefault="0087688D" w:rsidP="00DB6C17">
            <w:pPr>
              <w:jc w:val="center"/>
              <w:rPr>
                <w:rFonts w:eastAsia="Calibri" w:cs="Tahoma"/>
                <w:szCs w:val="18"/>
              </w:rPr>
            </w:pPr>
            <w:r w:rsidRPr="0043735F">
              <w:rPr>
                <w:rFonts w:cs="Tahoma"/>
                <w:szCs w:val="18"/>
              </w:rPr>
              <w:t> </w:t>
            </w:r>
          </w:p>
        </w:tc>
      </w:tr>
      <w:tr w:rsidR="0087688D" w:rsidRPr="00F63549" w14:paraId="35256419"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26E76D8" w14:textId="77777777" w:rsidR="0087688D" w:rsidRPr="00F63549" w:rsidRDefault="0087688D" w:rsidP="004C0667">
            <w:pPr>
              <w:ind w:left="174"/>
              <w:rPr>
                <w:rFonts w:eastAsia="Calibri" w:cs="Tahoma"/>
                <w:szCs w:val="18"/>
                <w:lang w:val="pt-BR"/>
              </w:rPr>
            </w:pPr>
            <w:r w:rsidRPr="00F63549">
              <w:rPr>
                <w:rFonts w:cs="Tahoma"/>
                <w:szCs w:val="18"/>
              </w:rPr>
              <w:t>Professionnel (Blade N, K, KN)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D1F8B6"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3F3975" w14:textId="77777777" w:rsidR="0087688D" w:rsidRPr="0043735F" w:rsidRDefault="0087688D" w:rsidP="00DB6C17">
            <w:pPr>
              <w:jc w:val="center"/>
              <w:rPr>
                <w:rFonts w:eastAsia="Calibri"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8C0116"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12A30C"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05FF71"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408FFA7A"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7DE8F2" w14:textId="77777777" w:rsidR="0087688D" w:rsidRPr="00F63549" w:rsidRDefault="0087688D" w:rsidP="004C0667">
            <w:pPr>
              <w:ind w:left="174"/>
              <w:rPr>
                <w:rFonts w:eastAsia="Calibri" w:cs="Tahoma"/>
                <w:szCs w:val="18"/>
              </w:rPr>
            </w:pPr>
            <w:r w:rsidRPr="00F63549">
              <w:rPr>
                <w:rFonts w:cs="Tahoma"/>
                <w:szCs w:val="18"/>
              </w:rPr>
              <w:t>Édition Tablet PC (Blade N, K, KN)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5E9242"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1DE20A" w14:textId="77777777" w:rsidR="0087688D" w:rsidRPr="0043735F" w:rsidRDefault="0087688D" w:rsidP="00DB6C17">
            <w:pPr>
              <w:jc w:val="center"/>
              <w:rPr>
                <w:rFonts w:eastAsia="Calibri"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758156"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EF82B4"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7611A8"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39FFABF9"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E88E6BF" w14:textId="77777777" w:rsidR="0087688D" w:rsidRPr="00F63549" w:rsidRDefault="0087688D" w:rsidP="004C0667">
            <w:pPr>
              <w:ind w:left="174"/>
              <w:rPr>
                <w:rFonts w:eastAsia="Calibri" w:cs="Tahoma"/>
                <w:szCs w:val="18"/>
              </w:rPr>
            </w:pPr>
            <w:r w:rsidRPr="00F63549">
              <w:rPr>
                <w:rFonts w:cs="Tahoma"/>
                <w:szCs w:val="18"/>
              </w:rPr>
              <w:t>XP Pro 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0911B8"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F97BB7" w14:textId="77777777" w:rsidR="0087688D" w:rsidRPr="0043735F" w:rsidRDefault="0087688D" w:rsidP="00DB6C17">
            <w:pPr>
              <w:jc w:val="center"/>
              <w:rPr>
                <w:rFonts w:eastAsia="Calibri"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0BD3FA"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CFF603"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1DA2EA"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4D1C71A0"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753571" w14:textId="77777777" w:rsidR="0087688D" w:rsidRPr="00F63549" w:rsidRDefault="0087688D" w:rsidP="004C0667">
            <w:pPr>
              <w:ind w:left="174"/>
              <w:rPr>
                <w:rFonts w:eastAsia="Calibri" w:cs="Tahoma"/>
                <w:szCs w:val="18"/>
              </w:rPr>
            </w:pPr>
            <w:r w:rsidRPr="00F63549">
              <w:rPr>
                <w:rFonts w:cs="Tahoma"/>
                <w:szCs w:val="18"/>
              </w:rPr>
              <w:t>XP Pro Édition Blade PC</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8FFC8D"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D89884" w14:textId="77777777" w:rsidR="0087688D" w:rsidRPr="0043735F" w:rsidRDefault="0087688D" w:rsidP="00DB6C17">
            <w:pPr>
              <w:jc w:val="center"/>
              <w:rPr>
                <w:rFonts w:eastAsia="Calibri"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60045A"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93C909"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943E07"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5C009823"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3FF438" w14:textId="77777777" w:rsidR="0087688D" w:rsidRPr="00F63549" w:rsidRDefault="0087688D" w:rsidP="004C0667">
            <w:pPr>
              <w:ind w:left="174"/>
              <w:rPr>
                <w:rFonts w:eastAsia="Calibri" w:cs="Tahoma"/>
                <w:szCs w:val="18"/>
                <w:lang w:val="fr-FR"/>
              </w:rPr>
            </w:pPr>
            <w:r w:rsidRPr="00F63549">
              <w:rPr>
                <w:rFonts w:cs="Tahoma"/>
                <w:szCs w:val="18"/>
                <w:lang w:val="fr-FR"/>
              </w:rPr>
              <w:t>Édition Familiale et Édition Starter</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88F42A" w14:textId="77777777" w:rsidR="0087688D" w:rsidRPr="00871186" w:rsidRDefault="0087688D" w:rsidP="00DB6C17">
            <w:pPr>
              <w:jc w:val="center"/>
              <w:rPr>
                <w:rFonts w:eastAsia="Calibri" w:cs="Tahoma"/>
                <w:szCs w:val="18"/>
                <w:lang w:val="fr-FR"/>
              </w:rPr>
            </w:pPr>
            <w:r w:rsidRPr="00871186">
              <w:rPr>
                <w:rFonts w:cs="Tahoma"/>
                <w:szCs w:val="18"/>
                <w:lang w:val="fr-FR"/>
              </w:rPr>
              <w:t> </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0BD7B5" w14:textId="77777777" w:rsidR="0087688D" w:rsidRPr="00871186" w:rsidRDefault="0087688D" w:rsidP="00DB6C17">
            <w:pPr>
              <w:rPr>
                <w:rFonts w:eastAsia="Times New Roman" w:cs="Tahoma"/>
                <w:szCs w:val="18"/>
                <w:lang w:val="fr-FR"/>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5F1C89" w14:textId="77777777" w:rsidR="0087688D" w:rsidRPr="00871186" w:rsidRDefault="0087688D" w:rsidP="00DB6C17">
            <w:pPr>
              <w:jc w:val="center"/>
              <w:rPr>
                <w:rFonts w:eastAsia="Calibri" w:cs="Tahoma"/>
                <w:szCs w:val="18"/>
                <w:lang w:val="fr-FR"/>
              </w:rPr>
            </w:pPr>
            <w:r w:rsidRPr="00871186">
              <w:rPr>
                <w:rFonts w:cs="Tahoma"/>
                <w:szCs w:val="18"/>
                <w:lang w:val="fr-FR"/>
              </w:rPr>
              <w:t> </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D68F2E" w14:textId="77777777" w:rsidR="0087688D" w:rsidRPr="00871186" w:rsidRDefault="0087688D" w:rsidP="00DB6C17">
            <w:pPr>
              <w:jc w:val="center"/>
              <w:rPr>
                <w:rFonts w:eastAsia="Calibri" w:cs="Tahoma"/>
                <w:szCs w:val="18"/>
                <w:lang w:val="fr-FR"/>
              </w:rPr>
            </w:pPr>
            <w:r w:rsidRPr="00871186">
              <w:rPr>
                <w:rFonts w:cs="Tahoma"/>
                <w:szCs w:val="18"/>
                <w:lang w:val="fr-FR"/>
              </w:rPr>
              <w:t> </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3FC8A0"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55C18CC1"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DD953C7" w14:textId="77777777" w:rsidR="0087688D" w:rsidRPr="00F63549" w:rsidRDefault="0087688D" w:rsidP="004C0667">
            <w:pPr>
              <w:rPr>
                <w:rFonts w:eastAsia="Calibri" w:cs="Tahoma"/>
                <w:b/>
                <w:szCs w:val="18"/>
              </w:rPr>
            </w:pPr>
            <w:r w:rsidRPr="00F63549">
              <w:rPr>
                <w:rFonts w:cs="Tahoma"/>
                <w:b/>
                <w:bCs/>
                <w:szCs w:val="18"/>
              </w:rPr>
              <w:lastRenderedPageBreak/>
              <w:t>Windows 2000 Professionnel</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6FC3B3"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B36BAB" w14:textId="77777777" w:rsidR="0087688D" w:rsidRPr="0043735F" w:rsidRDefault="0087688D" w:rsidP="00DB6C17">
            <w:pPr>
              <w:rPr>
                <w:rFonts w:eastAsia="Times New Roman"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363718"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EC617F"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650D72"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2107D1B3"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D41A6BF" w14:textId="77777777" w:rsidR="0087688D" w:rsidRPr="00F63549" w:rsidRDefault="0087688D" w:rsidP="004C0667">
            <w:pPr>
              <w:rPr>
                <w:rFonts w:eastAsia="Calibri" w:cs="Tahoma"/>
                <w:b/>
                <w:bCs/>
                <w:szCs w:val="18"/>
              </w:rPr>
            </w:pPr>
            <w:r w:rsidRPr="00F63549">
              <w:rPr>
                <w:rFonts w:cs="Tahoma"/>
                <w:b/>
                <w:bCs/>
                <w:szCs w:val="18"/>
              </w:rPr>
              <w:t>Windows NT Workstation 4.0</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A6D709"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94529B" w14:textId="77777777" w:rsidR="0087688D" w:rsidRPr="0043735F" w:rsidRDefault="0087688D" w:rsidP="00DB6C17">
            <w:pPr>
              <w:rPr>
                <w:rFonts w:eastAsia="Times New Roman"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31D215"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555E4C"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0F6E50"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2E3A806F"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4048350" w14:textId="77777777" w:rsidR="0087688D" w:rsidRPr="00F63549" w:rsidRDefault="0087688D" w:rsidP="004C0667">
            <w:pPr>
              <w:rPr>
                <w:rFonts w:eastAsia="Calibri" w:cs="Tahoma"/>
                <w:b/>
                <w:bCs/>
                <w:szCs w:val="18"/>
                <w:lang w:val="fr-FR"/>
              </w:rPr>
            </w:pPr>
            <w:r w:rsidRPr="00F63549">
              <w:rPr>
                <w:rFonts w:cs="Tahoma"/>
                <w:b/>
                <w:bCs/>
                <w:szCs w:val="18"/>
                <w:lang w:val="fr-FR"/>
              </w:rPr>
              <w:t>Windows 98 (y compris la 2e édition)</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2E723E"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E1C117" w14:textId="77777777" w:rsidR="0087688D" w:rsidRPr="0043735F" w:rsidRDefault="0087688D" w:rsidP="00DB6C17">
            <w:pPr>
              <w:rPr>
                <w:rFonts w:eastAsia="Times New Roman"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B95FE8"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A104E0"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44C4B1" w14:textId="77777777" w:rsidR="0087688D" w:rsidRPr="0043735F" w:rsidRDefault="0087688D" w:rsidP="00DB6C17">
            <w:pPr>
              <w:jc w:val="center"/>
              <w:rPr>
                <w:rFonts w:eastAsia="Calibri" w:cs="Tahoma"/>
                <w:szCs w:val="18"/>
              </w:rPr>
            </w:pPr>
            <w:r w:rsidRPr="0043735F">
              <w:rPr>
                <w:rFonts w:cs="Tahoma"/>
                <w:szCs w:val="18"/>
              </w:rPr>
              <w:t>x</w:t>
            </w:r>
          </w:p>
        </w:tc>
      </w:tr>
      <w:tr w:rsidR="0087688D" w:rsidRPr="00F63549" w14:paraId="715AC995" w14:textId="77777777" w:rsidTr="00C46362">
        <w:trPr>
          <w:trHeight w:val="255"/>
        </w:trPr>
        <w:tc>
          <w:tcPr>
            <w:tcW w:w="318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55DFCC4" w14:textId="77777777" w:rsidR="0087688D" w:rsidRPr="00F63549" w:rsidRDefault="0087688D" w:rsidP="004C0667">
            <w:pPr>
              <w:rPr>
                <w:rFonts w:eastAsia="Calibri" w:cs="Tahoma"/>
                <w:b/>
                <w:bCs/>
                <w:szCs w:val="18"/>
              </w:rPr>
            </w:pPr>
            <w:r w:rsidRPr="00F63549">
              <w:rPr>
                <w:rFonts w:cs="Tahoma"/>
                <w:b/>
                <w:bCs/>
                <w:szCs w:val="18"/>
              </w:rPr>
              <w:t>Apple Macintosh</w:t>
            </w:r>
          </w:p>
        </w:tc>
        <w:tc>
          <w:tcPr>
            <w:tcW w:w="9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B6A7E5" w14:textId="77777777" w:rsidR="0087688D" w:rsidRPr="0043735F" w:rsidRDefault="0087688D" w:rsidP="00DB6C17">
            <w:pPr>
              <w:jc w:val="center"/>
              <w:rPr>
                <w:rFonts w:eastAsia="Calibri" w:cs="Tahoma"/>
                <w:szCs w:val="18"/>
              </w:rPr>
            </w:pPr>
            <w:r w:rsidRPr="0043735F">
              <w:rPr>
                <w:rFonts w:cs="Tahoma"/>
                <w:szCs w:val="18"/>
              </w:rPr>
              <w:t>x</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53DAF9" w14:textId="77777777" w:rsidR="0087688D" w:rsidRPr="0043735F" w:rsidRDefault="0087688D" w:rsidP="00DB6C17">
            <w:pPr>
              <w:rPr>
                <w:rFonts w:eastAsia="Times New Roman" w:cs="Tahoma"/>
                <w:szCs w:val="18"/>
              </w:rPr>
            </w:pP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047A0C" w14:textId="77777777" w:rsidR="0087688D" w:rsidRPr="0043735F" w:rsidRDefault="0087688D" w:rsidP="00DB6C17">
            <w:pPr>
              <w:jc w:val="center"/>
              <w:rPr>
                <w:rFonts w:eastAsia="Calibri" w:cs="Tahoma"/>
                <w:szCs w:val="18"/>
              </w:rPr>
            </w:pPr>
            <w:r w:rsidRPr="0043735F">
              <w:rPr>
                <w:rFonts w:cs="Tahoma"/>
                <w:szCs w:val="18"/>
              </w:rPr>
              <w:t>x</w:t>
            </w:r>
          </w:p>
        </w:tc>
        <w:tc>
          <w:tcPr>
            <w:tcW w:w="117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CACDF1" w14:textId="77777777" w:rsidR="0087688D" w:rsidRPr="0043735F" w:rsidRDefault="0087688D" w:rsidP="00DB6C17">
            <w:pPr>
              <w:jc w:val="center"/>
              <w:rPr>
                <w:rFonts w:eastAsia="Calibri" w:cs="Tahoma"/>
                <w:szCs w:val="18"/>
              </w:rPr>
            </w:pPr>
            <w:r w:rsidRPr="0043735F">
              <w:rPr>
                <w:rFonts w:cs="Tahoma"/>
                <w:szCs w:val="18"/>
              </w:rPr>
              <w:t>x</w:t>
            </w:r>
          </w:p>
        </w:tc>
        <w:tc>
          <w:tcPr>
            <w:tcW w:w="9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4B5723" w14:textId="77777777" w:rsidR="0087688D" w:rsidRPr="0043735F" w:rsidRDefault="0087688D" w:rsidP="00DB6C17">
            <w:pPr>
              <w:jc w:val="center"/>
              <w:rPr>
                <w:rFonts w:eastAsia="Calibri" w:cs="Tahoma"/>
                <w:szCs w:val="18"/>
              </w:rPr>
            </w:pPr>
            <w:r w:rsidRPr="0043735F">
              <w:rPr>
                <w:rFonts w:cs="Tahoma"/>
                <w:szCs w:val="18"/>
              </w:rPr>
              <w:t>x</w:t>
            </w:r>
          </w:p>
        </w:tc>
      </w:tr>
    </w:tbl>
    <w:p w14:paraId="42F43A50" w14:textId="77777777" w:rsidR="00343FD0" w:rsidRPr="00F63549" w:rsidRDefault="00343FD0" w:rsidP="00343FD0">
      <w:pPr>
        <w:ind w:left="770"/>
        <w:rPr>
          <w:rFonts w:cs="Tahoma"/>
        </w:rPr>
      </w:pPr>
      <w:r w:rsidRPr="00F63549">
        <w:rPr>
          <w:rFonts w:cs="Tahoma"/>
          <w:i/>
          <w:iCs/>
          <w:sz w:val="14"/>
          <w:szCs w:val="14"/>
        </w:rPr>
        <w:t>* S’applique uniquement à Windows 8.1.</w:t>
      </w:r>
    </w:p>
    <w:p w14:paraId="2E6DD92B" w14:textId="77777777" w:rsidR="00343FD0" w:rsidRPr="00F63549" w:rsidRDefault="00343FD0" w:rsidP="00343FD0">
      <w:pPr>
        <w:ind w:left="770"/>
        <w:rPr>
          <w:rFonts w:cs="Tahoma"/>
          <w:lang w:val="fr-FR"/>
        </w:rPr>
      </w:pPr>
      <w:r w:rsidRPr="00F63549">
        <w:rPr>
          <w:rFonts w:cs="Tahoma"/>
          <w:i/>
          <w:iCs/>
          <w:sz w:val="14"/>
          <w:szCs w:val="14"/>
          <w:lang w:val="fr-FR"/>
        </w:rPr>
        <w:t>**CW – Company Wide (Option couvrant l’ensemble de l’entreprise)</w:t>
      </w:r>
    </w:p>
    <w:p w14:paraId="473112C0" w14:textId="77777777" w:rsidR="00343FD0" w:rsidRPr="00F63549" w:rsidRDefault="00343FD0" w:rsidP="00343FD0">
      <w:pPr>
        <w:rPr>
          <w:rFonts w:cs="Tahoma"/>
          <w:lang w:val="fr-FR"/>
        </w:rPr>
      </w:pPr>
    </w:p>
    <w:p w14:paraId="40A91835" w14:textId="77777777" w:rsidR="00343FD0" w:rsidRPr="00F63549" w:rsidRDefault="00343FD0" w:rsidP="00343FD0">
      <w:pPr>
        <w:pStyle w:val="FootnoteBulletLevel1"/>
        <w:tabs>
          <w:tab w:val="clear" w:pos="900"/>
        </w:tabs>
        <w:spacing w:before="0" w:after="0"/>
        <w:ind w:left="720" w:firstLine="0"/>
        <w:rPr>
          <w:rFonts w:ascii="Tahoma" w:hAnsi="Tahoma" w:cs="Tahoma"/>
        </w:rPr>
      </w:pPr>
      <w:r w:rsidRPr="00F63549">
        <w:rPr>
          <w:rFonts w:ascii="Tahoma" w:hAnsi="Tahoma" w:cs="Tahoma"/>
          <w:sz w:val="18"/>
          <w:szCs w:val="18"/>
          <w:lang w:val="fr-FR"/>
        </w:rPr>
        <w:t xml:space="preserve">Les systèmes d’exploitation qui ne sont pas recensés dans la liste ci-dessus ne sont pas des systèmes d’exploitation éligibles. </w:t>
      </w:r>
      <w:r w:rsidRPr="00F63549">
        <w:rPr>
          <w:rFonts w:ascii="Tahoma" w:hAnsi="Tahoma" w:cs="Tahoma"/>
          <w:sz w:val="18"/>
          <w:szCs w:val="18"/>
        </w:rPr>
        <w:t>Par exemple :</w:t>
      </w:r>
    </w:p>
    <w:p w14:paraId="32127588" w14:textId="77777777" w:rsidR="00343FD0" w:rsidRPr="00F63549" w:rsidRDefault="00343FD0" w:rsidP="00343FD0">
      <w:pPr>
        <w:pStyle w:val="FootnoteBulletLevel1"/>
        <w:tabs>
          <w:tab w:val="clear" w:pos="900"/>
        </w:tabs>
        <w:spacing w:before="0" w:after="0"/>
        <w:ind w:left="720" w:firstLine="0"/>
        <w:rPr>
          <w:rFonts w:ascii="Tahoma" w:hAnsi="Tahoma" w:cs="Tahoma"/>
        </w:rPr>
      </w:pPr>
    </w:p>
    <w:p w14:paraId="0933B8CD" w14:textId="77777777" w:rsidR="00343FD0" w:rsidRPr="00F63549" w:rsidRDefault="00343FD0" w:rsidP="00D96C6C">
      <w:pPr>
        <w:pStyle w:val="FootnoteBulletLevel2"/>
        <w:numPr>
          <w:ilvl w:val="0"/>
          <w:numId w:val="33"/>
        </w:numPr>
        <w:adjustRightInd/>
        <w:spacing w:before="0" w:after="60"/>
        <w:ind w:left="1440"/>
        <w:textAlignment w:val="auto"/>
        <w:rPr>
          <w:rFonts w:ascii="Tahoma" w:hAnsi="Tahoma" w:cs="Tahoma"/>
          <w:lang w:val="fr-FR"/>
        </w:rPr>
      </w:pPr>
      <w:r w:rsidRPr="00F63549">
        <w:rPr>
          <w:rFonts w:ascii="Tahoma" w:hAnsi="Tahoma" w:cs="Tahoma"/>
          <w:sz w:val="18"/>
          <w:szCs w:val="18"/>
          <w:lang w:val="fr-FR"/>
        </w:rPr>
        <w:t>Les Systèmes Embarqués (par exemple, Windows Embedded 8.1 Industry Pro et Windows XP Embedded) ne sont pas éligibles aux Mises à Jour Windows 8.1 Pro ou Entreprise.</w:t>
      </w:r>
    </w:p>
    <w:p w14:paraId="20455483" w14:textId="77777777" w:rsidR="00343FD0" w:rsidRPr="00F63549" w:rsidRDefault="00343FD0" w:rsidP="00D96C6C">
      <w:pPr>
        <w:pStyle w:val="FootnoteBulletLevel2"/>
        <w:numPr>
          <w:ilvl w:val="0"/>
          <w:numId w:val="33"/>
        </w:numPr>
        <w:adjustRightInd/>
        <w:spacing w:before="0" w:after="60"/>
        <w:ind w:left="1440"/>
        <w:textAlignment w:val="auto"/>
        <w:rPr>
          <w:rFonts w:ascii="Tahoma" w:hAnsi="Tahoma" w:cs="Tahoma"/>
          <w:lang w:val="fr-FR"/>
        </w:rPr>
      </w:pPr>
      <w:r w:rsidRPr="00F63549">
        <w:rPr>
          <w:rFonts w:ascii="Tahoma" w:hAnsi="Tahoma" w:cs="Tahoma"/>
          <w:sz w:val="18"/>
          <w:szCs w:val="18"/>
          <w:lang w:val="fr-FR"/>
        </w:rPr>
        <w:t>Linux et OS</w:t>
      </w:r>
      <w:r w:rsidR="00B640B7">
        <w:rPr>
          <w:rFonts w:ascii="Tahoma" w:hAnsi="Tahoma" w:cs="Tahoma"/>
          <w:sz w:val="18"/>
          <w:szCs w:val="18"/>
          <w:lang w:val="fr-FR"/>
        </w:rPr>
        <w:t xml:space="preserve"> </w:t>
      </w:r>
      <w:r w:rsidRPr="00F63549">
        <w:rPr>
          <w:rFonts w:ascii="Tahoma" w:hAnsi="Tahoma" w:cs="Tahoma"/>
          <w:sz w:val="18"/>
          <w:szCs w:val="18"/>
          <w:lang w:val="fr-FR"/>
        </w:rPr>
        <w:t>/</w:t>
      </w:r>
      <w:r w:rsidR="00B640B7">
        <w:rPr>
          <w:rFonts w:ascii="Tahoma" w:hAnsi="Tahoma" w:cs="Tahoma"/>
          <w:sz w:val="18"/>
          <w:szCs w:val="18"/>
          <w:lang w:val="fr-FR"/>
        </w:rPr>
        <w:t xml:space="preserve"> </w:t>
      </w:r>
      <w:r w:rsidRPr="00F63549">
        <w:rPr>
          <w:rFonts w:ascii="Tahoma" w:hAnsi="Tahoma" w:cs="Tahoma"/>
          <w:sz w:val="18"/>
          <w:szCs w:val="18"/>
          <w:lang w:val="fr-FR"/>
        </w:rPr>
        <w:t>2 ne sont pas éligibles aux Mises à Jour Windows 8.1 Pro ou Entreprise.</w:t>
      </w:r>
    </w:p>
    <w:p w14:paraId="1EC7D65F" w14:textId="77777777" w:rsidR="00343FD0" w:rsidRPr="00F63549" w:rsidRDefault="00343FD0" w:rsidP="00D96C6C">
      <w:pPr>
        <w:pStyle w:val="FootnoteBulletLevel2"/>
        <w:numPr>
          <w:ilvl w:val="0"/>
          <w:numId w:val="33"/>
        </w:numPr>
        <w:adjustRightInd/>
        <w:spacing w:before="0" w:after="60"/>
        <w:ind w:left="1440"/>
        <w:textAlignment w:val="auto"/>
        <w:rPr>
          <w:rFonts w:ascii="Tahoma" w:hAnsi="Tahoma" w:cs="Tahoma"/>
          <w:lang w:val="fr-FR"/>
        </w:rPr>
      </w:pPr>
      <w:r w:rsidRPr="00F63549">
        <w:rPr>
          <w:rFonts w:ascii="Tahoma" w:hAnsi="Tahoma" w:cs="Tahoma"/>
          <w:sz w:val="18"/>
          <w:szCs w:val="18"/>
          <w:lang w:val="fr-FR"/>
        </w:rPr>
        <w:t>La CAL Services Bureau à Distance (RDS) n’est pas éligible aux Mises à Jour Windows 8.1 Pro ou Entreprise.</w:t>
      </w:r>
    </w:p>
    <w:p w14:paraId="7377B780" w14:textId="77777777" w:rsidR="00343FD0" w:rsidRPr="00F63549" w:rsidRDefault="00343FD0" w:rsidP="00343FD0">
      <w:pPr>
        <w:ind w:left="720"/>
        <w:rPr>
          <w:rFonts w:cs="Tahoma"/>
          <w:lang w:val="fr-FR"/>
        </w:rPr>
      </w:pPr>
    </w:p>
    <w:p w14:paraId="52C7A428" w14:textId="77777777" w:rsidR="00343FD0" w:rsidRDefault="00343FD0" w:rsidP="008012D0">
      <w:pPr>
        <w:pStyle w:val="Heading3"/>
        <w:tabs>
          <w:tab w:val="left" w:pos="720"/>
        </w:tabs>
        <w:spacing w:after="60"/>
        <w:ind w:left="720"/>
        <w:rPr>
          <w:rFonts w:ascii="Tahoma" w:hAnsi="Tahoma" w:cs="Tahoma"/>
          <w:sz w:val="18"/>
          <w:szCs w:val="18"/>
          <w:lang w:val="fr-FR"/>
        </w:rPr>
      </w:pPr>
      <w:bookmarkStart w:id="1126" w:name="_Toc379640470"/>
      <w:r w:rsidRPr="00F63549">
        <w:rPr>
          <w:rFonts w:ascii="Tahoma" w:hAnsi="Tahoma" w:cs="Tahoma"/>
          <w:sz w:val="18"/>
          <w:szCs w:val="18"/>
          <w:lang w:val="fr-FR"/>
        </w:rPr>
        <w:t>Règles relatives aux systèmes d’exploitation éligibles</w:t>
      </w:r>
      <w:bookmarkEnd w:id="1126"/>
    </w:p>
    <w:p w14:paraId="4FF179B5" w14:textId="77777777" w:rsidR="00343FD0" w:rsidRPr="00F63549" w:rsidRDefault="00343FD0" w:rsidP="00D96C6C">
      <w:pPr>
        <w:numPr>
          <w:ilvl w:val="1"/>
          <w:numId w:val="78"/>
        </w:numPr>
        <w:spacing w:after="60"/>
        <w:ind w:left="1440"/>
        <w:rPr>
          <w:rFonts w:cs="Tahoma"/>
          <w:lang w:val="fr-FR"/>
        </w:rPr>
      </w:pPr>
      <w:r w:rsidRPr="00F63549">
        <w:rPr>
          <w:rFonts w:cs="Tahoma"/>
          <w:szCs w:val="18"/>
          <w:lang w:val="fr-FR"/>
        </w:rPr>
        <w:t>Le système d’exploitation éligible doit être installé sur le dispositif auquel la licence de Mise à Jour VL doit être attribuée.</w:t>
      </w:r>
    </w:p>
    <w:p w14:paraId="7DD6F329" w14:textId="77777777" w:rsidR="00343FD0" w:rsidRPr="00F63549" w:rsidRDefault="00343FD0" w:rsidP="00D96C6C">
      <w:pPr>
        <w:numPr>
          <w:ilvl w:val="2"/>
          <w:numId w:val="79"/>
        </w:numPr>
        <w:spacing w:after="60"/>
        <w:ind w:left="1980"/>
        <w:rPr>
          <w:rFonts w:cs="Tahoma"/>
          <w:lang w:val="fr-FR"/>
        </w:rPr>
      </w:pPr>
      <w:r w:rsidRPr="00F63549">
        <w:rPr>
          <w:rFonts w:cs="Tahoma"/>
          <w:color w:val="000000"/>
          <w:szCs w:val="18"/>
          <w:lang w:val="fr-FR"/>
        </w:rPr>
        <w:t>Apple Macintosh ne constitue un système d’exploitation éligible que s’il est installé par le fabricant autorisé avant la vente initiale de l’ordinateur.</w:t>
      </w:r>
    </w:p>
    <w:p w14:paraId="3A3B6701" w14:textId="77777777" w:rsidR="00343FD0" w:rsidRPr="00F63549" w:rsidRDefault="00343FD0" w:rsidP="00D96C6C">
      <w:pPr>
        <w:numPr>
          <w:ilvl w:val="1"/>
          <w:numId w:val="80"/>
        </w:numPr>
        <w:spacing w:after="60"/>
        <w:ind w:left="1440"/>
        <w:rPr>
          <w:rFonts w:cs="Tahoma"/>
        </w:rPr>
      </w:pPr>
      <w:r w:rsidRPr="00F63549">
        <w:rPr>
          <w:rFonts w:cs="Tahoma"/>
          <w:szCs w:val="18"/>
          <w:lang w:val="fr-FR"/>
        </w:rPr>
        <w:t xml:space="preserve">Les clients doivent supprimer le système d’exploitation éligible du dispositif pour déployer la licence de Mise à Jour VL. </w:t>
      </w:r>
      <w:r w:rsidRPr="00F63549">
        <w:rPr>
          <w:rFonts w:cs="Tahoma"/>
          <w:szCs w:val="18"/>
        </w:rPr>
        <w:t>Les seules exceptions applicables sont les suivantes :</w:t>
      </w:r>
    </w:p>
    <w:p w14:paraId="13EB55A0" w14:textId="77777777" w:rsidR="00343FD0" w:rsidRPr="00F63549" w:rsidRDefault="00343FD0" w:rsidP="00D96C6C">
      <w:pPr>
        <w:numPr>
          <w:ilvl w:val="2"/>
          <w:numId w:val="79"/>
        </w:numPr>
        <w:spacing w:after="60"/>
        <w:ind w:left="1980"/>
        <w:rPr>
          <w:rFonts w:cs="Tahoma"/>
          <w:lang w:val="fr-FR"/>
        </w:rPr>
      </w:pPr>
      <w:r w:rsidRPr="00F63549">
        <w:rPr>
          <w:rFonts w:cs="Tahoma"/>
          <w:color w:val="000000"/>
          <w:szCs w:val="18"/>
          <w:lang w:val="fr-FR"/>
        </w:rPr>
        <w:t>Les clients qui souhaitent installer ou exécuter plus d’un système d’exploitation sous licence à la fois (système d’exploitation éligible compris) doivent acquérir la Software Assurance pour leur système d’exploitation d’ordinateur Windows.</w:t>
      </w:r>
    </w:p>
    <w:p w14:paraId="4640A0CF" w14:textId="77777777" w:rsidR="00343FD0" w:rsidRPr="00F63549" w:rsidRDefault="00343FD0" w:rsidP="00D96C6C">
      <w:pPr>
        <w:numPr>
          <w:ilvl w:val="2"/>
          <w:numId w:val="79"/>
        </w:numPr>
        <w:spacing w:after="60"/>
        <w:ind w:left="1980"/>
        <w:rPr>
          <w:rFonts w:cs="Tahoma"/>
          <w:lang w:val="fr-FR"/>
        </w:rPr>
      </w:pPr>
      <w:r w:rsidRPr="00F63549">
        <w:rPr>
          <w:rFonts w:cs="Tahoma"/>
          <w:color w:val="000000"/>
          <w:szCs w:val="18"/>
          <w:lang w:val="fr-FR"/>
        </w:rPr>
        <w:t>Les clients qui disposent d’une Software Assurance active n’ont pas besoin de désinstaller le</w:t>
      </w:r>
      <w:r w:rsidR="008012D0">
        <w:rPr>
          <w:rFonts w:cs="Tahoma"/>
          <w:color w:val="000000"/>
          <w:szCs w:val="18"/>
          <w:lang w:val="fr-FR"/>
        </w:rPr>
        <w:t> </w:t>
      </w:r>
      <w:r w:rsidRPr="00F63549">
        <w:rPr>
          <w:rFonts w:cs="Tahoma"/>
          <w:color w:val="000000"/>
          <w:szCs w:val="18"/>
          <w:lang w:val="fr-FR"/>
        </w:rPr>
        <w:t xml:space="preserve">système d’exploitation éligible et peuvent installer et exécuter le système d’exploitation éligible et le système d’exploitation d’ordinateur Windows sous licence VL en même temps. </w:t>
      </w:r>
    </w:p>
    <w:p w14:paraId="3865FC31" w14:textId="77777777" w:rsidR="00343FD0" w:rsidRPr="00F63549" w:rsidRDefault="00343FD0" w:rsidP="00343FD0">
      <w:pPr>
        <w:pStyle w:val="ColorfulList-Accent11"/>
        <w:rPr>
          <w:rFonts w:ascii="Tahoma" w:hAnsi="Tahoma" w:cs="Tahoma"/>
        </w:rPr>
      </w:pPr>
      <w:r w:rsidRPr="00F63549">
        <w:rPr>
          <w:rFonts w:ascii="Tahoma" w:hAnsi="Tahoma" w:cs="Tahoma"/>
          <w:sz w:val="18"/>
          <w:szCs w:val="18"/>
          <w:u w:val="single"/>
        </w:rPr>
        <w:t>Clients Éducation</w:t>
      </w:r>
    </w:p>
    <w:p w14:paraId="3B88B938" w14:textId="77777777" w:rsidR="00343FD0" w:rsidRPr="00F63549" w:rsidRDefault="00343FD0" w:rsidP="00D96C6C">
      <w:pPr>
        <w:pStyle w:val="ColorfulList-Accent11"/>
        <w:numPr>
          <w:ilvl w:val="0"/>
          <w:numId w:val="79"/>
        </w:numPr>
        <w:rPr>
          <w:rFonts w:ascii="Tahoma" w:hAnsi="Tahoma" w:cs="Tahoma"/>
          <w:lang w:val="fr-FR"/>
        </w:rPr>
      </w:pPr>
      <w:r w:rsidRPr="00F63549">
        <w:rPr>
          <w:rFonts w:ascii="Tahoma" w:hAnsi="Tahoma" w:cs="Tahoma"/>
          <w:sz w:val="18"/>
          <w:szCs w:val="18"/>
          <w:lang w:val="fr-FR"/>
        </w:rPr>
        <w:t xml:space="preserve">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 </w:t>
      </w:r>
    </w:p>
    <w:p w14:paraId="073675E2" w14:textId="77777777" w:rsidR="00343FD0" w:rsidRPr="00F63549" w:rsidRDefault="00343FD0" w:rsidP="00343FD0">
      <w:pPr>
        <w:ind w:left="720"/>
        <w:rPr>
          <w:rFonts w:cs="Tahoma"/>
          <w:lang w:val="fr-FR"/>
        </w:rPr>
      </w:pPr>
    </w:p>
    <w:p w14:paraId="4F551F17" w14:textId="77777777" w:rsidR="00343FD0" w:rsidRPr="00F63549" w:rsidRDefault="00343FD0" w:rsidP="00343FD0">
      <w:pPr>
        <w:pStyle w:val="Heading2"/>
        <w:rPr>
          <w:rFonts w:ascii="Tahoma" w:hAnsi="Tahoma" w:cs="Tahoma"/>
          <w:lang w:val="fr-FR"/>
        </w:rPr>
      </w:pPr>
      <w:bookmarkStart w:id="1127" w:name="_Toc379640471"/>
      <w:r w:rsidRPr="00F63549">
        <w:rPr>
          <w:rFonts w:ascii="Tahoma" w:hAnsi="Tahoma" w:cs="Tahoma"/>
          <w:sz w:val="18"/>
          <w:szCs w:val="18"/>
          <w:lang w:val="fr-FR"/>
        </w:rPr>
        <w:t>Disponibilité des Licences et Software Assurance (L&amp;SA) selon le programme</w:t>
      </w:r>
      <w:bookmarkEnd w:id="1127"/>
    </w:p>
    <w:p w14:paraId="0F9693D8" w14:textId="77777777" w:rsidR="00343FD0" w:rsidRPr="00F63549" w:rsidRDefault="00343FD0" w:rsidP="00343FD0">
      <w:pPr>
        <w:ind w:left="720"/>
        <w:rPr>
          <w:rFonts w:cs="Tahoma"/>
          <w:lang w:val="fr-FR"/>
        </w:rPr>
      </w:pPr>
      <w:r w:rsidRPr="00F63549">
        <w:rPr>
          <w:rFonts w:cs="Tahoma"/>
          <w:szCs w:val="18"/>
          <w:lang w:val="fr-FR"/>
        </w:rPr>
        <w:t>La Software Assurance pour le système d’exploitation d’ordinateur Windows ne peut être achetée que pour la Mise à Jour Windows Entreprise.</w:t>
      </w:r>
      <w:r w:rsidR="004C0667">
        <w:rPr>
          <w:rFonts w:cs="Tahoma"/>
          <w:szCs w:val="18"/>
          <w:lang w:val="fr-FR"/>
        </w:rPr>
        <w:t xml:space="preserve"> </w:t>
      </w:r>
    </w:p>
    <w:tbl>
      <w:tblPr>
        <w:tblStyle w:val="TableGrid"/>
        <w:tblW w:w="0" w:type="auto"/>
        <w:tblInd w:w="878" w:type="dxa"/>
        <w:tblLook w:val="04A0" w:firstRow="1" w:lastRow="0" w:firstColumn="1" w:lastColumn="0" w:noHBand="0" w:noVBand="1"/>
      </w:tblPr>
      <w:tblGrid>
        <w:gridCol w:w="1388"/>
        <w:gridCol w:w="1134"/>
        <w:gridCol w:w="1143"/>
        <w:gridCol w:w="270"/>
        <w:gridCol w:w="1388"/>
        <w:gridCol w:w="1572"/>
        <w:gridCol w:w="1577"/>
      </w:tblGrid>
      <w:tr w:rsidR="00343FD0" w:rsidRPr="00F63549" w14:paraId="142A4CF0" w14:textId="77777777" w:rsidTr="004C0667">
        <w:trPr>
          <w:trHeight w:val="368"/>
        </w:trPr>
        <w:tc>
          <w:tcPr>
            <w:tcW w:w="1109" w:type="dxa"/>
            <w:tcBorders>
              <w:top w:val="single" w:sz="4" w:space="0" w:color="auto"/>
              <w:left w:val="single" w:sz="4" w:space="0" w:color="auto"/>
            </w:tcBorders>
            <w:shd w:val="clear" w:color="auto" w:fill="FABF8F"/>
          </w:tcPr>
          <w:p w14:paraId="1EB27AD2" w14:textId="77777777" w:rsidR="00343FD0" w:rsidRPr="00F63549" w:rsidRDefault="00343FD0" w:rsidP="004C0667">
            <w:pPr>
              <w:spacing w:after="60"/>
              <w:jc w:val="center"/>
              <w:rPr>
                <w:rFonts w:cs="Tahoma"/>
                <w:b/>
                <w:color w:val="000000"/>
                <w:szCs w:val="18"/>
              </w:rPr>
            </w:pPr>
            <w:r w:rsidRPr="00F63549">
              <w:rPr>
                <w:rFonts w:cs="Tahoma"/>
                <w:b/>
                <w:color w:val="000000"/>
                <w:szCs w:val="18"/>
              </w:rPr>
              <w:t>Programme*</w:t>
            </w:r>
          </w:p>
        </w:tc>
        <w:tc>
          <w:tcPr>
            <w:tcW w:w="1143" w:type="dxa"/>
            <w:tcBorders>
              <w:top w:val="single" w:sz="4" w:space="0" w:color="auto"/>
            </w:tcBorders>
            <w:shd w:val="clear" w:color="auto" w:fill="FABF8F"/>
          </w:tcPr>
          <w:p w14:paraId="401E8A5A" w14:textId="77777777" w:rsidR="00343FD0" w:rsidRPr="00F63549" w:rsidRDefault="00343FD0" w:rsidP="004C0667">
            <w:pPr>
              <w:jc w:val="center"/>
              <w:rPr>
                <w:rFonts w:cs="Tahoma"/>
                <w:lang w:val="fr-FR"/>
              </w:rPr>
            </w:pPr>
            <w:r w:rsidRPr="00F63549">
              <w:rPr>
                <w:rFonts w:cs="Tahoma"/>
                <w:b/>
                <w:color w:val="000000"/>
                <w:szCs w:val="18"/>
                <w:lang w:val="fr-FR"/>
              </w:rPr>
              <w:t>Windows</w:t>
            </w:r>
          </w:p>
          <w:p w14:paraId="6EAE8425" w14:textId="77777777" w:rsidR="00343FD0" w:rsidRPr="00F63549" w:rsidRDefault="00343FD0" w:rsidP="004C0667">
            <w:pPr>
              <w:jc w:val="center"/>
              <w:rPr>
                <w:rFonts w:cs="Tahoma"/>
                <w:b/>
                <w:color w:val="000000"/>
                <w:szCs w:val="18"/>
                <w:lang w:val="fr-FR"/>
              </w:rPr>
            </w:pPr>
            <w:r w:rsidRPr="00F63549">
              <w:rPr>
                <w:rFonts w:cs="Tahoma"/>
                <w:b/>
                <w:color w:val="000000"/>
                <w:szCs w:val="18"/>
                <w:lang w:val="fr-FR"/>
              </w:rPr>
              <w:t>Mise à Jour Pro</w:t>
            </w:r>
          </w:p>
        </w:tc>
        <w:tc>
          <w:tcPr>
            <w:tcW w:w="1143" w:type="dxa"/>
            <w:tcBorders>
              <w:top w:val="single" w:sz="4" w:space="0" w:color="auto"/>
              <w:right w:val="single" w:sz="4" w:space="0" w:color="auto"/>
            </w:tcBorders>
            <w:shd w:val="clear" w:color="auto" w:fill="FABF8F"/>
          </w:tcPr>
          <w:p w14:paraId="38107D66" w14:textId="77777777" w:rsidR="00343FD0" w:rsidRPr="00F63549" w:rsidRDefault="00343FD0" w:rsidP="004C0667">
            <w:pPr>
              <w:spacing w:after="60"/>
              <w:jc w:val="center"/>
              <w:rPr>
                <w:rFonts w:cs="Tahoma"/>
                <w:b/>
                <w:color w:val="000000"/>
                <w:szCs w:val="18"/>
              </w:rPr>
            </w:pPr>
            <w:r w:rsidRPr="00F63549">
              <w:rPr>
                <w:rFonts w:cs="Tahoma"/>
                <w:b/>
                <w:color w:val="000000"/>
                <w:szCs w:val="18"/>
              </w:rPr>
              <w:t>Software Assurance</w:t>
            </w:r>
          </w:p>
        </w:tc>
        <w:tc>
          <w:tcPr>
            <w:tcW w:w="275" w:type="dxa"/>
            <w:tcBorders>
              <w:top w:val="nil"/>
              <w:left w:val="single" w:sz="4" w:space="0" w:color="auto"/>
              <w:bottom w:val="nil"/>
              <w:right w:val="single" w:sz="4" w:space="0" w:color="auto"/>
            </w:tcBorders>
          </w:tcPr>
          <w:p w14:paraId="6BA77291" w14:textId="77777777" w:rsidR="00343FD0" w:rsidRPr="00F63549" w:rsidRDefault="00343FD0" w:rsidP="004C0667">
            <w:pPr>
              <w:spacing w:after="60"/>
              <w:jc w:val="center"/>
              <w:rPr>
                <w:rFonts w:cs="Tahoma"/>
                <w:color w:val="000000"/>
                <w:szCs w:val="18"/>
              </w:rPr>
            </w:pPr>
          </w:p>
        </w:tc>
        <w:tc>
          <w:tcPr>
            <w:tcW w:w="1109" w:type="dxa"/>
            <w:tcBorders>
              <w:top w:val="single" w:sz="4" w:space="0" w:color="auto"/>
              <w:left w:val="single" w:sz="4" w:space="0" w:color="auto"/>
            </w:tcBorders>
            <w:shd w:val="clear" w:color="auto" w:fill="FABF8F"/>
          </w:tcPr>
          <w:p w14:paraId="11E30D94" w14:textId="77777777" w:rsidR="00343FD0" w:rsidRPr="00F63549" w:rsidRDefault="00343FD0" w:rsidP="004C0667">
            <w:pPr>
              <w:spacing w:after="60"/>
              <w:jc w:val="center"/>
              <w:rPr>
                <w:rFonts w:cs="Tahoma"/>
                <w:b/>
                <w:color w:val="000000"/>
                <w:szCs w:val="18"/>
              </w:rPr>
            </w:pPr>
            <w:r w:rsidRPr="00F63549">
              <w:rPr>
                <w:rFonts w:cs="Tahoma"/>
                <w:b/>
                <w:color w:val="000000"/>
                <w:szCs w:val="18"/>
              </w:rPr>
              <w:t>Programme*</w:t>
            </w:r>
          </w:p>
        </w:tc>
        <w:tc>
          <w:tcPr>
            <w:tcW w:w="1619" w:type="dxa"/>
            <w:tcBorders>
              <w:top w:val="single" w:sz="4" w:space="0" w:color="auto"/>
            </w:tcBorders>
            <w:shd w:val="clear" w:color="auto" w:fill="FABF8F"/>
          </w:tcPr>
          <w:p w14:paraId="4E8CA5A1" w14:textId="77777777" w:rsidR="00343FD0" w:rsidRPr="00F63549" w:rsidRDefault="00343FD0" w:rsidP="004C0667">
            <w:pPr>
              <w:spacing w:after="60"/>
              <w:jc w:val="center"/>
              <w:rPr>
                <w:rFonts w:cs="Tahoma"/>
                <w:b/>
                <w:color w:val="000000"/>
                <w:szCs w:val="18"/>
                <w:lang w:val="fr-FR"/>
              </w:rPr>
            </w:pPr>
            <w:r w:rsidRPr="00F63549">
              <w:rPr>
                <w:rFonts w:cs="Tahoma"/>
                <w:b/>
                <w:color w:val="000000"/>
                <w:szCs w:val="18"/>
                <w:lang w:val="fr-FR"/>
              </w:rPr>
              <w:t>Mise à Jour Windows Entreprise</w:t>
            </w:r>
          </w:p>
        </w:tc>
        <w:tc>
          <w:tcPr>
            <w:tcW w:w="1625" w:type="dxa"/>
            <w:tcBorders>
              <w:top w:val="single" w:sz="4" w:space="0" w:color="auto"/>
              <w:right w:val="single" w:sz="4" w:space="0" w:color="auto"/>
            </w:tcBorders>
            <w:shd w:val="clear" w:color="auto" w:fill="FABF8F"/>
          </w:tcPr>
          <w:p w14:paraId="04BAFA8B" w14:textId="77777777" w:rsidR="00343FD0" w:rsidRPr="00F63549" w:rsidRDefault="00343FD0" w:rsidP="004C0667">
            <w:pPr>
              <w:spacing w:after="60"/>
              <w:jc w:val="center"/>
              <w:rPr>
                <w:rFonts w:cs="Tahoma"/>
                <w:b/>
                <w:color w:val="000000"/>
                <w:szCs w:val="18"/>
              </w:rPr>
            </w:pPr>
            <w:r w:rsidRPr="00F63549">
              <w:rPr>
                <w:rFonts w:cs="Tahoma"/>
                <w:b/>
                <w:color w:val="000000"/>
                <w:szCs w:val="18"/>
              </w:rPr>
              <w:t>Software Assurance</w:t>
            </w:r>
          </w:p>
        </w:tc>
      </w:tr>
      <w:tr w:rsidR="00343FD0" w:rsidRPr="00F63549" w14:paraId="4545EFF0" w14:textId="77777777" w:rsidTr="004C0667">
        <w:tc>
          <w:tcPr>
            <w:tcW w:w="1109" w:type="dxa"/>
            <w:tcBorders>
              <w:left w:val="single" w:sz="4" w:space="0" w:color="auto"/>
            </w:tcBorders>
            <w:shd w:val="clear" w:color="auto" w:fill="FABF8F"/>
          </w:tcPr>
          <w:p w14:paraId="35D64DA2" w14:textId="77777777" w:rsidR="00343FD0" w:rsidRPr="00F63549" w:rsidRDefault="00343FD0" w:rsidP="004C0667">
            <w:pPr>
              <w:spacing w:after="60"/>
              <w:rPr>
                <w:rFonts w:cs="Tahoma"/>
                <w:color w:val="000000"/>
                <w:szCs w:val="18"/>
              </w:rPr>
            </w:pPr>
            <w:r w:rsidRPr="00F63549">
              <w:rPr>
                <w:rFonts w:cs="Tahoma"/>
                <w:color w:val="000000"/>
                <w:szCs w:val="18"/>
              </w:rPr>
              <w:t>Open</w:t>
            </w:r>
          </w:p>
        </w:tc>
        <w:tc>
          <w:tcPr>
            <w:tcW w:w="1143" w:type="dxa"/>
          </w:tcPr>
          <w:p w14:paraId="796D0D66" w14:textId="77777777" w:rsidR="00343FD0" w:rsidRPr="00F63549" w:rsidRDefault="00343FD0" w:rsidP="004C0667">
            <w:pPr>
              <w:spacing w:after="60"/>
              <w:jc w:val="center"/>
              <w:rPr>
                <w:rFonts w:cs="Tahoma"/>
                <w:color w:val="000000"/>
                <w:szCs w:val="18"/>
              </w:rPr>
            </w:pPr>
            <w:r w:rsidRPr="00F63549">
              <w:rPr>
                <w:rFonts w:cs="Tahoma"/>
                <w:color w:val="000000"/>
                <w:szCs w:val="18"/>
              </w:rPr>
              <w:t>Disponible</w:t>
            </w:r>
          </w:p>
        </w:tc>
        <w:tc>
          <w:tcPr>
            <w:tcW w:w="1143" w:type="dxa"/>
            <w:tcBorders>
              <w:right w:val="single" w:sz="4" w:space="0" w:color="auto"/>
            </w:tcBorders>
          </w:tcPr>
          <w:p w14:paraId="67A8022E" w14:textId="77777777" w:rsidR="00343FD0" w:rsidRPr="00F63549" w:rsidRDefault="00343FD0" w:rsidP="004C0667">
            <w:pPr>
              <w:spacing w:after="60"/>
              <w:jc w:val="center"/>
              <w:rPr>
                <w:rFonts w:cs="Tahoma"/>
                <w:color w:val="000000"/>
                <w:szCs w:val="18"/>
              </w:rPr>
            </w:pPr>
            <w:r w:rsidRPr="00F63549">
              <w:rPr>
                <w:rFonts w:cs="Tahoma"/>
                <w:color w:val="000000"/>
                <w:szCs w:val="18"/>
              </w:rPr>
              <w:t>Non disponible</w:t>
            </w:r>
          </w:p>
        </w:tc>
        <w:tc>
          <w:tcPr>
            <w:tcW w:w="275" w:type="dxa"/>
            <w:tcBorders>
              <w:top w:val="nil"/>
              <w:left w:val="single" w:sz="4" w:space="0" w:color="auto"/>
              <w:bottom w:val="nil"/>
              <w:right w:val="single" w:sz="4" w:space="0" w:color="auto"/>
            </w:tcBorders>
          </w:tcPr>
          <w:p w14:paraId="33688FEE" w14:textId="77777777" w:rsidR="00343FD0" w:rsidRPr="00F63549" w:rsidRDefault="00343FD0" w:rsidP="004C0667">
            <w:pPr>
              <w:spacing w:after="60"/>
              <w:jc w:val="center"/>
              <w:rPr>
                <w:rFonts w:cs="Tahoma"/>
                <w:color w:val="000000"/>
                <w:szCs w:val="18"/>
              </w:rPr>
            </w:pPr>
          </w:p>
        </w:tc>
        <w:tc>
          <w:tcPr>
            <w:tcW w:w="1109" w:type="dxa"/>
            <w:tcBorders>
              <w:left w:val="single" w:sz="4" w:space="0" w:color="auto"/>
            </w:tcBorders>
            <w:shd w:val="clear" w:color="auto" w:fill="FABF8F"/>
          </w:tcPr>
          <w:p w14:paraId="4D66628B" w14:textId="77777777" w:rsidR="00343FD0" w:rsidRPr="00F63549" w:rsidRDefault="00343FD0" w:rsidP="004C0667">
            <w:pPr>
              <w:spacing w:after="60"/>
              <w:rPr>
                <w:rFonts w:cs="Tahoma"/>
                <w:color w:val="000000"/>
                <w:szCs w:val="18"/>
              </w:rPr>
            </w:pPr>
            <w:r w:rsidRPr="00F63549">
              <w:rPr>
                <w:rFonts w:cs="Tahoma"/>
                <w:color w:val="000000"/>
                <w:szCs w:val="18"/>
              </w:rPr>
              <w:t>Open</w:t>
            </w:r>
          </w:p>
        </w:tc>
        <w:tc>
          <w:tcPr>
            <w:tcW w:w="1619" w:type="dxa"/>
          </w:tcPr>
          <w:p w14:paraId="6BDF5A77" w14:textId="77777777" w:rsidR="00343FD0" w:rsidRPr="00F63549" w:rsidRDefault="00343FD0" w:rsidP="004C0667">
            <w:pPr>
              <w:spacing w:after="60"/>
              <w:jc w:val="center"/>
              <w:rPr>
                <w:rFonts w:cs="Tahoma"/>
                <w:color w:val="000000"/>
                <w:szCs w:val="18"/>
              </w:rPr>
            </w:pPr>
            <w:r w:rsidRPr="00F63549">
              <w:rPr>
                <w:rFonts w:cs="Tahoma"/>
                <w:color w:val="000000"/>
                <w:szCs w:val="18"/>
              </w:rPr>
              <w:t>Disponible</w:t>
            </w:r>
          </w:p>
        </w:tc>
        <w:tc>
          <w:tcPr>
            <w:tcW w:w="1625" w:type="dxa"/>
            <w:tcBorders>
              <w:right w:val="single" w:sz="4" w:space="0" w:color="auto"/>
            </w:tcBorders>
          </w:tcPr>
          <w:p w14:paraId="729E7D9D" w14:textId="77777777" w:rsidR="00343FD0" w:rsidRPr="00F63549" w:rsidRDefault="00343FD0" w:rsidP="004C0667">
            <w:pPr>
              <w:spacing w:after="60"/>
              <w:jc w:val="center"/>
              <w:rPr>
                <w:rFonts w:cs="Tahoma"/>
                <w:color w:val="000000"/>
                <w:szCs w:val="18"/>
              </w:rPr>
            </w:pPr>
            <w:r w:rsidRPr="00F63549">
              <w:rPr>
                <w:rFonts w:cs="Tahoma"/>
                <w:color w:val="000000"/>
                <w:szCs w:val="18"/>
              </w:rPr>
              <w:t>Facultatif</w:t>
            </w:r>
          </w:p>
        </w:tc>
      </w:tr>
      <w:tr w:rsidR="00343FD0" w:rsidRPr="00F63549" w14:paraId="538B6885" w14:textId="77777777" w:rsidTr="004C0667">
        <w:tc>
          <w:tcPr>
            <w:tcW w:w="1109" w:type="dxa"/>
            <w:tcBorders>
              <w:left w:val="single" w:sz="4" w:space="0" w:color="auto"/>
            </w:tcBorders>
            <w:shd w:val="clear" w:color="auto" w:fill="FABF8F"/>
          </w:tcPr>
          <w:p w14:paraId="2712A66D" w14:textId="77777777" w:rsidR="00343FD0" w:rsidRPr="00F63549" w:rsidRDefault="00343FD0" w:rsidP="004C0667">
            <w:pPr>
              <w:spacing w:after="60"/>
              <w:rPr>
                <w:rFonts w:cs="Tahoma"/>
                <w:color w:val="000000"/>
                <w:szCs w:val="18"/>
              </w:rPr>
            </w:pPr>
            <w:r w:rsidRPr="00F63549">
              <w:rPr>
                <w:rFonts w:cs="Tahoma"/>
                <w:color w:val="000000"/>
                <w:szCs w:val="18"/>
              </w:rPr>
              <w:t>Select Plus</w:t>
            </w:r>
          </w:p>
        </w:tc>
        <w:tc>
          <w:tcPr>
            <w:tcW w:w="1143" w:type="dxa"/>
          </w:tcPr>
          <w:p w14:paraId="11876E14" w14:textId="77777777" w:rsidR="00343FD0" w:rsidRPr="00F63549" w:rsidRDefault="00343FD0" w:rsidP="004C0667">
            <w:pPr>
              <w:spacing w:after="60"/>
              <w:jc w:val="center"/>
              <w:rPr>
                <w:rFonts w:cs="Tahoma"/>
                <w:color w:val="000000"/>
                <w:szCs w:val="18"/>
              </w:rPr>
            </w:pPr>
            <w:r w:rsidRPr="00F63549">
              <w:rPr>
                <w:rFonts w:cs="Tahoma"/>
                <w:color w:val="000000"/>
                <w:szCs w:val="18"/>
              </w:rPr>
              <w:t>Disponible</w:t>
            </w:r>
          </w:p>
        </w:tc>
        <w:tc>
          <w:tcPr>
            <w:tcW w:w="1143" w:type="dxa"/>
            <w:tcBorders>
              <w:right w:val="single" w:sz="4" w:space="0" w:color="auto"/>
            </w:tcBorders>
          </w:tcPr>
          <w:p w14:paraId="1396BDE0" w14:textId="77777777" w:rsidR="00343FD0" w:rsidRPr="00F63549" w:rsidRDefault="00343FD0" w:rsidP="004C0667">
            <w:pPr>
              <w:spacing w:after="60"/>
              <w:jc w:val="center"/>
              <w:rPr>
                <w:rFonts w:cs="Tahoma"/>
                <w:color w:val="000000"/>
                <w:szCs w:val="18"/>
              </w:rPr>
            </w:pPr>
            <w:r w:rsidRPr="00F63549">
              <w:rPr>
                <w:rFonts w:cs="Tahoma"/>
                <w:color w:val="000000"/>
                <w:szCs w:val="18"/>
              </w:rPr>
              <w:t>Non disponible</w:t>
            </w:r>
          </w:p>
        </w:tc>
        <w:tc>
          <w:tcPr>
            <w:tcW w:w="275" w:type="dxa"/>
            <w:tcBorders>
              <w:top w:val="nil"/>
              <w:left w:val="single" w:sz="4" w:space="0" w:color="auto"/>
              <w:bottom w:val="nil"/>
              <w:right w:val="single" w:sz="4" w:space="0" w:color="auto"/>
            </w:tcBorders>
          </w:tcPr>
          <w:p w14:paraId="18FEEE3A" w14:textId="77777777" w:rsidR="00343FD0" w:rsidRPr="00F63549" w:rsidRDefault="00343FD0" w:rsidP="004C0667">
            <w:pPr>
              <w:spacing w:after="60"/>
              <w:jc w:val="center"/>
              <w:rPr>
                <w:rFonts w:cs="Tahoma"/>
                <w:color w:val="000000"/>
                <w:szCs w:val="18"/>
              </w:rPr>
            </w:pPr>
          </w:p>
        </w:tc>
        <w:tc>
          <w:tcPr>
            <w:tcW w:w="1109" w:type="dxa"/>
            <w:tcBorders>
              <w:left w:val="single" w:sz="4" w:space="0" w:color="auto"/>
            </w:tcBorders>
            <w:shd w:val="clear" w:color="auto" w:fill="FABF8F"/>
          </w:tcPr>
          <w:p w14:paraId="0705F539" w14:textId="77777777" w:rsidR="00343FD0" w:rsidRPr="00F63549" w:rsidRDefault="00343FD0" w:rsidP="004C0667">
            <w:pPr>
              <w:spacing w:after="60"/>
              <w:rPr>
                <w:rFonts w:cs="Tahoma"/>
                <w:color w:val="000000"/>
                <w:szCs w:val="18"/>
              </w:rPr>
            </w:pPr>
            <w:r w:rsidRPr="00F63549">
              <w:rPr>
                <w:rFonts w:cs="Tahoma"/>
                <w:color w:val="000000"/>
                <w:szCs w:val="18"/>
              </w:rPr>
              <w:t>Select Plus</w:t>
            </w:r>
          </w:p>
        </w:tc>
        <w:tc>
          <w:tcPr>
            <w:tcW w:w="1619" w:type="dxa"/>
          </w:tcPr>
          <w:p w14:paraId="0A9D507F" w14:textId="77777777" w:rsidR="00343FD0" w:rsidRPr="00F63549" w:rsidRDefault="00343FD0" w:rsidP="004C0667">
            <w:pPr>
              <w:spacing w:after="60"/>
              <w:jc w:val="center"/>
              <w:rPr>
                <w:rFonts w:cs="Tahoma"/>
                <w:color w:val="000000"/>
                <w:szCs w:val="18"/>
              </w:rPr>
            </w:pPr>
            <w:r w:rsidRPr="00F63549">
              <w:rPr>
                <w:rFonts w:cs="Tahoma"/>
                <w:color w:val="000000"/>
                <w:szCs w:val="18"/>
              </w:rPr>
              <w:t>Disponible</w:t>
            </w:r>
          </w:p>
        </w:tc>
        <w:tc>
          <w:tcPr>
            <w:tcW w:w="1625" w:type="dxa"/>
            <w:tcBorders>
              <w:right w:val="single" w:sz="4" w:space="0" w:color="auto"/>
            </w:tcBorders>
          </w:tcPr>
          <w:p w14:paraId="5025C1DF" w14:textId="77777777" w:rsidR="00343FD0" w:rsidRPr="00F63549" w:rsidRDefault="00343FD0" w:rsidP="004C0667">
            <w:pPr>
              <w:spacing w:after="60"/>
              <w:jc w:val="center"/>
              <w:rPr>
                <w:rFonts w:cs="Tahoma"/>
                <w:color w:val="000000"/>
                <w:szCs w:val="18"/>
              </w:rPr>
            </w:pPr>
            <w:r w:rsidRPr="00F63549">
              <w:rPr>
                <w:rFonts w:cs="Tahoma"/>
                <w:color w:val="000000"/>
                <w:szCs w:val="18"/>
              </w:rPr>
              <w:t>Facultatif</w:t>
            </w:r>
          </w:p>
        </w:tc>
      </w:tr>
      <w:tr w:rsidR="00343FD0" w:rsidRPr="00F63549" w14:paraId="7CF9F9E6" w14:textId="77777777" w:rsidTr="004C0667">
        <w:tc>
          <w:tcPr>
            <w:tcW w:w="1109" w:type="dxa"/>
            <w:tcBorders>
              <w:left w:val="single" w:sz="4" w:space="0" w:color="auto"/>
              <w:bottom w:val="single" w:sz="4" w:space="0" w:color="auto"/>
            </w:tcBorders>
            <w:shd w:val="clear" w:color="auto" w:fill="FABF8F"/>
          </w:tcPr>
          <w:p w14:paraId="26358E5C" w14:textId="77777777" w:rsidR="00343FD0" w:rsidRPr="00F63549" w:rsidRDefault="00343FD0" w:rsidP="004C0667">
            <w:pPr>
              <w:spacing w:after="60"/>
              <w:rPr>
                <w:rFonts w:cs="Tahoma"/>
                <w:color w:val="000000"/>
                <w:szCs w:val="18"/>
              </w:rPr>
            </w:pPr>
            <w:r w:rsidRPr="00F63549">
              <w:rPr>
                <w:rFonts w:cs="Tahoma"/>
                <w:color w:val="000000"/>
                <w:szCs w:val="18"/>
              </w:rPr>
              <w:t>CE</w:t>
            </w:r>
          </w:p>
        </w:tc>
        <w:tc>
          <w:tcPr>
            <w:tcW w:w="1143" w:type="dxa"/>
            <w:tcBorders>
              <w:bottom w:val="single" w:sz="4" w:space="0" w:color="auto"/>
            </w:tcBorders>
          </w:tcPr>
          <w:p w14:paraId="6FA3234E" w14:textId="77777777" w:rsidR="00343FD0" w:rsidRPr="00F63549" w:rsidRDefault="00343FD0" w:rsidP="004C0667">
            <w:pPr>
              <w:spacing w:after="60"/>
              <w:jc w:val="center"/>
              <w:rPr>
                <w:rFonts w:cs="Tahoma"/>
                <w:color w:val="000000"/>
                <w:szCs w:val="18"/>
              </w:rPr>
            </w:pPr>
            <w:r w:rsidRPr="00F63549">
              <w:rPr>
                <w:rFonts w:cs="Tahoma"/>
                <w:color w:val="000000"/>
                <w:szCs w:val="18"/>
              </w:rPr>
              <w:t>Non disponible</w:t>
            </w:r>
          </w:p>
        </w:tc>
        <w:tc>
          <w:tcPr>
            <w:tcW w:w="1143" w:type="dxa"/>
            <w:tcBorders>
              <w:bottom w:val="single" w:sz="4" w:space="0" w:color="auto"/>
              <w:right w:val="single" w:sz="4" w:space="0" w:color="auto"/>
            </w:tcBorders>
          </w:tcPr>
          <w:p w14:paraId="608E56E7" w14:textId="77777777" w:rsidR="00343FD0" w:rsidRPr="00F63549" w:rsidRDefault="00343FD0" w:rsidP="004C0667">
            <w:pPr>
              <w:spacing w:after="60"/>
              <w:jc w:val="center"/>
              <w:rPr>
                <w:rFonts w:cs="Tahoma"/>
                <w:color w:val="000000"/>
                <w:szCs w:val="18"/>
              </w:rPr>
            </w:pPr>
            <w:r w:rsidRPr="00F63549">
              <w:rPr>
                <w:rFonts w:cs="Tahoma"/>
                <w:color w:val="000000"/>
                <w:szCs w:val="18"/>
              </w:rPr>
              <w:t>Non disponible</w:t>
            </w:r>
          </w:p>
        </w:tc>
        <w:tc>
          <w:tcPr>
            <w:tcW w:w="275" w:type="dxa"/>
            <w:tcBorders>
              <w:top w:val="nil"/>
              <w:left w:val="single" w:sz="4" w:space="0" w:color="auto"/>
              <w:bottom w:val="nil"/>
              <w:right w:val="single" w:sz="4" w:space="0" w:color="auto"/>
            </w:tcBorders>
          </w:tcPr>
          <w:p w14:paraId="4FA8C797" w14:textId="77777777" w:rsidR="00343FD0" w:rsidRPr="00F63549" w:rsidRDefault="00343FD0" w:rsidP="004C0667">
            <w:pPr>
              <w:spacing w:after="60"/>
              <w:jc w:val="center"/>
              <w:rPr>
                <w:rFonts w:cs="Tahoma"/>
                <w:color w:val="000000"/>
                <w:szCs w:val="18"/>
              </w:rPr>
            </w:pPr>
          </w:p>
        </w:tc>
        <w:tc>
          <w:tcPr>
            <w:tcW w:w="1109" w:type="dxa"/>
            <w:tcBorders>
              <w:left w:val="single" w:sz="4" w:space="0" w:color="auto"/>
              <w:bottom w:val="single" w:sz="4" w:space="0" w:color="auto"/>
            </w:tcBorders>
            <w:shd w:val="clear" w:color="auto" w:fill="FABF8F"/>
          </w:tcPr>
          <w:p w14:paraId="18FDC65F" w14:textId="77777777" w:rsidR="00343FD0" w:rsidRPr="00F63549" w:rsidRDefault="00343FD0" w:rsidP="004C0667">
            <w:pPr>
              <w:spacing w:after="60"/>
              <w:rPr>
                <w:rFonts w:cs="Tahoma"/>
                <w:color w:val="000000"/>
                <w:szCs w:val="18"/>
              </w:rPr>
            </w:pPr>
            <w:r w:rsidRPr="00F63549">
              <w:rPr>
                <w:rFonts w:cs="Tahoma"/>
                <w:color w:val="000000"/>
                <w:szCs w:val="18"/>
              </w:rPr>
              <w:t>CE</w:t>
            </w:r>
          </w:p>
        </w:tc>
        <w:tc>
          <w:tcPr>
            <w:tcW w:w="1619" w:type="dxa"/>
            <w:tcBorders>
              <w:bottom w:val="single" w:sz="4" w:space="0" w:color="auto"/>
            </w:tcBorders>
          </w:tcPr>
          <w:p w14:paraId="5AAFEE2C" w14:textId="77777777" w:rsidR="00343FD0" w:rsidRPr="00F63549" w:rsidRDefault="00343FD0" w:rsidP="004C0667">
            <w:pPr>
              <w:spacing w:after="60"/>
              <w:jc w:val="center"/>
              <w:rPr>
                <w:rFonts w:cs="Tahoma"/>
                <w:color w:val="000000"/>
                <w:szCs w:val="18"/>
              </w:rPr>
            </w:pPr>
            <w:r w:rsidRPr="00F63549">
              <w:rPr>
                <w:rFonts w:cs="Tahoma"/>
                <w:color w:val="000000"/>
                <w:szCs w:val="18"/>
              </w:rPr>
              <w:t>Disponible</w:t>
            </w:r>
          </w:p>
        </w:tc>
        <w:tc>
          <w:tcPr>
            <w:tcW w:w="1625" w:type="dxa"/>
            <w:tcBorders>
              <w:bottom w:val="single" w:sz="4" w:space="0" w:color="auto"/>
              <w:right w:val="single" w:sz="4" w:space="0" w:color="auto"/>
            </w:tcBorders>
          </w:tcPr>
          <w:p w14:paraId="2A50E8A6" w14:textId="77777777" w:rsidR="00343FD0" w:rsidRPr="00F63549" w:rsidRDefault="00343FD0" w:rsidP="004C0667">
            <w:pPr>
              <w:spacing w:after="60"/>
              <w:jc w:val="center"/>
              <w:rPr>
                <w:rFonts w:cs="Tahoma"/>
                <w:color w:val="000000"/>
                <w:szCs w:val="18"/>
              </w:rPr>
            </w:pPr>
            <w:r w:rsidRPr="00F63549">
              <w:rPr>
                <w:rFonts w:cs="Tahoma"/>
                <w:color w:val="000000"/>
                <w:szCs w:val="18"/>
              </w:rPr>
              <w:t>Requis</w:t>
            </w:r>
          </w:p>
        </w:tc>
      </w:tr>
    </w:tbl>
    <w:p w14:paraId="1CF4E557" w14:textId="77777777" w:rsidR="00343FD0" w:rsidRPr="00F63549" w:rsidRDefault="00343FD0" w:rsidP="00343FD0">
      <w:pPr>
        <w:ind w:left="900"/>
        <w:rPr>
          <w:rFonts w:cs="Tahoma"/>
          <w:lang w:val="fr-FR"/>
        </w:rPr>
      </w:pPr>
      <w:r w:rsidRPr="00F63549">
        <w:rPr>
          <w:rFonts w:cs="Tahoma"/>
          <w:color w:val="000000"/>
          <w:sz w:val="14"/>
          <w:lang w:val="fr-FR"/>
        </w:rPr>
        <w:t>*</w:t>
      </w:r>
      <w:r w:rsidRPr="00F63549">
        <w:rPr>
          <w:rFonts w:cs="Tahoma"/>
          <w:i/>
          <w:color w:val="000000"/>
          <w:sz w:val="14"/>
          <w:lang w:val="fr-FR"/>
        </w:rPr>
        <w:t>Liste des programmes non exhaustive.</w:t>
      </w:r>
      <w:r w:rsidR="004C0667">
        <w:rPr>
          <w:rFonts w:cs="Tahoma"/>
          <w:i/>
          <w:color w:val="000000"/>
          <w:sz w:val="14"/>
          <w:lang w:val="fr-FR"/>
        </w:rPr>
        <w:t xml:space="preserve"> </w:t>
      </w:r>
      <w:r w:rsidRPr="00F63549">
        <w:rPr>
          <w:rFonts w:cs="Tahoma"/>
          <w:i/>
          <w:color w:val="000000"/>
          <w:sz w:val="14"/>
          <w:lang w:val="fr-FR"/>
        </w:rPr>
        <w:t>Certains programmes imposent des conditions d’achat différentes</w:t>
      </w:r>
      <w:r w:rsidRPr="00F63549">
        <w:rPr>
          <w:rFonts w:cs="Tahoma"/>
          <w:color w:val="000000"/>
          <w:sz w:val="14"/>
          <w:lang w:val="fr-FR"/>
        </w:rPr>
        <w:t>.</w:t>
      </w:r>
    </w:p>
    <w:p w14:paraId="7A0F0CF3" w14:textId="77777777" w:rsidR="00343FD0" w:rsidRPr="00F63549" w:rsidRDefault="00343FD0" w:rsidP="00343FD0">
      <w:pPr>
        <w:pStyle w:val="Heading2"/>
        <w:rPr>
          <w:rFonts w:ascii="Tahoma" w:hAnsi="Tahoma" w:cs="Tahoma"/>
          <w:lang w:val="fr-FR"/>
        </w:rPr>
      </w:pPr>
      <w:bookmarkStart w:id="1128" w:name="_Toc379640472"/>
      <w:r w:rsidRPr="00F63549">
        <w:rPr>
          <w:rFonts w:ascii="Tahoma" w:hAnsi="Tahoma" w:cs="Tahoma"/>
          <w:sz w:val="18"/>
          <w:szCs w:val="18"/>
          <w:lang w:val="fr-FR"/>
        </w:rPr>
        <w:lastRenderedPageBreak/>
        <w:t>Software Assurance</w:t>
      </w:r>
      <w:bookmarkEnd w:id="1128"/>
      <w:r w:rsidRPr="00F63549">
        <w:rPr>
          <w:rFonts w:ascii="Tahoma" w:hAnsi="Tahoma" w:cs="Tahoma"/>
          <w:sz w:val="18"/>
          <w:szCs w:val="18"/>
          <w:lang w:val="fr-FR"/>
        </w:rPr>
        <w:t xml:space="preserve"> </w:t>
      </w:r>
    </w:p>
    <w:p w14:paraId="2E70B805" w14:textId="77777777" w:rsidR="00343FD0" w:rsidRPr="00F63549" w:rsidRDefault="00343FD0" w:rsidP="00343FD0">
      <w:pPr>
        <w:pStyle w:val="FootnoteBulletLevel1"/>
        <w:spacing w:before="0" w:after="0"/>
        <w:ind w:left="720" w:firstLine="0"/>
        <w:rPr>
          <w:rFonts w:ascii="Tahoma" w:hAnsi="Tahoma" w:cs="Tahoma"/>
          <w:lang w:val="fr-FR"/>
        </w:rPr>
      </w:pPr>
      <w:r w:rsidRPr="00F63549">
        <w:rPr>
          <w:rFonts w:ascii="Tahoma" w:hAnsi="Tahoma" w:cs="Tahoma"/>
          <w:sz w:val="18"/>
          <w:szCs w:val="18"/>
          <w:lang w:val="fr-FR"/>
        </w:rPr>
        <w:t>Les clients qui souhaitent souscrire la Software Assurance pour le système d’exploitation d’ordinateur Windows disposent des options qui suivent.</w:t>
      </w:r>
      <w:r w:rsidR="004C0667">
        <w:rPr>
          <w:rFonts w:ascii="Tahoma" w:hAnsi="Tahoma" w:cs="Tahoma"/>
          <w:sz w:val="18"/>
          <w:szCs w:val="18"/>
          <w:lang w:val="fr-FR"/>
        </w:rPr>
        <w:t xml:space="preserve"> </w:t>
      </w:r>
      <w:r w:rsidRPr="00F63549">
        <w:rPr>
          <w:rFonts w:ascii="Tahoma" w:hAnsi="Tahoma" w:cs="Tahoma"/>
          <w:sz w:val="18"/>
          <w:szCs w:val="18"/>
          <w:lang w:val="fr-FR"/>
        </w:rPr>
        <w:t>Les options ci-dessous ne sont valables que pour les programmes et selon les conditions indiqués.</w:t>
      </w:r>
    </w:p>
    <w:p w14:paraId="35506777" w14:textId="77777777" w:rsidR="00343FD0" w:rsidRPr="00F63549" w:rsidRDefault="00343FD0" w:rsidP="00343FD0">
      <w:pPr>
        <w:pStyle w:val="FootnoteBulletLevel1"/>
        <w:spacing w:before="0" w:after="0"/>
        <w:ind w:left="720" w:firstLine="0"/>
        <w:rPr>
          <w:rFonts w:ascii="Tahoma" w:hAnsi="Tahoma" w:cs="Tahoma"/>
          <w:lang w:val="fr-FR"/>
        </w:rPr>
      </w:pPr>
      <w:r w:rsidRPr="00F63549">
        <w:rPr>
          <w:rFonts w:ascii="Tahoma" w:hAnsi="Tahoma" w:cs="Tahoma"/>
          <w:sz w:val="18"/>
          <w:szCs w:val="18"/>
          <w:lang w:val="fr-FR"/>
        </w:rPr>
        <w:t>Les options ne sont pas toutes disponibles dans tous les programmes.</w:t>
      </w:r>
    </w:p>
    <w:p w14:paraId="689E1D4A" w14:textId="77777777" w:rsidR="00343FD0" w:rsidRPr="00F63549" w:rsidRDefault="00343FD0" w:rsidP="00343FD0">
      <w:pPr>
        <w:pStyle w:val="FootnoteBulletLevel1"/>
        <w:spacing w:before="0" w:after="0"/>
        <w:ind w:left="720" w:firstLine="0"/>
        <w:rPr>
          <w:rFonts w:ascii="Tahoma" w:hAnsi="Tahoma" w:cs="Tahoma"/>
          <w:lang w:val="fr-FR"/>
        </w:rPr>
      </w:pPr>
    </w:p>
    <w:p w14:paraId="14D690A7" w14:textId="77777777" w:rsidR="00343FD0" w:rsidRPr="00F63549" w:rsidRDefault="00343FD0" w:rsidP="00D96C6C">
      <w:pPr>
        <w:pStyle w:val="FootnoteBulletLevel1"/>
        <w:numPr>
          <w:ilvl w:val="0"/>
          <w:numId w:val="28"/>
        </w:numPr>
        <w:tabs>
          <w:tab w:val="left" w:pos="720"/>
        </w:tabs>
        <w:adjustRightInd/>
        <w:spacing w:before="0" w:after="60"/>
        <w:textAlignment w:val="auto"/>
        <w:rPr>
          <w:rFonts w:ascii="Tahoma" w:hAnsi="Tahoma" w:cs="Tahoma"/>
          <w:lang w:val="fr-FR"/>
        </w:rPr>
      </w:pPr>
      <w:r w:rsidRPr="00F63549">
        <w:rPr>
          <w:rFonts w:ascii="Tahoma" w:hAnsi="Tahoma" w:cs="Tahoma"/>
          <w:sz w:val="18"/>
          <w:szCs w:val="18"/>
          <w:lang w:val="fr-FR"/>
        </w:rPr>
        <w:t>Programmes de Licences Select Plus, Open Value (hors option couvrant l’ensemble de l’entreprise) et Open </w:t>
      </w:r>
    </w:p>
    <w:p w14:paraId="0678184F" w14:textId="77777777" w:rsidR="00343FD0" w:rsidRPr="00F63549" w:rsidRDefault="00343FD0" w:rsidP="00D96C6C">
      <w:pPr>
        <w:pStyle w:val="Footnotedash"/>
        <w:numPr>
          <w:ilvl w:val="1"/>
          <w:numId w:val="30"/>
        </w:numPr>
        <w:tabs>
          <w:tab w:val="left" w:pos="720"/>
        </w:tabs>
        <w:spacing w:before="0"/>
        <w:ind w:left="1980"/>
        <w:textAlignment w:val="auto"/>
        <w:rPr>
          <w:rFonts w:ascii="Tahoma" w:hAnsi="Tahoma" w:cs="Tahoma"/>
          <w:lang w:val="fr-FR"/>
        </w:rPr>
      </w:pPr>
      <w:r w:rsidRPr="00F63549">
        <w:rPr>
          <w:rFonts w:ascii="Tahoma" w:eastAsia="Calibri" w:hAnsi="Tahoma" w:cs="Tahoma"/>
          <w:color w:val="000000"/>
          <w:sz w:val="18"/>
          <w:szCs w:val="18"/>
          <w:lang w:val="fr-FR"/>
        </w:rPr>
        <w:t>Acheter la Mise à Jour et la Software Assurance Windows 8.1 Entreprise couvrant les ordinateurs sur lesquels le client a installé l’un des systèmes d’exploitation éligibles acquis sous licence, énumérés dans le tableau des Mises à Jour Windows ci-dessus.</w:t>
      </w:r>
    </w:p>
    <w:p w14:paraId="484946AC" w14:textId="77777777" w:rsidR="00343FD0" w:rsidRPr="00F63549" w:rsidRDefault="00343FD0" w:rsidP="00D96C6C">
      <w:pPr>
        <w:pStyle w:val="FootnoteBulletLevel1"/>
        <w:numPr>
          <w:ilvl w:val="0"/>
          <w:numId w:val="28"/>
        </w:numPr>
        <w:tabs>
          <w:tab w:val="left" w:pos="720"/>
        </w:tabs>
        <w:adjustRightInd/>
        <w:spacing w:before="0" w:after="60"/>
        <w:textAlignment w:val="auto"/>
        <w:rPr>
          <w:rFonts w:ascii="Tahoma" w:hAnsi="Tahoma" w:cs="Tahoma"/>
          <w:lang w:val="fr-FR"/>
        </w:rPr>
      </w:pPr>
      <w:r w:rsidRPr="00F63549">
        <w:rPr>
          <w:rFonts w:ascii="Tahoma" w:hAnsi="Tahoma" w:cs="Tahoma"/>
          <w:sz w:val="18"/>
          <w:szCs w:val="18"/>
          <w:lang w:val="fr-FR"/>
        </w:rPr>
        <w:t>Accords de Mise en Œuvre Entreprise et Contrats Open Value couvrant l’ensemble de l’entreprise (durée illimitée et abonnement) :</w:t>
      </w:r>
    </w:p>
    <w:p w14:paraId="3E290243" w14:textId="77777777" w:rsidR="00343FD0" w:rsidRPr="00F63549" w:rsidRDefault="00343FD0" w:rsidP="00343FD0">
      <w:pPr>
        <w:pStyle w:val="Footnotedash"/>
        <w:tabs>
          <w:tab w:val="left" w:pos="720"/>
        </w:tabs>
        <w:spacing w:before="0"/>
        <w:rPr>
          <w:rFonts w:ascii="Tahoma" w:hAnsi="Tahoma" w:cs="Tahoma"/>
          <w:lang w:val="fr-FR"/>
        </w:rPr>
      </w:pPr>
      <w:r w:rsidRPr="00F63549">
        <w:rPr>
          <w:rFonts w:ascii="Tahoma" w:eastAsia="Calibri" w:hAnsi="Tahoma" w:cs="Tahoma"/>
          <w:color w:val="000000"/>
          <w:sz w:val="18"/>
          <w:szCs w:val="18"/>
          <w:u w:val="single"/>
          <w:lang w:val="fr-FR"/>
        </w:rPr>
        <w:t>Premiers Accords de Mise en Œuvre Entreprise ou Contrats Open Value</w:t>
      </w:r>
    </w:p>
    <w:p w14:paraId="46488CA5" w14:textId="77777777" w:rsidR="00343FD0" w:rsidRPr="00F63549" w:rsidRDefault="00343FD0" w:rsidP="00D96C6C">
      <w:pPr>
        <w:pStyle w:val="Footnotedash"/>
        <w:numPr>
          <w:ilvl w:val="1"/>
          <w:numId w:val="30"/>
        </w:numPr>
        <w:tabs>
          <w:tab w:val="left" w:pos="720"/>
        </w:tabs>
        <w:spacing w:before="0"/>
        <w:ind w:left="1980"/>
        <w:textAlignment w:val="auto"/>
        <w:rPr>
          <w:rFonts w:ascii="Tahoma" w:hAnsi="Tahoma" w:cs="Tahoma"/>
          <w:lang w:val="fr-FR"/>
        </w:rPr>
      </w:pPr>
      <w:r w:rsidRPr="00F63549">
        <w:rPr>
          <w:rFonts w:ascii="Tahoma" w:eastAsia="Calibri" w:hAnsi="Tahoma" w:cs="Tahoma"/>
          <w:color w:val="000000"/>
          <w:sz w:val="18"/>
          <w:szCs w:val="18"/>
          <w:lang w:val="fr-FR"/>
        </w:rPr>
        <w:t>Acheter la Mise à Jour et la Software Assurance Windows 8.1 Entreprise pour tous les Dispositifs Éligibles.</w:t>
      </w:r>
      <w:r w:rsidR="004C0667">
        <w:rPr>
          <w:rFonts w:ascii="Tahoma" w:eastAsia="Calibri" w:hAnsi="Tahoma" w:cs="Tahoma"/>
          <w:color w:val="000000"/>
          <w:sz w:val="18"/>
          <w:szCs w:val="18"/>
          <w:lang w:val="fr-FR"/>
        </w:rPr>
        <w:t xml:space="preserve"> </w:t>
      </w:r>
      <w:r w:rsidRPr="00F63549">
        <w:rPr>
          <w:rFonts w:ascii="Tahoma" w:eastAsia="Calibri" w:hAnsi="Tahoma" w:cs="Tahoma"/>
          <w:color w:val="000000"/>
          <w:sz w:val="18"/>
          <w:szCs w:val="18"/>
          <w:lang w:val="fr-FR"/>
        </w:rPr>
        <w:t>Le client doit avoir acquis sous licence et installé l’un des systèmes d’exploitation éligibles indiqués dans le tableau des Mises à Jour Windows ci-dessus sous la</w:t>
      </w:r>
      <w:r w:rsidR="008012D0">
        <w:rPr>
          <w:rFonts w:ascii="Tahoma" w:eastAsia="Calibri" w:hAnsi="Tahoma" w:cs="Tahoma"/>
          <w:color w:val="000000"/>
          <w:sz w:val="18"/>
          <w:szCs w:val="18"/>
          <w:lang w:val="fr-FR"/>
        </w:rPr>
        <w:t> </w:t>
      </w:r>
      <w:r w:rsidRPr="00F63549">
        <w:rPr>
          <w:rFonts w:ascii="Tahoma" w:eastAsia="Calibri" w:hAnsi="Tahoma" w:cs="Tahoma"/>
          <w:color w:val="000000"/>
          <w:sz w:val="18"/>
          <w:szCs w:val="18"/>
          <w:lang w:val="fr-FR"/>
        </w:rPr>
        <w:t>colonne « Nouveau CE</w:t>
      </w:r>
      <w:r w:rsidR="00B640B7">
        <w:rPr>
          <w:rFonts w:ascii="Tahoma" w:eastAsia="Calibri" w:hAnsi="Tahoma" w:cs="Tahoma"/>
          <w:color w:val="000000"/>
          <w:sz w:val="18"/>
          <w:szCs w:val="18"/>
          <w:lang w:val="fr-FR"/>
        </w:rPr>
        <w:t xml:space="preserve"> </w:t>
      </w:r>
      <w:r w:rsidRPr="00F63549">
        <w:rPr>
          <w:rFonts w:ascii="Tahoma" w:eastAsia="Calibri" w:hAnsi="Tahoma" w:cs="Tahoma"/>
          <w:color w:val="000000"/>
          <w:sz w:val="18"/>
          <w:szCs w:val="18"/>
          <w:lang w:val="fr-FR"/>
        </w:rPr>
        <w:t>/</w:t>
      </w:r>
      <w:r w:rsidR="00B640B7">
        <w:rPr>
          <w:rFonts w:ascii="Tahoma" w:eastAsia="Calibri" w:hAnsi="Tahoma" w:cs="Tahoma"/>
          <w:color w:val="000000"/>
          <w:sz w:val="18"/>
          <w:szCs w:val="18"/>
          <w:lang w:val="fr-FR"/>
        </w:rPr>
        <w:t xml:space="preserve"> </w:t>
      </w:r>
      <w:r w:rsidRPr="00F63549">
        <w:rPr>
          <w:rFonts w:ascii="Tahoma" w:eastAsia="Calibri" w:hAnsi="Tahoma" w:cs="Tahoma"/>
          <w:color w:val="000000"/>
          <w:sz w:val="18"/>
          <w:szCs w:val="18"/>
          <w:lang w:val="fr-FR"/>
        </w:rPr>
        <w:t>OV-CW » sur tous les Dispositifs Éligibles.</w:t>
      </w:r>
    </w:p>
    <w:p w14:paraId="68487AA5" w14:textId="77777777" w:rsidR="00343FD0" w:rsidRPr="00F63549" w:rsidRDefault="00343FD0" w:rsidP="008012D0">
      <w:pPr>
        <w:pStyle w:val="Footnotedash"/>
        <w:tabs>
          <w:tab w:val="clear" w:pos="1620"/>
          <w:tab w:val="left" w:pos="720"/>
        </w:tabs>
        <w:spacing w:before="0"/>
        <w:ind w:left="1260" w:firstLine="7"/>
        <w:rPr>
          <w:rFonts w:ascii="Tahoma" w:hAnsi="Tahoma" w:cs="Tahoma"/>
          <w:lang w:val="fr-FR"/>
        </w:rPr>
      </w:pPr>
      <w:r w:rsidRPr="00F63549">
        <w:rPr>
          <w:rFonts w:ascii="Tahoma" w:eastAsia="Calibri" w:hAnsi="Tahoma" w:cs="Tahoma"/>
          <w:color w:val="000000"/>
          <w:sz w:val="18"/>
          <w:szCs w:val="18"/>
          <w:u w:val="single"/>
          <w:lang w:val="fr-FR"/>
        </w:rPr>
        <w:t>Accords de Mise en Œuvre Entreprise ou Contrats Open Value existants (régularisation et remplacement)</w:t>
      </w:r>
    </w:p>
    <w:p w14:paraId="3F95EA94" w14:textId="77777777" w:rsidR="00343FD0" w:rsidRPr="00F63549" w:rsidRDefault="00343FD0" w:rsidP="00D96C6C">
      <w:pPr>
        <w:pStyle w:val="Footnotedash"/>
        <w:numPr>
          <w:ilvl w:val="1"/>
          <w:numId w:val="30"/>
        </w:numPr>
        <w:tabs>
          <w:tab w:val="left" w:pos="720"/>
        </w:tabs>
        <w:spacing w:before="0"/>
        <w:ind w:left="1980"/>
        <w:textAlignment w:val="auto"/>
        <w:rPr>
          <w:rFonts w:ascii="Tahoma" w:hAnsi="Tahoma" w:cs="Tahoma"/>
          <w:lang w:val="fr-FR"/>
        </w:rPr>
      </w:pPr>
      <w:r w:rsidRPr="00F63549">
        <w:rPr>
          <w:rFonts w:ascii="Tahoma" w:eastAsia="Calibri" w:hAnsi="Tahoma" w:cs="Tahoma"/>
          <w:color w:val="000000"/>
          <w:sz w:val="18"/>
          <w:szCs w:val="18"/>
          <w:lang w:val="fr-FR"/>
        </w:rPr>
        <w:t>Acheter la Mise à Jour et la Software Assurance Windows 8.1 Entreprise pour tous les Dispositifs Éligibles supplémentaires.</w:t>
      </w:r>
      <w:r w:rsidR="004C0667">
        <w:rPr>
          <w:rFonts w:ascii="Tahoma" w:eastAsia="Calibri" w:hAnsi="Tahoma" w:cs="Tahoma"/>
          <w:color w:val="000000"/>
          <w:sz w:val="18"/>
          <w:szCs w:val="18"/>
          <w:lang w:val="fr-FR"/>
        </w:rPr>
        <w:t xml:space="preserve"> </w:t>
      </w:r>
      <w:r w:rsidRPr="00F63549">
        <w:rPr>
          <w:rFonts w:ascii="Tahoma" w:eastAsia="Calibri" w:hAnsi="Tahoma" w:cs="Tahoma"/>
          <w:color w:val="000000"/>
          <w:sz w:val="18"/>
          <w:szCs w:val="18"/>
          <w:lang w:val="fr-FR"/>
        </w:rPr>
        <w:t>Le client doit avoir acquis sous licence, et installé sur</w:t>
      </w:r>
      <w:r w:rsidR="008012D0">
        <w:rPr>
          <w:rFonts w:ascii="Tahoma" w:eastAsia="Calibri" w:hAnsi="Tahoma" w:cs="Tahoma"/>
          <w:color w:val="000000"/>
          <w:sz w:val="18"/>
          <w:szCs w:val="18"/>
          <w:lang w:val="fr-FR"/>
        </w:rPr>
        <w:t> </w:t>
      </w:r>
      <w:r w:rsidRPr="00F63549">
        <w:rPr>
          <w:rFonts w:ascii="Tahoma" w:eastAsia="Calibri" w:hAnsi="Tahoma" w:cs="Tahoma"/>
          <w:color w:val="000000"/>
          <w:sz w:val="18"/>
          <w:szCs w:val="18"/>
          <w:lang w:val="fr-FR"/>
        </w:rPr>
        <w:t>tous les Dispositifs Éligibles supplémentaires, achetés auprès d’une source quelconque et</w:t>
      </w:r>
      <w:r w:rsidR="008012D0">
        <w:rPr>
          <w:rFonts w:ascii="Tahoma" w:eastAsia="Calibri" w:hAnsi="Tahoma" w:cs="Tahoma"/>
          <w:color w:val="000000"/>
          <w:sz w:val="18"/>
          <w:szCs w:val="18"/>
          <w:lang w:val="fr-FR"/>
        </w:rPr>
        <w:t> </w:t>
      </w:r>
      <w:r w:rsidRPr="00F63549">
        <w:rPr>
          <w:rFonts w:ascii="Tahoma" w:eastAsia="Calibri" w:hAnsi="Tahoma" w:cs="Tahoma"/>
          <w:color w:val="000000"/>
          <w:sz w:val="18"/>
          <w:szCs w:val="18"/>
          <w:lang w:val="fr-FR"/>
        </w:rPr>
        <w:t>non dans le cadre d’une fusion ou d’une acquisition, l’un des systèmes d’exploitation éligibles recensés dans le tableau des Mises à Jour Windows ci-dessus sous la colonne « CE/</w:t>
      </w:r>
      <w:r w:rsidR="00B640B7">
        <w:rPr>
          <w:rFonts w:ascii="Tahoma" w:eastAsia="Calibri" w:hAnsi="Tahoma" w:cs="Tahoma"/>
          <w:color w:val="000000"/>
          <w:sz w:val="18"/>
          <w:szCs w:val="18"/>
          <w:lang w:val="fr-FR"/>
        </w:rPr>
        <w:t> </w:t>
      </w:r>
      <w:r w:rsidRPr="00F63549">
        <w:rPr>
          <w:rFonts w:ascii="Tahoma" w:eastAsia="Calibri" w:hAnsi="Tahoma" w:cs="Tahoma"/>
          <w:color w:val="000000"/>
          <w:sz w:val="18"/>
          <w:szCs w:val="18"/>
          <w:lang w:val="fr-FR"/>
        </w:rPr>
        <w:t>OV-CW existant ».</w:t>
      </w:r>
    </w:p>
    <w:p w14:paraId="7554F30C" w14:textId="77777777" w:rsidR="00343FD0" w:rsidRPr="00F63549" w:rsidRDefault="00343FD0" w:rsidP="00D96C6C">
      <w:pPr>
        <w:pStyle w:val="Footnotedash"/>
        <w:numPr>
          <w:ilvl w:val="1"/>
          <w:numId w:val="30"/>
        </w:numPr>
        <w:tabs>
          <w:tab w:val="left" w:pos="720"/>
        </w:tabs>
        <w:spacing w:before="0"/>
        <w:ind w:left="1980"/>
        <w:textAlignment w:val="auto"/>
        <w:rPr>
          <w:rFonts w:ascii="Tahoma" w:hAnsi="Tahoma" w:cs="Tahoma"/>
          <w:lang w:val="fr-FR"/>
        </w:rPr>
      </w:pPr>
      <w:r w:rsidRPr="00F63549">
        <w:rPr>
          <w:rFonts w:ascii="Tahoma" w:eastAsia="Calibri" w:hAnsi="Tahoma" w:cs="Tahoma"/>
          <w:color w:val="000000"/>
          <w:sz w:val="18"/>
          <w:szCs w:val="18"/>
          <w:lang w:val="fr-FR"/>
        </w:rPr>
        <w:t>En cas de fusion ou d’acquisition, le client doit avoir acquis sous licence et installé sur tous</w:t>
      </w:r>
      <w:r w:rsidR="008012D0">
        <w:rPr>
          <w:rFonts w:ascii="Tahoma" w:eastAsia="Calibri" w:hAnsi="Tahoma" w:cs="Tahoma"/>
          <w:color w:val="000000"/>
          <w:sz w:val="18"/>
          <w:szCs w:val="18"/>
          <w:lang w:val="fr-FR"/>
        </w:rPr>
        <w:t> </w:t>
      </w:r>
      <w:r w:rsidRPr="00F63549">
        <w:rPr>
          <w:rFonts w:ascii="Tahoma" w:eastAsia="Calibri" w:hAnsi="Tahoma" w:cs="Tahoma"/>
          <w:color w:val="000000"/>
          <w:sz w:val="18"/>
          <w:szCs w:val="18"/>
          <w:lang w:val="fr-FR"/>
        </w:rPr>
        <w:t>les Dispositifs Éligibles acquis dans le cadre d’une fusion ou d’une acquisition l’un des</w:t>
      </w:r>
      <w:r w:rsidR="008012D0">
        <w:rPr>
          <w:rFonts w:ascii="Tahoma" w:eastAsia="Calibri" w:hAnsi="Tahoma" w:cs="Tahoma"/>
          <w:color w:val="000000"/>
          <w:sz w:val="18"/>
          <w:szCs w:val="18"/>
          <w:lang w:val="fr-FR"/>
        </w:rPr>
        <w:t> </w:t>
      </w:r>
      <w:r w:rsidRPr="00F63549">
        <w:rPr>
          <w:rFonts w:ascii="Tahoma" w:eastAsia="Calibri" w:hAnsi="Tahoma" w:cs="Tahoma"/>
          <w:color w:val="000000"/>
          <w:sz w:val="18"/>
          <w:szCs w:val="18"/>
          <w:lang w:val="fr-FR"/>
        </w:rPr>
        <w:t xml:space="preserve">systèmes d’exploitation éligibles recensés dans le tableau des Mises à Jour Windows </w:t>
      </w:r>
      <w:r w:rsidR="008012D0">
        <w:rPr>
          <w:rFonts w:ascii="Tahoma" w:eastAsia="Calibri" w:hAnsi="Tahoma" w:cs="Tahoma"/>
          <w:color w:val="000000"/>
          <w:sz w:val="18"/>
          <w:szCs w:val="18"/>
          <w:lang w:val="fr-FR"/>
        </w:rPr>
        <w:br/>
      </w:r>
      <w:r w:rsidRPr="00F63549">
        <w:rPr>
          <w:rFonts w:ascii="Tahoma" w:eastAsia="Calibri" w:hAnsi="Tahoma" w:cs="Tahoma"/>
          <w:color w:val="000000"/>
          <w:sz w:val="18"/>
          <w:szCs w:val="18"/>
          <w:lang w:val="fr-FR"/>
        </w:rPr>
        <w:t>ci-dessus sous la colonne « Nouveau CE</w:t>
      </w:r>
      <w:r w:rsidR="00B640B7">
        <w:rPr>
          <w:rFonts w:ascii="Tahoma" w:eastAsia="Calibri" w:hAnsi="Tahoma" w:cs="Tahoma"/>
          <w:color w:val="000000"/>
          <w:sz w:val="18"/>
          <w:szCs w:val="18"/>
          <w:lang w:val="fr-FR"/>
        </w:rPr>
        <w:t xml:space="preserve"> </w:t>
      </w:r>
      <w:r w:rsidRPr="00F63549">
        <w:rPr>
          <w:rFonts w:ascii="Tahoma" w:eastAsia="Calibri" w:hAnsi="Tahoma" w:cs="Tahoma"/>
          <w:color w:val="000000"/>
          <w:sz w:val="18"/>
          <w:szCs w:val="18"/>
          <w:lang w:val="fr-FR"/>
        </w:rPr>
        <w:t>/</w:t>
      </w:r>
      <w:r w:rsidR="00B640B7">
        <w:rPr>
          <w:rFonts w:ascii="Tahoma" w:eastAsia="Calibri" w:hAnsi="Tahoma" w:cs="Tahoma"/>
          <w:color w:val="000000"/>
          <w:sz w:val="18"/>
          <w:szCs w:val="18"/>
          <w:lang w:val="fr-FR"/>
        </w:rPr>
        <w:t xml:space="preserve"> </w:t>
      </w:r>
      <w:r w:rsidRPr="00F63549">
        <w:rPr>
          <w:rFonts w:ascii="Tahoma" w:eastAsia="Calibri" w:hAnsi="Tahoma" w:cs="Tahoma"/>
          <w:color w:val="000000"/>
          <w:sz w:val="18"/>
          <w:szCs w:val="18"/>
          <w:lang w:val="fr-FR"/>
        </w:rPr>
        <w:t>OV-CW ».</w:t>
      </w:r>
    </w:p>
    <w:p w14:paraId="56FD17E8" w14:textId="77777777" w:rsidR="00343FD0" w:rsidRPr="00F63549" w:rsidRDefault="00343FD0" w:rsidP="00343FD0">
      <w:pPr>
        <w:pStyle w:val="Footnotedash"/>
        <w:tabs>
          <w:tab w:val="left" w:pos="720"/>
        </w:tabs>
        <w:spacing w:before="0"/>
        <w:rPr>
          <w:rFonts w:ascii="Tahoma" w:hAnsi="Tahoma" w:cs="Tahoma"/>
          <w:lang w:val="fr-FR"/>
        </w:rPr>
      </w:pPr>
      <w:r w:rsidRPr="00F63549">
        <w:rPr>
          <w:rFonts w:ascii="Tahoma" w:eastAsia="Calibri" w:hAnsi="Tahoma" w:cs="Tahoma"/>
          <w:color w:val="000000"/>
          <w:sz w:val="18"/>
          <w:szCs w:val="18"/>
          <w:u w:val="single"/>
          <w:lang w:val="fr-FR"/>
        </w:rPr>
        <w:t>Renouvellement de l’Accord de Mise en Œuvre Entreprise</w:t>
      </w:r>
    </w:p>
    <w:p w14:paraId="468B058F" w14:textId="77777777" w:rsidR="00343FD0" w:rsidRPr="00F63549" w:rsidRDefault="00343FD0" w:rsidP="00D96C6C">
      <w:pPr>
        <w:pStyle w:val="Footnotedash"/>
        <w:numPr>
          <w:ilvl w:val="1"/>
          <w:numId w:val="30"/>
        </w:numPr>
        <w:tabs>
          <w:tab w:val="left" w:pos="720"/>
        </w:tabs>
        <w:spacing w:before="0"/>
        <w:ind w:left="1980"/>
        <w:textAlignment w:val="auto"/>
        <w:rPr>
          <w:rFonts w:ascii="Tahoma" w:hAnsi="Tahoma" w:cs="Tahoma"/>
          <w:lang w:val="fr-FR"/>
        </w:rPr>
      </w:pPr>
      <w:r w:rsidRPr="00F63549">
        <w:rPr>
          <w:rFonts w:ascii="Tahoma" w:eastAsia="Calibri" w:hAnsi="Tahoma" w:cs="Tahoma"/>
          <w:color w:val="000000"/>
          <w:sz w:val="18"/>
          <w:szCs w:val="18"/>
          <w:lang w:val="fr-FR"/>
        </w:rPr>
        <w:t>à l’expiration d’un Accord de Mise en Œuvre Entreprise existant couvrant le Système d’Exploitation Windows Desktop, les clients peuvent renouveler cette couverture au titre d’un nouvel Accord de Mise en Œuvre Entreprise pour le Système d’Exploitation Windows Desktop.</w:t>
      </w:r>
    </w:p>
    <w:p w14:paraId="5E611677" w14:textId="77777777" w:rsidR="00343FD0" w:rsidRPr="00F63549" w:rsidRDefault="00343FD0" w:rsidP="00343FD0">
      <w:pPr>
        <w:pStyle w:val="FootnoteBulletLevel2"/>
        <w:numPr>
          <w:ilvl w:val="0"/>
          <w:numId w:val="25"/>
        </w:numPr>
        <w:tabs>
          <w:tab w:val="left" w:pos="720"/>
        </w:tabs>
        <w:adjustRightInd/>
        <w:spacing w:before="0" w:after="60"/>
        <w:ind w:left="1440"/>
        <w:textAlignment w:val="auto"/>
        <w:rPr>
          <w:rFonts w:ascii="Tahoma" w:hAnsi="Tahoma" w:cs="Tahoma"/>
          <w:lang w:val="fr-FR"/>
        </w:rPr>
      </w:pPr>
      <w:r w:rsidRPr="00F63549">
        <w:rPr>
          <w:rFonts w:ascii="Tahoma" w:hAnsi="Tahoma" w:cs="Tahoma"/>
          <w:sz w:val="18"/>
          <w:szCs w:val="18"/>
          <w:lang w:val="fr-FR"/>
        </w:rPr>
        <w:t xml:space="preserve">Clients ayant conclu un contrat Campus, School ou Open Value Souscription - Solutions Éducation : </w:t>
      </w:r>
    </w:p>
    <w:p w14:paraId="4DA7B310" w14:textId="77777777" w:rsidR="00343FD0" w:rsidRPr="00F63549" w:rsidRDefault="00343FD0" w:rsidP="00D96C6C">
      <w:pPr>
        <w:pStyle w:val="Footnotedash"/>
        <w:numPr>
          <w:ilvl w:val="1"/>
          <w:numId w:val="30"/>
        </w:numPr>
        <w:tabs>
          <w:tab w:val="left" w:pos="720"/>
        </w:tabs>
        <w:spacing w:before="0"/>
        <w:ind w:left="1980"/>
        <w:textAlignment w:val="auto"/>
        <w:rPr>
          <w:rFonts w:ascii="Tahoma" w:hAnsi="Tahoma" w:cs="Tahoma"/>
          <w:lang w:val="fr-FR"/>
        </w:rPr>
      </w:pPr>
      <w:r w:rsidRPr="00F63549">
        <w:rPr>
          <w:rFonts w:ascii="Tahoma" w:eastAsia="Calibri" w:hAnsi="Tahoma" w:cs="Tahoma"/>
          <w:color w:val="000000"/>
          <w:sz w:val="18"/>
          <w:szCs w:val="18"/>
          <w:lang w:val="fr-FR"/>
        </w:rPr>
        <w:t>Le système d’exploitation Windows est concédé sous licence uniquement en tant que mise à</w:t>
      </w:r>
      <w:r w:rsidR="008012D0">
        <w:rPr>
          <w:rFonts w:ascii="Tahoma" w:eastAsia="Calibri" w:hAnsi="Tahoma" w:cs="Tahoma"/>
          <w:color w:val="000000"/>
          <w:sz w:val="18"/>
          <w:szCs w:val="18"/>
          <w:lang w:val="fr-FR"/>
        </w:rPr>
        <w:t> </w:t>
      </w:r>
      <w:r w:rsidRPr="00F63549">
        <w:rPr>
          <w:rFonts w:ascii="Tahoma" w:eastAsia="Calibri" w:hAnsi="Tahoma" w:cs="Tahoma"/>
          <w:color w:val="000000"/>
          <w:sz w:val="18"/>
          <w:szCs w:val="18"/>
          <w:lang w:val="fr-FR"/>
        </w:rPr>
        <w:t>jour.</w:t>
      </w:r>
      <w:r w:rsidR="004C0667">
        <w:rPr>
          <w:rFonts w:ascii="Tahoma" w:eastAsia="Calibri" w:hAnsi="Tahoma" w:cs="Tahoma"/>
          <w:color w:val="000000"/>
          <w:sz w:val="18"/>
          <w:szCs w:val="18"/>
          <w:lang w:val="fr-FR"/>
        </w:rPr>
        <w:t xml:space="preserve"> </w:t>
      </w:r>
      <w:r w:rsidRPr="00F63549">
        <w:rPr>
          <w:rFonts w:ascii="Tahoma" w:eastAsia="Calibri" w:hAnsi="Tahoma" w:cs="Tahoma"/>
          <w:color w:val="000000"/>
          <w:sz w:val="18"/>
          <w:szCs w:val="18"/>
          <w:lang w:val="fr-FR"/>
        </w:rPr>
        <w:t>Par conséquent, les clients qui souhaitent l’exécuter doivent au préalable obtenir une</w:t>
      </w:r>
      <w:r w:rsidR="008012D0">
        <w:rPr>
          <w:rFonts w:ascii="Tahoma" w:eastAsia="Calibri" w:hAnsi="Tahoma" w:cs="Tahoma"/>
          <w:color w:val="000000"/>
          <w:sz w:val="18"/>
          <w:szCs w:val="18"/>
          <w:lang w:val="fr-FR"/>
        </w:rPr>
        <w:t> </w:t>
      </w:r>
      <w:r w:rsidRPr="00F63549">
        <w:rPr>
          <w:rFonts w:ascii="Tahoma" w:eastAsia="Calibri" w:hAnsi="Tahoma" w:cs="Tahoma"/>
          <w:color w:val="000000"/>
          <w:sz w:val="18"/>
          <w:szCs w:val="18"/>
          <w:lang w:val="fr-FR"/>
        </w:rPr>
        <w:t xml:space="preserve">licence pour l’un des systèmes d’exploitation éligibles et l’installer sur leur ordinateur. Les systèmes d’exploitation éligibles sont recensés dans le tableau des Mise à Jour Windows ci-dessus sous la colonne « Academic ». </w:t>
      </w:r>
    </w:p>
    <w:p w14:paraId="358D52DE" w14:textId="77777777" w:rsidR="00343FD0" w:rsidRPr="00F63549" w:rsidRDefault="00343FD0" w:rsidP="00343FD0">
      <w:pPr>
        <w:ind w:left="720"/>
        <w:rPr>
          <w:rFonts w:cs="Tahoma"/>
          <w:lang w:val="fr-FR"/>
        </w:rPr>
      </w:pPr>
    </w:p>
    <w:p w14:paraId="09B0D143" w14:textId="77777777" w:rsidR="00343FD0" w:rsidRPr="00F63549" w:rsidRDefault="00343FD0" w:rsidP="008012D0">
      <w:pPr>
        <w:ind w:left="720"/>
        <w:rPr>
          <w:rFonts w:cs="Tahoma"/>
          <w:lang w:val="fr-FR"/>
        </w:rPr>
      </w:pPr>
      <w:r w:rsidRPr="00F63549">
        <w:rPr>
          <w:rFonts w:cs="Tahoma"/>
          <w:szCs w:val="18"/>
          <w:lang w:val="fr-FR"/>
        </w:rPr>
        <w:t>Nonobstant toute stipulation contraire dans les Droits d’Utilisation de Logiciels, les Établissements choisissant l’Option Étudiant sont autorisés à utiliser une instance de Windows To Go maximum par dispositif d’étudiant sous licence.</w:t>
      </w:r>
      <w:r w:rsidR="004C0667">
        <w:rPr>
          <w:rFonts w:cs="Tahoma"/>
          <w:szCs w:val="18"/>
          <w:lang w:val="fr-FR"/>
        </w:rPr>
        <w:t xml:space="preserve"> </w:t>
      </w:r>
      <w:r w:rsidRPr="00F63549">
        <w:rPr>
          <w:rFonts w:cs="Tahoma"/>
          <w:szCs w:val="18"/>
          <w:lang w:val="fr-FR"/>
        </w:rPr>
        <w:t>Les Établissements sont tenus de s’assurer que leurs anciens étudiants cessent d’utiliser Windows To Go et leur restituent tout dispositif USB incluant une instance de Windows To</w:t>
      </w:r>
      <w:r w:rsidR="008012D0">
        <w:rPr>
          <w:rFonts w:cs="Tahoma"/>
          <w:szCs w:val="18"/>
          <w:lang w:val="fr-FR"/>
        </w:rPr>
        <w:t> </w:t>
      </w:r>
      <w:r w:rsidRPr="00F63549">
        <w:rPr>
          <w:rFonts w:cs="Tahoma"/>
          <w:szCs w:val="18"/>
          <w:lang w:val="fr-FR"/>
        </w:rPr>
        <w:t>Go.</w:t>
      </w:r>
      <w:r w:rsidR="004C0667">
        <w:rPr>
          <w:rFonts w:cs="Tahoma"/>
          <w:szCs w:val="18"/>
          <w:lang w:val="fr-FR"/>
        </w:rPr>
        <w:t xml:space="preserve"> </w:t>
      </w:r>
      <w:r w:rsidRPr="00F63549">
        <w:rPr>
          <w:rFonts w:cs="Tahoma"/>
          <w:szCs w:val="18"/>
          <w:lang w:val="fr-FR"/>
        </w:rPr>
        <w:t>Les Établissements sélectionnant l’Option Étudiant ne sont pas autorisés à installer Windows Enterprise sur un quelconque dispositif appartenant à un étudiant.</w:t>
      </w:r>
    </w:p>
    <w:p w14:paraId="5F58BD2C" w14:textId="77777777" w:rsidR="00343FD0" w:rsidRPr="00F63549" w:rsidRDefault="00343FD0" w:rsidP="00343FD0">
      <w:pPr>
        <w:ind w:left="720"/>
        <w:rPr>
          <w:rFonts w:cs="Tahoma"/>
          <w:lang w:val="fr-FR"/>
        </w:rPr>
      </w:pPr>
    </w:p>
    <w:p w14:paraId="6A5E25E9" w14:textId="77777777" w:rsidR="00343FD0" w:rsidRPr="00F63549" w:rsidRDefault="00343FD0" w:rsidP="00343FD0">
      <w:pPr>
        <w:pStyle w:val="ColorfulList-Accent11"/>
        <w:rPr>
          <w:rFonts w:ascii="Tahoma" w:hAnsi="Tahoma" w:cs="Tahoma"/>
          <w:lang w:val="fr-FR"/>
        </w:rPr>
      </w:pPr>
      <w:r w:rsidRPr="00F63549">
        <w:rPr>
          <w:rFonts w:ascii="Tahoma" w:hAnsi="Tahoma" w:cs="Tahoma"/>
          <w:b/>
          <w:sz w:val="18"/>
          <w:szCs w:val="18"/>
          <w:lang w:val="fr-FR"/>
        </w:rPr>
        <w:t>Interface Utilisateur Multilingue</w:t>
      </w:r>
    </w:p>
    <w:p w14:paraId="38E14F2F" w14:textId="77777777" w:rsidR="00343FD0" w:rsidRPr="00F63549" w:rsidRDefault="00343FD0" w:rsidP="008012D0">
      <w:pPr>
        <w:pStyle w:val="ColorfulList-Accent11"/>
        <w:rPr>
          <w:rFonts w:ascii="Tahoma" w:hAnsi="Tahoma" w:cs="Tahoma"/>
          <w:lang w:val="fr-FR"/>
        </w:rPr>
      </w:pPr>
      <w:r w:rsidRPr="00F63549">
        <w:rPr>
          <w:rFonts w:ascii="Tahoma" w:hAnsi="Tahoma" w:cs="Tahoma"/>
          <w:sz w:val="18"/>
          <w:szCs w:val="18"/>
          <w:lang w:val="fr-FR"/>
        </w:rPr>
        <w:t>Les clients détenteurs de droits d’utilisation de Windows 8.1 Entreprise sont autorisés à utiliser la fonctionnalité d‘interface utilisateur multilingue (MUI) des versions antérieures du système d‘exploitation d‘ordinateur Windows Entreprise au lieu de celle de Windows 8.1 Enterprise ; toutefois, ils ne sont pas autorisés à utiliser la fonctionnalité MUI de Windows 8.1 Pro avec Windows 7 Pro.</w:t>
      </w:r>
      <w:r w:rsidR="004C0667">
        <w:rPr>
          <w:rFonts w:ascii="Tahoma" w:hAnsi="Tahoma" w:cs="Tahoma"/>
          <w:sz w:val="18"/>
          <w:szCs w:val="18"/>
          <w:lang w:val="fr-FR"/>
        </w:rPr>
        <w:t xml:space="preserve"> </w:t>
      </w:r>
      <w:r w:rsidRPr="00F63549">
        <w:rPr>
          <w:rFonts w:ascii="Tahoma" w:hAnsi="Tahoma" w:cs="Tahoma"/>
          <w:sz w:val="18"/>
          <w:szCs w:val="18"/>
          <w:lang w:val="fr-FR"/>
        </w:rPr>
        <w:t>Les droits relatifs à la</w:t>
      </w:r>
      <w:r w:rsidR="008012D0">
        <w:rPr>
          <w:rFonts w:ascii="Tahoma" w:hAnsi="Tahoma" w:cs="Tahoma"/>
          <w:sz w:val="18"/>
          <w:szCs w:val="18"/>
          <w:lang w:val="fr-FR"/>
        </w:rPr>
        <w:t> </w:t>
      </w:r>
      <w:r w:rsidRPr="00F63549">
        <w:rPr>
          <w:rFonts w:ascii="Tahoma" w:hAnsi="Tahoma" w:cs="Tahoma"/>
          <w:sz w:val="18"/>
          <w:szCs w:val="18"/>
          <w:lang w:val="fr-FR"/>
        </w:rPr>
        <w:t>fonctionnalité MUI pour Windows 7 ne peuvent être obtenus qu’avec Windows 7 Entreprise.</w:t>
      </w:r>
    </w:p>
    <w:p w14:paraId="36A79B5C" w14:textId="77777777" w:rsidR="00343FD0" w:rsidRPr="00F63549" w:rsidRDefault="00343FD0" w:rsidP="00343FD0">
      <w:pPr>
        <w:pStyle w:val="Heading2"/>
        <w:rPr>
          <w:rFonts w:ascii="Tahoma" w:hAnsi="Tahoma" w:cs="Tahoma"/>
          <w:lang w:val="fr-FR"/>
        </w:rPr>
      </w:pPr>
      <w:bookmarkStart w:id="1129" w:name="_Toc379640473"/>
      <w:r w:rsidRPr="00F63549">
        <w:rPr>
          <w:rFonts w:ascii="Tahoma" w:hAnsi="Tahoma" w:cs="Tahoma"/>
          <w:sz w:val="18"/>
          <w:szCs w:val="18"/>
          <w:lang w:val="fr-FR"/>
        </w:rPr>
        <w:lastRenderedPageBreak/>
        <w:t>Création de masters avec Windows 8 et Windows 8.1</w:t>
      </w:r>
      <w:bookmarkEnd w:id="1129"/>
    </w:p>
    <w:p w14:paraId="56FFF7BB" w14:textId="77777777" w:rsidR="00343FD0" w:rsidRPr="00F63549" w:rsidRDefault="00343FD0" w:rsidP="008012D0">
      <w:pPr>
        <w:spacing w:before="40"/>
        <w:ind w:left="720"/>
        <w:rPr>
          <w:rFonts w:cs="Tahoma"/>
          <w:lang w:val="fr-FR"/>
        </w:rPr>
      </w:pPr>
      <w:r w:rsidRPr="00F63549">
        <w:rPr>
          <w:rFonts w:cs="Tahoma"/>
          <w:szCs w:val="18"/>
          <w:lang w:val="fr-FR"/>
        </w:rPr>
        <w:t>Les conditions suivantes s’appliquent lorsque vous créez des masters de Windows :</w:t>
      </w:r>
    </w:p>
    <w:p w14:paraId="34CF9C92" w14:textId="77777777" w:rsidR="00343FD0" w:rsidRPr="00F63549" w:rsidRDefault="00343FD0" w:rsidP="00343FD0">
      <w:pPr>
        <w:ind w:left="720"/>
        <w:rPr>
          <w:rFonts w:cs="Tahoma"/>
          <w:lang w:val="fr-FR"/>
        </w:rPr>
      </w:pPr>
    </w:p>
    <w:p w14:paraId="1BB66C80" w14:textId="77777777" w:rsidR="00343FD0" w:rsidRPr="00F63549" w:rsidRDefault="00343FD0" w:rsidP="00D96C6C">
      <w:pPr>
        <w:pStyle w:val="ColorfulList-Accent11"/>
        <w:numPr>
          <w:ilvl w:val="0"/>
          <w:numId w:val="32"/>
        </w:numPr>
        <w:ind w:left="1440"/>
        <w:rPr>
          <w:rFonts w:ascii="Tahoma" w:hAnsi="Tahoma" w:cs="Tahoma"/>
          <w:lang w:val="fr-FR"/>
        </w:rPr>
      </w:pPr>
      <w:r w:rsidRPr="00F63549">
        <w:rPr>
          <w:rFonts w:ascii="Tahoma" w:hAnsi="Tahoma" w:cs="Tahoma"/>
          <w:sz w:val="18"/>
          <w:szCs w:val="18"/>
          <w:lang w:val="fr-FR"/>
        </w:rPr>
        <w:t>Si un tiers doit créer des masters de produits Windows sur les ordinateurs d’un client, le client doit</w:t>
      </w:r>
      <w:r w:rsidR="008012D0">
        <w:rPr>
          <w:rFonts w:ascii="Tahoma" w:hAnsi="Tahoma" w:cs="Tahoma"/>
          <w:sz w:val="18"/>
          <w:szCs w:val="18"/>
          <w:lang w:val="fr-FR"/>
        </w:rPr>
        <w:t> </w:t>
      </w:r>
      <w:r w:rsidRPr="00F63549">
        <w:rPr>
          <w:rFonts w:ascii="Tahoma" w:hAnsi="Tahoma" w:cs="Tahoma"/>
          <w:sz w:val="18"/>
          <w:szCs w:val="18"/>
          <w:lang w:val="fr-FR"/>
        </w:rPr>
        <w:t>préalablement fournir à ce tiers un document écrit prouvant qu’il dispose de licences pour le logiciel que ce tiers doit installer.</w:t>
      </w:r>
      <w:r w:rsidR="004C0667">
        <w:rPr>
          <w:rFonts w:ascii="Tahoma" w:hAnsi="Tahoma" w:cs="Tahoma"/>
          <w:sz w:val="18"/>
          <w:szCs w:val="18"/>
          <w:lang w:val="fr-FR"/>
        </w:rPr>
        <w:t xml:space="preserve"> </w:t>
      </w:r>
      <w:r w:rsidRPr="00F63549">
        <w:rPr>
          <w:rFonts w:ascii="Tahoma" w:hAnsi="Tahoma" w:cs="Tahoma"/>
          <w:sz w:val="18"/>
          <w:szCs w:val="18"/>
          <w:lang w:val="fr-FR"/>
        </w:rPr>
        <w:t xml:space="preserve">Il peut s’agir d’une copie du formulaire de signature du Contrat de Licence en Volume Microsoft applicable au logiciel de mise à jour de système d’exploitation Microsoft à installer ou du formulaire de « Vérification des Licences Client pour les Services d’Installation de Mise à Jour du Logiciel de Système d’Exploitation Windows par des Tiers » (disponible à l’adresse </w:t>
      </w:r>
      <w:hyperlink r:id="rId44" w:history="1">
        <w:r w:rsidRPr="00F63549">
          <w:rPr>
            <w:rStyle w:val="Hyperlink"/>
            <w:rFonts w:ascii="Tahoma" w:hAnsi="Tahoma" w:cs="Tahoma"/>
            <w:sz w:val="18"/>
            <w:szCs w:val="18"/>
            <w:lang w:val="fr-FR"/>
          </w:rPr>
          <w:t>http://www.microsoftvolumelicensing.com/DocumentSearch.aspx</w:t>
        </w:r>
      </w:hyperlink>
      <w:r w:rsidRPr="00F63549">
        <w:rPr>
          <w:rFonts w:ascii="Tahoma" w:hAnsi="Tahoma" w:cs="Tahoma"/>
          <w:sz w:val="18"/>
          <w:szCs w:val="18"/>
          <w:lang w:val="fr-FR"/>
        </w:rPr>
        <w:t>).</w:t>
      </w:r>
    </w:p>
    <w:p w14:paraId="406D2DB6" w14:textId="77777777" w:rsidR="00343FD0" w:rsidRPr="00F63549" w:rsidRDefault="00343FD0" w:rsidP="00343FD0">
      <w:pPr>
        <w:ind w:left="720"/>
        <w:rPr>
          <w:rFonts w:cs="Tahoma"/>
          <w:lang w:val="fr-FR"/>
        </w:rPr>
      </w:pPr>
    </w:p>
    <w:p w14:paraId="377F7656"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t>Microsoft Windows XP Professionnel N (sans Lecteur Windows Media)</w:t>
      </w:r>
    </w:p>
    <w:p w14:paraId="2FEB8534" w14:textId="77777777" w:rsidR="00343FD0" w:rsidRPr="00F63549" w:rsidRDefault="00343FD0" w:rsidP="00343FD0">
      <w:pPr>
        <w:pStyle w:val="FootnoteBulletLevel2"/>
        <w:tabs>
          <w:tab w:val="clear" w:pos="1260"/>
          <w:tab w:val="num" w:pos="900"/>
        </w:tabs>
        <w:spacing w:before="0"/>
        <w:ind w:left="720" w:firstLine="0"/>
        <w:rPr>
          <w:rFonts w:ascii="Tahoma" w:hAnsi="Tahoma" w:cs="Tahoma"/>
          <w:lang w:val="fr-FR"/>
        </w:rPr>
      </w:pPr>
      <w:r w:rsidRPr="00F63549">
        <w:rPr>
          <w:rFonts w:ascii="Tahoma" w:hAnsi="Tahoma" w:cs="Tahoma"/>
          <w:sz w:val="18"/>
          <w:szCs w:val="18"/>
          <w:u w:val="single"/>
          <w:lang w:val="fr-FR"/>
        </w:rPr>
        <w:t>Conditions d’éligibilité</w:t>
      </w:r>
      <w:r w:rsidRPr="00F63549">
        <w:rPr>
          <w:rFonts w:ascii="Tahoma" w:hAnsi="Tahoma" w:cs="Tahoma"/>
          <w:sz w:val="18"/>
          <w:szCs w:val="18"/>
          <w:lang w:val="fr-FR"/>
        </w:rPr>
        <w:br/>
        <w:t>Les clients qui participent à des programmes de Licence en Volume et satisfont l’ensemble des critères qui suivent sont éligibles à l’achat de supports pour Microsoft Windows XP Professionnel N.</w:t>
      </w:r>
    </w:p>
    <w:p w14:paraId="7961EC10" w14:textId="77777777" w:rsidR="00343FD0" w:rsidRPr="00F63549" w:rsidRDefault="00343FD0" w:rsidP="00343FD0">
      <w:pPr>
        <w:pStyle w:val="FootnoteBulletLevel2"/>
        <w:tabs>
          <w:tab w:val="clear" w:pos="1260"/>
          <w:tab w:val="num" w:pos="900"/>
        </w:tabs>
        <w:spacing w:before="0"/>
        <w:ind w:left="720" w:firstLine="0"/>
        <w:rPr>
          <w:rFonts w:ascii="Tahoma" w:hAnsi="Tahoma" w:cs="Tahoma"/>
          <w:lang w:val="fr-FR"/>
        </w:rPr>
      </w:pPr>
    </w:p>
    <w:p w14:paraId="3CAA094A" w14:textId="77777777" w:rsidR="00343FD0" w:rsidRPr="00F63549" w:rsidRDefault="00343FD0" w:rsidP="00343FD0">
      <w:pPr>
        <w:pStyle w:val="Footnotedash"/>
        <w:tabs>
          <w:tab w:val="clear" w:pos="1620"/>
          <w:tab w:val="num" w:pos="2160"/>
        </w:tabs>
        <w:spacing w:before="0" w:after="0"/>
        <w:ind w:left="720" w:firstLine="7"/>
        <w:rPr>
          <w:rFonts w:ascii="Tahoma" w:hAnsi="Tahoma" w:cs="Tahoma"/>
          <w:lang w:val="fr-FR"/>
        </w:rPr>
      </w:pPr>
      <w:r w:rsidRPr="00F63549">
        <w:rPr>
          <w:rFonts w:ascii="Tahoma" w:hAnsi="Tahoma" w:cs="Tahoma"/>
          <w:sz w:val="18"/>
          <w:szCs w:val="18"/>
          <w:lang w:val="fr-FR"/>
        </w:rPr>
        <w:t xml:space="preserve">Ils doivent avoir conclu au moins l’un des contrats ou accords de mise en œuvre en vigueur suivants avec Microsoft Ireland Operations Ltd : </w:t>
      </w:r>
    </w:p>
    <w:p w14:paraId="62332FE0" w14:textId="77777777" w:rsidR="00343FD0" w:rsidRPr="00F63549" w:rsidRDefault="00343FD0" w:rsidP="00343FD0">
      <w:pPr>
        <w:pStyle w:val="Footnotedash"/>
        <w:tabs>
          <w:tab w:val="clear" w:pos="1620"/>
          <w:tab w:val="num" w:pos="2160"/>
        </w:tabs>
        <w:spacing w:before="0" w:after="0"/>
        <w:ind w:left="720" w:firstLine="7"/>
        <w:rPr>
          <w:rFonts w:ascii="Tahoma" w:hAnsi="Tahoma" w:cs="Tahoma"/>
          <w:lang w:val="fr-FR"/>
        </w:rPr>
      </w:pPr>
    </w:p>
    <w:p w14:paraId="60C095F7"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lang w:val="fr-FR"/>
        </w:rPr>
      </w:pPr>
      <w:r w:rsidRPr="00F63549">
        <w:rPr>
          <w:rFonts w:ascii="Tahoma" w:hAnsi="Tahoma" w:cs="Tahoma"/>
          <w:sz w:val="18"/>
          <w:szCs w:val="18"/>
          <w:lang w:val="fr-FR"/>
        </w:rPr>
        <w:t>Accord de Mise en Œuvre Select, Entreprise ou Souscription Entreprise</w:t>
      </w:r>
    </w:p>
    <w:p w14:paraId="57460CA8"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rPr>
      </w:pPr>
      <w:r w:rsidRPr="00F63549">
        <w:rPr>
          <w:rFonts w:ascii="Tahoma" w:hAnsi="Tahoma" w:cs="Tahoma"/>
          <w:sz w:val="18"/>
          <w:szCs w:val="18"/>
        </w:rPr>
        <w:t xml:space="preserve">Licence Open*, Open Value, Contrat Campus et School, Open Value Souscription - Solutions Éducation </w:t>
      </w:r>
    </w:p>
    <w:p w14:paraId="35606066" w14:textId="77777777" w:rsidR="00343FD0" w:rsidRPr="00F63549" w:rsidRDefault="00343FD0" w:rsidP="008012D0">
      <w:pPr>
        <w:pStyle w:val="Footnotedash"/>
        <w:spacing w:before="0"/>
        <w:ind w:left="1440" w:firstLine="0"/>
        <w:rPr>
          <w:rFonts w:ascii="Tahoma" w:hAnsi="Tahoma" w:cs="Tahoma"/>
          <w:lang w:val="fr-FR"/>
        </w:rPr>
      </w:pPr>
      <w:r w:rsidRPr="00F63549">
        <w:rPr>
          <w:rFonts w:ascii="Tahoma" w:hAnsi="Tahoma" w:cs="Tahoma"/>
          <w:sz w:val="18"/>
          <w:szCs w:val="18"/>
          <w:lang w:val="fr-FR"/>
        </w:rPr>
        <w:t>(* Pour les besoins du contrat Licence Open, un « contrat en vigueur » est un contrat associé à un</w:t>
      </w:r>
      <w:r w:rsidR="008012D0">
        <w:rPr>
          <w:rFonts w:ascii="Tahoma" w:hAnsi="Tahoma" w:cs="Tahoma"/>
          <w:sz w:val="18"/>
          <w:szCs w:val="18"/>
          <w:lang w:val="fr-FR"/>
        </w:rPr>
        <w:t> </w:t>
      </w:r>
      <w:r w:rsidRPr="00F63549">
        <w:rPr>
          <w:rFonts w:ascii="Tahoma" w:hAnsi="Tahoma" w:cs="Tahoma"/>
          <w:sz w:val="18"/>
          <w:szCs w:val="18"/>
          <w:lang w:val="fr-FR"/>
        </w:rPr>
        <w:t>Numéro d’Autorisation de Licence Open actif.)</w:t>
      </w:r>
    </w:p>
    <w:p w14:paraId="4D5EFAF3" w14:textId="77777777" w:rsidR="00343FD0" w:rsidRPr="00F63549" w:rsidRDefault="00343FD0" w:rsidP="00343FD0">
      <w:pPr>
        <w:pStyle w:val="Footnotedash"/>
        <w:spacing w:before="0" w:after="0"/>
        <w:ind w:left="1440" w:firstLine="0"/>
        <w:rPr>
          <w:rFonts w:ascii="Tahoma" w:hAnsi="Tahoma" w:cs="Tahoma"/>
          <w:lang w:val="fr-FR"/>
        </w:rPr>
      </w:pPr>
    </w:p>
    <w:p w14:paraId="4FCE2A92" w14:textId="77777777" w:rsidR="00343FD0" w:rsidRPr="00F63549" w:rsidRDefault="00343FD0" w:rsidP="00343FD0">
      <w:pPr>
        <w:pStyle w:val="Footnotedash"/>
        <w:tabs>
          <w:tab w:val="left" w:pos="1620"/>
        </w:tabs>
        <w:spacing w:before="0" w:after="0"/>
        <w:ind w:left="720" w:firstLine="7"/>
        <w:rPr>
          <w:rFonts w:ascii="Tahoma" w:hAnsi="Tahoma" w:cs="Tahoma"/>
          <w:lang w:val="fr-FR"/>
        </w:rPr>
      </w:pPr>
      <w:r w:rsidRPr="00F63549">
        <w:rPr>
          <w:rFonts w:ascii="Tahoma" w:hAnsi="Tahoma" w:cs="Tahoma"/>
          <w:sz w:val="18"/>
          <w:szCs w:val="18"/>
          <w:lang w:val="fr-FR"/>
        </w:rPr>
        <w:t>Ils doivent avoir souscrit une Software Assurance active pour le Système d’Exploitation d’Ordinateur Windows ou des licences de Mise à Jour pour Windows XP Professionnel achetées à compter du 2 février 2005.</w:t>
      </w:r>
    </w:p>
    <w:p w14:paraId="33440B44" w14:textId="77777777" w:rsidR="00343FD0" w:rsidRPr="00F63549" w:rsidRDefault="00343FD0" w:rsidP="00343FD0">
      <w:pPr>
        <w:pStyle w:val="Footnotedash"/>
        <w:tabs>
          <w:tab w:val="left" w:pos="1620"/>
        </w:tabs>
        <w:spacing w:before="0" w:after="0"/>
        <w:ind w:left="720" w:firstLine="7"/>
        <w:rPr>
          <w:rFonts w:ascii="Tahoma" w:hAnsi="Tahoma" w:cs="Tahoma"/>
          <w:lang w:val="fr-FR"/>
        </w:rPr>
      </w:pPr>
    </w:p>
    <w:p w14:paraId="5470FC94" w14:textId="77777777" w:rsidR="00343FD0" w:rsidRPr="00F63549" w:rsidRDefault="00343FD0" w:rsidP="00343FD0">
      <w:pPr>
        <w:pStyle w:val="Footnotedash"/>
        <w:tabs>
          <w:tab w:val="left" w:pos="1620"/>
        </w:tabs>
        <w:spacing w:before="0" w:after="0"/>
        <w:ind w:left="720" w:firstLine="7"/>
        <w:rPr>
          <w:rFonts w:ascii="Tahoma" w:hAnsi="Tahoma" w:cs="Tahoma"/>
          <w:lang w:val="fr-FR"/>
        </w:rPr>
      </w:pPr>
      <w:r w:rsidRPr="00F63549">
        <w:rPr>
          <w:rFonts w:ascii="Tahoma" w:hAnsi="Tahoma" w:cs="Tahoma"/>
          <w:sz w:val="18"/>
          <w:szCs w:val="18"/>
          <w:lang w:val="fr-FR"/>
        </w:rPr>
        <w:t xml:space="preserve">Ils doivent être situés a) dans l’un des pays de l’Union européenne (UE), b) dans l’un des pays de l’Association Européenne de Libre Échange (AELE), c) en Bulgarie, en Croatie, en Roumanie ou en Suisse. </w:t>
      </w:r>
    </w:p>
    <w:p w14:paraId="0D96A18B" w14:textId="77777777" w:rsidR="00343FD0" w:rsidRPr="00F63549" w:rsidRDefault="00343FD0" w:rsidP="00343FD0">
      <w:pPr>
        <w:pStyle w:val="FootnoteBulletLevel1"/>
        <w:tabs>
          <w:tab w:val="clear" w:pos="900"/>
        </w:tabs>
        <w:adjustRightInd/>
        <w:spacing w:before="0" w:after="0"/>
        <w:ind w:left="720" w:firstLine="0"/>
        <w:textAlignment w:val="auto"/>
        <w:rPr>
          <w:rFonts w:ascii="Tahoma" w:hAnsi="Tahoma" w:cs="Tahoma"/>
          <w:lang w:val="fr-FR"/>
        </w:rPr>
      </w:pPr>
    </w:p>
    <w:p w14:paraId="66C01AEC"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t>Windows XP Professionnel</w:t>
      </w:r>
    </w:p>
    <w:p w14:paraId="72D5D03C" w14:textId="77777777" w:rsidR="00343FD0" w:rsidRPr="00F63549" w:rsidRDefault="00343FD0" w:rsidP="00343FD0">
      <w:pPr>
        <w:pStyle w:val="FootnoteBulletLevel2"/>
        <w:spacing w:before="0"/>
        <w:ind w:left="720" w:firstLine="0"/>
        <w:rPr>
          <w:rFonts w:ascii="Tahoma" w:hAnsi="Tahoma" w:cs="Tahoma"/>
          <w:lang w:val="fr-FR"/>
        </w:rPr>
      </w:pPr>
      <w:r w:rsidRPr="00F63549">
        <w:rPr>
          <w:rFonts w:ascii="Tahoma" w:hAnsi="Tahoma" w:cs="Tahoma"/>
          <w:sz w:val="18"/>
          <w:szCs w:val="18"/>
          <w:lang w:val="fr-FR"/>
        </w:rPr>
        <w:t>Restrictions d’utilisation de Windows XP Professionnel en Corée :</w:t>
      </w:r>
    </w:p>
    <w:p w14:paraId="0FA27B58" w14:textId="77777777" w:rsidR="00343FD0" w:rsidRPr="00F63549" w:rsidRDefault="00343FD0" w:rsidP="008012D0">
      <w:pPr>
        <w:pStyle w:val="FootnoteBulletLevel2"/>
        <w:spacing w:before="0"/>
        <w:ind w:left="720" w:firstLine="0"/>
        <w:rPr>
          <w:rFonts w:ascii="Tahoma" w:hAnsi="Tahoma" w:cs="Tahoma"/>
          <w:lang w:val="fr-FR"/>
        </w:rPr>
      </w:pPr>
      <w:r w:rsidRPr="00F63549">
        <w:rPr>
          <w:rFonts w:ascii="Tahoma" w:hAnsi="Tahoma" w:cs="Tahoma"/>
          <w:sz w:val="18"/>
          <w:szCs w:val="18"/>
          <w:lang w:val="fr-FR"/>
        </w:rPr>
        <w:t>Ces restrictions s’appliquent également à toute utilisation de Windows XP Professionnel conformément aux</w:t>
      </w:r>
      <w:r w:rsidR="008012D0">
        <w:rPr>
          <w:rFonts w:ascii="Tahoma" w:hAnsi="Tahoma" w:cs="Tahoma"/>
          <w:sz w:val="18"/>
          <w:szCs w:val="18"/>
          <w:lang w:val="fr-FR"/>
        </w:rPr>
        <w:t> </w:t>
      </w:r>
      <w:r w:rsidRPr="00F63549">
        <w:rPr>
          <w:rFonts w:ascii="Tahoma" w:hAnsi="Tahoma" w:cs="Tahoma"/>
          <w:sz w:val="18"/>
          <w:szCs w:val="18"/>
          <w:lang w:val="fr-FR"/>
        </w:rPr>
        <w:t>droits de passage à une version antérieure.</w:t>
      </w:r>
    </w:p>
    <w:p w14:paraId="6762A806" w14:textId="77777777" w:rsidR="00343FD0" w:rsidRPr="00F63549" w:rsidRDefault="00343FD0" w:rsidP="00343FD0">
      <w:pPr>
        <w:pStyle w:val="FootnoteBulletLevel2"/>
        <w:spacing w:before="0"/>
        <w:ind w:left="720" w:firstLine="0"/>
        <w:rPr>
          <w:rFonts w:ascii="Tahoma" w:hAnsi="Tahoma" w:cs="Tahoma"/>
          <w:lang w:val="fr-FR"/>
        </w:rPr>
      </w:pPr>
    </w:p>
    <w:p w14:paraId="4ED4CBD7"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lang w:val="fr-FR"/>
        </w:rPr>
      </w:pPr>
      <w:r w:rsidRPr="00F63549">
        <w:rPr>
          <w:rFonts w:ascii="Tahoma" w:hAnsi="Tahoma" w:cs="Tahoma"/>
          <w:sz w:val="18"/>
          <w:szCs w:val="18"/>
          <w:lang w:val="fr-FR"/>
        </w:rPr>
        <w:t xml:space="preserve">La Korean Fair Trade Commission (KFTC) impose certaines restrictions concernant la date à laquelle les clients participant à des programmes de Licence en Volume et leurs affiliés peuvent déployer la version en langue coréenne de Windows XP Professionnel pour une utilisation en Corée. </w:t>
      </w:r>
    </w:p>
    <w:p w14:paraId="549CD2E4"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lang w:val="fr-FR"/>
        </w:rPr>
      </w:pPr>
      <w:r w:rsidRPr="00F63549">
        <w:rPr>
          <w:rFonts w:ascii="Tahoma" w:hAnsi="Tahoma" w:cs="Tahoma"/>
          <w:sz w:val="18"/>
          <w:szCs w:val="18"/>
          <w:lang w:val="fr-FR"/>
        </w:rPr>
        <w:t xml:space="preserve">Ces restrictions ne s’appliquent pas aux licences de la version en langue coréenne de Windows XP Professionnel achetées par les clients avant le 24 août 2006. </w:t>
      </w:r>
    </w:p>
    <w:p w14:paraId="1F53623A"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lang w:val="fr-FR"/>
        </w:rPr>
      </w:pPr>
      <w:r w:rsidRPr="00F63549">
        <w:rPr>
          <w:rFonts w:ascii="Tahoma" w:hAnsi="Tahoma" w:cs="Tahoma"/>
          <w:sz w:val="18"/>
          <w:szCs w:val="18"/>
          <w:lang w:val="fr-FR"/>
        </w:rPr>
        <w:t xml:space="preserve">De plus, ces restrictions ne s’appliquent pas aux entreprises multinationales dont le siège est situé ailleurs qu’en Corée et qui utilisent une seule image du logiciel. </w:t>
      </w:r>
    </w:p>
    <w:p w14:paraId="5CEC060A"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lang w:val="fr-FR"/>
        </w:rPr>
      </w:pPr>
      <w:r w:rsidRPr="00F63549">
        <w:rPr>
          <w:rFonts w:ascii="Tahoma" w:hAnsi="Tahoma" w:cs="Tahoma"/>
          <w:sz w:val="18"/>
          <w:szCs w:val="18"/>
          <w:lang w:val="fr-FR"/>
        </w:rPr>
        <w:t>Ces restrictions ne s’appliquent pas aux clients liés par des contrats en vigueur au 23 août 2006, ou</w:t>
      </w:r>
      <w:r w:rsidR="008012D0">
        <w:rPr>
          <w:rFonts w:ascii="Tahoma" w:hAnsi="Tahoma" w:cs="Tahoma"/>
          <w:sz w:val="18"/>
          <w:szCs w:val="18"/>
          <w:lang w:val="fr-FR"/>
        </w:rPr>
        <w:t> </w:t>
      </w:r>
      <w:r w:rsidRPr="00F63549">
        <w:rPr>
          <w:rFonts w:ascii="Tahoma" w:hAnsi="Tahoma" w:cs="Tahoma"/>
          <w:sz w:val="18"/>
          <w:szCs w:val="18"/>
          <w:lang w:val="fr-FR"/>
        </w:rPr>
        <w:t xml:space="preserve">à une date antérieure, qui, dans des circonstances exceptionnelles, utilisent en continu une seule image du logiciel. </w:t>
      </w:r>
    </w:p>
    <w:p w14:paraId="65B08599"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lang w:val="fr-FR"/>
        </w:rPr>
      </w:pPr>
      <w:r w:rsidRPr="00F63549">
        <w:rPr>
          <w:rFonts w:ascii="Tahoma" w:hAnsi="Tahoma" w:cs="Tahoma"/>
          <w:sz w:val="18"/>
          <w:szCs w:val="18"/>
          <w:lang w:val="fr-FR"/>
        </w:rPr>
        <w:t xml:space="preserve">La KFTC n’impose aucune restriction d’utilisation de versions linguistiques autres que le coréen. </w:t>
      </w:r>
    </w:p>
    <w:p w14:paraId="400221DD"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lang w:val="fr-FR"/>
        </w:rPr>
      </w:pPr>
      <w:r w:rsidRPr="00F63549">
        <w:rPr>
          <w:rFonts w:ascii="Tahoma" w:hAnsi="Tahoma" w:cs="Tahoma"/>
          <w:sz w:val="18"/>
          <w:szCs w:val="18"/>
          <w:lang w:val="fr-FR"/>
        </w:rPr>
        <w:t>La KFTC n’impose aucune restriction sur l’utilisation des éditions Tablet PC ou 64 bits quelle que soit la version linguistique.</w:t>
      </w:r>
    </w:p>
    <w:p w14:paraId="2CD9E89D" w14:textId="77777777" w:rsidR="00343FD0" w:rsidRPr="00F63549" w:rsidRDefault="00343FD0" w:rsidP="00343FD0">
      <w:pPr>
        <w:pStyle w:val="Footnotedash"/>
        <w:tabs>
          <w:tab w:val="clear" w:pos="1620"/>
        </w:tabs>
        <w:adjustRightInd/>
        <w:spacing w:before="0" w:after="0"/>
        <w:ind w:left="1440" w:firstLine="0"/>
        <w:textAlignment w:val="auto"/>
        <w:rPr>
          <w:rFonts w:ascii="Tahoma" w:hAnsi="Tahoma" w:cs="Tahoma"/>
          <w:lang w:val="fr-FR"/>
        </w:rPr>
      </w:pPr>
    </w:p>
    <w:p w14:paraId="3EBD93E5" w14:textId="77777777" w:rsidR="00343FD0" w:rsidRPr="00F63549" w:rsidRDefault="00343FD0" w:rsidP="00343FD0">
      <w:pPr>
        <w:pStyle w:val="FootnoteBulletLevel2"/>
        <w:spacing w:before="0"/>
        <w:ind w:left="720" w:hanging="7"/>
        <w:rPr>
          <w:rFonts w:ascii="Tahoma" w:hAnsi="Tahoma" w:cs="Tahoma"/>
          <w:lang w:val="fr-FR"/>
        </w:rPr>
      </w:pPr>
      <w:r w:rsidRPr="00F63549">
        <w:rPr>
          <w:rFonts w:ascii="Tahoma" w:hAnsi="Tahoma" w:cs="Tahoma"/>
          <w:sz w:val="18"/>
          <w:szCs w:val="18"/>
          <w:u w:val="single"/>
          <w:lang w:val="fr-FR"/>
        </w:rPr>
        <w:t>Restrictions</w:t>
      </w:r>
      <w:r w:rsidRPr="008012D0">
        <w:rPr>
          <w:rFonts w:ascii="Tahoma" w:hAnsi="Tahoma" w:cs="Tahoma"/>
          <w:sz w:val="18"/>
          <w:szCs w:val="18"/>
          <w:lang w:val="fr-FR"/>
        </w:rPr>
        <w:t> :</w:t>
      </w:r>
    </w:p>
    <w:p w14:paraId="09DF8F43" w14:textId="77777777" w:rsidR="00343FD0" w:rsidRPr="00F63549" w:rsidRDefault="00343FD0" w:rsidP="00343FD0">
      <w:pPr>
        <w:pStyle w:val="FootnoteBulletLevel2"/>
        <w:spacing w:before="0"/>
        <w:ind w:left="720" w:hanging="7"/>
        <w:rPr>
          <w:rFonts w:ascii="Tahoma" w:hAnsi="Tahoma" w:cs="Tahoma"/>
          <w:lang w:val="fr-FR"/>
        </w:rPr>
      </w:pPr>
      <w:r w:rsidRPr="00F63549">
        <w:rPr>
          <w:rFonts w:ascii="Tahoma" w:hAnsi="Tahoma" w:cs="Tahoma"/>
          <w:sz w:val="18"/>
          <w:szCs w:val="18"/>
          <w:lang w:val="fr-FR"/>
        </w:rPr>
        <w:t>Au 24 août 2006, les clients participant à des programmes de Licence en Volume en Corée qui sont concernés par ces restrictions et qui souhaitent utiliser des versions en langue coréenne, doivent déployer soit Windows XP Professionnel K, soit Windows XP Professionnel KN.</w:t>
      </w:r>
    </w:p>
    <w:p w14:paraId="6087B35D"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lastRenderedPageBreak/>
        <w:t>Windows XP Professional K et KN</w:t>
      </w:r>
    </w:p>
    <w:p w14:paraId="50F8CF33" w14:textId="77777777" w:rsidR="00343FD0" w:rsidRPr="00F63549" w:rsidRDefault="00343FD0" w:rsidP="00343FD0">
      <w:pPr>
        <w:pStyle w:val="FootnoteBulletLevel2"/>
        <w:spacing w:before="0"/>
        <w:ind w:left="720" w:hanging="7"/>
        <w:rPr>
          <w:rFonts w:ascii="Tahoma" w:hAnsi="Tahoma" w:cs="Tahoma"/>
          <w:lang w:val="fr-FR"/>
        </w:rPr>
      </w:pPr>
      <w:r w:rsidRPr="00F63549">
        <w:rPr>
          <w:rFonts w:ascii="Tahoma" w:hAnsi="Tahoma" w:cs="Tahoma"/>
          <w:sz w:val="18"/>
          <w:szCs w:val="18"/>
          <w:lang w:val="fr-FR"/>
        </w:rPr>
        <w:t xml:space="preserve">Les clients participant à des programmes de Licence en Volume et leurs affiliés peuvent déployer Windows XP Professionnel K ou KN pour une utilisation en Corée uniquement. </w:t>
      </w:r>
    </w:p>
    <w:p w14:paraId="7431BE40" w14:textId="77777777" w:rsidR="00343FD0" w:rsidRPr="00F63549" w:rsidRDefault="00343FD0" w:rsidP="00343FD0">
      <w:pPr>
        <w:pStyle w:val="FootnoteBulletLevel2"/>
        <w:spacing w:before="0"/>
        <w:ind w:left="720" w:hanging="7"/>
        <w:rPr>
          <w:rFonts w:ascii="Tahoma" w:hAnsi="Tahoma" w:cs="Tahoma"/>
          <w:lang w:val="fr-FR"/>
        </w:rPr>
      </w:pPr>
    </w:p>
    <w:p w14:paraId="335C9E94"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t>Windows Vista Professionnel KN</w:t>
      </w:r>
    </w:p>
    <w:p w14:paraId="033C5B07" w14:textId="77777777" w:rsidR="00343FD0" w:rsidRPr="00F63549" w:rsidRDefault="00343FD0" w:rsidP="008012D0">
      <w:pPr>
        <w:pStyle w:val="FootnoteBulletLevel2"/>
        <w:spacing w:before="0"/>
        <w:ind w:left="720" w:hanging="7"/>
        <w:rPr>
          <w:rFonts w:ascii="Tahoma" w:hAnsi="Tahoma" w:cs="Tahoma"/>
          <w:lang w:val="fr-FR"/>
        </w:rPr>
      </w:pPr>
      <w:r w:rsidRPr="00F63549">
        <w:rPr>
          <w:rFonts w:ascii="Tahoma" w:hAnsi="Tahoma" w:cs="Tahoma"/>
          <w:sz w:val="18"/>
          <w:szCs w:val="18"/>
          <w:u w:val="single"/>
          <w:lang w:val="fr-FR"/>
        </w:rPr>
        <w:t>Conditions d’éligibilité</w:t>
      </w:r>
      <w:r w:rsidRPr="008012D0">
        <w:rPr>
          <w:rFonts w:ascii="Tahoma" w:hAnsi="Tahoma" w:cs="Tahoma"/>
          <w:sz w:val="18"/>
          <w:szCs w:val="18"/>
          <w:lang w:val="fr-FR"/>
        </w:rPr>
        <w:t> :</w:t>
      </w:r>
      <w:r w:rsidRPr="00F63549">
        <w:rPr>
          <w:rFonts w:ascii="Tahoma" w:hAnsi="Tahoma" w:cs="Tahoma"/>
          <w:sz w:val="18"/>
          <w:szCs w:val="18"/>
          <w:u w:val="single"/>
          <w:lang w:val="fr-FR"/>
        </w:rPr>
        <w:br/>
      </w:r>
      <w:r w:rsidRPr="00F63549">
        <w:rPr>
          <w:rFonts w:ascii="Tahoma" w:hAnsi="Tahoma" w:cs="Tahoma"/>
          <w:sz w:val="18"/>
          <w:szCs w:val="18"/>
          <w:lang w:val="fr-FR"/>
        </w:rPr>
        <w:t>les clients participant à un programme de Licence en Volume situés en Corée, qui sont liés par un contrat ou</w:t>
      </w:r>
      <w:r w:rsidR="008012D0">
        <w:rPr>
          <w:rFonts w:ascii="Tahoma" w:hAnsi="Tahoma" w:cs="Tahoma"/>
          <w:sz w:val="18"/>
          <w:szCs w:val="18"/>
          <w:lang w:val="fr-FR"/>
        </w:rPr>
        <w:t> </w:t>
      </w:r>
      <w:r w:rsidRPr="00F63549">
        <w:rPr>
          <w:rFonts w:ascii="Tahoma" w:hAnsi="Tahoma" w:cs="Tahoma"/>
          <w:sz w:val="18"/>
          <w:szCs w:val="18"/>
          <w:lang w:val="fr-FR"/>
        </w:rPr>
        <w:t>un accord de mise en œuvre de Licence en Volume en vigueur conclu avec Microsoft Operations Pte Ltd, sont éligibles à l’achat de supports pour Windows Vista Professionnel KN en vue d’un déploiement et d’une utilisation en Corée. Aucune autre utilisation n’est autorisée.</w:t>
      </w:r>
    </w:p>
    <w:p w14:paraId="3D7CC50E" w14:textId="77777777" w:rsidR="00343FD0" w:rsidRPr="00F63549" w:rsidRDefault="00343FD0" w:rsidP="00343FD0">
      <w:pPr>
        <w:rPr>
          <w:rFonts w:cs="Tahoma"/>
          <w:lang w:val="fr-FR"/>
        </w:rPr>
      </w:pPr>
    </w:p>
    <w:p w14:paraId="76A075B0"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t>Windows 7 Professionnel KN</w:t>
      </w:r>
    </w:p>
    <w:p w14:paraId="04CFDC59" w14:textId="77777777" w:rsidR="00343FD0" w:rsidRPr="00F63549" w:rsidRDefault="00343FD0" w:rsidP="008012D0">
      <w:pPr>
        <w:pStyle w:val="FootnoteBulletLevel2"/>
        <w:spacing w:before="0"/>
        <w:ind w:left="720" w:hanging="7"/>
        <w:rPr>
          <w:rFonts w:ascii="Tahoma" w:hAnsi="Tahoma" w:cs="Tahoma"/>
          <w:lang w:val="fr-FR"/>
        </w:rPr>
      </w:pPr>
      <w:r w:rsidRPr="00F63549">
        <w:rPr>
          <w:rFonts w:ascii="Tahoma" w:hAnsi="Tahoma" w:cs="Tahoma"/>
          <w:sz w:val="18"/>
          <w:szCs w:val="18"/>
          <w:u w:val="single"/>
          <w:lang w:val="fr-FR"/>
        </w:rPr>
        <w:t>Conditions d’éligibilité</w:t>
      </w:r>
      <w:r w:rsidRPr="008012D0">
        <w:rPr>
          <w:rFonts w:ascii="Tahoma" w:hAnsi="Tahoma" w:cs="Tahoma"/>
          <w:sz w:val="18"/>
          <w:szCs w:val="18"/>
          <w:lang w:val="fr-FR"/>
        </w:rPr>
        <w:t> :</w:t>
      </w:r>
      <w:r w:rsidRPr="00F63549">
        <w:rPr>
          <w:rFonts w:ascii="Tahoma" w:hAnsi="Tahoma" w:cs="Tahoma"/>
          <w:sz w:val="18"/>
          <w:szCs w:val="18"/>
          <w:u w:val="single"/>
          <w:lang w:val="fr-FR"/>
        </w:rPr>
        <w:br/>
      </w:r>
      <w:r w:rsidRPr="00F63549">
        <w:rPr>
          <w:rFonts w:ascii="Tahoma" w:hAnsi="Tahoma" w:cs="Tahoma"/>
          <w:sz w:val="18"/>
          <w:szCs w:val="18"/>
          <w:lang w:val="fr-FR"/>
        </w:rPr>
        <w:t>les clients participant à un programme de Licence en Volume situés en Corée, qui sont liés par un contrat ou</w:t>
      </w:r>
      <w:r w:rsidR="008012D0">
        <w:rPr>
          <w:rFonts w:ascii="Tahoma" w:hAnsi="Tahoma" w:cs="Tahoma"/>
          <w:sz w:val="18"/>
          <w:szCs w:val="18"/>
          <w:lang w:val="fr-FR"/>
        </w:rPr>
        <w:t> </w:t>
      </w:r>
      <w:r w:rsidRPr="00F63549">
        <w:rPr>
          <w:rFonts w:ascii="Tahoma" w:hAnsi="Tahoma" w:cs="Tahoma"/>
          <w:sz w:val="18"/>
          <w:szCs w:val="18"/>
          <w:lang w:val="fr-FR"/>
        </w:rPr>
        <w:t>un accord de mise en œuvre de Licence en Volume en vigueur conclu avec Microsoft Operations Pte Ltd, sont éligibles à l’achat de supports pour Windows 7 Professionnel KN en vue d’un déploiement et d’une utilisation en Corée. Aucune autre utilisation n’est autorisée.</w:t>
      </w:r>
    </w:p>
    <w:p w14:paraId="3544FC1A" w14:textId="77777777" w:rsidR="00343FD0" w:rsidRPr="00F63549" w:rsidRDefault="00343FD0" w:rsidP="00343FD0">
      <w:pPr>
        <w:pStyle w:val="FootnoteBulletLevel2"/>
        <w:spacing w:before="0"/>
        <w:ind w:left="720" w:hanging="7"/>
        <w:rPr>
          <w:rFonts w:ascii="Tahoma" w:hAnsi="Tahoma" w:cs="Tahoma"/>
          <w:lang w:val="fr-FR"/>
        </w:rPr>
      </w:pPr>
    </w:p>
    <w:p w14:paraId="32884D02"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t>Windows Vista Professionnel N (sans Lecteur Windows Media)</w:t>
      </w:r>
    </w:p>
    <w:p w14:paraId="31FF1E38" w14:textId="77777777" w:rsidR="00343FD0" w:rsidRPr="00F63549" w:rsidRDefault="00343FD0" w:rsidP="00343FD0">
      <w:pPr>
        <w:pStyle w:val="FootnoteBulletLevel2"/>
        <w:spacing w:before="0"/>
        <w:ind w:left="720" w:hanging="7"/>
        <w:rPr>
          <w:rFonts w:ascii="Tahoma" w:hAnsi="Tahoma" w:cs="Tahoma"/>
          <w:lang w:val="fr-FR"/>
        </w:rPr>
      </w:pPr>
      <w:r w:rsidRPr="00F63549">
        <w:rPr>
          <w:rFonts w:ascii="Tahoma" w:hAnsi="Tahoma" w:cs="Tahoma"/>
          <w:sz w:val="18"/>
          <w:szCs w:val="18"/>
          <w:u w:val="single"/>
          <w:lang w:val="fr-FR"/>
        </w:rPr>
        <w:t>Conditions d’éligibilité</w:t>
      </w:r>
      <w:r w:rsidRPr="008012D0">
        <w:rPr>
          <w:rFonts w:ascii="Tahoma" w:hAnsi="Tahoma" w:cs="Tahoma"/>
          <w:sz w:val="18"/>
          <w:szCs w:val="18"/>
          <w:lang w:val="fr-FR"/>
        </w:rPr>
        <w:t> :</w:t>
      </w:r>
      <w:r w:rsidRPr="00F63549">
        <w:rPr>
          <w:rFonts w:ascii="Tahoma" w:hAnsi="Tahoma" w:cs="Tahoma"/>
          <w:sz w:val="18"/>
          <w:szCs w:val="18"/>
          <w:u w:val="single"/>
          <w:lang w:val="fr-FR"/>
        </w:rPr>
        <w:br/>
      </w:r>
      <w:r w:rsidRPr="00F63549">
        <w:rPr>
          <w:rFonts w:ascii="Tahoma" w:hAnsi="Tahoma" w:cs="Tahoma"/>
          <w:sz w:val="18"/>
          <w:szCs w:val="18"/>
          <w:lang w:val="fr-FR"/>
        </w:rPr>
        <w:t>les clients participant à un programme de Licence en Volume qui satisfont l’ensemble des critères ci-dessous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14:paraId="233711AD" w14:textId="77777777" w:rsidR="00343FD0" w:rsidRPr="00F63549" w:rsidRDefault="00343FD0" w:rsidP="00343FD0">
      <w:pPr>
        <w:pStyle w:val="FootnoteBulletLevel2"/>
        <w:spacing w:before="0"/>
        <w:ind w:left="720" w:hanging="7"/>
        <w:rPr>
          <w:rFonts w:ascii="Tahoma" w:hAnsi="Tahoma" w:cs="Tahoma"/>
          <w:lang w:val="fr-FR"/>
        </w:rPr>
      </w:pPr>
    </w:p>
    <w:p w14:paraId="12ADF0B1" w14:textId="77777777" w:rsidR="00343FD0" w:rsidRPr="00F63549" w:rsidRDefault="00343FD0" w:rsidP="00343FD0">
      <w:pPr>
        <w:pStyle w:val="Footnotedash"/>
        <w:spacing w:before="0" w:after="0"/>
        <w:ind w:left="720" w:hanging="7"/>
        <w:rPr>
          <w:rFonts w:ascii="Tahoma" w:hAnsi="Tahoma" w:cs="Tahoma"/>
          <w:lang w:val="fr-FR"/>
        </w:rPr>
      </w:pPr>
      <w:r w:rsidRPr="00F63549">
        <w:rPr>
          <w:rFonts w:ascii="Tahoma" w:hAnsi="Tahoma" w:cs="Tahoma"/>
          <w:sz w:val="18"/>
          <w:szCs w:val="18"/>
          <w:lang w:val="fr-FR"/>
        </w:rPr>
        <w:t xml:space="preserve">Ils doivent avoir conclu au moins l’un des contrats ou accords de mise en œuvre en vigueur suivants avec Microsoft Ireland Operations Ltd : </w:t>
      </w:r>
    </w:p>
    <w:p w14:paraId="35F77DC9" w14:textId="77777777" w:rsidR="00343FD0" w:rsidRPr="00F63549" w:rsidRDefault="00343FD0" w:rsidP="00343FD0">
      <w:pPr>
        <w:pStyle w:val="Footnotedash"/>
        <w:spacing w:before="0" w:after="0"/>
        <w:ind w:left="720" w:hanging="7"/>
        <w:rPr>
          <w:rFonts w:ascii="Tahoma" w:hAnsi="Tahoma" w:cs="Tahoma"/>
          <w:lang w:val="fr-FR"/>
        </w:rPr>
      </w:pPr>
    </w:p>
    <w:p w14:paraId="72A1466F"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lang w:val="fr-FR"/>
        </w:rPr>
      </w:pPr>
      <w:r w:rsidRPr="00F63549">
        <w:rPr>
          <w:rFonts w:ascii="Tahoma" w:hAnsi="Tahoma" w:cs="Tahoma"/>
          <w:sz w:val="18"/>
          <w:szCs w:val="18"/>
          <w:lang w:val="fr-FR"/>
        </w:rPr>
        <w:t>Accord de Mise en Œuvre Select, Entreprise ou Souscription Entreprise</w:t>
      </w:r>
    </w:p>
    <w:p w14:paraId="3017F5EE"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rPr>
      </w:pPr>
      <w:r w:rsidRPr="00F63549">
        <w:rPr>
          <w:rFonts w:ascii="Tahoma" w:hAnsi="Tahoma" w:cs="Tahoma"/>
          <w:sz w:val="18"/>
          <w:szCs w:val="18"/>
        </w:rPr>
        <w:t xml:space="preserve">Licence Open*, Open Value, Contrat Campus et School, Open Value Souscription - Solutions Éducation </w:t>
      </w:r>
    </w:p>
    <w:p w14:paraId="22426AA1" w14:textId="77777777" w:rsidR="00343FD0" w:rsidRPr="00F63549" w:rsidRDefault="00343FD0" w:rsidP="008012D0">
      <w:pPr>
        <w:pStyle w:val="Footnotedash"/>
        <w:tabs>
          <w:tab w:val="clear" w:pos="1620"/>
        </w:tabs>
        <w:adjustRightInd/>
        <w:spacing w:before="0"/>
        <w:ind w:left="1440" w:firstLine="0"/>
        <w:textAlignment w:val="auto"/>
        <w:rPr>
          <w:rFonts w:ascii="Tahoma" w:hAnsi="Tahoma" w:cs="Tahoma"/>
          <w:lang w:val="fr-FR"/>
        </w:rPr>
      </w:pPr>
      <w:r w:rsidRPr="00F63549">
        <w:rPr>
          <w:rFonts w:ascii="Tahoma" w:hAnsi="Tahoma" w:cs="Tahoma"/>
          <w:sz w:val="18"/>
          <w:szCs w:val="18"/>
          <w:lang w:val="fr-FR"/>
        </w:rPr>
        <w:t>(* Pour les besoins du contrat Licence Open, un « contrat en vigueur » est un contrat associé à</w:t>
      </w:r>
      <w:r w:rsidR="008012D0">
        <w:rPr>
          <w:rFonts w:ascii="Tahoma" w:hAnsi="Tahoma" w:cs="Tahoma"/>
          <w:sz w:val="18"/>
          <w:szCs w:val="18"/>
          <w:lang w:val="fr-FR"/>
        </w:rPr>
        <w:t> </w:t>
      </w:r>
      <w:r w:rsidRPr="00F63549">
        <w:rPr>
          <w:rFonts w:ascii="Tahoma" w:hAnsi="Tahoma" w:cs="Tahoma"/>
          <w:sz w:val="18"/>
          <w:szCs w:val="18"/>
          <w:lang w:val="fr-FR"/>
        </w:rPr>
        <w:t>un</w:t>
      </w:r>
      <w:r w:rsidR="008012D0">
        <w:rPr>
          <w:rFonts w:ascii="Tahoma" w:hAnsi="Tahoma" w:cs="Tahoma"/>
          <w:sz w:val="18"/>
          <w:szCs w:val="18"/>
          <w:lang w:val="fr-FR"/>
        </w:rPr>
        <w:t> </w:t>
      </w:r>
      <w:r w:rsidRPr="00F63549">
        <w:rPr>
          <w:rFonts w:ascii="Tahoma" w:hAnsi="Tahoma" w:cs="Tahoma"/>
          <w:sz w:val="18"/>
          <w:szCs w:val="18"/>
          <w:lang w:val="fr-FR"/>
        </w:rPr>
        <w:t>Numéro d’Autorisation de Licence Open actif.)</w:t>
      </w:r>
    </w:p>
    <w:p w14:paraId="69015AAF" w14:textId="77777777" w:rsidR="00343FD0" w:rsidRPr="00F63549" w:rsidRDefault="00343FD0" w:rsidP="00343FD0">
      <w:pPr>
        <w:pStyle w:val="Footnotedash"/>
        <w:tabs>
          <w:tab w:val="clear" w:pos="1620"/>
        </w:tabs>
        <w:adjustRightInd/>
        <w:spacing w:before="0" w:after="0"/>
        <w:ind w:left="0" w:firstLine="0"/>
        <w:textAlignment w:val="auto"/>
        <w:rPr>
          <w:rFonts w:ascii="Tahoma" w:hAnsi="Tahoma" w:cs="Tahoma"/>
          <w:lang w:val="fr-FR"/>
        </w:rPr>
      </w:pPr>
    </w:p>
    <w:p w14:paraId="7400CE40" w14:textId="77777777" w:rsidR="00343FD0" w:rsidRPr="00F63549" w:rsidRDefault="00343FD0" w:rsidP="00343FD0">
      <w:pPr>
        <w:pStyle w:val="Footnotedash"/>
        <w:spacing w:before="0" w:after="0"/>
        <w:ind w:left="720" w:hanging="7"/>
        <w:rPr>
          <w:rFonts w:ascii="Tahoma" w:hAnsi="Tahoma" w:cs="Tahoma"/>
          <w:lang w:val="fr-FR"/>
        </w:rPr>
      </w:pPr>
      <w:r w:rsidRPr="00F63549">
        <w:rPr>
          <w:rFonts w:ascii="Tahoma" w:hAnsi="Tahoma" w:cs="Tahoma"/>
          <w:sz w:val="18"/>
          <w:szCs w:val="18"/>
          <w:lang w:val="fr-FR"/>
        </w:rPr>
        <w:t>Ils doivent avoir souscrit une Software Assurance active pour le Système d’exploitation d’ordinateur Windows ou les licences de Mise à Jour pour Windows Vista Professionnel.</w:t>
      </w:r>
    </w:p>
    <w:p w14:paraId="5DF575EB" w14:textId="77777777" w:rsidR="00343FD0" w:rsidRPr="00F63549" w:rsidRDefault="00343FD0" w:rsidP="00343FD0">
      <w:pPr>
        <w:pStyle w:val="Footnotedash"/>
        <w:spacing w:before="0" w:after="0"/>
        <w:ind w:left="720" w:hanging="7"/>
        <w:rPr>
          <w:rFonts w:ascii="Tahoma" w:hAnsi="Tahoma" w:cs="Tahoma"/>
          <w:lang w:val="fr-FR"/>
        </w:rPr>
      </w:pPr>
    </w:p>
    <w:p w14:paraId="2CB99E33" w14:textId="77777777" w:rsidR="00343FD0" w:rsidRPr="00F63549" w:rsidRDefault="00343FD0" w:rsidP="008012D0">
      <w:pPr>
        <w:pStyle w:val="Footnotedash"/>
        <w:spacing w:before="0" w:after="0"/>
        <w:ind w:left="720" w:hanging="7"/>
        <w:rPr>
          <w:rFonts w:ascii="Tahoma" w:hAnsi="Tahoma" w:cs="Tahoma"/>
          <w:lang w:val="fr-FR"/>
        </w:rPr>
      </w:pPr>
      <w:r w:rsidRPr="00F63549">
        <w:rPr>
          <w:rFonts w:ascii="Tahoma" w:hAnsi="Tahoma" w:cs="Tahoma"/>
          <w:sz w:val="18"/>
          <w:szCs w:val="18"/>
          <w:lang w:val="fr-FR"/>
        </w:rPr>
        <w:t>Ils doivent être situés dans l’un des pays de l’Union européenne (UE), de l’Association Européenne de Libre</w:t>
      </w:r>
      <w:r w:rsidR="008012D0">
        <w:rPr>
          <w:rFonts w:ascii="Tahoma" w:hAnsi="Tahoma" w:cs="Tahoma"/>
          <w:sz w:val="18"/>
          <w:szCs w:val="18"/>
          <w:lang w:val="fr-FR"/>
        </w:rPr>
        <w:t> </w:t>
      </w:r>
      <w:r w:rsidRPr="00F63549">
        <w:rPr>
          <w:rFonts w:ascii="Tahoma" w:hAnsi="Tahoma" w:cs="Tahoma"/>
          <w:sz w:val="18"/>
          <w:szCs w:val="18"/>
          <w:lang w:val="fr-FR"/>
        </w:rPr>
        <w:t xml:space="preserve">Échange (AELE), en Bulgarie, en Croatie, en Roumanie ou en Suisse. </w:t>
      </w:r>
    </w:p>
    <w:p w14:paraId="67F6DE98" w14:textId="77777777" w:rsidR="00343FD0" w:rsidRPr="00F63549" w:rsidRDefault="00343FD0" w:rsidP="00343FD0">
      <w:pPr>
        <w:pStyle w:val="Footnotedash"/>
        <w:spacing w:before="0" w:after="0"/>
        <w:ind w:left="720" w:hanging="7"/>
        <w:rPr>
          <w:rFonts w:ascii="Tahoma" w:hAnsi="Tahoma" w:cs="Tahoma"/>
          <w:lang w:val="fr-FR"/>
        </w:rPr>
      </w:pPr>
    </w:p>
    <w:p w14:paraId="04C665C8"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t>Windows 7 Professionnel N (sans Lecteur Windows Media)</w:t>
      </w:r>
    </w:p>
    <w:p w14:paraId="4A3B6719" w14:textId="77777777" w:rsidR="00343FD0" w:rsidRPr="00F63549" w:rsidRDefault="00343FD0" w:rsidP="00343FD0">
      <w:pPr>
        <w:pStyle w:val="FootnoteBulletLevel2"/>
        <w:spacing w:before="0"/>
        <w:ind w:left="720" w:firstLine="0"/>
        <w:rPr>
          <w:rFonts w:ascii="Tahoma" w:hAnsi="Tahoma" w:cs="Tahoma"/>
          <w:lang w:val="fr-FR"/>
        </w:rPr>
      </w:pPr>
      <w:r w:rsidRPr="00F63549">
        <w:rPr>
          <w:rFonts w:ascii="Tahoma" w:hAnsi="Tahoma" w:cs="Tahoma"/>
          <w:sz w:val="18"/>
          <w:szCs w:val="18"/>
          <w:u w:val="single"/>
          <w:lang w:val="fr-FR"/>
        </w:rPr>
        <w:t>Conditions d’éligibilité</w:t>
      </w:r>
      <w:r w:rsidRPr="008012D0">
        <w:rPr>
          <w:rFonts w:ascii="Tahoma" w:hAnsi="Tahoma" w:cs="Tahoma"/>
          <w:sz w:val="18"/>
          <w:szCs w:val="18"/>
          <w:lang w:val="fr-FR"/>
        </w:rPr>
        <w:t> :</w:t>
      </w:r>
      <w:r w:rsidRPr="00F63549">
        <w:rPr>
          <w:rFonts w:ascii="Tahoma" w:hAnsi="Tahoma" w:cs="Tahoma"/>
          <w:sz w:val="18"/>
          <w:szCs w:val="18"/>
          <w:u w:val="single"/>
          <w:lang w:val="fr-FR"/>
        </w:rPr>
        <w:br/>
      </w:r>
      <w:r w:rsidRPr="00F63549">
        <w:rPr>
          <w:rFonts w:ascii="Tahoma" w:hAnsi="Tahoma" w:cs="Tahoma"/>
          <w:sz w:val="18"/>
          <w:szCs w:val="18"/>
          <w:lang w:val="fr-FR"/>
        </w:rPr>
        <w:t>les clients participant à un programme de Licence en Volume qui satisfont l’ensemble des critères ci-dessous sont éligibles à l’achat de supports pour Microsoft Windows 7 Professionnel N uniquement en vue d’un déploiement et d’une utilisation dans l’Union européenne (UE), l’Association Européenne de Libre Échange (AELE), en Bulgarie, en Croatie, en Roumanie ou en Suisse.</w:t>
      </w:r>
    </w:p>
    <w:p w14:paraId="63EF01D2" w14:textId="77777777" w:rsidR="00343FD0" w:rsidRPr="00F63549" w:rsidRDefault="00343FD0" w:rsidP="008012D0">
      <w:pPr>
        <w:pStyle w:val="Footnotedash"/>
        <w:spacing w:before="0" w:after="0"/>
        <w:ind w:left="720" w:firstLine="0"/>
        <w:rPr>
          <w:rFonts w:ascii="Tahoma" w:hAnsi="Tahoma" w:cs="Tahoma"/>
          <w:lang w:val="fr-FR"/>
        </w:rPr>
      </w:pPr>
      <w:r w:rsidRPr="00F63549">
        <w:rPr>
          <w:rFonts w:ascii="Tahoma" w:hAnsi="Tahoma" w:cs="Tahoma"/>
          <w:sz w:val="18"/>
          <w:szCs w:val="18"/>
          <w:lang w:val="fr-FR"/>
        </w:rPr>
        <w:t>Ils doivent avoir conclu au moins l’un des contrats ou accords de mise en œuvre en vigueur suivants avec</w:t>
      </w:r>
      <w:r w:rsidR="008012D0">
        <w:rPr>
          <w:rFonts w:ascii="Tahoma" w:hAnsi="Tahoma" w:cs="Tahoma"/>
          <w:sz w:val="18"/>
          <w:szCs w:val="18"/>
          <w:lang w:val="fr-FR"/>
        </w:rPr>
        <w:t> </w:t>
      </w:r>
      <w:r w:rsidRPr="00F63549">
        <w:rPr>
          <w:rFonts w:ascii="Tahoma" w:hAnsi="Tahoma" w:cs="Tahoma"/>
          <w:sz w:val="18"/>
          <w:szCs w:val="18"/>
          <w:lang w:val="fr-FR"/>
        </w:rPr>
        <w:t xml:space="preserve">Microsoft Ireland Operations Ltd : </w:t>
      </w:r>
    </w:p>
    <w:p w14:paraId="6325CA07"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lang w:val="fr-FR"/>
        </w:rPr>
      </w:pPr>
      <w:r w:rsidRPr="00F63549">
        <w:rPr>
          <w:rFonts w:ascii="Tahoma" w:hAnsi="Tahoma" w:cs="Tahoma"/>
          <w:sz w:val="18"/>
          <w:szCs w:val="18"/>
          <w:lang w:val="fr-FR"/>
        </w:rPr>
        <w:t>Accord de Mise en Œuvre Select, Entreprise ou Souscription Entreprise</w:t>
      </w:r>
    </w:p>
    <w:p w14:paraId="3BC4483C"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rPr>
      </w:pPr>
      <w:r w:rsidRPr="00F63549">
        <w:rPr>
          <w:rFonts w:ascii="Tahoma" w:hAnsi="Tahoma" w:cs="Tahoma"/>
          <w:sz w:val="18"/>
          <w:szCs w:val="18"/>
        </w:rPr>
        <w:t xml:space="preserve">Licence Open*, Open Value, Contrat Campus et School, Open Value Souscription - Solutions Éducation </w:t>
      </w:r>
    </w:p>
    <w:p w14:paraId="7413E987" w14:textId="77777777" w:rsidR="00343FD0" w:rsidRPr="00F63549" w:rsidRDefault="00343FD0" w:rsidP="008012D0">
      <w:pPr>
        <w:pStyle w:val="Footnotedash"/>
        <w:tabs>
          <w:tab w:val="clear" w:pos="1620"/>
        </w:tabs>
        <w:adjustRightInd/>
        <w:spacing w:before="0"/>
        <w:ind w:left="1440" w:firstLine="0"/>
        <w:textAlignment w:val="auto"/>
        <w:rPr>
          <w:rFonts w:ascii="Tahoma" w:hAnsi="Tahoma" w:cs="Tahoma"/>
          <w:lang w:val="fr-FR"/>
        </w:rPr>
      </w:pPr>
      <w:r w:rsidRPr="00F63549">
        <w:rPr>
          <w:rFonts w:ascii="Tahoma" w:hAnsi="Tahoma" w:cs="Tahoma"/>
          <w:sz w:val="18"/>
          <w:szCs w:val="18"/>
          <w:lang w:val="fr-FR"/>
        </w:rPr>
        <w:t>(* Pour les besoins du contrat Licence Open, un « contrat en vigueur » est un contrat associé à un</w:t>
      </w:r>
      <w:r w:rsidR="008012D0">
        <w:rPr>
          <w:rFonts w:ascii="Tahoma" w:hAnsi="Tahoma" w:cs="Tahoma"/>
          <w:sz w:val="18"/>
          <w:szCs w:val="18"/>
          <w:lang w:val="fr-FR"/>
        </w:rPr>
        <w:t> </w:t>
      </w:r>
      <w:r w:rsidRPr="00F63549">
        <w:rPr>
          <w:rFonts w:ascii="Tahoma" w:hAnsi="Tahoma" w:cs="Tahoma"/>
          <w:sz w:val="18"/>
          <w:szCs w:val="18"/>
          <w:lang w:val="fr-FR"/>
        </w:rPr>
        <w:t>Numéro d’Autorisation de Licence Open actif.)</w:t>
      </w:r>
    </w:p>
    <w:p w14:paraId="3AF2E80A" w14:textId="77777777" w:rsidR="00343FD0" w:rsidRPr="00F63549" w:rsidRDefault="00343FD0" w:rsidP="00343FD0">
      <w:pPr>
        <w:pStyle w:val="Footnotedash"/>
        <w:spacing w:before="0" w:after="0"/>
        <w:ind w:left="720" w:firstLine="0"/>
        <w:rPr>
          <w:rFonts w:ascii="Tahoma" w:hAnsi="Tahoma" w:cs="Tahoma"/>
          <w:lang w:val="fr-FR"/>
        </w:rPr>
      </w:pPr>
      <w:r w:rsidRPr="00F63549">
        <w:rPr>
          <w:rFonts w:ascii="Tahoma" w:hAnsi="Tahoma" w:cs="Tahoma"/>
          <w:sz w:val="18"/>
          <w:szCs w:val="18"/>
          <w:lang w:val="fr-FR"/>
        </w:rPr>
        <w:t>Ils doivent avoir souscrit à une Software Assurance active pour le Système d’Exploitation Windows Desktop ou des licences de mise à jour pour Windows 8.1 Pro.</w:t>
      </w:r>
    </w:p>
    <w:p w14:paraId="13BC9530" w14:textId="77777777" w:rsidR="00343FD0" w:rsidRPr="00F63549" w:rsidRDefault="00343FD0" w:rsidP="00343FD0">
      <w:pPr>
        <w:pStyle w:val="Footnotedash"/>
        <w:spacing w:before="0" w:after="0"/>
        <w:ind w:left="720" w:firstLine="0"/>
        <w:rPr>
          <w:rFonts w:ascii="Tahoma" w:hAnsi="Tahoma" w:cs="Tahoma"/>
          <w:lang w:val="fr-FR"/>
        </w:rPr>
      </w:pPr>
      <w:r w:rsidRPr="00F63549">
        <w:rPr>
          <w:rFonts w:ascii="Tahoma" w:hAnsi="Tahoma" w:cs="Tahoma"/>
          <w:sz w:val="18"/>
          <w:szCs w:val="18"/>
          <w:lang w:val="fr-FR"/>
        </w:rPr>
        <w:lastRenderedPageBreak/>
        <w:t xml:space="preserve">Ils doivent être situés dans l’un des pays de l’Union européenne (UE), de l’Association Européenne de Libre Échange (AELE), en Bulgarie, en Croatie, en Roumanie ou en Suisse. </w:t>
      </w:r>
    </w:p>
    <w:p w14:paraId="44B405D7" w14:textId="77777777" w:rsidR="00343FD0" w:rsidRPr="00F63549" w:rsidRDefault="00343FD0" w:rsidP="00343FD0">
      <w:pPr>
        <w:pStyle w:val="Footnotedash"/>
        <w:spacing w:before="0" w:after="0"/>
        <w:ind w:left="720" w:firstLine="0"/>
        <w:rPr>
          <w:rFonts w:ascii="Tahoma" w:hAnsi="Tahoma" w:cs="Tahoma"/>
          <w:lang w:val="fr-FR"/>
        </w:rPr>
      </w:pPr>
    </w:p>
    <w:p w14:paraId="4950D3CF" w14:textId="77777777" w:rsidR="00343FD0" w:rsidRPr="00F63549" w:rsidRDefault="00343FD0" w:rsidP="00343FD0">
      <w:pPr>
        <w:pStyle w:val="Footnotedash"/>
        <w:spacing w:before="0" w:after="0"/>
        <w:ind w:left="720" w:firstLine="0"/>
        <w:rPr>
          <w:rFonts w:ascii="Tahoma" w:hAnsi="Tahoma" w:cs="Tahoma"/>
          <w:lang w:val="fr-FR"/>
        </w:rPr>
      </w:pPr>
      <w:r w:rsidRPr="00F63549">
        <w:rPr>
          <w:rFonts w:ascii="Tahoma" w:hAnsi="Tahoma" w:cs="Tahoma"/>
          <w:sz w:val="18"/>
          <w:szCs w:val="18"/>
          <w:lang w:val="fr-FR"/>
        </w:rPr>
        <w:t xml:space="preserve">Les clients peuvent ne pas tenir compte de l’absence d’Internet Explorer 8 et de l’exclusion de garantie inhérente annoncées dans les Droits d’Utilisation de Logiciels de juillet 2009. </w:t>
      </w:r>
    </w:p>
    <w:p w14:paraId="3CDA89B6" w14:textId="77777777" w:rsidR="00343FD0" w:rsidRPr="00F63549" w:rsidRDefault="00343FD0" w:rsidP="00343FD0">
      <w:pPr>
        <w:pStyle w:val="FootnoteBulletLevel1"/>
        <w:tabs>
          <w:tab w:val="clear" w:pos="900"/>
        </w:tabs>
        <w:adjustRightInd/>
        <w:spacing w:before="0" w:after="0"/>
        <w:ind w:left="720" w:firstLine="0"/>
        <w:textAlignment w:val="auto"/>
        <w:rPr>
          <w:rFonts w:ascii="Tahoma" w:hAnsi="Tahoma" w:cs="Tahoma"/>
          <w:lang w:val="fr-FR"/>
        </w:rPr>
      </w:pPr>
    </w:p>
    <w:p w14:paraId="26E1D8F8" w14:textId="77777777" w:rsidR="00343FD0" w:rsidRPr="00F63549" w:rsidRDefault="00343FD0" w:rsidP="00343FD0">
      <w:pPr>
        <w:pStyle w:val="FootnoteBulletLevel1"/>
        <w:keepNext/>
        <w:tabs>
          <w:tab w:val="clear" w:pos="900"/>
        </w:tabs>
        <w:adjustRightInd/>
        <w:spacing w:before="0" w:after="60"/>
        <w:ind w:left="720" w:firstLine="0"/>
        <w:textAlignment w:val="auto"/>
        <w:rPr>
          <w:rFonts w:ascii="Tahoma" w:hAnsi="Tahoma" w:cs="Tahoma"/>
        </w:rPr>
      </w:pPr>
      <w:r w:rsidRPr="00F63549">
        <w:rPr>
          <w:rFonts w:ascii="Tahoma" w:hAnsi="Tahoma" w:cs="Tahoma"/>
          <w:b/>
          <w:bCs/>
          <w:sz w:val="18"/>
          <w:szCs w:val="18"/>
        </w:rPr>
        <w:t>Windows 8 Pro KN et Windows 8.1 Pro KN</w:t>
      </w:r>
    </w:p>
    <w:p w14:paraId="414D715E" w14:textId="77777777" w:rsidR="00343FD0" w:rsidRPr="00F63549" w:rsidRDefault="00343FD0" w:rsidP="00343FD0">
      <w:pPr>
        <w:pStyle w:val="FootnoteBulletLevel2"/>
        <w:spacing w:before="0"/>
        <w:ind w:left="720" w:hanging="7"/>
        <w:rPr>
          <w:rFonts w:ascii="Tahoma" w:hAnsi="Tahoma" w:cs="Tahoma"/>
          <w:lang w:val="fr-FR"/>
        </w:rPr>
      </w:pPr>
      <w:r w:rsidRPr="00F63549">
        <w:rPr>
          <w:rFonts w:ascii="Tahoma" w:hAnsi="Tahoma" w:cs="Tahoma"/>
          <w:sz w:val="18"/>
          <w:szCs w:val="18"/>
          <w:u w:val="single"/>
          <w:lang w:val="fr-FR"/>
        </w:rPr>
        <w:t>Conditions d’éligibilité</w:t>
      </w:r>
      <w:r w:rsidRPr="00F63549">
        <w:rPr>
          <w:rFonts w:ascii="Tahoma" w:hAnsi="Tahoma" w:cs="Tahoma"/>
          <w:sz w:val="18"/>
          <w:szCs w:val="18"/>
          <w:u w:val="single"/>
          <w:lang w:val="fr-FR"/>
        </w:rPr>
        <w:br/>
      </w:r>
      <w:r w:rsidRPr="00F63549">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8 Pro KN et Windows 8.1 Pro KN en vue d’un déploiement et d’une utilisation en Corée. Aucune autre utilisation n’est autorisée.</w:t>
      </w:r>
    </w:p>
    <w:p w14:paraId="530303BB" w14:textId="77777777" w:rsidR="00343FD0" w:rsidRPr="00F63549" w:rsidRDefault="00343FD0" w:rsidP="00343FD0">
      <w:pPr>
        <w:pStyle w:val="FootnoteBulletLevel1"/>
        <w:tabs>
          <w:tab w:val="clear" w:pos="900"/>
        </w:tabs>
        <w:adjustRightInd/>
        <w:spacing w:before="0" w:after="0"/>
        <w:ind w:left="720" w:firstLine="0"/>
        <w:textAlignment w:val="auto"/>
        <w:rPr>
          <w:rFonts w:ascii="Tahoma" w:hAnsi="Tahoma" w:cs="Tahoma"/>
          <w:lang w:val="fr-FR"/>
        </w:rPr>
      </w:pPr>
    </w:p>
    <w:p w14:paraId="35B2FBF2"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t>Windows 8 Pro N et Windows 8.1 Pro N (sans Lecteur Windows Media)</w:t>
      </w:r>
    </w:p>
    <w:p w14:paraId="2E7832AE" w14:textId="77777777" w:rsidR="00343FD0" w:rsidRPr="00F63549" w:rsidRDefault="00343FD0" w:rsidP="00343FD0">
      <w:pPr>
        <w:pStyle w:val="FootnoteBulletLevel2"/>
        <w:spacing w:before="0"/>
        <w:ind w:left="720" w:firstLine="0"/>
        <w:rPr>
          <w:rFonts w:ascii="Tahoma" w:hAnsi="Tahoma" w:cs="Tahoma"/>
          <w:lang w:val="fr-FR"/>
        </w:rPr>
      </w:pPr>
      <w:r w:rsidRPr="00F63549">
        <w:rPr>
          <w:rFonts w:ascii="Tahoma" w:hAnsi="Tahoma" w:cs="Tahoma"/>
          <w:sz w:val="18"/>
          <w:szCs w:val="18"/>
          <w:u w:val="single"/>
          <w:lang w:val="fr-FR"/>
        </w:rPr>
        <w:t>Conditions d’éligibilité</w:t>
      </w:r>
      <w:r w:rsidRPr="008012D0">
        <w:rPr>
          <w:rFonts w:ascii="Tahoma" w:hAnsi="Tahoma" w:cs="Tahoma"/>
          <w:sz w:val="18"/>
          <w:szCs w:val="18"/>
          <w:lang w:val="fr-FR"/>
        </w:rPr>
        <w:t> :</w:t>
      </w:r>
      <w:r w:rsidRPr="00F63549">
        <w:rPr>
          <w:rFonts w:ascii="Tahoma" w:hAnsi="Tahoma" w:cs="Tahoma"/>
          <w:sz w:val="18"/>
          <w:szCs w:val="18"/>
          <w:u w:val="single"/>
          <w:lang w:val="fr-FR"/>
        </w:rPr>
        <w:br/>
      </w:r>
      <w:r w:rsidRPr="00F63549">
        <w:rPr>
          <w:rFonts w:ascii="Tahoma" w:hAnsi="Tahoma" w:cs="Tahoma"/>
          <w:sz w:val="18"/>
          <w:szCs w:val="18"/>
          <w:lang w:val="fr-FR"/>
        </w:rPr>
        <w:t>les clients participant à un programme de Licence en Volume qui satisfont l’ensemble des critères ci-dessous sont éligibles à l’achat de supports pour Microsoft Windows 8 Pro N et Windows 8.1 Pro N uniquement en vue d’un déploiement et d’une utilisation dans l’Union européenne (UE), l’Association Européenne de Libre Échange (AELE), en Bulgarie, en Croatie, en Roumanie ou en Suisse.</w:t>
      </w:r>
    </w:p>
    <w:p w14:paraId="543D06CA" w14:textId="77777777" w:rsidR="00343FD0" w:rsidRPr="00F63549" w:rsidRDefault="00343FD0" w:rsidP="00343FD0">
      <w:pPr>
        <w:pStyle w:val="Footnotedash"/>
        <w:spacing w:before="0" w:after="0"/>
        <w:ind w:left="720" w:hanging="7"/>
        <w:rPr>
          <w:rFonts w:ascii="Tahoma" w:hAnsi="Tahoma" w:cs="Tahoma"/>
          <w:lang w:val="fr-FR"/>
        </w:rPr>
      </w:pPr>
      <w:r w:rsidRPr="00F63549">
        <w:rPr>
          <w:rFonts w:ascii="Tahoma" w:hAnsi="Tahoma" w:cs="Tahoma"/>
          <w:sz w:val="18"/>
          <w:szCs w:val="18"/>
          <w:lang w:val="fr-FR"/>
        </w:rPr>
        <w:t xml:space="preserve">Ils doivent avoir conclu au moins l’un des contrats ou accords de mise en œuvre en vigueur suivants avec Microsoft Ireland Operations Ltd : </w:t>
      </w:r>
    </w:p>
    <w:p w14:paraId="443A5B75" w14:textId="77777777" w:rsidR="00343FD0" w:rsidRPr="00F63549" w:rsidRDefault="00343FD0" w:rsidP="00343FD0">
      <w:pPr>
        <w:pStyle w:val="Footnotedash"/>
        <w:spacing w:before="0" w:after="0"/>
        <w:ind w:left="720" w:hanging="7"/>
        <w:rPr>
          <w:rFonts w:ascii="Tahoma" w:hAnsi="Tahoma" w:cs="Tahoma"/>
          <w:lang w:val="fr-FR"/>
        </w:rPr>
      </w:pPr>
    </w:p>
    <w:p w14:paraId="0DD37CCF"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lang w:val="fr-FR"/>
        </w:rPr>
      </w:pPr>
      <w:r w:rsidRPr="00F63549">
        <w:rPr>
          <w:rFonts w:ascii="Tahoma" w:hAnsi="Tahoma" w:cs="Tahoma"/>
          <w:sz w:val="18"/>
          <w:szCs w:val="18"/>
          <w:lang w:val="fr-FR"/>
        </w:rPr>
        <w:t>Accord de Mise en Œuvre Select, Entreprise ou Souscription Entreprise</w:t>
      </w:r>
    </w:p>
    <w:p w14:paraId="0567DADC" w14:textId="77777777" w:rsidR="00343FD0" w:rsidRPr="00F63549" w:rsidRDefault="00343FD0" w:rsidP="00D96C6C">
      <w:pPr>
        <w:pStyle w:val="Footnotedash"/>
        <w:numPr>
          <w:ilvl w:val="0"/>
          <w:numId w:val="31"/>
        </w:numPr>
        <w:adjustRightInd/>
        <w:spacing w:before="0"/>
        <w:ind w:left="1440"/>
        <w:textAlignment w:val="auto"/>
        <w:rPr>
          <w:rFonts w:ascii="Tahoma" w:hAnsi="Tahoma" w:cs="Tahoma"/>
        </w:rPr>
      </w:pPr>
      <w:r w:rsidRPr="00F63549">
        <w:rPr>
          <w:rFonts w:ascii="Tahoma" w:hAnsi="Tahoma" w:cs="Tahoma"/>
          <w:sz w:val="18"/>
          <w:szCs w:val="18"/>
        </w:rPr>
        <w:t xml:space="preserve">Licence Open*, Open Value, Contrat Campus et School, Open Value Souscription - Solutions Éducation </w:t>
      </w:r>
    </w:p>
    <w:p w14:paraId="7C43CC3C" w14:textId="77777777" w:rsidR="00343FD0" w:rsidRPr="00F63549" w:rsidRDefault="00343FD0" w:rsidP="008012D0">
      <w:pPr>
        <w:pStyle w:val="Footnotedash"/>
        <w:tabs>
          <w:tab w:val="clear" w:pos="1620"/>
        </w:tabs>
        <w:adjustRightInd/>
        <w:spacing w:before="0"/>
        <w:ind w:left="1440" w:firstLine="0"/>
        <w:textAlignment w:val="auto"/>
        <w:rPr>
          <w:rFonts w:ascii="Tahoma" w:hAnsi="Tahoma" w:cs="Tahoma"/>
          <w:lang w:val="fr-FR"/>
        </w:rPr>
      </w:pPr>
      <w:r w:rsidRPr="00F63549">
        <w:rPr>
          <w:rFonts w:ascii="Tahoma" w:hAnsi="Tahoma" w:cs="Tahoma"/>
          <w:sz w:val="18"/>
          <w:szCs w:val="18"/>
          <w:lang w:val="fr-FR"/>
        </w:rPr>
        <w:t>(* Pour les besoins du contrat Licence Open, un « contrat en vigueur » est un contrat associé à un</w:t>
      </w:r>
      <w:r w:rsidR="008012D0">
        <w:rPr>
          <w:rFonts w:ascii="Tahoma" w:hAnsi="Tahoma" w:cs="Tahoma"/>
          <w:sz w:val="18"/>
          <w:szCs w:val="18"/>
          <w:lang w:val="fr-FR"/>
        </w:rPr>
        <w:t> </w:t>
      </w:r>
      <w:r w:rsidRPr="00F63549">
        <w:rPr>
          <w:rFonts w:ascii="Tahoma" w:hAnsi="Tahoma" w:cs="Tahoma"/>
          <w:sz w:val="18"/>
          <w:szCs w:val="18"/>
          <w:lang w:val="fr-FR"/>
        </w:rPr>
        <w:t>Numéro d’Autorisation de Licence Open actif.)</w:t>
      </w:r>
    </w:p>
    <w:p w14:paraId="4FFF2157" w14:textId="77777777" w:rsidR="00343FD0" w:rsidRPr="00F63549" w:rsidRDefault="00343FD0" w:rsidP="00343FD0">
      <w:pPr>
        <w:pStyle w:val="Footnotedash"/>
        <w:tabs>
          <w:tab w:val="clear" w:pos="1620"/>
        </w:tabs>
        <w:adjustRightInd/>
        <w:spacing w:before="0" w:after="0"/>
        <w:ind w:left="1440" w:firstLine="0"/>
        <w:textAlignment w:val="auto"/>
        <w:rPr>
          <w:rFonts w:ascii="Tahoma" w:hAnsi="Tahoma" w:cs="Tahoma"/>
          <w:lang w:val="fr-FR"/>
        </w:rPr>
      </w:pPr>
    </w:p>
    <w:p w14:paraId="09AEF714" w14:textId="77777777" w:rsidR="00343FD0" w:rsidRPr="00F63549" w:rsidRDefault="00343FD0" w:rsidP="00343FD0">
      <w:pPr>
        <w:pStyle w:val="Footnotedash"/>
        <w:spacing w:before="0" w:after="0"/>
        <w:ind w:left="720" w:hanging="7"/>
        <w:rPr>
          <w:rFonts w:ascii="Tahoma" w:hAnsi="Tahoma" w:cs="Tahoma"/>
          <w:lang w:val="fr-FR"/>
        </w:rPr>
      </w:pPr>
      <w:r w:rsidRPr="00F63549">
        <w:rPr>
          <w:rFonts w:ascii="Tahoma" w:hAnsi="Tahoma" w:cs="Tahoma"/>
          <w:sz w:val="18"/>
          <w:szCs w:val="18"/>
          <w:lang w:val="fr-FR"/>
        </w:rPr>
        <w:t>Ils doivent avoir souscrit une Software Assurance active pour le Système d’exploitation d’ordinateur Windows ou des licences de Mise à Jour pour Windows 8.1 Pro.</w:t>
      </w:r>
    </w:p>
    <w:p w14:paraId="18496008" w14:textId="77777777" w:rsidR="00343FD0" w:rsidRPr="00F63549" w:rsidRDefault="00343FD0" w:rsidP="00343FD0">
      <w:pPr>
        <w:pStyle w:val="Footnotedash"/>
        <w:spacing w:before="0" w:after="0"/>
        <w:ind w:left="720" w:hanging="7"/>
        <w:rPr>
          <w:rFonts w:ascii="Tahoma" w:hAnsi="Tahoma" w:cs="Tahoma"/>
          <w:lang w:val="fr-FR"/>
        </w:rPr>
      </w:pPr>
    </w:p>
    <w:p w14:paraId="51F5DB5C" w14:textId="77777777" w:rsidR="00343FD0" w:rsidRPr="00F63549" w:rsidRDefault="00343FD0" w:rsidP="008012D0">
      <w:pPr>
        <w:pStyle w:val="Footnotedash"/>
        <w:spacing w:before="0" w:after="0"/>
        <w:ind w:left="720" w:hanging="7"/>
        <w:rPr>
          <w:rFonts w:ascii="Tahoma" w:hAnsi="Tahoma" w:cs="Tahoma"/>
          <w:lang w:val="fr-FR"/>
        </w:rPr>
      </w:pPr>
      <w:r w:rsidRPr="00F63549">
        <w:rPr>
          <w:rFonts w:ascii="Tahoma" w:hAnsi="Tahoma" w:cs="Tahoma"/>
          <w:sz w:val="18"/>
          <w:szCs w:val="18"/>
          <w:lang w:val="fr-FR"/>
        </w:rPr>
        <w:t>Ils doivent être situés dans l’un des pays de l’Union européenne (UE), de l’Association Européenne de Libre</w:t>
      </w:r>
      <w:r w:rsidR="008012D0">
        <w:rPr>
          <w:rFonts w:ascii="Tahoma" w:hAnsi="Tahoma" w:cs="Tahoma"/>
          <w:sz w:val="18"/>
          <w:szCs w:val="18"/>
          <w:lang w:val="fr-FR"/>
        </w:rPr>
        <w:t> </w:t>
      </w:r>
      <w:r w:rsidRPr="00F63549">
        <w:rPr>
          <w:rFonts w:ascii="Tahoma" w:hAnsi="Tahoma" w:cs="Tahoma"/>
          <w:sz w:val="18"/>
          <w:szCs w:val="18"/>
          <w:lang w:val="fr-FR"/>
        </w:rPr>
        <w:t>Échange (AELE), en Bulgarie, en Croatie, en Roumanie ou en Suisse.</w:t>
      </w:r>
    </w:p>
    <w:p w14:paraId="5FED4B0F" w14:textId="77777777" w:rsidR="00343FD0" w:rsidRPr="00F63549" w:rsidRDefault="00343FD0" w:rsidP="00343FD0">
      <w:pPr>
        <w:pStyle w:val="FootnoteBulletLevel1"/>
        <w:tabs>
          <w:tab w:val="clear" w:pos="900"/>
        </w:tabs>
        <w:adjustRightInd/>
        <w:spacing w:before="0" w:after="0"/>
        <w:ind w:left="720" w:firstLine="0"/>
        <w:textAlignment w:val="auto"/>
        <w:rPr>
          <w:rFonts w:ascii="Tahoma" w:hAnsi="Tahoma" w:cs="Tahoma"/>
          <w:lang w:val="fr-FR"/>
        </w:rPr>
      </w:pPr>
    </w:p>
    <w:p w14:paraId="2D657B35"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t>Rental Rights pour Windows</w:t>
      </w:r>
    </w:p>
    <w:p w14:paraId="2934644A" w14:textId="77777777" w:rsidR="00343FD0" w:rsidRPr="00F63549" w:rsidRDefault="00343FD0" w:rsidP="00343FD0">
      <w:pPr>
        <w:pStyle w:val="FootnoteBulletLevel1"/>
        <w:tabs>
          <w:tab w:val="clear" w:pos="900"/>
        </w:tabs>
        <w:adjustRightInd/>
        <w:spacing w:before="0" w:after="0"/>
        <w:ind w:left="720" w:firstLine="0"/>
        <w:textAlignment w:val="auto"/>
        <w:rPr>
          <w:rFonts w:ascii="Tahoma" w:hAnsi="Tahoma" w:cs="Tahoma"/>
          <w:lang w:val="fr-FR"/>
        </w:rPr>
      </w:pPr>
      <w:r w:rsidRPr="00F63549">
        <w:rPr>
          <w:rFonts w:ascii="Tahoma" w:hAnsi="Tahoma" w:cs="Tahoma"/>
          <w:sz w:val="18"/>
          <w:szCs w:val="18"/>
          <w:u w:val="single"/>
          <w:lang w:val="fr-FR"/>
        </w:rPr>
        <w:t>Licences Rental Rights</w:t>
      </w:r>
      <w:r w:rsidRPr="008012D0">
        <w:rPr>
          <w:rFonts w:ascii="Tahoma" w:hAnsi="Tahoma" w:cs="Tahoma"/>
          <w:sz w:val="18"/>
          <w:szCs w:val="18"/>
          <w:lang w:val="fr-FR"/>
        </w:rPr>
        <w:t> :</w:t>
      </w:r>
      <w:r w:rsidRPr="00F63549">
        <w:rPr>
          <w:rFonts w:ascii="Tahoma" w:hAnsi="Tahoma" w:cs="Tahoma"/>
          <w:sz w:val="18"/>
          <w:szCs w:val="18"/>
          <w:lang w:val="fr-FR"/>
        </w:rPr>
        <w:br/>
        <w:t>Les licences Rental Rights concédées au titre de ces programmes sont uniquement des licences complémentaires. Ces licences ne sont ni des licences de système d’exploitation complètes, ni des licences pouvant remplacer la mise à jour de licences en volume. Par conséquent, chaque ordinateur auquel vous attribuez une licence Rental Right doit posséder une licence lui permettant d’exécuter l’un des systèmes d’exploitation éligibles indiqués ci-dessous.</w:t>
      </w:r>
    </w:p>
    <w:p w14:paraId="59F84206" w14:textId="77777777" w:rsidR="00343FD0" w:rsidRPr="00F63549" w:rsidRDefault="00343FD0" w:rsidP="00343FD0">
      <w:pPr>
        <w:pStyle w:val="FootnoteBulletLevel1"/>
        <w:tabs>
          <w:tab w:val="clear" w:pos="900"/>
        </w:tabs>
        <w:adjustRightInd/>
        <w:spacing w:before="0" w:after="0"/>
        <w:ind w:left="720" w:firstLine="0"/>
        <w:textAlignment w:val="auto"/>
        <w:rPr>
          <w:rFonts w:ascii="Tahoma" w:hAnsi="Tahoma" w:cs="Tahoma"/>
          <w:lang w:val="fr-FR"/>
        </w:rPr>
      </w:pPr>
    </w:p>
    <w:p w14:paraId="2409C389" w14:textId="77777777" w:rsidR="00343FD0" w:rsidRPr="00F63549" w:rsidRDefault="00343FD0" w:rsidP="00343FD0">
      <w:pPr>
        <w:pStyle w:val="FootnoteBulletLevel1"/>
        <w:tabs>
          <w:tab w:val="clear" w:pos="900"/>
        </w:tabs>
        <w:adjustRightInd/>
        <w:spacing w:before="0" w:after="0"/>
        <w:ind w:left="720" w:firstLine="0"/>
        <w:textAlignment w:val="auto"/>
        <w:rPr>
          <w:rFonts w:ascii="Tahoma" w:hAnsi="Tahoma" w:cs="Tahoma"/>
          <w:lang w:val="fr-FR"/>
        </w:rPr>
      </w:pPr>
      <w:r w:rsidRPr="00F63549">
        <w:rPr>
          <w:rFonts w:ascii="Tahoma" w:hAnsi="Tahoma" w:cs="Tahoma"/>
          <w:sz w:val="18"/>
          <w:szCs w:val="18"/>
          <w:u w:val="single"/>
          <w:lang w:val="fr-FR"/>
        </w:rPr>
        <w:t>Windows Vista, Windows 7 Professionnel, Windows 8 Pro et Windows 8.1 Pro</w:t>
      </w:r>
      <w:r w:rsidRPr="008012D0">
        <w:rPr>
          <w:rFonts w:ascii="Tahoma" w:hAnsi="Tahoma" w:cs="Tahoma"/>
          <w:sz w:val="18"/>
          <w:szCs w:val="18"/>
          <w:lang w:val="fr-FR"/>
        </w:rPr>
        <w:t> :</w:t>
      </w:r>
    </w:p>
    <w:p w14:paraId="259F3311" w14:textId="77777777" w:rsidR="00343FD0" w:rsidRPr="00F63549" w:rsidRDefault="00343FD0" w:rsidP="00343FD0">
      <w:pPr>
        <w:pStyle w:val="FootnoteBulletLevel1"/>
        <w:tabs>
          <w:tab w:val="clear" w:pos="900"/>
        </w:tabs>
        <w:adjustRightInd/>
        <w:spacing w:before="0" w:after="0"/>
        <w:ind w:left="720" w:firstLine="0"/>
        <w:textAlignment w:val="auto"/>
        <w:rPr>
          <w:rFonts w:ascii="Tahoma" w:hAnsi="Tahoma" w:cs="Tahoma"/>
          <w:lang w:val="fr-FR"/>
        </w:rPr>
      </w:pPr>
      <w:r w:rsidRPr="00F63549">
        <w:rPr>
          <w:rFonts w:ascii="Tahoma" w:hAnsi="Tahoma" w:cs="Tahoma"/>
          <w:sz w:val="18"/>
          <w:szCs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F63549">
        <w:rPr>
          <w:rFonts w:ascii="Tahoma" w:hAnsi="Tahoma" w:cs="Tahoma"/>
          <w:i/>
          <w:iCs/>
          <w:sz w:val="18"/>
          <w:szCs w:val="18"/>
          <w:lang w:val="fr-FR"/>
        </w:rPr>
        <w:t>.</w:t>
      </w:r>
      <w:r w:rsidRPr="00F63549">
        <w:rPr>
          <w:rFonts w:ascii="Tahoma" w:hAnsi="Tahoma" w:cs="Tahoma"/>
          <w:sz w:val="18"/>
          <w:szCs w:val="18"/>
          <w:lang w:val="fr-FR"/>
        </w:rPr>
        <w:t xml:space="preserve"> Les systèmes d’exploitation concédés sous Licence éligibles incluent les licences acquises dans le cadre du Contrat Get Genuine Windows de ces programmes.</w:t>
      </w:r>
    </w:p>
    <w:p w14:paraId="6776D3E9" w14:textId="77777777" w:rsidR="00343FD0" w:rsidRPr="00F63549" w:rsidRDefault="00343FD0" w:rsidP="00343FD0">
      <w:pPr>
        <w:ind w:left="720"/>
        <w:rPr>
          <w:rFonts w:cs="Tahoma"/>
          <w:lang w:val="fr-FR"/>
        </w:rPr>
      </w:pPr>
    </w:p>
    <w:p w14:paraId="54AC8F73" w14:textId="77777777" w:rsidR="00343FD0" w:rsidRPr="00F63549" w:rsidRDefault="00343FD0" w:rsidP="00343FD0">
      <w:pPr>
        <w:ind w:left="720"/>
        <w:rPr>
          <w:rFonts w:cs="Tahoma"/>
          <w:lang w:val="fr-FR"/>
        </w:rPr>
      </w:pPr>
      <w:r w:rsidRPr="00F63549">
        <w:rPr>
          <w:rFonts w:cs="Tahoma"/>
          <w:szCs w:val="18"/>
          <w:u w:val="single"/>
          <w:lang w:val="fr-FR"/>
        </w:rPr>
        <w:t>Règles relatives aux systèmes d’exploitation éligibles</w:t>
      </w:r>
      <w:r w:rsidRPr="008012D0">
        <w:rPr>
          <w:rFonts w:cs="Tahoma"/>
          <w:szCs w:val="18"/>
          <w:lang w:val="fr-FR"/>
        </w:rPr>
        <w:t> :</w:t>
      </w:r>
      <w:r w:rsidRPr="00F63549">
        <w:rPr>
          <w:rFonts w:cs="Tahoma"/>
          <w:szCs w:val="18"/>
          <w:lang w:val="fr-FR"/>
        </w:rPr>
        <w:t xml:space="preserve"> (Chacune de ces conditions doit être remplie pour que le système d’exploitation de base puisse vous rendre éligible à la licence Rental Rights) : </w:t>
      </w:r>
    </w:p>
    <w:p w14:paraId="7B0807A4" w14:textId="77777777" w:rsidR="00343FD0" w:rsidRPr="00F63549" w:rsidRDefault="00343FD0" w:rsidP="00343FD0">
      <w:pPr>
        <w:ind w:left="1440"/>
        <w:rPr>
          <w:rFonts w:cs="Tahoma"/>
          <w:lang w:val="fr-FR"/>
        </w:rPr>
      </w:pPr>
    </w:p>
    <w:p w14:paraId="7E1A08C0" w14:textId="77777777" w:rsidR="00343FD0" w:rsidRPr="00F63549" w:rsidRDefault="00343FD0" w:rsidP="00D96C6C">
      <w:pPr>
        <w:numPr>
          <w:ilvl w:val="0"/>
          <w:numId w:val="27"/>
        </w:numPr>
        <w:ind w:left="1440"/>
        <w:rPr>
          <w:rFonts w:cs="Tahoma"/>
          <w:lang w:val="fr-FR"/>
        </w:rPr>
      </w:pPr>
      <w:r w:rsidRPr="00F63549">
        <w:rPr>
          <w:rFonts w:cs="Tahoma"/>
          <w:szCs w:val="18"/>
          <w:lang w:val="fr-FR"/>
        </w:rPr>
        <w:t>La licence du système d’exploitation éligible doit être attribuée au même dispositif auquel la licence</w:t>
      </w:r>
      <w:r w:rsidR="008012D0">
        <w:rPr>
          <w:rFonts w:cs="Tahoma"/>
          <w:szCs w:val="18"/>
          <w:lang w:val="fr-FR"/>
        </w:rPr>
        <w:t> </w:t>
      </w:r>
      <w:r w:rsidRPr="00F63549">
        <w:rPr>
          <w:rFonts w:cs="Tahoma"/>
          <w:szCs w:val="18"/>
          <w:lang w:val="fr-FR"/>
        </w:rPr>
        <w:t>Rental Rights VL doit être attribuée.</w:t>
      </w:r>
    </w:p>
    <w:p w14:paraId="47CE966D" w14:textId="77777777" w:rsidR="00343FD0" w:rsidRPr="00F63549" w:rsidRDefault="00343FD0" w:rsidP="00D96C6C">
      <w:pPr>
        <w:numPr>
          <w:ilvl w:val="0"/>
          <w:numId w:val="27"/>
        </w:numPr>
        <w:ind w:left="1440"/>
        <w:rPr>
          <w:rFonts w:cs="Tahoma"/>
          <w:lang w:val="fr-FR"/>
        </w:rPr>
      </w:pPr>
      <w:r w:rsidRPr="00F63549">
        <w:rPr>
          <w:rFonts w:cs="Tahoma"/>
          <w:szCs w:val="18"/>
          <w:lang w:val="fr-FR"/>
        </w:rPr>
        <w:t>Le système d’exploitation éligible doit être installé sur ce dispositif.</w:t>
      </w:r>
    </w:p>
    <w:p w14:paraId="5B6DA3FF" w14:textId="77777777" w:rsidR="00343FD0" w:rsidRPr="00F63549" w:rsidRDefault="00343FD0" w:rsidP="00343FD0">
      <w:pPr>
        <w:rPr>
          <w:rFonts w:cs="Tahoma"/>
          <w:lang w:val="fr-FR"/>
        </w:rPr>
      </w:pPr>
    </w:p>
    <w:p w14:paraId="183943A8"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szCs w:val="18"/>
          <w:lang w:val="fr-FR"/>
        </w:rPr>
        <w:lastRenderedPageBreak/>
        <w:t>Les systèmes d’exploitation éligibles par type de Programme sont les suivants :</w:t>
      </w:r>
    </w:p>
    <w:p w14:paraId="67E54B96" w14:textId="77777777" w:rsidR="00343FD0" w:rsidRPr="008012D0" w:rsidRDefault="00343FD0" w:rsidP="008012D0">
      <w:pPr>
        <w:pStyle w:val="EndnoteText"/>
        <w:spacing w:line="204" w:lineRule="auto"/>
        <w:rPr>
          <w:rFonts w:ascii="Tahoma" w:hAnsi="Tahoma" w:cs="Tahoma"/>
          <w:sz w:val="18"/>
          <w:szCs w:val="18"/>
          <w:lang w:val="fr-FR"/>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343FD0" w:rsidRPr="00F63549" w14:paraId="434DA034" w14:textId="77777777" w:rsidTr="004C0667">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6291A53D" w14:textId="77777777" w:rsidR="00343FD0" w:rsidRPr="00F63549" w:rsidRDefault="00343FD0" w:rsidP="008012D0">
            <w:pPr>
              <w:ind w:left="122"/>
              <w:rPr>
                <w:rFonts w:eastAsia="Calibri" w:cs="Tahoma"/>
                <w:bCs/>
                <w:szCs w:val="18"/>
                <w:lang w:val="fr-FR"/>
              </w:rPr>
            </w:pPr>
            <w:r w:rsidRPr="00F63549">
              <w:rPr>
                <w:rFonts w:cs="Tahoma"/>
                <w:b/>
                <w:bCs/>
                <w:szCs w:val="18"/>
                <w:lang w:val="fr-FR"/>
              </w:rPr>
              <w:t>Systèmes d’exploitation éligibles pour</w:t>
            </w:r>
            <w:r w:rsidR="008012D0">
              <w:rPr>
                <w:rFonts w:cs="Tahoma"/>
                <w:b/>
                <w:bCs/>
                <w:szCs w:val="18"/>
                <w:lang w:val="fr-FR"/>
              </w:rPr>
              <w:t> </w:t>
            </w:r>
            <w:r w:rsidRPr="00F63549">
              <w:rPr>
                <w:rFonts w:cs="Tahoma"/>
                <w:b/>
                <w:bCs/>
                <w:szCs w:val="18"/>
                <w:lang w:val="fr-FR"/>
              </w:rPr>
              <w:t>l’achat de Rental Rights pour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87CF6A5" w14:textId="77777777" w:rsidR="00343FD0" w:rsidRPr="00F63549" w:rsidRDefault="00343FD0" w:rsidP="004C0667">
            <w:pPr>
              <w:jc w:val="center"/>
              <w:rPr>
                <w:rFonts w:eastAsia="Calibri" w:cs="Tahoma"/>
                <w:b/>
                <w:bCs/>
                <w:sz w:val="14"/>
                <w:szCs w:val="18"/>
              </w:rPr>
            </w:pPr>
            <w:r w:rsidRPr="00F63549">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D0ED77B" w14:textId="77777777" w:rsidR="00343FD0" w:rsidRPr="00F63549" w:rsidRDefault="00343FD0" w:rsidP="004C0667">
            <w:pPr>
              <w:jc w:val="center"/>
              <w:rPr>
                <w:rFonts w:eastAsia="Calibri" w:cs="Tahoma"/>
                <w:b/>
                <w:bCs/>
                <w:sz w:val="14"/>
                <w:szCs w:val="18"/>
              </w:rPr>
            </w:pPr>
            <w:r w:rsidRPr="00F63549">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D6D64B8" w14:textId="77777777" w:rsidR="00343FD0" w:rsidRPr="00F63549" w:rsidRDefault="00343FD0" w:rsidP="004C0667">
            <w:pPr>
              <w:jc w:val="center"/>
              <w:rPr>
                <w:rFonts w:eastAsia="Calibri" w:cs="Tahoma"/>
                <w:b/>
                <w:bCs/>
                <w:sz w:val="14"/>
                <w:szCs w:val="18"/>
              </w:rPr>
            </w:pPr>
            <w:r w:rsidRPr="00F63549">
              <w:rPr>
                <w:rFonts w:cs="Tahoma"/>
                <w:b/>
                <w:bCs/>
                <w:sz w:val="14"/>
                <w:szCs w:val="18"/>
              </w:rPr>
              <w:t>Select / 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8BDDB48" w14:textId="77777777" w:rsidR="00343FD0" w:rsidRPr="00F63549" w:rsidRDefault="00343FD0" w:rsidP="004C0667">
            <w:pPr>
              <w:jc w:val="center"/>
              <w:rPr>
                <w:rFonts w:eastAsia="Calibri" w:cs="Tahoma"/>
                <w:b/>
                <w:bCs/>
                <w:sz w:val="14"/>
                <w:szCs w:val="18"/>
              </w:rPr>
            </w:pPr>
            <w:r w:rsidRPr="00F63549">
              <w:rPr>
                <w:rFonts w:cs="Tahoma"/>
                <w:b/>
                <w:bCs/>
                <w:sz w:val="14"/>
                <w:szCs w:val="18"/>
              </w:rPr>
              <w:t>Licence Open</w:t>
            </w:r>
          </w:p>
        </w:tc>
        <w:tc>
          <w:tcPr>
            <w:tcW w:w="16" w:type="dxa"/>
            <w:vAlign w:val="center"/>
          </w:tcPr>
          <w:p w14:paraId="56923D7C" w14:textId="77777777" w:rsidR="00343FD0" w:rsidRPr="00F63549" w:rsidRDefault="00343FD0" w:rsidP="004C0667">
            <w:pPr>
              <w:rPr>
                <w:rFonts w:eastAsia="Calibri" w:cs="Tahoma"/>
                <w:szCs w:val="18"/>
              </w:rPr>
            </w:pPr>
          </w:p>
        </w:tc>
      </w:tr>
      <w:tr w:rsidR="0087688D" w:rsidRPr="00F63549" w14:paraId="2978AA7E" w14:textId="77777777" w:rsidTr="004C06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407C2C9" w14:textId="77777777" w:rsidR="0087688D" w:rsidRPr="00F63549" w:rsidRDefault="0087688D" w:rsidP="004C0667">
            <w:pPr>
              <w:rPr>
                <w:rFonts w:cs="Tahoma"/>
                <w:b/>
                <w:bCs/>
                <w:szCs w:val="18"/>
              </w:rPr>
            </w:pPr>
            <w:r w:rsidRPr="00F63549">
              <w:rPr>
                <w:rFonts w:cs="Tahoma"/>
                <w:b/>
                <w:bCs/>
                <w:szCs w:val="18"/>
              </w:rPr>
              <w:t xml:space="preserve">Windows 8 et Windows 8.1 </w:t>
            </w:r>
            <w:r>
              <w:rPr>
                <w:rFonts w:cs="Tahoma"/>
                <w:b/>
                <w:bCs/>
                <w:szCs w:val="18"/>
              </w:rPr>
              <w:br/>
            </w:r>
            <w:r w:rsidRPr="00F63549">
              <w:rPr>
                <w:rFonts w:cs="Tahoma"/>
                <w:b/>
                <w:bCs/>
                <w:szCs w:val="18"/>
              </w:rPr>
              <w:t>(32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C84EF9" w14:textId="77777777" w:rsidR="0087688D" w:rsidRPr="00322128" w:rsidRDefault="0087688D" w:rsidP="00DB6C1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8A518B" w14:textId="77777777" w:rsidR="0087688D" w:rsidRPr="00322128" w:rsidRDefault="0087688D" w:rsidP="00DB6C1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6705FB" w14:textId="77777777" w:rsidR="0087688D" w:rsidRPr="00322128" w:rsidRDefault="0087688D" w:rsidP="00DB6C1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5D48C5" w14:textId="77777777" w:rsidR="0087688D" w:rsidRPr="00322128" w:rsidRDefault="0087688D" w:rsidP="00DB6C17">
            <w:pPr>
              <w:jc w:val="center"/>
              <w:rPr>
                <w:rFonts w:eastAsia="Times New Roman" w:cs="Tahoma"/>
                <w:szCs w:val="18"/>
              </w:rPr>
            </w:pPr>
          </w:p>
        </w:tc>
        <w:tc>
          <w:tcPr>
            <w:tcW w:w="16" w:type="dxa"/>
            <w:vAlign w:val="center"/>
          </w:tcPr>
          <w:p w14:paraId="74BD9E8E" w14:textId="77777777" w:rsidR="0087688D" w:rsidRPr="00F63549" w:rsidRDefault="0087688D" w:rsidP="004C0667">
            <w:pPr>
              <w:rPr>
                <w:rFonts w:eastAsia="Calibri" w:cs="Tahoma"/>
                <w:szCs w:val="18"/>
              </w:rPr>
            </w:pPr>
          </w:p>
        </w:tc>
      </w:tr>
      <w:tr w:rsidR="0087688D" w:rsidRPr="00F63549" w14:paraId="51DDAC62" w14:textId="77777777" w:rsidTr="004C06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3175D3" w14:textId="77777777" w:rsidR="0087688D" w:rsidRPr="00F63549" w:rsidRDefault="0087688D" w:rsidP="004C0667">
            <w:pPr>
              <w:ind w:left="522"/>
              <w:rPr>
                <w:rFonts w:cs="Tahoma"/>
                <w:b/>
                <w:bCs/>
                <w:szCs w:val="18"/>
              </w:rPr>
            </w:pPr>
            <w:r w:rsidRPr="00F63549">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81CF29" w14:textId="77777777" w:rsidR="0087688D" w:rsidRPr="00322128" w:rsidRDefault="0087688D" w:rsidP="00DB6C17">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51183" w14:textId="77777777" w:rsidR="0087688D" w:rsidRPr="00322128" w:rsidRDefault="0087688D" w:rsidP="00DB6C17">
            <w:pPr>
              <w:jc w:val="center"/>
              <w:rPr>
                <w:rFonts w:eastAsia="Times New Roman" w:cs="Tahoma"/>
                <w:szCs w:val="18"/>
              </w:rPr>
            </w:pPr>
            <w:r>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ADC293" w14:textId="77777777" w:rsidR="0087688D" w:rsidRPr="00322128" w:rsidRDefault="0087688D" w:rsidP="00DB6C17">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0E887F" w14:textId="77777777" w:rsidR="0087688D" w:rsidRPr="00322128" w:rsidRDefault="0087688D" w:rsidP="00DB6C17">
            <w:pPr>
              <w:jc w:val="center"/>
              <w:rPr>
                <w:rFonts w:eastAsia="Times New Roman" w:cs="Tahoma"/>
                <w:szCs w:val="18"/>
              </w:rPr>
            </w:pPr>
            <w:r>
              <w:rPr>
                <w:rFonts w:eastAsia="Times New Roman" w:cs="Tahoma"/>
                <w:szCs w:val="18"/>
              </w:rPr>
              <w:t>x</w:t>
            </w:r>
          </w:p>
        </w:tc>
        <w:tc>
          <w:tcPr>
            <w:tcW w:w="16" w:type="dxa"/>
            <w:vAlign w:val="center"/>
          </w:tcPr>
          <w:p w14:paraId="28975D29" w14:textId="77777777" w:rsidR="0087688D" w:rsidRPr="00F63549" w:rsidRDefault="0087688D" w:rsidP="004C0667">
            <w:pPr>
              <w:rPr>
                <w:rFonts w:eastAsia="Calibri" w:cs="Tahoma"/>
                <w:szCs w:val="18"/>
              </w:rPr>
            </w:pPr>
          </w:p>
        </w:tc>
      </w:tr>
      <w:tr w:rsidR="0087688D" w:rsidRPr="00F63549" w14:paraId="52F7DAAD" w14:textId="77777777" w:rsidTr="004C06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2B182C" w14:textId="77777777" w:rsidR="0087688D" w:rsidRPr="00F63549" w:rsidRDefault="0087688D" w:rsidP="004C0667">
            <w:pPr>
              <w:rPr>
                <w:rFonts w:eastAsia="Calibri" w:cs="Tahoma"/>
                <w:b/>
                <w:bCs/>
                <w:szCs w:val="18"/>
              </w:rPr>
            </w:pPr>
            <w:r w:rsidRPr="00F63549">
              <w:rPr>
                <w:rFonts w:cs="Tahoma"/>
                <w:b/>
                <w:bCs/>
                <w:szCs w:val="18"/>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4B3164" w14:textId="77777777" w:rsidR="0087688D" w:rsidRPr="00322128" w:rsidRDefault="0087688D" w:rsidP="00DB6C1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B2A842" w14:textId="77777777" w:rsidR="0087688D" w:rsidRPr="00322128" w:rsidRDefault="0087688D" w:rsidP="00DB6C1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EDF180" w14:textId="77777777" w:rsidR="0087688D" w:rsidRPr="00322128" w:rsidRDefault="0087688D" w:rsidP="00DB6C1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56895A" w14:textId="77777777" w:rsidR="0087688D" w:rsidRPr="00322128" w:rsidRDefault="0087688D" w:rsidP="00DB6C17">
            <w:pPr>
              <w:jc w:val="center"/>
              <w:rPr>
                <w:rFonts w:eastAsia="Times New Roman" w:cs="Tahoma"/>
                <w:szCs w:val="18"/>
              </w:rPr>
            </w:pPr>
          </w:p>
        </w:tc>
        <w:tc>
          <w:tcPr>
            <w:tcW w:w="16" w:type="dxa"/>
            <w:vAlign w:val="center"/>
          </w:tcPr>
          <w:p w14:paraId="74E010F7" w14:textId="77777777" w:rsidR="0087688D" w:rsidRPr="00F63549" w:rsidRDefault="0087688D" w:rsidP="004C0667">
            <w:pPr>
              <w:rPr>
                <w:rFonts w:eastAsia="Calibri" w:cs="Tahoma"/>
                <w:szCs w:val="18"/>
              </w:rPr>
            </w:pPr>
          </w:p>
        </w:tc>
      </w:tr>
      <w:tr w:rsidR="0087688D" w:rsidRPr="00F63549" w14:paraId="5EFCCA65" w14:textId="77777777" w:rsidTr="004C06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8CFDEF" w14:textId="77777777" w:rsidR="0087688D" w:rsidRPr="00F63549" w:rsidRDefault="0087688D" w:rsidP="004C0667">
            <w:pPr>
              <w:ind w:left="522"/>
              <w:rPr>
                <w:rFonts w:eastAsia="Calibri" w:cs="Tahoma"/>
                <w:bCs/>
                <w:szCs w:val="18"/>
              </w:rPr>
            </w:pPr>
            <w:r w:rsidRPr="00F63549">
              <w:rPr>
                <w:rFonts w:cs="Tahoma"/>
                <w:szCs w:val="18"/>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F68090" w14:textId="77777777" w:rsidR="0087688D" w:rsidRPr="00322128" w:rsidRDefault="0087688D" w:rsidP="00DB6C17">
            <w:pPr>
              <w:jc w:val="center"/>
              <w:rPr>
                <w:rFonts w:eastAsia="Calibri"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AEB369" w14:textId="77777777" w:rsidR="0087688D" w:rsidRPr="00322128" w:rsidRDefault="0087688D" w:rsidP="00DB6C17">
            <w:pPr>
              <w:jc w:val="center"/>
              <w:rPr>
                <w:rFonts w:eastAsia="Calibri"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25853B" w14:textId="77777777" w:rsidR="0087688D" w:rsidRPr="00322128" w:rsidRDefault="0087688D" w:rsidP="00DB6C17">
            <w:pPr>
              <w:jc w:val="center"/>
              <w:rPr>
                <w:rFonts w:eastAsia="Calibri"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7515B7" w14:textId="77777777" w:rsidR="0087688D" w:rsidRPr="00322128" w:rsidRDefault="0087688D" w:rsidP="00DB6C17">
            <w:pPr>
              <w:jc w:val="center"/>
              <w:rPr>
                <w:rFonts w:eastAsia="Calibri" w:cs="Tahoma"/>
                <w:szCs w:val="18"/>
              </w:rPr>
            </w:pPr>
            <w:r w:rsidRPr="00322128">
              <w:rPr>
                <w:rFonts w:cs="Tahoma"/>
                <w:szCs w:val="18"/>
              </w:rPr>
              <w:t>x</w:t>
            </w:r>
          </w:p>
        </w:tc>
        <w:tc>
          <w:tcPr>
            <w:tcW w:w="16" w:type="dxa"/>
            <w:vAlign w:val="center"/>
          </w:tcPr>
          <w:p w14:paraId="40CEF794" w14:textId="77777777" w:rsidR="0087688D" w:rsidRPr="00F63549" w:rsidRDefault="0087688D" w:rsidP="004C0667">
            <w:pPr>
              <w:rPr>
                <w:rFonts w:eastAsia="Calibri" w:cs="Tahoma"/>
                <w:szCs w:val="18"/>
              </w:rPr>
            </w:pPr>
          </w:p>
        </w:tc>
      </w:tr>
      <w:tr w:rsidR="0087688D" w:rsidRPr="00871186" w14:paraId="43983933" w14:textId="77777777" w:rsidTr="004C06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ED7888" w14:textId="77777777" w:rsidR="0087688D" w:rsidRPr="00317892" w:rsidRDefault="0087688D" w:rsidP="004C0667">
            <w:pPr>
              <w:keepNext/>
              <w:rPr>
                <w:rFonts w:eastAsia="Calibri" w:cs="Tahoma"/>
                <w:b/>
                <w:bCs/>
                <w:szCs w:val="18"/>
                <w:lang w:val="pt-BR"/>
              </w:rPr>
            </w:pPr>
            <w:r w:rsidRPr="00317892">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35CC35" w14:textId="77777777" w:rsidR="0087688D" w:rsidRPr="00871186" w:rsidRDefault="0087688D" w:rsidP="00DB6C17">
            <w:pPr>
              <w:jc w:val="center"/>
              <w:rPr>
                <w:rFonts w:eastAsia="Calibri" w:cs="Tahoma"/>
                <w:szCs w:val="18"/>
                <w:lang w:val="pt-BR"/>
              </w:rPr>
            </w:pPr>
            <w:r w:rsidRPr="00871186">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E7B5B8" w14:textId="77777777" w:rsidR="0087688D" w:rsidRPr="00871186" w:rsidRDefault="0087688D" w:rsidP="00DB6C17">
            <w:pPr>
              <w:jc w:val="center"/>
              <w:rPr>
                <w:rFonts w:eastAsia="Calibri" w:cs="Tahoma"/>
                <w:szCs w:val="18"/>
                <w:lang w:val="pt-BR"/>
              </w:rPr>
            </w:pPr>
            <w:r w:rsidRPr="00871186">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330A9E" w14:textId="77777777" w:rsidR="0087688D" w:rsidRPr="00871186" w:rsidRDefault="0087688D" w:rsidP="00DB6C17">
            <w:pPr>
              <w:jc w:val="center"/>
              <w:rPr>
                <w:rFonts w:eastAsia="Calibri" w:cs="Tahoma"/>
                <w:szCs w:val="18"/>
                <w:lang w:val="pt-BR"/>
              </w:rPr>
            </w:pPr>
            <w:r w:rsidRPr="00871186">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2B20C5" w14:textId="77777777" w:rsidR="0087688D" w:rsidRPr="00871186" w:rsidRDefault="0087688D" w:rsidP="00DB6C17">
            <w:pPr>
              <w:jc w:val="center"/>
              <w:rPr>
                <w:rFonts w:eastAsia="Calibri" w:cs="Tahoma"/>
                <w:szCs w:val="18"/>
                <w:lang w:val="pt-BR"/>
              </w:rPr>
            </w:pPr>
            <w:r w:rsidRPr="00871186">
              <w:rPr>
                <w:rFonts w:cs="Tahoma"/>
                <w:szCs w:val="18"/>
                <w:lang w:val="pt-BR"/>
              </w:rPr>
              <w:t> </w:t>
            </w:r>
          </w:p>
        </w:tc>
        <w:tc>
          <w:tcPr>
            <w:tcW w:w="16" w:type="dxa"/>
            <w:vAlign w:val="center"/>
          </w:tcPr>
          <w:p w14:paraId="6F950971" w14:textId="77777777" w:rsidR="0087688D" w:rsidRPr="00317892" w:rsidRDefault="0087688D" w:rsidP="004C0667">
            <w:pPr>
              <w:rPr>
                <w:rFonts w:eastAsia="Calibri" w:cs="Tahoma"/>
                <w:szCs w:val="18"/>
                <w:lang w:val="pt-BR"/>
              </w:rPr>
            </w:pPr>
          </w:p>
        </w:tc>
      </w:tr>
      <w:tr w:rsidR="0087688D" w:rsidRPr="00F63549" w14:paraId="2DBE9510" w14:textId="77777777" w:rsidTr="004C06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D72AD3" w14:textId="77777777" w:rsidR="0087688D" w:rsidRPr="00F63549" w:rsidRDefault="0087688D" w:rsidP="004C0667">
            <w:pPr>
              <w:ind w:firstLine="540"/>
              <w:rPr>
                <w:rFonts w:eastAsia="Calibri" w:cs="Tahoma"/>
                <w:szCs w:val="18"/>
              </w:rPr>
            </w:pPr>
            <w:r w:rsidRPr="00F63549">
              <w:rPr>
                <w:rFonts w:cs="Tahoma"/>
                <w:szCs w:val="18"/>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92BD8F" w14:textId="77777777" w:rsidR="0087688D" w:rsidRPr="00322128" w:rsidRDefault="0087688D" w:rsidP="00DB6C17">
            <w:pPr>
              <w:jc w:val="center"/>
              <w:rPr>
                <w:rFonts w:eastAsia="Calibri" w:cs="Tahoma"/>
                <w:szCs w:val="18"/>
              </w:rPr>
            </w:pPr>
            <w:r w:rsidRPr="00322128">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7F2024" w14:textId="77777777" w:rsidR="0087688D" w:rsidRPr="00322128" w:rsidRDefault="0087688D" w:rsidP="00DB6C17">
            <w:pPr>
              <w:jc w:val="center"/>
              <w:rPr>
                <w:rFonts w:eastAsia="Calibri" w:cs="Tahoma"/>
                <w:szCs w:val="18"/>
              </w:rPr>
            </w:pPr>
            <w:r w:rsidRPr="00322128">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00F566" w14:textId="77777777" w:rsidR="0087688D" w:rsidRPr="00322128" w:rsidRDefault="0087688D" w:rsidP="00DB6C17">
            <w:pPr>
              <w:jc w:val="center"/>
              <w:rPr>
                <w:rFonts w:eastAsia="Calibri" w:cs="Tahoma"/>
                <w:szCs w:val="18"/>
              </w:rPr>
            </w:pPr>
            <w:r w:rsidRPr="00322128">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D30851" w14:textId="77777777" w:rsidR="0087688D" w:rsidRPr="00322128" w:rsidRDefault="0087688D" w:rsidP="00DB6C17">
            <w:pPr>
              <w:jc w:val="center"/>
              <w:rPr>
                <w:rFonts w:eastAsia="Calibri" w:cs="Tahoma"/>
                <w:szCs w:val="18"/>
              </w:rPr>
            </w:pPr>
            <w:r w:rsidRPr="00322128">
              <w:rPr>
                <w:rFonts w:cs="Tahoma"/>
                <w:szCs w:val="18"/>
              </w:rPr>
              <w:t>x</w:t>
            </w:r>
          </w:p>
        </w:tc>
        <w:tc>
          <w:tcPr>
            <w:tcW w:w="16" w:type="dxa"/>
            <w:vAlign w:val="center"/>
          </w:tcPr>
          <w:p w14:paraId="53F30974" w14:textId="77777777" w:rsidR="0087688D" w:rsidRPr="00F63549" w:rsidRDefault="0087688D" w:rsidP="004C0667">
            <w:pPr>
              <w:rPr>
                <w:rFonts w:eastAsia="Calibri" w:cs="Tahoma"/>
                <w:szCs w:val="18"/>
              </w:rPr>
            </w:pPr>
          </w:p>
        </w:tc>
      </w:tr>
    </w:tbl>
    <w:p w14:paraId="03694C33" w14:textId="77777777" w:rsidR="00343FD0" w:rsidRPr="008012D0" w:rsidRDefault="00343FD0" w:rsidP="008012D0">
      <w:pPr>
        <w:spacing w:line="204" w:lineRule="auto"/>
        <w:rPr>
          <w:rFonts w:cs="Tahoma"/>
          <w:szCs w:val="18"/>
        </w:rPr>
      </w:pPr>
    </w:p>
    <w:p w14:paraId="799CFBA5" w14:textId="77777777" w:rsidR="00343FD0" w:rsidRPr="00F63549" w:rsidRDefault="00343FD0" w:rsidP="008A6A8A">
      <w:pPr>
        <w:ind w:left="720"/>
        <w:rPr>
          <w:rFonts w:cs="Tahoma"/>
          <w:lang w:val="fr-FR"/>
        </w:rPr>
      </w:pPr>
      <w:r w:rsidRPr="00F63549">
        <w:rPr>
          <w:rFonts w:cs="Tahoma"/>
          <w:szCs w:val="18"/>
          <w:lang w:val="fr-FR"/>
        </w:rPr>
        <w:t>Les clients qui achètent une licence Rental Rights en plus d’une licence pour un système d’exploitation éligible</w:t>
      </w:r>
      <w:r w:rsidRPr="00F63549">
        <w:rPr>
          <w:rStyle w:val="CommentReference"/>
          <w:rFonts w:cs="Tahoma"/>
          <w:sz w:val="18"/>
          <w:szCs w:val="18"/>
          <w:lang w:val="fr-FR"/>
        </w:rPr>
        <w:t xml:space="preserve"> </w:t>
      </w:r>
      <w:r w:rsidRPr="00F63549">
        <w:rPr>
          <w:rFonts w:cs="Tahoma"/>
          <w:szCs w:val="18"/>
          <w:lang w:val="fr-FR"/>
        </w:rPr>
        <w:t>verront leurs droits au titre de la licence du système d’exploitation éligible</w:t>
      </w:r>
      <w:r w:rsidRPr="00F63549">
        <w:rPr>
          <w:rStyle w:val="CommentReference"/>
          <w:rFonts w:cs="Tahoma"/>
          <w:sz w:val="18"/>
          <w:szCs w:val="18"/>
          <w:lang w:val="fr-FR"/>
        </w:rPr>
        <w:t xml:space="preserve"> </w:t>
      </w:r>
      <w:r w:rsidRPr="00F63549">
        <w:rPr>
          <w:rFonts w:cs="Tahoma"/>
          <w:szCs w:val="18"/>
          <w:lang w:val="fr-FR"/>
        </w:rPr>
        <w:t>étendus pour permettre</w:t>
      </w:r>
      <w:r w:rsidR="008A6A8A">
        <w:rPr>
          <w:rFonts w:cs="Tahoma"/>
          <w:szCs w:val="18"/>
          <w:lang w:val="fr-FR"/>
        </w:rPr>
        <w:t> </w:t>
      </w:r>
      <w:r w:rsidRPr="00F63549">
        <w:rPr>
          <w:rFonts w:cs="Tahoma"/>
          <w:szCs w:val="18"/>
          <w:lang w:val="fr-FR"/>
        </w:rPr>
        <w:t xml:space="preserve">l’utilisation du même logiciel par un tiers. La licence Rental Rights ne donne pas droit à une mise à jour de version. </w:t>
      </w:r>
    </w:p>
    <w:p w14:paraId="166ECED9" w14:textId="77777777" w:rsidR="00343FD0" w:rsidRPr="008012D0" w:rsidRDefault="00343FD0" w:rsidP="008012D0">
      <w:pPr>
        <w:spacing w:line="204" w:lineRule="auto"/>
        <w:ind w:left="720"/>
        <w:rPr>
          <w:rFonts w:cs="Tahoma"/>
          <w:szCs w:val="18"/>
          <w:lang w:val="fr-FR"/>
        </w:rPr>
      </w:pPr>
    </w:p>
    <w:p w14:paraId="34020F82" w14:textId="77777777" w:rsidR="00343FD0" w:rsidRPr="00F63549" w:rsidRDefault="00343FD0" w:rsidP="00343FD0">
      <w:pPr>
        <w:ind w:left="720"/>
        <w:rPr>
          <w:rFonts w:cs="Tahoma"/>
          <w:lang w:val="fr-FR"/>
        </w:rPr>
      </w:pPr>
      <w:r w:rsidRPr="00F63549">
        <w:rPr>
          <w:rFonts w:cs="Tahoma"/>
          <w:szCs w:val="18"/>
          <w:u w:val="single"/>
          <w:lang w:val="fr-FR"/>
        </w:rPr>
        <w:t>Exception relative à la Software Assurance</w:t>
      </w:r>
    </w:p>
    <w:p w14:paraId="4E19BC4D" w14:textId="77777777" w:rsidR="00343FD0" w:rsidRPr="00F63549" w:rsidRDefault="00343FD0" w:rsidP="008012D0">
      <w:pPr>
        <w:ind w:left="720"/>
        <w:rPr>
          <w:rFonts w:cs="Tahoma"/>
          <w:lang w:val="fr-FR"/>
        </w:rPr>
      </w:pPr>
      <w:r w:rsidRPr="00F63549">
        <w:rPr>
          <w:rFonts w:cs="Tahoma"/>
          <w:szCs w:val="18"/>
          <w:lang w:val="fr-FR"/>
        </w:rPr>
        <w:t>Les clients qui font l’acquisition de licences Rental Rights ne sont pas éligibles à la Software Assurance pour</w:t>
      </w:r>
      <w:r w:rsidR="008012D0">
        <w:rPr>
          <w:rFonts w:cs="Tahoma"/>
          <w:szCs w:val="18"/>
          <w:lang w:val="fr-FR"/>
        </w:rPr>
        <w:t> </w:t>
      </w:r>
      <w:r w:rsidRPr="00F63549">
        <w:rPr>
          <w:rFonts w:cs="Tahoma"/>
          <w:szCs w:val="18"/>
          <w:lang w:val="fr-FR"/>
        </w:rPr>
        <w:t>les mêmes licences logicielles sous-jacentes. Toutefois, les clients qui louent et utilisent des dispositifs auxquels des licences Rental Rights sont attribuées peuvent acheter des Mises à Jour ou des Mises à Jour et</w:t>
      </w:r>
      <w:r w:rsidR="008012D0">
        <w:rPr>
          <w:rFonts w:cs="Tahoma"/>
          <w:szCs w:val="18"/>
          <w:lang w:val="fr-FR"/>
        </w:rPr>
        <w:t> </w:t>
      </w:r>
      <w:r w:rsidRPr="00F63549">
        <w:rPr>
          <w:rFonts w:cs="Tahoma"/>
          <w:szCs w:val="18"/>
          <w:lang w:val="fr-FR"/>
        </w:rPr>
        <w:t>Software Assurance pour les licences logicielles sous-jacentes au titre de leurs contrats de Licence en Volume, conformément aux conditions générales de ces contrats régissant l’acquisition de Mises à Jour et Software Assurance. Nonobstant toute stipulation contraire prévue dans ces contrats pour l’accumulation de</w:t>
      </w:r>
      <w:r w:rsidR="008012D0">
        <w:rPr>
          <w:rFonts w:cs="Tahoma"/>
          <w:szCs w:val="18"/>
          <w:lang w:val="fr-FR"/>
        </w:rPr>
        <w:t> </w:t>
      </w:r>
      <w:r w:rsidRPr="00F63549">
        <w:rPr>
          <w:rFonts w:cs="Tahoma"/>
          <w:szCs w:val="18"/>
          <w:lang w:val="fr-FR"/>
        </w:rPr>
        <w:t xml:space="preserve">droits pour une durée illimitée, le droit d’utiliser les logiciels au titre de cette couverture prendra fin à l’expiration des licences Rental Rights correspondantes. </w:t>
      </w:r>
    </w:p>
    <w:p w14:paraId="4C59BA27" w14:textId="77777777" w:rsidR="00343FD0" w:rsidRPr="008012D0" w:rsidRDefault="00343FD0" w:rsidP="008012D0">
      <w:pPr>
        <w:spacing w:line="204" w:lineRule="auto"/>
        <w:rPr>
          <w:rFonts w:cs="Tahoma"/>
          <w:szCs w:val="18"/>
          <w:lang w:val="fr-FR"/>
        </w:rPr>
      </w:pPr>
    </w:p>
    <w:p w14:paraId="29473E64" w14:textId="77777777" w:rsidR="00343FD0" w:rsidRPr="008012D0" w:rsidRDefault="00343FD0" w:rsidP="008012D0">
      <w:pPr>
        <w:spacing w:line="204" w:lineRule="auto"/>
        <w:rPr>
          <w:rFonts w:cs="Tahoma"/>
          <w:szCs w:val="18"/>
          <w:lang w:val="fr-FR"/>
        </w:rPr>
      </w:pPr>
    </w:p>
    <w:p w14:paraId="2D313C19" w14:textId="77777777" w:rsidR="00343FD0" w:rsidRPr="00F63549" w:rsidRDefault="00343FD0" w:rsidP="00343FD0">
      <w:pPr>
        <w:pStyle w:val="Heading3"/>
        <w:keepNext/>
        <w:rPr>
          <w:rFonts w:ascii="Tahoma" w:hAnsi="Tahoma" w:cs="Tahoma"/>
          <w:lang w:val="fr-FR"/>
        </w:rPr>
      </w:pPr>
      <w:bookmarkStart w:id="1130" w:name="_30_Licence_d’abonnement"/>
      <w:bookmarkStart w:id="1131" w:name="_Toc379640474"/>
      <w:bookmarkEnd w:id="1119"/>
      <w:bookmarkEnd w:id="1120"/>
      <w:bookmarkEnd w:id="1121"/>
      <w:bookmarkEnd w:id="1130"/>
      <w:r w:rsidRPr="00F63549">
        <w:rPr>
          <w:rFonts w:ascii="Tahoma" w:hAnsi="Tahoma" w:cs="Tahoma"/>
          <w:caps/>
          <w:color w:val="F66400"/>
          <w:sz w:val="22"/>
          <w:vertAlign w:val="superscript"/>
          <w:lang w:val="fr-FR"/>
        </w:rPr>
        <w:t>30</w:t>
      </w:r>
      <w:r w:rsidRPr="008012D0">
        <w:rPr>
          <w:rFonts w:ascii="Tahoma" w:hAnsi="Tahoma" w:cs="Tahoma"/>
          <w:caps/>
          <w:color w:val="F66400"/>
          <w:sz w:val="22"/>
          <w:lang w:val="fr-FR"/>
        </w:rPr>
        <w:t xml:space="preserve"> </w:t>
      </w:r>
      <w:r w:rsidRPr="00F63549">
        <w:rPr>
          <w:rFonts w:ascii="Tahoma" w:hAnsi="Tahoma" w:cs="Tahoma"/>
          <w:color w:val="F66400"/>
          <w:sz w:val="22"/>
          <w:lang w:val="fr-FR"/>
        </w:rPr>
        <w:t>Licence d’abonnement à l’Assistant Windows</w:t>
      </w:r>
      <w:r w:rsidR="00792E11" w:rsidRPr="00792E11">
        <w:rPr>
          <w:rFonts w:ascii="Tahoma" w:hAnsi="Tahoma" w:cs="Tahoma"/>
          <w:color w:val="F66400"/>
          <w:sz w:val="22"/>
          <w:vertAlign w:val="superscript"/>
          <w:lang w:val="fr-FR"/>
        </w:rPr>
        <w:t>®</w:t>
      </w:r>
      <w:bookmarkEnd w:id="1131"/>
    </w:p>
    <w:p w14:paraId="54DB66A5" w14:textId="77777777" w:rsidR="00343FD0" w:rsidRPr="008012D0" w:rsidRDefault="00343FD0" w:rsidP="008012D0">
      <w:pPr>
        <w:spacing w:line="204" w:lineRule="auto"/>
        <w:rPr>
          <w:rFonts w:cs="Tahoma"/>
          <w:szCs w:val="18"/>
          <w:lang w:val="fr-FR"/>
        </w:rPr>
      </w:pPr>
    </w:p>
    <w:p w14:paraId="7FFDA06E" w14:textId="77777777" w:rsidR="00343FD0" w:rsidRPr="00F63549" w:rsidRDefault="00343FD0" w:rsidP="00343FD0">
      <w:pPr>
        <w:spacing w:after="60"/>
        <w:ind w:left="720"/>
        <w:rPr>
          <w:rFonts w:cs="Tahoma"/>
          <w:lang w:val="fr-FR"/>
        </w:rPr>
      </w:pPr>
      <w:r w:rsidRPr="00F63549">
        <w:rPr>
          <w:rFonts w:cs="Tahoma"/>
          <w:b/>
          <w:color w:val="000000"/>
          <w:lang w:val="fr-FR"/>
        </w:rPr>
        <w:t>Établissements ayant conclu un Contrat Campus et School</w:t>
      </w:r>
    </w:p>
    <w:p w14:paraId="400089A8" w14:textId="77777777" w:rsidR="00343FD0" w:rsidRPr="00F63549" w:rsidRDefault="00343FD0" w:rsidP="00343FD0">
      <w:pPr>
        <w:ind w:left="720"/>
        <w:rPr>
          <w:rFonts w:cs="Tahoma"/>
          <w:lang w:val="fr-FR"/>
        </w:rPr>
      </w:pPr>
      <w:r w:rsidRPr="00F63549">
        <w:rPr>
          <w:rFonts w:cs="Tahoma"/>
          <w:color w:val="000000"/>
          <w:lang w:val="fr-FR"/>
        </w:rPr>
        <w:t>Les Établissements qui disposent d’une couverture de produits éligibles peuvent acheter la Licence d’abonnement à l’Assistant Windows (CSL).</w:t>
      </w:r>
      <w:r w:rsidR="004C0667">
        <w:rPr>
          <w:rFonts w:cs="Tahoma"/>
          <w:color w:val="000000"/>
          <w:lang w:val="fr-FR"/>
        </w:rPr>
        <w:t xml:space="preserve"> </w:t>
      </w:r>
      <w:r w:rsidRPr="00F63549">
        <w:rPr>
          <w:rFonts w:cs="Tahoma"/>
          <w:color w:val="000000"/>
          <w:lang w:val="fr-FR"/>
        </w:rPr>
        <w:t>Ils peuvent acheter autant de CSL que de PC Éligibles sur lesquels ils comptent installer les produits.</w:t>
      </w:r>
    </w:p>
    <w:p w14:paraId="6FADC8DF" w14:textId="77777777" w:rsidR="00343FD0" w:rsidRPr="008012D0" w:rsidRDefault="00343FD0" w:rsidP="008012D0">
      <w:pPr>
        <w:spacing w:line="204" w:lineRule="auto"/>
        <w:rPr>
          <w:rFonts w:cs="Tahoma"/>
          <w:szCs w:val="18"/>
          <w:lang w:val="fr-FR"/>
        </w:rPr>
      </w:pPr>
    </w:p>
    <w:p w14:paraId="790000DA" w14:textId="77777777" w:rsidR="00343FD0" w:rsidRPr="00F63549" w:rsidRDefault="00343FD0" w:rsidP="00343FD0">
      <w:pPr>
        <w:spacing w:after="60"/>
        <w:ind w:left="720"/>
        <w:rPr>
          <w:rFonts w:cs="Tahoma"/>
          <w:lang w:val="fr-FR"/>
        </w:rPr>
      </w:pPr>
      <w:r w:rsidRPr="00F63549">
        <w:rPr>
          <w:rFonts w:cs="Tahoma"/>
          <w:b/>
          <w:color w:val="000000"/>
          <w:lang w:val="fr-FR"/>
        </w:rPr>
        <w:t>Dispositifs Companion et Dispositifs Éligibles</w:t>
      </w:r>
    </w:p>
    <w:p w14:paraId="102DB67E" w14:textId="77777777" w:rsidR="00343FD0" w:rsidRPr="00F63549" w:rsidRDefault="00343FD0" w:rsidP="008012D0">
      <w:pPr>
        <w:ind w:left="720"/>
        <w:rPr>
          <w:rFonts w:cs="Tahoma"/>
          <w:lang w:val="fr-FR"/>
        </w:rPr>
      </w:pPr>
      <w:r w:rsidRPr="00F63549">
        <w:rPr>
          <w:rFonts w:cs="Tahoma"/>
          <w:color w:val="000000"/>
          <w:lang w:val="fr-FR"/>
        </w:rPr>
        <w:t>Les Dispositifs Companion dont les droits d’utilisation sont octroyés par la CSL sont des Dispositifs Éligibles.</w:t>
      </w:r>
      <w:r w:rsidR="004C0667">
        <w:rPr>
          <w:rFonts w:cs="Tahoma"/>
          <w:color w:val="000000"/>
          <w:lang w:val="fr-FR"/>
        </w:rPr>
        <w:t xml:space="preserve"> </w:t>
      </w:r>
      <w:r w:rsidRPr="00F63549">
        <w:rPr>
          <w:rFonts w:cs="Tahoma"/>
          <w:color w:val="000000"/>
          <w:lang w:val="fr-FR"/>
        </w:rPr>
        <w:t>La CSL est un Produit Entreprise et, par conséquent, tient lieu de portion Systèmes pour tout engagement d’achat de Dispositifs Éligibles.</w:t>
      </w:r>
      <w:r w:rsidR="004C0667">
        <w:rPr>
          <w:rFonts w:cs="Tahoma"/>
          <w:color w:val="000000"/>
          <w:lang w:val="fr-FR"/>
        </w:rPr>
        <w:t xml:space="preserve"> </w:t>
      </w:r>
      <w:r w:rsidRPr="00F63549">
        <w:rPr>
          <w:rFonts w:cs="Tahoma"/>
          <w:color w:val="000000"/>
          <w:lang w:val="fr-FR"/>
        </w:rPr>
        <w:t xml:space="preserve">La CSL peut être achetée en quantité illimitée et il n’est pas nécessaire d’acheter une CSL pour chacun des Dispositifs </w:t>
      </w:r>
      <w:r w:rsidRPr="00F63549">
        <w:rPr>
          <w:rFonts w:cs="Tahoma"/>
          <w:lang w:val="fr-FR"/>
        </w:rPr>
        <w:t>Éligibles d’une organisation ; toutefois, le nombre de CSL ne</w:t>
      </w:r>
      <w:r w:rsidR="008012D0">
        <w:rPr>
          <w:rFonts w:cs="Tahoma"/>
          <w:lang w:val="fr-FR"/>
        </w:rPr>
        <w:t> </w:t>
      </w:r>
      <w:r w:rsidRPr="00F63549">
        <w:rPr>
          <w:rFonts w:cs="Tahoma"/>
          <w:lang w:val="fr-FR"/>
        </w:rPr>
        <w:t>doit en aucun cas dépasser le nombre total de Licences VDA et de Mises à jour Windows.</w:t>
      </w:r>
    </w:p>
    <w:p w14:paraId="44BEA6A9" w14:textId="77777777" w:rsidR="00343FD0" w:rsidRPr="008012D0" w:rsidRDefault="00343FD0" w:rsidP="008012D0">
      <w:pPr>
        <w:tabs>
          <w:tab w:val="left" w:pos="1440"/>
        </w:tabs>
        <w:spacing w:line="204" w:lineRule="auto"/>
        <w:ind w:left="1080"/>
        <w:contextualSpacing/>
        <w:rPr>
          <w:rFonts w:cs="Tahoma"/>
          <w:szCs w:val="18"/>
          <w:lang w:val="fr-FR"/>
        </w:rPr>
      </w:pPr>
    </w:p>
    <w:p w14:paraId="610C85A6" w14:textId="77777777" w:rsidR="00343FD0" w:rsidRPr="008012D0" w:rsidRDefault="00343FD0" w:rsidP="008012D0">
      <w:pPr>
        <w:spacing w:line="204" w:lineRule="auto"/>
        <w:rPr>
          <w:rFonts w:cs="Tahoma"/>
          <w:szCs w:val="18"/>
          <w:lang w:val="fr-FR"/>
        </w:rPr>
      </w:pPr>
    </w:p>
    <w:p w14:paraId="38700C7E" w14:textId="77777777" w:rsidR="00343FD0" w:rsidRPr="00F63549" w:rsidRDefault="00343FD0" w:rsidP="00343FD0">
      <w:pPr>
        <w:pStyle w:val="Heading3"/>
        <w:rPr>
          <w:rFonts w:ascii="Tahoma" w:hAnsi="Tahoma" w:cs="Tahoma"/>
          <w:lang w:val="fr-FR"/>
        </w:rPr>
      </w:pPr>
      <w:bookmarkStart w:id="1132" w:name="_31_Kit_Entreprise"/>
      <w:bookmarkStart w:id="1133" w:name="_Toc379640475"/>
      <w:bookmarkEnd w:id="1132"/>
      <w:r w:rsidRPr="00F63549">
        <w:rPr>
          <w:rFonts w:ascii="Tahoma" w:hAnsi="Tahoma" w:cs="Tahoma"/>
          <w:caps/>
          <w:color w:val="F66400"/>
          <w:sz w:val="22"/>
          <w:vertAlign w:val="superscript"/>
          <w:lang w:val="fr-FR"/>
        </w:rPr>
        <w:t>31</w:t>
      </w:r>
      <w:r w:rsidRPr="008012D0">
        <w:rPr>
          <w:rFonts w:ascii="Tahoma" w:hAnsi="Tahoma" w:cs="Tahoma"/>
          <w:caps/>
          <w:color w:val="F66400"/>
          <w:sz w:val="22"/>
          <w:lang w:val="fr-FR"/>
        </w:rPr>
        <w:t xml:space="preserve"> </w:t>
      </w:r>
      <w:r w:rsidRPr="00F63549">
        <w:rPr>
          <w:rFonts w:ascii="Tahoma" w:hAnsi="Tahoma" w:cs="Tahoma"/>
          <w:color w:val="F66400"/>
          <w:sz w:val="22"/>
          <w:lang w:val="fr-FR"/>
        </w:rPr>
        <w:t>Kit Entreprise Windows</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Embedded 8 Standard</w:t>
      </w:r>
      <w:bookmarkEnd w:id="1133"/>
    </w:p>
    <w:p w14:paraId="3D9C19C9" w14:textId="77777777" w:rsidR="00343FD0" w:rsidRPr="008012D0" w:rsidRDefault="00343FD0" w:rsidP="008012D0">
      <w:pPr>
        <w:pStyle w:val="FootnoteBulletLevel1"/>
        <w:tabs>
          <w:tab w:val="clear" w:pos="900"/>
        </w:tabs>
        <w:adjustRightInd/>
        <w:spacing w:before="0" w:after="0" w:line="204" w:lineRule="auto"/>
        <w:ind w:left="720" w:hanging="7"/>
        <w:textAlignment w:val="auto"/>
        <w:rPr>
          <w:rFonts w:ascii="Tahoma" w:hAnsi="Tahoma" w:cs="Tahoma"/>
          <w:sz w:val="18"/>
          <w:szCs w:val="18"/>
          <w:lang w:val="fr-FR"/>
        </w:rPr>
      </w:pPr>
    </w:p>
    <w:p w14:paraId="28960FF5" w14:textId="77777777" w:rsidR="00343FD0" w:rsidRPr="00F63549" w:rsidRDefault="00343FD0" w:rsidP="008012D0">
      <w:pPr>
        <w:pStyle w:val="FootnoteBulletLevel1"/>
        <w:tabs>
          <w:tab w:val="clear" w:pos="900"/>
        </w:tabs>
        <w:adjustRightInd/>
        <w:spacing w:before="0" w:after="0"/>
        <w:ind w:left="720" w:firstLine="0"/>
        <w:textAlignment w:val="auto"/>
        <w:rPr>
          <w:rFonts w:ascii="Tahoma" w:hAnsi="Tahoma" w:cs="Tahoma"/>
          <w:lang w:val="fr-FR"/>
        </w:rPr>
      </w:pPr>
      <w:r w:rsidRPr="00F63549">
        <w:rPr>
          <w:rFonts w:ascii="Tahoma" w:hAnsi="Tahoma" w:cs="Tahoma"/>
          <w:sz w:val="18"/>
          <w:szCs w:val="22"/>
          <w:lang w:val="fr-FR"/>
        </w:rPr>
        <w:t>Les clients qui acquièrent un dispositif OEM sur lequel le logiciel Windows Embedded 8 Standard est préinstallé peuvent également acquérir une Licence de Kit Entreprise Windows Embedded 8 Standard pour</w:t>
      </w:r>
      <w:r w:rsidR="008012D0">
        <w:rPr>
          <w:rFonts w:ascii="Tahoma" w:hAnsi="Tahoma" w:cs="Tahoma"/>
          <w:sz w:val="18"/>
          <w:szCs w:val="22"/>
          <w:lang w:val="fr-FR"/>
        </w:rPr>
        <w:t> </w:t>
      </w:r>
      <w:r w:rsidRPr="00F63549">
        <w:rPr>
          <w:rFonts w:ascii="Tahoma" w:hAnsi="Tahoma" w:cs="Tahoma"/>
          <w:sz w:val="18"/>
          <w:szCs w:val="22"/>
          <w:lang w:val="fr-FR"/>
        </w:rPr>
        <w:t>utiliser sous licence, débloquer et activer certaines fonctionnalités du logiciel (notamment Windows DirectAccess, chargement de version test d’entreprise, BranchCache et AppLocker).</w:t>
      </w:r>
      <w:r w:rsidR="004C0667">
        <w:rPr>
          <w:rFonts w:ascii="Tahoma" w:hAnsi="Tahoma" w:cs="Tahoma"/>
          <w:sz w:val="18"/>
          <w:szCs w:val="22"/>
          <w:lang w:val="fr-FR"/>
        </w:rPr>
        <w:t xml:space="preserve"> </w:t>
      </w:r>
      <w:r w:rsidRPr="00F63549">
        <w:rPr>
          <w:rFonts w:ascii="Tahoma" w:hAnsi="Tahoma" w:cs="Tahoma"/>
          <w:sz w:val="18"/>
          <w:szCs w:val="22"/>
          <w:lang w:val="fr-FR"/>
        </w:rPr>
        <w:t>L’utilisation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4C0667">
        <w:rPr>
          <w:rFonts w:ascii="Tahoma" w:hAnsi="Tahoma" w:cs="Tahoma"/>
          <w:sz w:val="18"/>
          <w:szCs w:val="22"/>
          <w:lang w:val="fr-FR"/>
        </w:rPr>
        <w:t xml:space="preserve"> </w:t>
      </w:r>
      <w:r w:rsidRPr="00F63549">
        <w:rPr>
          <w:rFonts w:ascii="Tahoma" w:hAnsi="Tahoma" w:cs="Tahoma"/>
          <w:sz w:val="18"/>
          <w:szCs w:val="22"/>
          <w:lang w:val="fr-FR"/>
        </w:rPr>
        <w:t>Le droit d’utiliser les fonctionnalités du logiciel prend fin à l’expiration du droit d’utiliser le logiciel Windows Embedded 8 Standard sous-jacent. La Licence de Kit Entreprise Windows Embedded 8 Standard doit être assignée de manière permanente à un seul dispositif et</w:t>
      </w:r>
      <w:r w:rsidR="008012D0">
        <w:rPr>
          <w:rFonts w:ascii="Tahoma" w:hAnsi="Tahoma" w:cs="Tahoma"/>
          <w:sz w:val="18"/>
          <w:szCs w:val="22"/>
          <w:lang w:val="fr-FR"/>
        </w:rPr>
        <w:t> </w:t>
      </w:r>
      <w:r w:rsidRPr="00F63549">
        <w:rPr>
          <w:rFonts w:ascii="Tahoma" w:hAnsi="Tahoma" w:cs="Tahoma"/>
          <w:sz w:val="18"/>
          <w:szCs w:val="22"/>
          <w:lang w:val="fr-FR"/>
        </w:rPr>
        <w:t>ne peut être transférée à un quelconque autre dispositif. Le chargement de version test d’entreprise pour Windows Embedded 8 Standard n’est disponible qu’avec le Kit Entreprise Windows Embedded 8 Standard.</w:t>
      </w:r>
      <w:r w:rsidR="004C0667">
        <w:rPr>
          <w:rFonts w:ascii="Tahoma" w:hAnsi="Tahoma" w:cs="Tahoma"/>
          <w:sz w:val="18"/>
          <w:szCs w:val="22"/>
          <w:lang w:val="fr-FR"/>
        </w:rPr>
        <w:t xml:space="preserve"> </w:t>
      </w:r>
    </w:p>
    <w:p w14:paraId="1FEEFEFA" w14:textId="77777777" w:rsidR="00343FD0" w:rsidRPr="00F63549" w:rsidRDefault="00343FD0" w:rsidP="00343FD0">
      <w:pPr>
        <w:pStyle w:val="Heading3"/>
        <w:rPr>
          <w:rFonts w:ascii="Tahoma" w:hAnsi="Tahoma" w:cs="Tahoma"/>
        </w:rPr>
      </w:pPr>
      <w:bookmarkStart w:id="1134" w:name="_32_Mise_à"/>
      <w:bookmarkStart w:id="1135" w:name="_Toc379640476"/>
      <w:bookmarkEnd w:id="1134"/>
      <w:r w:rsidRPr="00F63549">
        <w:rPr>
          <w:rFonts w:ascii="Tahoma" w:hAnsi="Tahoma" w:cs="Tahoma"/>
          <w:caps/>
          <w:color w:val="F66400"/>
          <w:sz w:val="22"/>
          <w:vertAlign w:val="superscript"/>
        </w:rPr>
        <w:lastRenderedPageBreak/>
        <w:t>32</w:t>
      </w:r>
      <w:r w:rsidRPr="008012D0">
        <w:rPr>
          <w:rFonts w:ascii="Tahoma" w:hAnsi="Tahoma" w:cs="Tahoma"/>
          <w:caps/>
          <w:color w:val="F66400"/>
          <w:sz w:val="22"/>
        </w:rPr>
        <w:t xml:space="preserve"> </w:t>
      </w:r>
      <w:r w:rsidRPr="00F63549">
        <w:rPr>
          <w:rFonts w:ascii="Tahoma" w:hAnsi="Tahoma" w:cs="Tahoma"/>
          <w:color w:val="F66400"/>
          <w:sz w:val="22"/>
        </w:rPr>
        <w:t>Mise à jour de Windows</w:t>
      </w:r>
      <w:r w:rsidR="00792E11" w:rsidRPr="00792E11">
        <w:rPr>
          <w:rFonts w:ascii="Tahoma" w:hAnsi="Tahoma" w:cs="Tahoma"/>
          <w:color w:val="F66400"/>
          <w:sz w:val="22"/>
          <w:vertAlign w:val="superscript"/>
        </w:rPr>
        <w:t>®</w:t>
      </w:r>
      <w:r w:rsidRPr="00F63549">
        <w:rPr>
          <w:rFonts w:ascii="Tahoma" w:hAnsi="Tahoma" w:cs="Tahoma"/>
          <w:color w:val="F66400"/>
          <w:sz w:val="22"/>
        </w:rPr>
        <w:t xml:space="preserve"> Embedded 8.1 Industry Pro</w:t>
      </w:r>
      <w:bookmarkEnd w:id="1135"/>
    </w:p>
    <w:p w14:paraId="2EB86F8C" w14:textId="77777777" w:rsidR="00343FD0" w:rsidRPr="00F63549" w:rsidRDefault="00343FD0" w:rsidP="00343FD0">
      <w:pPr>
        <w:rPr>
          <w:rFonts w:cs="Tahoma"/>
        </w:rPr>
      </w:pPr>
    </w:p>
    <w:p w14:paraId="749C2692" w14:textId="77777777" w:rsidR="00343FD0" w:rsidRPr="00F63549" w:rsidRDefault="00343FD0" w:rsidP="00343FD0">
      <w:pPr>
        <w:pStyle w:val="FootnoteBulletLevel1"/>
        <w:tabs>
          <w:tab w:val="clear" w:pos="900"/>
        </w:tabs>
        <w:adjustRightInd/>
        <w:spacing w:before="0" w:after="60"/>
        <w:ind w:left="720" w:firstLine="0"/>
        <w:textAlignment w:val="auto"/>
        <w:rPr>
          <w:rFonts w:ascii="Tahoma" w:hAnsi="Tahoma" w:cs="Tahoma"/>
          <w:lang w:val="fr-FR"/>
        </w:rPr>
      </w:pPr>
      <w:r w:rsidRPr="00F63549">
        <w:rPr>
          <w:rFonts w:ascii="Tahoma" w:hAnsi="Tahoma" w:cs="Tahoma"/>
          <w:b/>
          <w:bCs/>
          <w:sz w:val="18"/>
          <w:szCs w:val="18"/>
          <w:lang w:val="fr-FR"/>
        </w:rPr>
        <w:t>Mise à jour et Software Assurance pour Windows</w:t>
      </w:r>
      <w:r w:rsidR="00792E11" w:rsidRPr="00792E11">
        <w:rPr>
          <w:rFonts w:ascii="Tahoma" w:hAnsi="Tahoma" w:cs="Tahoma"/>
          <w:b/>
          <w:bCs/>
          <w:sz w:val="18"/>
          <w:szCs w:val="18"/>
          <w:vertAlign w:val="superscript"/>
          <w:lang w:val="fr-FR"/>
        </w:rPr>
        <w:t>®</w:t>
      </w:r>
      <w:r w:rsidRPr="00F63549">
        <w:rPr>
          <w:rFonts w:ascii="Tahoma" w:hAnsi="Tahoma" w:cs="Tahoma"/>
          <w:b/>
          <w:bCs/>
          <w:sz w:val="18"/>
          <w:szCs w:val="18"/>
          <w:lang w:val="fr-FR"/>
        </w:rPr>
        <w:t xml:space="preserve"> Embedded 8.1 Industry Pro</w:t>
      </w:r>
      <w:r w:rsidRPr="00F63549">
        <w:rPr>
          <w:rFonts w:ascii="Tahoma" w:hAnsi="Tahoma" w:cs="Tahoma"/>
          <w:b/>
          <w:sz w:val="18"/>
          <w:szCs w:val="18"/>
          <w:u w:val="single"/>
          <w:lang w:val="fr-FR"/>
        </w:rPr>
        <w:t xml:space="preserve"> </w:t>
      </w:r>
    </w:p>
    <w:p w14:paraId="2580B1A4" w14:textId="77777777" w:rsidR="00343FD0" w:rsidRPr="00F63549" w:rsidRDefault="00343FD0" w:rsidP="00343FD0">
      <w:pPr>
        <w:ind w:left="720"/>
        <w:rPr>
          <w:rFonts w:cs="Tahoma"/>
          <w:lang w:val="fr-FR"/>
        </w:rPr>
      </w:pPr>
      <w:r w:rsidRPr="00F63549">
        <w:rPr>
          <w:rFonts w:cs="Tahoma"/>
          <w:szCs w:val="18"/>
          <w:u w:val="single"/>
          <w:lang w:val="fr-FR"/>
        </w:rPr>
        <w:t>Licence de mise à jour de système d’exploitation pour Windows Embedded 8.1 Industry Pro</w:t>
      </w:r>
    </w:p>
    <w:p w14:paraId="552BAB21" w14:textId="77777777" w:rsidR="00343FD0" w:rsidRPr="00F63549" w:rsidRDefault="00343FD0" w:rsidP="008012D0">
      <w:pPr>
        <w:pStyle w:val="FootnoteBulletLevel1"/>
        <w:tabs>
          <w:tab w:val="clear" w:pos="900"/>
        </w:tabs>
        <w:adjustRightInd/>
        <w:spacing w:before="0" w:after="0"/>
        <w:ind w:left="720" w:hanging="7"/>
        <w:textAlignment w:val="auto"/>
        <w:rPr>
          <w:rFonts w:ascii="Tahoma" w:hAnsi="Tahoma" w:cs="Tahoma"/>
          <w:lang w:val="fr-FR"/>
        </w:rPr>
      </w:pPr>
      <w:r w:rsidRPr="00F63549">
        <w:rPr>
          <w:rFonts w:ascii="Tahoma" w:hAnsi="Tahoma" w:cs="Tahoma"/>
          <w:sz w:val="18"/>
          <w:szCs w:val="18"/>
          <w:lang w:val="fr-FR"/>
        </w:rPr>
        <w:t>Les licences de systèmes d’exploitation concédées pour Windows Embedded 8.1 Industry Pro sont uniquement des licences de mises à jour. Les licences de système d’exploitation d’ordinateur complètes ne</w:t>
      </w:r>
      <w:r w:rsidR="008012D0">
        <w:rPr>
          <w:rFonts w:ascii="Tahoma" w:hAnsi="Tahoma" w:cs="Tahoma"/>
          <w:sz w:val="18"/>
          <w:szCs w:val="18"/>
          <w:lang w:val="fr-FR"/>
        </w:rPr>
        <w:t> </w:t>
      </w:r>
      <w:r w:rsidRPr="00F63549">
        <w:rPr>
          <w:rFonts w:ascii="Tahoma" w:hAnsi="Tahoma" w:cs="Tahoma"/>
          <w:sz w:val="18"/>
          <w:szCs w:val="18"/>
          <w:lang w:val="fr-FR"/>
        </w:rPr>
        <w:t>sont pas disponibles. Par conséquent, chaque dispositif pour lequel vous acquérez et sur lequel vous exécutez la Mise à Jour Windows Embedded 8.1 Industry Pro doit posséder une licence lui permettant d’exécuter l’un des systèmes d’exploitation éligibles indiqués ci-dessous.</w:t>
      </w:r>
    </w:p>
    <w:p w14:paraId="075106EE" w14:textId="77777777" w:rsidR="00343FD0" w:rsidRPr="00F63549" w:rsidRDefault="00343FD0" w:rsidP="00343FD0">
      <w:pPr>
        <w:ind w:left="720"/>
        <w:rPr>
          <w:rFonts w:cs="Tahoma"/>
          <w:lang w:val="fr-FR"/>
        </w:rPr>
      </w:pPr>
    </w:p>
    <w:p w14:paraId="4A838831" w14:textId="77777777" w:rsidR="00343FD0" w:rsidRPr="00F63549" w:rsidRDefault="00343FD0" w:rsidP="00343FD0">
      <w:pPr>
        <w:ind w:left="720"/>
        <w:rPr>
          <w:rFonts w:cs="Tahoma"/>
          <w:lang w:val="fr-FR"/>
        </w:rPr>
      </w:pPr>
      <w:r w:rsidRPr="00F63549">
        <w:rPr>
          <w:rFonts w:cs="Tahoma"/>
          <w:szCs w:val="18"/>
          <w:u w:val="single"/>
          <w:lang w:val="fr-FR"/>
        </w:rPr>
        <w:t>Règles relatives aux systèmes d’exploitation éligibles pour Windows Embedded 8.1 Industry Pro</w:t>
      </w:r>
    </w:p>
    <w:p w14:paraId="330C8E54" w14:textId="77777777" w:rsidR="00343FD0" w:rsidRPr="00F63549" w:rsidRDefault="00343FD0" w:rsidP="00D96C6C">
      <w:pPr>
        <w:numPr>
          <w:ilvl w:val="0"/>
          <w:numId w:val="78"/>
        </w:numPr>
        <w:spacing w:after="60"/>
        <w:ind w:left="1440"/>
        <w:rPr>
          <w:rFonts w:cs="Tahoma"/>
          <w:lang w:val="fr-FR"/>
        </w:rPr>
      </w:pPr>
      <w:r w:rsidRPr="00F63549">
        <w:rPr>
          <w:rFonts w:cs="Tahoma"/>
          <w:szCs w:val="18"/>
          <w:lang w:val="fr-FR"/>
        </w:rPr>
        <w:t>Le système d’exploitation éligible doit être installé sur le dispositif auquel la licence de Mise à Jour Windows Embedded 8 Industry Pro doit être attribuée.</w:t>
      </w:r>
    </w:p>
    <w:p w14:paraId="03BCEDC8" w14:textId="77777777" w:rsidR="00343FD0" w:rsidRPr="00F63549" w:rsidRDefault="00343FD0" w:rsidP="00D96C6C">
      <w:pPr>
        <w:numPr>
          <w:ilvl w:val="1"/>
          <w:numId w:val="80"/>
        </w:numPr>
        <w:spacing w:after="60"/>
        <w:ind w:left="1440"/>
        <w:rPr>
          <w:rFonts w:cs="Tahoma"/>
          <w:lang w:val="fr-FR"/>
        </w:rPr>
      </w:pPr>
      <w:r w:rsidRPr="00F63549">
        <w:rPr>
          <w:rFonts w:cs="Tahoma"/>
          <w:szCs w:val="18"/>
          <w:lang w:val="fr-FR"/>
        </w:rPr>
        <w:t xml:space="preserve">Sous réserve des stipulations ci-dessous, les clients doivent supprimer le Système d’Exploitation éligible du dispositif pour déployer la licence de Mise à Jour Windows Embedded 8.1 Industry Pro. </w:t>
      </w:r>
    </w:p>
    <w:p w14:paraId="01FACD27" w14:textId="77777777" w:rsidR="00343FD0" w:rsidRPr="00F63549" w:rsidRDefault="00343FD0" w:rsidP="00D96C6C">
      <w:pPr>
        <w:numPr>
          <w:ilvl w:val="1"/>
          <w:numId w:val="80"/>
        </w:numPr>
        <w:spacing w:after="60"/>
        <w:ind w:left="1440"/>
        <w:rPr>
          <w:rFonts w:cs="Tahoma"/>
          <w:lang w:val="fr-FR"/>
        </w:rPr>
      </w:pPr>
      <w:r w:rsidRPr="00F63549">
        <w:rPr>
          <w:rFonts w:cs="Tahoma"/>
          <w:szCs w:val="18"/>
          <w:lang w:val="fr-FR"/>
        </w:rPr>
        <w:t>Les clients qui souhaitent installer ou exécuter plus d’un système d’exploitation sous licence à la fois (système d’exploitation éligible compris) peuvent acquérir la Software Assurance pour leur licence de Mise à Jour Windows Embedded 8.1 Industry Pro.</w:t>
      </w:r>
    </w:p>
    <w:p w14:paraId="0D9D0D30" w14:textId="77777777" w:rsidR="00343FD0" w:rsidRPr="00F63549" w:rsidRDefault="00343FD0" w:rsidP="00D96C6C">
      <w:pPr>
        <w:numPr>
          <w:ilvl w:val="1"/>
          <w:numId w:val="80"/>
        </w:numPr>
        <w:ind w:left="1440"/>
        <w:rPr>
          <w:rFonts w:cs="Tahoma"/>
          <w:lang w:val="fr-FR"/>
        </w:rPr>
      </w:pPr>
      <w:r w:rsidRPr="00F63549">
        <w:rPr>
          <w:rFonts w:cs="Tahoma"/>
          <w:szCs w:val="18"/>
          <w:lang w:val="fr-FR"/>
        </w:rPr>
        <w:t>Les clients qui disposent d’une Software Assurance active n’ont pas besoin de désinstaller le système d’exploitation éligible et peuvent installer et exécuter le système d’exploitation éligible et</w:t>
      </w:r>
      <w:r w:rsidR="008012D0">
        <w:rPr>
          <w:rFonts w:cs="Tahoma"/>
          <w:szCs w:val="18"/>
          <w:lang w:val="fr-FR"/>
        </w:rPr>
        <w:t> </w:t>
      </w:r>
      <w:r w:rsidRPr="00F63549">
        <w:rPr>
          <w:rFonts w:cs="Tahoma"/>
          <w:szCs w:val="18"/>
          <w:lang w:val="fr-FR"/>
        </w:rPr>
        <w:t xml:space="preserve">Windows Embedded 8.1 Industry Pro en même temps. </w:t>
      </w:r>
    </w:p>
    <w:p w14:paraId="5D0FB0DF" w14:textId="77777777" w:rsidR="00343FD0" w:rsidRPr="00F63549" w:rsidRDefault="00343FD0" w:rsidP="00343FD0">
      <w:pPr>
        <w:spacing w:after="60"/>
        <w:rPr>
          <w:rFonts w:cs="Tahoma"/>
          <w:lang w:val="fr-FR"/>
        </w:rPr>
      </w:pPr>
    </w:p>
    <w:p w14:paraId="3E0141F7" w14:textId="77777777" w:rsidR="00343FD0" w:rsidRPr="00F63549" w:rsidRDefault="00343FD0" w:rsidP="00343FD0">
      <w:pPr>
        <w:pStyle w:val="ListParagraph"/>
        <w:rPr>
          <w:rFonts w:ascii="Tahoma" w:hAnsi="Tahoma" w:cs="Tahoma"/>
          <w:lang w:val="fr-FR"/>
        </w:rPr>
      </w:pPr>
      <w:r w:rsidRPr="00F63549">
        <w:rPr>
          <w:rFonts w:ascii="Tahoma" w:hAnsi="Tahoma" w:cs="Tahoma"/>
          <w:sz w:val="18"/>
          <w:szCs w:val="18"/>
          <w:u w:val="single"/>
          <w:lang w:val="fr-FR"/>
        </w:rPr>
        <w:t>Systèmes d’Exploitation Éligibles (« SE Éligibles »)</w:t>
      </w:r>
      <w:r w:rsidRPr="008012D0">
        <w:rPr>
          <w:rFonts w:ascii="Tahoma" w:hAnsi="Tahoma" w:cs="Tahoma"/>
          <w:sz w:val="18"/>
          <w:szCs w:val="18"/>
          <w:lang w:val="fr-FR"/>
        </w:rPr>
        <w:t> :</w:t>
      </w:r>
    </w:p>
    <w:p w14:paraId="514C6A3C" w14:textId="77777777" w:rsidR="00343FD0" w:rsidRPr="00F63549" w:rsidRDefault="00343FD0" w:rsidP="00D96C6C">
      <w:pPr>
        <w:numPr>
          <w:ilvl w:val="1"/>
          <w:numId w:val="80"/>
        </w:numPr>
        <w:spacing w:after="60"/>
        <w:ind w:left="1440"/>
        <w:rPr>
          <w:rFonts w:cs="Tahoma"/>
          <w:lang w:val="fr-FR"/>
        </w:rPr>
      </w:pPr>
      <w:r w:rsidRPr="00F63549">
        <w:rPr>
          <w:rFonts w:cs="Tahoma"/>
          <w:szCs w:val="18"/>
          <w:lang w:val="fr-FR"/>
        </w:rPr>
        <w:t>Windows Embarqué pour Point de Service (WEPOS)</w:t>
      </w:r>
    </w:p>
    <w:p w14:paraId="7B9460E7" w14:textId="77777777" w:rsidR="00343FD0" w:rsidRPr="00F63549" w:rsidRDefault="00343FD0" w:rsidP="00D96C6C">
      <w:pPr>
        <w:numPr>
          <w:ilvl w:val="1"/>
          <w:numId w:val="80"/>
        </w:numPr>
        <w:spacing w:after="60"/>
        <w:ind w:left="1440"/>
        <w:rPr>
          <w:rFonts w:cs="Tahoma"/>
        </w:rPr>
      </w:pPr>
      <w:r w:rsidRPr="00F63549">
        <w:rPr>
          <w:rFonts w:cs="Tahoma"/>
          <w:szCs w:val="18"/>
        </w:rPr>
        <w:t>Windows Embarqué POSReady 2009 et POSReady 7</w:t>
      </w:r>
    </w:p>
    <w:p w14:paraId="06566759" w14:textId="77777777" w:rsidR="00343FD0" w:rsidRPr="00F63549" w:rsidRDefault="00343FD0" w:rsidP="00D96C6C">
      <w:pPr>
        <w:numPr>
          <w:ilvl w:val="1"/>
          <w:numId w:val="80"/>
        </w:numPr>
        <w:spacing w:after="60"/>
        <w:ind w:left="1440"/>
        <w:rPr>
          <w:rFonts w:cs="Tahoma"/>
          <w:lang w:val="fr-FR"/>
        </w:rPr>
      </w:pPr>
      <w:r w:rsidRPr="00F63549">
        <w:rPr>
          <w:rFonts w:cs="Tahoma"/>
          <w:szCs w:val="18"/>
          <w:lang w:val="fr-FR"/>
        </w:rPr>
        <w:t xml:space="preserve">Windows XP Professionnel pour systèmes intégrés </w:t>
      </w:r>
    </w:p>
    <w:p w14:paraId="3BC76453" w14:textId="77777777" w:rsidR="00343FD0" w:rsidRPr="00F63549" w:rsidRDefault="00343FD0" w:rsidP="00D96C6C">
      <w:pPr>
        <w:numPr>
          <w:ilvl w:val="1"/>
          <w:numId w:val="80"/>
        </w:numPr>
        <w:spacing w:after="60"/>
        <w:ind w:left="1440"/>
        <w:rPr>
          <w:rFonts w:cs="Tahoma"/>
          <w:lang w:val="fr-FR"/>
        </w:rPr>
      </w:pPr>
      <w:r w:rsidRPr="00F63549">
        <w:rPr>
          <w:rFonts w:cs="Tahoma"/>
          <w:szCs w:val="18"/>
          <w:lang w:val="fr-FR"/>
        </w:rPr>
        <w:t>Windows Vista Professionnel pour systèmes intégrés et Windows Vista Ultimate pour systèmes intégrés</w:t>
      </w:r>
    </w:p>
    <w:p w14:paraId="6B609752" w14:textId="77777777" w:rsidR="00343FD0" w:rsidRPr="00F63549" w:rsidRDefault="00343FD0" w:rsidP="00D96C6C">
      <w:pPr>
        <w:numPr>
          <w:ilvl w:val="1"/>
          <w:numId w:val="80"/>
        </w:numPr>
        <w:spacing w:after="60"/>
        <w:ind w:left="1440"/>
        <w:rPr>
          <w:rFonts w:cs="Tahoma"/>
        </w:rPr>
      </w:pPr>
      <w:r w:rsidRPr="00F63549">
        <w:rPr>
          <w:rFonts w:cs="Tahoma"/>
          <w:szCs w:val="18"/>
        </w:rPr>
        <w:t xml:space="preserve">Windows 2000 Professionnel pour systèmes intégrés </w:t>
      </w:r>
    </w:p>
    <w:p w14:paraId="739A1674" w14:textId="77777777" w:rsidR="00343FD0" w:rsidRPr="00F63549" w:rsidRDefault="00343FD0" w:rsidP="00D96C6C">
      <w:pPr>
        <w:numPr>
          <w:ilvl w:val="1"/>
          <w:numId w:val="80"/>
        </w:numPr>
        <w:spacing w:after="60"/>
        <w:ind w:left="1440"/>
        <w:rPr>
          <w:rFonts w:cs="Tahoma"/>
          <w:lang w:val="fr-FR"/>
        </w:rPr>
      </w:pPr>
      <w:r w:rsidRPr="00F63549">
        <w:rPr>
          <w:rFonts w:cs="Tahoma"/>
          <w:szCs w:val="18"/>
          <w:lang w:val="fr-FR"/>
        </w:rPr>
        <w:t>Windows NT Embedded pour systèmes intégrés</w:t>
      </w:r>
    </w:p>
    <w:p w14:paraId="795C4F1B" w14:textId="77777777" w:rsidR="00343FD0" w:rsidRPr="00F63549" w:rsidRDefault="00343FD0" w:rsidP="00D96C6C">
      <w:pPr>
        <w:numPr>
          <w:ilvl w:val="1"/>
          <w:numId w:val="80"/>
        </w:numPr>
        <w:spacing w:after="60"/>
        <w:ind w:left="1440"/>
        <w:rPr>
          <w:rFonts w:cs="Tahoma"/>
        </w:rPr>
      </w:pPr>
      <w:r w:rsidRPr="00F63549">
        <w:rPr>
          <w:rFonts w:cs="Tahoma"/>
          <w:szCs w:val="18"/>
        </w:rPr>
        <w:t>Windows 7 Professionnel pour systèmes intégrés</w:t>
      </w:r>
    </w:p>
    <w:p w14:paraId="6553BF75" w14:textId="77777777" w:rsidR="00343FD0" w:rsidRPr="00F63549" w:rsidRDefault="00343FD0" w:rsidP="00D96C6C">
      <w:pPr>
        <w:numPr>
          <w:ilvl w:val="1"/>
          <w:numId w:val="80"/>
        </w:numPr>
        <w:spacing w:after="60"/>
        <w:ind w:left="1440"/>
        <w:rPr>
          <w:rFonts w:cs="Tahoma"/>
        </w:rPr>
      </w:pPr>
      <w:r w:rsidRPr="00F63549">
        <w:rPr>
          <w:rFonts w:cs="Tahoma"/>
          <w:szCs w:val="18"/>
        </w:rPr>
        <w:t>Windows 7 Ultimate pour systèmes intégrés</w:t>
      </w:r>
    </w:p>
    <w:p w14:paraId="58E4E70F" w14:textId="77777777" w:rsidR="00343FD0" w:rsidRPr="00F63549" w:rsidRDefault="00343FD0" w:rsidP="00D96C6C">
      <w:pPr>
        <w:numPr>
          <w:ilvl w:val="1"/>
          <w:numId w:val="80"/>
        </w:numPr>
        <w:spacing w:after="60"/>
        <w:ind w:left="1440"/>
        <w:rPr>
          <w:rFonts w:cs="Tahoma"/>
        </w:rPr>
      </w:pPr>
      <w:r w:rsidRPr="00F63549">
        <w:rPr>
          <w:rFonts w:cs="Tahoma"/>
          <w:szCs w:val="18"/>
        </w:rPr>
        <w:t>Windows XP Embedded</w:t>
      </w:r>
    </w:p>
    <w:p w14:paraId="60811871" w14:textId="77777777" w:rsidR="00343FD0" w:rsidRPr="00F63549" w:rsidRDefault="00343FD0" w:rsidP="00D96C6C">
      <w:pPr>
        <w:numPr>
          <w:ilvl w:val="1"/>
          <w:numId w:val="80"/>
        </w:numPr>
        <w:spacing w:after="60"/>
        <w:ind w:left="1440"/>
        <w:rPr>
          <w:rFonts w:cs="Tahoma"/>
        </w:rPr>
      </w:pPr>
      <w:r w:rsidRPr="00F63549">
        <w:rPr>
          <w:rFonts w:cs="Tahoma"/>
          <w:szCs w:val="18"/>
        </w:rPr>
        <w:t>Windows Embedded Standard 7, 2009 et Windows Embedded 8 Standard</w:t>
      </w:r>
    </w:p>
    <w:p w14:paraId="539399C4" w14:textId="77777777" w:rsidR="00343FD0" w:rsidRPr="00F63549" w:rsidRDefault="00343FD0" w:rsidP="00D96C6C">
      <w:pPr>
        <w:numPr>
          <w:ilvl w:val="1"/>
          <w:numId w:val="80"/>
        </w:numPr>
        <w:spacing w:after="60"/>
        <w:ind w:left="1440"/>
        <w:rPr>
          <w:rFonts w:cs="Tahoma"/>
        </w:rPr>
      </w:pPr>
      <w:r w:rsidRPr="00F63549">
        <w:rPr>
          <w:rFonts w:cs="Tahoma"/>
          <w:szCs w:val="18"/>
        </w:rPr>
        <w:t>Windows Embedded 8 et 8.1 Pro</w:t>
      </w:r>
    </w:p>
    <w:p w14:paraId="607ED190" w14:textId="77777777" w:rsidR="00343FD0" w:rsidRPr="00F63549" w:rsidRDefault="00343FD0" w:rsidP="00D96C6C">
      <w:pPr>
        <w:numPr>
          <w:ilvl w:val="1"/>
          <w:numId w:val="80"/>
        </w:numPr>
        <w:spacing w:after="60"/>
        <w:ind w:left="1440"/>
        <w:rPr>
          <w:rFonts w:cs="Tahoma"/>
          <w:lang w:val="fr-FR"/>
        </w:rPr>
      </w:pPr>
      <w:r w:rsidRPr="00F63549">
        <w:rPr>
          <w:rFonts w:cs="Tahoma"/>
          <w:szCs w:val="18"/>
          <w:lang w:val="fr-FR"/>
        </w:rPr>
        <w:t>Windows Embedded 8 et 8.1 Industry Pro : vente générale et au détail</w:t>
      </w:r>
    </w:p>
    <w:p w14:paraId="7C3A6796" w14:textId="77777777" w:rsidR="00343FD0" w:rsidRPr="00F63549" w:rsidRDefault="00343FD0" w:rsidP="00343FD0">
      <w:pPr>
        <w:rPr>
          <w:rFonts w:cs="Tahoma"/>
          <w:lang w:val="fr-FR"/>
        </w:rPr>
      </w:pPr>
    </w:p>
    <w:p w14:paraId="67A4E35F" w14:textId="77777777" w:rsidR="00343FD0" w:rsidRPr="00F63549" w:rsidRDefault="00343FD0" w:rsidP="00343FD0">
      <w:pPr>
        <w:pStyle w:val="FootnoteBulletLevel1"/>
        <w:tabs>
          <w:tab w:val="clear" w:pos="900"/>
        </w:tabs>
        <w:spacing w:before="0" w:after="0"/>
        <w:ind w:left="0" w:firstLine="0"/>
        <w:rPr>
          <w:rFonts w:ascii="Tahoma" w:hAnsi="Tahoma" w:cs="Tahoma"/>
          <w:lang w:val="fr-FR"/>
        </w:rPr>
      </w:pPr>
      <w:r w:rsidRPr="00F63549">
        <w:rPr>
          <w:rFonts w:ascii="Tahoma" w:hAnsi="Tahoma" w:cs="Tahoma"/>
          <w:sz w:val="18"/>
          <w:szCs w:val="18"/>
          <w:lang w:val="fr-FR"/>
        </w:rPr>
        <w:t>Les systèmes d’exploitation qui ne sont pas recensés dans la liste ci-dessus ne sont pas des systèmes d’exploitation éligibles,</w:t>
      </w:r>
      <w:r w:rsidR="004C0667">
        <w:rPr>
          <w:rFonts w:ascii="Tahoma" w:hAnsi="Tahoma" w:cs="Tahoma"/>
          <w:sz w:val="18"/>
          <w:szCs w:val="18"/>
          <w:lang w:val="fr-FR"/>
        </w:rPr>
        <w:t xml:space="preserve"> </w:t>
      </w:r>
      <w:r w:rsidRPr="00F63549">
        <w:rPr>
          <w:rFonts w:ascii="Tahoma" w:hAnsi="Tahoma" w:cs="Tahoma"/>
          <w:sz w:val="18"/>
          <w:szCs w:val="18"/>
          <w:lang w:val="fr-FR"/>
        </w:rPr>
        <w:t>Par exemple, une licence Windows 8.1 Pro n’est pas éligible pour la Mise à Jour Windows Embedded 8 Industry.</w:t>
      </w:r>
    </w:p>
    <w:p w14:paraId="3BB39358" w14:textId="77777777" w:rsidR="00343FD0" w:rsidRPr="00F63549" w:rsidRDefault="00343FD0" w:rsidP="00343FD0">
      <w:pPr>
        <w:pStyle w:val="FootnoteBulletLevel1"/>
        <w:spacing w:before="0" w:after="0"/>
        <w:ind w:left="720" w:firstLine="0"/>
        <w:rPr>
          <w:rFonts w:ascii="Tahoma" w:hAnsi="Tahoma" w:cs="Tahoma"/>
          <w:lang w:val="fr-FR"/>
        </w:rPr>
      </w:pPr>
    </w:p>
    <w:p w14:paraId="73287D05" w14:textId="77777777" w:rsidR="00343FD0" w:rsidRPr="00F63549" w:rsidRDefault="00343FD0" w:rsidP="00343FD0">
      <w:pPr>
        <w:pStyle w:val="FootnoteBulletLevel1"/>
        <w:spacing w:before="0" w:after="0"/>
        <w:ind w:left="0" w:firstLine="0"/>
        <w:rPr>
          <w:rFonts w:ascii="Tahoma" w:hAnsi="Tahoma" w:cs="Tahoma"/>
          <w:lang w:val="fr-FR"/>
        </w:rPr>
      </w:pPr>
      <w:r w:rsidRPr="00F63549">
        <w:rPr>
          <w:rFonts w:ascii="Tahoma" w:hAnsi="Tahoma" w:cs="Tahoma"/>
          <w:sz w:val="18"/>
          <w:szCs w:val="18"/>
          <w:lang w:val="fr-FR"/>
        </w:rPr>
        <w:t>Les clients qui souhaitent souscrire à la Software Assurance Windows Embedded 8.1 Industry Pro disposent des options suivantes :</w:t>
      </w:r>
    </w:p>
    <w:p w14:paraId="735111CA" w14:textId="77777777" w:rsidR="00343FD0" w:rsidRPr="00F63549" w:rsidRDefault="00343FD0" w:rsidP="00343FD0">
      <w:pPr>
        <w:pStyle w:val="FootnoteBulletLevel1"/>
        <w:spacing w:before="0" w:after="0"/>
        <w:ind w:left="720" w:firstLine="0"/>
        <w:rPr>
          <w:rFonts w:ascii="Tahoma" w:hAnsi="Tahoma" w:cs="Tahoma"/>
          <w:lang w:val="fr-FR"/>
        </w:rPr>
      </w:pPr>
    </w:p>
    <w:p w14:paraId="08245EA8" w14:textId="77777777" w:rsidR="00343FD0" w:rsidRPr="00F63549" w:rsidRDefault="00343FD0" w:rsidP="00D96C6C">
      <w:pPr>
        <w:pStyle w:val="FootnoteBulletLevel1"/>
        <w:numPr>
          <w:ilvl w:val="0"/>
          <w:numId w:val="28"/>
        </w:numPr>
        <w:adjustRightInd/>
        <w:spacing w:before="0" w:after="60"/>
        <w:textAlignment w:val="auto"/>
        <w:rPr>
          <w:rFonts w:ascii="Tahoma" w:hAnsi="Tahoma" w:cs="Tahoma"/>
          <w:lang w:val="fr-FR"/>
        </w:rPr>
      </w:pPr>
      <w:r w:rsidRPr="00F63549">
        <w:rPr>
          <w:rFonts w:ascii="Tahoma" w:hAnsi="Tahoma" w:cs="Tahoma"/>
          <w:sz w:val="18"/>
          <w:szCs w:val="18"/>
          <w:lang w:val="fr-FR"/>
        </w:rPr>
        <w:t xml:space="preserve">Programmes Select, Open Value (hors option couvrant l’ensemble de l’entreprise) et Open </w:t>
      </w:r>
    </w:p>
    <w:p w14:paraId="765018A3" w14:textId="77777777" w:rsidR="00343FD0" w:rsidRPr="00F63549" w:rsidRDefault="00343FD0" w:rsidP="00D96C6C">
      <w:pPr>
        <w:pStyle w:val="Footnotedash"/>
        <w:numPr>
          <w:ilvl w:val="0"/>
          <w:numId w:val="29"/>
        </w:numPr>
        <w:adjustRightInd/>
        <w:spacing w:before="0"/>
        <w:ind w:left="1800"/>
        <w:textAlignment w:val="auto"/>
        <w:rPr>
          <w:rFonts w:ascii="Tahoma" w:hAnsi="Tahoma" w:cs="Tahoma"/>
          <w:lang w:val="fr-FR"/>
        </w:rPr>
      </w:pPr>
      <w:r w:rsidRPr="00F63549">
        <w:rPr>
          <w:rFonts w:ascii="Tahoma" w:hAnsi="Tahoma" w:cs="Tahoma"/>
          <w:sz w:val="18"/>
          <w:szCs w:val="18"/>
          <w:lang w:val="fr-FR"/>
        </w:rPr>
        <w:t>Acquérir la Software Assurance pour le système d’exploitation POSReady 2009, POSReady 7,</w:t>
      </w:r>
      <w:r w:rsidR="008012D0">
        <w:rPr>
          <w:rFonts w:ascii="Tahoma" w:hAnsi="Tahoma" w:cs="Tahoma"/>
          <w:sz w:val="18"/>
          <w:szCs w:val="18"/>
          <w:lang w:val="fr-FR"/>
        </w:rPr>
        <w:t> </w:t>
      </w:r>
      <w:r w:rsidRPr="00F63549">
        <w:rPr>
          <w:rFonts w:ascii="Tahoma" w:hAnsi="Tahoma" w:cs="Tahoma"/>
          <w:sz w:val="18"/>
          <w:szCs w:val="18"/>
          <w:lang w:val="fr-FR"/>
        </w:rPr>
        <w:t>Windows Embedded 8 Industry Pro ou Windows Embedded 8.1 Industry Pro acquis sous licence via un fabricant d’ordinateurs (OEM) dans un délai de 90 jours à compter de la date d’acquisition de la licence OEM.</w:t>
      </w:r>
    </w:p>
    <w:p w14:paraId="79CE1B99" w14:textId="77777777" w:rsidR="00343FD0" w:rsidRPr="00F63549" w:rsidRDefault="00343FD0" w:rsidP="00D96C6C">
      <w:pPr>
        <w:pStyle w:val="Footnotedash"/>
        <w:numPr>
          <w:ilvl w:val="0"/>
          <w:numId w:val="29"/>
        </w:numPr>
        <w:adjustRightInd/>
        <w:spacing w:before="0"/>
        <w:ind w:left="1800"/>
        <w:textAlignment w:val="auto"/>
        <w:rPr>
          <w:rFonts w:ascii="Tahoma" w:hAnsi="Tahoma" w:cs="Tahoma"/>
        </w:rPr>
      </w:pPr>
      <w:r w:rsidRPr="00F63549">
        <w:rPr>
          <w:rFonts w:ascii="Tahoma" w:hAnsi="Tahoma" w:cs="Tahoma"/>
          <w:sz w:val="18"/>
          <w:szCs w:val="18"/>
        </w:rPr>
        <w:t xml:space="preserve">Renouveler la Software Assurance pour le système d’exploitation Windows Embedded à l’expiration de la Software Assurance POSReady 2009, POSReady 7, Windows Embedded 8 Industry Pro ou Windows Embedded 8.1 Industry Pro. </w:t>
      </w:r>
    </w:p>
    <w:p w14:paraId="7305BC7B" w14:textId="77777777" w:rsidR="00343FD0" w:rsidRPr="00F63549" w:rsidRDefault="00343FD0" w:rsidP="00343FD0">
      <w:pPr>
        <w:pStyle w:val="FootnoteBulletLevel2"/>
        <w:numPr>
          <w:ilvl w:val="0"/>
          <w:numId w:val="25"/>
        </w:numPr>
        <w:adjustRightInd/>
        <w:spacing w:before="0"/>
        <w:ind w:left="1440"/>
        <w:textAlignment w:val="auto"/>
        <w:rPr>
          <w:rFonts w:ascii="Tahoma" w:hAnsi="Tahoma" w:cs="Tahoma"/>
          <w:lang w:val="fr-FR"/>
        </w:rPr>
      </w:pPr>
      <w:r w:rsidRPr="00F63549">
        <w:rPr>
          <w:rFonts w:ascii="Tahoma" w:hAnsi="Tahoma" w:cs="Tahoma"/>
          <w:sz w:val="18"/>
          <w:szCs w:val="18"/>
          <w:lang w:val="fr-FR"/>
        </w:rPr>
        <w:lastRenderedPageBreak/>
        <w:t>Accords de Mise en Œuvre Entreprise : à l’expiration d’un Accord de Mise en Œuvre Entreprise existant couvrant le Système d’Exploitation Windows Embedded, les clients peuvent renouveler cette couverture au titre d’un nouvel Accord de Mise en Œuvre Entreprise pour le Système d’Exploitation Windows Embedded.</w:t>
      </w:r>
    </w:p>
    <w:p w14:paraId="3E1CBD49" w14:textId="77777777" w:rsidR="00343FD0" w:rsidRPr="00F63549" w:rsidRDefault="00343FD0" w:rsidP="00343FD0">
      <w:pPr>
        <w:pStyle w:val="FootnoteBulletLevel1"/>
        <w:tabs>
          <w:tab w:val="clear" w:pos="900"/>
        </w:tabs>
        <w:spacing w:before="0" w:after="0"/>
        <w:ind w:left="0" w:firstLine="0"/>
        <w:rPr>
          <w:rFonts w:ascii="Tahoma" w:hAnsi="Tahoma" w:cs="Tahoma"/>
          <w:lang w:val="fr-FR"/>
        </w:rPr>
      </w:pPr>
    </w:p>
    <w:p w14:paraId="6F966412" w14:textId="77777777" w:rsidR="00343FD0" w:rsidRPr="00F63549" w:rsidRDefault="00343FD0" w:rsidP="00343FD0">
      <w:pPr>
        <w:pStyle w:val="FootnoteBulletLevel2"/>
        <w:tabs>
          <w:tab w:val="clear" w:pos="1260"/>
        </w:tabs>
        <w:adjustRightInd/>
        <w:spacing w:before="0"/>
        <w:ind w:left="0" w:firstLine="0"/>
        <w:textAlignment w:val="auto"/>
        <w:rPr>
          <w:rFonts w:ascii="Tahoma" w:hAnsi="Tahoma" w:cs="Tahoma"/>
          <w:lang w:val="fr-FR"/>
        </w:rPr>
      </w:pPr>
      <w:r w:rsidRPr="00F63549">
        <w:rPr>
          <w:rFonts w:ascii="Tahoma" w:hAnsi="Tahoma" w:cs="Tahoma"/>
          <w:sz w:val="18"/>
          <w:szCs w:val="18"/>
          <w:lang w:val="fr-FR"/>
        </w:rPr>
        <w:t>Les clients qui souhaitent acquérir la Mise à Jour et la Software Assurance Windows Embedded 8 Industry Pro disposent des options suivantes :</w:t>
      </w:r>
    </w:p>
    <w:p w14:paraId="7789FC79" w14:textId="77777777" w:rsidR="00343FD0" w:rsidRPr="00F63549" w:rsidRDefault="00343FD0" w:rsidP="008012D0">
      <w:pPr>
        <w:pStyle w:val="FootnoteBulletLevel2"/>
        <w:numPr>
          <w:ilvl w:val="0"/>
          <w:numId w:val="25"/>
        </w:numPr>
        <w:adjustRightInd/>
        <w:spacing w:before="60" w:after="60"/>
        <w:ind w:left="1440"/>
        <w:textAlignment w:val="auto"/>
        <w:rPr>
          <w:rFonts w:ascii="Tahoma" w:hAnsi="Tahoma" w:cs="Tahoma"/>
          <w:lang w:val="fr-FR"/>
        </w:rPr>
      </w:pPr>
      <w:r w:rsidRPr="00F63549">
        <w:rPr>
          <w:rFonts w:ascii="Tahoma" w:hAnsi="Tahoma" w:cs="Tahoma"/>
          <w:sz w:val="18"/>
          <w:szCs w:val="18"/>
          <w:lang w:val="fr-FR"/>
        </w:rPr>
        <w:t>Programmes de Licences de Contrat Entreprise, Select Plus, Open Value (hors option couvrant l’ensemble de l’entreprise) et Open :</w:t>
      </w:r>
    </w:p>
    <w:p w14:paraId="03A7AA91" w14:textId="77777777" w:rsidR="00343FD0" w:rsidRPr="00F63549" w:rsidRDefault="00343FD0" w:rsidP="00D96C6C">
      <w:pPr>
        <w:pStyle w:val="AppendixBodyText"/>
        <w:numPr>
          <w:ilvl w:val="0"/>
          <w:numId w:val="75"/>
        </w:numPr>
        <w:ind w:left="1800" w:right="720"/>
        <w:rPr>
          <w:rFonts w:ascii="Tahoma" w:hAnsi="Tahoma" w:cs="Tahoma"/>
          <w:lang w:val="fr-FR"/>
        </w:rPr>
      </w:pPr>
      <w:r w:rsidRPr="00F63549">
        <w:rPr>
          <w:rFonts w:ascii="Tahoma" w:hAnsi="Tahoma" w:cs="Tahoma"/>
          <w:color w:val="000000"/>
          <w:sz w:val="18"/>
          <w:szCs w:val="18"/>
          <w:lang w:val="fr-FR"/>
        </w:rPr>
        <w:t>Acheter la Mise à Jour et Software Assurance Windows Embedded 8 Industry Pro couvrant les Dispositifs Verticaux sur lesquels le client a installé l’un des systèmes d’exploitation éligibles acquis sous licence répertoriés dans la liste de Mise à Jour Windows Embedded ci-dessus.</w:t>
      </w:r>
    </w:p>
    <w:p w14:paraId="524732D9" w14:textId="77777777" w:rsidR="00343FD0" w:rsidRPr="00F63549" w:rsidRDefault="00343FD0" w:rsidP="00D96C6C">
      <w:pPr>
        <w:pStyle w:val="AppendixBodyText"/>
        <w:numPr>
          <w:ilvl w:val="0"/>
          <w:numId w:val="75"/>
        </w:numPr>
        <w:ind w:left="1800" w:right="720"/>
        <w:rPr>
          <w:rFonts w:ascii="Tahoma" w:hAnsi="Tahoma" w:cs="Tahoma"/>
          <w:lang w:val="fr-FR"/>
        </w:rPr>
      </w:pPr>
      <w:r w:rsidRPr="00F63549">
        <w:rPr>
          <w:rFonts w:ascii="Tahoma" w:hAnsi="Tahoma" w:cs="Tahoma"/>
          <w:color w:val="000000"/>
          <w:sz w:val="18"/>
          <w:szCs w:val="18"/>
          <w:lang w:val="fr-FR"/>
        </w:rPr>
        <w:t>Les clients sont autorisés à réattribuer la Software Assurance pour Windows Embedded 8 Industry Pro depuis le dispositif d’origine vers un dispositif de remplacement, mais pas à court terme (c’est-à-dire, pas dans les quatre-vingt-dix (90) jours après la dernière attribution), à condition que (1) les clients acquièrent sous licence, et installent sur le dispositif de remplacement, la dernière version de ce système d’exploitation et (2) que les clients suppriment du dispositif d’origine toute mise à jour du système d’exploitation d’ordinateur.</w:t>
      </w:r>
    </w:p>
    <w:p w14:paraId="10769530" w14:textId="77777777" w:rsidR="00343FD0" w:rsidRPr="00F63549" w:rsidRDefault="00343FD0" w:rsidP="00343FD0">
      <w:pPr>
        <w:pStyle w:val="Footnotedash"/>
        <w:spacing w:before="0" w:after="0"/>
        <w:ind w:left="360"/>
        <w:rPr>
          <w:rFonts w:ascii="Tahoma" w:hAnsi="Tahoma" w:cs="Tahoma"/>
          <w:lang w:val="fr-FR"/>
        </w:rPr>
      </w:pPr>
      <w:r w:rsidRPr="00F63549">
        <w:rPr>
          <w:rFonts w:ascii="Tahoma" w:hAnsi="Tahoma" w:cs="Tahoma"/>
          <w:sz w:val="18"/>
          <w:szCs w:val="18"/>
          <w:u w:val="single"/>
          <w:lang w:val="fr-FR"/>
        </w:rPr>
        <w:t>Droits de passage à une version antérieure</w:t>
      </w:r>
    </w:p>
    <w:p w14:paraId="30460A8F" w14:textId="77777777" w:rsidR="00343FD0" w:rsidRPr="00F63549" w:rsidRDefault="00343FD0" w:rsidP="008012D0">
      <w:pPr>
        <w:pStyle w:val="ListParagraph"/>
        <w:ind w:left="0"/>
        <w:contextualSpacing w:val="0"/>
        <w:rPr>
          <w:rFonts w:ascii="Tahoma" w:hAnsi="Tahoma" w:cs="Tahoma"/>
          <w:lang w:val="fr-FR"/>
        </w:rPr>
      </w:pPr>
      <w:r w:rsidRPr="00F63549">
        <w:rPr>
          <w:rFonts w:ascii="Tahoma" w:hAnsi="Tahoma" w:cs="Tahoma"/>
          <w:bCs/>
          <w:sz w:val="18"/>
          <w:szCs w:val="18"/>
          <w:lang w:val="fr-FR"/>
        </w:rPr>
        <w:t>Microsoft Windows Embedded 8.1 Industry Pro :</w:t>
      </w:r>
      <w:r w:rsidRPr="00F63549">
        <w:rPr>
          <w:rFonts w:ascii="Tahoma" w:hAnsi="Tahoma" w:cs="Tahoma"/>
          <w:b/>
          <w:bCs/>
          <w:sz w:val="18"/>
          <w:szCs w:val="18"/>
          <w:lang w:val="fr-FR"/>
        </w:rPr>
        <w:t xml:space="preserve"> </w:t>
      </w:r>
      <w:r w:rsidRPr="00F63549">
        <w:rPr>
          <w:rFonts w:ascii="Tahoma" w:hAnsi="Tahoma" w:cs="Tahoma"/>
          <w:sz w:val="18"/>
          <w:szCs w:val="18"/>
          <w:lang w:val="fr-FR"/>
        </w:rPr>
        <w:t>Les clients de Licence en Volume disposant d’une licence valable pour Windows Embedded 8.1 Industry Pro obtenue par le biais du programme de Licence en Volume pour Windows</w:t>
      </w:r>
      <w:r w:rsidR="008012D0">
        <w:rPr>
          <w:rFonts w:ascii="Tahoma" w:hAnsi="Tahoma" w:cs="Tahoma"/>
          <w:sz w:val="18"/>
          <w:szCs w:val="18"/>
          <w:lang w:val="fr-FR"/>
        </w:rPr>
        <w:t> </w:t>
      </w:r>
      <w:r w:rsidRPr="00F63549">
        <w:rPr>
          <w:rFonts w:ascii="Tahoma" w:hAnsi="Tahoma" w:cs="Tahoma"/>
          <w:sz w:val="18"/>
          <w:szCs w:val="18"/>
          <w:lang w:val="fr-FR"/>
        </w:rPr>
        <w:t>Embedded 8.1 Industry peuvent utiliser une version antérieure en lieu et place de la version pour laquelle ils disposent d’une licence.</w:t>
      </w:r>
      <w:r w:rsidR="004C0667">
        <w:rPr>
          <w:rFonts w:ascii="Tahoma" w:hAnsi="Tahoma" w:cs="Tahoma"/>
          <w:sz w:val="18"/>
          <w:szCs w:val="18"/>
          <w:lang w:val="fr-FR"/>
        </w:rPr>
        <w:t xml:space="preserve"> </w:t>
      </w:r>
      <w:r w:rsidRPr="00F63549">
        <w:rPr>
          <w:rFonts w:ascii="Tahoma" w:hAnsi="Tahoma" w:cs="Tahoma"/>
          <w:sz w:val="18"/>
          <w:szCs w:val="18"/>
          <w:lang w:val="fr-FR"/>
        </w:rPr>
        <w:t>Les versions antérieures éligibles de Windows Embedded 8.1 Industry Pro sont Windows Embedded 8 Industry Pro, Windows Embedded POSReady 7 et Windows Embedded POSReady 2009.</w:t>
      </w:r>
      <w:r w:rsidRPr="00F63549">
        <w:rPr>
          <w:rFonts w:ascii="Tahoma" w:hAnsi="Tahoma" w:cs="Tahoma"/>
          <w:color w:val="000000" w:themeColor="text1"/>
          <w:sz w:val="18"/>
          <w:szCs w:val="18"/>
          <w:lang w:val="fr-FR"/>
        </w:rPr>
        <w:t xml:space="preserve"> Disposition applicable uniquement aux clients sous Contrat Select Plus et Entreprise :</w:t>
      </w:r>
      <w:r w:rsidR="004C0667">
        <w:rPr>
          <w:rFonts w:ascii="Tahoma" w:hAnsi="Tahoma" w:cs="Tahoma"/>
          <w:color w:val="000000" w:themeColor="text1"/>
          <w:sz w:val="18"/>
          <w:szCs w:val="18"/>
          <w:lang w:val="fr-FR"/>
        </w:rPr>
        <w:t xml:space="preserve"> </w:t>
      </w:r>
      <w:r w:rsidRPr="00F63549">
        <w:rPr>
          <w:rFonts w:ascii="Tahoma" w:hAnsi="Tahoma" w:cs="Tahoma"/>
          <w:color w:val="000000" w:themeColor="text1"/>
          <w:sz w:val="18"/>
          <w:szCs w:val="18"/>
          <w:lang w:val="fr-FR"/>
        </w:rPr>
        <w:t>Windows 7 Professionnel peut être utilisée à la place de la version sous licence, mais uniquement sur des guichets automatiques (ATM). Un ATM désigne une machine qui propose des services bancaires de base ne nécessitant pas l‘intervention d‘un guichetier et dont la fonction principale est de distribuer de l‘argent comptant.</w:t>
      </w:r>
      <w:r w:rsidR="004C0667">
        <w:rPr>
          <w:rFonts w:ascii="Tahoma" w:hAnsi="Tahoma" w:cs="Tahoma"/>
          <w:color w:val="000000" w:themeColor="text1"/>
          <w:sz w:val="18"/>
          <w:szCs w:val="18"/>
          <w:lang w:val="fr-FR"/>
        </w:rPr>
        <w:t xml:space="preserve"> </w:t>
      </w:r>
      <w:r w:rsidRPr="00F63549">
        <w:rPr>
          <w:rFonts w:ascii="Tahoma" w:hAnsi="Tahoma" w:cs="Tahoma"/>
          <w:color w:val="000000" w:themeColor="text1"/>
          <w:sz w:val="18"/>
          <w:szCs w:val="18"/>
          <w:lang w:val="fr-FR"/>
        </w:rPr>
        <w:t>Les DAB doivent être couverts par une licence de mise à</w:t>
      </w:r>
      <w:r w:rsidR="008012D0">
        <w:rPr>
          <w:rFonts w:ascii="Tahoma" w:hAnsi="Tahoma" w:cs="Tahoma"/>
          <w:color w:val="000000" w:themeColor="text1"/>
          <w:sz w:val="18"/>
          <w:szCs w:val="18"/>
          <w:lang w:val="fr-FR"/>
        </w:rPr>
        <w:t> </w:t>
      </w:r>
      <w:r w:rsidRPr="00F63549">
        <w:rPr>
          <w:rFonts w:ascii="Tahoma" w:hAnsi="Tahoma" w:cs="Tahoma"/>
          <w:color w:val="000000" w:themeColor="text1"/>
          <w:sz w:val="18"/>
          <w:szCs w:val="18"/>
          <w:lang w:val="fr-FR"/>
        </w:rPr>
        <w:t>jour de Windows Embedded 8.1 Industry Pro obtenue dans le cadre d’un programme de Licence en Volume. L’utilisation de ce logiciel est soumise à toutes les conditions de licence de Windows Embedded 8.1 Industry Pro.</w:t>
      </w:r>
    </w:p>
    <w:p w14:paraId="0A0FEBAA" w14:textId="77777777" w:rsidR="00343FD0" w:rsidRPr="00F63549" w:rsidRDefault="00343FD0" w:rsidP="00343FD0">
      <w:pPr>
        <w:pStyle w:val="FootnoteBulletLevel2"/>
        <w:tabs>
          <w:tab w:val="clear" w:pos="1260"/>
        </w:tabs>
        <w:spacing w:before="0"/>
        <w:ind w:left="0" w:firstLine="0"/>
        <w:rPr>
          <w:rFonts w:ascii="Tahoma" w:hAnsi="Tahoma" w:cs="Tahoma"/>
          <w:lang w:val="fr-FR"/>
        </w:rPr>
      </w:pPr>
      <w:r w:rsidRPr="00F63549">
        <w:rPr>
          <w:rFonts w:ascii="Tahoma" w:hAnsi="Tahoma" w:cs="Tahoma"/>
          <w:sz w:val="18"/>
          <w:szCs w:val="18"/>
          <w:u w:val="single"/>
          <w:lang w:val="fr-FR"/>
        </w:rPr>
        <w:t>Les conditions suivantes s’appliquent lorsque vous créez des masters de Windows Embedded</w:t>
      </w:r>
      <w:r w:rsidRPr="008012D0">
        <w:rPr>
          <w:rFonts w:ascii="Tahoma" w:hAnsi="Tahoma" w:cs="Tahoma"/>
          <w:sz w:val="18"/>
          <w:szCs w:val="18"/>
          <w:lang w:val="fr-FR"/>
        </w:rPr>
        <w:t> :</w:t>
      </w:r>
    </w:p>
    <w:p w14:paraId="1FD098D3" w14:textId="77777777" w:rsidR="00343FD0" w:rsidRPr="00F63549" w:rsidRDefault="00343FD0" w:rsidP="00343FD0">
      <w:pPr>
        <w:pStyle w:val="Footnotedash"/>
        <w:tabs>
          <w:tab w:val="clear" w:pos="1620"/>
        </w:tabs>
        <w:spacing w:before="0"/>
        <w:ind w:left="0" w:firstLine="0"/>
        <w:rPr>
          <w:rFonts w:ascii="Tahoma" w:hAnsi="Tahoma" w:cs="Tahoma"/>
          <w:lang w:val="fr-FR"/>
        </w:rPr>
      </w:pPr>
      <w:r w:rsidRPr="00F63549">
        <w:rPr>
          <w:rFonts w:ascii="Tahoma" w:hAnsi="Tahoma" w:cs="Tahoma"/>
          <w:sz w:val="18"/>
          <w:szCs w:val="18"/>
          <w:lang w:val="fr-FR"/>
        </w:rPr>
        <w:t xml:space="preserve">Si un tiers doit créer des masters de produits Windows Embedded sur les ordinateurs d’un client, le client doit préalablement fournir à ce tiers un document écrit prouvant qu’il dispose de licences pour le logiciel que ce tiers doit installer. Il peut s’agir d’une copie du formulaire de signature du Contrat de Licence en Volume Microsoft applicable au logiciel de mise à jour de système d’exploitation Microsoft Embedded à installer. </w:t>
      </w:r>
    </w:p>
    <w:p w14:paraId="208395BF" w14:textId="77777777" w:rsidR="00343FD0" w:rsidRPr="00F63549" w:rsidRDefault="00343FD0" w:rsidP="00343FD0">
      <w:pPr>
        <w:pStyle w:val="Footnotedash"/>
        <w:tabs>
          <w:tab w:val="clear" w:pos="1620"/>
        </w:tabs>
        <w:spacing w:before="0" w:after="0"/>
        <w:ind w:left="360"/>
        <w:rPr>
          <w:rFonts w:ascii="Tahoma" w:hAnsi="Tahoma" w:cs="Tahoma"/>
          <w:lang w:val="fr-FR"/>
        </w:rPr>
      </w:pPr>
      <w:r w:rsidRPr="00F63549">
        <w:rPr>
          <w:rFonts w:ascii="Tahoma" w:eastAsia="Calibri" w:hAnsi="Tahoma" w:cs="Tahoma"/>
          <w:sz w:val="18"/>
          <w:szCs w:val="18"/>
          <w:u w:val="single"/>
          <w:lang w:val="fr-FR"/>
        </w:rPr>
        <w:t>Limitation aux Dispositifs Verticaux</w:t>
      </w:r>
    </w:p>
    <w:p w14:paraId="7314719D" w14:textId="77777777" w:rsidR="00343FD0" w:rsidRPr="00F63549" w:rsidRDefault="00343FD0" w:rsidP="00343FD0">
      <w:pPr>
        <w:pStyle w:val="Footnotedash"/>
        <w:tabs>
          <w:tab w:val="clear" w:pos="1620"/>
        </w:tabs>
        <w:spacing w:before="0"/>
        <w:ind w:left="0" w:firstLine="0"/>
        <w:rPr>
          <w:rFonts w:ascii="Tahoma" w:hAnsi="Tahoma" w:cs="Tahoma"/>
          <w:lang w:val="fr-FR"/>
        </w:rPr>
      </w:pPr>
      <w:r w:rsidRPr="00F63549">
        <w:rPr>
          <w:rFonts w:ascii="Tahoma" w:eastAsia="Calibri" w:hAnsi="Tahoma" w:cs="Tahoma"/>
          <w:sz w:val="18"/>
          <w:szCs w:val="18"/>
          <w:lang w:val="fr-FR"/>
        </w:rPr>
        <w:t>Windows Embedded 8.1 Industry Pro ne peut être installé que sur des Dispositifs Verticaux.</w:t>
      </w:r>
      <w:r w:rsidR="004C0667">
        <w:rPr>
          <w:rFonts w:ascii="Tahoma" w:eastAsia="Calibri" w:hAnsi="Tahoma" w:cs="Tahoma"/>
          <w:sz w:val="18"/>
          <w:szCs w:val="18"/>
          <w:lang w:val="fr-FR"/>
        </w:rPr>
        <w:t xml:space="preserve"> </w:t>
      </w:r>
      <w:r w:rsidRPr="00F63549">
        <w:rPr>
          <w:rFonts w:ascii="Tahoma" w:eastAsia="Calibri" w:hAnsi="Tahoma" w:cs="Tahoma"/>
          <w:sz w:val="18"/>
          <w:szCs w:val="18"/>
          <w:lang w:val="fr-FR"/>
        </w:rPr>
        <w:t>Aucun autre dispositif n’est autorisé.</w:t>
      </w:r>
      <w:r w:rsidR="004C0667">
        <w:rPr>
          <w:rFonts w:ascii="Tahoma" w:eastAsia="Calibri" w:hAnsi="Tahoma" w:cs="Tahoma"/>
          <w:sz w:val="18"/>
          <w:szCs w:val="18"/>
          <w:lang w:val="fr-FR"/>
        </w:rPr>
        <w:t xml:space="preserve"> </w:t>
      </w:r>
      <w:r w:rsidRPr="00F63549">
        <w:rPr>
          <w:rFonts w:ascii="Tahoma" w:hAnsi="Tahoma" w:cs="Tahoma"/>
          <w:sz w:val="18"/>
          <w:szCs w:val="18"/>
          <w:lang w:val="fr-FR"/>
        </w:rPr>
        <w:t>« Dispositif Vertical » (ou Dispositif Spécialisé Utilisé par des Professionnels de la Spécialité Considérée) désigne tout dispositif qui : (1) n’est pas utilisable dans sa configuration déployée en tant que dispositif personnel à usage général (tel qu’un ordinateur personnel), serveur multifonction ou substitut viable sur le marché de l’un de ces systèmes ; et (2) emploie seulement un logiciel spécifique à une tâche ou à un métier (par exemple, un logiciel de CAO utilisé par un architecte ou un logiciel de point de vente) (« Programme Vertical »).</w:t>
      </w:r>
      <w:r w:rsidR="004C0667">
        <w:rPr>
          <w:rFonts w:ascii="Tahoma" w:hAnsi="Tahoma" w:cs="Tahoma"/>
          <w:sz w:val="18"/>
          <w:szCs w:val="18"/>
          <w:lang w:val="fr-FR"/>
        </w:rPr>
        <w:t xml:space="preserve"> </w:t>
      </w:r>
      <w:r w:rsidRPr="00F63549">
        <w:rPr>
          <w:rFonts w:ascii="Tahoma" w:hAnsi="Tahoma" w:cs="Tahoma"/>
          <w:sz w:val="18"/>
          <w:szCs w:val="18"/>
          <w:lang w:val="fr-FR"/>
        </w:rPr>
        <w:t>Ce dispositif peut inclure des fonctionnalités et des fonctions dérivées de logiciels Microsoft ou de logiciels tiers.</w:t>
      </w:r>
      <w:r w:rsidR="004C0667">
        <w:rPr>
          <w:rFonts w:ascii="Tahoma" w:hAnsi="Tahoma" w:cs="Tahoma"/>
          <w:sz w:val="18"/>
          <w:szCs w:val="18"/>
          <w:lang w:val="fr-FR"/>
        </w:rPr>
        <w:t xml:space="preserve"> </w:t>
      </w:r>
      <w:r w:rsidRPr="00F63549">
        <w:rPr>
          <w:rFonts w:ascii="Tahoma" w:hAnsi="Tahoma" w:cs="Tahoma"/>
          <w:sz w:val="18"/>
          <w:szCs w:val="18"/>
          <w:lang w:val="fr-FR"/>
        </w:rP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d’un point de vue technique pour fonctionner uniquement lorsqu’elles sont utilisées avec la fonctionnalité du Programme Vertical.</w:t>
      </w:r>
      <w:r w:rsidR="004C0667">
        <w:rPr>
          <w:rFonts w:ascii="Tahoma" w:hAnsi="Tahoma" w:cs="Tahoma"/>
          <w:sz w:val="18"/>
          <w:szCs w:val="18"/>
          <w:lang w:val="fr-FR"/>
        </w:rPr>
        <w:t xml:space="preserve"> </w:t>
      </w:r>
    </w:p>
    <w:p w14:paraId="72577AD6" w14:textId="77777777" w:rsidR="00343FD0" w:rsidRPr="00F63549" w:rsidRDefault="00343FD0" w:rsidP="00343FD0">
      <w:pPr>
        <w:contextualSpacing/>
        <w:rPr>
          <w:rFonts w:cs="Tahoma"/>
          <w:lang w:val="fr-FR"/>
        </w:rPr>
      </w:pPr>
    </w:p>
    <w:p w14:paraId="211045AD" w14:textId="77777777" w:rsidR="00343FD0" w:rsidRDefault="00343FD0" w:rsidP="00343FD0">
      <w:pPr>
        <w:tabs>
          <w:tab w:val="left" w:pos="1440"/>
        </w:tabs>
        <w:ind w:left="1080"/>
        <w:contextualSpacing/>
        <w:rPr>
          <w:rFonts w:cs="Tahoma"/>
          <w:lang w:val="fr-FR"/>
        </w:rPr>
      </w:pPr>
    </w:p>
    <w:p w14:paraId="084DC0EA" w14:textId="77777777" w:rsidR="008012D0" w:rsidRDefault="008012D0" w:rsidP="00343FD0">
      <w:pPr>
        <w:tabs>
          <w:tab w:val="left" w:pos="1440"/>
        </w:tabs>
        <w:ind w:left="1080"/>
        <w:contextualSpacing/>
        <w:rPr>
          <w:rFonts w:cs="Tahoma"/>
          <w:lang w:val="fr-FR"/>
        </w:rPr>
      </w:pPr>
    </w:p>
    <w:p w14:paraId="29EE73ED" w14:textId="77777777" w:rsidR="008012D0" w:rsidRDefault="008012D0" w:rsidP="00343FD0">
      <w:pPr>
        <w:tabs>
          <w:tab w:val="left" w:pos="1440"/>
        </w:tabs>
        <w:ind w:left="1080"/>
        <w:contextualSpacing/>
        <w:rPr>
          <w:rFonts w:cs="Tahoma"/>
          <w:lang w:val="fr-FR"/>
        </w:rPr>
      </w:pPr>
    </w:p>
    <w:p w14:paraId="3BE2174D" w14:textId="77777777" w:rsidR="008012D0" w:rsidRDefault="008012D0" w:rsidP="00343FD0">
      <w:pPr>
        <w:tabs>
          <w:tab w:val="left" w:pos="1440"/>
        </w:tabs>
        <w:ind w:left="1080"/>
        <w:contextualSpacing/>
        <w:rPr>
          <w:rFonts w:cs="Tahoma"/>
          <w:lang w:val="fr-FR"/>
        </w:rPr>
      </w:pPr>
    </w:p>
    <w:p w14:paraId="6BA4B465" w14:textId="77777777" w:rsidR="008012D0" w:rsidRPr="00F63549" w:rsidRDefault="008012D0" w:rsidP="00343FD0">
      <w:pPr>
        <w:tabs>
          <w:tab w:val="left" w:pos="1440"/>
        </w:tabs>
        <w:ind w:left="1080"/>
        <w:contextualSpacing/>
        <w:rPr>
          <w:rFonts w:cs="Tahoma"/>
          <w:lang w:val="fr-FR"/>
        </w:rPr>
      </w:pPr>
    </w:p>
    <w:p w14:paraId="28A97536" w14:textId="77777777" w:rsidR="00343FD0" w:rsidRPr="00F63549" w:rsidRDefault="00343FD0" w:rsidP="00343FD0">
      <w:pPr>
        <w:pStyle w:val="Heading2"/>
        <w:ind w:hanging="720"/>
        <w:rPr>
          <w:rFonts w:ascii="Tahoma" w:hAnsi="Tahoma" w:cs="Tahoma"/>
          <w:lang w:val="fr-FR"/>
        </w:rPr>
      </w:pPr>
      <w:bookmarkStart w:id="1136" w:name="_98_Windows_Multipoint"/>
      <w:bookmarkStart w:id="1137" w:name="_98Windows_Intune_Add-on"/>
      <w:bookmarkStart w:id="1138" w:name="_97_Windows_Intune"/>
      <w:bookmarkStart w:id="1139" w:name="_33_Windows_Intune"/>
      <w:bookmarkStart w:id="1140" w:name="_33_Module_Complémentaire"/>
      <w:bookmarkStart w:id="1141" w:name="Srv_110WindowsIntuneAddOn"/>
      <w:bookmarkStart w:id="1142" w:name="_Toc336338366"/>
      <w:bookmarkStart w:id="1143" w:name="_Toc379640477"/>
      <w:bookmarkStart w:id="1144" w:name="Srv_104WindowsIntuneAddOn"/>
      <w:bookmarkEnd w:id="1136"/>
      <w:bookmarkEnd w:id="1137"/>
      <w:bookmarkEnd w:id="1138"/>
      <w:bookmarkEnd w:id="1139"/>
      <w:bookmarkEnd w:id="1140"/>
      <w:r w:rsidRPr="00F63549">
        <w:rPr>
          <w:rFonts w:ascii="Tahoma" w:hAnsi="Tahoma" w:cs="Tahoma"/>
          <w:caps/>
          <w:color w:val="EE6000"/>
          <w:sz w:val="22"/>
          <w:szCs w:val="18"/>
          <w:vertAlign w:val="superscript"/>
          <w:lang w:val="fr-FR"/>
        </w:rPr>
        <w:lastRenderedPageBreak/>
        <w:t>33</w:t>
      </w:r>
      <w:r w:rsidRPr="008012D0">
        <w:rPr>
          <w:rFonts w:ascii="Tahoma" w:hAnsi="Tahoma" w:cs="Tahoma"/>
          <w:caps/>
          <w:color w:val="EE6000"/>
          <w:sz w:val="22"/>
          <w:szCs w:val="18"/>
          <w:lang w:val="fr-FR"/>
        </w:rPr>
        <w:t xml:space="preserve"> </w:t>
      </w:r>
      <w:r w:rsidRPr="00F63549">
        <w:rPr>
          <w:rFonts w:ascii="Tahoma" w:hAnsi="Tahoma" w:cs="Tahoma"/>
          <w:color w:val="EE6000"/>
          <w:sz w:val="22"/>
          <w:szCs w:val="18"/>
          <w:lang w:val="fr-FR"/>
        </w:rPr>
        <w:t>Module Complémentaire Windows Intune</w:t>
      </w:r>
      <w:bookmarkEnd w:id="1141"/>
      <w:bookmarkEnd w:id="1142"/>
      <w:r w:rsidRPr="00F63549">
        <w:rPr>
          <w:rFonts w:ascii="Tahoma" w:hAnsi="Tahoma" w:cs="Tahoma"/>
          <w:color w:val="EE6000"/>
          <w:sz w:val="22"/>
          <w:szCs w:val="18"/>
          <w:lang w:val="fr-FR"/>
        </w:rPr>
        <w:t xml:space="preserve"> (par Dispositif)</w:t>
      </w:r>
      <w:bookmarkEnd w:id="1143"/>
    </w:p>
    <w:bookmarkEnd w:id="1144"/>
    <w:p w14:paraId="08026F76" w14:textId="77777777" w:rsidR="00343FD0" w:rsidRPr="00F63549" w:rsidRDefault="00343FD0" w:rsidP="00343FD0">
      <w:pPr>
        <w:ind w:left="720"/>
        <w:rPr>
          <w:rFonts w:cs="Tahoma"/>
          <w:lang w:val="fr-FR"/>
        </w:rPr>
      </w:pPr>
    </w:p>
    <w:p w14:paraId="607AC959" w14:textId="77777777" w:rsidR="00343FD0" w:rsidRPr="00F63549" w:rsidRDefault="00343FD0" w:rsidP="008012D0">
      <w:pPr>
        <w:ind w:left="720"/>
        <w:rPr>
          <w:rFonts w:cs="Tahoma"/>
          <w:lang w:val="fr-FR"/>
        </w:rPr>
      </w:pPr>
      <w:r w:rsidRPr="00F63549">
        <w:rPr>
          <w:rFonts w:cs="Tahoma"/>
          <w:lang w:val="fr-FR"/>
        </w:rPr>
        <w:t>Les clients professionnels qui souhaitent faire acquisition de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w:t>
      </w:r>
      <w:r w:rsidR="004C0667">
        <w:rPr>
          <w:rFonts w:cs="Tahoma"/>
          <w:lang w:val="fr-FR"/>
        </w:rPr>
        <w:t xml:space="preserve"> </w:t>
      </w:r>
      <w:r w:rsidRPr="00F63549">
        <w:rPr>
          <w:rFonts w:cs="Tahoma"/>
          <w:lang w:val="fr-FR"/>
        </w:rPr>
        <w:t>Les licences pour Modules Complémentaires Windows Intune (par Dispositif) doivent être achetées au titre du même accord de mise</w:t>
      </w:r>
      <w:r w:rsidR="008012D0">
        <w:rPr>
          <w:rFonts w:cs="Tahoma"/>
          <w:lang w:val="fr-FR"/>
        </w:rPr>
        <w:t> </w:t>
      </w:r>
      <w:r w:rsidRPr="00F63549">
        <w:rPr>
          <w:rFonts w:cs="Tahoma"/>
          <w:lang w:val="fr-FR"/>
        </w:rPr>
        <w:t xml:space="preserve">en œuvre que la Software Assurance ou licence Windows VDA correspondante. </w:t>
      </w:r>
    </w:p>
    <w:p w14:paraId="618B401C" w14:textId="77777777" w:rsidR="00343FD0" w:rsidRPr="00F63549" w:rsidRDefault="00343FD0" w:rsidP="00343FD0">
      <w:pPr>
        <w:ind w:left="720"/>
        <w:rPr>
          <w:rFonts w:cs="Tahoma"/>
          <w:lang w:val="fr-FR"/>
        </w:rPr>
      </w:pPr>
    </w:p>
    <w:p w14:paraId="362757C7" w14:textId="77777777" w:rsidR="00343FD0" w:rsidRPr="00F63549" w:rsidRDefault="00343FD0" w:rsidP="00343FD0">
      <w:pPr>
        <w:spacing w:after="60"/>
        <w:ind w:left="720"/>
        <w:rPr>
          <w:rFonts w:cs="Tahoma"/>
          <w:lang w:val="fr-FR"/>
        </w:rPr>
      </w:pPr>
      <w:r w:rsidRPr="00F63549">
        <w:rPr>
          <w:rFonts w:cs="Tahoma"/>
          <w:b/>
          <w:lang w:val="fr-FR"/>
        </w:rPr>
        <w:t>Réattribution de licence</w:t>
      </w:r>
    </w:p>
    <w:p w14:paraId="1E5F2C76" w14:textId="77777777" w:rsidR="00343FD0" w:rsidRPr="00F63549" w:rsidRDefault="00343FD0" w:rsidP="008012D0">
      <w:pPr>
        <w:ind w:left="720"/>
        <w:rPr>
          <w:rFonts w:cs="Tahoma"/>
          <w:lang w:val="fr-FR"/>
        </w:rPr>
      </w:pPr>
      <w:r w:rsidRPr="00F63549">
        <w:rPr>
          <w:rFonts w:cs="Tahoma"/>
          <w:lang w:val="fr-FR"/>
        </w:rPr>
        <w:t>Les clients sont autorisés à réattribuer une licence pour Module Complémentaire Windows Intune (par</w:t>
      </w:r>
      <w:r w:rsidR="008012D0">
        <w:rPr>
          <w:rFonts w:cs="Tahoma"/>
          <w:lang w:val="fr-FR"/>
        </w:rPr>
        <w:t> </w:t>
      </w:r>
      <w:r w:rsidRPr="00F63549">
        <w:rPr>
          <w:rFonts w:cs="Tahoma"/>
          <w:lang w:val="fr-FR"/>
        </w:rPr>
        <w:t>Dispositif), mais pas à court terme (c’est-à-dire, pas dans les quatre-vingt-dix (90) jours après la dernière attribution).</w:t>
      </w:r>
      <w:r w:rsidR="004C0667">
        <w:rPr>
          <w:rFonts w:cs="Tahoma"/>
          <w:lang w:val="fr-FR"/>
        </w:rPr>
        <w:t xml:space="preserve"> </w:t>
      </w:r>
      <w:r w:rsidRPr="00F63549">
        <w:rPr>
          <w:rFonts w:cs="Tahoma"/>
          <w:lang w:val="fr-FR"/>
        </w:rPr>
        <w:t>Ils peuvent réattribuer une licence pour Module Complémentaire Windows Intune (par</w:t>
      </w:r>
      <w:r w:rsidR="008012D0">
        <w:rPr>
          <w:rFonts w:cs="Tahoma"/>
          <w:lang w:val="fr-FR"/>
        </w:rPr>
        <w:t> </w:t>
      </w:r>
      <w:r w:rsidRPr="00F63549">
        <w:rPr>
          <w:rFonts w:cs="Tahoma"/>
          <w:lang w:val="fr-FR"/>
        </w:rPr>
        <w:t>Dispositif) dans un plus bref délai s’ils mettent au rebut le dispositif sous licence existant en raison de pannes matérielles irréparables.</w:t>
      </w:r>
      <w:r w:rsidR="004C0667">
        <w:rPr>
          <w:rFonts w:cs="Tahoma"/>
          <w:lang w:val="fr-FR"/>
        </w:rPr>
        <w:t xml:space="preserve"> </w:t>
      </w:r>
      <w:r w:rsidRPr="00F63549">
        <w:rPr>
          <w:rFonts w:cs="Tahoma"/>
          <w:lang w:val="fr-FR"/>
        </w:rPr>
        <w:t xml:space="preserve">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14:paraId="44396310" w14:textId="77777777" w:rsidR="00343FD0" w:rsidRPr="00F63549" w:rsidRDefault="00343FD0" w:rsidP="00343FD0">
      <w:pPr>
        <w:pStyle w:val="Heading2"/>
        <w:ind w:left="0"/>
        <w:rPr>
          <w:rFonts w:ascii="Tahoma" w:hAnsi="Tahoma" w:cs="Tahoma"/>
          <w:lang w:val="fr-FR"/>
        </w:rPr>
      </w:pPr>
      <w:r w:rsidRPr="00F63549">
        <w:rPr>
          <w:rFonts w:ascii="Tahoma" w:hAnsi="Tahoma" w:cs="Tahoma"/>
          <w:sz w:val="28"/>
          <w:lang w:val="fr-FR"/>
        </w:rPr>
        <w:br w:type="page"/>
      </w:r>
      <w:bookmarkStart w:id="1145" w:name="_Toc336338287"/>
      <w:bookmarkStart w:id="1146" w:name="_Toc379640478"/>
      <w:r w:rsidRPr="00F63549">
        <w:rPr>
          <w:rFonts w:ascii="Tahoma" w:hAnsi="Tahoma" w:cs="Tahoma"/>
          <w:sz w:val="28"/>
          <w:lang w:val="fr-FR"/>
        </w:rPr>
        <w:lastRenderedPageBreak/>
        <w:t>Groupe des Produits Serveurs</w:t>
      </w:r>
      <w:bookmarkEnd w:id="1145"/>
      <w:bookmarkEnd w:id="1146"/>
    </w:p>
    <w:p w14:paraId="689A3F7E" w14:textId="77777777" w:rsidR="00343FD0" w:rsidRPr="00F63549" w:rsidRDefault="00343FD0" w:rsidP="00343FD0">
      <w:pPr>
        <w:pStyle w:val="EndnoteText"/>
        <w:rPr>
          <w:rFonts w:ascii="Tahoma" w:hAnsi="Tahoma" w:cs="Tahoma"/>
          <w:lang w:val="fr-FR"/>
        </w:rPr>
      </w:pPr>
    </w:p>
    <w:p w14:paraId="0082A715" w14:textId="77777777" w:rsidR="00343FD0" w:rsidRPr="00F63549" w:rsidRDefault="00343FD0" w:rsidP="00343FD0">
      <w:pPr>
        <w:pStyle w:val="EndnoteText"/>
        <w:rPr>
          <w:rFonts w:ascii="Tahoma" w:hAnsi="Tahoma" w:cs="Tahoma"/>
          <w:lang w:val="fr-FR"/>
        </w:rPr>
      </w:pPr>
      <w:bookmarkStart w:id="1147" w:name="Srv_25BingMapsandAddons"/>
    </w:p>
    <w:p w14:paraId="2F509018" w14:textId="77777777" w:rsidR="00343FD0" w:rsidRPr="00F63549" w:rsidRDefault="00343FD0" w:rsidP="008012D0">
      <w:pPr>
        <w:pStyle w:val="Heading2"/>
        <w:ind w:left="198" w:hanging="198"/>
        <w:rPr>
          <w:rFonts w:ascii="Tahoma" w:hAnsi="Tahoma" w:cs="Tahoma"/>
          <w:lang w:val="fr-FR"/>
        </w:rPr>
      </w:pPr>
      <w:bookmarkStart w:id="1148" w:name="_34_Bing_Maps"/>
      <w:bookmarkStart w:id="1149" w:name="_34_SL_Module"/>
      <w:bookmarkStart w:id="1150" w:name="Srv_27BingMapsSvrandContentPack"/>
      <w:bookmarkStart w:id="1151" w:name="_Toc336338288"/>
      <w:bookmarkStart w:id="1152" w:name="_Toc379640479"/>
      <w:bookmarkEnd w:id="1148"/>
      <w:bookmarkEnd w:id="1149"/>
      <w:r w:rsidRPr="00F63549">
        <w:rPr>
          <w:rFonts w:ascii="Tahoma" w:hAnsi="Tahoma" w:cs="Tahoma"/>
          <w:caps/>
          <w:color w:val="EE6000"/>
          <w:sz w:val="22"/>
          <w:vertAlign w:val="superscript"/>
          <w:lang w:val="fr-FR"/>
        </w:rPr>
        <w:t>34</w:t>
      </w:r>
      <w:r w:rsidRPr="00F63549">
        <w:rPr>
          <w:rFonts w:ascii="Tahoma" w:hAnsi="Tahoma" w:cs="Tahoma"/>
          <w:color w:val="EE6000"/>
          <w:sz w:val="22"/>
          <w:lang w:val="fr-FR"/>
        </w:rPr>
        <w:t xml:space="preserve"> SL Module Complémentaire Utilisateur du site Web public Bing Maps et SL Module Complémentaire Utilisateur du site Web interne Bing Maps</w:t>
      </w:r>
      <w:bookmarkEnd w:id="1150"/>
      <w:bookmarkEnd w:id="1151"/>
      <w:bookmarkEnd w:id="1152"/>
    </w:p>
    <w:p w14:paraId="40B4BCCA" w14:textId="77777777" w:rsidR="00343FD0" w:rsidRPr="00F63549" w:rsidRDefault="00343FD0" w:rsidP="00343FD0">
      <w:pPr>
        <w:pStyle w:val="NormalWeb"/>
        <w:spacing w:before="0" w:beforeAutospacing="0" w:after="0" w:afterAutospacing="0"/>
        <w:ind w:left="720"/>
        <w:rPr>
          <w:rFonts w:ascii="Tahoma" w:hAnsi="Tahoma" w:cs="Tahoma"/>
          <w:lang w:val="fr-FR"/>
        </w:rPr>
      </w:pPr>
    </w:p>
    <w:p w14:paraId="70BB6F14" w14:textId="77777777" w:rsidR="00343FD0" w:rsidRPr="00F63549" w:rsidRDefault="00343FD0" w:rsidP="008012D0">
      <w:pPr>
        <w:pStyle w:val="NormalWeb"/>
        <w:spacing w:before="0" w:beforeAutospacing="0" w:after="0" w:afterAutospacing="0"/>
        <w:ind w:left="720"/>
        <w:rPr>
          <w:rFonts w:ascii="Tahoma" w:hAnsi="Tahoma" w:cs="Tahoma"/>
          <w:lang w:val="fr-FR"/>
        </w:rPr>
      </w:pPr>
      <w:r w:rsidRPr="00F63549">
        <w:rPr>
          <w:rFonts w:ascii="Tahoma" w:hAnsi="Tahoma" w:cs="Tahoma"/>
          <w:sz w:val="18"/>
          <w:szCs w:val="18"/>
          <w:lang w:val="fr-FR"/>
        </w:rPr>
        <w:t>Chaque SL Module Complémentaire Utilisateur Bing Maps Public Website et SL Module Complémentaire Utilisateur Bing Maps Internal Website consiste en un nombre variable de Transactions Facturables (définies</w:t>
      </w:r>
      <w:r w:rsidR="008012D0">
        <w:rPr>
          <w:rFonts w:ascii="Tahoma" w:hAnsi="Tahoma" w:cs="Tahoma"/>
          <w:sz w:val="18"/>
          <w:szCs w:val="18"/>
          <w:lang w:val="fr-FR"/>
        </w:rPr>
        <w:t> </w:t>
      </w:r>
      <w:r w:rsidRPr="00F63549">
        <w:rPr>
          <w:rFonts w:ascii="Tahoma" w:hAnsi="Tahoma" w:cs="Tahoma"/>
          <w:sz w:val="18"/>
          <w:szCs w:val="18"/>
          <w:lang w:val="fr-FR"/>
        </w:rPr>
        <w:t>ci-après).</w:t>
      </w:r>
      <w:r w:rsidR="004C0667">
        <w:rPr>
          <w:rFonts w:ascii="Tahoma" w:hAnsi="Tahoma" w:cs="Tahoma"/>
          <w:sz w:val="18"/>
          <w:szCs w:val="18"/>
          <w:lang w:val="fr-FR"/>
        </w:rPr>
        <w:t xml:space="preserve"> </w:t>
      </w:r>
      <w:r w:rsidRPr="00F63549">
        <w:rPr>
          <w:rFonts w:ascii="Tahoma" w:hAnsi="Tahoma" w:cs="Tahoma"/>
          <w:sz w:val="18"/>
          <w:szCs w:val="18"/>
          <w:lang w:val="fr-FR"/>
        </w:rPr>
        <w:t>« Transactions Facturables » désigne (cf. les Conditions d’Utilisation des kits de développement logiciel (SDK) Bing Maps Platform ou des API Microsoft Bing Maps Platform pour connaître la</w:t>
      </w:r>
      <w:r w:rsidR="008012D0">
        <w:rPr>
          <w:rFonts w:ascii="Tahoma" w:hAnsi="Tahoma" w:cs="Tahoma"/>
          <w:sz w:val="18"/>
          <w:szCs w:val="18"/>
          <w:lang w:val="fr-FR"/>
        </w:rPr>
        <w:t> </w:t>
      </w:r>
      <w:r w:rsidRPr="00F63549">
        <w:rPr>
          <w:rFonts w:ascii="Tahoma" w:hAnsi="Tahoma" w:cs="Tahoma"/>
          <w:sz w:val="18"/>
          <w:szCs w:val="18"/>
          <w:lang w:val="fr-FR"/>
        </w:rPr>
        <w:t>définition des termes commençant par une majuscule) : (a) les méthodes des services Web, y compris, sans limitation, d’imagerie, de routage, de géocodage, spatiales et de recherche ; (b) une session de l’API</w:t>
      </w:r>
      <w:r w:rsidR="008012D0">
        <w:rPr>
          <w:rFonts w:ascii="Tahoma" w:hAnsi="Tahoma" w:cs="Tahoma"/>
          <w:sz w:val="18"/>
          <w:szCs w:val="18"/>
          <w:lang w:val="fr-FR"/>
        </w:rPr>
        <w:t> </w:t>
      </w:r>
      <w:r w:rsidRPr="00F63549">
        <w:rPr>
          <w:rFonts w:ascii="Tahoma" w:hAnsi="Tahoma" w:cs="Tahoma"/>
          <w:sz w:val="18"/>
          <w:szCs w:val="18"/>
          <w:lang w:val="fr-FR"/>
        </w:rPr>
        <w:t>Bing Maps AJAX Control, Bing Maps Windows Presentation Foundation Bêta ou Bing Maps Silverlight Control</w:t>
      </w:r>
      <w:r w:rsidR="008012D0">
        <w:rPr>
          <w:rFonts w:ascii="Tahoma" w:hAnsi="Tahoma" w:cs="Tahoma"/>
          <w:sz w:val="18"/>
          <w:szCs w:val="18"/>
          <w:lang w:val="fr-FR"/>
        </w:rPr>
        <w:t> </w:t>
      </w:r>
      <w:r w:rsidRPr="00F63549">
        <w:rPr>
          <w:rFonts w:ascii="Tahoma" w:hAnsi="Tahoma" w:cs="Tahoma"/>
          <w:sz w:val="18"/>
          <w:szCs w:val="18"/>
          <w:lang w:val="fr-FR"/>
        </w:rPr>
        <w:t>débutant par le chargement de l’une quelconque des commandes susmentionnées dans le navigateur de l’utilisateur et incluant toutes les transactions effectuées jusqu’à la fermeture du navigateur ou le basculement vers une autre page ; et (c) tout nouvelle fonctionnalité des Services, conformément aux</w:t>
      </w:r>
      <w:r w:rsidR="008012D0">
        <w:rPr>
          <w:rFonts w:ascii="Tahoma" w:hAnsi="Tahoma" w:cs="Tahoma"/>
          <w:sz w:val="18"/>
          <w:szCs w:val="18"/>
          <w:lang w:val="fr-FR"/>
        </w:rPr>
        <w:t> </w:t>
      </w:r>
      <w:r w:rsidRPr="00F63549">
        <w:rPr>
          <w:rFonts w:ascii="Tahoma" w:hAnsi="Tahoma" w:cs="Tahoma"/>
          <w:sz w:val="18"/>
          <w:szCs w:val="18"/>
          <w:lang w:val="fr-FR"/>
        </w:rPr>
        <w:t xml:space="preserve">dispositions des Conditions d’Utilisation des SDK. </w:t>
      </w:r>
    </w:p>
    <w:p w14:paraId="61A144C1" w14:textId="77777777" w:rsidR="00343FD0" w:rsidRPr="00F63549" w:rsidRDefault="00343FD0" w:rsidP="00343FD0">
      <w:pPr>
        <w:ind w:left="720"/>
        <w:rPr>
          <w:rFonts w:cs="Tahoma"/>
          <w:lang w:val="fr-FR"/>
        </w:rPr>
      </w:pPr>
    </w:p>
    <w:p w14:paraId="02D78EF0" w14:textId="77777777" w:rsidR="00343FD0" w:rsidRPr="00F63549" w:rsidRDefault="00343FD0" w:rsidP="008012D0">
      <w:pPr>
        <w:ind w:left="720"/>
        <w:rPr>
          <w:rFonts w:cs="Tahoma"/>
          <w:lang w:val="fr-FR"/>
        </w:rPr>
      </w:pPr>
      <w:r w:rsidRPr="00F63549">
        <w:rPr>
          <w:rFonts w:cs="Tahoma"/>
          <w:szCs w:val="18"/>
          <w:lang w:val="fr-FR"/>
        </w:rPr>
        <w:t>Les clients peuvent acheter plusieurs SL Module Complémentaire Utilisateur du site Web public Bing Maps et du site Web interne Bing Maps afin de pouvoir effectuer plusieurs Transactions Facturables par mois. La SL Module Complémentaire Platinum Bing Maps ne peut quant à elle être achetée qu’une fois.</w:t>
      </w:r>
      <w:r w:rsidR="004C0667">
        <w:rPr>
          <w:rFonts w:cs="Tahoma"/>
          <w:szCs w:val="18"/>
          <w:lang w:val="fr-FR"/>
        </w:rPr>
        <w:t xml:space="preserve"> </w:t>
      </w:r>
      <w:r w:rsidRPr="00F63549">
        <w:rPr>
          <w:rFonts w:cs="Tahoma"/>
          <w:szCs w:val="18"/>
          <w:lang w:val="fr-FR"/>
        </w:rPr>
        <w:t>Les Transactions Facturables inutilisées seront reconduites d’un mois sur l’autre jusqu’à la date d’expiration de l’accord de mise en œuvre.</w:t>
      </w:r>
      <w:r w:rsidR="004C0667">
        <w:rPr>
          <w:rFonts w:cs="Tahoma"/>
          <w:szCs w:val="18"/>
          <w:lang w:val="fr-FR"/>
        </w:rPr>
        <w:t xml:space="preserve"> </w:t>
      </w:r>
      <w:r w:rsidRPr="00F63549">
        <w:rPr>
          <w:rFonts w:cs="Tahoma"/>
          <w:szCs w:val="18"/>
          <w:lang w:val="fr-FR"/>
        </w:rPr>
        <w:t>À la date d’expiration de l’accord de mise en œuvre, toutes les Transactions Facturables achetées mais inutilisées seront perdues. Les clients peuvent utiliser en un mois plus de Transactions Facturables qu’ils n’en ont achetées dès lors que le nombre total de Transactions Facturables utilisées ne</w:t>
      </w:r>
      <w:r w:rsidR="008012D0">
        <w:rPr>
          <w:rFonts w:cs="Tahoma"/>
          <w:szCs w:val="18"/>
          <w:lang w:val="fr-FR"/>
        </w:rPr>
        <w:t> </w:t>
      </w:r>
      <w:r w:rsidRPr="00F63549">
        <w:rPr>
          <w:rFonts w:cs="Tahoma"/>
          <w:szCs w:val="18"/>
          <w:lang w:val="fr-FR"/>
        </w:rPr>
        <w:t>dépasse pas le nombre total de Transactions Facturables achetées pour la durée de leur accord de mise en œuvre.</w:t>
      </w:r>
      <w:r w:rsidR="004C0667">
        <w:rPr>
          <w:rFonts w:cs="Tahoma"/>
          <w:szCs w:val="18"/>
          <w:lang w:val="fr-FR"/>
        </w:rPr>
        <w:t xml:space="preserve"> </w:t>
      </w:r>
      <w:r w:rsidRPr="00F63549">
        <w:rPr>
          <w:rFonts w:cs="Tahoma"/>
          <w:szCs w:val="18"/>
          <w:lang w:val="fr-FR"/>
        </w:rP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2293331A" w14:textId="77777777" w:rsidR="00343FD0" w:rsidRPr="00F63549" w:rsidRDefault="00343FD0" w:rsidP="00343FD0">
      <w:pPr>
        <w:ind w:left="720"/>
        <w:rPr>
          <w:rFonts w:cs="Tahoma"/>
          <w:lang w:val="fr-FR"/>
        </w:rPr>
      </w:pPr>
    </w:p>
    <w:p w14:paraId="041C42D8" w14:textId="77777777" w:rsidR="00343FD0" w:rsidRPr="00F63549" w:rsidRDefault="00343FD0" w:rsidP="00343FD0">
      <w:pPr>
        <w:spacing w:after="60"/>
        <w:ind w:left="720"/>
        <w:rPr>
          <w:rFonts w:cs="Tahoma"/>
          <w:lang w:val="fr-FR"/>
        </w:rPr>
      </w:pPr>
      <w:r w:rsidRPr="00F63549">
        <w:rPr>
          <w:rFonts w:cs="Tahoma"/>
          <w:b/>
          <w:color w:val="000000" w:themeColor="text1"/>
          <w:szCs w:val="18"/>
          <w:lang w:val="fr-FR"/>
        </w:rPr>
        <w:t>SL Module Complémentaire Platinum Bing Maps</w:t>
      </w:r>
    </w:p>
    <w:p w14:paraId="4B3D0D25" w14:textId="77777777" w:rsidR="00343FD0" w:rsidRPr="00F63549" w:rsidRDefault="00343FD0" w:rsidP="00343FD0">
      <w:pPr>
        <w:pStyle w:val="NormalWeb"/>
        <w:spacing w:before="0" w:beforeAutospacing="0" w:after="0" w:afterAutospacing="0"/>
        <w:ind w:left="720"/>
        <w:rPr>
          <w:rFonts w:ascii="Tahoma" w:hAnsi="Tahoma" w:cs="Tahoma"/>
          <w:lang w:val="fr-FR"/>
        </w:rPr>
      </w:pPr>
      <w:r w:rsidRPr="00F63549">
        <w:rPr>
          <w:rFonts w:ascii="Tahoma" w:hAnsi="Tahoma" w:cs="Tahoma"/>
          <w:sz w:val="18"/>
          <w:szCs w:val="18"/>
          <w:lang w:val="fr-FR"/>
        </w:rPr>
        <w:t>La SL Module Complémentaire Platinum Bing Maps est limitée à 400 millions de Transactions Facturables par an.</w:t>
      </w:r>
      <w:r w:rsidR="004C0667">
        <w:rPr>
          <w:rFonts w:ascii="Tahoma" w:hAnsi="Tahoma" w:cs="Tahoma"/>
          <w:sz w:val="18"/>
          <w:szCs w:val="18"/>
          <w:lang w:val="fr-FR"/>
        </w:rPr>
        <w:t xml:space="preserve"> </w:t>
      </w:r>
      <w:r w:rsidRPr="00F63549">
        <w:rPr>
          <w:rFonts w:ascii="Tahoma" w:hAnsi="Tahoma" w:cs="Tahoma"/>
          <w:sz w:val="18"/>
          <w:szCs w:val="18"/>
          <w:lang w:val="fr-FR"/>
        </w:rPr>
        <w:t>Si un client utilise plus de 400 millions de Transactions Facturables au cours d’une année quelconque de validité de son accord de mise en œuvre, il devra acheter, dans un délai de 60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002E1285" w14:textId="77777777" w:rsidR="00343FD0" w:rsidRPr="00F63549" w:rsidRDefault="00343FD0" w:rsidP="00343FD0">
      <w:pPr>
        <w:pStyle w:val="NormalWeb"/>
        <w:spacing w:before="0" w:beforeAutospacing="0" w:after="0" w:afterAutospacing="0"/>
        <w:ind w:left="720"/>
        <w:rPr>
          <w:rFonts w:ascii="Tahoma" w:hAnsi="Tahoma" w:cs="Tahoma"/>
          <w:lang w:val="fr-FR"/>
        </w:rPr>
      </w:pPr>
    </w:p>
    <w:p w14:paraId="02893623" w14:textId="77777777" w:rsidR="00343FD0" w:rsidRPr="00F63549" w:rsidRDefault="00343FD0" w:rsidP="00343FD0">
      <w:pPr>
        <w:spacing w:after="60"/>
        <w:ind w:left="720"/>
        <w:rPr>
          <w:rFonts w:cs="Tahoma"/>
          <w:lang w:val="fr-FR"/>
        </w:rPr>
      </w:pPr>
      <w:r w:rsidRPr="00F63549">
        <w:rPr>
          <w:rFonts w:cs="Tahoma"/>
          <w:b/>
          <w:color w:val="000000" w:themeColor="text1"/>
          <w:szCs w:val="18"/>
          <w:lang w:val="fr-FR"/>
        </w:rPr>
        <w:t>Support Client Bing Maps</w:t>
      </w:r>
    </w:p>
    <w:p w14:paraId="64EE8A92" w14:textId="77777777" w:rsidR="00343FD0" w:rsidRPr="00F63549" w:rsidRDefault="00343FD0" w:rsidP="00343FD0">
      <w:pPr>
        <w:pStyle w:val="NormalWeb"/>
        <w:spacing w:before="0" w:beforeAutospacing="0" w:after="0" w:afterAutospacing="0"/>
        <w:ind w:left="720"/>
        <w:rPr>
          <w:rFonts w:ascii="Tahoma" w:hAnsi="Tahoma" w:cs="Tahoma"/>
          <w:lang w:val="fr-FR"/>
        </w:rPr>
      </w:pPr>
      <w:r w:rsidRPr="00F63549">
        <w:rPr>
          <w:rFonts w:ascii="Tahoma" w:hAnsi="Tahoma" w:cs="Tahoma"/>
          <w:sz w:val="18"/>
          <w:szCs w:val="18"/>
          <w:lang w:val="fr-FR"/>
        </w:rPr>
        <w:t xml:space="preserve">Le Support Client couvre tous les clients achetant Bing Maps. Plus d’informations sont disponibles sur la page suivante : </w:t>
      </w:r>
      <w:hyperlink r:id="rId45" w:history="1">
        <w:r w:rsidRPr="00F63549">
          <w:rPr>
            <w:rStyle w:val="Hyperlink"/>
            <w:rFonts w:ascii="Tahoma" w:hAnsi="Tahoma" w:cs="Tahoma"/>
            <w:sz w:val="18"/>
            <w:szCs w:val="18"/>
            <w:lang w:val="fr-FR"/>
          </w:rPr>
          <w:t>http://www.microsoft.com/maps/support/</w:t>
        </w:r>
      </w:hyperlink>
      <w:r w:rsidRPr="00F63549">
        <w:rPr>
          <w:rFonts w:ascii="Tahoma" w:hAnsi="Tahoma" w:cs="Tahoma"/>
          <w:sz w:val="18"/>
          <w:szCs w:val="18"/>
          <w:lang w:val="fr-FR"/>
        </w:rPr>
        <w:t>.</w:t>
      </w:r>
    </w:p>
    <w:p w14:paraId="2E46F18C" w14:textId="77777777" w:rsidR="00343FD0" w:rsidRPr="00F63549" w:rsidRDefault="00343FD0" w:rsidP="00343FD0">
      <w:pPr>
        <w:pStyle w:val="NormalWeb"/>
        <w:spacing w:before="0" w:beforeAutospacing="0" w:after="0" w:afterAutospacing="0"/>
        <w:ind w:left="720"/>
        <w:rPr>
          <w:rFonts w:ascii="Tahoma" w:hAnsi="Tahoma" w:cs="Tahoma"/>
          <w:lang w:val="fr-FR"/>
        </w:rPr>
      </w:pPr>
    </w:p>
    <w:bookmarkEnd w:id="1147"/>
    <w:p w14:paraId="72AD5EB3" w14:textId="77777777" w:rsidR="00343FD0" w:rsidRPr="00F63549" w:rsidRDefault="00343FD0" w:rsidP="00343FD0">
      <w:pPr>
        <w:ind w:left="720"/>
        <w:rPr>
          <w:rFonts w:cs="Tahoma"/>
          <w:lang w:val="fr-FR"/>
        </w:rPr>
      </w:pPr>
      <w:r w:rsidRPr="00F63549">
        <w:rPr>
          <w:rFonts w:cs="Tahoma"/>
          <w:b/>
          <w:bCs/>
          <w:color w:val="000000"/>
          <w:szCs w:val="18"/>
          <w:lang w:val="fr-FR"/>
        </w:rPr>
        <w:t>Comment accéder au Service Bing Maps :</w:t>
      </w:r>
    </w:p>
    <w:p w14:paraId="0016E6E0" w14:textId="77777777" w:rsidR="00343FD0" w:rsidRPr="00F63549" w:rsidRDefault="00343FD0" w:rsidP="00343FD0">
      <w:pPr>
        <w:ind w:left="720"/>
        <w:rPr>
          <w:rFonts w:cs="Tahoma"/>
          <w:lang w:val="fr-FR"/>
        </w:rPr>
      </w:pPr>
    </w:p>
    <w:p w14:paraId="09A3DDF2" w14:textId="77777777" w:rsidR="00343FD0" w:rsidRPr="00F63549" w:rsidRDefault="00343FD0" w:rsidP="0058010E">
      <w:pPr>
        <w:ind w:left="720"/>
        <w:rPr>
          <w:rFonts w:cs="Tahoma"/>
          <w:lang w:val="fr-FR"/>
        </w:rPr>
      </w:pPr>
      <w:r w:rsidRPr="00F63549">
        <w:rPr>
          <w:rFonts w:cs="Tahoma"/>
          <w:color w:val="000000"/>
          <w:szCs w:val="18"/>
          <w:lang w:val="fr-FR"/>
        </w:rPr>
        <w:t>Pour obtenir vos ID de compte Bing Maps dans le cadre de votre Contrat de Licence de Volume, remplissez</w:t>
      </w:r>
      <w:r w:rsidR="008012D0">
        <w:rPr>
          <w:rFonts w:cs="Tahoma"/>
          <w:color w:val="000000"/>
          <w:szCs w:val="18"/>
          <w:lang w:val="fr-FR"/>
        </w:rPr>
        <w:t> </w:t>
      </w:r>
      <w:r w:rsidRPr="00F63549">
        <w:rPr>
          <w:rFonts w:cs="Tahoma"/>
          <w:color w:val="000000"/>
          <w:szCs w:val="18"/>
          <w:lang w:val="fr-FR"/>
        </w:rPr>
        <w:t>le formulaire de demande d’accès disponible dans le Centre de comptes Bing Maps (</w:t>
      </w:r>
      <w:hyperlink r:id="rId46" w:history="1">
        <w:r w:rsidRPr="00F63549">
          <w:rPr>
            <w:rFonts w:cs="Tahoma"/>
            <w:color w:val="000000"/>
            <w:szCs w:val="18"/>
            <w:lang w:val="fr-FR"/>
          </w:rPr>
          <w:t>https://www.bingmapsportal.com/</w:t>
        </w:r>
      </w:hyperlink>
      <w:r w:rsidRPr="00F63549">
        <w:rPr>
          <w:rFonts w:cs="Tahoma"/>
          <w:color w:val="000000"/>
          <w:szCs w:val="18"/>
          <w:lang w:val="fr-FR"/>
        </w:rPr>
        <w:t>).</w:t>
      </w:r>
      <w:r w:rsidR="004C0667">
        <w:rPr>
          <w:rFonts w:cs="Tahoma"/>
          <w:color w:val="000000"/>
          <w:szCs w:val="18"/>
          <w:lang w:val="fr-FR"/>
        </w:rPr>
        <w:t xml:space="preserve"> </w:t>
      </w:r>
      <w:r w:rsidRPr="00F63549">
        <w:rPr>
          <w:rFonts w:cs="Tahoma"/>
          <w:color w:val="000000"/>
          <w:szCs w:val="18"/>
          <w:lang w:val="fr-FR"/>
        </w:rPr>
        <w:t>Vos ID de compte Bing Maps vous serons fournis une fois que vous</w:t>
      </w:r>
      <w:r w:rsidR="0058010E">
        <w:rPr>
          <w:rFonts w:cs="Tahoma"/>
          <w:color w:val="000000"/>
          <w:szCs w:val="18"/>
          <w:lang w:val="fr-FR"/>
        </w:rPr>
        <w:t> </w:t>
      </w:r>
      <w:r w:rsidRPr="00F63549">
        <w:rPr>
          <w:rFonts w:cs="Tahoma"/>
          <w:color w:val="000000"/>
          <w:szCs w:val="18"/>
          <w:lang w:val="fr-FR"/>
        </w:rPr>
        <w:t>aurez saisi votre numéro de Contrat de Licence en Volume</w:t>
      </w:r>
      <w:r w:rsidR="00B640B7">
        <w:rPr>
          <w:rFonts w:cs="Tahoma"/>
          <w:color w:val="000000"/>
          <w:szCs w:val="18"/>
          <w:lang w:val="fr-FR"/>
        </w:rPr>
        <w:t xml:space="preserve"> </w:t>
      </w:r>
      <w:r w:rsidRPr="00F63549">
        <w:rPr>
          <w:rFonts w:cs="Tahoma"/>
          <w:color w:val="000000"/>
          <w:szCs w:val="18"/>
          <w:lang w:val="fr-FR"/>
        </w:rPr>
        <w:t>/</w:t>
      </w:r>
      <w:r w:rsidR="00B640B7">
        <w:rPr>
          <w:rFonts w:cs="Tahoma"/>
          <w:color w:val="000000"/>
          <w:szCs w:val="18"/>
          <w:lang w:val="fr-FR"/>
        </w:rPr>
        <w:t xml:space="preserve"> </w:t>
      </w:r>
      <w:r w:rsidRPr="00F63549">
        <w:rPr>
          <w:rFonts w:cs="Tahoma"/>
          <w:color w:val="000000"/>
          <w:szCs w:val="18"/>
          <w:lang w:val="fr-FR"/>
        </w:rPr>
        <w:t>d’Accord de Mise en Œuvre et sélectionné</w:t>
      </w:r>
      <w:r w:rsidR="0058010E">
        <w:rPr>
          <w:rFonts w:cs="Tahoma"/>
          <w:color w:val="000000"/>
          <w:szCs w:val="18"/>
          <w:lang w:val="fr-FR"/>
        </w:rPr>
        <w:t> </w:t>
      </w:r>
      <w:r w:rsidRPr="00F63549">
        <w:rPr>
          <w:rFonts w:cs="Tahoma"/>
          <w:color w:val="000000"/>
          <w:szCs w:val="18"/>
          <w:lang w:val="fr-FR"/>
        </w:rPr>
        <w:t>la gamme de produits associée à votre achat.</w:t>
      </w:r>
    </w:p>
    <w:p w14:paraId="6E8633BA" w14:textId="77777777" w:rsidR="00343FD0" w:rsidRDefault="00343FD0" w:rsidP="00343FD0">
      <w:pPr>
        <w:pStyle w:val="EndnoteText"/>
        <w:ind w:left="0"/>
        <w:rPr>
          <w:rFonts w:ascii="Tahoma" w:hAnsi="Tahoma" w:cs="Tahoma"/>
          <w:lang w:val="fr-FR"/>
        </w:rPr>
      </w:pPr>
    </w:p>
    <w:p w14:paraId="2D7B5183" w14:textId="77777777" w:rsidR="0058010E" w:rsidRPr="00F63549" w:rsidRDefault="0058010E" w:rsidP="00343FD0">
      <w:pPr>
        <w:pStyle w:val="EndnoteText"/>
        <w:ind w:left="0"/>
        <w:rPr>
          <w:rFonts w:ascii="Tahoma" w:hAnsi="Tahoma" w:cs="Tahoma"/>
          <w:lang w:val="fr-FR"/>
        </w:rPr>
      </w:pPr>
    </w:p>
    <w:p w14:paraId="6EF2E86D" w14:textId="77777777" w:rsidR="00343FD0" w:rsidRPr="00F63549" w:rsidRDefault="00343FD0" w:rsidP="00343FD0">
      <w:pPr>
        <w:pStyle w:val="NormalWeb"/>
        <w:spacing w:before="0" w:beforeAutospacing="0" w:after="0" w:afterAutospacing="0"/>
        <w:ind w:left="720"/>
        <w:rPr>
          <w:rFonts w:ascii="Tahoma" w:hAnsi="Tahoma" w:cs="Tahoma"/>
          <w:lang w:val="fr-FR"/>
        </w:rPr>
      </w:pPr>
      <w:r w:rsidRPr="00F63549">
        <w:rPr>
          <w:rFonts w:ascii="Tahoma" w:hAnsi="Tahoma" w:cs="Tahoma"/>
          <w:sz w:val="18"/>
          <w:szCs w:val="22"/>
          <w:lang w:val="fr-FR"/>
        </w:rPr>
        <w:lastRenderedPageBreak/>
        <w:t>Vous devez disposer d’un identifiant de compte Bing Maps pour chaque offre d’une gamme distincte achetée. Les différentes gammes de produit incluent Bing Maps Public Website (site Web public), Bing Maps Internal Website (site Web interne), Bing Maps Known User (utilisateur connu), Bing Maps Light Known User (utilisateur connu) et Bing Maps Mobile Asset Management (gestion des ressources mobiles).</w:t>
      </w:r>
    </w:p>
    <w:p w14:paraId="77CB95A1" w14:textId="77777777" w:rsidR="00343FD0" w:rsidRPr="00F63549" w:rsidRDefault="00343FD0" w:rsidP="00343FD0">
      <w:pPr>
        <w:pStyle w:val="NormalWeb"/>
        <w:spacing w:before="0" w:beforeAutospacing="0" w:after="0" w:afterAutospacing="0"/>
        <w:ind w:left="720"/>
        <w:rPr>
          <w:rFonts w:ascii="Tahoma" w:hAnsi="Tahoma" w:cs="Tahoma"/>
          <w:lang w:val="fr-FR"/>
        </w:rPr>
      </w:pPr>
    </w:p>
    <w:p w14:paraId="58384164" w14:textId="77777777" w:rsidR="00343FD0" w:rsidRPr="00F63549" w:rsidRDefault="00343FD0" w:rsidP="0058010E">
      <w:pPr>
        <w:spacing w:after="60"/>
        <w:ind w:left="720"/>
        <w:rPr>
          <w:rFonts w:cs="Tahoma"/>
          <w:lang w:val="fr-FR"/>
        </w:rPr>
      </w:pPr>
      <w:r w:rsidRPr="00F63549">
        <w:rPr>
          <w:rFonts w:cs="Tahoma"/>
          <w:lang w:val="fr-FR"/>
        </w:rPr>
        <w:t>La gamme Mobile Asset Management est soumis à des conditions spécifiques. Si vous achetez un produit de</w:t>
      </w:r>
      <w:r w:rsidR="008012D0">
        <w:rPr>
          <w:rFonts w:cs="Tahoma"/>
          <w:lang w:val="fr-FR"/>
        </w:rPr>
        <w:t> </w:t>
      </w:r>
      <w:r w:rsidRPr="00F63549">
        <w:rPr>
          <w:rFonts w:cs="Tahoma"/>
          <w:lang w:val="fr-FR"/>
        </w:rPr>
        <w:t>cette gamme, vous devrez disposer d’ID de compte Bing Maps distincts pour chaque combinaison de régions (ex. Europe</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Amérique du Nord) et option de routage (avec ou sans routage). Par exemple : si</w:t>
      </w:r>
      <w:r w:rsidR="0058010E">
        <w:rPr>
          <w:rFonts w:cs="Tahoma"/>
          <w:lang w:val="fr-FR"/>
        </w:rPr>
        <w:t> </w:t>
      </w:r>
      <w:r w:rsidRPr="00F63549">
        <w:rPr>
          <w:rFonts w:cs="Tahoma"/>
          <w:lang w:val="fr-FR"/>
        </w:rPr>
        <w:t xml:space="preserve">vous commandez </w:t>
      </w:r>
      <w:r w:rsidRPr="00F63549">
        <w:rPr>
          <w:rFonts w:eastAsia="Calibri" w:cs="Tahoma"/>
          <w:color w:val="000000"/>
          <w:szCs w:val="18"/>
          <w:lang w:val="fr-FR"/>
        </w:rPr>
        <w:t xml:space="preserve">Bing Maps Mobile Asset Management pour l’Amérique du Nord sans routage, Bing Maps Mobile Asset Management pour l’Europe sans routage et Bing Maps Mobile Asset Management pour l’Europe avec routage, il vous faudra au minimum trois ID de compte Bing Maps. </w:t>
      </w:r>
    </w:p>
    <w:p w14:paraId="01317592" w14:textId="77777777" w:rsidR="00343FD0" w:rsidRPr="00F63549" w:rsidRDefault="00343FD0" w:rsidP="00343FD0">
      <w:pPr>
        <w:spacing w:after="60"/>
        <w:ind w:left="1440"/>
        <w:rPr>
          <w:rFonts w:cs="Tahoma"/>
          <w:lang w:val="fr-FR"/>
        </w:rPr>
      </w:pPr>
    </w:p>
    <w:p w14:paraId="61780627" w14:textId="77777777" w:rsidR="00343FD0" w:rsidRPr="00F63549" w:rsidRDefault="00343FD0" w:rsidP="00343FD0">
      <w:pPr>
        <w:pStyle w:val="EndnoteText"/>
        <w:ind w:left="0"/>
        <w:rPr>
          <w:rFonts w:ascii="Tahoma" w:hAnsi="Tahoma" w:cs="Tahoma"/>
          <w:lang w:val="fr-FR"/>
        </w:rPr>
      </w:pPr>
    </w:p>
    <w:p w14:paraId="5490F523" w14:textId="77777777" w:rsidR="00343FD0" w:rsidRPr="00F63549" w:rsidRDefault="00343FD0" w:rsidP="00343FD0">
      <w:pPr>
        <w:pStyle w:val="Heading3"/>
        <w:rPr>
          <w:rFonts w:ascii="Tahoma" w:hAnsi="Tahoma" w:cs="Tahoma"/>
          <w:lang w:val="fr-FR"/>
        </w:rPr>
      </w:pPr>
      <w:bookmarkStart w:id="1153" w:name="_29_BizTalk®_Server"/>
      <w:bookmarkStart w:id="1154" w:name="_32_BizTalk_Server®"/>
      <w:bookmarkStart w:id="1155" w:name="_35_BizTalk_Server®"/>
      <w:bookmarkStart w:id="1156" w:name="_Toc379640480"/>
      <w:bookmarkEnd w:id="1153"/>
      <w:bookmarkEnd w:id="1154"/>
      <w:bookmarkEnd w:id="1155"/>
      <w:r w:rsidRPr="00F63549">
        <w:rPr>
          <w:rFonts w:ascii="Tahoma" w:hAnsi="Tahoma" w:cs="Tahoma"/>
          <w:caps/>
          <w:color w:val="F66400"/>
          <w:sz w:val="22"/>
          <w:vertAlign w:val="superscript"/>
          <w:lang w:val="fr-FR"/>
        </w:rPr>
        <w:t>35</w:t>
      </w:r>
      <w:r w:rsidRPr="008012D0">
        <w:rPr>
          <w:rFonts w:ascii="Tahoma" w:hAnsi="Tahoma" w:cs="Tahoma"/>
          <w:caps/>
          <w:color w:val="F66400"/>
          <w:sz w:val="22"/>
          <w:lang w:val="fr-FR"/>
        </w:rPr>
        <w:t xml:space="preserve"> </w:t>
      </w:r>
      <w:r w:rsidRPr="00F63549">
        <w:rPr>
          <w:rFonts w:ascii="Tahoma" w:hAnsi="Tahoma" w:cs="Tahoma"/>
          <w:color w:val="F66400"/>
          <w:sz w:val="22"/>
          <w:lang w:val="fr-FR"/>
        </w:rPr>
        <w:t>BizTalk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2013 Édition Branch</w:t>
      </w:r>
      <w:bookmarkEnd w:id="1156"/>
    </w:p>
    <w:p w14:paraId="58192564" w14:textId="77777777" w:rsidR="00343FD0" w:rsidRPr="00F63549" w:rsidRDefault="00343FD0" w:rsidP="00343FD0">
      <w:pPr>
        <w:rPr>
          <w:rFonts w:cs="Tahoma"/>
          <w:lang w:val="fr-FR"/>
        </w:rPr>
      </w:pPr>
    </w:p>
    <w:p w14:paraId="57BC59D3"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Concessions de licences associées au changement de modèle de licence</w:t>
      </w:r>
    </w:p>
    <w:p w14:paraId="6FCECE17" w14:textId="77777777" w:rsidR="00343FD0" w:rsidRPr="00F63549" w:rsidRDefault="00343FD0" w:rsidP="008012D0">
      <w:pPr>
        <w:ind w:left="720"/>
        <w:rPr>
          <w:rFonts w:cs="Tahoma"/>
          <w:lang w:val="fr-FR"/>
        </w:rPr>
      </w:pPr>
      <w:r w:rsidRPr="00F63549">
        <w:rPr>
          <w:rFonts w:eastAsia="Calibri" w:cs="Tahoma"/>
          <w:color w:val="000000"/>
          <w:szCs w:val="18"/>
          <w:lang w:val="fr-FR"/>
        </w:rPr>
        <w:t>BizTalk Server 2010 constituera la dernière version de BizTalk Server concédée sous le modèle de licence</w:t>
      </w:r>
      <w:r w:rsidR="008012D0">
        <w:rPr>
          <w:rFonts w:eastAsia="Calibri" w:cs="Tahoma"/>
          <w:color w:val="000000"/>
          <w:szCs w:val="18"/>
          <w:lang w:val="fr-FR"/>
        </w:rPr>
        <w:t> </w:t>
      </w:r>
      <w:r w:rsidRPr="00F63549">
        <w:rPr>
          <w:rFonts w:eastAsia="Calibri" w:cs="Tahoma"/>
          <w:color w:val="000000"/>
          <w:szCs w:val="18"/>
          <w:lang w:val="fr-FR"/>
        </w:rPr>
        <w:t>par processeur.</w:t>
      </w:r>
      <w:r w:rsidR="004C0667">
        <w:rPr>
          <w:rFonts w:eastAsia="Calibri" w:cs="Tahoma"/>
          <w:color w:val="000000"/>
          <w:szCs w:val="18"/>
          <w:lang w:val="fr-FR"/>
        </w:rPr>
        <w:t xml:space="preserve"> </w:t>
      </w:r>
      <w:r w:rsidRPr="00F63549">
        <w:rPr>
          <w:rFonts w:eastAsia="Calibri" w:cs="Tahoma"/>
          <w:color w:val="000000"/>
          <w:szCs w:val="18"/>
          <w:lang w:val="fr-FR"/>
        </w:rPr>
        <w:t xml:space="preserve">À titre exceptionnel, les clients ayant conclu des Contrats de Licence en Volume avec Software Assurance active pour les licences par processeur BizTalk Server 2010 Branch à la publication de la présente Liste des produits (les « licences éligibles ») disposent des différentes options exposées ci-dessous. </w:t>
      </w:r>
    </w:p>
    <w:p w14:paraId="6BC52B69" w14:textId="77777777" w:rsidR="00343FD0" w:rsidRPr="00F63549" w:rsidRDefault="00343FD0" w:rsidP="00343FD0">
      <w:pPr>
        <w:ind w:left="720"/>
        <w:rPr>
          <w:rFonts w:cs="Tahoma"/>
          <w:lang w:val="fr-FR"/>
        </w:rPr>
      </w:pPr>
    </w:p>
    <w:p w14:paraId="061F3A15"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Durée actuelle</w:t>
      </w:r>
    </w:p>
    <w:p w14:paraId="7703F07F" w14:textId="77777777" w:rsidR="00343FD0" w:rsidRPr="00F63549" w:rsidRDefault="00343FD0" w:rsidP="008012D0">
      <w:pPr>
        <w:ind w:left="720"/>
        <w:rPr>
          <w:rFonts w:cs="Tahoma"/>
          <w:lang w:val="fr-FR"/>
        </w:rPr>
      </w:pPr>
      <w:r w:rsidRPr="00F63549">
        <w:rPr>
          <w:rFonts w:eastAsia="Calibri" w:cs="Tahoma"/>
          <w:color w:val="000000"/>
          <w:szCs w:val="18"/>
          <w:lang w:val="fr-FR"/>
        </w:rPr>
        <w:t>Pendant toute la durée actuelle de leur Software Assurance, les clients (y compris les clients disposant de</w:t>
      </w:r>
      <w:r w:rsidR="008012D0">
        <w:rPr>
          <w:rFonts w:eastAsia="Calibri" w:cs="Tahoma"/>
          <w:color w:val="000000"/>
          <w:szCs w:val="18"/>
          <w:lang w:val="fr-FR"/>
        </w:rPr>
        <w:t> </w:t>
      </w:r>
      <w:r w:rsidRPr="00F63549">
        <w:rPr>
          <w:rFonts w:eastAsia="Calibri" w:cs="Tahoma"/>
          <w:color w:val="000000"/>
          <w:szCs w:val="18"/>
          <w:lang w:val="fr-FR"/>
        </w:rPr>
        <w:t xml:space="preserve">contrats d’abonnement) peuvent, pour toute licence éligible, migrer vers la dernière version du logiciel BizTalk Server Branch au lieu de BizTalk Server 2010 Branch, conformément aux droits d’utilisation des logiciels sous licence par processeur BizTalk Server 2010 Branch (tels qu’indiqués dans les Droits d’Utilisation de Logiciels de janvier 2013). </w:t>
      </w:r>
    </w:p>
    <w:p w14:paraId="6D2E332B" w14:textId="77777777" w:rsidR="00343FD0" w:rsidRPr="00F63549" w:rsidRDefault="00343FD0" w:rsidP="00343FD0">
      <w:pPr>
        <w:rPr>
          <w:rFonts w:cs="Tahoma"/>
          <w:lang w:val="fr-FR"/>
        </w:rPr>
      </w:pPr>
    </w:p>
    <w:p w14:paraId="206DDC5A"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Première période de renouvellement</w:t>
      </w:r>
    </w:p>
    <w:p w14:paraId="31AB398B" w14:textId="77777777" w:rsidR="00343FD0" w:rsidRPr="00F63549" w:rsidRDefault="00343FD0" w:rsidP="008012D0">
      <w:pPr>
        <w:tabs>
          <w:tab w:val="left" w:pos="1800"/>
        </w:tabs>
        <w:spacing w:after="60"/>
        <w:ind w:left="720"/>
        <w:rPr>
          <w:rFonts w:cs="Tahoma"/>
          <w:lang w:val="fr-FR"/>
        </w:rPr>
      </w:pPr>
      <w:r w:rsidRPr="00F63549">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8012D0">
        <w:rPr>
          <w:rFonts w:eastAsia="Calibri" w:cs="Tahoma"/>
          <w:color w:val="000000"/>
          <w:szCs w:val="18"/>
          <w:lang w:val="fr-FR"/>
        </w:rPr>
        <w:t> </w:t>
      </w:r>
      <w:r w:rsidRPr="00F63549">
        <w:rPr>
          <w:rFonts w:eastAsia="Calibri" w:cs="Tahoma"/>
          <w:color w:val="000000"/>
          <w:szCs w:val="18"/>
          <w:lang w:val="fr-FR"/>
        </w:rPr>
        <w:t xml:space="preserve">processeur BizTalk Server 2010 Branch, le client peut acquérir une Software Assurance pour les licences par cœur BizTalk Server Branch sans avoir à acheter lesdites licences pour un nombre de licences par cœur équivalent au nombre de licences par processeur éligibles attribuées au serveur, multiplié par la plus grande valeur entre : </w:t>
      </w:r>
    </w:p>
    <w:p w14:paraId="10CB62F7" w14:textId="77777777" w:rsidR="00343FD0" w:rsidRPr="00F63549" w:rsidRDefault="00343FD0" w:rsidP="00D96C6C">
      <w:pPr>
        <w:numPr>
          <w:ilvl w:val="3"/>
          <w:numId w:val="87"/>
        </w:numPr>
        <w:tabs>
          <w:tab w:val="left" w:pos="2160"/>
        </w:tabs>
        <w:spacing w:after="60"/>
        <w:ind w:left="2160"/>
        <w:rPr>
          <w:rFonts w:cs="Tahoma"/>
        </w:rPr>
      </w:pPr>
      <w:r w:rsidRPr="00F63549">
        <w:rPr>
          <w:rFonts w:eastAsia="Calibri" w:cs="Tahoma"/>
          <w:color w:val="000000"/>
          <w:szCs w:val="18"/>
        </w:rPr>
        <w:t>quatre, OU</w:t>
      </w:r>
    </w:p>
    <w:p w14:paraId="65A04C8F" w14:textId="77777777" w:rsidR="00343FD0" w:rsidRPr="00F63549" w:rsidRDefault="00343FD0" w:rsidP="00D96C6C">
      <w:pPr>
        <w:numPr>
          <w:ilvl w:val="3"/>
          <w:numId w:val="87"/>
        </w:numPr>
        <w:tabs>
          <w:tab w:val="left" w:pos="2160"/>
        </w:tabs>
        <w:spacing w:after="60"/>
        <w:ind w:left="2160"/>
        <w:rPr>
          <w:rFonts w:cs="Tahoma"/>
          <w:lang w:val="fr-FR"/>
        </w:rPr>
      </w:pPr>
      <w:r w:rsidRPr="00F63549">
        <w:rPr>
          <w:rFonts w:eastAsia="Calibri" w:cs="Tahoma"/>
          <w:color w:val="000000"/>
          <w:szCs w:val="18"/>
          <w:lang w:val="fr-FR"/>
        </w:rPr>
        <w:t>le nombre réel de cœurs par processeur physique multiplié par le coefficient de cœur adéquat.</w:t>
      </w:r>
      <w:r w:rsidR="004C0667">
        <w:rPr>
          <w:rFonts w:eastAsia="Calibri" w:cs="Tahoma"/>
          <w:color w:val="000000"/>
          <w:szCs w:val="18"/>
          <w:lang w:val="fr-FR"/>
        </w:rPr>
        <w:t xml:space="preserve"> </w:t>
      </w:r>
      <w:r w:rsidRPr="00F63549">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51A5F7F1" w14:textId="77777777" w:rsidR="00343FD0" w:rsidRPr="00F63549" w:rsidRDefault="00343FD0" w:rsidP="00343FD0">
      <w:pPr>
        <w:tabs>
          <w:tab w:val="left" w:pos="1800"/>
        </w:tabs>
        <w:ind w:left="1080"/>
        <w:rPr>
          <w:rFonts w:cs="Tahoma"/>
          <w:lang w:val="fr-FR"/>
        </w:rPr>
      </w:pPr>
    </w:p>
    <w:p w14:paraId="6725CB44" w14:textId="77777777" w:rsidR="00343FD0" w:rsidRPr="00F63549" w:rsidRDefault="00343FD0" w:rsidP="00343FD0">
      <w:pPr>
        <w:spacing w:after="60"/>
        <w:ind w:left="720"/>
        <w:rPr>
          <w:rFonts w:cs="Tahoma"/>
          <w:lang w:val="fr-FR"/>
        </w:rPr>
      </w:pPr>
      <w:r w:rsidRPr="00F63549">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F63549">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4C0667">
        <w:rPr>
          <w:rFonts w:eastAsia="Calibri" w:cs="Tahoma"/>
          <w:szCs w:val="18"/>
          <w:lang w:val="fr-FR"/>
        </w:rPr>
        <w:t xml:space="preserve"> </w:t>
      </w:r>
    </w:p>
    <w:p w14:paraId="2FF3CD11" w14:textId="77777777" w:rsidR="00343FD0" w:rsidRPr="00F63549" w:rsidRDefault="00343FD0" w:rsidP="00343FD0">
      <w:pPr>
        <w:ind w:left="1440"/>
        <w:rPr>
          <w:rFonts w:cs="Tahoma"/>
          <w:lang w:val="fr-FR"/>
        </w:rPr>
      </w:pPr>
    </w:p>
    <w:p w14:paraId="370EC517" w14:textId="77777777" w:rsidR="008012D0" w:rsidRDefault="008012D0" w:rsidP="00343FD0">
      <w:pPr>
        <w:tabs>
          <w:tab w:val="left" w:pos="1440"/>
        </w:tabs>
        <w:spacing w:after="60"/>
        <w:ind w:left="720"/>
        <w:rPr>
          <w:rFonts w:eastAsia="Calibri" w:cs="Tahoma"/>
          <w:b/>
          <w:color w:val="000000"/>
          <w:szCs w:val="18"/>
          <w:lang w:val="fr-FR"/>
        </w:rPr>
      </w:pPr>
    </w:p>
    <w:p w14:paraId="4CABDADF" w14:textId="77777777" w:rsidR="008012D0" w:rsidRDefault="008012D0" w:rsidP="00343FD0">
      <w:pPr>
        <w:tabs>
          <w:tab w:val="left" w:pos="1440"/>
        </w:tabs>
        <w:spacing w:after="60"/>
        <w:ind w:left="720"/>
        <w:rPr>
          <w:rFonts w:eastAsia="Calibri" w:cs="Tahoma"/>
          <w:b/>
          <w:color w:val="000000"/>
          <w:szCs w:val="18"/>
          <w:lang w:val="fr-FR"/>
        </w:rPr>
      </w:pPr>
    </w:p>
    <w:p w14:paraId="77F87CD8" w14:textId="77777777" w:rsidR="008012D0" w:rsidRDefault="008012D0" w:rsidP="00343FD0">
      <w:pPr>
        <w:tabs>
          <w:tab w:val="left" w:pos="1440"/>
        </w:tabs>
        <w:spacing w:after="60"/>
        <w:ind w:left="720"/>
        <w:rPr>
          <w:rFonts w:eastAsia="Calibri" w:cs="Tahoma"/>
          <w:b/>
          <w:color w:val="000000"/>
          <w:szCs w:val="18"/>
          <w:lang w:val="fr-FR"/>
        </w:rPr>
      </w:pPr>
    </w:p>
    <w:p w14:paraId="12DA5086" w14:textId="77777777" w:rsidR="008012D0" w:rsidRDefault="008012D0" w:rsidP="00343FD0">
      <w:pPr>
        <w:tabs>
          <w:tab w:val="left" w:pos="1440"/>
        </w:tabs>
        <w:spacing w:after="60"/>
        <w:ind w:left="720"/>
        <w:rPr>
          <w:rFonts w:eastAsia="Calibri" w:cs="Tahoma"/>
          <w:b/>
          <w:color w:val="000000"/>
          <w:szCs w:val="18"/>
          <w:lang w:val="fr-FR"/>
        </w:rPr>
      </w:pPr>
    </w:p>
    <w:p w14:paraId="5C4FE770" w14:textId="77777777" w:rsidR="008012D0" w:rsidRDefault="008012D0" w:rsidP="00343FD0">
      <w:pPr>
        <w:tabs>
          <w:tab w:val="left" w:pos="1440"/>
        </w:tabs>
        <w:spacing w:after="60"/>
        <w:ind w:left="720"/>
        <w:rPr>
          <w:rFonts w:eastAsia="Calibri" w:cs="Tahoma"/>
          <w:b/>
          <w:color w:val="000000"/>
          <w:szCs w:val="18"/>
          <w:lang w:val="fr-FR"/>
        </w:rPr>
      </w:pPr>
    </w:p>
    <w:p w14:paraId="006EADD3" w14:textId="77777777" w:rsidR="00343FD0" w:rsidRPr="00F63549" w:rsidRDefault="00343FD0" w:rsidP="00343FD0">
      <w:pPr>
        <w:tabs>
          <w:tab w:val="left" w:pos="1440"/>
        </w:tabs>
        <w:spacing w:after="60"/>
        <w:ind w:left="720"/>
        <w:rPr>
          <w:rFonts w:cs="Tahoma"/>
          <w:lang w:val="fr-FR"/>
        </w:rPr>
      </w:pPr>
      <w:r w:rsidRPr="00F63549">
        <w:rPr>
          <w:rFonts w:eastAsia="Calibri" w:cs="Tahoma"/>
          <w:b/>
          <w:color w:val="000000"/>
          <w:szCs w:val="18"/>
          <w:lang w:val="fr-FR"/>
        </w:rPr>
        <w:lastRenderedPageBreak/>
        <w:t>Pour les Clients disposant d’une Software Assurance et ne souhaitant pas la renouveler</w:t>
      </w:r>
    </w:p>
    <w:p w14:paraId="310F2DFA" w14:textId="77777777" w:rsidR="00343FD0" w:rsidRPr="00F63549" w:rsidRDefault="00343FD0" w:rsidP="008012D0">
      <w:pPr>
        <w:tabs>
          <w:tab w:val="left" w:pos="1440"/>
        </w:tabs>
        <w:ind w:left="720"/>
        <w:rPr>
          <w:rFonts w:cs="Tahoma"/>
          <w:lang w:val="fr-FR"/>
        </w:rPr>
      </w:pPr>
      <w:r w:rsidRPr="00F63549">
        <w:rPr>
          <w:rFonts w:eastAsia="Calibri" w:cs="Tahoma"/>
          <w:color w:val="000000"/>
          <w:szCs w:val="18"/>
          <w:lang w:val="fr-FR"/>
        </w:rPr>
        <w:t xml:space="preserve">Les clients ayant conclu des contrats Souscription Entreprise </w:t>
      </w:r>
      <w:r w:rsidRPr="00F63549">
        <w:rPr>
          <w:rFonts w:cs="Tahoma"/>
          <w:bCs/>
          <w:color w:val="000000"/>
          <w:szCs w:val="18"/>
          <w:lang w:val="fr-FR"/>
        </w:rPr>
        <w:t xml:space="preserve">ou Open Value Souscription </w:t>
      </w:r>
      <w:r w:rsidRPr="00F63549">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w:t>
      </w:r>
      <w:r w:rsidR="008012D0">
        <w:rPr>
          <w:rFonts w:eastAsia="Calibri" w:cs="Tahoma"/>
          <w:color w:val="000000"/>
          <w:szCs w:val="18"/>
          <w:lang w:val="fr-FR"/>
        </w:rPr>
        <w:t> </w:t>
      </w:r>
      <w:r w:rsidRPr="00F63549">
        <w:rPr>
          <w:rFonts w:eastAsia="Calibri" w:cs="Tahoma"/>
          <w:color w:val="000000"/>
          <w:szCs w:val="18"/>
          <w:lang w:val="fr-FR"/>
        </w:rPr>
        <w:t>Server 2010 ou la dernière version de BizTalk Server alors disponible au titre de ces licences comme</w:t>
      </w:r>
      <w:r w:rsidR="008012D0">
        <w:rPr>
          <w:rFonts w:eastAsia="Calibri" w:cs="Tahoma"/>
          <w:color w:val="000000"/>
          <w:szCs w:val="18"/>
          <w:lang w:val="fr-FR"/>
        </w:rPr>
        <w:t> </w:t>
      </w:r>
      <w:r w:rsidRPr="00F63549">
        <w:rPr>
          <w:rFonts w:eastAsia="Calibri" w:cs="Tahoma"/>
          <w:color w:val="000000"/>
          <w:szCs w:val="18"/>
          <w:lang w:val="fr-FR"/>
        </w:rPr>
        <w:t>indiqué ci-dessous :</w:t>
      </w:r>
    </w:p>
    <w:p w14:paraId="2E639DC0" w14:textId="77777777" w:rsidR="00343FD0" w:rsidRPr="00F63549" w:rsidRDefault="00343FD0" w:rsidP="00343FD0">
      <w:pPr>
        <w:tabs>
          <w:tab w:val="left" w:pos="1440"/>
        </w:tabs>
        <w:ind w:left="720"/>
        <w:rPr>
          <w:rFonts w:cs="Tahoma"/>
          <w:lang w:val="fr-FR"/>
        </w:rPr>
      </w:pPr>
    </w:p>
    <w:p w14:paraId="3EA78A22" w14:textId="77777777" w:rsidR="00343FD0" w:rsidRPr="00F63549" w:rsidRDefault="00343FD0" w:rsidP="00D96C6C">
      <w:pPr>
        <w:numPr>
          <w:ilvl w:val="0"/>
          <w:numId w:val="50"/>
        </w:numPr>
        <w:spacing w:after="60"/>
        <w:ind w:left="1440"/>
        <w:rPr>
          <w:rFonts w:cs="Tahoma"/>
          <w:lang w:val="fr-FR"/>
        </w:rPr>
      </w:pPr>
      <w:r w:rsidRPr="00F63549">
        <w:rPr>
          <w:rFonts w:eastAsia="Calibri" w:cs="Tahoma"/>
          <w:b/>
          <w:color w:val="000000"/>
          <w:szCs w:val="18"/>
          <w:lang w:val="fr-FR"/>
        </w:rPr>
        <w:t>BizTalk Server 2010 Branch :</w:t>
      </w:r>
      <w:r w:rsidRPr="00F63549">
        <w:rPr>
          <w:rFonts w:eastAsia="Calibri" w:cs="Tahoma"/>
          <w:color w:val="000000"/>
          <w:szCs w:val="18"/>
          <w:lang w:val="fr-FR"/>
        </w:rPr>
        <w:t xml:space="preserve"> l’utilisation de cette version du logiciel est soumise aux droits d’utilisation de logiciels sous licence par processeur BizTalk Server 2010 Branch ; toutefois, les clients ne disposent alors plus de droits de Mobilité de Licence via la Software Assurance.</w:t>
      </w:r>
    </w:p>
    <w:p w14:paraId="3C6AFF19" w14:textId="77777777" w:rsidR="00343FD0" w:rsidRPr="00F63549" w:rsidRDefault="00343FD0" w:rsidP="00D96C6C">
      <w:pPr>
        <w:numPr>
          <w:ilvl w:val="0"/>
          <w:numId w:val="50"/>
        </w:numPr>
        <w:tabs>
          <w:tab w:val="left" w:pos="1800"/>
        </w:tabs>
        <w:spacing w:after="60"/>
        <w:ind w:left="1440"/>
        <w:rPr>
          <w:rFonts w:cs="Tahoma"/>
          <w:lang w:val="fr-FR"/>
        </w:rPr>
      </w:pPr>
      <w:r w:rsidRPr="00F63549">
        <w:rPr>
          <w:rFonts w:eastAsia="Calibri" w:cs="Tahoma"/>
          <w:b/>
          <w:color w:val="000000"/>
          <w:szCs w:val="18"/>
          <w:lang w:val="fr-FR"/>
        </w:rPr>
        <w:t xml:space="preserve">Dernière version de BizTalk Server Branch : </w:t>
      </w:r>
      <w:r w:rsidRPr="00F63549">
        <w:rPr>
          <w:rFonts w:eastAsia="Calibri" w:cs="Tahoma"/>
          <w:color w:val="000000"/>
          <w:szCs w:val="18"/>
          <w:lang w:val="fr-FR"/>
        </w:rPr>
        <w:t xml:space="preserve">l’utilisation de cette version du logiciel est soumise aux droits d’utilisation de logiciels sous licence par processeur BizTalk Server 2010 Branch ; toutefois : </w:t>
      </w:r>
    </w:p>
    <w:p w14:paraId="6FC941D6" w14:textId="77777777" w:rsidR="00343FD0" w:rsidRPr="00F63549" w:rsidRDefault="00343FD0" w:rsidP="00D96C6C">
      <w:pPr>
        <w:numPr>
          <w:ilvl w:val="1"/>
          <w:numId w:val="50"/>
        </w:numPr>
        <w:tabs>
          <w:tab w:val="left" w:pos="2160"/>
        </w:tabs>
        <w:spacing w:after="60"/>
        <w:ind w:left="2160"/>
        <w:rPr>
          <w:rFonts w:cs="Tahoma"/>
          <w:lang w:val="fr-FR"/>
        </w:rPr>
      </w:pPr>
      <w:r w:rsidRPr="00F63549">
        <w:rPr>
          <w:rFonts w:eastAsia="Calibri" w:cs="Tahoma"/>
          <w:color w:val="000000"/>
          <w:szCs w:val="18"/>
          <w:lang w:val="fr-FR"/>
        </w:rPr>
        <w:t xml:space="preserve">les clients ne disposent alors plus des droits de Mobilité de Licence dans les Batteries de Serveurs ou via la Software Assurance ; et </w:t>
      </w:r>
    </w:p>
    <w:p w14:paraId="16EFB431" w14:textId="77777777" w:rsidR="00343FD0" w:rsidRPr="00F63549" w:rsidRDefault="00343FD0" w:rsidP="00D96C6C">
      <w:pPr>
        <w:numPr>
          <w:ilvl w:val="1"/>
          <w:numId w:val="50"/>
        </w:numPr>
        <w:tabs>
          <w:tab w:val="left" w:pos="2160"/>
          <w:tab w:val="left" w:pos="2970"/>
        </w:tabs>
        <w:spacing w:after="60"/>
        <w:ind w:left="2160"/>
        <w:rPr>
          <w:rFonts w:cs="Tahoma"/>
          <w:lang w:val="fr-FR"/>
        </w:rPr>
      </w:pPr>
      <w:r w:rsidRPr="00F63549">
        <w:rPr>
          <w:rFonts w:eastAsia="Calibri" w:cs="Tahoma"/>
          <w:color w:val="000000"/>
          <w:szCs w:val="18"/>
          <w:lang w:val="fr-FR"/>
        </w:rPr>
        <w:t xml:space="preserve">toute réattribution de licence est soumise aux limitations ci-dessous relatives à « l’équivalence avec les licences par cœur ». L’équivalence avec les licences par cœur est déterminée comme suit. </w:t>
      </w:r>
    </w:p>
    <w:p w14:paraId="04E0829D" w14:textId="77777777" w:rsidR="00343FD0" w:rsidRPr="00F63549" w:rsidRDefault="00343FD0" w:rsidP="00D96C6C">
      <w:pPr>
        <w:numPr>
          <w:ilvl w:val="2"/>
          <w:numId w:val="50"/>
        </w:numPr>
        <w:tabs>
          <w:tab w:val="left" w:pos="2520"/>
        </w:tabs>
        <w:spacing w:after="60"/>
        <w:ind w:left="2520"/>
        <w:rPr>
          <w:rFonts w:cs="Tahoma"/>
          <w:lang w:val="fr-FR"/>
        </w:rPr>
      </w:pPr>
      <w:r w:rsidRPr="00F63549">
        <w:rPr>
          <w:rFonts w:eastAsia="Calibri" w:cs="Tahoma"/>
          <w:color w:val="000000"/>
          <w:szCs w:val="18"/>
          <w:lang w:val="fr-FR"/>
        </w:rPr>
        <w:t xml:space="preserve">Pour chaque licence éligible attribuée au serveur, l’équivalence avec les licences par cœur correspond à la plus grande valeur entre : </w:t>
      </w:r>
    </w:p>
    <w:p w14:paraId="33FF671A" w14:textId="77777777" w:rsidR="00343FD0" w:rsidRPr="00F63549" w:rsidRDefault="00343FD0" w:rsidP="00D96C6C">
      <w:pPr>
        <w:numPr>
          <w:ilvl w:val="4"/>
          <w:numId w:val="119"/>
        </w:numPr>
        <w:tabs>
          <w:tab w:val="left" w:pos="2880"/>
        </w:tabs>
        <w:spacing w:after="60"/>
        <w:ind w:left="2880"/>
        <w:rPr>
          <w:rFonts w:cs="Tahoma"/>
          <w:lang w:val="fr-FR"/>
        </w:rPr>
      </w:pPr>
      <w:r w:rsidRPr="00F63549">
        <w:rPr>
          <w:rFonts w:eastAsia="Calibri" w:cs="Tahoma"/>
          <w:color w:val="000000"/>
          <w:szCs w:val="18"/>
          <w:lang w:val="fr-FR"/>
        </w:rPr>
        <w:t xml:space="preserve">quatre cœurs par licence par processeur, ET </w:t>
      </w:r>
    </w:p>
    <w:p w14:paraId="68230E69" w14:textId="77777777" w:rsidR="00343FD0" w:rsidRPr="00F63549" w:rsidRDefault="00343FD0" w:rsidP="00D96C6C">
      <w:pPr>
        <w:numPr>
          <w:ilvl w:val="4"/>
          <w:numId w:val="119"/>
        </w:numPr>
        <w:tabs>
          <w:tab w:val="left" w:pos="2880"/>
        </w:tabs>
        <w:spacing w:after="60"/>
        <w:ind w:left="2880"/>
        <w:rPr>
          <w:rFonts w:cs="Tahoma"/>
          <w:lang w:val="fr-FR"/>
        </w:rPr>
      </w:pPr>
      <w:r w:rsidRPr="00F63549">
        <w:rPr>
          <w:rFonts w:eastAsia="Calibri" w:cs="Tahoma"/>
          <w:color w:val="000000"/>
          <w:szCs w:val="18"/>
          <w:lang w:val="fr-FR"/>
        </w:rPr>
        <w:t>un nombre de cœurs par licence par processeur basé sur le nombre réel de cœurs par processeur physique multiplié par le coefficient de cœur adéquat. (Si</w:t>
      </w:r>
      <w:r w:rsidR="008012D0">
        <w:rPr>
          <w:rFonts w:eastAsia="Calibri" w:cs="Tahoma"/>
          <w:color w:val="000000"/>
          <w:szCs w:val="18"/>
          <w:lang w:val="fr-FR"/>
        </w:rPr>
        <w:t> </w:t>
      </w:r>
      <w:r w:rsidRPr="00F63549">
        <w:rPr>
          <w:rFonts w:eastAsia="Calibri" w:cs="Tahoma"/>
          <w:color w:val="000000"/>
          <w:szCs w:val="18"/>
          <w:lang w:val="fr-FR"/>
        </w:rPr>
        <w:t>le nombre réel de cœurs par processeur physique est supérieur à quatre, les</w:t>
      </w:r>
      <w:r w:rsidR="008012D0">
        <w:rPr>
          <w:rFonts w:eastAsia="Calibri" w:cs="Tahoma"/>
          <w:color w:val="000000"/>
          <w:szCs w:val="18"/>
          <w:lang w:val="fr-FR"/>
        </w:rPr>
        <w:t> </w:t>
      </w:r>
      <w:r w:rsidRPr="00F63549">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23ECB44D" w14:textId="77777777" w:rsidR="00343FD0" w:rsidRPr="00F63549" w:rsidRDefault="00343FD0" w:rsidP="00D96C6C">
      <w:pPr>
        <w:numPr>
          <w:ilvl w:val="1"/>
          <w:numId w:val="121"/>
        </w:numPr>
        <w:tabs>
          <w:tab w:val="left" w:pos="1800"/>
        </w:tabs>
        <w:spacing w:after="60"/>
        <w:rPr>
          <w:rFonts w:cs="Tahoma"/>
          <w:lang w:val="fr-FR"/>
        </w:rPr>
      </w:pPr>
      <w:r w:rsidRPr="00F63549">
        <w:rPr>
          <w:rFonts w:eastAsia="Calibri" w:cs="Tahoma"/>
          <w:color w:val="000000"/>
          <w:szCs w:val="18"/>
          <w:lang w:val="fr-FR"/>
        </w:rPr>
        <w:t xml:space="preserve">Les clients </w:t>
      </w:r>
      <w:r w:rsidRPr="00F63549">
        <w:rPr>
          <w:rFonts w:eastAsia="Calibri" w:cs="Tahoma"/>
          <w:szCs w:val="18"/>
          <w:lang w:val="fr-FR"/>
        </w:rPr>
        <w:t>sont autorisés à réattribuer des licences à un autre serveur. Toutefois, si le client réassigne une licence à un autre serveur, le client doit se conformer aux droits d’utilisation de la</w:t>
      </w:r>
      <w:r w:rsidR="008012D0">
        <w:rPr>
          <w:rFonts w:eastAsia="Calibri" w:cs="Tahoma"/>
          <w:szCs w:val="18"/>
          <w:lang w:val="fr-FR"/>
        </w:rPr>
        <w:t> </w:t>
      </w:r>
      <w:r w:rsidRPr="00F63549">
        <w:rPr>
          <w:rFonts w:eastAsia="Calibri" w:cs="Tahoma"/>
          <w:szCs w:val="18"/>
          <w:lang w:val="fr-FR"/>
        </w:rPr>
        <w:t>version du logiciel qu’il utilise. Lors de l’attribution de licences par cœur à des serveurs dans un</w:t>
      </w:r>
      <w:r w:rsidR="008012D0">
        <w:rPr>
          <w:rFonts w:eastAsia="Calibri" w:cs="Tahoma"/>
          <w:szCs w:val="18"/>
          <w:lang w:val="fr-FR"/>
        </w:rPr>
        <w:t> </w:t>
      </w:r>
      <w:r w:rsidRPr="00F63549">
        <w:rPr>
          <w:rFonts w:eastAsia="Calibri" w:cs="Tahoma"/>
          <w:szCs w:val="18"/>
          <w:lang w:val="fr-FR"/>
        </w:rPr>
        <w:t>tel cas, les clients pourront combiner l’équivalence avec les licences par cœur de leurs licences existantes avec d’autres licences par cœur BizTalk Server.</w:t>
      </w:r>
    </w:p>
    <w:p w14:paraId="4ACDC5DD" w14:textId="77777777" w:rsidR="00343FD0" w:rsidRPr="00F63549" w:rsidRDefault="00343FD0" w:rsidP="00D96C6C">
      <w:pPr>
        <w:numPr>
          <w:ilvl w:val="1"/>
          <w:numId w:val="121"/>
        </w:numPr>
        <w:tabs>
          <w:tab w:val="left" w:pos="1800"/>
          <w:tab w:val="left" w:pos="2970"/>
        </w:tabs>
        <w:spacing w:after="60"/>
        <w:rPr>
          <w:rFonts w:cs="Tahoma"/>
          <w:lang w:val="fr-FR"/>
        </w:rPr>
      </w:pPr>
      <w:r w:rsidRPr="00F63549">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532C8B99" w14:textId="77777777" w:rsidR="00343FD0" w:rsidRPr="00F63549" w:rsidRDefault="00343FD0" w:rsidP="00343FD0">
      <w:pPr>
        <w:ind w:left="1440"/>
        <w:rPr>
          <w:rFonts w:cs="Tahoma"/>
          <w:lang w:val="fr-FR"/>
        </w:rPr>
      </w:pPr>
    </w:p>
    <w:p w14:paraId="6EF43E07" w14:textId="77777777" w:rsidR="00343FD0" w:rsidRPr="00F63549" w:rsidRDefault="00343FD0" w:rsidP="00343FD0">
      <w:pPr>
        <w:rPr>
          <w:rFonts w:cs="Tahoma"/>
          <w:lang w:val="fr-FR"/>
        </w:rPr>
      </w:pPr>
    </w:p>
    <w:p w14:paraId="2AFC7D64" w14:textId="77777777" w:rsidR="00343FD0" w:rsidRPr="00F63549" w:rsidRDefault="00343FD0" w:rsidP="00343FD0">
      <w:pPr>
        <w:pStyle w:val="Heading3"/>
        <w:rPr>
          <w:rFonts w:ascii="Tahoma" w:hAnsi="Tahoma" w:cs="Tahoma"/>
          <w:lang w:val="fr-FR"/>
        </w:rPr>
      </w:pPr>
      <w:bookmarkStart w:id="1157" w:name="_36_BizTalk_Server®"/>
      <w:bookmarkStart w:id="1158" w:name="_Toc379640481"/>
      <w:bookmarkStart w:id="1159" w:name="_Toc343596567"/>
      <w:bookmarkEnd w:id="1157"/>
      <w:r w:rsidRPr="00F63549">
        <w:rPr>
          <w:rFonts w:ascii="Tahoma" w:hAnsi="Tahoma" w:cs="Tahoma"/>
          <w:caps/>
          <w:color w:val="F66400"/>
          <w:sz w:val="22"/>
          <w:vertAlign w:val="superscript"/>
          <w:lang w:val="fr-FR"/>
        </w:rPr>
        <w:t>36</w:t>
      </w:r>
      <w:r w:rsidRPr="008012D0">
        <w:rPr>
          <w:rFonts w:ascii="Tahoma" w:hAnsi="Tahoma" w:cs="Tahoma"/>
          <w:caps/>
          <w:color w:val="F66400"/>
          <w:sz w:val="22"/>
          <w:lang w:val="fr-FR"/>
        </w:rPr>
        <w:t xml:space="preserve"> </w:t>
      </w:r>
      <w:r w:rsidRPr="00F63549">
        <w:rPr>
          <w:rFonts w:ascii="Tahoma" w:hAnsi="Tahoma" w:cs="Tahoma"/>
          <w:color w:val="F66400"/>
          <w:sz w:val="22"/>
          <w:lang w:val="fr-FR"/>
        </w:rPr>
        <w:t>BizTalk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2013 Édition Enterprise</w:t>
      </w:r>
      <w:bookmarkEnd w:id="1158"/>
      <w:r w:rsidRPr="00F63549">
        <w:rPr>
          <w:rFonts w:ascii="Tahoma" w:hAnsi="Tahoma" w:cs="Tahoma"/>
          <w:color w:val="F66400"/>
          <w:sz w:val="22"/>
          <w:lang w:val="fr-FR"/>
        </w:rPr>
        <w:t xml:space="preserve"> </w:t>
      </w:r>
      <w:bookmarkEnd w:id="1159"/>
    </w:p>
    <w:p w14:paraId="33634011" w14:textId="77777777" w:rsidR="00343FD0" w:rsidRPr="00F63549" w:rsidRDefault="00343FD0" w:rsidP="00343FD0">
      <w:pPr>
        <w:ind w:left="720"/>
        <w:rPr>
          <w:rFonts w:cs="Tahoma"/>
          <w:lang w:val="fr-FR"/>
        </w:rPr>
      </w:pPr>
    </w:p>
    <w:p w14:paraId="019DA4BF"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Concessions de licences associées au changement de modèle de licence</w:t>
      </w:r>
    </w:p>
    <w:p w14:paraId="17C5DB54" w14:textId="77777777" w:rsidR="00343FD0" w:rsidRPr="00F63549" w:rsidRDefault="00343FD0" w:rsidP="008012D0">
      <w:pPr>
        <w:ind w:left="720"/>
        <w:rPr>
          <w:rFonts w:cs="Tahoma"/>
          <w:lang w:val="fr-FR"/>
        </w:rPr>
      </w:pPr>
      <w:r w:rsidRPr="00F63549">
        <w:rPr>
          <w:rFonts w:eastAsia="Calibri" w:cs="Tahoma"/>
          <w:color w:val="000000"/>
          <w:szCs w:val="18"/>
          <w:lang w:val="fr-FR"/>
        </w:rPr>
        <w:t>BizTalk Server 2010 constituera la dernière version de BizTalk Server concédée sous le modèle de licence</w:t>
      </w:r>
      <w:r w:rsidR="008012D0">
        <w:rPr>
          <w:rFonts w:eastAsia="Calibri" w:cs="Tahoma"/>
          <w:color w:val="000000"/>
          <w:szCs w:val="18"/>
          <w:lang w:val="fr-FR"/>
        </w:rPr>
        <w:t> </w:t>
      </w:r>
      <w:r w:rsidRPr="00F63549">
        <w:rPr>
          <w:rFonts w:eastAsia="Calibri" w:cs="Tahoma"/>
          <w:color w:val="000000"/>
          <w:szCs w:val="18"/>
          <w:lang w:val="fr-FR"/>
        </w:rPr>
        <w:t>par processeur.</w:t>
      </w:r>
      <w:r w:rsidR="004C0667">
        <w:rPr>
          <w:rFonts w:eastAsia="Calibri" w:cs="Tahoma"/>
          <w:color w:val="000000"/>
          <w:szCs w:val="18"/>
          <w:lang w:val="fr-FR"/>
        </w:rPr>
        <w:t xml:space="preserve"> </w:t>
      </w:r>
      <w:r w:rsidRPr="00F63549">
        <w:rPr>
          <w:rFonts w:eastAsia="Calibri" w:cs="Tahoma"/>
          <w:color w:val="000000"/>
          <w:szCs w:val="18"/>
          <w:lang w:val="fr-FR"/>
        </w:rPr>
        <w:t>À titre exceptionnel, les clients ayant conclu des Contrats de Licence en Volume avec</w:t>
      </w:r>
      <w:r w:rsidR="008012D0">
        <w:rPr>
          <w:rFonts w:eastAsia="Calibri" w:cs="Tahoma"/>
          <w:color w:val="000000"/>
          <w:szCs w:val="18"/>
          <w:lang w:val="fr-FR"/>
        </w:rPr>
        <w:t> </w:t>
      </w:r>
      <w:r w:rsidRPr="00F63549">
        <w:rPr>
          <w:rFonts w:eastAsia="Calibri" w:cs="Tahoma"/>
          <w:color w:val="000000"/>
          <w:szCs w:val="18"/>
          <w:lang w:val="fr-FR"/>
        </w:rPr>
        <w:t>Software Assurance active pour les licences par processeur BizTalk Server 2010 Enterprise à la publication de la présente Liste des produits (les « licences éligibles ») disposent des différentes options exposées ci-dessous</w:t>
      </w:r>
      <w:r w:rsidRPr="00F63549">
        <w:rPr>
          <w:rFonts w:cs="Tahoma"/>
          <w:bCs/>
          <w:color w:val="000000"/>
          <w:szCs w:val="18"/>
          <w:lang w:val="fr-FR"/>
        </w:rPr>
        <w:t>.</w:t>
      </w:r>
    </w:p>
    <w:p w14:paraId="1C7BD1E0" w14:textId="77777777" w:rsidR="00343FD0" w:rsidRPr="00F63549" w:rsidRDefault="00343FD0" w:rsidP="00343FD0">
      <w:pPr>
        <w:ind w:left="720"/>
        <w:rPr>
          <w:rFonts w:cs="Tahoma"/>
          <w:lang w:val="fr-FR"/>
        </w:rPr>
      </w:pPr>
    </w:p>
    <w:p w14:paraId="552F51BB"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Durée actuelle</w:t>
      </w:r>
    </w:p>
    <w:p w14:paraId="135F62D8" w14:textId="77777777" w:rsidR="00343FD0" w:rsidRPr="00F63549" w:rsidRDefault="00343FD0" w:rsidP="008012D0">
      <w:pPr>
        <w:ind w:left="720"/>
        <w:rPr>
          <w:rFonts w:cs="Tahoma"/>
          <w:lang w:val="fr-FR"/>
        </w:rPr>
      </w:pPr>
      <w:r w:rsidRPr="00F63549">
        <w:rPr>
          <w:rFonts w:eastAsia="Calibri" w:cs="Tahoma"/>
          <w:color w:val="000000"/>
          <w:szCs w:val="18"/>
          <w:lang w:val="fr-FR"/>
        </w:rPr>
        <w:t>Pendant toute la durée actuelle de leur Software Assurance, les clients (y compris les clients disposant de</w:t>
      </w:r>
      <w:r w:rsidR="008012D0">
        <w:rPr>
          <w:rFonts w:eastAsia="Calibri" w:cs="Tahoma"/>
          <w:color w:val="000000"/>
          <w:szCs w:val="18"/>
          <w:lang w:val="fr-FR"/>
        </w:rPr>
        <w:t> </w:t>
      </w:r>
      <w:r w:rsidRPr="00F63549">
        <w:rPr>
          <w:rFonts w:eastAsia="Calibri" w:cs="Tahoma"/>
          <w:color w:val="000000"/>
          <w:szCs w:val="18"/>
          <w:lang w:val="fr-FR"/>
        </w:rPr>
        <w:t xml:space="preserve">contrats d’abonnement) peuvent, pour toute licence éligible, migrer vers la dernière version du logiciel BizTalk Server Enterprise au lieu de BizTalk Server 2010 Enterprise, conformément aux droits d’utilisation des logiciels sous licence par processeur BizTalk Server 2010 Enterprise (tels qu’indiqués dans les Droits d’Utilisation de Logiciels de janvier 2013). </w:t>
      </w:r>
    </w:p>
    <w:p w14:paraId="4D5FA37A"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lastRenderedPageBreak/>
        <w:t>Première période de renouvellement</w:t>
      </w:r>
    </w:p>
    <w:p w14:paraId="690F6333" w14:textId="77777777" w:rsidR="00343FD0" w:rsidRPr="00F63549" w:rsidRDefault="00343FD0" w:rsidP="008012D0">
      <w:pPr>
        <w:tabs>
          <w:tab w:val="left" w:pos="1800"/>
        </w:tabs>
        <w:spacing w:after="60"/>
        <w:ind w:left="720"/>
        <w:rPr>
          <w:rFonts w:cs="Tahoma"/>
          <w:lang w:val="fr-FR"/>
        </w:rPr>
      </w:pPr>
      <w:r w:rsidRPr="00F63549">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8012D0">
        <w:rPr>
          <w:rFonts w:eastAsia="Calibri" w:cs="Tahoma"/>
          <w:color w:val="000000"/>
          <w:szCs w:val="18"/>
          <w:lang w:val="fr-FR"/>
        </w:rPr>
        <w:t> </w:t>
      </w:r>
      <w:r w:rsidRPr="00F63549">
        <w:rPr>
          <w:rFonts w:eastAsia="Calibri" w:cs="Tahoma"/>
          <w:color w:val="000000"/>
          <w:szCs w:val="18"/>
          <w:lang w:val="fr-FR"/>
        </w:rPr>
        <w:t>processeur BizTalk Server 2010, le client peut acquérir une Software Assurance pour les licences par cœur BizTalk Server Enterprise sans avoir à acheter lesdites licences pour un nombre de licences par cœur</w:t>
      </w:r>
      <w:r w:rsidR="008012D0">
        <w:rPr>
          <w:rFonts w:eastAsia="Calibri" w:cs="Tahoma"/>
          <w:color w:val="000000"/>
          <w:szCs w:val="18"/>
          <w:lang w:val="fr-FR"/>
        </w:rPr>
        <w:t> </w:t>
      </w:r>
      <w:r w:rsidRPr="00F63549">
        <w:rPr>
          <w:rFonts w:eastAsia="Calibri" w:cs="Tahoma"/>
          <w:color w:val="000000"/>
          <w:szCs w:val="18"/>
          <w:lang w:val="fr-FR"/>
        </w:rPr>
        <w:t>équivalent au nombre de licences par processeur éligibles attribuées au serveur, multiplié par la plus</w:t>
      </w:r>
      <w:r w:rsidR="008012D0">
        <w:rPr>
          <w:rFonts w:eastAsia="Calibri" w:cs="Tahoma"/>
          <w:color w:val="000000"/>
          <w:szCs w:val="18"/>
          <w:lang w:val="fr-FR"/>
        </w:rPr>
        <w:t> </w:t>
      </w:r>
      <w:r w:rsidRPr="00F63549">
        <w:rPr>
          <w:rFonts w:eastAsia="Calibri" w:cs="Tahoma"/>
          <w:color w:val="000000"/>
          <w:szCs w:val="18"/>
          <w:lang w:val="fr-FR"/>
        </w:rPr>
        <w:t xml:space="preserve">grande valeur entre : </w:t>
      </w:r>
    </w:p>
    <w:p w14:paraId="0E5D7A3D" w14:textId="77777777" w:rsidR="00343FD0" w:rsidRPr="00F63549" w:rsidRDefault="00343FD0" w:rsidP="00D96C6C">
      <w:pPr>
        <w:numPr>
          <w:ilvl w:val="3"/>
          <w:numId w:val="87"/>
        </w:numPr>
        <w:tabs>
          <w:tab w:val="left" w:pos="2160"/>
        </w:tabs>
        <w:spacing w:after="60"/>
        <w:ind w:left="2160"/>
        <w:rPr>
          <w:rFonts w:cs="Tahoma"/>
        </w:rPr>
      </w:pPr>
      <w:r w:rsidRPr="00F63549">
        <w:rPr>
          <w:rFonts w:eastAsia="Calibri" w:cs="Tahoma"/>
          <w:color w:val="000000"/>
          <w:szCs w:val="18"/>
        </w:rPr>
        <w:t>quatre, OU</w:t>
      </w:r>
    </w:p>
    <w:p w14:paraId="3327406A" w14:textId="77777777" w:rsidR="00343FD0" w:rsidRPr="00F63549" w:rsidRDefault="00343FD0" w:rsidP="00D96C6C">
      <w:pPr>
        <w:numPr>
          <w:ilvl w:val="3"/>
          <w:numId w:val="87"/>
        </w:numPr>
        <w:tabs>
          <w:tab w:val="left" w:pos="2160"/>
        </w:tabs>
        <w:spacing w:after="60"/>
        <w:ind w:left="2160"/>
        <w:rPr>
          <w:rFonts w:cs="Tahoma"/>
          <w:lang w:val="fr-FR"/>
        </w:rPr>
      </w:pPr>
      <w:r w:rsidRPr="00F63549">
        <w:rPr>
          <w:rFonts w:eastAsia="Calibri" w:cs="Tahoma"/>
          <w:color w:val="000000"/>
          <w:szCs w:val="18"/>
          <w:lang w:val="fr-FR"/>
        </w:rPr>
        <w:t>le nombre réel de cœurs par processeur physique multiplié par le coefficient de cœur adéquat.</w:t>
      </w:r>
      <w:r w:rsidR="004C0667">
        <w:rPr>
          <w:rFonts w:eastAsia="Calibri" w:cs="Tahoma"/>
          <w:color w:val="000000"/>
          <w:szCs w:val="18"/>
          <w:lang w:val="fr-FR"/>
        </w:rPr>
        <w:t xml:space="preserve"> </w:t>
      </w:r>
      <w:r w:rsidRPr="00F63549">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03DEFC93" w14:textId="77777777" w:rsidR="00343FD0" w:rsidRPr="00F63549" w:rsidRDefault="00343FD0" w:rsidP="00343FD0">
      <w:pPr>
        <w:tabs>
          <w:tab w:val="left" w:pos="1800"/>
        </w:tabs>
        <w:ind w:left="1080"/>
        <w:rPr>
          <w:rFonts w:cs="Tahoma"/>
          <w:lang w:val="fr-FR"/>
        </w:rPr>
      </w:pPr>
    </w:p>
    <w:p w14:paraId="1C8C539E" w14:textId="77777777" w:rsidR="00343FD0" w:rsidRPr="00F63549" w:rsidRDefault="00343FD0" w:rsidP="00343FD0">
      <w:pPr>
        <w:spacing w:after="60"/>
        <w:ind w:left="720"/>
        <w:rPr>
          <w:rFonts w:cs="Tahoma"/>
          <w:lang w:val="fr-FR"/>
        </w:rPr>
      </w:pPr>
      <w:r w:rsidRPr="00F63549">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F63549">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4C0667">
        <w:rPr>
          <w:rFonts w:eastAsia="Calibri" w:cs="Tahoma"/>
          <w:szCs w:val="18"/>
          <w:lang w:val="fr-FR"/>
        </w:rPr>
        <w:t xml:space="preserve"> </w:t>
      </w:r>
    </w:p>
    <w:p w14:paraId="4E70A16D" w14:textId="77777777" w:rsidR="00343FD0" w:rsidRPr="00F63549" w:rsidRDefault="00343FD0" w:rsidP="00343FD0">
      <w:pPr>
        <w:ind w:left="1440"/>
        <w:rPr>
          <w:rFonts w:cs="Tahoma"/>
          <w:lang w:val="fr-FR"/>
        </w:rPr>
      </w:pPr>
    </w:p>
    <w:p w14:paraId="51EDA1F2" w14:textId="77777777" w:rsidR="00343FD0" w:rsidRPr="00F63549" w:rsidRDefault="00343FD0" w:rsidP="00343FD0">
      <w:pPr>
        <w:tabs>
          <w:tab w:val="left" w:pos="1440"/>
        </w:tabs>
        <w:spacing w:after="60"/>
        <w:ind w:left="720"/>
        <w:rPr>
          <w:rFonts w:cs="Tahoma"/>
          <w:lang w:val="fr-FR"/>
        </w:rPr>
      </w:pPr>
      <w:r w:rsidRPr="00F63549">
        <w:rPr>
          <w:rFonts w:eastAsia="Calibri" w:cs="Tahoma"/>
          <w:b/>
          <w:color w:val="000000"/>
          <w:szCs w:val="18"/>
          <w:lang w:val="fr-FR"/>
        </w:rPr>
        <w:t>Pour les Clients disposant d’une Software Assurance et ne souhaitant pas la renouveler</w:t>
      </w:r>
    </w:p>
    <w:p w14:paraId="246AA878" w14:textId="77777777" w:rsidR="00343FD0" w:rsidRPr="00F63549" w:rsidRDefault="00343FD0" w:rsidP="008012D0">
      <w:pPr>
        <w:tabs>
          <w:tab w:val="left" w:pos="1440"/>
        </w:tabs>
        <w:ind w:left="720"/>
        <w:rPr>
          <w:rFonts w:cs="Tahoma"/>
          <w:lang w:val="fr-FR"/>
        </w:rPr>
      </w:pPr>
      <w:r w:rsidRPr="00F63549">
        <w:rPr>
          <w:rFonts w:eastAsia="Calibri" w:cs="Tahoma"/>
          <w:color w:val="000000"/>
          <w:szCs w:val="18"/>
          <w:lang w:val="fr-FR"/>
        </w:rPr>
        <w:t xml:space="preserve">Les clients ayant conclu des contrats Souscription Entreprise </w:t>
      </w:r>
      <w:r w:rsidRPr="00F63549">
        <w:rPr>
          <w:rFonts w:cs="Tahoma"/>
          <w:bCs/>
          <w:color w:val="000000"/>
          <w:szCs w:val="18"/>
          <w:lang w:val="fr-FR"/>
        </w:rPr>
        <w:t xml:space="preserve">ou Open Value Souscription </w:t>
      </w:r>
      <w:r w:rsidRPr="00F63549">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w:t>
      </w:r>
      <w:r w:rsidR="008012D0">
        <w:rPr>
          <w:rFonts w:eastAsia="Calibri" w:cs="Tahoma"/>
          <w:color w:val="000000"/>
          <w:szCs w:val="18"/>
          <w:lang w:val="fr-FR"/>
        </w:rPr>
        <w:t> </w:t>
      </w:r>
      <w:r w:rsidRPr="00F63549">
        <w:rPr>
          <w:rFonts w:eastAsia="Calibri" w:cs="Tahoma"/>
          <w:color w:val="000000"/>
          <w:szCs w:val="18"/>
          <w:lang w:val="fr-FR"/>
        </w:rPr>
        <w:t>Server 2010 ou la dernière version de BizTalk Server alors disponible au titre de ces licences comme</w:t>
      </w:r>
      <w:r w:rsidR="008012D0">
        <w:rPr>
          <w:rFonts w:eastAsia="Calibri" w:cs="Tahoma"/>
          <w:color w:val="000000"/>
          <w:szCs w:val="18"/>
          <w:lang w:val="fr-FR"/>
        </w:rPr>
        <w:t> </w:t>
      </w:r>
      <w:r w:rsidRPr="00F63549">
        <w:rPr>
          <w:rFonts w:eastAsia="Calibri" w:cs="Tahoma"/>
          <w:color w:val="000000"/>
          <w:szCs w:val="18"/>
          <w:lang w:val="fr-FR"/>
        </w:rPr>
        <w:t>indiqué ci-dessous :</w:t>
      </w:r>
    </w:p>
    <w:p w14:paraId="2ACDB81F" w14:textId="77777777" w:rsidR="00343FD0" w:rsidRPr="00F63549" w:rsidRDefault="00343FD0" w:rsidP="00343FD0">
      <w:pPr>
        <w:tabs>
          <w:tab w:val="left" w:pos="1440"/>
        </w:tabs>
        <w:ind w:left="720"/>
        <w:rPr>
          <w:rFonts w:cs="Tahoma"/>
          <w:lang w:val="fr-FR"/>
        </w:rPr>
      </w:pPr>
    </w:p>
    <w:p w14:paraId="311D3D67" w14:textId="77777777" w:rsidR="00343FD0" w:rsidRPr="00F63549" w:rsidRDefault="00343FD0" w:rsidP="00D96C6C">
      <w:pPr>
        <w:numPr>
          <w:ilvl w:val="0"/>
          <w:numId w:val="50"/>
        </w:numPr>
        <w:spacing w:after="60"/>
        <w:ind w:left="1440"/>
        <w:rPr>
          <w:rFonts w:cs="Tahoma"/>
          <w:lang w:val="fr-FR"/>
        </w:rPr>
      </w:pPr>
      <w:r w:rsidRPr="00F63549">
        <w:rPr>
          <w:rFonts w:eastAsia="Calibri" w:cs="Tahoma"/>
          <w:b/>
          <w:color w:val="000000"/>
          <w:szCs w:val="18"/>
          <w:lang w:val="fr-FR"/>
        </w:rPr>
        <w:t>BizTalk Server 2010 Enterprise :</w:t>
      </w:r>
      <w:r w:rsidRPr="00F63549">
        <w:rPr>
          <w:rFonts w:eastAsia="Calibri" w:cs="Tahoma"/>
          <w:color w:val="000000"/>
          <w:szCs w:val="18"/>
          <w:lang w:val="fr-FR"/>
        </w:rPr>
        <w:t xml:space="preserve"> l’utilisation de cette version du logiciel est soumise aux droits d’utilisation de logiciels sous licence par processeur BizTalk Server 2010 Enterprise ; toutefois, les clients ne disposent alors plus de droits de Mobilité de Licence via la Software Assurance.</w:t>
      </w:r>
    </w:p>
    <w:p w14:paraId="49C95E7A" w14:textId="77777777" w:rsidR="00343FD0" w:rsidRPr="00F63549" w:rsidRDefault="00343FD0" w:rsidP="00D96C6C">
      <w:pPr>
        <w:numPr>
          <w:ilvl w:val="0"/>
          <w:numId w:val="50"/>
        </w:numPr>
        <w:tabs>
          <w:tab w:val="left" w:pos="1800"/>
        </w:tabs>
        <w:spacing w:after="60"/>
        <w:ind w:left="1440"/>
        <w:rPr>
          <w:rFonts w:cs="Tahoma"/>
          <w:lang w:val="fr-FR"/>
        </w:rPr>
      </w:pPr>
      <w:r w:rsidRPr="00F63549">
        <w:rPr>
          <w:rFonts w:eastAsia="Calibri" w:cs="Tahoma"/>
          <w:b/>
          <w:color w:val="000000"/>
          <w:szCs w:val="18"/>
          <w:lang w:val="fr-FR"/>
        </w:rPr>
        <w:t xml:space="preserve">Dernière version de BizTalk Server Enterprise : </w:t>
      </w:r>
      <w:r w:rsidRPr="00F63549">
        <w:rPr>
          <w:rFonts w:eastAsia="Calibri" w:cs="Tahoma"/>
          <w:color w:val="000000"/>
          <w:szCs w:val="18"/>
          <w:lang w:val="fr-FR"/>
        </w:rPr>
        <w:t xml:space="preserve">l’utilisation de cette version du logiciel est soumise aux droits d’utilisation de logiciels sous licence par processeur BizTalk Server 2010 Enterprise ; toutefois : </w:t>
      </w:r>
    </w:p>
    <w:p w14:paraId="4D3A41CA" w14:textId="77777777" w:rsidR="00343FD0" w:rsidRPr="00F63549" w:rsidRDefault="00343FD0" w:rsidP="00D96C6C">
      <w:pPr>
        <w:numPr>
          <w:ilvl w:val="1"/>
          <w:numId w:val="50"/>
        </w:numPr>
        <w:tabs>
          <w:tab w:val="left" w:pos="2160"/>
        </w:tabs>
        <w:spacing w:after="60"/>
        <w:ind w:left="2160"/>
        <w:rPr>
          <w:rFonts w:cs="Tahoma"/>
          <w:lang w:val="fr-FR"/>
        </w:rPr>
      </w:pPr>
      <w:r w:rsidRPr="00F63549">
        <w:rPr>
          <w:rFonts w:eastAsia="Calibri" w:cs="Tahoma"/>
          <w:color w:val="000000"/>
          <w:szCs w:val="18"/>
          <w:lang w:val="fr-FR"/>
        </w:rPr>
        <w:t>les clients ne disposent alors plus des droits de Mobilité de Licence dans les Batteries de</w:t>
      </w:r>
      <w:r w:rsidR="008012D0">
        <w:rPr>
          <w:rFonts w:eastAsia="Calibri" w:cs="Tahoma"/>
          <w:color w:val="000000"/>
          <w:szCs w:val="18"/>
          <w:lang w:val="fr-FR"/>
        </w:rPr>
        <w:t> </w:t>
      </w:r>
      <w:r w:rsidRPr="00F63549">
        <w:rPr>
          <w:rFonts w:eastAsia="Calibri" w:cs="Tahoma"/>
          <w:color w:val="000000"/>
          <w:szCs w:val="18"/>
          <w:lang w:val="fr-FR"/>
        </w:rPr>
        <w:t xml:space="preserve">Serveurs ou via la Software Assurance ; et </w:t>
      </w:r>
    </w:p>
    <w:p w14:paraId="4EFAC98F" w14:textId="77777777" w:rsidR="00343FD0" w:rsidRPr="00F63549" w:rsidRDefault="00343FD0" w:rsidP="00D96C6C">
      <w:pPr>
        <w:numPr>
          <w:ilvl w:val="1"/>
          <w:numId w:val="50"/>
        </w:numPr>
        <w:tabs>
          <w:tab w:val="left" w:pos="2160"/>
          <w:tab w:val="left" w:pos="2970"/>
        </w:tabs>
        <w:spacing w:after="60"/>
        <w:ind w:left="2160"/>
        <w:rPr>
          <w:rFonts w:cs="Tahoma"/>
          <w:lang w:val="fr-FR"/>
        </w:rPr>
      </w:pPr>
      <w:r w:rsidRPr="00F63549">
        <w:rPr>
          <w:rFonts w:eastAsia="Calibri" w:cs="Tahoma"/>
          <w:color w:val="000000"/>
          <w:szCs w:val="18"/>
          <w:lang w:val="fr-FR"/>
        </w:rPr>
        <w:t>toute réattribution de licence est soumise aux limitations ci-dessous relatives à « l’équivalence avec les licences par cœur ». L’équivalence avec les licences par cœur est</w:t>
      </w:r>
      <w:r w:rsidR="008012D0">
        <w:rPr>
          <w:rFonts w:eastAsia="Calibri" w:cs="Tahoma"/>
          <w:color w:val="000000"/>
          <w:szCs w:val="18"/>
          <w:lang w:val="fr-FR"/>
        </w:rPr>
        <w:t> </w:t>
      </w:r>
      <w:r w:rsidRPr="00F63549">
        <w:rPr>
          <w:rFonts w:eastAsia="Calibri" w:cs="Tahoma"/>
          <w:color w:val="000000"/>
          <w:szCs w:val="18"/>
          <w:lang w:val="fr-FR"/>
        </w:rPr>
        <w:t xml:space="preserve">déterminée comme suit. </w:t>
      </w:r>
    </w:p>
    <w:p w14:paraId="0613515D" w14:textId="77777777" w:rsidR="00343FD0" w:rsidRPr="00F63549" w:rsidRDefault="00343FD0" w:rsidP="00D96C6C">
      <w:pPr>
        <w:numPr>
          <w:ilvl w:val="2"/>
          <w:numId w:val="50"/>
        </w:numPr>
        <w:tabs>
          <w:tab w:val="left" w:pos="2520"/>
        </w:tabs>
        <w:spacing w:after="60"/>
        <w:ind w:left="2520"/>
        <w:rPr>
          <w:rFonts w:cs="Tahoma"/>
          <w:lang w:val="fr-FR"/>
        </w:rPr>
      </w:pPr>
      <w:r w:rsidRPr="00F63549">
        <w:rPr>
          <w:rFonts w:eastAsia="Calibri" w:cs="Tahoma"/>
          <w:color w:val="000000"/>
          <w:szCs w:val="18"/>
          <w:lang w:val="fr-FR"/>
        </w:rPr>
        <w:t>Pour chaque licence éligible attribuée au serveur, l’équivalence avec les licences par</w:t>
      </w:r>
      <w:r w:rsidR="008012D0">
        <w:rPr>
          <w:rFonts w:eastAsia="Calibri" w:cs="Tahoma"/>
          <w:color w:val="000000"/>
          <w:szCs w:val="18"/>
          <w:lang w:val="fr-FR"/>
        </w:rPr>
        <w:t> </w:t>
      </w:r>
      <w:r w:rsidRPr="00F63549">
        <w:rPr>
          <w:rFonts w:eastAsia="Calibri" w:cs="Tahoma"/>
          <w:color w:val="000000"/>
          <w:szCs w:val="18"/>
          <w:lang w:val="fr-FR"/>
        </w:rPr>
        <w:t xml:space="preserve">cœur correspond à la plus grande valeur entre : </w:t>
      </w:r>
    </w:p>
    <w:p w14:paraId="2E250B2B" w14:textId="77777777" w:rsidR="00343FD0" w:rsidRPr="00F63549" w:rsidRDefault="00343FD0" w:rsidP="00D96C6C">
      <w:pPr>
        <w:numPr>
          <w:ilvl w:val="4"/>
          <w:numId w:val="119"/>
        </w:numPr>
        <w:tabs>
          <w:tab w:val="left" w:pos="2880"/>
        </w:tabs>
        <w:spacing w:after="60"/>
        <w:ind w:left="2880"/>
        <w:rPr>
          <w:rFonts w:cs="Tahoma"/>
          <w:lang w:val="fr-FR"/>
        </w:rPr>
      </w:pPr>
      <w:r w:rsidRPr="00F63549">
        <w:rPr>
          <w:rFonts w:eastAsia="Calibri" w:cs="Tahoma"/>
          <w:color w:val="000000"/>
          <w:szCs w:val="18"/>
          <w:lang w:val="fr-FR"/>
        </w:rPr>
        <w:t xml:space="preserve">quatre cœurs par licence par processeur, ET </w:t>
      </w:r>
    </w:p>
    <w:p w14:paraId="5E2A34CE" w14:textId="77777777" w:rsidR="00343FD0" w:rsidRPr="008012D0" w:rsidRDefault="00343FD0" w:rsidP="00D96C6C">
      <w:pPr>
        <w:numPr>
          <w:ilvl w:val="4"/>
          <w:numId w:val="119"/>
        </w:numPr>
        <w:tabs>
          <w:tab w:val="left" w:pos="2880"/>
        </w:tabs>
        <w:spacing w:after="60"/>
        <w:ind w:left="2880"/>
        <w:rPr>
          <w:rFonts w:cs="Tahoma"/>
          <w:lang w:val="fr-FR"/>
        </w:rPr>
      </w:pPr>
      <w:r w:rsidRPr="00F63549">
        <w:rPr>
          <w:rFonts w:eastAsia="Calibri" w:cs="Tahoma"/>
          <w:color w:val="000000"/>
          <w:szCs w:val="18"/>
          <w:lang w:val="fr-FR"/>
        </w:rPr>
        <w:t>un nombre de cœurs par licence par processeur basé sur le nombre réel de cœurs par processeur physique multiplié par le coefficient de cœur adéquat. (Si</w:t>
      </w:r>
      <w:r w:rsidR="008012D0">
        <w:rPr>
          <w:rFonts w:eastAsia="Calibri" w:cs="Tahoma"/>
          <w:color w:val="000000"/>
          <w:szCs w:val="18"/>
          <w:lang w:val="fr-FR"/>
        </w:rPr>
        <w:t> </w:t>
      </w:r>
      <w:r w:rsidRPr="00F63549">
        <w:rPr>
          <w:rFonts w:eastAsia="Calibri" w:cs="Tahoma"/>
          <w:color w:val="000000"/>
          <w:szCs w:val="18"/>
          <w:lang w:val="fr-FR"/>
        </w:rPr>
        <w:t>le nombre réel de cœurs par processeur physique est supérieur à quatre, les</w:t>
      </w:r>
      <w:r w:rsidR="008012D0">
        <w:rPr>
          <w:rFonts w:eastAsia="Calibri" w:cs="Tahoma"/>
          <w:color w:val="000000"/>
          <w:szCs w:val="18"/>
          <w:lang w:val="fr-FR"/>
        </w:rPr>
        <w:t> </w:t>
      </w:r>
      <w:r w:rsidRPr="00F63549">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1438A7EB" w14:textId="77777777" w:rsidR="008012D0" w:rsidRDefault="008012D0" w:rsidP="008012D0">
      <w:pPr>
        <w:tabs>
          <w:tab w:val="left" w:pos="2880"/>
        </w:tabs>
        <w:spacing w:after="60"/>
        <w:rPr>
          <w:rFonts w:eastAsia="Calibri" w:cs="Tahoma"/>
          <w:color w:val="000000"/>
          <w:szCs w:val="18"/>
          <w:lang w:val="fr-FR"/>
        </w:rPr>
      </w:pPr>
    </w:p>
    <w:p w14:paraId="5C8E971F" w14:textId="77777777" w:rsidR="008012D0" w:rsidRPr="00F63549" w:rsidRDefault="008012D0" w:rsidP="008012D0">
      <w:pPr>
        <w:tabs>
          <w:tab w:val="left" w:pos="2880"/>
        </w:tabs>
        <w:spacing w:after="60"/>
        <w:rPr>
          <w:rFonts w:cs="Tahoma"/>
          <w:lang w:val="fr-FR"/>
        </w:rPr>
      </w:pPr>
    </w:p>
    <w:p w14:paraId="6548554E" w14:textId="77777777" w:rsidR="00343FD0" w:rsidRPr="00F63549" w:rsidRDefault="00343FD0" w:rsidP="00D96C6C">
      <w:pPr>
        <w:numPr>
          <w:ilvl w:val="1"/>
          <w:numId w:val="120"/>
        </w:numPr>
        <w:tabs>
          <w:tab w:val="left" w:pos="1800"/>
        </w:tabs>
        <w:spacing w:after="60"/>
        <w:rPr>
          <w:rFonts w:cs="Tahoma"/>
          <w:lang w:val="fr-FR"/>
        </w:rPr>
      </w:pPr>
      <w:r w:rsidRPr="00F63549">
        <w:rPr>
          <w:rFonts w:eastAsia="Calibri" w:cs="Tahoma"/>
          <w:color w:val="000000"/>
          <w:szCs w:val="18"/>
          <w:lang w:val="fr-FR"/>
        </w:rPr>
        <w:lastRenderedPageBreak/>
        <w:t>Les clients sont autorisés à réattribuer des licences à un autre serveur. Toutefois, si le client réassigne une licence à un autre serveur, le client doit se conformer aux droits d’utilisation de la</w:t>
      </w:r>
      <w:r w:rsidR="008012D0">
        <w:rPr>
          <w:rFonts w:eastAsia="Calibri" w:cs="Tahoma"/>
          <w:color w:val="000000"/>
          <w:szCs w:val="18"/>
          <w:lang w:val="fr-FR"/>
        </w:rPr>
        <w:t> </w:t>
      </w:r>
      <w:r w:rsidRPr="00F63549">
        <w:rPr>
          <w:rFonts w:eastAsia="Calibri" w:cs="Tahoma"/>
          <w:color w:val="000000"/>
          <w:szCs w:val="18"/>
          <w:lang w:val="fr-FR"/>
        </w:rPr>
        <w:t>version du logiciel qu’il utilise. Lors de l’attribution de licences par cœur à des serveurs dans un</w:t>
      </w:r>
      <w:r w:rsidR="008012D0">
        <w:rPr>
          <w:rFonts w:eastAsia="Calibri" w:cs="Tahoma"/>
          <w:color w:val="000000"/>
          <w:szCs w:val="18"/>
          <w:lang w:val="fr-FR"/>
        </w:rPr>
        <w:t> </w:t>
      </w:r>
      <w:r w:rsidRPr="00F63549">
        <w:rPr>
          <w:rFonts w:eastAsia="Calibri" w:cs="Tahoma"/>
          <w:color w:val="000000"/>
          <w:szCs w:val="18"/>
          <w:lang w:val="fr-FR"/>
        </w:rPr>
        <w:t>tel cas, les clients pourront combiner l’équivalence avec les licences par cœur de leurs licences existantes avec d’autres licences par cœur BizTalk Server.</w:t>
      </w:r>
    </w:p>
    <w:p w14:paraId="22FD7165" w14:textId="77777777" w:rsidR="00343FD0" w:rsidRPr="00F63549" w:rsidRDefault="00343FD0" w:rsidP="00D96C6C">
      <w:pPr>
        <w:numPr>
          <w:ilvl w:val="1"/>
          <w:numId w:val="120"/>
        </w:numPr>
        <w:tabs>
          <w:tab w:val="left" w:pos="1800"/>
          <w:tab w:val="left" w:pos="2970"/>
        </w:tabs>
        <w:spacing w:after="60"/>
        <w:rPr>
          <w:rFonts w:cs="Tahoma"/>
          <w:lang w:val="fr-FR"/>
        </w:rPr>
      </w:pPr>
      <w:r w:rsidRPr="00F63549">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6FF40448" w14:textId="77777777" w:rsidR="00343FD0" w:rsidRPr="00F63549" w:rsidRDefault="00343FD0" w:rsidP="00343FD0">
      <w:pPr>
        <w:tabs>
          <w:tab w:val="left" w:pos="720"/>
        </w:tabs>
        <w:ind w:left="720"/>
        <w:rPr>
          <w:rFonts w:cs="Tahoma"/>
          <w:lang w:val="fr-FR"/>
        </w:rPr>
      </w:pPr>
    </w:p>
    <w:p w14:paraId="7F554121" w14:textId="77777777" w:rsidR="00343FD0" w:rsidRPr="00F63549" w:rsidRDefault="00343FD0" w:rsidP="00343FD0">
      <w:pPr>
        <w:ind w:left="720"/>
        <w:rPr>
          <w:rFonts w:cs="Tahoma"/>
          <w:lang w:val="fr-FR"/>
        </w:rPr>
      </w:pPr>
    </w:p>
    <w:p w14:paraId="04B07C50" w14:textId="77777777" w:rsidR="00343FD0" w:rsidRPr="00F63549" w:rsidRDefault="00343FD0" w:rsidP="00343FD0">
      <w:pPr>
        <w:pStyle w:val="Heading3"/>
        <w:rPr>
          <w:rFonts w:ascii="Tahoma" w:hAnsi="Tahoma" w:cs="Tahoma"/>
          <w:lang w:val="fr-FR"/>
        </w:rPr>
      </w:pPr>
      <w:bookmarkStart w:id="1160" w:name="_37_BizTalk_Server®"/>
      <w:bookmarkStart w:id="1161" w:name="_Toc379640482"/>
      <w:bookmarkStart w:id="1162" w:name="_Toc343596569"/>
      <w:bookmarkEnd w:id="1160"/>
      <w:r w:rsidRPr="00F63549">
        <w:rPr>
          <w:rFonts w:ascii="Tahoma" w:hAnsi="Tahoma" w:cs="Tahoma"/>
          <w:caps/>
          <w:color w:val="F66400"/>
          <w:sz w:val="22"/>
          <w:vertAlign w:val="superscript"/>
          <w:lang w:val="fr-FR"/>
        </w:rPr>
        <w:t>37</w:t>
      </w:r>
      <w:r w:rsidRPr="00F63549">
        <w:rPr>
          <w:rFonts w:ascii="Tahoma" w:hAnsi="Tahoma" w:cs="Tahoma"/>
          <w:color w:val="F66400"/>
          <w:sz w:val="22"/>
          <w:lang w:val="fr-FR"/>
        </w:rPr>
        <w:t xml:space="preserve"> BizTalk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2013 Standard</w:t>
      </w:r>
      <w:bookmarkEnd w:id="1161"/>
      <w:r w:rsidRPr="00F63549">
        <w:rPr>
          <w:rFonts w:ascii="Tahoma" w:eastAsia="Calibri" w:hAnsi="Tahoma" w:cs="Tahoma"/>
          <w:color w:val="F66400"/>
          <w:sz w:val="22"/>
          <w:szCs w:val="18"/>
          <w:lang w:val="fr-FR"/>
        </w:rPr>
        <w:t xml:space="preserve"> </w:t>
      </w:r>
      <w:bookmarkEnd w:id="1162"/>
    </w:p>
    <w:p w14:paraId="019DBD24" w14:textId="77777777" w:rsidR="00343FD0" w:rsidRPr="00F63549" w:rsidRDefault="00343FD0" w:rsidP="00343FD0">
      <w:pPr>
        <w:rPr>
          <w:rFonts w:cs="Tahoma"/>
          <w:lang w:val="fr-FR"/>
        </w:rPr>
      </w:pPr>
    </w:p>
    <w:p w14:paraId="1B6DCAC6"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Concessions de licences associées au changement de modèle de licence</w:t>
      </w:r>
    </w:p>
    <w:p w14:paraId="5E08C65A" w14:textId="77777777" w:rsidR="00343FD0" w:rsidRPr="00F63549" w:rsidRDefault="00343FD0" w:rsidP="0058010E">
      <w:pPr>
        <w:ind w:left="720"/>
        <w:rPr>
          <w:rFonts w:cs="Tahoma"/>
          <w:lang w:val="fr-FR"/>
        </w:rPr>
      </w:pPr>
      <w:r w:rsidRPr="00F63549">
        <w:rPr>
          <w:rFonts w:eastAsia="Calibri" w:cs="Tahoma"/>
          <w:color w:val="000000"/>
          <w:szCs w:val="18"/>
          <w:lang w:val="fr-FR"/>
        </w:rPr>
        <w:t>BizTalk Server 2010 constituera la dernière version de BizTalk Server concédée sous le modèle de licence</w:t>
      </w:r>
      <w:r w:rsidR="00326EA5">
        <w:rPr>
          <w:rFonts w:eastAsia="Calibri" w:cs="Tahoma"/>
          <w:color w:val="000000"/>
          <w:szCs w:val="18"/>
          <w:lang w:val="fr-FR"/>
        </w:rPr>
        <w:t> </w:t>
      </w:r>
      <w:r w:rsidRPr="00F63549">
        <w:rPr>
          <w:rFonts w:eastAsia="Calibri" w:cs="Tahoma"/>
          <w:color w:val="000000"/>
          <w:szCs w:val="18"/>
          <w:lang w:val="fr-FR"/>
        </w:rPr>
        <w:t>par processeur.</w:t>
      </w:r>
      <w:r w:rsidR="004C0667">
        <w:rPr>
          <w:rFonts w:eastAsia="Calibri" w:cs="Tahoma"/>
          <w:color w:val="000000"/>
          <w:szCs w:val="18"/>
          <w:lang w:val="fr-FR"/>
        </w:rPr>
        <w:t xml:space="preserve"> </w:t>
      </w:r>
      <w:r w:rsidRPr="00F63549">
        <w:rPr>
          <w:rFonts w:eastAsia="Calibri" w:cs="Tahoma"/>
          <w:color w:val="000000"/>
          <w:szCs w:val="18"/>
          <w:lang w:val="fr-FR"/>
        </w:rPr>
        <w:t>À titre exceptionnel, les clients ayant conclu des Contrats de Licence en Volume avec Software Assurance active pour les licences par processeur BizTalk Server 2010 Standard à la publication de</w:t>
      </w:r>
      <w:r w:rsidR="00326EA5">
        <w:rPr>
          <w:rFonts w:eastAsia="Calibri" w:cs="Tahoma"/>
          <w:color w:val="000000"/>
          <w:szCs w:val="18"/>
          <w:lang w:val="fr-FR"/>
        </w:rPr>
        <w:t> </w:t>
      </w:r>
      <w:r w:rsidRPr="00F63549">
        <w:rPr>
          <w:rFonts w:eastAsia="Calibri" w:cs="Tahoma"/>
          <w:color w:val="000000"/>
          <w:szCs w:val="18"/>
          <w:lang w:val="fr-FR"/>
        </w:rPr>
        <w:t xml:space="preserve">la présente Liste des produits (les « licences éligibles ») disposent des différentes options exposées </w:t>
      </w:r>
      <w:r w:rsidR="00326EA5">
        <w:rPr>
          <w:rFonts w:eastAsia="Calibri" w:cs="Tahoma"/>
          <w:color w:val="000000"/>
          <w:szCs w:val="18"/>
          <w:lang w:val="fr-FR"/>
        </w:rPr>
        <w:br/>
      </w:r>
      <w:r w:rsidRPr="00F63549">
        <w:rPr>
          <w:rFonts w:eastAsia="Calibri" w:cs="Tahoma"/>
          <w:color w:val="000000"/>
          <w:szCs w:val="18"/>
          <w:lang w:val="fr-FR"/>
        </w:rPr>
        <w:t>ci-dessous.</w:t>
      </w:r>
    </w:p>
    <w:p w14:paraId="11AE476C" w14:textId="77777777" w:rsidR="00343FD0" w:rsidRPr="00F63549" w:rsidRDefault="00343FD0" w:rsidP="00343FD0">
      <w:pPr>
        <w:ind w:left="720"/>
        <w:rPr>
          <w:rFonts w:cs="Tahoma"/>
          <w:lang w:val="fr-FR"/>
        </w:rPr>
      </w:pPr>
    </w:p>
    <w:p w14:paraId="65F6B86C"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Durée actuelle</w:t>
      </w:r>
    </w:p>
    <w:p w14:paraId="450DFE4C" w14:textId="77777777" w:rsidR="00343FD0" w:rsidRPr="00F63549" w:rsidRDefault="00343FD0" w:rsidP="00326EA5">
      <w:pPr>
        <w:ind w:left="720"/>
        <w:rPr>
          <w:rFonts w:cs="Tahoma"/>
          <w:lang w:val="fr-FR"/>
        </w:rPr>
      </w:pPr>
      <w:r w:rsidRPr="00F63549">
        <w:rPr>
          <w:rFonts w:eastAsia="Calibri" w:cs="Tahoma"/>
          <w:color w:val="000000"/>
          <w:szCs w:val="18"/>
          <w:lang w:val="fr-FR"/>
        </w:rPr>
        <w:t>Pendant toute la durée actuelle de leur Software Assurance active, les clients (y compris les clients disposant de contrats d’abonnement) peuvent, pour toute licence éligible, migrer vers la dernière version du</w:t>
      </w:r>
      <w:r w:rsidR="00326EA5">
        <w:rPr>
          <w:rFonts w:eastAsia="Calibri" w:cs="Tahoma"/>
          <w:color w:val="000000"/>
          <w:szCs w:val="18"/>
          <w:lang w:val="fr-FR"/>
        </w:rPr>
        <w:t> </w:t>
      </w:r>
      <w:r w:rsidRPr="00F63549">
        <w:rPr>
          <w:rFonts w:eastAsia="Calibri" w:cs="Tahoma"/>
          <w:color w:val="000000"/>
          <w:szCs w:val="18"/>
          <w:lang w:val="fr-FR"/>
        </w:rPr>
        <w:t>logiciel BizTalk Server Standard au lieu de BizTalk Server 2010 Standard, conformément aux droits d’utilisation des logiciels sous licence par processeur BizTalk Server 2010 Standard (tels qu’indiqués dans les</w:t>
      </w:r>
      <w:r w:rsidR="00326EA5">
        <w:rPr>
          <w:rFonts w:eastAsia="Calibri" w:cs="Tahoma"/>
          <w:color w:val="000000"/>
          <w:szCs w:val="18"/>
          <w:lang w:val="fr-FR"/>
        </w:rPr>
        <w:t> </w:t>
      </w:r>
      <w:r w:rsidRPr="00F63549">
        <w:rPr>
          <w:rFonts w:eastAsia="Calibri" w:cs="Tahoma"/>
          <w:color w:val="000000"/>
          <w:szCs w:val="18"/>
          <w:lang w:val="fr-FR"/>
        </w:rPr>
        <w:t xml:space="preserve">Droits d’Utilisation de Logiciels de janvier 2013). </w:t>
      </w:r>
    </w:p>
    <w:p w14:paraId="44E17523" w14:textId="77777777" w:rsidR="00343FD0" w:rsidRPr="00F63549" w:rsidRDefault="00343FD0" w:rsidP="00343FD0">
      <w:pPr>
        <w:ind w:left="720"/>
        <w:rPr>
          <w:rFonts w:cs="Tahoma"/>
          <w:lang w:val="fr-FR"/>
        </w:rPr>
      </w:pPr>
    </w:p>
    <w:p w14:paraId="18579D27"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Première période de renouvellement</w:t>
      </w:r>
    </w:p>
    <w:p w14:paraId="7434A80C" w14:textId="77777777" w:rsidR="00343FD0" w:rsidRPr="00F63549" w:rsidRDefault="00343FD0" w:rsidP="00326EA5">
      <w:pPr>
        <w:tabs>
          <w:tab w:val="left" w:pos="1800"/>
        </w:tabs>
        <w:spacing w:after="60"/>
        <w:ind w:left="720"/>
        <w:rPr>
          <w:rFonts w:cs="Tahoma"/>
          <w:lang w:val="fr-FR"/>
        </w:rPr>
      </w:pPr>
      <w:r w:rsidRPr="00F63549">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326EA5">
        <w:rPr>
          <w:rFonts w:eastAsia="Calibri" w:cs="Tahoma"/>
          <w:color w:val="000000"/>
          <w:szCs w:val="18"/>
          <w:lang w:val="fr-FR"/>
        </w:rPr>
        <w:t> </w:t>
      </w:r>
      <w:r w:rsidRPr="00F63549">
        <w:rPr>
          <w:rFonts w:eastAsia="Calibri" w:cs="Tahoma"/>
          <w:color w:val="000000"/>
          <w:szCs w:val="18"/>
          <w:lang w:val="fr-FR"/>
        </w:rPr>
        <w:t>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w:t>
      </w:r>
      <w:r w:rsidR="00326EA5">
        <w:rPr>
          <w:rFonts w:eastAsia="Calibri" w:cs="Tahoma"/>
          <w:color w:val="000000"/>
          <w:szCs w:val="18"/>
          <w:lang w:val="fr-FR"/>
        </w:rPr>
        <w:t> </w:t>
      </w:r>
      <w:r w:rsidRPr="00F63549">
        <w:rPr>
          <w:rFonts w:eastAsia="Calibri" w:cs="Tahoma"/>
          <w:color w:val="000000"/>
          <w:szCs w:val="18"/>
          <w:lang w:val="fr-FR"/>
        </w:rPr>
        <w:t xml:space="preserve">valeur entre : </w:t>
      </w:r>
    </w:p>
    <w:p w14:paraId="231FCE1F" w14:textId="77777777" w:rsidR="00343FD0" w:rsidRPr="00F63549" w:rsidRDefault="00343FD0" w:rsidP="00D96C6C">
      <w:pPr>
        <w:numPr>
          <w:ilvl w:val="3"/>
          <w:numId w:val="87"/>
        </w:numPr>
        <w:tabs>
          <w:tab w:val="left" w:pos="2160"/>
        </w:tabs>
        <w:spacing w:after="60"/>
        <w:ind w:left="2160"/>
        <w:rPr>
          <w:rFonts w:cs="Tahoma"/>
        </w:rPr>
      </w:pPr>
      <w:r w:rsidRPr="00F63549">
        <w:rPr>
          <w:rFonts w:eastAsia="Calibri" w:cs="Tahoma"/>
          <w:color w:val="000000"/>
          <w:szCs w:val="18"/>
        </w:rPr>
        <w:t>quatre, OU</w:t>
      </w:r>
    </w:p>
    <w:p w14:paraId="1633352F" w14:textId="77777777" w:rsidR="00343FD0" w:rsidRPr="00F63549" w:rsidRDefault="00343FD0" w:rsidP="00D96C6C">
      <w:pPr>
        <w:numPr>
          <w:ilvl w:val="3"/>
          <w:numId w:val="87"/>
        </w:numPr>
        <w:tabs>
          <w:tab w:val="left" w:pos="2160"/>
        </w:tabs>
        <w:spacing w:after="60"/>
        <w:ind w:left="2160"/>
        <w:rPr>
          <w:rFonts w:cs="Tahoma"/>
          <w:lang w:val="fr-FR"/>
        </w:rPr>
      </w:pPr>
      <w:r w:rsidRPr="00F63549">
        <w:rPr>
          <w:rFonts w:eastAsia="Calibri" w:cs="Tahoma"/>
          <w:color w:val="000000"/>
          <w:szCs w:val="18"/>
          <w:lang w:val="fr-FR"/>
        </w:rPr>
        <w:t>le nombre réel de cœurs par processeur physique multiplié par le coefficient de cœur adéquat.</w:t>
      </w:r>
      <w:r w:rsidR="004C0667">
        <w:rPr>
          <w:rFonts w:eastAsia="Calibri" w:cs="Tahoma"/>
          <w:color w:val="000000"/>
          <w:szCs w:val="18"/>
          <w:lang w:val="fr-FR"/>
        </w:rPr>
        <w:t xml:space="preserve"> </w:t>
      </w:r>
      <w:r w:rsidRPr="00F63549">
        <w:rPr>
          <w:rFonts w:eastAsia="Calibri" w:cs="Tahoma"/>
          <w:color w:val="000000"/>
          <w:szCs w:val="18"/>
          <w:lang w:val="fr-FR"/>
        </w:rPr>
        <w:t>(Si le nombre réel de cœurs par processeur physique est supérieur à quatre, les clients doivent conserver un enregistrement de la configuration du logiciel BizTalk Server exécuté sur le serveur (les instances sous licence exécutées dans des environnements de</w:t>
      </w:r>
      <w:r w:rsidR="00326EA5">
        <w:rPr>
          <w:rFonts w:eastAsia="Calibri" w:cs="Tahoma"/>
          <w:color w:val="000000"/>
          <w:szCs w:val="18"/>
          <w:lang w:val="fr-FR"/>
        </w:rPr>
        <w:t> </w:t>
      </w:r>
      <w:r w:rsidRPr="00F63549">
        <w:rPr>
          <w:rFonts w:eastAsia="Calibri" w:cs="Tahoma"/>
          <w:color w:val="000000"/>
          <w:szCs w:val="18"/>
          <w:lang w:val="fr-FR"/>
        </w:rPr>
        <w:t xml:space="preserve">système d’exploitation sur le serveur sous licence), ainsi que du matériel physique qui prend en charge ce logiciel, immédiatement avant le renouvellement de la Software Assurance, en utilisant l’outil Microsoft MAP ou un logiciel équivalent.) </w:t>
      </w:r>
    </w:p>
    <w:p w14:paraId="458C0F36" w14:textId="77777777" w:rsidR="00343FD0" w:rsidRPr="00F63549" w:rsidRDefault="00343FD0" w:rsidP="00343FD0">
      <w:pPr>
        <w:tabs>
          <w:tab w:val="left" w:pos="1800"/>
        </w:tabs>
        <w:ind w:left="1080"/>
        <w:rPr>
          <w:rFonts w:cs="Tahoma"/>
          <w:lang w:val="fr-FR"/>
        </w:rPr>
      </w:pPr>
    </w:p>
    <w:p w14:paraId="29305ADE" w14:textId="77777777" w:rsidR="00343FD0" w:rsidRPr="00F63549" w:rsidRDefault="00343FD0" w:rsidP="00343FD0">
      <w:pPr>
        <w:spacing w:after="60"/>
        <w:ind w:left="720"/>
        <w:rPr>
          <w:rFonts w:cs="Tahoma"/>
          <w:lang w:val="fr-FR"/>
        </w:rPr>
      </w:pPr>
      <w:r w:rsidRPr="00F63549">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F63549">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4C0667">
        <w:rPr>
          <w:rFonts w:eastAsia="Calibri" w:cs="Tahoma"/>
          <w:szCs w:val="18"/>
          <w:lang w:val="fr-FR"/>
        </w:rPr>
        <w:t xml:space="preserve"> </w:t>
      </w:r>
    </w:p>
    <w:p w14:paraId="3F1ABEBB" w14:textId="77777777" w:rsidR="00343FD0" w:rsidRPr="00F63549" w:rsidRDefault="00343FD0" w:rsidP="00343FD0">
      <w:pPr>
        <w:ind w:left="1440"/>
        <w:rPr>
          <w:rFonts w:cs="Tahoma"/>
          <w:lang w:val="fr-FR"/>
        </w:rPr>
      </w:pPr>
    </w:p>
    <w:p w14:paraId="0013DBBD" w14:textId="77777777" w:rsidR="00343FD0" w:rsidRPr="00F63549" w:rsidRDefault="00343FD0" w:rsidP="00343FD0">
      <w:pPr>
        <w:tabs>
          <w:tab w:val="left" w:pos="1440"/>
        </w:tabs>
        <w:spacing w:after="60"/>
        <w:ind w:left="720"/>
        <w:rPr>
          <w:rFonts w:cs="Tahoma"/>
          <w:lang w:val="fr-FR"/>
        </w:rPr>
      </w:pPr>
      <w:r w:rsidRPr="00F63549">
        <w:rPr>
          <w:rFonts w:eastAsia="Calibri" w:cs="Tahoma"/>
          <w:b/>
          <w:color w:val="000000"/>
          <w:szCs w:val="18"/>
          <w:lang w:val="fr-FR"/>
        </w:rPr>
        <w:t>Pour les Clients disposant d’une Software Assurance et ne souhaitant pas la renouveler</w:t>
      </w:r>
    </w:p>
    <w:p w14:paraId="14E17FEF" w14:textId="77777777" w:rsidR="00343FD0" w:rsidRPr="00F63549" w:rsidRDefault="00343FD0" w:rsidP="00343FD0">
      <w:pPr>
        <w:tabs>
          <w:tab w:val="left" w:pos="1440"/>
        </w:tabs>
        <w:ind w:left="720"/>
        <w:rPr>
          <w:rFonts w:cs="Tahoma"/>
          <w:lang w:val="fr-FR"/>
        </w:rPr>
      </w:pPr>
      <w:r w:rsidRPr="00F63549">
        <w:rPr>
          <w:rFonts w:eastAsia="Calibri" w:cs="Tahoma"/>
          <w:color w:val="000000"/>
          <w:szCs w:val="18"/>
          <w:lang w:val="fr-FR"/>
        </w:rPr>
        <w:t xml:space="preserve">Les clients ayant conclu des contrats Souscription Entreprise </w:t>
      </w:r>
      <w:r w:rsidRPr="00F63549">
        <w:rPr>
          <w:rFonts w:cs="Tahoma"/>
          <w:bCs/>
          <w:color w:val="000000"/>
          <w:szCs w:val="18"/>
          <w:lang w:val="fr-FR"/>
        </w:rPr>
        <w:t xml:space="preserve">ou Open Value Souscription </w:t>
      </w:r>
      <w:r w:rsidRPr="00F63549">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au titre de ces licences comme indiqué ci-dessous :</w:t>
      </w:r>
    </w:p>
    <w:p w14:paraId="29F5B5FD" w14:textId="77777777" w:rsidR="00343FD0" w:rsidRPr="00F63549" w:rsidRDefault="00343FD0" w:rsidP="00343FD0">
      <w:pPr>
        <w:tabs>
          <w:tab w:val="left" w:pos="1440"/>
        </w:tabs>
        <w:ind w:left="720"/>
        <w:rPr>
          <w:rFonts w:cs="Tahoma"/>
          <w:lang w:val="fr-FR"/>
        </w:rPr>
      </w:pPr>
    </w:p>
    <w:p w14:paraId="52537AF4" w14:textId="77777777" w:rsidR="00343FD0" w:rsidRPr="00F63549" w:rsidRDefault="00343FD0" w:rsidP="00D96C6C">
      <w:pPr>
        <w:numPr>
          <w:ilvl w:val="0"/>
          <w:numId w:val="50"/>
        </w:numPr>
        <w:spacing w:after="60"/>
        <w:ind w:left="1440"/>
        <w:rPr>
          <w:rFonts w:cs="Tahoma"/>
          <w:lang w:val="fr-FR"/>
        </w:rPr>
      </w:pPr>
      <w:r w:rsidRPr="00F63549">
        <w:rPr>
          <w:rFonts w:eastAsia="Calibri" w:cs="Tahoma"/>
          <w:b/>
          <w:color w:val="000000"/>
          <w:szCs w:val="18"/>
          <w:lang w:val="fr-FR"/>
        </w:rPr>
        <w:t>BizTalk Server 2010 Standard :</w:t>
      </w:r>
      <w:r w:rsidRPr="00F63549">
        <w:rPr>
          <w:rFonts w:eastAsia="Calibri" w:cs="Tahoma"/>
          <w:color w:val="000000"/>
          <w:szCs w:val="18"/>
          <w:lang w:val="fr-FR"/>
        </w:rPr>
        <w:t xml:space="preserve"> l’utilisation de cette version du logiciel est soumise aux droits d’utilisation de logiciels sous licence par processeur BizTalk Server 2010 Standard ; toutefois, les clients ne disposent alors plus de droits de Mobilité de Licence via la Software Assurance.</w:t>
      </w:r>
    </w:p>
    <w:p w14:paraId="67A0B44F" w14:textId="77777777" w:rsidR="00343FD0" w:rsidRPr="00F63549" w:rsidRDefault="00343FD0" w:rsidP="00D96C6C">
      <w:pPr>
        <w:numPr>
          <w:ilvl w:val="0"/>
          <w:numId w:val="50"/>
        </w:numPr>
        <w:tabs>
          <w:tab w:val="left" w:pos="1800"/>
        </w:tabs>
        <w:spacing w:after="60"/>
        <w:ind w:left="1440"/>
        <w:rPr>
          <w:rFonts w:cs="Tahoma"/>
          <w:lang w:val="fr-FR"/>
        </w:rPr>
      </w:pPr>
      <w:r w:rsidRPr="00F63549">
        <w:rPr>
          <w:rFonts w:eastAsia="Calibri" w:cs="Tahoma"/>
          <w:b/>
          <w:color w:val="000000"/>
          <w:szCs w:val="18"/>
          <w:lang w:val="fr-FR"/>
        </w:rPr>
        <w:lastRenderedPageBreak/>
        <w:t xml:space="preserve">Dernière version de BizTalk Server Standard : </w:t>
      </w:r>
      <w:r w:rsidRPr="00F63549">
        <w:rPr>
          <w:rFonts w:eastAsia="Calibri" w:cs="Tahoma"/>
          <w:color w:val="000000"/>
          <w:szCs w:val="18"/>
          <w:lang w:val="fr-FR"/>
        </w:rPr>
        <w:t xml:space="preserve">l’utilisation de cette version du logiciel est soumise aux droits d’utilisation de logiciels sous licence par processeur BizTalk Server 2010 Standard ; toutefois : </w:t>
      </w:r>
    </w:p>
    <w:p w14:paraId="1B323A74" w14:textId="77777777" w:rsidR="00343FD0" w:rsidRPr="00F63549" w:rsidRDefault="00343FD0" w:rsidP="00D96C6C">
      <w:pPr>
        <w:numPr>
          <w:ilvl w:val="1"/>
          <w:numId w:val="50"/>
        </w:numPr>
        <w:tabs>
          <w:tab w:val="left" w:pos="2160"/>
        </w:tabs>
        <w:spacing w:after="60"/>
        <w:ind w:left="2160"/>
        <w:rPr>
          <w:rFonts w:cs="Tahoma"/>
          <w:lang w:val="fr-FR"/>
        </w:rPr>
      </w:pPr>
      <w:r w:rsidRPr="00F63549">
        <w:rPr>
          <w:rFonts w:eastAsia="Calibri" w:cs="Tahoma"/>
          <w:color w:val="000000"/>
          <w:szCs w:val="18"/>
          <w:lang w:val="fr-FR"/>
        </w:rPr>
        <w:t>les clients ne disposent alors plus des droits de Mobilité de Licence dans les Batteries de</w:t>
      </w:r>
      <w:r w:rsidR="00326EA5">
        <w:rPr>
          <w:rFonts w:eastAsia="Calibri" w:cs="Tahoma"/>
          <w:color w:val="000000"/>
          <w:szCs w:val="18"/>
          <w:lang w:val="fr-FR"/>
        </w:rPr>
        <w:t> </w:t>
      </w:r>
      <w:r w:rsidRPr="00F63549">
        <w:rPr>
          <w:rFonts w:eastAsia="Calibri" w:cs="Tahoma"/>
          <w:color w:val="000000"/>
          <w:szCs w:val="18"/>
          <w:lang w:val="fr-FR"/>
        </w:rPr>
        <w:t xml:space="preserve">Serveurs ou via la Software Assurance ; et </w:t>
      </w:r>
    </w:p>
    <w:p w14:paraId="70F9425D" w14:textId="77777777" w:rsidR="00343FD0" w:rsidRPr="00F63549" w:rsidRDefault="00343FD0" w:rsidP="00D96C6C">
      <w:pPr>
        <w:numPr>
          <w:ilvl w:val="1"/>
          <w:numId w:val="50"/>
        </w:numPr>
        <w:tabs>
          <w:tab w:val="left" w:pos="2160"/>
          <w:tab w:val="left" w:pos="2970"/>
        </w:tabs>
        <w:spacing w:after="60"/>
        <w:ind w:left="2160"/>
        <w:rPr>
          <w:rFonts w:cs="Tahoma"/>
          <w:lang w:val="fr-FR"/>
        </w:rPr>
      </w:pPr>
      <w:r w:rsidRPr="00F63549">
        <w:rPr>
          <w:rFonts w:eastAsia="Calibri" w:cs="Tahoma"/>
          <w:color w:val="000000"/>
          <w:szCs w:val="18"/>
          <w:lang w:val="fr-FR"/>
        </w:rPr>
        <w:t>toute réattribution de licence est soumise aux limitations ci-dessous relatives à « l’équivalence avec les licences par cœur ». L’équivalence avec les licences par cœur est</w:t>
      </w:r>
      <w:r w:rsidR="00326EA5">
        <w:rPr>
          <w:rFonts w:eastAsia="Calibri" w:cs="Tahoma"/>
          <w:color w:val="000000"/>
          <w:szCs w:val="18"/>
          <w:lang w:val="fr-FR"/>
        </w:rPr>
        <w:t> </w:t>
      </w:r>
      <w:r w:rsidRPr="00F63549">
        <w:rPr>
          <w:rFonts w:eastAsia="Calibri" w:cs="Tahoma"/>
          <w:color w:val="000000"/>
          <w:szCs w:val="18"/>
          <w:lang w:val="fr-FR"/>
        </w:rPr>
        <w:t xml:space="preserve">déterminée comme suit. </w:t>
      </w:r>
    </w:p>
    <w:p w14:paraId="2573DBE7" w14:textId="77777777" w:rsidR="00343FD0" w:rsidRPr="00F63549" w:rsidRDefault="00343FD0" w:rsidP="00D96C6C">
      <w:pPr>
        <w:numPr>
          <w:ilvl w:val="2"/>
          <w:numId w:val="50"/>
        </w:numPr>
        <w:tabs>
          <w:tab w:val="left" w:pos="2520"/>
        </w:tabs>
        <w:spacing w:after="60"/>
        <w:ind w:left="2520"/>
        <w:rPr>
          <w:rFonts w:cs="Tahoma"/>
          <w:lang w:val="fr-FR"/>
        </w:rPr>
      </w:pPr>
      <w:r w:rsidRPr="00F63549">
        <w:rPr>
          <w:rFonts w:eastAsia="Calibri" w:cs="Tahoma"/>
          <w:color w:val="000000"/>
          <w:szCs w:val="18"/>
          <w:lang w:val="fr-FR"/>
        </w:rPr>
        <w:t>Pour chaque licence éligible attribuée au serveur, l’équivalence avec les licences par</w:t>
      </w:r>
      <w:r w:rsidR="00326EA5">
        <w:rPr>
          <w:rFonts w:eastAsia="Calibri" w:cs="Tahoma"/>
          <w:color w:val="000000"/>
          <w:szCs w:val="18"/>
          <w:lang w:val="fr-FR"/>
        </w:rPr>
        <w:t> </w:t>
      </w:r>
      <w:r w:rsidRPr="00F63549">
        <w:rPr>
          <w:rFonts w:eastAsia="Calibri" w:cs="Tahoma"/>
          <w:color w:val="000000"/>
          <w:szCs w:val="18"/>
          <w:lang w:val="fr-FR"/>
        </w:rPr>
        <w:t xml:space="preserve">cœur correspond à la plus grande valeur entre : </w:t>
      </w:r>
    </w:p>
    <w:p w14:paraId="68C7F8F8" w14:textId="77777777" w:rsidR="00343FD0" w:rsidRPr="00F63549" w:rsidRDefault="00343FD0" w:rsidP="00D96C6C">
      <w:pPr>
        <w:numPr>
          <w:ilvl w:val="4"/>
          <w:numId w:val="119"/>
        </w:numPr>
        <w:tabs>
          <w:tab w:val="left" w:pos="2880"/>
        </w:tabs>
        <w:spacing w:after="60"/>
        <w:ind w:left="2880"/>
        <w:rPr>
          <w:rFonts w:cs="Tahoma"/>
          <w:lang w:val="fr-FR"/>
        </w:rPr>
      </w:pPr>
      <w:r w:rsidRPr="00F63549">
        <w:rPr>
          <w:rFonts w:eastAsia="Calibri" w:cs="Tahoma"/>
          <w:color w:val="000000"/>
          <w:szCs w:val="18"/>
          <w:lang w:val="fr-FR"/>
        </w:rPr>
        <w:t xml:space="preserve">quatre cœurs par licence par processeur, ET </w:t>
      </w:r>
    </w:p>
    <w:p w14:paraId="5AA729F1" w14:textId="77777777" w:rsidR="00343FD0" w:rsidRPr="00F63549" w:rsidRDefault="00343FD0" w:rsidP="00D96C6C">
      <w:pPr>
        <w:numPr>
          <w:ilvl w:val="4"/>
          <w:numId w:val="119"/>
        </w:numPr>
        <w:tabs>
          <w:tab w:val="left" w:pos="2880"/>
        </w:tabs>
        <w:spacing w:after="60"/>
        <w:ind w:left="2880"/>
        <w:rPr>
          <w:rFonts w:cs="Tahoma"/>
          <w:lang w:val="fr-FR"/>
        </w:rPr>
      </w:pPr>
      <w:r w:rsidRPr="00F63549">
        <w:rPr>
          <w:rFonts w:eastAsia="Calibri" w:cs="Tahoma"/>
          <w:color w:val="000000"/>
          <w:szCs w:val="18"/>
          <w:lang w:val="fr-FR"/>
        </w:rPr>
        <w:t>un nombre de cœurs par licence par processeur basé sur le nombre réel de cœurs par processeur physique multiplié par le coefficient de cœur adéquat. (Si</w:t>
      </w:r>
      <w:r w:rsidR="00326EA5">
        <w:rPr>
          <w:rFonts w:eastAsia="Calibri" w:cs="Tahoma"/>
          <w:color w:val="000000"/>
          <w:szCs w:val="18"/>
          <w:lang w:val="fr-FR"/>
        </w:rPr>
        <w:t> </w:t>
      </w:r>
      <w:r w:rsidRPr="00F63549">
        <w:rPr>
          <w:rFonts w:eastAsia="Calibri" w:cs="Tahoma"/>
          <w:color w:val="000000"/>
          <w:szCs w:val="18"/>
          <w:lang w:val="fr-FR"/>
        </w:rPr>
        <w:t>le nombre réel de cœurs par processeur physique est supérieur à quatre, les</w:t>
      </w:r>
      <w:r w:rsidR="00326EA5">
        <w:rPr>
          <w:rFonts w:eastAsia="Calibri" w:cs="Tahoma"/>
          <w:color w:val="000000"/>
          <w:szCs w:val="18"/>
          <w:lang w:val="fr-FR"/>
        </w:rPr>
        <w:t> </w:t>
      </w:r>
      <w:r w:rsidRPr="00F63549">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5A00F950" w14:textId="77777777" w:rsidR="00343FD0" w:rsidRPr="00F63549" w:rsidRDefault="00343FD0" w:rsidP="00D96C6C">
      <w:pPr>
        <w:numPr>
          <w:ilvl w:val="1"/>
          <w:numId w:val="121"/>
        </w:numPr>
        <w:tabs>
          <w:tab w:val="left" w:pos="1800"/>
        </w:tabs>
        <w:spacing w:after="60"/>
        <w:rPr>
          <w:rFonts w:cs="Tahoma"/>
          <w:lang w:val="fr-FR"/>
        </w:rPr>
      </w:pPr>
      <w:r w:rsidRPr="00F63549">
        <w:rPr>
          <w:rFonts w:eastAsia="Calibri" w:cs="Tahoma"/>
          <w:color w:val="000000"/>
          <w:szCs w:val="18"/>
          <w:lang w:val="fr-FR"/>
        </w:rPr>
        <w:t xml:space="preserve">Les clients </w:t>
      </w:r>
      <w:r w:rsidRPr="00F63549">
        <w:rPr>
          <w:rFonts w:eastAsia="Calibri" w:cs="Tahoma"/>
          <w:szCs w:val="18"/>
          <w:lang w:val="fr-FR"/>
        </w:rPr>
        <w:t>sont autorisés à réattribuer des licences à un autre serveur. Toutefois, si le client réassigne une licence à un autre serveur, le client doit se conformer aux droits d’utilisation de la</w:t>
      </w:r>
      <w:r w:rsidR="00326EA5">
        <w:rPr>
          <w:rFonts w:eastAsia="Calibri" w:cs="Tahoma"/>
          <w:szCs w:val="18"/>
          <w:lang w:val="fr-FR"/>
        </w:rPr>
        <w:t> </w:t>
      </w:r>
      <w:r w:rsidRPr="00F63549">
        <w:rPr>
          <w:rFonts w:eastAsia="Calibri" w:cs="Tahoma"/>
          <w:szCs w:val="18"/>
          <w:lang w:val="fr-FR"/>
        </w:rPr>
        <w:t>version du logiciel qu’il utilise. Lors de l’attribution de licences par cœur à des serveurs dans un</w:t>
      </w:r>
      <w:r w:rsidR="00326EA5">
        <w:rPr>
          <w:rFonts w:eastAsia="Calibri" w:cs="Tahoma"/>
          <w:szCs w:val="18"/>
          <w:lang w:val="fr-FR"/>
        </w:rPr>
        <w:t> </w:t>
      </w:r>
      <w:r w:rsidRPr="00F63549">
        <w:rPr>
          <w:rFonts w:eastAsia="Calibri" w:cs="Tahoma"/>
          <w:szCs w:val="18"/>
          <w:lang w:val="fr-FR"/>
        </w:rPr>
        <w:t>tel cas, les clients pourront combiner l’équivalence avec les licences par cœur de leurs licences existantes avec d’autres licences par cœur BizTalk Server.</w:t>
      </w:r>
    </w:p>
    <w:p w14:paraId="72694814" w14:textId="77777777" w:rsidR="00343FD0" w:rsidRPr="00F63549" w:rsidRDefault="00343FD0" w:rsidP="00D96C6C">
      <w:pPr>
        <w:numPr>
          <w:ilvl w:val="1"/>
          <w:numId w:val="121"/>
        </w:numPr>
        <w:tabs>
          <w:tab w:val="left" w:pos="1800"/>
          <w:tab w:val="left" w:pos="2970"/>
        </w:tabs>
        <w:spacing w:after="60"/>
        <w:rPr>
          <w:rFonts w:cs="Tahoma"/>
          <w:lang w:val="fr-FR"/>
        </w:rPr>
      </w:pPr>
      <w:r w:rsidRPr="00F63549">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4BFF152F" w14:textId="77777777" w:rsidR="00343FD0" w:rsidRPr="00F63549" w:rsidRDefault="00343FD0" w:rsidP="00343FD0">
      <w:pPr>
        <w:ind w:left="540"/>
        <w:rPr>
          <w:rFonts w:cs="Tahoma"/>
          <w:lang w:val="fr-FR"/>
        </w:rPr>
      </w:pPr>
    </w:p>
    <w:p w14:paraId="13DC97E6" w14:textId="77777777" w:rsidR="00343FD0" w:rsidRPr="00F63549" w:rsidRDefault="00343FD0" w:rsidP="00343FD0">
      <w:pPr>
        <w:ind w:left="540"/>
        <w:rPr>
          <w:rFonts w:cs="Tahoma"/>
          <w:lang w:val="fr-FR"/>
        </w:rPr>
      </w:pPr>
    </w:p>
    <w:p w14:paraId="10BC14A5" w14:textId="77777777" w:rsidR="00343FD0" w:rsidRPr="00F63549" w:rsidRDefault="00343FD0" w:rsidP="00343FD0">
      <w:pPr>
        <w:pStyle w:val="Heading3"/>
        <w:ind w:left="270" w:hanging="270"/>
        <w:rPr>
          <w:rFonts w:ascii="Tahoma" w:hAnsi="Tahoma" w:cs="Tahoma"/>
          <w:lang w:val="fr-FR"/>
        </w:rPr>
      </w:pPr>
      <w:bookmarkStart w:id="1163" w:name="_38_Business_Intelligence"/>
      <w:bookmarkStart w:id="1164" w:name="_Toc336338293"/>
      <w:bookmarkStart w:id="1165" w:name="_Toc379640483"/>
      <w:bookmarkStart w:id="1166" w:name="Srv_35BusinessIntellApp2012"/>
      <w:bookmarkStart w:id="1167" w:name="Srv_35CoreCALBridgeWinIntune"/>
      <w:bookmarkEnd w:id="1163"/>
      <w:r w:rsidRPr="00F63549">
        <w:rPr>
          <w:rFonts w:ascii="Tahoma" w:hAnsi="Tahoma" w:cs="Tahoma"/>
          <w:caps/>
          <w:color w:val="F66400"/>
          <w:sz w:val="22"/>
          <w:vertAlign w:val="superscript"/>
          <w:lang w:val="fr-FR"/>
        </w:rPr>
        <w:t>38</w:t>
      </w:r>
      <w:r w:rsidRPr="007C3DB6">
        <w:rPr>
          <w:rFonts w:ascii="Tahoma" w:hAnsi="Tahoma" w:cs="Tahoma"/>
          <w:caps/>
          <w:color w:val="F66400"/>
          <w:sz w:val="22"/>
          <w:lang w:val="fr-FR"/>
        </w:rPr>
        <w:t xml:space="preserve"> </w:t>
      </w:r>
      <w:r w:rsidRPr="00F63549">
        <w:rPr>
          <w:rFonts w:ascii="Tahoma" w:hAnsi="Tahoma" w:cs="Tahoma"/>
          <w:color w:val="F66400"/>
          <w:sz w:val="22"/>
          <w:lang w:val="fr-FR"/>
        </w:rPr>
        <w:t>Business Intelligence Appliance 2012</w:t>
      </w:r>
      <w:bookmarkEnd w:id="1164"/>
      <w:bookmarkEnd w:id="1165"/>
      <w:r w:rsidRPr="007C089B">
        <w:rPr>
          <w:rFonts w:ascii="Tahoma" w:hAnsi="Tahoma" w:cs="Tahoma"/>
          <w:caps/>
          <w:color w:val="F66400"/>
          <w:sz w:val="22"/>
          <w:lang w:val="fr-FR"/>
        </w:rPr>
        <w:t xml:space="preserve"> </w:t>
      </w:r>
    </w:p>
    <w:bookmarkEnd w:id="1166"/>
    <w:p w14:paraId="1A70B95D" w14:textId="77777777" w:rsidR="00343FD0" w:rsidRPr="00F63549" w:rsidRDefault="00343FD0" w:rsidP="00343FD0">
      <w:pPr>
        <w:rPr>
          <w:rFonts w:cs="Tahoma"/>
          <w:lang w:val="fr-FR"/>
        </w:rPr>
      </w:pPr>
    </w:p>
    <w:p w14:paraId="7183D9D5" w14:textId="77777777" w:rsidR="00343FD0" w:rsidRPr="00F63549" w:rsidRDefault="00343FD0" w:rsidP="00343FD0">
      <w:pPr>
        <w:ind w:left="720"/>
        <w:rPr>
          <w:rFonts w:cs="Tahoma"/>
          <w:lang w:val="fr-FR"/>
        </w:rPr>
      </w:pPr>
      <w:r w:rsidRPr="00F63549">
        <w:rPr>
          <w:rFonts w:cs="Tahoma"/>
          <w:szCs w:val="18"/>
          <w:lang w:val="fr-FR"/>
        </w:rPr>
        <w:t>Le logiciel Business Intelligence Appliance 2012, qui inclut SQL Server 2008 R2 et SharePoint Server 2010, n’est disponible qu’en configurations matérielles et logicielles approuvées par Microsoft.</w:t>
      </w:r>
      <w:r w:rsidR="004C0667">
        <w:rPr>
          <w:rFonts w:cs="Tahoma"/>
          <w:szCs w:val="18"/>
          <w:lang w:val="fr-FR"/>
        </w:rPr>
        <w:t xml:space="preserve"> </w:t>
      </w:r>
      <w:r w:rsidRPr="00F63549">
        <w:rPr>
          <w:rFonts w:cs="Tahoma"/>
          <w:szCs w:val="18"/>
          <w:lang w:val="fr-FR"/>
        </w:rPr>
        <w:t>Son utilisation dans d’autres configurations n’est pas prise en charge et risque d’offrir des performances inférieures.</w:t>
      </w:r>
      <w:r w:rsidR="004C0667">
        <w:rPr>
          <w:rFonts w:cs="Tahoma"/>
          <w:szCs w:val="18"/>
          <w:lang w:val="fr-FR"/>
        </w:rPr>
        <w:t xml:space="preserve"> </w:t>
      </w:r>
      <w:r w:rsidRPr="00F63549">
        <w:rPr>
          <w:rFonts w:cs="Tahoma"/>
          <w:szCs w:val="18"/>
          <w:lang w:val="fr-FR"/>
        </w:rPr>
        <w:t>Pour en savoir plus, consultez le site</w:t>
      </w:r>
      <w:r w:rsidRPr="00F63549">
        <w:rPr>
          <w:rFonts w:cs="Tahoma"/>
          <w:color w:val="1F497D"/>
          <w:szCs w:val="18"/>
          <w:lang w:val="fr-FR"/>
        </w:rPr>
        <w:t xml:space="preserve"> </w:t>
      </w:r>
      <w:hyperlink r:id="rId47" w:tooltip="http://www.microsoft.com/sqlserver/en/us/get-sql-server/how-to-buy.aspx" w:history="1">
        <w:r w:rsidRPr="00F63549">
          <w:rPr>
            <w:rStyle w:val="Hyperlink"/>
            <w:rFonts w:cs="Tahoma"/>
            <w:szCs w:val="18"/>
            <w:lang w:val="fr-FR"/>
          </w:rPr>
          <w:t>http://www.microsoft.com/sqlserver/en/us/get-sql-server/how-to-buy.aspx</w:t>
        </w:r>
      </w:hyperlink>
      <w:r w:rsidRPr="00F63549">
        <w:rPr>
          <w:rFonts w:cs="Tahoma"/>
          <w:szCs w:val="18"/>
          <w:lang w:val="fr-FR"/>
        </w:rPr>
        <w:t>.</w:t>
      </w:r>
      <w:r w:rsidR="004C0667">
        <w:rPr>
          <w:rFonts w:cs="Tahoma"/>
          <w:szCs w:val="18"/>
          <w:lang w:val="fr-FR"/>
        </w:rPr>
        <w:t xml:space="preserve"> </w:t>
      </w:r>
    </w:p>
    <w:p w14:paraId="6A48B14B" w14:textId="77777777" w:rsidR="00343FD0" w:rsidRPr="00F63549" w:rsidRDefault="00343FD0" w:rsidP="00343FD0">
      <w:pPr>
        <w:rPr>
          <w:rFonts w:cs="Tahoma"/>
          <w:lang w:val="fr-FR"/>
        </w:rPr>
      </w:pPr>
    </w:p>
    <w:p w14:paraId="01C68043" w14:textId="77777777" w:rsidR="00343FD0" w:rsidRPr="00F63549" w:rsidRDefault="00343FD0" w:rsidP="00343FD0">
      <w:pPr>
        <w:rPr>
          <w:rFonts w:cs="Tahoma"/>
          <w:lang w:val="fr-FR"/>
        </w:rPr>
      </w:pPr>
    </w:p>
    <w:p w14:paraId="3733410A" w14:textId="77777777" w:rsidR="00343FD0" w:rsidRPr="00F63549" w:rsidRDefault="00343FD0" w:rsidP="00343FD0">
      <w:pPr>
        <w:pStyle w:val="Heading3"/>
        <w:ind w:left="270" w:hanging="270"/>
        <w:rPr>
          <w:rFonts w:ascii="Tahoma" w:hAnsi="Tahoma" w:cs="Tahoma"/>
          <w:lang w:val="fr-FR"/>
        </w:rPr>
      </w:pPr>
      <w:bookmarkStart w:id="1168" w:name="_39_Core_CAL"/>
      <w:bookmarkStart w:id="1169" w:name="_39_CAL_Core"/>
      <w:bookmarkStart w:id="1170" w:name="_Toc336338294"/>
      <w:bookmarkStart w:id="1171" w:name="_Toc379640484"/>
      <w:bookmarkEnd w:id="1168"/>
      <w:bookmarkEnd w:id="1169"/>
      <w:r w:rsidRPr="00F63549">
        <w:rPr>
          <w:rFonts w:ascii="Tahoma" w:hAnsi="Tahoma" w:cs="Tahoma"/>
          <w:caps/>
          <w:color w:val="F66400"/>
          <w:sz w:val="22"/>
          <w:vertAlign w:val="superscript"/>
          <w:lang w:val="fr-FR"/>
        </w:rPr>
        <w:t>39</w:t>
      </w:r>
      <w:r w:rsidRPr="00F63549">
        <w:rPr>
          <w:rFonts w:ascii="Tahoma" w:hAnsi="Tahoma" w:cs="Tahoma"/>
          <w:color w:val="F66400"/>
          <w:sz w:val="22"/>
          <w:lang w:val="fr-FR"/>
        </w:rPr>
        <w:t xml:space="preserve"> CAL Core </w:t>
      </w:r>
      <w:r w:rsidRPr="00F63549">
        <w:rPr>
          <w:rFonts w:ascii="Tahoma" w:hAnsi="Tahoma" w:cs="Tahoma"/>
          <w:color w:val="FF6600"/>
          <w:sz w:val="22"/>
          <w:lang w:val="fr-FR"/>
        </w:rPr>
        <w:t>Suite Bridge pour Office 365, CAL Core Suite Bridge pour Office 365 et Windows Intune, et CAL Core Suite Bridge pour Windows Intune</w:t>
      </w:r>
      <w:bookmarkEnd w:id="1170"/>
      <w:bookmarkEnd w:id="1171"/>
    </w:p>
    <w:bookmarkEnd w:id="1167"/>
    <w:p w14:paraId="4452E70A" w14:textId="77777777" w:rsidR="00343FD0" w:rsidRPr="00F63549" w:rsidRDefault="00343FD0" w:rsidP="00343FD0">
      <w:pPr>
        <w:ind w:left="540"/>
        <w:rPr>
          <w:rFonts w:cs="Tahoma"/>
          <w:lang w:val="fr-FR"/>
        </w:rPr>
      </w:pPr>
    </w:p>
    <w:p w14:paraId="3B764346" w14:textId="77777777" w:rsidR="00343FD0" w:rsidRPr="00F63549" w:rsidRDefault="00343FD0" w:rsidP="00343FD0">
      <w:pPr>
        <w:spacing w:after="60"/>
        <w:ind w:left="720"/>
        <w:rPr>
          <w:rFonts w:cs="Tahoma"/>
          <w:lang w:val="fr-FR"/>
        </w:rPr>
      </w:pPr>
      <w:r w:rsidRPr="00F63549">
        <w:rPr>
          <w:rFonts w:cs="Tahoma"/>
          <w:b/>
          <w:szCs w:val="18"/>
          <w:lang w:val="fr-FR"/>
        </w:rPr>
        <w:t>Définition</w:t>
      </w:r>
    </w:p>
    <w:p w14:paraId="42FFA9B3" w14:textId="77777777" w:rsidR="00343FD0" w:rsidRPr="00F63549" w:rsidRDefault="00343FD0" w:rsidP="00343FD0">
      <w:pPr>
        <w:ind w:left="720"/>
        <w:rPr>
          <w:rFonts w:cs="Tahoma"/>
          <w:lang w:val="fr-FR"/>
        </w:rPr>
      </w:pPr>
      <w:r w:rsidRPr="00B96566">
        <w:rPr>
          <w:rFonts w:cs="Tahoma"/>
          <w:bCs/>
          <w:szCs w:val="18"/>
          <w:lang w:val="fr-FR"/>
        </w:rPr>
        <w:t>«</w:t>
      </w:r>
      <w:r w:rsidRPr="00F63549">
        <w:rPr>
          <w:rFonts w:cs="Tahoma"/>
          <w:szCs w:val="18"/>
          <w:lang w:val="fr-FR"/>
        </w:rPr>
        <w:t> Transition » désigne la conversion d’une Licence couverte par une Software Assurance active en licence d’abonnement et inversement.</w:t>
      </w:r>
      <w:r w:rsidR="004C0667">
        <w:rPr>
          <w:rFonts w:cs="Tahoma"/>
          <w:szCs w:val="18"/>
          <w:lang w:val="fr-FR"/>
        </w:rPr>
        <w:t xml:space="preserve"> </w:t>
      </w:r>
    </w:p>
    <w:p w14:paraId="651E06A0" w14:textId="77777777" w:rsidR="00343FD0" w:rsidRPr="00F63549" w:rsidRDefault="00343FD0" w:rsidP="00343FD0">
      <w:pPr>
        <w:ind w:left="720"/>
        <w:rPr>
          <w:rFonts w:cs="Tahoma"/>
          <w:lang w:val="fr-FR"/>
        </w:rPr>
      </w:pPr>
    </w:p>
    <w:p w14:paraId="4BF116B8" w14:textId="77777777" w:rsidR="00343FD0" w:rsidRPr="00F63549" w:rsidRDefault="00343FD0" w:rsidP="00343FD0">
      <w:pPr>
        <w:spacing w:after="60"/>
        <w:ind w:left="720"/>
        <w:rPr>
          <w:rFonts w:cs="Tahoma"/>
          <w:lang w:val="fr-FR"/>
        </w:rPr>
      </w:pPr>
      <w:r w:rsidRPr="00F63549">
        <w:rPr>
          <w:rFonts w:cs="Tahoma"/>
          <w:b/>
          <w:szCs w:val="18"/>
          <w:lang w:val="fr-FR"/>
        </w:rPr>
        <w:t xml:space="preserve">Droits d’utilisation applicables </w:t>
      </w:r>
    </w:p>
    <w:p w14:paraId="7B016E93" w14:textId="77777777" w:rsidR="00343FD0" w:rsidRPr="00F63549" w:rsidRDefault="00343FD0" w:rsidP="00343FD0">
      <w:pPr>
        <w:spacing w:line="276" w:lineRule="auto"/>
        <w:ind w:left="720"/>
        <w:rPr>
          <w:rFonts w:cs="Tahoma"/>
          <w:lang w:val="fr-FR"/>
        </w:rPr>
      </w:pPr>
      <w:r w:rsidRPr="00F63549">
        <w:rPr>
          <w:rFonts w:eastAsia="Calibri" w:cs="Tahoma"/>
          <w:szCs w:val="18"/>
          <w:lang w:val="fr-FR"/>
        </w:rPr>
        <w:t>La CAL Suite Bridge n’a pas de version et les Droits d’Utilisation de Logiciels y afférents sont déterminés par le statut de la Software Assurance couvrant cette offre.</w:t>
      </w:r>
      <w:r w:rsidR="004C0667">
        <w:rPr>
          <w:rFonts w:eastAsia="Calibri" w:cs="Tahoma"/>
          <w:szCs w:val="18"/>
          <w:lang w:val="fr-FR"/>
        </w:rPr>
        <w:t xml:space="preserve"> </w:t>
      </w:r>
      <w:r w:rsidRPr="00F63549">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4C0667">
        <w:rPr>
          <w:rFonts w:eastAsia="Calibri" w:cs="Tahoma"/>
          <w:szCs w:val="18"/>
          <w:lang w:val="fr-FR"/>
        </w:rPr>
        <w:t xml:space="preserve"> </w:t>
      </w:r>
      <w:r w:rsidRPr="00F63549">
        <w:rPr>
          <w:rFonts w:eastAsia="Calibri" w:cs="Tahoma"/>
          <w:szCs w:val="18"/>
          <w:lang w:val="fr-FR"/>
        </w:rPr>
        <w:t>Une licence CAL Suite Bridge est une licence unique qui doit être attribuée à un seul utilisateur ou dispositif.</w:t>
      </w:r>
    </w:p>
    <w:p w14:paraId="00FC0686" w14:textId="77777777" w:rsidR="00343FD0" w:rsidRPr="00F63549" w:rsidRDefault="00343FD0" w:rsidP="00343FD0">
      <w:pPr>
        <w:spacing w:line="276" w:lineRule="auto"/>
        <w:ind w:left="720"/>
        <w:rPr>
          <w:rFonts w:cs="Tahoma"/>
          <w:lang w:val="fr-FR"/>
        </w:rPr>
      </w:pPr>
    </w:p>
    <w:p w14:paraId="5F9305BD" w14:textId="77777777" w:rsidR="007C3DB6" w:rsidRDefault="007C3DB6" w:rsidP="00343FD0">
      <w:pPr>
        <w:spacing w:after="60"/>
        <w:ind w:left="720"/>
        <w:rPr>
          <w:rFonts w:cs="Tahoma"/>
          <w:b/>
          <w:szCs w:val="18"/>
          <w:lang w:val="fr-FR"/>
        </w:rPr>
      </w:pPr>
    </w:p>
    <w:p w14:paraId="2650134E" w14:textId="77777777" w:rsidR="007C3DB6" w:rsidRDefault="007C3DB6" w:rsidP="00343FD0">
      <w:pPr>
        <w:spacing w:after="60"/>
        <w:ind w:left="720"/>
        <w:rPr>
          <w:rFonts w:cs="Tahoma"/>
          <w:b/>
          <w:szCs w:val="18"/>
          <w:lang w:val="fr-FR"/>
        </w:rPr>
      </w:pPr>
    </w:p>
    <w:p w14:paraId="69016F00" w14:textId="77777777" w:rsidR="007C3DB6" w:rsidRDefault="007C3DB6" w:rsidP="00343FD0">
      <w:pPr>
        <w:spacing w:after="60"/>
        <w:ind w:left="720"/>
        <w:rPr>
          <w:rFonts w:cs="Tahoma"/>
          <w:b/>
          <w:szCs w:val="18"/>
          <w:lang w:val="fr-FR"/>
        </w:rPr>
      </w:pPr>
    </w:p>
    <w:p w14:paraId="770C40C4" w14:textId="77777777" w:rsidR="00343FD0" w:rsidRPr="00F63549" w:rsidRDefault="00343FD0" w:rsidP="00343FD0">
      <w:pPr>
        <w:spacing w:after="60"/>
        <w:ind w:left="720"/>
        <w:rPr>
          <w:rFonts w:cs="Tahoma"/>
          <w:lang w:val="fr-FR"/>
        </w:rPr>
      </w:pPr>
      <w:r w:rsidRPr="00F63549">
        <w:rPr>
          <w:rFonts w:cs="Tahoma"/>
          <w:b/>
          <w:szCs w:val="18"/>
          <w:lang w:val="fr-FR"/>
        </w:rPr>
        <w:lastRenderedPageBreak/>
        <w:t>Conditions</w:t>
      </w:r>
    </w:p>
    <w:p w14:paraId="2C1DA361" w14:textId="77777777" w:rsidR="00343FD0" w:rsidRPr="00F63549" w:rsidRDefault="00343FD0" w:rsidP="00343FD0">
      <w:pPr>
        <w:spacing w:line="276" w:lineRule="auto"/>
        <w:ind w:left="720"/>
        <w:rPr>
          <w:rFonts w:cs="Tahoma"/>
          <w:lang w:val="fr-FR"/>
        </w:rPr>
      </w:pPr>
      <w:r w:rsidRPr="00F63549">
        <w:rPr>
          <w:rFonts w:eastAsia="Calibri" w:cs="Tahoma"/>
          <w:szCs w:val="18"/>
          <w:lang w:val="fr-FR"/>
        </w:rPr>
        <w:t>La Transition d’une CAL Suite vers une combinaison comparable de Produit et Services en Ligne nécessite une CAL Suite Bridge.</w:t>
      </w:r>
      <w:r w:rsidR="004C0667">
        <w:rPr>
          <w:rFonts w:eastAsia="Calibri" w:cs="Tahoma"/>
          <w:szCs w:val="18"/>
          <w:lang w:val="fr-FR"/>
        </w:rPr>
        <w:t xml:space="preserve"> </w:t>
      </w:r>
      <w:r w:rsidRPr="00F63549">
        <w:rPr>
          <w:rFonts w:eastAsia="Calibri" w:cs="Tahoma"/>
          <w:szCs w:val="18"/>
          <w:lang w:val="fr-FR"/>
        </w:rPr>
        <w:t>Le cas échéant, et lorsque la Licence éligible a été entièrement payée par le Client, aucun achat de Licence n’est requis pour la CAL Suite Bridge.</w:t>
      </w:r>
      <w:r w:rsidR="004C0667">
        <w:rPr>
          <w:rFonts w:eastAsia="Calibri" w:cs="Tahoma"/>
          <w:szCs w:val="18"/>
          <w:lang w:val="fr-FR"/>
        </w:rPr>
        <w:t xml:space="preserve"> </w:t>
      </w:r>
      <w:r w:rsidRPr="00F63549">
        <w:rPr>
          <w:rFonts w:eastAsia="Calibri" w:cs="Tahoma"/>
          <w:szCs w:val="18"/>
          <w:lang w:val="fr-FR"/>
        </w:rPr>
        <w:t>Une Software Assurance doit toutefois être achetée pour la CAL Suite Bridge à la date anniversaire de l’Accord de Mise en Œuvre au cours de l’année de Transition.</w:t>
      </w:r>
      <w:r w:rsidR="004C0667">
        <w:rPr>
          <w:rFonts w:eastAsia="Calibri" w:cs="Tahoma"/>
          <w:szCs w:val="18"/>
          <w:lang w:val="fr-FR"/>
        </w:rPr>
        <w:t xml:space="preserve"> </w:t>
      </w:r>
      <w:r w:rsidRPr="00F63549">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r w:rsidR="004C0667">
        <w:rPr>
          <w:rFonts w:eastAsia="Calibri" w:cs="Tahoma"/>
          <w:szCs w:val="18"/>
          <w:lang w:val="fr-FR"/>
        </w:rPr>
        <w:t xml:space="preserve"> </w:t>
      </w:r>
    </w:p>
    <w:p w14:paraId="0811839A" w14:textId="77777777" w:rsidR="00343FD0" w:rsidRPr="00F63549" w:rsidRDefault="00343FD0" w:rsidP="00343FD0">
      <w:pPr>
        <w:spacing w:line="276" w:lineRule="auto"/>
        <w:ind w:left="720"/>
        <w:rPr>
          <w:rFonts w:cs="Tahoma"/>
          <w:lang w:val="fr-FR"/>
        </w:rPr>
      </w:pPr>
    </w:p>
    <w:p w14:paraId="22F269BD" w14:textId="77777777" w:rsidR="00343FD0" w:rsidRPr="00F63549" w:rsidRDefault="00343FD0" w:rsidP="00343FD0">
      <w:pPr>
        <w:spacing w:line="276" w:lineRule="auto"/>
        <w:ind w:left="720"/>
        <w:rPr>
          <w:rFonts w:cs="Tahoma"/>
          <w:lang w:val="fr-FR"/>
        </w:rPr>
      </w:pPr>
      <w:r w:rsidRPr="00F63549">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48CF3361" w14:textId="77777777" w:rsidR="00343FD0" w:rsidRPr="00F63549" w:rsidRDefault="00343FD0" w:rsidP="00343FD0">
      <w:pPr>
        <w:spacing w:line="276" w:lineRule="auto"/>
        <w:ind w:left="720"/>
        <w:rPr>
          <w:rFonts w:cs="Tahoma"/>
          <w:lang w:val="fr-FR"/>
        </w:rPr>
      </w:pPr>
    </w:p>
    <w:tbl>
      <w:tblPr>
        <w:tblW w:w="4366" w:type="pct"/>
        <w:tblInd w:w="730" w:type="dxa"/>
        <w:tblCellMar>
          <w:left w:w="0" w:type="dxa"/>
          <w:right w:w="0" w:type="dxa"/>
        </w:tblCellMar>
        <w:tblLook w:val="04A0" w:firstRow="1" w:lastRow="0" w:firstColumn="1" w:lastColumn="0" w:noHBand="0" w:noVBand="1"/>
      </w:tblPr>
      <w:tblGrid>
        <w:gridCol w:w="2688"/>
        <w:gridCol w:w="2152"/>
        <w:gridCol w:w="3316"/>
      </w:tblGrid>
      <w:tr w:rsidR="00343FD0" w:rsidRPr="00F63549" w14:paraId="02CE25DE" w14:textId="77777777" w:rsidTr="007C3DB6">
        <w:trPr>
          <w:tblHeader/>
        </w:trPr>
        <w:tc>
          <w:tcPr>
            <w:tcW w:w="164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FF2E129" w14:textId="77777777" w:rsidR="00343FD0" w:rsidRPr="00F63549" w:rsidRDefault="00343FD0" w:rsidP="004C0667">
            <w:pPr>
              <w:spacing w:before="80" w:after="200" w:line="276" w:lineRule="auto"/>
              <w:jc w:val="center"/>
              <w:rPr>
                <w:rFonts w:eastAsia="Calibri" w:cs="Tahoma"/>
                <w:b/>
                <w:bCs/>
                <w:color w:val="000000"/>
                <w:szCs w:val="18"/>
                <w:lang w:eastAsia="ja-JP"/>
              </w:rPr>
            </w:pPr>
            <w:r w:rsidRPr="00F63549">
              <w:rPr>
                <w:rFonts w:eastAsia="Calibri" w:cs="Tahoma"/>
                <w:b/>
                <w:bCs/>
                <w:szCs w:val="18"/>
              </w:rPr>
              <w:t>CAL Suite Bridge</w:t>
            </w:r>
          </w:p>
        </w:tc>
        <w:tc>
          <w:tcPr>
            <w:tcW w:w="1319" w:type="pct"/>
            <w:tcBorders>
              <w:top w:val="single" w:sz="8" w:space="0" w:color="auto"/>
              <w:left w:val="nil"/>
              <w:bottom w:val="single" w:sz="8" w:space="0" w:color="auto"/>
              <w:right w:val="single" w:sz="8" w:space="0" w:color="auto"/>
            </w:tcBorders>
            <w:shd w:val="clear" w:color="auto" w:fill="FABF8F"/>
            <w:vAlign w:val="center"/>
            <w:hideMark/>
          </w:tcPr>
          <w:p w14:paraId="33B4C254" w14:textId="77777777" w:rsidR="00343FD0" w:rsidRPr="00F63549" w:rsidRDefault="00343FD0" w:rsidP="004C0667">
            <w:pPr>
              <w:spacing w:before="80" w:after="200" w:line="276" w:lineRule="auto"/>
              <w:jc w:val="center"/>
              <w:rPr>
                <w:rFonts w:eastAsia="Calibri" w:cs="Tahoma"/>
                <w:b/>
                <w:bCs/>
                <w:color w:val="000000"/>
                <w:szCs w:val="18"/>
                <w:lang w:eastAsia="ja-JP"/>
              </w:rPr>
            </w:pPr>
            <w:r w:rsidRPr="00F63549">
              <w:rPr>
                <w:rFonts w:eastAsia="Calibri" w:cs="Tahoma"/>
                <w:b/>
                <w:bCs/>
                <w:szCs w:val="18"/>
              </w:rPr>
              <w:t>CAL Suite parente</w:t>
            </w:r>
          </w:p>
        </w:tc>
        <w:tc>
          <w:tcPr>
            <w:tcW w:w="2033" w:type="pct"/>
            <w:tcBorders>
              <w:top w:val="single" w:sz="8" w:space="0" w:color="auto"/>
              <w:left w:val="nil"/>
              <w:bottom w:val="single" w:sz="8" w:space="0" w:color="auto"/>
              <w:right w:val="single" w:sz="8" w:space="0" w:color="auto"/>
            </w:tcBorders>
            <w:shd w:val="clear" w:color="auto" w:fill="FABF8F"/>
            <w:hideMark/>
          </w:tcPr>
          <w:p w14:paraId="388FE197" w14:textId="77777777" w:rsidR="00343FD0" w:rsidRPr="00F63549" w:rsidRDefault="00343FD0" w:rsidP="004C0667">
            <w:pPr>
              <w:spacing w:before="80" w:after="200" w:line="276" w:lineRule="auto"/>
              <w:ind w:left="180" w:right="180"/>
              <w:jc w:val="center"/>
              <w:rPr>
                <w:rFonts w:eastAsia="Calibri" w:cs="Tahoma"/>
                <w:b/>
                <w:bCs/>
                <w:color w:val="000000"/>
                <w:szCs w:val="18"/>
                <w:lang w:eastAsia="ja-JP"/>
              </w:rPr>
            </w:pPr>
            <w:r w:rsidRPr="00F63549">
              <w:rPr>
                <w:rFonts w:eastAsia="Calibri" w:cs="Tahoma"/>
                <w:b/>
                <w:bCs/>
                <w:szCs w:val="18"/>
              </w:rPr>
              <w:t>Services en Ligne éligibles</w:t>
            </w:r>
          </w:p>
        </w:tc>
      </w:tr>
      <w:tr w:rsidR="00343FD0" w:rsidRPr="00F63549" w14:paraId="4DEAA21E" w14:textId="77777777" w:rsidTr="007C3DB6">
        <w:trPr>
          <w:trHeight w:val="576"/>
        </w:trPr>
        <w:tc>
          <w:tcPr>
            <w:tcW w:w="1648" w:type="pct"/>
            <w:tcBorders>
              <w:top w:val="nil"/>
              <w:left w:val="single" w:sz="8" w:space="0" w:color="auto"/>
              <w:bottom w:val="single" w:sz="8" w:space="0" w:color="auto"/>
              <w:right w:val="single" w:sz="8" w:space="0" w:color="auto"/>
            </w:tcBorders>
          </w:tcPr>
          <w:p w14:paraId="398F581E" w14:textId="77777777" w:rsidR="00343FD0" w:rsidRPr="00F63549" w:rsidRDefault="00343FD0" w:rsidP="00D96C6C">
            <w:pPr>
              <w:numPr>
                <w:ilvl w:val="0"/>
                <w:numId w:val="39"/>
              </w:numPr>
              <w:spacing w:before="120" w:after="200" w:line="276" w:lineRule="auto"/>
              <w:ind w:left="679" w:right="181" w:hanging="450"/>
              <w:rPr>
                <w:rFonts w:eastAsia="Calibri" w:cs="Tahoma"/>
                <w:color w:val="000000"/>
                <w:szCs w:val="18"/>
                <w:lang w:val="fr-FR"/>
              </w:rPr>
            </w:pPr>
            <w:r w:rsidRPr="00F63549">
              <w:rPr>
                <w:rFonts w:eastAsia="Calibri" w:cs="Tahoma"/>
                <w:color w:val="000000"/>
                <w:szCs w:val="18"/>
                <w:lang w:val="fr-FR"/>
              </w:rPr>
              <w:t>CAL Core Suite Bridge pour Office 365</w:t>
            </w:r>
          </w:p>
        </w:tc>
        <w:tc>
          <w:tcPr>
            <w:tcW w:w="1319" w:type="pct"/>
            <w:tcBorders>
              <w:top w:val="nil"/>
              <w:left w:val="nil"/>
              <w:bottom w:val="single" w:sz="8" w:space="0" w:color="auto"/>
              <w:right w:val="single" w:sz="8" w:space="0" w:color="auto"/>
            </w:tcBorders>
          </w:tcPr>
          <w:p w14:paraId="4B343FA8" w14:textId="77777777" w:rsidR="00343FD0" w:rsidRPr="00F63549" w:rsidRDefault="00343FD0" w:rsidP="00D96C6C">
            <w:pPr>
              <w:numPr>
                <w:ilvl w:val="0"/>
                <w:numId w:val="40"/>
              </w:numPr>
              <w:spacing w:before="120" w:after="200" w:line="276" w:lineRule="auto"/>
              <w:ind w:left="682" w:hanging="450"/>
              <w:rPr>
                <w:rFonts w:eastAsia="Calibri" w:cs="Tahoma"/>
                <w:color w:val="000000"/>
                <w:szCs w:val="18"/>
              </w:rPr>
            </w:pPr>
            <w:r w:rsidRPr="00F63549">
              <w:rPr>
                <w:rFonts w:eastAsia="Calibri" w:cs="Tahoma"/>
                <w:color w:val="000000"/>
                <w:szCs w:val="18"/>
              </w:rPr>
              <w:t>Core CAL Suite</w:t>
            </w:r>
          </w:p>
        </w:tc>
        <w:tc>
          <w:tcPr>
            <w:tcW w:w="2033" w:type="pct"/>
            <w:tcBorders>
              <w:top w:val="nil"/>
              <w:left w:val="nil"/>
              <w:bottom w:val="single" w:sz="8" w:space="0" w:color="auto"/>
              <w:right w:val="single" w:sz="8" w:space="0" w:color="auto"/>
            </w:tcBorders>
          </w:tcPr>
          <w:p w14:paraId="2E7AE8D3" w14:textId="77777777" w:rsidR="00343FD0" w:rsidRPr="00F63549" w:rsidRDefault="00343FD0" w:rsidP="00D96C6C">
            <w:pPr>
              <w:numPr>
                <w:ilvl w:val="0"/>
                <w:numId w:val="41"/>
              </w:numPr>
              <w:spacing w:before="120" w:after="200" w:line="276" w:lineRule="auto"/>
              <w:ind w:left="684" w:right="181" w:hanging="450"/>
              <w:rPr>
                <w:rFonts w:cs="Tahoma"/>
              </w:rPr>
            </w:pPr>
            <w:r w:rsidRPr="00F63549">
              <w:rPr>
                <w:rFonts w:eastAsia="Calibri" w:cs="Tahoma"/>
                <w:color w:val="000000"/>
                <w:szCs w:val="18"/>
              </w:rPr>
              <w:t>Office 365 Entreprise E1, ou</w:t>
            </w:r>
          </w:p>
          <w:p w14:paraId="3C42A37F" w14:textId="77777777" w:rsidR="00343FD0" w:rsidRPr="00F63549" w:rsidRDefault="00343FD0" w:rsidP="00D96C6C">
            <w:pPr>
              <w:numPr>
                <w:ilvl w:val="0"/>
                <w:numId w:val="41"/>
              </w:numPr>
              <w:spacing w:before="120" w:after="200" w:line="276" w:lineRule="auto"/>
              <w:ind w:left="684" w:right="181" w:hanging="450"/>
              <w:rPr>
                <w:rFonts w:cs="Tahoma"/>
              </w:rPr>
            </w:pPr>
            <w:r w:rsidRPr="00F63549">
              <w:rPr>
                <w:rFonts w:eastAsia="Calibri" w:cs="Tahoma"/>
                <w:color w:val="000000"/>
                <w:szCs w:val="18"/>
              </w:rPr>
              <w:t>Office 365 Entreprise E3, ou</w:t>
            </w:r>
          </w:p>
          <w:p w14:paraId="6387057E" w14:textId="77777777" w:rsidR="00343FD0" w:rsidRPr="00F63549" w:rsidRDefault="00343FD0" w:rsidP="00D96C6C">
            <w:pPr>
              <w:numPr>
                <w:ilvl w:val="0"/>
                <w:numId w:val="41"/>
              </w:numPr>
              <w:spacing w:before="120" w:after="200" w:line="276" w:lineRule="auto"/>
              <w:ind w:left="684" w:right="181" w:hanging="450"/>
              <w:rPr>
                <w:rFonts w:eastAsia="Calibri" w:cs="Tahoma"/>
                <w:color w:val="000000"/>
                <w:szCs w:val="18"/>
              </w:rPr>
            </w:pPr>
            <w:r w:rsidRPr="00F63549">
              <w:rPr>
                <w:rFonts w:eastAsia="Calibri" w:cs="Tahoma"/>
                <w:color w:val="000000"/>
                <w:szCs w:val="18"/>
              </w:rPr>
              <w:t>Office 365 Entreprise E4</w:t>
            </w:r>
          </w:p>
        </w:tc>
      </w:tr>
      <w:tr w:rsidR="00343FD0" w:rsidRPr="00871186" w14:paraId="7FCEBFE7" w14:textId="77777777" w:rsidTr="007C3DB6">
        <w:trPr>
          <w:trHeight w:val="576"/>
        </w:trPr>
        <w:tc>
          <w:tcPr>
            <w:tcW w:w="1648" w:type="pct"/>
            <w:tcBorders>
              <w:top w:val="nil"/>
              <w:left w:val="single" w:sz="8" w:space="0" w:color="auto"/>
              <w:bottom w:val="single" w:sz="8" w:space="0" w:color="auto"/>
              <w:right w:val="single" w:sz="8" w:space="0" w:color="auto"/>
            </w:tcBorders>
          </w:tcPr>
          <w:p w14:paraId="3D5A2F97" w14:textId="77777777" w:rsidR="00343FD0" w:rsidRPr="00F63549" w:rsidRDefault="00343FD0" w:rsidP="00D96C6C">
            <w:pPr>
              <w:numPr>
                <w:ilvl w:val="0"/>
                <w:numId w:val="39"/>
              </w:numPr>
              <w:spacing w:before="120" w:after="200" w:line="276" w:lineRule="auto"/>
              <w:ind w:left="679" w:right="181" w:hanging="450"/>
              <w:rPr>
                <w:rFonts w:eastAsia="Calibri" w:cs="Tahoma"/>
                <w:color w:val="000000"/>
                <w:szCs w:val="18"/>
                <w:lang w:val="fr-FR"/>
              </w:rPr>
            </w:pPr>
            <w:r w:rsidRPr="00F63549">
              <w:rPr>
                <w:rFonts w:eastAsia="Calibri" w:cs="Tahoma"/>
                <w:color w:val="000000"/>
                <w:szCs w:val="18"/>
                <w:lang w:val="fr-FR"/>
              </w:rPr>
              <w:t>CAL Core Suite Bridge pour Office 365 et Windows Intune</w:t>
            </w:r>
          </w:p>
        </w:tc>
        <w:tc>
          <w:tcPr>
            <w:tcW w:w="1319" w:type="pct"/>
            <w:tcBorders>
              <w:top w:val="nil"/>
              <w:left w:val="nil"/>
              <w:bottom w:val="single" w:sz="8" w:space="0" w:color="auto"/>
              <w:right w:val="single" w:sz="8" w:space="0" w:color="auto"/>
            </w:tcBorders>
          </w:tcPr>
          <w:p w14:paraId="47E093C3" w14:textId="77777777" w:rsidR="00343FD0" w:rsidRPr="00F63549" w:rsidRDefault="00343FD0" w:rsidP="00D96C6C">
            <w:pPr>
              <w:numPr>
                <w:ilvl w:val="0"/>
                <w:numId w:val="40"/>
              </w:numPr>
              <w:spacing w:before="120" w:after="200" w:line="276" w:lineRule="auto"/>
              <w:ind w:left="682" w:hanging="450"/>
              <w:rPr>
                <w:rFonts w:eastAsia="Calibri" w:cs="Tahoma"/>
                <w:color w:val="000000"/>
                <w:szCs w:val="18"/>
              </w:rPr>
            </w:pPr>
            <w:r w:rsidRPr="00F63549">
              <w:rPr>
                <w:rFonts w:eastAsia="Calibri" w:cs="Tahoma"/>
                <w:color w:val="000000"/>
                <w:szCs w:val="18"/>
              </w:rPr>
              <w:t>Core CAL Suite</w:t>
            </w:r>
          </w:p>
        </w:tc>
        <w:tc>
          <w:tcPr>
            <w:tcW w:w="2033" w:type="pct"/>
            <w:tcBorders>
              <w:top w:val="nil"/>
              <w:left w:val="nil"/>
              <w:bottom w:val="single" w:sz="8" w:space="0" w:color="auto"/>
              <w:right w:val="single" w:sz="8" w:space="0" w:color="auto"/>
            </w:tcBorders>
          </w:tcPr>
          <w:p w14:paraId="0D918CDD" w14:textId="77777777" w:rsidR="00343FD0" w:rsidRPr="00F63549" w:rsidRDefault="00343FD0" w:rsidP="00D96C6C">
            <w:pPr>
              <w:numPr>
                <w:ilvl w:val="0"/>
                <w:numId w:val="41"/>
              </w:numPr>
              <w:spacing w:before="120" w:after="200" w:line="276" w:lineRule="auto"/>
              <w:ind w:left="684" w:right="181" w:hanging="450"/>
              <w:rPr>
                <w:rFonts w:cs="Tahoma"/>
                <w:lang w:val="fr-FR"/>
              </w:rPr>
            </w:pPr>
            <w:r w:rsidRPr="00F63549">
              <w:rPr>
                <w:rFonts w:eastAsia="Calibri" w:cs="Tahoma"/>
                <w:color w:val="000000"/>
                <w:szCs w:val="18"/>
                <w:lang w:val="fr-FR"/>
              </w:rPr>
              <w:t>Office 365 Entreprise E1 et Windows Intune, ou</w:t>
            </w:r>
          </w:p>
          <w:p w14:paraId="23D5B8C7" w14:textId="77777777" w:rsidR="00343FD0" w:rsidRPr="00F63549" w:rsidRDefault="00343FD0" w:rsidP="00D96C6C">
            <w:pPr>
              <w:numPr>
                <w:ilvl w:val="0"/>
                <w:numId w:val="41"/>
              </w:numPr>
              <w:spacing w:before="120" w:after="200" w:line="276" w:lineRule="auto"/>
              <w:ind w:left="684" w:right="181" w:hanging="450"/>
              <w:rPr>
                <w:rFonts w:cs="Tahoma"/>
                <w:lang w:val="fr-FR"/>
              </w:rPr>
            </w:pPr>
            <w:r w:rsidRPr="00F63549">
              <w:rPr>
                <w:rFonts w:eastAsia="Calibri" w:cs="Tahoma"/>
                <w:color w:val="000000"/>
                <w:szCs w:val="18"/>
                <w:lang w:val="fr-FR"/>
              </w:rPr>
              <w:t>Office 365 Entreprise E3 et Windows Intune, ou</w:t>
            </w:r>
          </w:p>
          <w:p w14:paraId="591E7080" w14:textId="77777777" w:rsidR="00343FD0" w:rsidRPr="00F63549" w:rsidRDefault="00343FD0" w:rsidP="00D96C6C">
            <w:pPr>
              <w:numPr>
                <w:ilvl w:val="0"/>
                <w:numId w:val="41"/>
              </w:numPr>
              <w:spacing w:before="120" w:after="200" w:line="276" w:lineRule="auto"/>
              <w:ind w:left="684" w:right="181" w:hanging="450"/>
              <w:rPr>
                <w:rFonts w:eastAsia="Calibri" w:cs="Tahoma"/>
                <w:color w:val="000000"/>
                <w:szCs w:val="18"/>
                <w:lang w:val="fr-FR"/>
              </w:rPr>
            </w:pPr>
            <w:r w:rsidRPr="00F63549">
              <w:rPr>
                <w:rFonts w:eastAsia="Calibri" w:cs="Tahoma"/>
                <w:color w:val="000000"/>
                <w:szCs w:val="18"/>
                <w:lang w:val="fr-FR"/>
              </w:rPr>
              <w:t>Office 365 Entreprise E4 et Windows Intune</w:t>
            </w:r>
          </w:p>
        </w:tc>
      </w:tr>
      <w:tr w:rsidR="00343FD0" w:rsidRPr="00F63549" w14:paraId="0E5F30E3" w14:textId="77777777" w:rsidTr="007C3DB6">
        <w:trPr>
          <w:trHeight w:val="576"/>
        </w:trPr>
        <w:tc>
          <w:tcPr>
            <w:tcW w:w="1648" w:type="pct"/>
            <w:tcBorders>
              <w:top w:val="single" w:sz="8" w:space="0" w:color="auto"/>
              <w:left w:val="single" w:sz="8" w:space="0" w:color="auto"/>
              <w:bottom w:val="single" w:sz="8" w:space="0" w:color="auto"/>
              <w:right w:val="single" w:sz="8" w:space="0" w:color="auto"/>
            </w:tcBorders>
          </w:tcPr>
          <w:p w14:paraId="39A50637" w14:textId="77777777" w:rsidR="00343FD0" w:rsidRPr="00F63549" w:rsidRDefault="00343FD0" w:rsidP="00D96C6C">
            <w:pPr>
              <w:numPr>
                <w:ilvl w:val="0"/>
                <w:numId w:val="39"/>
              </w:numPr>
              <w:spacing w:before="120" w:after="200" w:line="276" w:lineRule="auto"/>
              <w:ind w:left="679" w:right="181" w:hanging="450"/>
              <w:rPr>
                <w:rFonts w:eastAsia="Calibri" w:cs="Tahoma"/>
                <w:color w:val="000000"/>
                <w:szCs w:val="18"/>
                <w:lang w:val="fr-FR"/>
              </w:rPr>
            </w:pPr>
            <w:r w:rsidRPr="00F63549">
              <w:rPr>
                <w:rFonts w:cs="Tahoma"/>
                <w:color w:val="000000"/>
                <w:szCs w:val="18"/>
                <w:lang w:val="fr-FR"/>
              </w:rPr>
              <w:t>CAL Core Suite Bridge pour Windows Intune</w:t>
            </w:r>
          </w:p>
        </w:tc>
        <w:tc>
          <w:tcPr>
            <w:tcW w:w="1319" w:type="pct"/>
            <w:tcBorders>
              <w:top w:val="single" w:sz="8" w:space="0" w:color="auto"/>
              <w:left w:val="nil"/>
              <w:bottom w:val="single" w:sz="8" w:space="0" w:color="auto"/>
              <w:right w:val="single" w:sz="8" w:space="0" w:color="auto"/>
            </w:tcBorders>
          </w:tcPr>
          <w:p w14:paraId="0AEC4B38" w14:textId="77777777" w:rsidR="00343FD0" w:rsidRPr="00F63549" w:rsidRDefault="00343FD0" w:rsidP="00D96C6C">
            <w:pPr>
              <w:numPr>
                <w:ilvl w:val="0"/>
                <w:numId w:val="40"/>
              </w:numPr>
              <w:spacing w:before="120" w:after="200" w:line="276" w:lineRule="auto"/>
              <w:ind w:left="682" w:hanging="450"/>
              <w:rPr>
                <w:rFonts w:eastAsia="Calibri" w:cs="Tahoma"/>
                <w:color w:val="000000"/>
                <w:szCs w:val="18"/>
              </w:rPr>
            </w:pPr>
            <w:r w:rsidRPr="00F63549">
              <w:rPr>
                <w:rFonts w:cs="Tahoma"/>
                <w:color w:val="000000"/>
                <w:szCs w:val="18"/>
              </w:rPr>
              <w:t>Core CAL Suite</w:t>
            </w:r>
          </w:p>
        </w:tc>
        <w:tc>
          <w:tcPr>
            <w:tcW w:w="2033" w:type="pct"/>
            <w:tcBorders>
              <w:top w:val="single" w:sz="8" w:space="0" w:color="auto"/>
              <w:left w:val="nil"/>
              <w:bottom w:val="single" w:sz="8" w:space="0" w:color="auto"/>
              <w:right w:val="single" w:sz="8" w:space="0" w:color="auto"/>
            </w:tcBorders>
          </w:tcPr>
          <w:p w14:paraId="260E51A7" w14:textId="77777777" w:rsidR="00343FD0" w:rsidRPr="00F63549" w:rsidRDefault="00343FD0" w:rsidP="00D96C6C">
            <w:pPr>
              <w:numPr>
                <w:ilvl w:val="0"/>
                <w:numId w:val="41"/>
              </w:numPr>
              <w:spacing w:before="120" w:after="200" w:line="276" w:lineRule="auto"/>
              <w:ind w:left="684" w:right="181" w:hanging="450"/>
              <w:rPr>
                <w:rFonts w:eastAsia="Calibri" w:cs="Tahoma"/>
                <w:color w:val="000000"/>
                <w:szCs w:val="18"/>
              </w:rPr>
            </w:pPr>
            <w:r w:rsidRPr="00F63549">
              <w:rPr>
                <w:rFonts w:cs="Tahoma"/>
                <w:color w:val="000000"/>
                <w:szCs w:val="18"/>
              </w:rPr>
              <w:t>Windows</w:t>
            </w:r>
            <w:r w:rsidRPr="007C089B">
              <w:rPr>
                <w:rFonts w:cs="Tahoma"/>
                <w:color w:val="000000"/>
                <w:szCs w:val="18"/>
              </w:rPr>
              <w:t xml:space="preserve"> </w:t>
            </w:r>
            <w:r w:rsidRPr="00F63549">
              <w:rPr>
                <w:rFonts w:cs="Tahoma"/>
                <w:color w:val="000000"/>
                <w:szCs w:val="18"/>
              </w:rPr>
              <w:t>Intune</w:t>
            </w:r>
          </w:p>
        </w:tc>
      </w:tr>
    </w:tbl>
    <w:p w14:paraId="74E3374C" w14:textId="77777777" w:rsidR="00343FD0" w:rsidRPr="00F63549" w:rsidRDefault="00343FD0" w:rsidP="00343FD0">
      <w:pPr>
        <w:pStyle w:val="Heading3"/>
        <w:rPr>
          <w:rFonts w:ascii="Tahoma" w:hAnsi="Tahoma" w:cs="Tahoma"/>
        </w:rPr>
      </w:pPr>
      <w:bookmarkStart w:id="1172" w:name="_Toc336338295"/>
      <w:bookmarkStart w:id="1173" w:name="Srv_34CoreCALSuite"/>
      <w:bookmarkStart w:id="1174" w:name="Srv_31CoreCALSuite"/>
    </w:p>
    <w:p w14:paraId="4BCD5FB6" w14:textId="77777777" w:rsidR="00343FD0" w:rsidRPr="00F63549" w:rsidRDefault="00343FD0" w:rsidP="00343FD0">
      <w:pPr>
        <w:pStyle w:val="Heading3"/>
        <w:rPr>
          <w:rFonts w:ascii="Tahoma" w:hAnsi="Tahoma" w:cs="Tahoma"/>
        </w:rPr>
      </w:pPr>
    </w:p>
    <w:p w14:paraId="20DDA1C2" w14:textId="77777777" w:rsidR="00343FD0" w:rsidRPr="00F63549" w:rsidRDefault="00343FD0" w:rsidP="00343FD0">
      <w:pPr>
        <w:pStyle w:val="Heading3"/>
        <w:keepNext/>
        <w:rPr>
          <w:rFonts w:ascii="Tahoma" w:hAnsi="Tahoma" w:cs="Tahoma"/>
        </w:rPr>
      </w:pPr>
      <w:bookmarkStart w:id="1175" w:name="_40_Core_CAL"/>
      <w:bookmarkStart w:id="1176" w:name="_40_CAL_Core"/>
      <w:bookmarkStart w:id="1177" w:name="_Toc379640485"/>
      <w:bookmarkEnd w:id="1175"/>
      <w:bookmarkEnd w:id="1176"/>
      <w:r w:rsidRPr="00F63549">
        <w:rPr>
          <w:rFonts w:ascii="Tahoma" w:hAnsi="Tahoma" w:cs="Tahoma"/>
          <w:caps/>
          <w:color w:val="F66400"/>
          <w:sz w:val="22"/>
          <w:vertAlign w:val="superscript"/>
        </w:rPr>
        <w:t>40</w:t>
      </w:r>
      <w:r w:rsidRPr="00F63549">
        <w:rPr>
          <w:rFonts w:ascii="Tahoma" w:hAnsi="Tahoma" w:cs="Tahoma"/>
          <w:color w:val="F66400"/>
          <w:sz w:val="22"/>
        </w:rPr>
        <w:t xml:space="preserve"> CAL Core Suite</w:t>
      </w:r>
      <w:bookmarkEnd w:id="1172"/>
      <w:bookmarkEnd w:id="1177"/>
    </w:p>
    <w:bookmarkEnd w:id="1173"/>
    <w:bookmarkEnd w:id="1174"/>
    <w:p w14:paraId="719364BE" w14:textId="77777777" w:rsidR="00343FD0" w:rsidRPr="00F63549" w:rsidRDefault="00343FD0" w:rsidP="00343FD0">
      <w:pPr>
        <w:keepNext/>
        <w:ind w:firstLine="547"/>
        <w:rPr>
          <w:rFonts w:cs="Tahoma"/>
        </w:rPr>
      </w:pPr>
    </w:p>
    <w:p w14:paraId="3E8CC1FD" w14:textId="77777777" w:rsidR="00343FD0" w:rsidRPr="00F63549" w:rsidRDefault="00343FD0" w:rsidP="007C3DB6">
      <w:pPr>
        <w:ind w:left="720"/>
        <w:rPr>
          <w:rFonts w:cs="Tahoma"/>
          <w:lang w:val="fr-FR"/>
        </w:rPr>
      </w:pPr>
      <w:r w:rsidRPr="00F63549">
        <w:rPr>
          <w:rFonts w:cs="Tahoma"/>
          <w:szCs w:val="20"/>
          <w:lang w:val="fr-FR"/>
        </w:rPr>
        <w:t>Core CAL Suite n’a pas de version et les droits d’utilisation des logiciels y afférents sont déterminés par le</w:t>
      </w:r>
      <w:r w:rsidR="007C3DB6">
        <w:rPr>
          <w:rFonts w:cs="Tahoma"/>
          <w:szCs w:val="20"/>
          <w:lang w:val="fr-FR"/>
        </w:rPr>
        <w:t> </w:t>
      </w:r>
      <w:r w:rsidRPr="00F63549">
        <w:rPr>
          <w:rFonts w:cs="Tahoma"/>
          <w:szCs w:val="20"/>
          <w:lang w:val="fr-FR"/>
        </w:rPr>
        <w:t>statut de la Software Assurance Core CAL Suite.</w:t>
      </w:r>
      <w:r w:rsidR="004C0667">
        <w:rPr>
          <w:rFonts w:cs="Tahoma"/>
          <w:szCs w:val="20"/>
          <w:lang w:val="fr-FR"/>
        </w:rPr>
        <w:t xml:space="preserve"> </w:t>
      </w:r>
      <w:r w:rsidRPr="00F63549">
        <w:rPr>
          <w:rFonts w:cs="Tahoma"/>
          <w:szCs w:val="20"/>
          <w:lang w:val="fr-FR"/>
        </w:rPr>
        <w:t>Si la couverture a été interrompue, les droits d’accès au</w:t>
      </w:r>
      <w:r w:rsidR="007C3DB6">
        <w:rPr>
          <w:rFonts w:cs="Tahoma"/>
          <w:szCs w:val="20"/>
          <w:lang w:val="fr-FR"/>
        </w:rPr>
        <w:t> </w:t>
      </w:r>
      <w:r w:rsidRPr="00F63549">
        <w:rPr>
          <w:rFonts w:cs="Tahoma"/>
          <w:szCs w:val="20"/>
          <w:lang w:val="fr-FR"/>
        </w:rPr>
        <w:t>titre des licences pour la durée des droits de propriété intellectuelle sont déterminés en fonction des droits d’utilisation des logiciels en vigueur avant l’interruption de la couverture.</w:t>
      </w:r>
      <w:r w:rsidR="004C0667">
        <w:rPr>
          <w:rFonts w:cs="Tahoma"/>
          <w:szCs w:val="20"/>
          <w:lang w:val="fr-FR"/>
        </w:rPr>
        <w:t xml:space="preserve"> </w:t>
      </w:r>
      <w:r w:rsidRPr="00F63549">
        <w:rPr>
          <w:rFonts w:cs="Tahoma"/>
          <w:szCs w:val="20"/>
          <w:lang w:val="fr-FR"/>
        </w:rPr>
        <w:t xml:space="preserve">Au 1er octobre 2012, une licence </w:t>
      </w:r>
      <w:r w:rsidRPr="00F63549">
        <w:rPr>
          <w:rFonts w:cs="Tahoma"/>
          <w:color w:val="000000"/>
          <w:szCs w:val="20"/>
          <w:lang w:val="fr-FR"/>
        </w:rPr>
        <w:t>CAL Core Suite avec Software Assurance active fournit des droits équivalents aux produits suivants : CAL</w:t>
      </w:r>
      <w:r w:rsidR="007C3DB6">
        <w:rPr>
          <w:rFonts w:cs="Tahoma"/>
          <w:color w:val="000000"/>
          <w:szCs w:val="20"/>
          <w:lang w:val="fr-FR"/>
        </w:rPr>
        <w:t> </w:t>
      </w:r>
      <w:r w:rsidRPr="00F63549">
        <w:rPr>
          <w:rFonts w:cs="Tahoma"/>
          <w:color w:val="000000"/>
          <w:szCs w:val="20"/>
          <w:lang w:val="fr-FR"/>
        </w:rPr>
        <w:t xml:space="preserve">Windows Server 2012, CAL Exchange Server 2013 Standard, </w:t>
      </w:r>
      <w:r w:rsidRPr="00F63549">
        <w:rPr>
          <w:rFonts w:cs="Tahoma"/>
          <w:color w:val="000000"/>
          <w:lang w:val="fr-FR"/>
        </w:rPr>
        <w:t xml:space="preserve">CAL Lync Server 2013 Standard, CAL </w:t>
      </w:r>
      <w:r w:rsidRPr="00F63549">
        <w:rPr>
          <w:rFonts w:cs="Tahoma"/>
          <w:color w:val="000000"/>
          <w:szCs w:val="20"/>
          <w:lang w:val="fr-FR"/>
        </w:rPr>
        <w:t>SharePoint</w:t>
      </w:r>
      <w:r w:rsidRPr="00F63549">
        <w:rPr>
          <w:rFonts w:cs="Tahoma"/>
          <w:szCs w:val="20"/>
          <w:lang w:val="fr-FR"/>
        </w:rPr>
        <w:t xml:space="preserve"> Server 2013 Standard, System Center 2012 Configuration Manager Client Management License et System Center 2012 Endpoint Protection</w:t>
      </w:r>
      <w:r w:rsidRPr="00F63549">
        <w:rPr>
          <w:rFonts w:cs="Tahoma"/>
          <w:color w:val="000000"/>
          <w:szCs w:val="20"/>
          <w:lang w:val="fr-FR"/>
        </w:rPr>
        <w:t>.</w:t>
      </w:r>
      <w:r w:rsidR="004C0667">
        <w:rPr>
          <w:rFonts w:cs="Tahoma"/>
          <w:color w:val="000000"/>
          <w:szCs w:val="20"/>
          <w:lang w:val="fr-FR"/>
        </w:rPr>
        <w:t xml:space="preserve"> </w:t>
      </w:r>
      <w:r w:rsidRPr="00F63549">
        <w:rPr>
          <w:rFonts w:cs="Tahoma"/>
          <w:color w:val="000000"/>
          <w:szCs w:val="18"/>
          <w:lang w:val="fr-FR"/>
        </w:rPr>
        <w:t>Une licence Core CAL Suite est une seule licence qui doit être attribuée à un seul utilisateur ou dispositif.</w:t>
      </w:r>
      <w:r w:rsidR="004C0667">
        <w:rPr>
          <w:rFonts w:cs="Tahoma"/>
          <w:color w:val="000000"/>
          <w:szCs w:val="18"/>
          <w:lang w:val="fr-FR"/>
        </w:rPr>
        <w:t xml:space="preserve"> </w:t>
      </w:r>
      <w:r w:rsidRPr="00F63549">
        <w:rPr>
          <w:rFonts w:cs="Tahoma"/>
          <w:color w:val="000000"/>
          <w:szCs w:val="18"/>
          <w:lang w:val="fr-FR"/>
        </w:rPr>
        <w:t>Tel que stipulé dans leur contrat de licence en volume, les clients</w:t>
      </w:r>
      <w:r w:rsidR="007C3DB6">
        <w:rPr>
          <w:rFonts w:cs="Tahoma"/>
          <w:color w:val="000000"/>
          <w:szCs w:val="18"/>
          <w:lang w:val="fr-FR"/>
        </w:rPr>
        <w:t> </w:t>
      </w:r>
      <w:r w:rsidRPr="00F63549">
        <w:rPr>
          <w:rFonts w:cs="Tahoma"/>
          <w:color w:val="000000"/>
          <w:szCs w:val="18"/>
          <w:lang w:val="fr-FR"/>
        </w:rPr>
        <w:t xml:space="preserve">ne sont pas autorisés à dissocier les droits au titre de la licence Core CAL Suite pour autoriser plusieurs utilisateurs ou dispositifs à accéder simultanément à ses différents composants. </w:t>
      </w:r>
    </w:p>
    <w:p w14:paraId="38FACF37" w14:textId="77777777" w:rsidR="00343FD0" w:rsidRPr="00F63549" w:rsidRDefault="00343FD0" w:rsidP="00343FD0">
      <w:pPr>
        <w:ind w:left="720"/>
        <w:rPr>
          <w:rFonts w:cs="Tahoma"/>
          <w:lang w:val="fr-FR"/>
        </w:rPr>
      </w:pPr>
    </w:p>
    <w:p w14:paraId="08EC55B0" w14:textId="77777777" w:rsidR="007C3DB6" w:rsidRDefault="007C3DB6" w:rsidP="00343FD0">
      <w:pPr>
        <w:spacing w:after="60"/>
        <w:ind w:left="720"/>
        <w:rPr>
          <w:rFonts w:cs="Tahoma"/>
          <w:b/>
          <w:bCs/>
          <w:color w:val="000000"/>
          <w:szCs w:val="20"/>
          <w:lang w:val="fr-FR"/>
        </w:rPr>
      </w:pPr>
    </w:p>
    <w:p w14:paraId="6D9FF935" w14:textId="77777777" w:rsidR="007C3DB6" w:rsidRDefault="007C3DB6" w:rsidP="00343FD0">
      <w:pPr>
        <w:spacing w:after="60"/>
        <w:ind w:left="720"/>
        <w:rPr>
          <w:rFonts w:cs="Tahoma"/>
          <w:b/>
          <w:bCs/>
          <w:color w:val="000000"/>
          <w:szCs w:val="20"/>
          <w:lang w:val="fr-FR"/>
        </w:rPr>
      </w:pPr>
    </w:p>
    <w:p w14:paraId="2D284FE7" w14:textId="77777777" w:rsidR="007C3DB6" w:rsidRDefault="007C3DB6" w:rsidP="00343FD0">
      <w:pPr>
        <w:spacing w:after="60"/>
        <w:ind w:left="720"/>
        <w:rPr>
          <w:rFonts w:cs="Tahoma"/>
          <w:b/>
          <w:bCs/>
          <w:color w:val="000000"/>
          <w:szCs w:val="20"/>
          <w:lang w:val="fr-FR"/>
        </w:rPr>
      </w:pPr>
    </w:p>
    <w:p w14:paraId="7E8E2F40" w14:textId="77777777" w:rsidR="00343FD0" w:rsidRPr="00F63549" w:rsidRDefault="00343FD0" w:rsidP="00343FD0">
      <w:pPr>
        <w:spacing w:after="60"/>
        <w:ind w:left="720"/>
        <w:rPr>
          <w:rFonts w:cs="Tahoma"/>
          <w:lang w:val="fr-FR"/>
        </w:rPr>
      </w:pPr>
      <w:r w:rsidRPr="00F63549">
        <w:rPr>
          <w:rFonts w:cs="Tahoma"/>
          <w:b/>
          <w:bCs/>
          <w:color w:val="000000"/>
          <w:szCs w:val="20"/>
          <w:lang w:val="fr-FR"/>
        </w:rPr>
        <w:lastRenderedPageBreak/>
        <w:t>CAL Étudiant Uniquement (Licence Open Éducation et Select Éducation)</w:t>
      </w:r>
    </w:p>
    <w:p w14:paraId="2FB79E64" w14:textId="77777777" w:rsidR="00343FD0" w:rsidRPr="00F63549" w:rsidRDefault="00343FD0" w:rsidP="00343FD0">
      <w:pPr>
        <w:ind w:left="720"/>
        <w:rPr>
          <w:rFonts w:cs="Tahoma"/>
          <w:lang w:val="fr-FR"/>
        </w:rPr>
      </w:pPr>
      <w:r w:rsidRPr="00F63549">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32442AC9" w14:textId="77777777" w:rsidR="00343FD0" w:rsidRPr="00F63549" w:rsidRDefault="00343FD0" w:rsidP="00343FD0">
      <w:pPr>
        <w:rPr>
          <w:rFonts w:cs="Tahoma"/>
          <w:lang w:val="fr-FR"/>
        </w:rPr>
      </w:pPr>
    </w:p>
    <w:p w14:paraId="7C2A2D4B" w14:textId="77777777" w:rsidR="00343FD0" w:rsidRPr="00F63549" w:rsidRDefault="00343FD0" w:rsidP="00343FD0">
      <w:pPr>
        <w:rPr>
          <w:rFonts w:cs="Tahoma"/>
          <w:lang w:val="fr-FR"/>
        </w:rPr>
      </w:pPr>
    </w:p>
    <w:p w14:paraId="79189300" w14:textId="77777777" w:rsidR="00343FD0" w:rsidRPr="00F63549" w:rsidRDefault="00343FD0" w:rsidP="00343FD0">
      <w:pPr>
        <w:pStyle w:val="Heading3"/>
        <w:rPr>
          <w:rFonts w:ascii="Tahoma" w:hAnsi="Tahoma" w:cs="Tahoma"/>
          <w:lang w:val="fr-FR"/>
        </w:rPr>
      </w:pPr>
      <w:bookmarkStart w:id="1178" w:name="_41_Core_Infrastructure"/>
      <w:bookmarkStart w:id="1179" w:name="_Toc336338296"/>
      <w:bookmarkStart w:id="1180" w:name="_Toc379640486"/>
      <w:bookmarkStart w:id="1181" w:name="Srv_35CoreInfraServerSuiteStd"/>
      <w:bookmarkStart w:id="1182" w:name="Srv_32CoreInfraServerSuiteStd"/>
      <w:bookmarkStart w:id="1183" w:name="Srv_35DynCRMWorkProEnt"/>
      <w:bookmarkEnd w:id="1178"/>
      <w:r w:rsidRPr="00F63549">
        <w:rPr>
          <w:rFonts w:ascii="Tahoma" w:hAnsi="Tahoma" w:cs="Tahoma"/>
          <w:caps/>
          <w:color w:val="F66400"/>
          <w:sz w:val="22"/>
          <w:vertAlign w:val="superscript"/>
          <w:lang w:val="fr-FR"/>
        </w:rPr>
        <w:t>41</w:t>
      </w:r>
      <w:r w:rsidRPr="00F63549">
        <w:rPr>
          <w:rFonts w:ascii="Tahoma" w:hAnsi="Tahoma" w:cs="Tahoma"/>
          <w:color w:val="F66400"/>
          <w:sz w:val="22"/>
          <w:lang w:val="fr-FR"/>
        </w:rPr>
        <w:t xml:space="preserve"> Core Infrastructure Server Suite Standard</w:t>
      </w:r>
      <w:bookmarkEnd w:id="1179"/>
      <w:bookmarkEnd w:id="1180"/>
    </w:p>
    <w:bookmarkEnd w:id="1181"/>
    <w:bookmarkEnd w:id="1182"/>
    <w:p w14:paraId="3ECC5179" w14:textId="77777777" w:rsidR="00343FD0" w:rsidRPr="00F63549" w:rsidRDefault="00343FD0" w:rsidP="00343FD0">
      <w:pPr>
        <w:rPr>
          <w:rFonts w:cs="Tahoma"/>
          <w:lang w:val="fr-FR"/>
        </w:rPr>
      </w:pPr>
    </w:p>
    <w:p w14:paraId="3F5E6D24" w14:textId="77777777" w:rsidR="00343FD0" w:rsidRPr="00F63549" w:rsidRDefault="00343FD0" w:rsidP="00343FD0">
      <w:pPr>
        <w:spacing w:after="60"/>
        <w:ind w:left="720"/>
        <w:rPr>
          <w:rFonts w:cs="Tahoma"/>
          <w:lang w:val="fr-FR"/>
        </w:rPr>
      </w:pPr>
      <w:r w:rsidRPr="00F63549">
        <w:rPr>
          <w:rFonts w:eastAsia="Calibri" w:cs="Tahoma"/>
          <w:b/>
          <w:szCs w:val="18"/>
          <w:lang w:val="fr-FR"/>
        </w:rPr>
        <w:t>Migration vers un nouveau modèle de licence</w:t>
      </w:r>
    </w:p>
    <w:p w14:paraId="248DE448" w14:textId="77777777" w:rsidR="00343FD0" w:rsidRPr="00F63549" w:rsidRDefault="00343FD0" w:rsidP="00343FD0">
      <w:pPr>
        <w:ind w:left="720"/>
        <w:rPr>
          <w:rFonts w:cs="Tahoma"/>
          <w:lang w:val="fr-FR"/>
        </w:rPr>
      </w:pPr>
      <w:r w:rsidRPr="00F63549">
        <w:rPr>
          <w:rFonts w:eastAsia="Calibri" w:cs="Tahoma"/>
          <w:szCs w:val="18"/>
          <w:lang w:val="fr-FR"/>
        </w:rPr>
        <w:t>Le modèle de licence de CIS a changé au 1</w:t>
      </w:r>
      <w:r w:rsidRPr="00F63549">
        <w:rPr>
          <w:rFonts w:eastAsia="Calibri" w:cs="Tahoma"/>
          <w:szCs w:val="18"/>
          <w:vertAlign w:val="superscript"/>
          <w:lang w:val="fr-FR"/>
        </w:rPr>
        <w:t>er</w:t>
      </w:r>
      <w:r w:rsidRPr="00F63549">
        <w:rPr>
          <w:rFonts w:eastAsia="Calibri" w:cs="Tahoma"/>
          <w:szCs w:val="18"/>
          <w:lang w:val="fr-FR"/>
        </w:rPr>
        <w:t xml:space="preserve"> avril 2012. Les licences acquises dans le cadre d’accords de mise en œuvre effectifs après le 1</w:t>
      </w:r>
      <w:r w:rsidRPr="00F63549">
        <w:rPr>
          <w:rFonts w:eastAsia="Calibri" w:cs="Tahoma"/>
          <w:szCs w:val="18"/>
          <w:vertAlign w:val="superscript"/>
          <w:lang w:val="fr-FR"/>
        </w:rPr>
        <w:t>er</w:t>
      </w:r>
      <w:r w:rsidRPr="00F63549">
        <w:rPr>
          <w:rFonts w:eastAsia="Calibri" w:cs="Tahoma"/>
          <w:szCs w:val="18"/>
          <w:lang w:val="fr-FR"/>
        </w:rPr>
        <w:t xml:space="preserve"> avril 2012 peuvent couvrir jusqu’à deux (2) processeurs physiques.</w:t>
      </w:r>
    </w:p>
    <w:p w14:paraId="727B6EB4" w14:textId="77777777" w:rsidR="00343FD0" w:rsidRPr="00F63549" w:rsidRDefault="00343FD0" w:rsidP="00343FD0">
      <w:pPr>
        <w:ind w:left="720"/>
        <w:rPr>
          <w:rFonts w:cs="Tahoma"/>
          <w:lang w:val="fr-FR"/>
        </w:rPr>
      </w:pPr>
    </w:p>
    <w:p w14:paraId="0452D359" w14:textId="77777777" w:rsidR="00343FD0" w:rsidRPr="00F63549" w:rsidRDefault="00343FD0" w:rsidP="007C3DB6">
      <w:pPr>
        <w:ind w:left="720"/>
        <w:rPr>
          <w:rFonts w:cs="Tahoma"/>
          <w:lang w:val="fr-FR"/>
        </w:rPr>
      </w:pPr>
      <w:r w:rsidRPr="00F63549">
        <w:rPr>
          <w:rFonts w:eastAsia="Calibri" w:cs="Tahoma"/>
          <w:szCs w:val="18"/>
          <w:lang w:val="fr-FR"/>
        </w:rPr>
        <w:t>Les clients ayant conclu un accord de mise en œuvre effectif au 1</w:t>
      </w:r>
      <w:r w:rsidRPr="00F63549">
        <w:rPr>
          <w:rFonts w:eastAsia="Calibri" w:cs="Tahoma"/>
          <w:szCs w:val="18"/>
          <w:vertAlign w:val="superscript"/>
          <w:lang w:val="fr-FR"/>
        </w:rPr>
        <w:t>er</w:t>
      </w:r>
      <w:r w:rsidRPr="00F63549">
        <w:rPr>
          <w:rFonts w:eastAsia="Calibri" w:cs="Tahoma"/>
          <w:szCs w:val="18"/>
          <w:lang w:val="fr-FR"/>
        </w:rPr>
        <w:t> avril</w:t>
      </w:r>
      <w:r w:rsidRPr="007C089B">
        <w:rPr>
          <w:rFonts w:eastAsia="Calibri" w:cs="Tahoma"/>
          <w:szCs w:val="18"/>
          <w:lang w:val="fr-FR"/>
        </w:rPr>
        <w:t> </w:t>
      </w:r>
      <w:r w:rsidRPr="00F63549">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w:t>
      </w:r>
      <w:r w:rsidR="007C3DB6">
        <w:rPr>
          <w:rFonts w:eastAsia="Calibri" w:cs="Tahoma"/>
          <w:szCs w:val="18"/>
          <w:lang w:val="fr-FR"/>
        </w:rPr>
        <w:t> </w:t>
      </w:r>
      <w:r w:rsidRPr="00F63549">
        <w:rPr>
          <w:rFonts w:eastAsia="Calibri" w:cs="Tahoma"/>
          <w:szCs w:val="18"/>
          <w:lang w:val="fr-FR"/>
        </w:rPr>
        <w:t>clients :</w:t>
      </w:r>
    </w:p>
    <w:p w14:paraId="7882BCCB"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pendant la durée de leur accord de mise en œuvre en cours, chaque licence existante et nouvelle licence acquise dans le cadre de l’ancien modèle sera considérée comme équivalente à une (1) licence disponible dans le cadre du nouveau modèle. Au moment du renouvellement, les clients pourront attribuer les Software Assurance renouvelées aux licences du nouveau modèle.</w:t>
      </w:r>
    </w:p>
    <w:p w14:paraId="4A91B22E" w14:textId="77777777" w:rsidR="00343FD0" w:rsidRPr="00F63549" w:rsidRDefault="00343FD0" w:rsidP="00343FD0">
      <w:pPr>
        <w:rPr>
          <w:rFonts w:cs="Tahoma"/>
          <w:lang w:val="fr-FR"/>
        </w:rPr>
      </w:pPr>
    </w:p>
    <w:p w14:paraId="526D610E" w14:textId="77777777" w:rsidR="00343FD0" w:rsidRPr="00F63549" w:rsidRDefault="00343FD0" w:rsidP="00343FD0">
      <w:pPr>
        <w:spacing w:after="60"/>
        <w:ind w:left="720"/>
        <w:rPr>
          <w:rFonts w:cs="Tahoma"/>
          <w:lang w:val="fr-FR"/>
        </w:rPr>
      </w:pPr>
      <w:r w:rsidRPr="00F63549">
        <w:rPr>
          <w:rFonts w:eastAsia="Calibri" w:cs="Tahoma"/>
          <w:b/>
          <w:szCs w:val="18"/>
          <w:lang w:val="fr-FR"/>
        </w:rPr>
        <w:t>Lancement d’une nouvelle version de Windows Server</w:t>
      </w:r>
    </w:p>
    <w:p w14:paraId="493147D4" w14:textId="77777777" w:rsidR="00343FD0" w:rsidRPr="00F63549" w:rsidRDefault="00343FD0" w:rsidP="00343FD0">
      <w:pPr>
        <w:ind w:left="720"/>
        <w:rPr>
          <w:rFonts w:cs="Tahoma"/>
          <w:lang w:val="fr-FR"/>
        </w:rPr>
      </w:pPr>
      <w:r w:rsidRPr="00F63549">
        <w:rPr>
          <w:rFonts w:eastAsia="Calibri" w:cs="Tahoma"/>
          <w:szCs w:val="18"/>
          <w:lang w:val="fr-FR"/>
        </w:rPr>
        <w:t>Les clients qui possèdent une licence Core Infrastructure Server Suite Standard avec Software Assurance active au 1</w:t>
      </w:r>
      <w:r w:rsidRPr="00F63549">
        <w:rPr>
          <w:rFonts w:eastAsia="Calibri" w:cs="Tahoma"/>
          <w:szCs w:val="18"/>
          <w:vertAlign w:val="superscript"/>
          <w:lang w:val="fr-FR"/>
        </w:rPr>
        <w:t>er</w:t>
      </w:r>
      <w:r w:rsidRPr="00F63549">
        <w:rPr>
          <w:rFonts w:eastAsia="Calibri" w:cs="Tahoma"/>
          <w:szCs w:val="18"/>
          <w:lang w:val="fr-FR"/>
        </w:rPr>
        <w:t xml:space="preserve"> septembre 2012 ont le droit d’utiliser les produits suivants conformément aux droits d’utilisation de Core Infrastructure Server Suite Standard :</w:t>
      </w:r>
    </w:p>
    <w:p w14:paraId="029D5F85" w14:textId="77777777" w:rsidR="00343FD0" w:rsidRPr="00F63549" w:rsidRDefault="00343FD0" w:rsidP="00343FD0">
      <w:pPr>
        <w:ind w:left="720"/>
        <w:rPr>
          <w:rFonts w:cs="Tahoma"/>
          <w:lang w:val="fr-FR"/>
        </w:rPr>
      </w:pPr>
    </w:p>
    <w:p w14:paraId="6A661A13" w14:textId="77777777" w:rsidR="00343FD0" w:rsidRPr="00F63549" w:rsidRDefault="00343FD0" w:rsidP="00343FD0">
      <w:pPr>
        <w:numPr>
          <w:ilvl w:val="0"/>
          <w:numId w:val="23"/>
        </w:numPr>
        <w:tabs>
          <w:tab w:val="left" w:pos="1440"/>
          <w:tab w:val="left" w:pos="3510"/>
        </w:tabs>
        <w:spacing w:after="60"/>
        <w:rPr>
          <w:rFonts w:cs="Tahoma"/>
        </w:rPr>
      </w:pPr>
      <w:r w:rsidRPr="00F63549">
        <w:rPr>
          <w:rFonts w:eastAsia="Calibri" w:cs="Tahoma"/>
          <w:szCs w:val="18"/>
        </w:rPr>
        <w:t>Windows Server 2012 Standard</w:t>
      </w:r>
    </w:p>
    <w:p w14:paraId="6A0343E9" w14:textId="77777777" w:rsidR="00343FD0" w:rsidRPr="00F63549" w:rsidRDefault="00343FD0" w:rsidP="00343FD0">
      <w:pPr>
        <w:numPr>
          <w:ilvl w:val="0"/>
          <w:numId w:val="23"/>
        </w:numPr>
        <w:tabs>
          <w:tab w:val="left" w:pos="1440"/>
          <w:tab w:val="left" w:pos="3510"/>
        </w:tabs>
        <w:spacing w:after="60"/>
        <w:rPr>
          <w:rFonts w:cs="Tahoma"/>
        </w:rPr>
      </w:pPr>
      <w:r w:rsidRPr="00F63549">
        <w:rPr>
          <w:rFonts w:eastAsia="Calibri" w:cs="Tahoma"/>
          <w:szCs w:val="18"/>
        </w:rPr>
        <w:t>System Center 2012 Standard</w:t>
      </w:r>
    </w:p>
    <w:p w14:paraId="1A513FE7" w14:textId="77777777" w:rsidR="00343FD0" w:rsidRPr="00F63549" w:rsidRDefault="00343FD0" w:rsidP="00343FD0">
      <w:pPr>
        <w:tabs>
          <w:tab w:val="left" w:pos="1440"/>
          <w:tab w:val="left" w:pos="3510"/>
        </w:tabs>
        <w:rPr>
          <w:rFonts w:cs="Tahoma"/>
        </w:rPr>
      </w:pPr>
    </w:p>
    <w:p w14:paraId="3A0D36DE" w14:textId="77777777" w:rsidR="00343FD0" w:rsidRPr="00F63549" w:rsidRDefault="00343FD0" w:rsidP="00343FD0">
      <w:pPr>
        <w:ind w:left="720"/>
        <w:rPr>
          <w:rFonts w:cs="Tahoma"/>
          <w:lang w:val="fr-FR"/>
        </w:rPr>
      </w:pPr>
      <w:r w:rsidRPr="00F63549">
        <w:rPr>
          <w:rFonts w:eastAsia="Calibri" w:cs="Tahoma"/>
          <w:szCs w:val="18"/>
          <w:lang w:val="fr-FR"/>
        </w:rPr>
        <w:t>Pour tout serveur sous licence valide pour Core Infrastructure Server Suite Standard, les clients peuvent exécuter une instance de Windows Server 2008 R2 au lieu de Windows Server Standard.</w:t>
      </w:r>
    </w:p>
    <w:p w14:paraId="27FEB419" w14:textId="77777777" w:rsidR="00343FD0" w:rsidRPr="00F63549" w:rsidRDefault="00343FD0" w:rsidP="00343FD0">
      <w:pPr>
        <w:ind w:left="720"/>
        <w:rPr>
          <w:rFonts w:cs="Tahoma"/>
          <w:lang w:val="fr-FR"/>
        </w:rPr>
      </w:pPr>
    </w:p>
    <w:p w14:paraId="714FE790" w14:textId="77777777" w:rsidR="00343FD0" w:rsidRPr="00F63549" w:rsidRDefault="00343FD0" w:rsidP="00343FD0">
      <w:pPr>
        <w:spacing w:after="60"/>
        <w:ind w:left="720"/>
        <w:rPr>
          <w:rFonts w:cs="Tahoma"/>
          <w:lang w:val="fr-FR"/>
        </w:rPr>
      </w:pPr>
      <w:r w:rsidRPr="00F63549">
        <w:rPr>
          <w:rFonts w:eastAsia="Calibri" w:cs="Tahoma"/>
          <w:b/>
          <w:szCs w:val="18"/>
          <w:lang w:val="fr-FR"/>
        </w:rPr>
        <w:t>Offre de renouvellement de la Software Assurance pour les clients Windows Server Standard et System Center Standard, et les clients Windows Server Enterprise et System Center Standard</w:t>
      </w:r>
    </w:p>
    <w:p w14:paraId="21738044" w14:textId="77777777" w:rsidR="00343FD0" w:rsidRPr="00F63549" w:rsidRDefault="00343FD0" w:rsidP="00343FD0">
      <w:pPr>
        <w:ind w:left="720"/>
        <w:rPr>
          <w:rFonts w:cs="Tahoma"/>
          <w:lang w:val="fr-FR"/>
        </w:rPr>
      </w:pPr>
      <w:r w:rsidRPr="00F63549">
        <w:rPr>
          <w:rFonts w:eastAsia="Calibri" w:cs="Tahoma"/>
          <w:szCs w:val="18"/>
          <w:lang w:val="fr-FR"/>
        </w:rPr>
        <w:t>Les clients qui ont acquis des licences avec Software Assurance pour tous les produits du Tableau A ci-dessous peuvent, à l’expiration de la Software Assurance, acheter une Software Assurance pour Core Infrastructure Server Suite Standard sans acheter la licence Core Infrastructure Server Suite Standard.</w:t>
      </w:r>
    </w:p>
    <w:p w14:paraId="670C7B68" w14:textId="77777777" w:rsidR="00343FD0" w:rsidRPr="00F63549" w:rsidRDefault="00343FD0" w:rsidP="00343FD0">
      <w:pPr>
        <w:ind w:left="720"/>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343FD0" w:rsidRPr="00F63549" w14:paraId="121B651A" w14:textId="77777777" w:rsidTr="004C0667">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4E7224A" w14:textId="77777777" w:rsidR="00343FD0" w:rsidRPr="00F63549" w:rsidRDefault="00343FD0" w:rsidP="004C0667">
            <w:pPr>
              <w:spacing w:before="120" w:after="120" w:line="276" w:lineRule="auto"/>
              <w:ind w:left="-404"/>
              <w:jc w:val="center"/>
              <w:rPr>
                <w:rFonts w:eastAsia="Calibri" w:cs="Tahoma"/>
                <w:b/>
                <w:szCs w:val="18"/>
              </w:rPr>
            </w:pPr>
            <w:r w:rsidRPr="00F63549">
              <w:rPr>
                <w:rFonts w:eastAsia="Calibri" w:cs="Tahoma"/>
                <w:b/>
                <w:szCs w:val="18"/>
              </w:rPr>
              <w:t>Tableau A</w:t>
            </w:r>
          </w:p>
        </w:tc>
      </w:tr>
      <w:tr w:rsidR="00343FD0" w:rsidRPr="00F63549" w14:paraId="314566A4" w14:textId="77777777" w:rsidTr="004C0667">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0023F5B" w14:textId="77777777" w:rsidR="00343FD0" w:rsidRPr="00F63549" w:rsidRDefault="00343FD0" w:rsidP="004C0667">
            <w:pPr>
              <w:spacing w:before="120" w:after="120" w:line="276" w:lineRule="auto"/>
              <w:ind w:left="-404"/>
              <w:jc w:val="center"/>
              <w:rPr>
                <w:rFonts w:eastAsia="Calibri" w:cs="Tahoma"/>
                <w:szCs w:val="18"/>
              </w:rPr>
            </w:pPr>
            <w:r w:rsidRPr="00F63549">
              <w:rPr>
                <w:rFonts w:eastAsia="Calibri" w:cs="Tahoma"/>
                <w:szCs w:val="18"/>
              </w:rPr>
              <w:t>Windows Server Standard</w:t>
            </w:r>
          </w:p>
        </w:tc>
      </w:tr>
      <w:tr w:rsidR="00343FD0" w:rsidRPr="00F63549" w14:paraId="0C74E09F" w14:textId="77777777" w:rsidTr="004C0667">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E7F8096" w14:textId="77777777" w:rsidR="00343FD0" w:rsidRPr="00F63549" w:rsidRDefault="00343FD0" w:rsidP="004C0667">
            <w:pPr>
              <w:spacing w:before="120" w:after="120" w:line="276" w:lineRule="auto"/>
              <w:ind w:left="-404"/>
              <w:jc w:val="center"/>
              <w:rPr>
                <w:rFonts w:eastAsia="Calibri" w:cs="Tahoma"/>
                <w:szCs w:val="18"/>
              </w:rPr>
            </w:pPr>
            <w:r w:rsidRPr="00F63549">
              <w:rPr>
                <w:rFonts w:eastAsia="Calibri" w:cs="Tahoma"/>
                <w:szCs w:val="18"/>
              </w:rPr>
              <w:t>System Center Standard</w:t>
            </w:r>
          </w:p>
        </w:tc>
      </w:tr>
    </w:tbl>
    <w:p w14:paraId="7AD9FD57" w14:textId="77777777" w:rsidR="00343FD0" w:rsidRPr="00F63549" w:rsidRDefault="00343FD0" w:rsidP="00343FD0">
      <w:pPr>
        <w:ind w:left="547"/>
        <w:rPr>
          <w:rFonts w:cs="Tahoma"/>
        </w:rPr>
      </w:pPr>
    </w:p>
    <w:p w14:paraId="17D8DAAF" w14:textId="77777777" w:rsidR="00343FD0" w:rsidRPr="00F63549" w:rsidRDefault="00343FD0" w:rsidP="00343FD0">
      <w:pPr>
        <w:ind w:left="720"/>
        <w:rPr>
          <w:rFonts w:cs="Tahoma"/>
          <w:lang w:val="fr-FR"/>
        </w:rPr>
      </w:pPr>
      <w:r w:rsidRPr="00F63549">
        <w:rPr>
          <w:rFonts w:eastAsia="Calibri"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14:paraId="754A2A96" w14:textId="77777777" w:rsidR="00343FD0" w:rsidRPr="00F63549" w:rsidRDefault="00343FD0" w:rsidP="00343FD0">
      <w:pPr>
        <w:ind w:left="720"/>
        <w:rPr>
          <w:rFonts w:cs="Tahoma"/>
          <w:lang w:val="fr-FR"/>
        </w:rPr>
      </w:pPr>
    </w:p>
    <w:p w14:paraId="3950B37B" w14:textId="77777777" w:rsidR="00343FD0" w:rsidRPr="00F63549" w:rsidRDefault="00343FD0" w:rsidP="007C3DB6">
      <w:pPr>
        <w:ind w:left="720"/>
        <w:rPr>
          <w:rFonts w:cs="Tahoma"/>
          <w:lang w:val="fr-FR"/>
        </w:rPr>
      </w:pPr>
      <w:r w:rsidRPr="00F63549">
        <w:rPr>
          <w:rFonts w:eastAsia="Calibri" w:cs="Tahoma"/>
          <w:szCs w:val="18"/>
          <w:lang w:val="fr-FR"/>
        </w:rPr>
        <w:t>Les clients qui acquièrent et utilisent une licence Core Infrastructure Server Suite Standard dans le cadre de</w:t>
      </w:r>
      <w:r w:rsidR="007C3DB6">
        <w:rPr>
          <w:rFonts w:eastAsia="Calibri" w:cs="Tahoma"/>
          <w:szCs w:val="18"/>
          <w:lang w:val="fr-FR"/>
        </w:rPr>
        <w:t> </w:t>
      </w:r>
      <w:r w:rsidRPr="00F63549">
        <w:rPr>
          <w:rFonts w:eastAsia="Calibri" w:cs="Tahoma"/>
          <w:szCs w:val="18"/>
          <w:lang w:val="fr-FR"/>
        </w:rPr>
        <w:t>cette offre ne peuvent plus utiliser le logiciel avec leurs licences éligibles. Les Licences et Software Assurance acquises dans le cadre d’un Contrat Souscription ne permettent pas de bénéficier de cette offre.</w:t>
      </w:r>
    </w:p>
    <w:p w14:paraId="68023A3E" w14:textId="77777777" w:rsidR="00343FD0" w:rsidRPr="00F63549" w:rsidRDefault="00343FD0" w:rsidP="00343FD0">
      <w:pPr>
        <w:ind w:left="720"/>
        <w:rPr>
          <w:rFonts w:cs="Tahoma"/>
          <w:lang w:val="fr-FR"/>
        </w:rPr>
      </w:pPr>
    </w:p>
    <w:p w14:paraId="38813E15" w14:textId="77777777" w:rsidR="007C3DB6" w:rsidRDefault="007C3DB6" w:rsidP="00343FD0">
      <w:pPr>
        <w:spacing w:after="60"/>
        <w:ind w:left="720"/>
        <w:rPr>
          <w:rFonts w:eastAsia="Calibri" w:cs="Tahoma"/>
          <w:b/>
          <w:szCs w:val="18"/>
          <w:lang w:val="fr-FR"/>
        </w:rPr>
      </w:pPr>
    </w:p>
    <w:p w14:paraId="51377223" w14:textId="77777777" w:rsidR="007C3DB6" w:rsidRDefault="007C3DB6" w:rsidP="00343FD0">
      <w:pPr>
        <w:spacing w:after="60"/>
        <w:ind w:left="720"/>
        <w:rPr>
          <w:rFonts w:eastAsia="Calibri" w:cs="Tahoma"/>
          <w:b/>
          <w:szCs w:val="18"/>
          <w:lang w:val="fr-FR"/>
        </w:rPr>
      </w:pPr>
    </w:p>
    <w:p w14:paraId="57227FA1" w14:textId="77777777" w:rsidR="00343FD0" w:rsidRPr="00F63549" w:rsidRDefault="00343FD0" w:rsidP="00343FD0">
      <w:pPr>
        <w:spacing w:after="60"/>
        <w:ind w:left="720"/>
        <w:rPr>
          <w:rFonts w:cs="Tahoma"/>
          <w:lang w:val="fr-FR"/>
        </w:rPr>
      </w:pPr>
      <w:r w:rsidRPr="00F63549">
        <w:rPr>
          <w:rFonts w:eastAsia="Calibri" w:cs="Tahoma"/>
          <w:b/>
          <w:szCs w:val="18"/>
          <w:lang w:val="fr-FR"/>
        </w:rPr>
        <w:lastRenderedPageBreak/>
        <w:t>Passage de Windows Server Standard ou System Center Standard à Core Infrastructure Server Suite Standard</w:t>
      </w:r>
    </w:p>
    <w:p w14:paraId="6187384D" w14:textId="77777777" w:rsidR="00343FD0" w:rsidRPr="00F63549" w:rsidRDefault="00343FD0" w:rsidP="00343FD0">
      <w:pPr>
        <w:ind w:left="720"/>
        <w:rPr>
          <w:rFonts w:cs="Tahoma"/>
          <w:lang w:val="fr-FR"/>
        </w:rPr>
      </w:pPr>
      <w:r w:rsidRPr="00F63549">
        <w:rPr>
          <w:rFonts w:eastAsia="Calibri" w:cs="Tahoma"/>
          <w:szCs w:val="18"/>
          <w:lang w:val="fr-FR"/>
        </w:rPr>
        <w:t>Les clients peuvent passer de Windows Server Standard ou System Center Standard à Core Infrastructure Server Suite Standard en achetant la Licence de Passage à une Édition Supérieure Core Infrastructure Server Suite Standard appropriée.</w:t>
      </w:r>
      <w:r w:rsidR="004C0667">
        <w:rPr>
          <w:rFonts w:eastAsia="Calibri" w:cs="Tahoma"/>
          <w:szCs w:val="18"/>
          <w:lang w:val="fr-FR"/>
        </w:rPr>
        <w:t xml:space="preserve"> </w:t>
      </w:r>
      <w:r w:rsidRPr="00F63549">
        <w:rPr>
          <w:rFonts w:eastAsia="Calibri" w:cs="Tahoma"/>
          <w:szCs w:val="18"/>
          <w:lang w:val="fr-FR"/>
        </w:rPr>
        <w:t>Pour acheter ladite Licence de Passage à une Édition Supérieure, ils doivent disposer d’une Software Assurance active pour leur licence Windows Server Standard ou System Center Standard.</w:t>
      </w:r>
      <w:r w:rsidR="004C0667">
        <w:rPr>
          <w:rFonts w:eastAsia="Calibri" w:cs="Tahoma"/>
          <w:szCs w:val="18"/>
          <w:lang w:val="fr-FR"/>
        </w:rPr>
        <w:t xml:space="preserve"> </w:t>
      </w:r>
    </w:p>
    <w:p w14:paraId="1B87C2A2" w14:textId="77777777" w:rsidR="00343FD0" w:rsidRPr="00F63549" w:rsidRDefault="00343FD0" w:rsidP="00343FD0">
      <w:pPr>
        <w:ind w:left="720"/>
        <w:rPr>
          <w:rFonts w:cs="Tahoma"/>
          <w:lang w:val="fr-FR"/>
        </w:rPr>
      </w:pPr>
    </w:p>
    <w:p w14:paraId="42428077" w14:textId="77777777" w:rsidR="00343FD0" w:rsidRPr="00F63549" w:rsidRDefault="00343FD0" w:rsidP="007C3DB6">
      <w:pPr>
        <w:ind w:left="720"/>
        <w:rPr>
          <w:rFonts w:cs="Tahoma"/>
          <w:lang w:val="fr-FR"/>
        </w:rPr>
      </w:pPr>
      <w:r w:rsidRPr="00F63549">
        <w:rPr>
          <w:rFonts w:eastAsia="Calibri" w:cs="Tahoma"/>
          <w:szCs w:val="18"/>
          <w:lang w:val="fr-FR"/>
        </w:rPr>
        <w:t>Pour chaque licence Windows Server Standard éligible dont ils disposent, les clients peuvent acquérir une</w:t>
      </w:r>
      <w:r w:rsidR="007C3DB6">
        <w:rPr>
          <w:rFonts w:eastAsia="Calibri" w:cs="Tahoma"/>
          <w:szCs w:val="18"/>
          <w:lang w:val="fr-FR"/>
        </w:rPr>
        <w:t> </w:t>
      </w:r>
      <w:r w:rsidRPr="00F63549">
        <w:rPr>
          <w:rFonts w:eastAsia="Calibri" w:cs="Tahoma"/>
          <w:szCs w:val="18"/>
          <w:lang w:val="fr-FR"/>
        </w:rPr>
        <w:t>(1) Licence de Passage à une Édition Supérieure pour Core Infrastructure Server Suite Standard.</w:t>
      </w:r>
    </w:p>
    <w:p w14:paraId="0C47373D" w14:textId="77777777" w:rsidR="00343FD0" w:rsidRPr="00F63549" w:rsidRDefault="00343FD0" w:rsidP="00343FD0">
      <w:pPr>
        <w:ind w:left="720"/>
        <w:rPr>
          <w:rFonts w:cs="Tahoma"/>
          <w:lang w:val="fr-FR"/>
        </w:rPr>
      </w:pPr>
    </w:p>
    <w:p w14:paraId="231EE91E" w14:textId="77777777" w:rsidR="00343FD0" w:rsidRPr="00F63549" w:rsidRDefault="00343FD0" w:rsidP="00343FD0">
      <w:pPr>
        <w:ind w:left="720"/>
        <w:rPr>
          <w:rFonts w:cs="Tahoma"/>
          <w:lang w:val="fr-FR"/>
        </w:rPr>
      </w:pPr>
      <w:r w:rsidRPr="00F63549">
        <w:rPr>
          <w:rFonts w:eastAsia="Calibri" w:cs="Tahoma"/>
          <w:szCs w:val="18"/>
          <w:lang w:val="fr-FR"/>
        </w:rPr>
        <w:t>Pour chaque licence System Center Standard éligible dont ils disposent, les clients peuvent acquérir une (1) Licence de Passage à une Édition Supérieure pour Core Infrastructure Server Suite Standard.</w:t>
      </w:r>
    </w:p>
    <w:p w14:paraId="73E1E216" w14:textId="77777777" w:rsidR="00343FD0" w:rsidRPr="00F63549" w:rsidRDefault="00343FD0" w:rsidP="00343FD0">
      <w:pPr>
        <w:ind w:left="720"/>
        <w:rPr>
          <w:rFonts w:cs="Tahoma"/>
          <w:lang w:val="fr-FR"/>
        </w:rPr>
      </w:pPr>
    </w:p>
    <w:p w14:paraId="3BAB5D0E" w14:textId="77777777" w:rsidR="00343FD0" w:rsidRPr="00F63549" w:rsidRDefault="00343FD0" w:rsidP="007C3DB6">
      <w:pPr>
        <w:ind w:left="720"/>
        <w:rPr>
          <w:rFonts w:cs="Tahoma"/>
          <w:lang w:val="fr-FR"/>
        </w:rPr>
      </w:pPr>
      <w:r w:rsidRPr="00F63549">
        <w:rPr>
          <w:rFonts w:eastAsia="Calibri" w:cs="Tahoma"/>
          <w:szCs w:val="18"/>
          <w:lang w:val="fr-FR"/>
        </w:rPr>
        <w:t>Leurs droits d’utilisation du logiciel concédés au titre de la licence Core Infrastructure Server Suite Standard sont assujettis à leur paiement de tous montants restant dus au titre de la licence du produit éligible.</w:t>
      </w:r>
      <w:r w:rsidR="004C0667">
        <w:rPr>
          <w:rFonts w:eastAsia="Calibri" w:cs="Tahoma"/>
          <w:szCs w:val="18"/>
          <w:lang w:val="fr-FR"/>
        </w:rPr>
        <w:t xml:space="preserve"> </w:t>
      </w:r>
      <w:r w:rsidRPr="00F63549">
        <w:rPr>
          <w:rFonts w:eastAsia="Calibri" w:cs="Tahoma"/>
          <w:szCs w:val="18"/>
          <w:lang w:val="fr-FR"/>
        </w:rPr>
        <w:t>La</w:t>
      </w:r>
      <w:r w:rsidR="007C3DB6">
        <w:rPr>
          <w:rFonts w:eastAsia="Calibri" w:cs="Tahoma"/>
          <w:szCs w:val="18"/>
          <w:lang w:val="fr-FR"/>
        </w:rPr>
        <w:t> </w:t>
      </w:r>
      <w:r w:rsidRPr="00F63549">
        <w:rPr>
          <w:rFonts w:eastAsia="Calibri" w:cs="Tahoma"/>
          <w:szCs w:val="18"/>
          <w:lang w:val="fr-FR"/>
        </w:rPr>
        <w:t>licence Core Infrastructure Server Suite Standard annulera et remplacera la licence du produit éligible.</w:t>
      </w:r>
    </w:p>
    <w:p w14:paraId="381DADB0" w14:textId="77777777" w:rsidR="00343FD0" w:rsidRPr="00F63549" w:rsidRDefault="00343FD0" w:rsidP="00343FD0">
      <w:pPr>
        <w:rPr>
          <w:rFonts w:cs="Tahoma"/>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343FD0" w:rsidRPr="00F63549" w14:paraId="374688B4" w14:textId="77777777" w:rsidTr="004C0667">
        <w:trPr>
          <w:tblHeader/>
        </w:trPr>
        <w:tc>
          <w:tcPr>
            <w:tcW w:w="4140" w:type="dxa"/>
            <w:shd w:val="clear" w:color="auto" w:fill="FABF8F"/>
            <w:tcMar>
              <w:top w:w="0" w:type="dxa"/>
              <w:left w:w="108" w:type="dxa"/>
              <w:bottom w:w="0" w:type="dxa"/>
              <w:right w:w="108" w:type="dxa"/>
            </w:tcMar>
            <w:hideMark/>
          </w:tcPr>
          <w:p w14:paraId="659D1D57" w14:textId="77777777" w:rsidR="00343FD0" w:rsidRPr="00F63549" w:rsidRDefault="00343FD0" w:rsidP="004C0667">
            <w:pPr>
              <w:spacing w:before="120" w:after="120" w:line="276" w:lineRule="auto"/>
              <w:jc w:val="center"/>
              <w:rPr>
                <w:rFonts w:eastAsia="Calibri" w:cs="Tahoma"/>
                <w:b/>
                <w:szCs w:val="18"/>
              </w:rPr>
            </w:pPr>
            <w:r w:rsidRPr="00F63549">
              <w:rPr>
                <w:rFonts w:eastAsia="Calibri" w:cs="Tahoma"/>
                <w:b/>
                <w:szCs w:val="18"/>
              </w:rPr>
              <w:t>Produit éligible</w:t>
            </w:r>
          </w:p>
        </w:tc>
        <w:tc>
          <w:tcPr>
            <w:tcW w:w="4050" w:type="dxa"/>
            <w:shd w:val="clear" w:color="auto" w:fill="FABF8F"/>
            <w:tcMar>
              <w:top w:w="0" w:type="dxa"/>
              <w:left w:w="108" w:type="dxa"/>
              <w:bottom w:w="0" w:type="dxa"/>
              <w:right w:w="108" w:type="dxa"/>
            </w:tcMar>
            <w:hideMark/>
          </w:tcPr>
          <w:p w14:paraId="577B7BBB" w14:textId="77777777" w:rsidR="00343FD0" w:rsidRPr="00F63549" w:rsidRDefault="00343FD0" w:rsidP="004C0667">
            <w:pPr>
              <w:spacing w:before="120" w:after="120" w:line="276" w:lineRule="auto"/>
              <w:jc w:val="center"/>
              <w:rPr>
                <w:rFonts w:eastAsia="Calibri" w:cs="Tahoma"/>
                <w:b/>
                <w:szCs w:val="18"/>
              </w:rPr>
            </w:pPr>
            <w:r w:rsidRPr="00F63549">
              <w:rPr>
                <w:rFonts w:eastAsia="Calibri" w:cs="Tahoma"/>
                <w:b/>
                <w:szCs w:val="18"/>
              </w:rPr>
              <w:t>Version supérieure</w:t>
            </w:r>
          </w:p>
        </w:tc>
      </w:tr>
      <w:tr w:rsidR="00343FD0" w:rsidRPr="00871186" w14:paraId="7425550A" w14:textId="77777777" w:rsidTr="004C0667">
        <w:tc>
          <w:tcPr>
            <w:tcW w:w="4140" w:type="dxa"/>
            <w:tcMar>
              <w:top w:w="0" w:type="dxa"/>
              <w:left w:w="108" w:type="dxa"/>
              <w:bottom w:w="0" w:type="dxa"/>
              <w:right w:w="108" w:type="dxa"/>
            </w:tcMar>
            <w:hideMark/>
          </w:tcPr>
          <w:p w14:paraId="27F73E14" w14:textId="77777777" w:rsidR="00343FD0" w:rsidRPr="00F63549" w:rsidRDefault="00343FD0" w:rsidP="004C0667">
            <w:pPr>
              <w:spacing w:before="120" w:after="120" w:line="276" w:lineRule="auto"/>
              <w:rPr>
                <w:rFonts w:eastAsia="Calibri" w:cs="Tahoma"/>
                <w:szCs w:val="18"/>
              </w:rPr>
            </w:pPr>
            <w:r w:rsidRPr="00F63549">
              <w:rPr>
                <w:rFonts w:eastAsia="Calibri" w:cs="Tahoma"/>
                <w:szCs w:val="18"/>
              </w:rPr>
              <w:t>Windows Server Standard</w:t>
            </w:r>
          </w:p>
        </w:tc>
        <w:tc>
          <w:tcPr>
            <w:tcW w:w="4050" w:type="dxa"/>
            <w:tcMar>
              <w:top w:w="0" w:type="dxa"/>
              <w:left w:w="108" w:type="dxa"/>
              <w:bottom w:w="0" w:type="dxa"/>
              <w:right w:w="108" w:type="dxa"/>
            </w:tcMar>
            <w:hideMark/>
          </w:tcPr>
          <w:p w14:paraId="53155331" w14:textId="77777777" w:rsidR="00343FD0" w:rsidRPr="00F63549" w:rsidRDefault="00343FD0" w:rsidP="004C0667">
            <w:pPr>
              <w:spacing w:before="120" w:after="120" w:line="276" w:lineRule="auto"/>
              <w:rPr>
                <w:rFonts w:eastAsia="Calibri" w:cs="Tahoma"/>
                <w:szCs w:val="18"/>
                <w:lang w:val="fr-FR"/>
              </w:rPr>
            </w:pPr>
            <w:r w:rsidRPr="00F63549">
              <w:rPr>
                <w:rFonts w:eastAsia="Calibri" w:cs="Tahoma"/>
                <w:szCs w:val="18"/>
                <w:lang w:val="fr-FR"/>
              </w:rPr>
              <w:t>Core Infrastructure Server Suite Standard</w:t>
            </w:r>
          </w:p>
        </w:tc>
      </w:tr>
      <w:tr w:rsidR="00343FD0" w:rsidRPr="00871186" w14:paraId="690ACCCF" w14:textId="77777777" w:rsidTr="004C0667">
        <w:tc>
          <w:tcPr>
            <w:tcW w:w="4140" w:type="dxa"/>
            <w:tcMar>
              <w:top w:w="0" w:type="dxa"/>
              <w:left w:w="108" w:type="dxa"/>
              <w:bottom w:w="0" w:type="dxa"/>
              <w:right w:w="108" w:type="dxa"/>
            </w:tcMar>
          </w:tcPr>
          <w:p w14:paraId="573C6375" w14:textId="77777777" w:rsidR="00343FD0" w:rsidRPr="00F63549" w:rsidRDefault="00343FD0" w:rsidP="004C0667">
            <w:pPr>
              <w:spacing w:before="120" w:after="120" w:line="276" w:lineRule="auto"/>
              <w:rPr>
                <w:rFonts w:eastAsia="Calibri" w:cs="Tahoma"/>
                <w:szCs w:val="18"/>
              </w:rPr>
            </w:pPr>
            <w:r w:rsidRPr="00F63549">
              <w:rPr>
                <w:rFonts w:eastAsia="Calibri" w:cs="Tahoma"/>
                <w:szCs w:val="18"/>
              </w:rPr>
              <w:t>System Center Standard</w:t>
            </w:r>
          </w:p>
        </w:tc>
        <w:tc>
          <w:tcPr>
            <w:tcW w:w="4050" w:type="dxa"/>
            <w:tcMar>
              <w:top w:w="0" w:type="dxa"/>
              <w:left w:w="108" w:type="dxa"/>
              <w:bottom w:w="0" w:type="dxa"/>
              <w:right w:w="108" w:type="dxa"/>
            </w:tcMar>
          </w:tcPr>
          <w:p w14:paraId="42C05F0A" w14:textId="77777777" w:rsidR="00343FD0" w:rsidRPr="00F63549" w:rsidRDefault="00343FD0" w:rsidP="004C0667">
            <w:pPr>
              <w:spacing w:before="120" w:after="120" w:line="276" w:lineRule="auto"/>
              <w:rPr>
                <w:rFonts w:eastAsia="Calibri" w:cs="Tahoma"/>
                <w:szCs w:val="18"/>
                <w:lang w:val="fr-FR"/>
              </w:rPr>
            </w:pPr>
            <w:r w:rsidRPr="00F63549">
              <w:rPr>
                <w:rFonts w:eastAsia="Calibri" w:cs="Tahoma"/>
                <w:szCs w:val="18"/>
                <w:lang w:val="fr-FR"/>
              </w:rPr>
              <w:t>Core Infrastructure Server Suite Standard</w:t>
            </w:r>
          </w:p>
        </w:tc>
      </w:tr>
    </w:tbl>
    <w:p w14:paraId="5E601AA8" w14:textId="77777777" w:rsidR="00343FD0" w:rsidRPr="00F63549" w:rsidRDefault="00343FD0" w:rsidP="00343FD0">
      <w:pPr>
        <w:rPr>
          <w:rFonts w:cs="Tahoma"/>
          <w:lang w:val="fr-FR"/>
        </w:rPr>
      </w:pPr>
    </w:p>
    <w:p w14:paraId="27EB89BB" w14:textId="77777777" w:rsidR="00343FD0" w:rsidRPr="00F63549" w:rsidRDefault="00343FD0" w:rsidP="00343FD0">
      <w:pPr>
        <w:rPr>
          <w:rFonts w:cs="Tahoma"/>
          <w:lang w:val="fr-FR"/>
        </w:rPr>
      </w:pPr>
    </w:p>
    <w:p w14:paraId="120F9797" w14:textId="77777777" w:rsidR="00343FD0" w:rsidRPr="00F63549" w:rsidRDefault="00343FD0" w:rsidP="00343FD0">
      <w:pPr>
        <w:pStyle w:val="Heading3"/>
        <w:rPr>
          <w:rFonts w:ascii="Tahoma" w:hAnsi="Tahoma" w:cs="Tahoma"/>
          <w:lang w:val="fr-FR"/>
        </w:rPr>
      </w:pPr>
      <w:bookmarkStart w:id="1184" w:name="_38_Core_Infrastructure"/>
      <w:bookmarkStart w:id="1185" w:name="_42_Core_Infrastructure"/>
      <w:bookmarkStart w:id="1186" w:name="_Toc336338297"/>
      <w:bookmarkStart w:id="1187" w:name="_Toc379640487"/>
      <w:bookmarkStart w:id="1188" w:name="Srv_36CoreInfraServerSuiteEnt"/>
      <w:bookmarkStart w:id="1189" w:name="Srv_33CoreInfrastructureSvrSuiteEnt"/>
      <w:bookmarkEnd w:id="1184"/>
      <w:bookmarkEnd w:id="1185"/>
      <w:r w:rsidRPr="00F63549">
        <w:rPr>
          <w:rFonts w:ascii="Tahoma" w:hAnsi="Tahoma" w:cs="Tahoma"/>
          <w:caps/>
          <w:color w:val="F66400"/>
          <w:sz w:val="22"/>
          <w:vertAlign w:val="superscript"/>
          <w:lang w:val="fr-FR"/>
        </w:rPr>
        <w:t>42</w:t>
      </w:r>
      <w:r w:rsidRPr="00F63549">
        <w:rPr>
          <w:rFonts w:ascii="Tahoma" w:hAnsi="Tahoma" w:cs="Tahoma"/>
          <w:color w:val="F66400"/>
          <w:sz w:val="22"/>
          <w:lang w:val="fr-FR"/>
        </w:rPr>
        <w:t xml:space="preserve"> Core Infrastructure Server Suite Enterprise</w:t>
      </w:r>
      <w:bookmarkEnd w:id="1186"/>
      <w:bookmarkEnd w:id="1187"/>
    </w:p>
    <w:p w14:paraId="7B37285C" w14:textId="77777777" w:rsidR="00343FD0" w:rsidRPr="00F63549" w:rsidRDefault="00343FD0" w:rsidP="00343FD0">
      <w:pPr>
        <w:rPr>
          <w:rFonts w:cs="Tahoma"/>
          <w:lang w:val="fr-FR"/>
        </w:rPr>
      </w:pPr>
    </w:p>
    <w:bookmarkEnd w:id="1188"/>
    <w:bookmarkEnd w:id="1189"/>
    <w:p w14:paraId="0E144D95" w14:textId="77777777" w:rsidR="00343FD0" w:rsidRPr="00F63549" w:rsidRDefault="00343FD0" w:rsidP="007C3DB6">
      <w:pPr>
        <w:ind w:left="720"/>
        <w:rPr>
          <w:rFonts w:cs="Tahoma"/>
          <w:lang w:val="fr-FR"/>
        </w:rPr>
      </w:pPr>
      <w:r w:rsidRPr="00F63549">
        <w:rPr>
          <w:rFonts w:eastAsia="Calibri" w:cs="Tahoma"/>
          <w:szCs w:val="18"/>
          <w:lang w:val="fr-FR"/>
        </w:rPr>
        <w:t>À compter du 1er avril 2012, Microsoft cessera de commercialiser Core Infrastructure Server Suite Enterprise. Les clients Core Infrastructure Server Suite Enterprise avec une Software Assurance active au</w:t>
      </w:r>
      <w:r w:rsidR="007C3DB6">
        <w:rPr>
          <w:rFonts w:eastAsia="Calibri" w:cs="Tahoma"/>
          <w:szCs w:val="18"/>
          <w:lang w:val="fr-FR"/>
        </w:rPr>
        <w:t> </w:t>
      </w:r>
      <w:r w:rsidRPr="00F63549">
        <w:rPr>
          <w:rFonts w:eastAsia="Calibri" w:cs="Tahoma"/>
          <w:szCs w:val="18"/>
          <w:lang w:val="fr-FR"/>
        </w:rPr>
        <w:t>1er avril 2012 pourront prétendre à une licence Core Infrastructure Server Standard pour chaque licence</w:t>
      </w:r>
      <w:r w:rsidR="007C3DB6">
        <w:rPr>
          <w:rFonts w:eastAsia="Calibri" w:cs="Tahoma"/>
          <w:szCs w:val="18"/>
          <w:lang w:val="fr-FR"/>
        </w:rPr>
        <w:t> </w:t>
      </w:r>
      <w:r w:rsidRPr="00F63549">
        <w:rPr>
          <w:rFonts w:eastAsia="Calibri" w:cs="Tahoma"/>
          <w:szCs w:val="18"/>
          <w:lang w:val="fr-FR"/>
        </w:rPr>
        <w:t>Core Infrastructure Server Suite Enterprise avec Software Assurance dont ils disposent à cette date.</w:t>
      </w:r>
      <w:r w:rsidR="004C0667">
        <w:rPr>
          <w:rFonts w:eastAsia="Calibri" w:cs="Tahoma"/>
          <w:szCs w:val="18"/>
          <w:lang w:val="fr-FR"/>
        </w:rPr>
        <w:t xml:space="preserve"> </w:t>
      </w:r>
      <w:r w:rsidRPr="00F63549">
        <w:rPr>
          <w:rFonts w:eastAsia="Calibri" w:cs="Tahoma"/>
          <w:szCs w:val="18"/>
          <w:lang w:val="fr-FR"/>
        </w:rPr>
        <w:t>Les licences Core Infrastructure Server Suite Standard accordées dans le cadre de cette offre incluront une</w:t>
      </w:r>
      <w:r w:rsidR="007C3DB6">
        <w:rPr>
          <w:rFonts w:eastAsia="Calibri" w:cs="Tahoma"/>
          <w:szCs w:val="18"/>
          <w:lang w:val="fr-FR"/>
        </w:rPr>
        <w:t> </w:t>
      </w:r>
      <w:r w:rsidRPr="00F63549">
        <w:rPr>
          <w:rFonts w:eastAsia="Calibri" w:cs="Tahoma"/>
          <w:szCs w:val="18"/>
          <w:lang w:val="fr-FR"/>
        </w:rPr>
        <w:t>Software Assurance, qui prendra fin à l’expiration de la Software Assurance pour leurs licences Core Infrastructure Server Suite Enterprise éligibles. Les clients qui utilisent Core Infrastructure Server Suite Standard dans le cadre de cette offre ne peuvent plus utiliser le logiciel avec leurs licences éligibles.</w:t>
      </w:r>
      <w:r w:rsidR="004C0667">
        <w:rPr>
          <w:rFonts w:eastAsia="Calibri" w:cs="Tahoma"/>
          <w:szCs w:val="18"/>
          <w:lang w:val="fr-FR"/>
        </w:rPr>
        <w:t xml:space="preserve"> </w:t>
      </w:r>
      <w:r w:rsidRPr="00F63549">
        <w:rPr>
          <w:rFonts w:eastAsia="Calibri" w:cs="Tahoma"/>
          <w:szCs w:val="18"/>
          <w:lang w:val="fr-FR"/>
        </w:rPr>
        <w:t>Cette</w:t>
      </w:r>
      <w:r w:rsidR="007C3DB6">
        <w:rPr>
          <w:rFonts w:eastAsia="Calibri" w:cs="Tahoma"/>
          <w:szCs w:val="18"/>
          <w:lang w:val="fr-FR"/>
        </w:rPr>
        <w:t> </w:t>
      </w:r>
      <w:r w:rsidRPr="00F63549">
        <w:rPr>
          <w:rFonts w:eastAsia="Calibri" w:cs="Tahoma"/>
          <w:szCs w:val="18"/>
          <w:lang w:val="fr-FR"/>
        </w:rPr>
        <w:t>note relative au produit et la documentation sur les licences éligibles du client sont la preuve de son</w:t>
      </w:r>
      <w:r w:rsidR="007C3DB6">
        <w:rPr>
          <w:rFonts w:eastAsia="Calibri" w:cs="Tahoma"/>
          <w:szCs w:val="18"/>
          <w:lang w:val="fr-FR"/>
        </w:rPr>
        <w:t> </w:t>
      </w:r>
      <w:r w:rsidRPr="00F63549">
        <w:rPr>
          <w:rFonts w:eastAsia="Calibri" w:cs="Tahoma"/>
          <w:szCs w:val="18"/>
          <w:lang w:val="fr-FR"/>
        </w:rPr>
        <w:t>droit à</w:t>
      </w:r>
      <w:r w:rsidR="007C3DB6">
        <w:rPr>
          <w:rFonts w:eastAsia="Calibri" w:cs="Tahoma"/>
          <w:szCs w:val="18"/>
          <w:lang w:val="fr-FR"/>
        </w:rPr>
        <w:t> </w:t>
      </w:r>
      <w:r w:rsidRPr="00F63549">
        <w:rPr>
          <w:rFonts w:eastAsia="Calibri" w:cs="Tahoma"/>
          <w:szCs w:val="18"/>
          <w:lang w:val="fr-FR"/>
        </w:rPr>
        <w:t>utiliser Core Infrastructure Server Suite Standard dans le cadre de cette offre.</w:t>
      </w:r>
      <w:r w:rsidR="004C0667">
        <w:rPr>
          <w:rFonts w:eastAsia="Calibri" w:cs="Tahoma"/>
          <w:szCs w:val="18"/>
          <w:lang w:val="fr-FR"/>
        </w:rPr>
        <w:t xml:space="preserve"> </w:t>
      </w:r>
      <w:r w:rsidRPr="00F63549">
        <w:rPr>
          <w:rFonts w:eastAsia="Calibri" w:cs="Tahoma"/>
          <w:szCs w:val="18"/>
          <w:lang w:val="fr-FR"/>
        </w:rPr>
        <w:t>Ce droit prend fin</w:t>
      </w:r>
      <w:r w:rsidR="007C3DB6">
        <w:rPr>
          <w:rFonts w:eastAsia="Calibri" w:cs="Tahoma"/>
          <w:szCs w:val="18"/>
          <w:lang w:val="fr-FR"/>
        </w:rPr>
        <w:t> </w:t>
      </w:r>
      <w:r w:rsidRPr="00F63549">
        <w:rPr>
          <w:rFonts w:eastAsia="Calibri" w:cs="Tahoma"/>
          <w:szCs w:val="18"/>
          <w:lang w:val="fr-FR"/>
        </w:rPr>
        <w:t>à l’expirat</w:t>
      </w:r>
      <w:bookmarkStart w:id="1190" w:name="Srv_34CoreInfraSvrSuiteDatacenter"/>
      <w:r w:rsidRPr="00F63549">
        <w:rPr>
          <w:rFonts w:eastAsia="Calibri" w:cs="Tahoma"/>
          <w:szCs w:val="18"/>
          <w:lang w:val="fr-FR"/>
        </w:rPr>
        <w:t>ion des licences éligibles.</w:t>
      </w:r>
    </w:p>
    <w:p w14:paraId="3BF0FFDB" w14:textId="77777777" w:rsidR="00343FD0" w:rsidRPr="00F63549" w:rsidRDefault="00343FD0" w:rsidP="00343FD0">
      <w:pPr>
        <w:rPr>
          <w:rFonts w:cs="Tahoma"/>
          <w:lang w:val="fr-FR"/>
        </w:rPr>
      </w:pPr>
    </w:p>
    <w:p w14:paraId="27944D47" w14:textId="77777777" w:rsidR="00343FD0" w:rsidRPr="00F63549" w:rsidRDefault="00343FD0" w:rsidP="00343FD0">
      <w:pPr>
        <w:rPr>
          <w:rFonts w:cs="Tahoma"/>
          <w:lang w:val="fr-FR"/>
        </w:rPr>
      </w:pPr>
    </w:p>
    <w:p w14:paraId="7F6552AA" w14:textId="77777777" w:rsidR="00343FD0" w:rsidRPr="00F63549" w:rsidRDefault="00343FD0" w:rsidP="00343FD0">
      <w:pPr>
        <w:pStyle w:val="Heading3"/>
        <w:rPr>
          <w:rFonts w:ascii="Tahoma" w:hAnsi="Tahoma" w:cs="Tahoma"/>
          <w:lang w:val="fr-FR"/>
        </w:rPr>
      </w:pPr>
      <w:bookmarkStart w:id="1191" w:name="_39_Core_Infrastructure"/>
      <w:bookmarkStart w:id="1192" w:name="_43_Core_Infrastructure"/>
      <w:bookmarkStart w:id="1193" w:name="_Toc336338298"/>
      <w:bookmarkStart w:id="1194" w:name="_Toc379640488"/>
      <w:bookmarkStart w:id="1195" w:name="Srv_37CoreInfraServerSuiteData"/>
      <w:bookmarkEnd w:id="1191"/>
      <w:bookmarkEnd w:id="1192"/>
      <w:r w:rsidRPr="00F63549">
        <w:rPr>
          <w:rFonts w:ascii="Tahoma" w:hAnsi="Tahoma" w:cs="Tahoma"/>
          <w:caps/>
          <w:color w:val="F66400"/>
          <w:sz w:val="22"/>
          <w:vertAlign w:val="superscript"/>
          <w:lang w:val="fr-FR"/>
        </w:rPr>
        <w:t>43</w:t>
      </w:r>
      <w:r w:rsidRPr="00F63549">
        <w:rPr>
          <w:rFonts w:ascii="Tahoma" w:hAnsi="Tahoma" w:cs="Tahoma"/>
          <w:color w:val="F66400"/>
          <w:sz w:val="22"/>
          <w:lang w:val="fr-FR"/>
        </w:rPr>
        <w:t xml:space="preserve"> Core Infrastructure Server Suite Datacenter</w:t>
      </w:r>
      <w:bookmarkEnd w:id="1190"/>
      <w:bookmarkEnd w:id="1193"/>
      <w:bookmarkEnd w:id="1194"/>
    </w:p>
    <w:bookmarkEnd w:id="1195"/>
    <w:p w14:paraId="6D213499" w14:textId="77777777" w:rsidR="00343FD0" w:rsidRPr="00F63549" w:rsidRDefault="00343FD0" w:rsidP="00343FD0">
      <w:pPr>
        <w:rPr>
          <w:rFonts w:cs="Tahoma"/>
          <w:lang w:val="fr-FR"/>
        </w:rPr>
      </w:pPr>
    </w:p>
    <w:p w14:paraId="2DEBC0B4" w14:textId="77777777" w:rsidR="00343FD0" w:rsidRPr="00F63549" w:rsidRDefault="00343FD0" w:rsidP="00343FD0">
      <w:pPr>
        <w:spacing w:after="60"/>
        <w:ind w:left="720"/>
        <w:rPr>
          <w:rFonts w:cs="Tahoma"/>
          <w:lang w:val="fr-FR"/>
        </w:rPr>
      </w:pPr>
      <w:r w:rsidRPr="00F63549">
        <w:rPr>
          <w:rFonts w:eastAsia="Calibri" w:cs="Tahoma"/>
          <w:b/>
          <w:szCs w:val="18"/>
          <w:lang w:val="fr-FR"/>
        </w:rPr>
        <w:t>Migration vers une nouvelle méthodologie de licence</w:t>
      </w:r>
    </w:p>
    <w:p w14:paraId="484C7B41" w14:textId="77777777" w:rsidR="00343FD0" w:rsidRPr="00F63549" w:rsidRDefault="00343FD0" w:rsidP="00343FD0">
      <w:pPr>
        <w:ind w:left="720"/>
        <w:rPr>
          <w:rFonts w:cs="Tahoma"/>
          <w:lang w:val="fr-FR"/>
        </w:rPr>
      </w:pPr>
      <w:r w:rsidRPr="00F63549">
        <w:rPr>
          <w:rFonts w:eastAsia="Calibri" w:cs="Tahoma"/>
          <w:szCs w:val="18"/>
          <w:lang w:val="fr-FR"/>
        </w:rPr>
        <w:t>Le modèle de licence de CIS a changé au 1</w:t>
      </w:r>
      <w:r w:rsidRPr="00F63549">
        <w:rPr>
          <w:rFonts w:eastAsia="Calibri" w:cs="Tahoma"/>
          <w:szCs w:val="18"/>
          <w:vertAlign w:val="superscript"/>
          <w:lang w:val="fr-FR"/>
        </w:rPr>
        <w:t>er</w:t>
      </w:r>
      <w:r w:rsidRPr="00F63549">
        <w:rPr>
          <w:rFonts w:eastAsia="Calibri" w:cs="Tahoma"/>
          <w:szCs w:val="18"/>
          <w:lang w:val="fr-FR"/>
        </w:rPr>
        <w:t xml:space="preserve"> avril 2012. Les licences acquises dans le cadre d’accords de mise en œuvre effectifs après le 1</w:t>
      </w:r>
      <w:r w:rsidRPr="00F63549">
        <w:rPr>
          <w:rFonts w:eastAsia="Calibri" w:cs="Tahoma"/>
          <w:szCs w:val="18"/>
          <w:vertAlign w:val="superscript"/>
          <w:lang w:val="fr-FR"/>
        </w:rPr>
        <w:t>er</w:t>
      </w:r>
      <w:r w:rsidRPr="00F63549">
        <w:rPr>
          <w:rFonts w:eastAsia="Calibri" w:cs="Tahoma"/>
          <w:szCs w:val="18"/>
          <w:lang w:val="fr-FR"/>
        </w:rPr>
        <w:t xml:space="preserve"> avril 2012 peuvent couvrir jusqu’à deux (2) processeurs physiques.</w:t>
      </w:r>
    </w:p>
    <w:p w14:paraId="3921397E" w14:textId="77777777" w:rsidR="00343FD0" w:rsidRPr="00F63549" w:rsidRDefault="00343FD0" w:rsidP="00343FD0">
      <w:pPr>
        <w:ind w:left="720"/>
        <w:rPr>
          <w:rFonts w:cs="Tahoma"/>
          <w:lang w:val="fr-FR"/>
        </w:rPr>
      </w:pPr>
    </w:p>
    <w:p w14:paraId="4AA7582F" w14:textId="77777777" w:rsidR="00343FD0" w:rsidRPr="00F63549" w:rsidRDefault="00343FD0" w:rsidP="007C3DB6">
      <w:pPr>
        <w:ind w:left="720"/>
        <w:rPr>
          <w:rFonts w:cs="Tahoma"/>
          <w:lang w:val="fr-FR"/>
        </w:rPr>
      </w:pPr>
      <w:r w:rsidRPr="00F63549">
        <w:rPr>
          <w:rFonts w:eastAsia="Calibri" w:cs="Tahoma"/>
          <w:szCs w:val="18"/>
          <w:lang w:val="fr-FR"/>
        </w:rPr>
        <w:t>Les clients ayant conclu un accord de mise en œuvre effectif au 1</w:t>
      </w:r>
      <w:r w:rsidRPr="00F63549">
        <w:rPr>
          <w:rFonts w:eastAsia="Calibri" w:cs="Tahoma"/>
          <w:szCs w:val="18"/>
          <w:vertAlign w:val="superscript"/>
          <w:lang w:val="fr-FR"/>
        </w:rPr>
        <w:t>er</w:t>
      </w:r>
      <w:r w:rsidRPr="00F63549">
        <w:rPr>
          <w:rFonts w:eastAsia="Calibri" w:cs="Tahoma"/>
          <w:szCs w:val="18"/>
          <w:lang w:val="fr-FR"/>
        </w:rPr>
        <w:t> avril</w:t>
      </w:r>
      <w:r w:rsidRPr="007C089B">
        <w:rPr>
          <w:rFonts w:eastAsia="Calibri" w:cs="Tahoma"/>
          <w:szCs w:val="18"/>
          <w:lang w:val="fr-FR"/>
        </w:rPr>
        <w:t> </w:t>
      </w:r>
      <w:r w:rsidRPr="00F63549">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w:t>
      </w:r>
      <w:r w:rsidR="007C3DB6">
        <w:rPr>
          <w:rFonts w:eastAsia="Calibri" w:cs="Tahoma"/>
          <w:szCs w:val="18"/>
          <w:lang w:val="fr-FR"/>
        </w:rPr>
        <w:t> </w:t>
      </w:r>
      <w:r w:rsidRPr="00F63549">
        <w:rPr>
          <w:rFonts w:eastAsia="Calibri" w:cs="Tahoma"/>
          <w:szCs w:val="18"/>
          <w:lang w:val="fr-FR"/>
        </w:rPr>
        <w:t>clients :</w:t>
      </w:r>
    </w:p>
    <w:p w14:paraId="10EEF2DF" w14:textId="77777777" w:rsidR="00343FD0" w:rsidRPr="00F63549" w:rsidRDefault="00343FD0" w:rsidP="00343FD0">
      <w:pPr>
        <w:ind w:left="720"/>
        <w:rPr>
          <w:rFonts w:cs="Tahoma"/>
          <w:lang w:val="fr-FR"/>
        </w:rPr>
      </w:pPr>
    </w:p>
    <w:p w14:paraId="39E808CA"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pendant la durée de leur accord de mise en œuvre en cours, chaque paire de licences existantes et nouvelles licences acquises dans le cadre de l’ancien modèle sera considérée comme équivalente à une (1) licence disponible dans le cadre du nouveau modèle (2 licences de l’ancien modèle équivaudront donc à 1 licence du nouveau modèle). Au moment du renouvellement, les clients pourront attribuer les Software Assurance renouvelées aux licences du nouveau modèle.</w:t>
      </w:r>
    </w:p>
    <w:p w14:paraId="15A5F491" w14:textId="77777777" w:rsidR="00343FD0" w:rsidRPr="00F63549" w:rsidRDefault="00343FD0" w:rsidP="00343FD0">
      <w:pPr>
        <w:keepNext/>
        <w:spacing w:after="60"/>
        <w:ind w:left="720"/>
        <w:rPr>
          <w:rFonts w:cs="Tahoma"/>
          <w:lang w:val="fr-FR"/>
        </w:rPr>
      </w:pPr>
      <w:r w:rsidRPr="00F63549">
        <w:rPr>
          <w:rFonts w:eastAsia="Calibri" w:cs="Tahoma"/>
          <w:b/>
          <w:szCs w:val="18"/>
          <w:lang w:val="fr-FR"/>
        </w:rPr>
        <w:lastRenderedPageBreak/>
        <w:t>Lancement d’une nouvelle version de Windows Server</w:t>
      </w:r>
    </w:p>
    <w:p w14:paraId="1AA42795" w14:textId="77777777" w:rsidR="00343FD0" w:rsidRPr="00F63549" w:rsidRDefault="00343FD0" w:rsidP="00343FD0">
      <w:pPr>
        <w:ind w:left="720"/>
        <w:rPr>
          <w:rFonts w:cs="Tahoma"/>
          <w:lang w:val="fr-FR"/>
        </w:rPr>
      </w:pPr>
      <w:r w:rsidRPr="00F63549">
        <w:rPr>
          <w:rFonts w:eastAsia="Calibri" w:cs="Tahoma"/>
          <w:szCs w:val="18"/>
          <w:lang w:val="fr-FR"/>
        </w:rPr>
        <w:t>Les clients qui possèdent une licence Core Infrastructure Server Suite Datacenter avec Software Assurance active au 1</w:t>
      </w:r>
      <w:r w:rsidRPr="00F63549">
        <w:rPr>
          <w:rFonts w:eastAsia="Calibri" w:cs="Tahoma"/>
          <w:szCs w:val="18"/>
          <w:vertAlign w:val="superscript"/>
          <w:lang w:val="fr-FR"/>
        </w:rPr>
        <w:t>er</w:t>
      </w:r>
      <w:r w:rsidRPr="00F63549">
        <w:rPr>
          <w:rFonts w:eastAsia="Calibri" w:cs="Tahoma"/>
          <w:szCs w:val="18"/>
          <w:lang w:val="fr-FR"/>
        </w:rPr>
        <w:t xml:space="preserve"> septembre 2012 ont le droit d’utiliser les produits suivants conformément aux droits d’utilisation de Core Infrastructure Server Suite Datacenter :</w:t>
      </w:r>
    </w:p>
    <w:p w14:paraId="268F4EDB" w14:textId="77777777" w:rsidR="00343FD0" w:rsidRPr="00F63549" w:rsidRDefault="00343FD0" w:rsidP="00343FD0">
      <w:pPr>
        <w:ind w:left="720"/>
        <w:rPr>
          <w:rFonts w:cs="Tahoma"/>
          <w:lang w:val="fr-FR"/>
        </w:rPr>
      </w:pPr>
    </w:p>
    <w:p w14:paraId="62D0E539" w14:textId="77777777" w:rsidR="00343FD0" w:rsidRPr="00F63549" w:rsidRDefault="00343FD0" w:rsidP="00D96C6C">
      <w:pPr>
        <w:numPr>
          <w:ilvl w:val="0"/>
          <w:numId w:val="108"/>
        </w:numPr>
        <w:spacing w:after="60"/>
        <w:ind w:left="1440"/>
        <w:rPr>
          <w:rFonts w:cs="Tahoma"/>
        </w:rPr>
      </w:pPr>
      <w:r w:rsidRPr="00F63549">
        <w:rPr>
          <w:rFonts w:eastAsia="Calibri" w:cs="Tahoma"/>
          <w:szCs w:val="18"/>
        </w:rPr>
        <w:t>Windows Server 2012 Datacenter</w:t>
      </w:r>
    </w:p>
    <w:p w14:paraId="02F6A85B" w14:textId="77777777" w:rsidR="00343FD0" w:rsidRPr="00F63549" w:rsidRDefault="00343FD0" w:rsidP="00D96C6C">
      <w:pPr>
        <w:numPr>
          <w:ilvl w:val="0"/>
          <w:numId w:val="108"/>
        </w:numPr>
        <w:spacing w:after="60"/>
        <w:ind w:left="1440"/>
        <w:rPr>
          <w:rFonts w:cs="Tahoma"/>
        </w:rPr>
      </w:pPr>
      <w:r w:rsidRPr="00F63549">
        <w:rPr>
          <w:rFonts w:eastAsia="Calibri" w:cs="Tahoma"/>
          <w:szCs w:val="18"/>
        </w:rPr>
        <w:t>System Center 2012 Datacenter</w:t>
      </w:r>
    </w:p>
    <w:p w14:paraId="4BA56D12" w14:textId="77777777" w:rsidR="00343FD0" w:rsidRPr="00F63549" w:rsidRDefault="00343FD0" w:rsidP="00343FD0">
      <w:pPr>
        <w:rPr>
          <w:rFonts w:cs="Tahoma"/>
        </w:rPr>
      </w:pPr>
    </w:p>
    <w:p w14:paraId="2456265B" w14:textId="77777777" w:rsidR="00343FD0" w:rsidRPr="00F63549" w:rsidRDefault="00343FD0" w:rsidP="00343FD0">
      <w:pPr>
        <w:spacing w:after="60"/>
        <w:ind w:left="720"/>
        <w:rPr>
          <w:rFonts w:cs="Tahoma"/>
          <w:lang w:val="fr-FR"/>
        </w:rPr>
      </w:pPr>
      <w:r w:rsidRPr="00F63549">
        <w:rPr>
          <w:rFonts w:eastAsia="Calibri" w:cs="Tahoma"/>
          <w:b/>
          <w:szCs w:val="18"/>
          <w:lang w:val="fr-FR"/>
        </w:rPr>
        <w:t>Offre de renouvellement de la Software Assurance pour les clients Windows Server Datacenter et System Center Datacenter</w:t>
      </w:r>
    </w:p>
    <w:p w14:paraId="180A413C" w14:textId="77777777" w:rsidR="00343FD0" w:rsidRPr="00F63549" w:rsidRDefault="00343FD0" w:rsidP="00343FD0">
      <w:pPr>
        <w:ind w:left="720"/>
        <w:rPr>
          <w:rFonts w:cs="Tahoma"/>
          <w:lang w:val="fr-FR"/>
        </w:rPr>
      </w:pPr>
      <w:r w:rsidRPr="00F63549">
        <w:rPr>
          <w:rFonts w:eastAsia="Calibri" w:cs="Tahoma"/>
          <w:szCs w:val="18"/>
          <w:lang w:val="fr-FR"/>
        </w:rPr>
        <w:t>Les clients qui ont souscrit une Software Assurance active pour tous les produits du Tableau C ci-dessous peuvent, à l’expiration de la Software Assurance, acheter une Software Assurance pour Core Infrastructure Server Suite Datacenter sans acheter les licences Core Infrastructure Server Suite Datacenter.</w:t>
      </w:r>
    </w:p>
    <w:p w14:paraId="5C755BE8" w14:textId="77777777" w:rsidR="00343FD0" w:rsidRPr="00F63549" w:rsidRDefault="00343FD0" w:rsidP="00343FD0">
      <w:pPr>
        <w:ind w:left="720"/>
        <w:rPr>
          <w:rFonts w:cs="Tahoma"/>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343FD0" w:rsidRPr="00F63549" w14:paraId="3301F7F0" w14:textId="77777777" w:rsidTr="004C0667">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1D53CD91" w14:textId="77777777" w:rsidR="00343FD0" w:rsidRPr="00F63549" w:rsidRDefault="00343FD0" w:rsidP="004C0667">
            <w:pPr>
              <w:keepNext/>
              <w:tabs>
                <w:tab w:val="left" w:pos="3120"/>
                <w:tab w:val="center" w:pos="3591"/>
              </w:tabs>
              <w:spacing w:before="120" w:after="120" w:line="276" w:lineRule="auto"/>
              <w:jc w:val="center"/>
              <w:rPr>
                <w:rFonts w:eastAsia="Calibri" w:cs="Tahoma"/>
                <w:b/>
                <w:szCs w:val="18"/>
              </w:rPr>
            </w:pPr>
            <w:r w:rsidRPr="00F63549">
              <w:rPr>
                <w:rFonts w:eastAsia="Calibri" w:cs="Tahoma"/>
                <w:b/>
                <w:szCs w:val="18"/>
              </w:rPr>
              <w:t>Tableau C</w:t>
            </w:r>
          </w:p>
        </w:tc>
      </w:tr>
      <w:tr w:rsidR="00343FD0" w:rsidRPr="00F63549" w14:paraId="00B07D02" w14:textId="77777777" w:rsidTr="004C0667">
        <w:tc>
          <w:tcPr>
            <w:tcW w:w="4788" w:type="dxa"/>
            <w:tcBorders>
              <w:top w:val="single" w:sz="4" w:space="0" w:color="000000"/>
              <w:left w:val="single" w:sz="4" w:space="0" w:color="000000"/>
              <w:bottom w:val="single" w:sz="4" w:space="0" w:color="000000"/>
              <w:right w:val="single" w:sz="4" w:space="0" w:color="000000"/>
            </w:tcBorders>
            <w:vAlign w:val="center"/>
            <w:hideMark/>
          </w:tcPr>
          <w:p w14:paraId="6D9177DE" w14:textId="77777777" w:rsidR="00343FD0" w:rsidRPr="00F63549" w:rsidRDefault="00343FD0" w:rsidP="004C0667">
            <w:pPr>
              <w:keepNext/>
              <w:tabs>
                <w:tab w:val="left" w:pos="3120"/>
                <w:tab w:val="center" w:pos="3591"/>
              </w:tabs>
              <w:spacing w:before="120" w:after="120" w:line="276" w:lineRule="auto"/>
              <w:jc w:val="center"/>
              <w:rPr>
                <w:rFonts w:eastAsia="Calibri" w:cs="Tahoma"/>
                <w:b/>
                <w:szCs w:val="18"/>
              </w:rPr>
            </w:pPr>
            <w:r w:rsidRPr="00F63549">
              <w:rPr>
                <w:rFonts w:eastAsia="Calibri" w:cs="Tahoma"/>
                <w:b/>
                <w:szCs w:val="18"/>
              </w:rPr>
              <w:t>Windows Server Datacenter</w:t>
            </w:r>
          </w:p>
        </w:tc>
      </w:tr>
      <w:tr w:rsidR="00343FD0" w:rsidRPr="00F63549" w14:paraId="76020910" w14:textId="77777777" w:rsidTr="004C0667">
        <w:tc>
          <w:tcPr>
            <w:tcW w:w="4788" w:type="dxa"/>
            <w:tcBorders>
              <w:top w:val="single" w:sz="4" w:space="0" w:color="000000"/>
              <w:left w:val="single" w:sz="4" w:space="0" w:color="000000"/>
              <w:bottom w:val="single" w:sz="4" w:space="0" w:color="000000"/>
              <w:right w:val="single" w:sz="4" w:space="0" w:color="000000"/>
            </w:tcBorders>
            <w:vAlign w:val="center"/>
            <w:hideMark/>
          </w:tcPr>
          <w:p w14:paraId="0DB864DC" w14:textId="77777777" w:rsidR="00343FD0" w:rsidRPr="00F63549" w:rsidRDefault="00343FD0" w:rsidP="004C0667">
            <w:pPr>
              <w:keepNext/>
              <w:tabs>
                <w:tab w:val="left" w:pos="3120"/>
                <w:tab w:val="center" w:pos="3591"/>
              </w:tabs>
              <w:spacing w:before="120" w:after="120" w:line="276" w:lineRule="auto"/>
              <w:jc w:val="center"/>
              <w:rPr>
                <w:rFonts w:eastAsia="Calibri" w:cs="Tahoma"/>
                <w:b/>
                <w:szCs w:val="18"/>
              </w:rPr>
            </w:pPr>
            <w:r w:rsidRPr="00F63549">
              <w:rPr>
                <w:rFonts w:eastAsia="Calibri" w:cs="Tahoma"/>
                <w:b/>
                <w:szCs w:val="18"/>
              </w:rPr>
              <w:t>System Center Datacenter</w:t>
            </w:r>
          </w:p>
        </w:tc>
      </w:tr>
    </w:tbl>
    <w:p w14:paraId="4722988B" w14:textId="77777777" w:rsidR="00343FD0" w:rsidRPr="00F63549" w:rsidRDefault="00343FD0" w:rsidP="00343FD0">
      <w:pPr>
        <w:ind w:left="547"/>
        <w:rPr>
          <w:rFonts w:cs="Tahoma"/>
        </w:rPr>
      </w:pPr>
    </w:p>
    <w:p w14:paraId="1542FA1E" w14:textId="77777777" w:rsidR="00343FD0" w:rsidRPr="00F63549" w:rsidRDefault="00343FD0" w:rsidP="007C3DB6">
      <w:pPr>
        <w:ind w:left="720"/>
        <w:rPr>
          <w:rFonts w:cs="Tahoma"/>
          <w:lang w:val="fr-FR"/>
        </w:rPr>
      </w:pPr>
      <w:r w:rsidRPr="00F63549">
        <w:rPr>
          <w:rFonts w:eastAsia="Calibri" w:cs="Tahoma"/>
          <w:color w:val="000000"/>
          <w:szCs w:val="18"/>
          <w:lang w:val="fr-FR"/>
        </w:rPr>
        <w:t>Les clients peuvent acheter une Software Assurance couvrant une licence Core Infrastructure Server Suite</w:t>
      </w:r>
      <w:r w:rsidR="007C3DB6">
        <w:rPr>
          <w:rFonts w:eastAsia="Calibri" w:cs="Tahoma"/>
          <w:color w:val="000000"/>
          <w:szCs w:val="18"/>
          <w:lang w:val="fr-FR"/>
        </w:rPr>
        <w:t> </w:t>
      </w:r>
      <w:r w:rsidRPr="00F63549">
        <w:rPr>
          <w:rFonts w:eastAsia="Calibri" w:cs="Tahoma"/>
          <w:color w:val="000000"/>
          <w:szCs w:val="18"/>
          <w:lang w:val="fr-FR"/>
        </w:rPr>
        <w:t>Datacenter pour chaque ensemble constitué d’une (1) licence Windows Server Datacenter éligible et d’une (1) licence System Center Datacenter éligible. Les clients qui acquièrent et utilisent une licence Core Infrastructure Server Suite Datacenter dans le cadre de cette offre ne peuvent plus utiliser le logiciel avec leurs licences éligibles. Les Licences et Software Assurance acquises dans le cadre d’un Contrat Souscription ne permettent pas de bénéficier de cette offre.</w:t>
      </w:r>
    </w:p>
    <w:p w14:paraId="458220C6" w14:textId="77777777" w:rsidR="00343FD0" w:rsidRPr="00F63549" w:rsidRDefault="00343FD0" w:rsidP="00343FD0">
      <w:pPr>
        <w:ind w:left="540"/>
        <w:rPr>
          <w:rFonts w:cs="Tahoma"/>
          <w:lang w:val="fr-FR"/>
        </w:rPr>
      </w:pPr>
    </w:p>
    <w:p w14:paraId="2C301789" w14:textId="77777777" w:rsidR="00343FD0" w:rsidRPr="00F63549" w:rsidRDefault="00343FD0" w:rsidP="00343FD0">
      <w:pPr>
        <w:spacing w:after="60"/>
        <w:ind w:left="720"/>
        <w:rPr>
          <w:rFonts w:cs="Tahoma"/>
          <w:lang w:val="fr-FR"/>
        </w:rPr>
      </w:pPr>
      <w:r w:rsidRPr="00F63549">
        <w:rPr>
          <w:rFonts w:eastAsia="Calibri" w:cs="Tahoma"/>
          <w:b/>
          <w:szCs w:val="18"/>
          <w:lang w:val="fr-FR"/>
        </w:rPr>
        <w:t>Passage de Windows Server Datacenter ou System Center Datacenter à Core Infrastructure Server Suite Datacenter</w:t>
      </w:r>
    </w:p>
    <w:p w14:paraId="4C03A0CF" w14:textId="77777777" w:rsidR="00343FD0" w:rsidRPr="00F63549" w:rsidRDefault="00343FD0" w:rsidP="007C3DB6">
      <w:pPr>
        <w:ind w:left="720"/>
        <w:rPr>
          <w:rFonts w:cs="Tahoma"/>
          <w:lang w:val="fr-FR"/>
        </w:rPr>
      </w:pPr>
      <w:r w:rsidRPr="00F63549">
        <w:rPr>
          <w:rFonts w:eastAsia="Calibri" w:cs="Tahoma"/>
          <w:szCs w:val="18"/>
          <w:lang w:val="fr-FR"/>
        </w:rPr>
        <w:t>Les clients peuvent passer de Windows Server Datacenter ou System Center Datacenter à Core Infrastructure Server Suite Datacenter en achetant la Licence de Passage à une Édition Supérieure Core</w:t>
      </w:r>
      <w:r w:rsidR="007C3DB6">
        <w:rPr>
          <w:rFonts w:eastAsia="Calibri" w:cs="Tahoma"/>
          <w:szCs w:val="18"/>
          <w:lang w:val="fr-FR"/>
        </w:rPr>
        <w:t> </w:t>
      </w:r>
      <w:r w:rsidRPr="00F63549">
        <w:rPr>
          <w:rFonts w:eastAsia="Calibri" w:cs="Tahoma"/>
          <w:szCs w:val="18"/>
          <w:lang w:val="fr-FR"/>
        </w:rPr>
        <w:t>Infrastructure Server Suite Datacenter appropriée.</w:t>
      </w:r>
      <w:r w:rsidR="004C0667">
        <w:rPr>
          <w:rFonts w:eastAsia="Calibri" w:cs="Tahoma"/>
          <w:szCs w:val="18"/>
          <w:lang w:val="fr-FR"/>
        </w:rPr>
        <w:t xml:space="preserve"> </w:t>
      </w:r>
      <w:r w:rsidRPr="00F63549">
        <w:rPr>
          <w:rFonts w:eastAsia="Calibri" w:cs="Tahoma"/>
          <w:szCs w:val="18"/>
          <w:lang w:val="fr-FR"/>
        </w:rPr>
        <w:t>Pour acheter ladite Licence de Passage à une</w:t>
      </w:r>
      <w:r w:rsidR="007C3DB6">
        <w:rPr>
          <w:rFonts w:eastAsia="Calibri" w:cs="Tahoma"/>
          <w:szCs w:val="18"/>
          <w:lang w:val="fr-FR"/>
        </w:rPr>
        <w:t> </w:t>
      </w:r>
      <w:r w:rsidRPr="00F63549">
        <w:rPr>
          <w:rFonts w:eastAsia="Calibri" w:cs="Tahoma"/>
          <w:szCs w:val="18"/>
          <w:lang w:val="fr-FR"/>
        </w:rPr>
        <w:t>Édition Supérieure, ils doivent disposer d’une Software Assurance active pour leur licence Windows</w:t>
      </w:r>
      <w:r w:rsidR="007C3DB6">
        <w:rPr>
          <w:rFonts w:eastAsia="Calibri" w:cs="Tahoma"/>
          <w:szCs w:val="18"/>
          <w:lang w:val="fr-FR"/>
        </w:rPr>
        <w:t> </w:t>
      </w:r>
      <w:r w:rsidRPr="00F63549">
        <w:rPr>
          <w:rFonts w:eastAsia="Calibri" w:cs="Tahoma"/>
          <w:szCs w:val="18"/>
          <w:lang w:val="fr-FR"/>
        </w:rPr>
        <w:t xml:space="preserve">Server Datacenter ou System Center Datacenter. </w:t>
      </w:r>
    </w:p>
    <w:p w14:paraId="423D0E53" w14:textId="77777777" w:rsidR="00343FD0" w:rsidRPr="00F63549" w:rsidRDefault="00343FD0" w:rsidP="00343FD0">
      <w:pPr>
        <w:ind w:left="720"/>
        <w:rPr>
          <w:rFonts w:cs="Tahoma"/>
          <w:lang w:val="fr-FR"/>
        </w:rPr>
      </w:pPr>
    </w:p>
    <w:p w14:paraId="3B5B59EC" w14:textId="77777777" w:rsidR="00343FD0" w:rsidRPr="00F63549" w:rsidRDefault="00343FD0" w:rsidP="00343FD0">
      <w:pPr>
        <w:ind w:left="720"/>
        <w:rPr>
          <w:rFonts w:cs="Tahoma"/>
          <w:lang w:val="fr-FR"/>
        </w:rPr>
      </w:pPr>
      <w:r w:rsidRPr="00F63549">
        <w:rPr>
          <w:rFonts w:eastAsia="Calibri" w:cs="Tahoma"/>
          <w:szCs w:val="18"/>
          <w:lang w:val="fr-FR"/>
        </w:rPr>
        <w:t>Pour chaque licence éligible de Windows Server Datacenter dont ils disposent, les clients peuvent acquérir une Licence de Passage à une Édition Supérieure pour Core Infrastructure Server Suite Datacenter.</w:t>
      </w:r>
      <w:r w:rsidR="004C0667">
        <w:rPr>
          <w:rFonts w:eastAsia="Calibri" w:cs="Tahoma"/>
          <w:szCs w:val="18"/>
          <w:lang w:val="fr-FR"/>
        </w:rPr>
        <w:t xml:space="preserve"> </w:t>
      </w:r>
    </w:p>
    <w:p w14:paraId="3A958F6C" w14:textId="77777777" w:rsidR="00343FD0" w:rsidRPr="00F63549" w:rsidRDefault="00343FD0" w:rsidP="00343FD0">
      <w:pPr>
        <w:ind w:left="720"/>
        <w:rPr>
          <w:rFonts w:cs="Tahoma"/>
          <w:lang w:val="fr-FR"/>
        </w:rPr>
      </w:pPr>
    </w:p>
    <w:p w14:paraId="16ABF02A" w14:textId="77777777" w:rsidR="00343FD0" w:rsidRPr="00F63549" w:rsidRDefault="00343FD0" w:rsidP="00343FD0">
      <w:pPr>
        <w:ind w:left="720"/>
        <w:rPr>
          <w:rFonts w:cs="Tahoma"/>
          <w:lang w:val="fr-FR"/>
        </w:rPr>
      </w:pPr>
      <w:r w:rsidRPr="00F63549">
        <w:rPr>
          <w:rFonts w:eastAsia="Calibri" w:cs="Tahoma"/>
          <w:szCs w:val="18"/>
          <w:lang w:val="fr-FR"/>
        </w:rPr>
        <w:t>Pour chaque licence éligible de System Center Datacenter dont ils disposent, les clients peuvent acquérir une Licence de Passage à une Édition Supérieure pour Core Infrastructure Server Suite Datacenter.</w:t>
      </w:r>
      <w:r w:rsidR="004C0667">
        <w:rPr>
          <w:rFonts w:eastAsia="Calibri" w:cs="Tahoma"/>
          <w:szCs w:val="18"/>
          <w:lang w:val="fr-FR"/>
        </w:rPr>
        <w:t xml:space="preserve"> </w:t>
      </w:r>
    </w:p>
    <w:p w14:paraId="5D292B23" w14:textId="77777777" w:rsidR="00343FD0" w:rsidRPr="00F63549" w:rsidRDefault="00343FD0" w:rsidP="00343FD0">
      <w:pPr>
        <w:ind w:left="720"/>
        <w:rPr>
          <w:rFonts w:cs="Tahoma"/>
          <w:lang w:val="fr-FR"/>
        </w:rPr>
      </w:pPr>
    </w:p>
    <w:p w14:paraId="0F68BA2E" w14:textId="77777777" w:rsidR="00343FD0" w:rsidRPr="00F63549" w:rsidRDefault="00343FD0" w:rsidP="007C3DB6">
      <w:pPr>
        <w:ind w:left="720"/>
        <w:rPr>
          <w:rFonts w:cs="Tahoma"/>
          <w:lang w:val="fr-FR"/>
        </w:rPr>
      </w:pPr>
      <w:r w:rsidRPr="00F63549">
        <w:rPr>
          <w:rFonts w:eastAsia="Calibri" w:cs="Tahoma"/>
          <w:szCs w:val="18"/>
          <w:lang w:val="fr-FR"/>
        </w:rPr>
        <w:t>Leurs droits d’utilisation du logiciel concédés au titre de la licence Core Infrastructure Server Suite Datacenter sont assujettis à leur paiement de tous montants restant dus au titre de la licence du produit</w:t>
      </w:r>
      <w:r w:rsidR="007C3DB6">
        <w:rPr>
          <w:rFonts w:eastAsia="Calibri" w:cs="Tahoma"/>
          <w:szCs w:val="18"/>
          <w:lang w:val="fr-FR"/>
        </w:rPr>
        <w:t> </w:t>
      </w:r>
      <w:r w:rsidRPr="00F63549">
        <w:rPr>
          <w:rFonts w:eastAsia="Calibri" w:cs="Tahoma"/>
          <w:szCs w:val="18"/>
          <w:lang w:val="fr-FR"/>
        </w:rPr>
        <w:t>éligible.</w:t>
      </w:r>
      <w:r w:rsidR="004C0667">
        <w:rPr>
          <w:rFonts w:eastAsia="Calibri" w:cs="Tahoma"/>
          <w:szCs w:val="18"/>
          <w:lang w:val="fr-FR"/>
        </w:rPr>
        <w:t xml:space="preserve"> </w:t>
      </w:r>
      <w:r w:rsidRPr="00F63549">
        <w:rPr>
          <w:rFonts w:eastAsia="Calibri" w:cs="Tahoma"/>
          <w:szCs w:val="18"/>
          <w:lang w:val="fr-FR"/>
        </w:rPr>
        <w:t>La licence Core Infrastructure Server Suite Datacenter annulera et remplacera la licence</w:t>
      </w:r>
      <w:r w:rsidR="007C3DB6">
        <w:rPr>
          <w:rFonts w:eastAsia="Calibri" w:cs="Tahoma"/>
          <w:szCs w:val="18"/>
          <w:lang w:val="fr-FR"/>
        </w:rPr>
        <w:t> </w:t>
      </w:r>
      <w:r w:rsidRPr="00F63549">
        <w:rPr>
          <w:rFonts w:eastAsia="Calibri" w:cs="Tahoma"/>
          <w:szCs w:val="18"/>
          <w:lang w:val="fr-FR"/>
        </w:rPr>
        <w:t>du</w:t>
      </w:r>
      <w:r w:rsidR="007C3DB6">
        <w:rPr>
          <w:rFonts w:eastAsia="Calibri" w:cs="Tahoma"/>
          <w:szCs w:val="18"/>
          <w:lang w:val="fr-FR"/>
        </w:rPr>
        <w:t> </w:t>
      </w:r>
      <w:r w:rsidRPr="00F63549">
        <w:rPr>
          <w:rFonts w:eastAsia="Calibri" w:cs="Tahoma"/>
          <w:szCs w:val="18"/>
          <w:lang w:val="fr-FR"/>
        </w:rPr>
        <w:t>produit éligible.</w:t>
      </w:r>
    </w:p>
    <w:p w14:paraId="3FBB2FBB" w14:textId="77777777" w:rsidR="00343FD0" w:rsidRPr="00F63549" w:rsidRDefault="00343FD0" w:rsidP="00343FD0">
      <w:pPr>
        <w:ind w:left="720"/>
        <w:rPr>
          <w:rFonts w:cs="Tahoma"/>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343FD0" w:rsidRPr="00F63549" w14:paraId="4769BD8B" w14:textId="77777777" w:rsidTr="004C0667">
        <w:trPr>
          <w:tblHeader/>
        </w:trPr>
        <w:tc>
          <w:tcPr>
            <w:tcW w:w="3870" w:type="dxa"/>
            <w:shd w:val="clear" w:color="auto" w:fill="FABF8F"/>
            <w:tcMar>
              <w:top w:w="0" w:type="dxa"/>
              <w:left w:w="108" w:type="dxa"/>
              <w:bottom w:w="0" w:type="dxa"/>
              <w:right w:w="108" w:type="dxa"/>
            </w:tcMar>
            <w:vAlign w:val="center"/>
            <w:hideMark/>
          </w:tcPr>
          <w:p w14:paraId="0B22FB8B" w14:textId="77777777" w:rsidR="00343FD0" w:rsidRPr="00F63549" w:rsidRDefault="00343FD0" w:rsidP="004C0667">
            <w:pPr>
              <w:spacing w:before="120" w:after="120" w:line="276" w:lineRule="auto"/>
              <w:jc w:val="center"/>
              <w:rPr>
                <w:rFonts w:eastAsia="Calibri" w:cs="Tahoma"/>
                <w:b/>
                <w:szCs w:val="18"/>
              </w:rPr>
            </w:pPr>
            <w:r w:rsidRPr="00F63549">
              <w:rPr>
                <w:rFonts w:eastAsia="Calibri" w:cs="Tahoma"/>
                <w:b/>
                <w:szCs w:val="18"/>
              </w:rPr>
              <w:t>Produit éligible</w:t>
            </w:r>
          </w:p>
        </w:tc>
        <w:tc>
          <w:tcPr>
            <w:tcW w:w="3870" w:type="dxa"/>
            <w:shd w:val="clear" w:color="auto" w:fill="FABF8F"/>
            <w:tcMar>
              <w:top w:w="0" w:type="dxa"/>
              <w:left w:w="108" w:type="dxa"/>
              <w:bottom w:w="0" w:type="dxa"/>
              <w:right w:w="108" w:type="dxa"/>
            </w:tcMar>
            <w:vAlign w:val="center"/>
            <w:hideMark/>
          </w:tcPr>
          <w:p w14:paraId="5818B878" w14:textId="77777777" w:rsidR="00343FD0" w:rsidRPr="00F63549" w:rsidRDefault="00343FD0" w:rsidP="004C0667">
            <w:pPr>
              <w:spacing w:before="120" w:after="120" w:line="276" w:lineRule="auto"/>
              <w:jc w:val="center"/>
              <w:rPr>
                <w:rFonts w:eastAsia="Calibri" w:cs="Tahoma"/>
                <w:b/>
                <w:szCs w:val="18"/>
              </w:rPr>
            </w:pPr>
            <w:r w:rsidRPr="00F63549">
              <w:rPr>
                <w:rFonts w:eastAsia="Calibri" w:cs="Tahoma"/>
                <w:b/>
                <w:szCs w:val="18"/>
              </w:rPr>
              <w:t>Version supérieure</w:t>
            </w:r>
          </w:p>
        </w:tc>
      </w:tr>
      <w:tr w:rsidR="00343FD0" w:rsidRPr="00871186" w14:paraId="3650B25D" w14:textId="77777777" w:rsidTr="004C0667">
        <w:tc>
          <w:tcPr>
            <w:tcW w:w="3870" w:type="dxa"/>
            <w:tcMar>
              <w:top w:w="0" w:type="dxa"/>
              <w:left w:w="108" w:type="dxa"/>
              <w:bottom w:w="0" w:type="dxa"/>
              <w:right w:w="108" w:type="dxa"/>
            </w:tcMar>
            <w:hideMark/>
          </w:tcPr>
          <w:p w14:paraId="3E995131" w14:textId="77777777" w:rsidR="00343FD0" w:rsidRPr="00F63549" w:rsidRDefault="00343FD0" w:rsidP="004C0667">
            <w:pPr>
              <w:spacing w:before="120" w:after="120" w:line="276" w:lineRule="auto"/>
              <w:rPr>
                <w:rFonts w:eastAsia="Calibri" w:cs="Tahoma"/>
                <w:szCs w:val="18"/>
              </w:rPr>
            </w:pPr>
            <w:r w:rsidRPr="00F63549">
              <w:rPr>
                <w:rFonts w:eastAsia="Calibri" w:cs="Tahoma"/>
                <w:szCs w:val="18"/>
              </w:rPr>
              <w:t>Windows Server Datacenter</w:t>
            </w:r>
          </w:p>
        </w:tc>
        <w:tc>
          <w:tcPr>
            <w:tcW w:w="3870" w:type="dxa"/>
            <w:tcMar>
              <w:top w:w="0" w:type="dxa"/>
              <w:left w:w="108" w:type="dxa"/>
              <w:bottom w:w="0" w:type="dxa"/>
              <w:right w:w="108" w:type="dxa"/>
            </w:tcMar>
            <w:hideMark/>
          </w:tcPr>
          <w:p w14:paraId="1ACC9A85" w14:textId="77777777" w:rsidR="00343FD0" w:rsidRPr="00F63549" w:rsidRDefault="00343FD0" w:rsidP="004C0667">
            <w:pPr>
              <w:spacing w:before="120" w:after="120" w:line="276" w:lineRule="auto"/>
              <w:rPr>
                <w:rFonts w:eastAsia="Calibri" w:cs="Tahoma"/>
                <w:szCs w:val="18"/>
                <w:lang w:val="fr-FR"/>
              </w:rPr>
            </w:pPr>
            <w:r w:rsidRPr="00F63549">
              <w:rPr>
                <w:rFonts w:eastAsia="Calibri" w:cs="Tahoma"/>
                <w:szCs w:val="18"/>
                <w:lang w:val="fr-FR"/>
              </w:rPr>
              <w:t>Core Infrastructure Server Suite Datacenter</w:t>
            </w:r>
          </w:p>
        </w:tc>
      </w:tr>
      <w:tr w:rsidR="00343FD0" w:rsidRPr="00871186" w14:paraId="6F27894B" w14:textId="77777777" w:rsidTr="004C0667">
        <w:tc>
          <w:tcPr>
            <w:tcW w:w="3870" w:type="dxa"/>
            <w:tcMar>
              <w:top w:w="0" w:type="dxa"/>
              <w:left w:w="108" w:type="dxa"/>
              <w:bottom w:w="0" w:type="dxa"/>
              <w:right w:w="108" w:type="dxa"/>
            </w:tcMar>
          </w:tcPr>
          <w:p w14:paraId="50D76FA7" w14:textId="77777777" w:rsidR="00343FD0" w:rsidRPr="00F63549" w:rsidRDefault="00343FD0" w:rsidP="004C0667">
            <w:pPr>
              <w:spacing w:before="120" w:after="120" w:line="276" w:lineRule="auto"/>
              <w:rPr>
                <w:rFonts w:eastAsia="Calibri" w:cs="Tahoma"/>
                <w:szCs w:val="18"/>
              </w:rPr>
            </w:pPr>
            <w:r w:rsidRPr="00F63549">
              <w:rPr>
                <w:rFonts w:eastAsia="Calibri" w:cs="Tahoma"/>
                <w:szCs w:val="18"/>
              </w:rPr>
              <w:t>System Center Datacenter</w:t>
            </w:r>
          </w:p>
        </w:tc>
        <w:tc>
          <w:tcPr>
            <w:tcW w:w="3870" w:type="dxa"/>
            <w:tcMar>
              <w:top w:w="0" w:type="dxa"/>
              <w:left w:w="108" w:type="dxa"/>
              <w:bottom w:w="0" w:type="dxa"/>
              <w:right w:w="108" w:type="dxa"/>
            </w:tcMar>
          </w:tcPr>
          <w:p w14:paraId="73E339A6" w14:textId="77777777" w:rsidR="00343FD0" w:rsidRPr="00F63549" w:rsidRDefault="00343FD0" w:rsidP="004C0667">
            <w:pPr>
              <w:spacing w:before="120" w:after="120" w:line="276" w:lineRule="auto"/>
              <w:rPr>
                <w:rFonts w:eastAsia="Calibri" w:cs="Tahoma"/>
                <w:szCs w:val="18"/>
                <w:lang w:val="fr-FR"/>
              </w:rPr>
            </w:pPr>
            <w:r w:rsidRPr="00F63549">
              <w:rPr>
                <w:rFonts w:eastAsia="Calibri" w:cs="Tahoma"/>
                <w:szCs w:val="18"/>
                <w:lang w:val="fr-FR"/>
              </w:rPr>
              <w:t>Core Infrastructure Server Suite Datacenter</w:t>
            </w:r>
          </w:p>
        </w:tc>
      </w:tr>
    </w:tbl>
    <w:p w14:paraId="5ACAE2FA" w14:textId="77777777" w:rsidR="00343FD0" w:rsidRPr="00F63549" w:rsidRDefault="00343FD0" w:rsidP="00343FD0">
      <w:pPr>
        <w:ind w:left="907"/>
        <w:rPr>
          <w:rFonts w:cs="Tahoma"/>
          <w:lang w:val="fr-FR"/>
        </w:rPr>
      </w:pPr>
      <w:bookmarkStart w:id="1196" w:name="Srv_38DynCRMWorkProEnt"/>
    </w:p>
    <w:p w14:paraId="34727DD8" w14:textId="77777777" w:rsidR="00343FD0" w:rsidRPr="00F63549" w:rsidRDefault="00343FD0" w:rsidP="00343FD0">
      <w:pPr>
        <w:ind w:left="907"/>
        <w:rPr>
          <w:rFonts w:cs="Tahoma"/>
          <w:lang w:val="fr-FR"/>
        </w:rPr>
      </w:pPr>
    </w:p>
    <w:p w14:paraId="275285F6" w14:textId="77777777" w:rsidR="00343FD0" w:rsidRPr="00F63549" w:rsidRDefault="00343FD0" w:rsidP="00343FD0">
      <w:pPr>
        <w:pStyle w:val="Heading2"/>
        <w:keepNext/>
        <w:ind w:left="0"/>
        <w:rPr>
          <w:rFonts w:ascii="Tahoma" w:hAnsi="Tahoma" w:cs="Tahoma"/>
          <w:lang w:val="fr-FR"/>
        </w:rPr>
      </w:pPr>
      <w:bookmarkStart w:id="1197" w:name="_44_Duet_Enterprise"/>
      <w:bookmarkStart w:id="1198" w:name="_Toc379640489"/>
      <w:bookmarkStart w:id="1199" w:name="Srv_38DynamicsCRMOnline"/>
      <w:bookmarkStart w:id="1200" w:name="Srv_37DynamicsCRMOnline"/>
      <w:bookmarkStart w:id="1201" w:name="Srv_37EntCALSuite"/>
      <w:bookmarkEnd w:id="1183"/>
      <w:bookmarkEnd w:id="1196"/>
      <w:bookmarkEnd w:id="1197"/>
      <w:r w:rsidRPr="00F63549">
        <w:rPr>
          <w:rFonts w:ascii="Tahoma" w:eastAsia="Times New Roman" w:hAnsi="Tahoma" w:cs="Tahoma"/>
          <w:caps/>
          <w:color w:val="FA6500"/>
          <w:sz w:val="22"/>
          <w:szCs w:val="22"/>
          <w:vertAlign w:val="superscript"/>
          <w:lang w:val="fr-FR"/>
        </w:rPr>
        <w:lastRenderedPageBreak/>
        <w:t>44</w:t>
      </w:r>
      <w:r w:rsidRPr="007C3DB6">
        <w:rPr>
          <w:rFonts w:ascii="Tahoma" w:eastAsia="Times New Roman" w:hAnsi="Tahoma" w:cs="Tahoma"/>
          <w:caps/>
          <w:color w:val="FA6500"/>
          <w:sz w:val="22"/>
          <w:szCs w:val="22"/>
          <w:lang w:val="fr-FR"/>
        </w:rPr>
        <w:t xml:space="preserve"> </w:t>
      </w:r>
      <w:r w:rsidRPr="00F63549">
        <w:rPr>
          <w:rFonts w:ascii="Tahoma" w:eastAsia="Times New Roman" w:hAnsi="Tahoma" w:cs="Tahoma"/>
          <w:color w:val="FA6500"/>
          <w:sz w:val="22"/>
          <w:szCs w:val="22"/>
          <w:lang w:val="fr-FR"/>
        </w:rPr>
        <w:t>Duet Enterprise 2.0</w:t>
      </w:r>
      <w:bookmarkEnd w:id="1198"/>
    </w:p>
    <w:p w14:paraId="23E9F494" w14:textId="77777777" w:rsidR="00343FD0" w:rsidRPr="00F63549" w:rsidRDefault="00343FD0" w:rsidP="00343FD0">
      <w:pPr>
        <w:keepNext/>
        <w:ind w:left="720"/>
        <w:rPr>
          <w:rFonts w:cs="Tahoma"/>
          <w:lang w:val="fr-FR"/>
        </w:rPr>
      </w:pPr>
      <w:r w:rsidRPr="00F63549">
        <w:rPr>
          <w:rFonts w:cs="Tahoma"/>
          <w:lang w:val="fr-FR"/>
        </w:rPr>
        <w:t xml:space="preserve"> </w:t>
      </w:r>
    </w:p>
    <w:p w14:paraId="61588CCF" w14:textId="77777777" w:rsidR="00343FD0" w:rsidRPr="00F63549" w:rsidRDefault="00343FD0" w:rsidP="007C3DB6">
      <w:pPr>
        <w:ind w:left="720"/>
        <w:rPr>
          <w:rFonts w:cs="Tahoma"/>
          <w:lang w:val="fr-FR"/>
        </w:rPr>
      </w:pPr>
      <w:r w:rsidRPr="00F63549">
        <w:rPr>
          <w:rFonts w:cs="Tahoma"/>
          <w:color w:val="000000"/>
          <w:lang w:val="fr-FR"/>
        </w:rPr>
        <w:t>Duet Enterprise 2.0 est la dernière version de Duet Enterprise pour Microsoft SharePoint et SAP 1.0. Les</w:t>
      </w:r>
      <w:r w:rsidR="007C3DB6">
        <w:rPr>
          <w:rFonts w:cs="Tahoma"/>
          <w:color w:val="000000"/>
          <w:lang w:val="fr-FR"/>
        </w:rPr>
        <w:t> </w:t>
      </w:r>
      <w:r w:rsidRPr="00F63549">
        <w:rPr>
          <w:rFonts w:cs="Tahoma"/>
          <w:color w:val="000000"/>
          <w:lang w:val="fr-FR"/>
        </w:rPr>
        <w:t>clients disposant d’une Software Assurance pour Duet Enterprise pour Microsoft SharePoint et SAP 1.0 active au 30 novembre 2012 peuvent migrer vers et utiliser Duet Enterprise 2.0 à la place des copies de Duet Enterprise pour SharePoint et SAP 1.0 concédées sous licence correspondantes.</w:t>
      </w:r>
    </w:p>
    <w:p w14:paraId="1D1EC023" w14:textId="77777777" w:rsidR="00343FD0" w:rsidRPr="00F63549" w:rsidRDefault="00343FD0" w:rsidP="00343FD0">
      <w:pPr>
        <w:rPr>
          <w:rFonts w:cs="Tahoma"/>
          <w:lang w:val="fr-FR"/>
        </w:rPr>
      </w:pPr>
      <w:r w:rsidRPr="00F63549">
        <w:rPr>
          <w:rFonts w:cs="Tahoma"/>
          <w:color w:val="000000"/>
          <w:lang w:val="fr-FR"/>
        </w:rPr>
        <w:t xml:space="preserve"> </w:t>
      </w:r>
    </w:p>
    <w:p w14:paraId="3FBDB783" w14:textId="77777777" w:rsidR="00343FD0" w:rsidRPr="00F63549" w:rsidRDefault="00343FD0" w:rsidP="00343FD0">
      <w:pPr>
        <w:ind w:left="720"/>
        <w:rPr>
          <w:rFonts w:cs="Tahoma"/>
          <w:lang w:val="fr-FR"/>
        </w:rPr>
      </w:pPr>
      <w:r w:rsidRPr="00F63549">
        <w:rPr>
          <w:rFonts w:cs="Tahoma"/>
          <w:color w:val="000000"/>
          <w:u w:val="single"/>
          <w:lang w:val="fr-FR"/>
        </w:rPr>
        <w:t>Obtention de Duet Enterprise 2.0</w:t>
      </w:r>
    </w:p>
    <w:p w14:paraId="6C35EA4A" w14:textId="77777777" w:rsidR="00343FD0" w:rsidRPr="00F63549" w:rsidRDefault="00343FD0" w:rsidP="00343FD0">
      <w:pPr>
        <w:ind w:left="720"/>
        <w:rPr>
          <w:rFonts w:cs="Tahoma"/>
          <w:lang w:val="fr-FR"/>
        </w:rPr>
      </w:pPr>
      <w:r w:rsidRPr="00F63549">
        <w:rPr>
          <w:rFonts w:cs="Tahoma"/>
          <w:color w:val="000000"/>
          <w:lang w:val="fr-FR"/>
        </w:rPr>
        <w:t>Duet Enterprise 2.0 ne sera pas disponible sur le site Volume Licensing Service Center. Les clients existants pouvant prétendre à l’obtention de Duet Enterprise 2.0 recevront des notifications distinctes leur indiquant comment obtenir le logiciel sur Microsoft Connect.</w:t>
      </w:r>
    </w:p>
    <w:p w14:paraId="6B6A0095" w14:textId="77777777" w:rsidR="00343FD0" w:rsidRPr="00F63549" w:rsidRDefault="00343FD0" w:rsidP="00343FD0">
      <w:pPr>
        <w:rPr>
          <w:rFonts w:cs="Tahoma"/>
          <w:lang w:val="fr-FR"/>
        </w:rPr>
      </w:pPr>
    </w:p>
    <w:p w14:paraId="5CA53CF4" w14:textId="77777777" w:rsidR="00343FD0" w:rsidRPr="00F63549" w:rsidRDefault="00343FD0" w:rsidP="00343FD0">
      <w:pPr>
        <w:rPr>
          <w:rFonts w:cs="Tahoma"/>
          <w:lang w:val="fr-FR"/>
        </w:rPr>
      </w:pPr>
      <w:bookmarkStart w:id="1202" w:name="_40_Dynamics_CRM"/>
      <w:bookmarkStart w:id="1203" w:name="_40_39_Dynamics"/>
      <w:bookmarkStart w:id="1204" w:name="_4240_Dynamics_CRM"/>
      <w:bookmarkStart w:id="1205" w:name="_45_Microsoft_Dynamics"/>
      <w:bookmarkStart w:id="1206" w:name="_41_Duet_Enterprise"/>
      <w:bookmarkStart w:id="1207" w:name="Srv_45EntCALBridgeWinIntune"/>
      <w:bookmarkStart w:id="1208" w:name="Srv_38EntCALSuite"/>
      <w:bookmarkEnd w:id="1199"/>
      <w:bookmarkEnd w:id="1200"/>
      <w:bookmarkEnd w:id="1202"/>
      <w:bookmarkEnd w:id="1203"/>
      <w:bookmarkEnd w:id="1204"/>
      <w:bookmarkEnd w:id="1205"/>
      <w:bookmarkEnd w:id="1206"/>
    </w:p>
    <w:p w14:paraId="4A203AFA" w14:textId="77777777" w:rsidR="00343FD0" w:rsidRPr="00F63549" w:rsidRDefault="00343FD0" w:rsidP="007C3DB6">
      <w:pPr>
        <w:pStyle w:val="Heading3"/>
        <w:ind w:left="243" w:hanging="243"/>
        <w:rPr>
          <w:rFonts w:ascii="Tahoma" w:hAnsi="Tahoma" w:cs="Tahoma"/>
          <w:lang w:val="fr-FR"/>
        </w:rPr>
      </w:pPr>
      <w:bookmarkStart w:id="1209" w:name="_41_Enterprise_CAL"/>
      <w:bookmarkStart w:id="1210" w:name="_46_Enterprise_CAL"/>
      <w:bookmarkStart w:id="1211" w:name="_45_CAL_Entreprise"/>
      <w:bookmarkStart w:id="1212" w:name="_Toc336338303"/>
      <w:bookmarkStart w:id="1213" w:name="_Toc379640490"/>
      <w:bookmarkEnd w:id="1209"/>
      <w:bookmarkEnd w:id="1210"/>
      <w:bookmarkEnd w:id="1211"/>
      <w:r w:rsidRPr="00F63549">
        <w:rPr>
          <w:rFonts w:ascii="Tahoma" w:hAnsi="Tahoma" w:cs="Tahoma"/>
          <w:caps/>
          <w:color w:val="F66400"/>
          <w:sz w:val="22"/>
          <w:vertAlign w:val="superscript"/>
          <w:lang w:val="fr-FR"/>
        </w:rPr>
        <w:t>45</w:t>
      </w:r>
      <w:r w:rsidRPr="007C3DB6">
        <w:rPr>
          <w:rFonts w:ascii="Tahoma" w:hAnsi="Tahoma" w:cs="Tahoma"/>
          <w:caps/>
          <w:color w:val="F66400"/>
          <w:sz w:val="22"/>
          <w:lang w:val="fr-FR"/>
        </w:rPr>
        <w:t xml:space="preserve"> </w:t>
      </w:r>
      <w:r w:rsidRPr="00F63549">
        <w:rPr>
          <w:rFonts w:ascii="Tahoma" w:hAnsi="Tahoma" w:cs="Tahoma"/>
          <w:color w:val="F66400"/>
          <w:sz w:val="22"/>
          <w:lang w:val="fr-FR"/>
        </w:rPr>
        <w:t>CAL Entreprise Suite Bridge pour Office 365, CAL Entreprise Suite Bridge pour</w:t>
      </w:r>
      <w:r w:rsidR="007C3DB6">
        <w:rPr>
          <w:rFonts w:ascii="Tahoma" w:hAnsi="Tahoma" w:cs="Tahoma"/>
          <w:color w:val="F66400"/>
          <w:sz w:val="22"/>
          <w:lang w:val="fr-FR"/>
        </w:rPr>
        <w:t> </w:t>
      </w:r>
      <w:r w:rsidRPr="00F63549">
        <w:rPr>
          <w:rFonts w:ascii="Tahoma" w:hAnsi="Tahoma" w:cs="Tahoma"/>
          <w:color w:val="F66400"/>
          <w:sz w:val="22"/>
          <w:lang w:val="fr-FR"/>
        </w:rPr>
        <w:t>Office 365 et Windows Intune et CAL Entreprise Suite Bridge pour Windows</w:t>
      </w:r>
      <w:r w:rsidR="007C3DB6">
        <w:rPr>
          <w:rFonts w:ascii="Tahoma" w:hAnsi="Tahoma" w:cs="Tahoma"/>
          <w:color w:val="F66400"/>
          <w:sz w:val="22"/>
          <w:lang w:val="fr-FR"/>
        </w:rPr>
        <w:t> </w:t>
      </w:r>
      <w:r w:rsidRPr="00F63549">
        <w:rPr>
          <w:rFonts w:ascii="Tahoma" w:hAnsi="Tahoma" w:cs="Tahoma"/>
          <w:color w:val="F66400"/>
          <w:sz w:val="22"/>
          <w:lang w:val="fr-FR"/>
        </w:rPr>
        <w:t>Intune</w:t>
      </w:r>
      <w:bookmarkEnd w:id="1212"/>
      <w:bookmarkEnd w:id="1213"/>
      <w:r w:rsidRPr="00F63549">
        <w:rPr>
          <w:rFonts w:ascii="Tahoma" w:hAnsi="Tahoma" w:cs="Tahoma"/>
          <w:color w:val="F66400"/>
          <w:sz w:val="22"/>
          <w:lang w:val="fr-FR"/>
        </w:rPr>
        <w:t xml:space="preserve"> </w:t>
      </w:r>
    </w:p>
    <w:p w14:paraId="51835698" w14:textId="77777777" w:rsidR="00343FD0" w:rsidRPr="00F63549" w:rsidRDefault="00343FD0" w:rsidP="00343FD0">
      <w:pPr>
        <w:rPr>
          <w:rFonts w:cs="Tahoma"/>
          <w:lang w:val="fr-FR"/>
        </w:rPr>
      </w:pPr>
    </w:p>
    <w:bookmarkEnd w:id="1207"/>
    <w:p w14:paraId="369DF3E4" w14:textId="77777777" w:rsidR="00343FD0" w:rsidRPr="00F63549" w:rsidRDefault="00343FD0" w:rsidP="00343FD0">
      <w:pPr>
        <w:spacing w:after="60"/>
        <w:ind w:left="720"/>
        <w:rPr>
          <w:rFonts w:cs="Tahoma"/>
          <w:lang w:val="fr-FR"/>
        </w:rPr>
      </w:pPr>
      <w:r w:rsidRPr="00F63549">
        <w:rPr>
          <w:rFonts w:cs="Tahoma"/>
          <w:b/>
          <w:szCs w:val="18"/>
          <w:lang w:val="fr-FR"/>
        </w:rPr>
        <w:t>Définition</w:t>
      </w:r>
    </w:p>
    <w:p w14:paraId="64A2302B" w14:textId="77777777" w:rsidR="00343FD0" w:rsidRPr="00F63549" w:rsidRDefault="00343FD0" w:rsidP="00343FD0">
      <w:pPr>
        <w:ind w:left="720"/>
        <w:rPr>
          <w:rFonts w:cs="Tahoma"/>
          <w:lang w:val="fr-FR"/>
        </w:rPr>
      </w:pPr>
      <w:r w:rsidRPr="00F63549">
        <w:rPr>
          <w:rFonts w:cs="Tahoma"/>
          <w:szCs w:val="18"/>
          <w:lang w:val="fr-FR"/>
        </w:rPr>
        <w:t>« Transition » désigne la conversion d’une Licence couverte par une Software Assurance active en licence d’abonnement et inversement.</w:t>
      </w:r>
      <w:r w:rsidR="004C0667">
        <w:rPr>
          <w:rFonts w:cs="Tahoma"/>
          <w:szCs w:val="18"/>
          <w:lang w:val="fr-FR"/>
        </w:rPr>
        <w:t xml:space="preserve"> </w:t>
      </w:r>
    </w:p>
    <w:p w14:paraId="3D1EC042" w14:textId="77777777" w:rsidR="00343FD0" w:rsidRPr="00F63549" w:rsidRDefault="00343FD0" w:rsidP="00343FD0">
      <w:pPr>
        <w:rPr>
          <w:rFonts w:cs="Tahoma"/>
          <w:lang w:val="fr-FR"/>
        </w:rPr>
      </w:pPr>
    </w:p>
    <w:p w14:paraId="5FC26743" w14:textId="77777777" w:rsidR="00343FD0" w:rsidRPr="00F63549" w:rsidRDefault="00343FD0" w:rsidP="00343FD0">
      <w:pPr>
        <w:spacing w:after="60"/>
        <w:ind w:left="720"/>
        <w:rPr>
          <w:rFonts w:cs="Tahoma"/>
          <w:lang w:val="fr-FR"/>
        </w:rPr>
      </w:pPr>
      <w:r w:rsidRPr="00F63549">
        <w:rPr>
          <w:rFonts w:cs="Tahoma"/>
          <w:b/>
          <w:szCs w:val="18"/>
          <w:lang w:val="fr-FR"/>
        </w:rPr>
        <w:t>Droits d’utilisation applicables</w:t>
      </w:r>
    </w:p>
    <w:p w14:paraId="40005386" w14:textId="77777777" w:rsidR="00343FD0" w:rsidRPr="00F63549" w:rsidRDefault="00343FD0" w:rsidP="00343FD0">
      <w:pPr>
        <w:ind w:left="720"/>
        <w:rPr>
          <w:rFonts w:cs="Tahoma"/>
          <w:lang w:val="fr-FR"/>
        </w:rPr>
      </w:pPr>
      <w:r w:rsidRPr="00F63549">
        <w:rPr>
          <w:rFonts w:eastAsia="Calibri" w:cs="Tahoma"/>
          <w:szCs w:val="18"/>
          <w:lang w:val="fr-FR"/>
        </w:rPr>
        <w:t>La CAL Suite Bridge n’a pas de version et les Droits d’Utilisation de Logiciels y afférents sont déterminés par le statut de la Software Assurance couvrant cette offre.</w:t>
      </w:r>
      <w:r w:rsidR="004C0667">
        <w:rPr>
          <w:rFonts w:eastAsia="Calibri" w:cs="Tahoma"/>
          <w:szCs w:val="18"/>
          <w:lang w:val="fr-FR"/>
        </w:rPr>
        <w:t xml:space="preserve"> </w:t>
      </w:r>
      <w:r w:rsidRPr="00F63549">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4C0667">
        <w:rPr>
          <w:rFonts w:eastAsia="Calibri" w:cs="Tahoma"/>
          <w:szCs w:val="18"/>
          <w:lang w:val="fr-FR"/>
        </w:rPr>
        <w:t xml:space="preserve"> </w:t>
      </w:r>
      <w:r w:rsidRPr="00F63549">
        <w:rPr>
          <w:rFonts w:eastAsia="Calibri" w:cs="Tahoma"/>
          <w:szCs w:val="18"/>
          <w:lang w:val="fr-FR"/>
        </w:rPr>
        <w:t>Une licence CAL Suite Bridge est une licence unique qui doit être attribuée à un seul utilisateur ou dispositif.</w:t>
      </w:r>
    </w:p>
    <w:p w14:paraId="679121E1" w14:textId="77777777" w:rsidR="00343FD0" w:rsidRPr="00F63549" w:rsidRDefault="00343FD0" w:rsidP="00343FD0">
      <w:pPr>
        <w:ind w:left="720"/>
        <w:rPr>
          <w:rFonts w:cs="Tahoma"/>
          <w:lang w:val="fr-FR"/>
        </w:rPr>
      </w:pPr>
    </w:p>
    <w:p w14:paraId="45CDABA6" w14:textId="77777777" w:rsidR="00343FD0" w:rsidRPr="00F63549" w:rsidRDefault="00343FD0" w:rsidP="00343FD0">
      <w:pPr>
        <w:spacing w:after="60"/>
        <w:ind w:left="720"/>
        <w:rPr>
          <w:rFonts w:cs="Tahoma"/>
          <w:lang w:val="fr-FR"/>
        </w:rPr>
      </w:pPr>
      <w:r w:rsidRPr="00F63549">
        <w:rPr>
          <w:rFonts w:cs="Tahoma"/>
          <w:b/>
          <w:szCs w:val="18"/>
          <w:lang w:val="fr-FR"/>
        </w:rPr>
        <w:t>Conditions</w:t>
      </w:r>
    </w:p>
    <w:p w14:paraId="7E3EE341" w14:textId="77777777" w:rsidR="00343FD0" w:rsidRPr="00F63549" w:rsidRDefault="00343FD0" w:rsidP="00343FD0">
      <w:pPr>
        <w:ind w:left="720"/>
        <w:rPr>
          <w:rFonts w:cs="Tahoma"/>
          <w:lang w:val="fr-FR"/>
        </w:rPr>
      </w:pPr>
      <w:r w:rsidRPr="00F63549">
        <w:rPr>
          <w:rFonts w:eastAsia="Calibri" w:cs="Tahoma"/>
          <w:szCs w:val="18"/>
          <w:lang w:val="fr-FR"/>
        </w:rPr>
        <w:t>La Transition d’une CAL Suite vers une combinaison comparable de Produit et Services en Ligne nécessite une CAL Suite Bridge.</w:t>
      </w:r>
      <w:r w:rsidR="004C0667">
        <w:rPr>
          <w:rFonts w:eastAsia="Calibri" w:cs="Tahoma"/>
          <w:szCs w:val="18"/>
          <w:lang w:val="fr-FR"/>
        </w:rPr>
        <w:t xml:space="preserve"> </w:t>
      </w:r>
      <w:r w:rsidRPr="00F63549">
        <w:rPr>
          <w:rFonts w:eastAsia="Calibri" w:cs="Tahoma"/>
          <w:szCs w:val="18"/>
          <w:lang w:val="fr-FR"/>
        </w:rPr>
        <w:t>Le cas échéant, et lorsque la Licence éligible a été entièrement payée par le Client, aucun achat de Licence n’est requis pour la CAL Suite Bridge.</w:t>
      </w:r>
      <w:r w:rsidR="004C0667">
        <w:rPr>
          <w:rFonts w:eastAsia="Calibri" w:cs="Tahoma"/>
          <w:szCs w:val="18"/>
          <w:lang w:val="fr-FR"/>
        </w:rPr>
        <w:t xml:space="preserve"> </w:t>
      </w:r>
      <w:r w:rsidRPr="00F63549">
        <w:rPr>
          <w:rFonts w:eastAsia="Calibri" w:cs="Tahoma"/>
          <w:szCs w:val="18"/>
          <w:lang w:val="fr-FR"/>
        </w:rPr>
        <w:t>Une Software Assurance doit toutefois être achetée pour la CAL Suite Bridge à la date anniversaire de l’Accord de Mise en Œuvre au cours de l’année de Transition.</w:t>
      </w:r>
      <w:r w:rsidR="004C0667">
        <w:rPr>
          <w:rFonts w:eastAsia="Calibri" w:cs="Tahoma"/>
          <w:szCs w:val="18"/>
          <w:lang w:val="fr-FR"/>
        </w:rPr>
        <w:t xml:space="preserve"> </w:t>
      </w:r>
      <w:r w:rsidRPr="00F63549">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r w:rsidR="004C0667">
        <w:rPr>
          <w:rFonts w:eastAsia="Calibri" w:cs="Tahoma"/>
          <w:szCs w:val="18"/>
          <w:lang w:val="fr-FR"/>
        </w:rPr>
        <w:t xml:space="preserve"> </w:t>
      </w:r>
    </w:p>
    <w:p w14:paraId="4DA140A7" w14:textId="77777777" w:rsidR="00343FD0" w:rsidRPr="00F63549" w:rsidRDefault="00343FD0" w:rsidP="00343FD0">
      <w:pPr>
        <w:ind w:left="720"/>
        <w:rPr>
          <w:rFonts w:cs="Tahoma"/>
          <w:lang w:val="fr-FR"/>
        </w:rPr>
      </w:pPr>
    </w:p>
    <w:p w14:paraId="3E3A333D" w14:textId="77777777" w:rsidR="00343FD0" w:rsidRPr="00F63549" w:rsidRDefault="00343FD0" w:rsidP="00343FD0">
      <w:pPr>
        <w:ind w:left="720"/>
        <w:rPr>
          <w:rFonts w:cs="Tahoma"/>
          <w:lang w:val="fr-FR"/>
        </w:rPr>
      </w:pPr>
      <w:r w:rsidRPr="00F63549">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59CC8C91" w14:textId="77777777" w:rsidR="00343FD0" w:rsidRPr="00F63549" w:rsidRDefault="00343FD0" w:rsidP="00343FD0">
      <w:pPr>
        <w:ind w:left="720"/>
        <w:rPr>
          <w:rFonts w:cs="Tahoma"/>
          <w:lang w:val="fr-FR"/>
        </w:rPr>
      </w:pPr>
    </w:p>
    <w:p w14:paraId="1739759D" w14:textId="77777777" w:rsidR="00343FD0" w:rsidRPr="00F63549" w:rsidRDefault="00343FD0" w:rsidP="00343FD0">
      <w:pPr>
        <w:ind w:left="720"/>
        <w:rPr>
          <w:rFonts w:cs="Tahoma"/>
          <w:lang w:val="fr-FR"/>
        </w:rPr>
      </w:pPr>
    </w:p>
    <w:tbl>
      <w:tblPr>
        <w:tblW w:w="4394" w:type="pct"/>
        <w:jc w:val="center"/>
        <w:tblCellMar>
          <w:left w:w="0" w:type="dxa"/>
          <w:right w:w="0" w:type="dxa"/>
        </w:tblCellMar>
        <w:tblLook w:val="04A0" w:firstRow="1" w:lastRow="0" w:firstColumn="1" w:lastColumn="0" w:noHBand="0" w:noVBand="1"/>
      </w:tblPr>
      <w:tblGrid>
        <w:gridCol w:w="2737"/>
        <w:gridCol w:w="2533"/>
        <w:gridCol w:w="2938"/>
      </w:tblGrid>
      <w:tr w:rsidR="00343FD0" w:rsidRPr="00F63549" w14:paraId="27B77B8F" w14:textId="77777777" w:rsidTr="007C3DB6">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1261C0D5" w14:textId="77777777" w:rsidR="00343FD0" w:rsidRPr="00F63549" w:rsidRDefault="00343FD0" w:rsidP="004C0667">
            <w:pPr>
              <w:spacing w:before="120" w:after="120" w:line="276" w:lineRule="auto"/>
              <w:ind w:left="175"/>
              <w:jc w:val="center"/>
              <w:rPr>
                <w:rFonts w:eastAsia="Calibri" w:cs="Tahoma"/>
                <w:b/>
                <w:bCs/>
                <w:color w:val="000000"/>
                <w:szCs w:val="18"/>
                <w:lang w:eastAsia="ja-JP"/>
              </w:rPr>
            </w:pPr>
            <w:r w:rsidRPr="00F63549">
              <w:rPr>
                <w:rFonts w:eastAsia="Calibri"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14:paraId="4B2F7914" w14:textId="77777777" w:rsidR="00343FD0" w:rsidRPr="00F63549" w:rsidRDefault="00343FD0" w:rsidP="004C0667">
            <w:pPr>
              <w:spacing w:before="120" w:after="120" w:line="276" w:lineRule="auto"/>
              <w:ind w:left="180"/>
              <w:jc w:val="center"/>
              <w:rPr>
                <w:rFonts w:eastAsia="Calibri" w:cs="Tahoma"/>
                <w:b/>
                <w:bCs/>
                <w:color w:val="000000"/>
                <w:szCs w:val="18"/>
                <w:lang w:eastAsia="ja-JP"/>
              </w:rPr>
            </w:pPr>
            <w:r w:rsidRPr="00F63549">
              <w:rPr>
                <w:rFonts w:eastAsia="Calibri" w:cs="Tahoma"/>
                <w:b/>
                <w:bCs/>
                <w:szCs w:val="18"/>
              </w:rPr>
              <w:t>CAL Suite parente</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14:paraId="7744DBF7" w14:textId="77777777" w:rsidR="00343FD0" w:rsidRPr="00F63549" w:rsidRDefault="00343FD0" w:rsidP="004C0667">
            <w:pPr>
              <w:spacing w:before="120" w:after="120" w:line="276" w:lineRule="auto"/>
              <w:ind w:left="180" w:right="247"/>
              <w:jc w:val="center"/>
              <w:rPr>
                <w:rFonts w:eastAsia="Calibri" w:cs="Tahoma"/>
                <w:b/>
                <w:bCs/>
                <w:color w:val="000000"/>
                <w:szCs w:val="18"/>
                <w:lang w:eastAsia="ja-JP"/>
              </w:rPr>
            </w:pPr>
            <w:r w:rsidRPr="00F63549">
              <w:rPr>
                <w:rFonts w:eastAsia="Calibri" w:cs="Tahoma"/>
                <w:b/>
                <w:bCs/>
                <w:szCs w:val="18"/>
              </w:rPr>
              <w:t>Services en Ligne éligibles</w:t>
            </w:r>
          </w:p>
        </w:tc>
      </w:tr>
      <w:tr w:rsidR="00343FD0" w:rsidRPr="00F63549" w14:paraId="49AAACB2" w14:textId="77777777" w:rsidTr="007C3DB6">
        <w:trPr>
          <w:trHeight w:val="576"/>
          <w:jc w:val="center"/>
        </w:trPr>
        <w:tc>
          <w:tcPr>
            <w:tcW w:w="1667" w:type="pct"/>
            <w:tcBorders>
              <w:top w:val="nil"/>
              <w:left w:val="single" w:sz="8" w:space="0" w:color="auto"/>
              <w:bottom w:val="single" w:sz="8" w:space="0" w:color="auto"/>
              <w:right w:val="single" w:sz="8" w:space="0" w:color="auto"/>
            </w:tcBorders>
          </w:tcPr>
          <w:p w14:paraId="450BD4EC" w14:textId="77777777" w:rsidR="00343FD0" w:rsidRPr="00F63549" w:rsidRDefault="00343FD0" w:rsidP="00D96C6C">
            <w:pPr>
              <w:numPr>
                <w:ilvl w:val="0"/>
                <w:numId w:val="42"/>
              </w:numPr>
              <w:spacing w:before="60" w:after="60" w:line="276" w:lineRule="auto"/>
              <w:ind w:left="535" w:right="180"/>
              <w:rPr>
                <w:rFonts w:eastAsia="Calibri" w:cs="Tahoma"/>
                <w:szCs w:val="18"/>
                <w:lang w:val="fr-FR"/>
              </w:rPr>
            </w:pPr>
            <w:r w:rsidRPr="00F63549">
              <w:rPr>
                <w:rFonts w:eastAsia="Calibri" w:cs="Tahoma"/>
                <w:color w:val="000000"/>
                <w:szCs w:val="18"/>
                <w:lang w:val="fr-FR"/>
              </w:rPr>
              <w:t>CAL Entreprise Suite Bridge pour Office 365</w:t>
            </w:r>
          </w:p>
        </w:tc>
        <w:tc>
          <w:tcPr>
            <w:tcW w:w="1543" w:type="pct"/>
            <w:tcBorders>
              <w:top w:val="nil"/>
              <w:left w:val="nil"/>
              <w:bottom w:val="single" w:sz="8" w:space="0" w:color="auto"/>
              <w:right w:val="single" w:sz="8" w:space="0" w:color="auto"/>
            </w:tcBorders>
          </w:tcPr>
          <w:p w14:paraId="71F42F82" w14:textId="77777777" w:rsidR="00343FD0" w:rsidRPr="007C3DB6" w:rsidRDefault="00343FD0" w:rsidP="00D96C6C">
            <w:pPr>
              <w:numPr>
                <w:ilvl w:val="0"/>
                <w:numId w:val="42"/>
              </w:numPr>
              <w:spacing w:before="60" w:after="60" w:line="276" w:lineRule="auto"/>
              <w:ind w:left="535" w:right="180"/>
              <w:rPr>
                <w:rFonts w:eastAsia="Calibri" w:cs="Tahoma"/>
                <w:color w:val="000000"/>
                <w:szCs w:val="18"/>
                <w:lang w:val="fr-FR"/>
              </w:rPr>
            </w:pPr>
            <w:r w:rsidRPr="007C3DB6">
              <w:rPr>
                <w:rFonts w:eastAsia="Calibri" w:cs="Tahoma"/>
                <w:color w:val="000000"/>
                <w:szCs w:val="18"/>
                <w:lang w:val="fr-FR"/>
              </w:rPr>
              <w:t>Enterprise CAL Suite</w:t>
            </w:r>
          </w:p>
        </w:tc>
        <w:tc>
          <w:tcPr>
            <w:tcW w:w="1790" w:type="pct"/>
            <w:tcBorders>
              <w:top w:val="nil"/>
              <w:left w:val="nil"/>
              <w:bottom w:val="single" w:sz="8" w:space="0" w:color="auto"/>
              <w:right w:val="single" w:sz="8" w:space="0" w:color="auto"/>
            </w:tcBorders>
          </w:tcPr>
          <w:p w14:paraId="3FCF7CE5" w14:textId="77777777" w:rsidR="00343FD0" w:rsidRPr="00F63549" w:rsidRDefault="00343FD0" w:rsidP="00D96C6C">
            <w:pPr>
              <w:numPr>
                <w:ilvl w:val="0"/>
                <w:numId w:val="43"/>
              </w:numPr>
              <w:spacing w:before="80" w:after="200" w:line="276" w:lineRule="auto"/>
              <w:ind w:left="630"/>
              <w:rPr>
                <w:rFonts w:cs="Tahoma"/>
              </w:rPr>
            </w:pPr>
            <w:r w:rsidRPr="00F63549">
              <w:rPr>
                <w:rFonts w:eastAsia="Calibri" w:cs="Tahoma"/>
                <w:color w:val="000000"/>
                <w:szCs w:val="18"/>
              </w:rPr>
              <w:t>Office 365 Entreprise E3, ou</w:t>
            </w:r>
          </w:p>
          <w:p w14:paraId="15F741F9" w14:textId="77777777" w:rsidR="00343FD0" w:rsidRPr="00F63549" w:rsidRDefault="00343FD0" w:rsidP="00D96C6C">
            <w:pPr>
              <w:numPr>
                <w:ilvl w:val="0"/>
                <w:numId w:val="43"/>
              </w:numPr>
              <w:spacing w:before="80" w:after="200" w:line="276" w:lineRule="auto"/>
              <w:ind w:left="630"/>
              <w:rPr>
                <w:rFonts w:eastAsia="Calibri" w:cs="Tahoma"/>
                <w:color w:val="000000"/>
                <w:szCs w:val="18"/>
              </w:rPr>
            </w:pPr>
            <w:r w:rsidRPr="00F63549">
              <w:rPr>
                <w:rFonts w:eastAsia="Calibri" w:cs="Tahoma"/>
                <w:color w:val="000000"/>
                <w:szCs w:val="18"/>
              </w:rPr>
              <w:t>Office 365 Entreprise E4</w:t>
            </w:r>
          </w:p>
        </w:tc>
      </w:tr>
      <w:tr w:rsidR="00343FD0" w:rsidRPr="00871186" w14:paraId="56AB7E94" w14:textId="77777777" w:rsidTr="007C3DB6">
        <w:trPr>
          <w:trHeight w:val="576"/>
          <w:jc w:val="center"/>
        </w:trPr>
        <w:tc>
          <w:tcPr>
            <w:tcW w:w="1667" w:type="pct"/>
            <w:tcBorders>
              <w:top w:val="nil"/>
              <w:left w:val="single" w:sz="8" w:space="0" w:color="auto"/>
              <w:bottom w:val="single" w:sz="8" w:space="0" w:color="auto"/>
              <w:right w:val="single" w:sz="8" w:space="0" w:color="auto"/>
            </w:tcBorders>
          </w:tcPr>
          <w:p w14:paraId="33B00E31" w14:textId="77777777" w:rsidR="00343FD0" w:rsidRPr="00F63549" w:rsidRDefault="00343FD0" w:rsidP="00D96C6C">
            <w:pPr>
              <w:numPr>
                <w:ilvl w:val="0"/>
                <w:numId w:val="42"/>
              </w:numPr>
              <w:spacing w:before="60" w:after="60" w:line="276" w:lineRule="auto"/>
              <w:ind w:left="535" w:right="180"/>
              <w:rPr>
                <w:rFonts w:eastAsia="Calibri" w:cs="Tahoma"/>
                <w:szCs w:val="18"/>
                <w:lang w:val="fr-FR"/>
              </w:rPr>
            </w:pPr>
            <w:r w:rsidRPr="00F63549">
              <w:rPr>
                <w:rFonts w:eastAsia="Calibri" w:cs="Tahoma"/>
                <w:color w:val="000000"/>
                <w:szCs w:val="18"/>
                <w:lang w:val="fr-FR"/>
              </w:rPr>
              <w:t>CAL Entreprise Suite Bridge pour Office 365 et Windows Intune</w:t>
            </w:r>
          </w:p>
        </w:tc>
        <w:tc>
          <w:tcPr>
            <w:tcW w:w="1543" w:type="pct"/>
            <w:tcBorders>
              <w:top w:val="nil"/>
              <w:left w:val="nil"/>
              <w:bottom w:val="single" w:sz="8" w:space="0" w:color="auto"/>
              <w:right w:val="single" w:sz="8" w:space="0" w:color="auto"/>
            </w:tcBorders>
          </w:tcPr>
          <w:p w14:paraId="041D4C5D" w14:textId="77777777" w:rsidR="00343FD0" w:rsidRPr="007C3DB6" w:rsidRDefault="00343FD0" w:rsidP="00D96C6C">
            <w:pPr>
              <w:numPr>
                <w:ilvl w:val="0"/>
                <w:numId w:val="42"/>
              </w:numPr>
              <w:spacing w:before="60" w:after="60" w:line="276" w:lineRule="auto"/>
              <w:ind w:left="535" w:right="180"/>
              <w:rPr>
                <w:rFonts w:eastAsia="Calibri" w:cs="Tahoma"/>
                <w:color w:val="000000"/>
                <w:szCs w:val="18"/>
                <w:lang w:val="fr-FR"/>
              </w:rPr>
            </w:pPr>
            <w:r w:rsidRPr="007C3DB6">
              <w:rPr>
                <w:rFonts w:eastAsia="Calibri" w:cs="Tahoma"/>
                <w:color w:val="000000"/>
                <w:szCs w:val="18"/>
                <w:lang w:val="fr-FR"/>
              </w:rPr>
              <w:t>Enterprise CAL Suite</w:t>
            </w:r>
          </w:p>
        </w:tc>
        <w:tc>
          <w:tcPr>
            <w:tcW w:w="1790" w:type="pct"/>
            <w:tcBorders>
              <w:top w:val="nil"/>
              <w:left w:val="nil"/>
              <w:bottom w:val="single" w:sz="8" w:space="0" w:color="auto"/>
              <w:right w:val="single" w:sz="8" w:space="0" w:color="auto"/>
            </w:tcBorders>
          </w:tcPr>
          <w:p w14:paraId="7307481A" w14:textId="77777777" w:rsidR="00343FD0" w:rsidRPr="00F63549" w:rsidRDefault="00343FD0" w:rsidP="00D96C6C">
            <w:pPr>
              <w:numPr>
                <w:ilvl w:val="0"/>
                <w:numId w:val="43"/>
              </w:numPr>
              <w:spacing w:before="80" w:after="200" w:line="276" w:lineRule="auto"/>
              <w:ind w:left="630"/>
              <w:rPr>
                <w:rFonts w:cs="Tahoma"/>
                <w:lang w:val="fr-FR"/>
              </w:rPr>
            </w:pPr>
            <w:r w:rsidRPr="00F63549">
              <w:rPr>
                <w:rFonts w:eastAsia="Calibri" w:cs="Tahoma"/>
                <w:color w:val="000000"/>
                <w:szCs w:val="18"/>
                <w:lang w:val="fr-FR"/>
              </w:rPr>
              <w:t>Office 365 Entreprise E3 et Windows Intune, ou</w:t>
            </w:r>
          </w:p>
          <w:p w14:paraId="7965EFC0" w14:textId="77777777" w:rsidR="00343FD0" w:rsidRPr="00F63549" w:rsidRDefault="00343FD0" w:rsidP="00D96C6C">
            <w:pPr>
              <w:numPr>
                <w:ilvl w:val="0"/>
                <w:numId w:val="43"/>
              </w:numPr>
              <w:spacing w:before="80" w:after="200" w:line="276" w:lineRule="auto"/>
              <w:ind w:left="630"/>
              <w:rPr>
                <w:rFonts w:eastAsia="Calibri" w:cs="Tahoma"/>
                <w:color w:val="000000"/>
                <w:szCs w:val="18"/>
                <w:lang w:val="fr-FR"/>
              </w:rPr>
            </w:pPr>
            <w:r w:rsidRPr="00F63549">
              <w:rPr>
                <w:rFonts w:eastAsia="Calibri" w:cs="Tahoma"/>
                <w:color w:val="000000"/>
                <w:szCs w:val="18"/>
                <w:lang w:val="fr-FR"/>
              </w:rPr>
              <w:t>Office 365 Entreprise E4 et Windows Intune</w:t>
            </w:r>
          </w:p>
        </w:tc>
      </w:tr>
      <w:tr w:rsidR="00343FD0" w:rsidRPr="00F63549" w14:paraId="4B9A8838" w14:textId="77777777" w:rsidTr="007C3DB6">
        <w:trPr>
          <w:trHeight w:val="576"/>
          <w:jc w:val="center"/>
        </w:trPr>
        <w:tc>
          <w:tcPr>
            <w:tcW w:w="1667" w:type="pct"/>
            <w:tcBorders>
              <w:top w:val="nil"/>
              <w:left w:val="single" w:sz="8" w:space="0" w:color="auto"/>
              <w:bottom w:val="single" w:sz="8" w:space="0" w:color="auto"/>
              <w:right w:val="single" w:sz="8" w:space="0" w:color="auto"/>
            </w:tcBorders>
            <w:hideMark/>
          </w:tcPr>
          <w:p w14:paraId="0C23C7EA" w14:textId="77777777" w:rsidR="00343FD0" w:rsidRPr="00F63549" w:rsidRDefault="00343FD0" w:rsidP="00D96C6C">
            <w:pPr>
              <w:numPr>
                <w:ilvl w:val="0"/>
                <w:numId w:val="42"/>
              </w:numPr>
              <w:spacing w:before="60" w:after="60" w:line="276" w:lineRule="auto"/>
              <w:ind w:left="535" w:right="180"/>
              <w:rPr>
                <w:rFonts w:eastAsia="Calibri" w:cs="Tahoma"/>
                <w:color w:val="000000"/>
                <w:szCs w:val="18"/>
                <w:lang w:val="fr-FR" w:eastAsia="ja-JP"/>
              </w:rPr>
            </w:pPr>
            <w:r w:rsidRPr="00F63549">
              <w:rPr>
                <w:rFonts w:eastAsia="Calibri" w:cs="Tahoma"/>
                <w:szCs w:val="18"/>
                <w:lang w:val="fr-FR"/>
              </w:rPr>
              <w:lastRenderedPageBreak/>
              <w:t>CAL Entreprise Suite Bridge pour Windows Intune</w:t>
            </w:r>
          </w:p>
        </w:tc>
        <w:tc>
          <w:tcPr>
            <w:tcW w:w="1543" w:type="pct"/>
            <w:tcBorders>
              <w:top w:val="nil"/>
              <w:left w:val="nil"/>
              <w:bottom w:val="single" w:sz="8" w:space="0" w:color="auto"/>
              <w:right w:val="single" w:sz="8" w:space="0" w:color="auto"/>
            </w:tcBorders>
            <w:hideMark/>
          </w:tcPr>
          <w:p w14:paraId="53B90ECF" w14:textId="77777777" w:rsidR="00343FD0" w:rsidRPr="007C3DB6" w:rsidRDefault="00343FD0" w:rsidP="00D96C6C">
            <w:pPr>
              <w:numPr>
                <w:ilvl w:val="0"/>
                <w:numId w:val="42"/>
              </w:numPr>
              <w:spacing w:before="60" w:after="60" w:line="276" w:lineRule="auto"/>
              <w:ind w:left="535" w:right="180"/>
              <w:rPr>
                <w:rFonts w:eastAsia="Calibri" w:cs="Tahoma"/>
                <w:color w:val="000000"/>
                <w:szCs w:val="18"/>
                <w:lang w:val="fr-FR"/>
              </w:rPr>
            </w:pPr>
            <w:r w:rsidRPr="007C3DB6">
              <w:rPr>
                <w:rFonts w:eastAsia="Calibri" w:cs="Tahoma"/>
                <w:color w:val="000000"/>
                <w:szCs w:val="18"/>
                <w:lang w:val="fr-FR"/>
              </w:rPr>
              <w:t>Enterprise CAL Suite</w:t>
            </w:r>
          </w:p>
        </w:tc>
        <w:tc>
          <w:tcPr>
            <w:tcW w:w="1790" w:type="pct"/>
            <w:tcBorders>
              <w:top w:val="nil"/>
              <w:left w:val="nil"/>
              <w:bottom w:val="single" w:sz="8" w:space="0" w:color="auto"/>
              <w:right w:val="single" w:sz="8" w:space="0" w:color="auto"/>
            </w:tcBorders>
            <w:hideMark/>
          </w:tcPr>
          <w:p w14:paraId="7D79FAE1" w14:textId="77777777" w:rsidR="00343FD0" w:rsidRPr="00F63549" w:rsidRDefault="00343FD0" w:rsidP="00D96C6C">
            <w:pPr>
              <w:numPr>
                <w:ilvl w:val="0"/>
                <w:numId w:val="43"/>
              </w:numPr>
              <w:spacing w:before="80" w:after="200" w:line="276" w:lineRule="auto"/>
              <w:ind w:left="630"/>
              <w:rPr>
                <w:rFonts w:cs="Tahoma"/>
                <w:color w:val="000000"/>
                <w:szCs w:val="18"/>
              </w:rPr>
            </w:pPr>
            <w:r w:rsidRPr="00F63549">
              <w:rPr>
                <w:rFonts w:eastAsia="Calibri" w:cs="Tahoma"/>
                <w:color w:val="000000"/>
                <w:szCs w:val="18"/>
              </w:rPr>
              <w:t>Windows Intune</w:t>
            </w:r>
          </w:p>
        </w:tc>
      </w:tr>
    </w:tbl>
    <w:p w14:paraId="02689734" w14:textId="77777777" w:rsidR="00343FD0" w:rsidRPr="00F63549" w:rsidRDefault="00343FD0" w:rsidP="00343FD0">
      <w:pPr>
        <w:pStyle w:val="Heading3"/>
        <w:rPr>
          <w:rFonts w:ascii="Tahoma" w:hAnsi="Tahoma" w:cs="Tahoma"/>
        </w:rPr>
      </w:pPr>
      <w:bookmarkStart w:id="1214" w:name="_Toc336338304"/>
      <w:bookmarkStart w:id="1215" w:name="Srv_43EnterpriseCALSuite"/>
      <w:bookmarkEnd w:id="1201"/>
      <w:bookmarkEnd w:id="1208"/>
    </w:p>
    <w:p w14:paraId="017D449E" w14:textId="77777777" w:rsidR="00343FD0" w:rsidRPr="00F63549" w:rsidRDefault="00343FD0" w:rsidP="00343FD0">
      <w:pPr>
        <w:rPr>
          <w:rFonts w:cs="Tahoma"/>
        </w:rPr>
      </w:pPr>
    </w:p>
    <w:p w14:paraId="3DBE00A5" w14:textId="77777777" w:rsidR="00343FD0" w:rsidRPr="00F63549" w:rsidRDefault="00343FD0" w:rsidP="00343FD0">
      <w:pPr>
        <w:pStyle w:val="Heading3"/>
        <w:keepNext/>
        <w:rPr>
          <w:rFonts w:ascii="Tahoma" w:hAnsi="Tahoma" w:cs="Tahoma"/>
        </w:rPr>
      </w:pPr>
      <w:bookmarkStart w:id="1216" w:name="_42_Enterprise_CAL"/>
      <w:bookmarkStart w:id="1217" w:name="_47_Enterprise_CAL"/>
      <w:bookmarkStart w:id="1218" w:name="_46_CAL_Entreprise"/>
      <w:bookmarkStart w:id="1219" w:name="_Toc379640491"/>
      <w:bookmarkEnd w:id="1216"/>
      <w:bookmarkEnd w:id="1217"/>
      <w:bookmarkEnd w:id="1218"/>
      <w:r w:rsidRPr="00F63549">
        <w:rPr>
          <w:rFonts w:ascii="Tahoma" w:hAnsi="Tahoma" w:cs="Tahoma"/>
          <w:caps/>
          <w:color w:val="F66400"/>
          <w:sz w:val="22"/>
          <w:vertAlign w:val="superscript"/>
        </w:rPr>
        <w:t>46</w:t>
      </w:r>
      <w:r w:rsidRPr="00F63549">
        <w:rPr>
          <w:rFonts w:ascii="Tahoma" w:hAnsi="Tahoma" w:cs="Tahoma"/>
          <w:color w:val="F66400"/>
          <w:sz w:val="22"/>
        </w:rPr>
        <w:t xml:space="preserve"> CAL Entreprise Suite</w:t>
      </w:r>
      <w:bookmarkEnd w:id="1214"/>
      <w:bookmarkEnd w:id="1219"/>
      <w:r w:rsidRPr="00F63549">
        <w:rPr>
          <w:rFonts w:ascii="Tahoma" w:hAnsi="Tahoma" w:cs="Tahoma"/>
          <w:color w:val="F66400"/>
          <w:sz w:val="22"/>
        </w:rPr>
        <w:t xml:space="preserve"> </w:t>
      </w:r>
    </w:p>
    <w:bookmarkEnd w:id="1215"/>
    <w:p w14:paraId="3D2BA0F6" w14:textId="77777777" w:rsidR="00343FD0" w:rsidRPr="00F63549" w:rsidRDefault="00343FD0" w:rsidP="00343FD0">
      <w:pPr>
        <w:rPr>
          <w:rFonts w:cs="Tahoma"/>
        </w:rPr>
      </w:pPr>
    </w:p>
    <w:p w14:paraId="4DCAE119" w14:textId="77777777" w:rsidR="00343FD0" w:rsidRPr="00F63549" w:rsidRDefault="00343FD0" w:rsidP="007C3DB6">
      <w:pPr>
        <w:ind w:left="720"/>
        <w:rPr>
          <w:rFonts w:cs="Tahoma"/>
          <w:lang w:val="fr-FR"/>
        </w:rPr>
      </w:pPr>
      <w:r w:rsidRPr="00F63549">
        <w:rPr>
          <w:rFonts w:cs="Tahoma"/>
          <w:szCs w:val="20"/>
          <w:lang w:val="fr-FR"/>
        </w:rPr>
        <w:t>Enterprise CAL Suite n’a pas de version et les droits d’utilisation des logiciels y afférents sont déterminés par</w:t>
      </w:r>
      <w:r w:rsidR="007C3DB6">
        <w:rPr>
          <w:rFonts w:cs="Tahoma"/>
          <w:szCs w:val="20"/>
          <w:lang w:val="fr-FR"/>
        </w:rPr>
        <w:t> </w:t>
      </w:r>
      <w:r w:rsidRPr="00F63549">
        <w:rPr>
          <w:rFonts w:cs="Tahoma"/>
          <w:szCs w:val="20"/>
          <w:lang w:val="fr-FR"/>
        </w:rPr>
        <w:t>le statut de la Software Assurance Enterprise CAL Suite.</w:t>
      </w:r>
      <w:r w:rsidR="004C0667">
        <w:rPr>
          <w:rFonts w:cs="Tahoma"/>
          <w:szCs w:val="20"/>
          <w:lang w:val="fr-FR"/>
        </w:rPr>
        <w:t xml:space="preserve"> </w:t>
      </w:r>
      <w:r w:rsidRPr="00F63549">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4C0667">
        <w:rPr>
          <w:rFonts w:cs="Tahoma"/>
          <w:szCs w:val="20"/>
          <w:lang w:val="fr-FR"/>
        </w:rPr>
        <w:t xml:space="preserve"> </w:t>
      </w:r>
      <w:r w:rsidRPr="00F63549">
        <w:rPr>
          <w:rFonts w:cs="Tahoma"/>
          <w:szCs w:val="20"/>
          <w:lang w:val="fr-FR"/>
        </w:rPr>
        <w:t>Les droits associés aux offres de Services en Ligne expirent à la date de l’interruption de la Software Assurance, que la Enterprise CAL Suite soit ou non concédée pour la durée des droits de propriété intellectuelle.</w:t>
      </w:r>
      <w:r w:rsidR="004C0667">
        <w:rPr>
          <w:rFonts w:cs="Tahoma"/>
          <w:szCs w:val="20"/>
          <w:lang w:val="fr-FR"/>
        </w:rPr>
        <w:t xml:space="preserve"> </w:t>
      </w:r>
      <w:r w:rsidRPr="00F63549">
        <w:rPr>
          <w:rFonts w:cs="Tahoma"/>
          <w:szCs w:val="20"/>
          <w:lang w:val="fr-FR"/>
        </w:rPr>
        <w:t>Au 1er avril 2013, une</w:t>
      </w:r>
      <w:r w:rsidR="007C3DB6">
        <w:rPr>
          <w:rFonts w:cs="Tahoma"/>
          <w:szCs w:val="20"/>
          <w:lang w:val="fr-FR"/>
        </w:rPr>
        <w:t> </w:t>
      </w:r>
      <w:r w:rsidRPr="00F63549">
        <w:rPr>
          <w:rFonts w:cs="Tahoma"/>
          <w:szCs w:val="20"/>
          <w:lang w:val="fr-FR"/>
        </w:rPr>
        <w:t>licence CAL Entreprise Suite avec Software Assurance active fournit des droits équivalents aux produits suivants : tous les composants actuels de la CAL Core Suite, la CAL Entreprise Exchange avec Services 2013, Exchange Online Archiving pour Exchange Server, la CAL Entreprise SharePoint Server 2013, la CAL Entreprise Lync Server 2013, la CAL Services RMS Windows Server 2012 Active Directory et tous les composants actuels de System Center 2012 Client Management Suite.</w:t>
      </w:r>
      <w:r w:rsidR="004C0667">
        <w:rPr>
          <w:rFonts w:cs="Tahoma"/>
          <w:szCs w:val="20"/>
          <w:lang w:val="fr-FR"/>
        </w:rPr>
        <w:t xml:space="preserve"> </w:t>
      </w:r>
      <w:r w:rsidRPr="00F63549">
        <w:rPr>
          <w:rFonts w:cs="Tahoma"/>
          <w:szCs w:val="20"/>
          <w:lang w:val="fr-FR"/>
        </w:rPr>
        <w:t>Une licence Enterprise CAL Suite est une seule licence qui doit être attribuée à un seul utilisateur ou dispositif.</w:t>
      </w:r>
      <w:r w:rsidR="004C0667">
        <w:rPr>
          <w:rFonts w:cs="Tahoma"/>
          <w:szCs w:val="20"/>
          <w:lang w:val="fr-FR"/>
        </w:rPr>
        <w:t xml:space="preserve"> </w:t>
      </w:r>
      <w:r w:rsidRPr="00F63549">
        <w:rPr>
          <w:rFonts w:cs="Tahoma"/>
          <w:szCs w:val="20"/>
          <w:lang w:val="fr-FR"/>
        </w:rPr>
        <w:t>Tel que stipulé dans son contrat de licence en volume, le client n’est pas autorisé à dissocier les droits au titre de la licence CAL Entreprise Suite pour autoriser plusieurs utilisateurs ou dispositifs à accéder simultanément à ses différents composants.</w:t>
      </w:r>
      <w:r w:rsidR="004C0667">
        <w:rPr>
          <w:rFonts w:cs="Tahoma"/>
          <w:szCs w:val="20"/>
          <w:lang w:val="fr-FR"/>
        </w:rPr>
        <w:t xml:space="preserve"> </w:t>
      </w:r>
    </w:p>
    <w:p w14:paraId="7B2A4CDA" w14:textId="77777777" w:rsidR="00343FD0" w:rsidRPr="00F63549" w:rsidRDefault="00343FD0" w:rsidP="00343FD0">
      <w:pPr>
        <w:rPr>
          <w:rFonts w:cs="Tahoma"/>
          <w:lang w:val="fr-FR"/>
        </w:rPr>
      </w:pPr>
    </w:p>
    <w:p w14:paraId="20D3400F" w14:textId="77777777" w:rsidR="00343FD0" w:rsidRPr="00F63549" w:rsidRDefault="00343FD0" w:rsidP="00343FD0">
      <w:pPr>
        <w:ind w:left="720"/>
        <w:rPr>
          <w:rFonts w:cs="Tahoma"/>
          <w:lang w:val="fr-FR"/>
        </w:rPr>
      </w:pPr>
      <w:r w:rsidRPr="00F63549">
        <w:rPr>
          <w:rFonts w:cs="Tahoma"/>
          <w:b/>
          <w:szCs w:val="20"/>
          <w:lang w:val="fr-FR"/>
        </w:rPr>
        <w:t>Services en Ligne inclus avec la CAL Entreprise Suite</w:t>
      </w:r>
    </w:p>
    <w:p w14:paraId="634D3279" w14:textId="77777777" w:rsidR="00343FD0" w:rsidRPr="00F63549" w:rsidRDefault="00343FD0" w:rsidP="00343FD0">
      <w:pPr>
        <w:ind w:left="720"/>
        <w:rPr>
          <w:rFonts w:cs="Tahoma"/>
          <w:lang w:val="fr-FR"/>
        </w:rPr>
      </w:pPr>
    </w:p>
    <w:p w14:paraId="2396408C" w14:textId="77777777" w:rsidR="00343FD0" w:rsidRPr="00F63549" w:rsidRDefault="00343FD0" w:rsidP="00343FD0">
      <w:pPr>
        <w:ind w:left="720"/>
        <w:rPr>
          <w:rFonts w:cs="Tahoma"/>
          <w:lang w:val="fr-FR"/>
        </w:rPr>
      </w:pPr>
      <w:r w:rsidRPr="00F63549">
        <w:rPr>
          <w:rFonts w:cs="Tahoma"/>
          <w:szCs w:val="20"/>
          <w:lang w:val="fr-FR"/>
        </w:rPr>
        <w:t>Au 1er avril 2013, une licence pour la CAL Entreprise Suite avec Software Assurance active fournit des droits pour Exchange Online Archiving pour Exchange Server, Data Loss Prevention et Exchange Online Protection.</w:t>
      </w:r>
    </w:p>
    <w:p w14:paraId="5637069C" w14:textId="77777777" w:rsidR="00343FD0" w:rsidRPr="00F63549" w:rsidRDefault="00343FD0" w:rsidP="00343FD0">
      <w:pPr>
        <w:ind w:left="720"/>
        <w:rPr>
          <w:rFonts w:cs="Tahoma"/>
          <w:lang w:val="fr-FR"/>
        </w:rPr>
      </w:pPr>
    </w:p>
    <w:p w14:paraId="18058104" w14:textId="77777777" w:rsidR="00343FD0" w:rsidRPr="00F63549" w:rsidRDefault="00343FD0" w:rsidP="00343FD0">
      <w:pPr>
        <w:ind w:left="720"/>
        <w:rPr>
          <w:rFonts w:cs="Tahoma"/>
          <w:lang w:val="fr-FR"/>
        </w:rPr>
      </w:pPr>
      <w:r w:rsidRPr="00F63549">
        <w:rPr>
          <w:rFonts w:cs="Tahoma"/>
          <w:szCs w:val="20"/>
          <w:u w:val="single"/>
          <w:lang w:val="fr-FR"/>
        </w:rPr>
        <w:t>Disponibilité à l’international</w:t>
      </w:r>
      <w:r w:rsidRPr="00F63549">
        <w:rPr>
          <w:rFonts w:cs="Tahoma"/>
          <w:szCs w:val="20"/>
          <w:lang w:val="fr-FR"/>
        </w:rPr>
        <w:t>. Les Services en Ligne ne sont disponibles que dans les pays où Office 365 est disponible :</w:t>
      </w:r>
      <w:r w:rsidRPr="00F63549">
        <w:rPr>
          <w:rFonts w:cs="Tahoma"/>
          <w:color w:val="5B9BD5"/>
          <w:szCs w:val="20"/>
          <w:lang w:val="fr-FR"/>
        </w:rPr>
        <w:t xml:space="preserve"> </w:t>
      </w:r>
      <w:hyperlink r:id="rId48" w:anchor="international" w:history="1">
        <w:r w:rsidRPr="00F63549">
          <w:rPr>
            <w:rStyle w:val="Hyperlink"/>
            <w:rFonts w:cs="Tahoma"/>
            <w:color w:val="5B9BD5"/>
            <w:lang w:val="fr-FR"/>
          </w:rPr>
          <w:t>http://www.microsoft.com/online/faq.aspx#international</w:t>
        </w:r>
      </w:hyperlink>
      <w:r w:rsidRPr="00F63549">
        <w:rPr>
          <w:rFonts w:cs="Tahoma"/>
          <w:color w:val="5B9BD5"/>
          <w:lang w:val="fr-FR"/>
        </w:rPr>
        <w:br/>
      </w:r>
    </w:p>
    <w:p w14:paraId="263330F9" w14:textId="77777777" w:rsidR="00343FD0" w:rsidRPr="00F63549" w:rsidRDefault="00343FD0" w:rsidP="00343FD0">
      <w:pPr>
        <w:ind w:left="720"/>
        <w:rPr>
          <w:rFonts w:cs="Tahoma"/>
          <w:lang w:val="fr-FR"/>
        </w:rPr>
      </w:pPr>
      <w:r w:rsidRPr="00F63549">
        <w:rPr>
          <w:rFonts w:cs="Tahoma"/>
          <w:szCs w:val="20"/>
          <w:u w:val="single"/>
          <w:lang w:val="fr-FR"/>
        </w:rPr>
        <w:t xml:space="preserve">Provisioning. </w:t>
      </w:r>
      <w:r w:rsidRPr="00F63549">
        <w:rPr>
          <w:rFonts w:cs="Tahoma"/>
          <w:szCs w:val="20"/>
          <w:lang w:val="fr-FR"/>
        </w:rPr>
        <w:t>Pour pouvoir utiliser ces services, le client doit contacter son Partenaire Microsoft, qui effectuera la procédure de provisioning nécessaire pour activer chaque service.</w:t>
      </w:r>
    </w:p>
    <w:p w14:paraId="14EA94FB" w14:textId="77777777" w:rsidR="00343FD0" w:rsidRPr="00F63549" w:rsidRDefault="00343FD0" w:rsidP="00343FD0">
      <w:pPr>
        <w:ind w:left="720"/>
        <w:rPr>
          <w:rFonts w:cs="Tahoma"/>
          <w:lang w:val="fr-FR"/>
        </w:rPr>
      </w:pPr>
    </w:p>
    <w:p w14:paraId="06621078" w14:textId="77777777" w:rsidR="00343FD0" w:rsidRPr="00F63549" w:rsidRDefault="00343FD0" w:rsidP="00343FD0">
      <w:pPr>
        <w:ind w:left="720"/>
        <w:rPr>
          <w:rFonts w:cs="Tahoma"/>
          <w:lang w:val="fr-FR"/>
        </w:rPr>
      </w:pPr>
      <w:r w:rsidRPr="00F63549">
        <w:rPr>
          <w:rFonts w:cs="Tahoma"/>
          <w:snapToGrid w:val="0"/>
          <w:u w:val="single"/>
          <w:lang w:val="fr-FR"/>
        </w:rPr>
        <w:t xml:space="preserve">Conditions Générales Supplémentaires. </w:t>
      </w:r>
      <w:r w:rsidRPr="00F63549">
        <w:rPr>
          <w:rFonts w:cs="Tahoma"/>
          <w:szCs w:val="20"/>
          <w:lang w:val="fr-FR"/>
        </w:rPr>
        <w:t xml:space="preserve">Les Conditions Générales Supplémentaires (les « Conditions Supplémentaires ») de la </w:t>
      </w:r>
      <w:hyperlink w:anchor="_Section_10_–" w:history="1">
        <w:r w:rsidRPr="00F63549">
          <w:rPr>
            <w:rStyle w:val="Hyperlink"/>
            <w:rFonts w:cs="Tahoma"/>
            <w:szCs w:val="20"/>
            <w:lang w:val="fr-FR"/>
          </w:rPr>
          <w:t>Section 10</w:t>
        </w:r>
      </w:hyperlink>
      <w:r w:rsidRPr="00F63549">
        <w:rPr>
          <w:rFonts w:cs="Tahoma"/>
          <w:szCs w:val="20"/>
          <w:lang w:val="fr-FR"/>
        </w:rPr>
        <w:t xml:space="preserve"> s’appliquent à </w:t>
      </w:r>
      <w:r w:rsidRPr="00F63549">
        <w:rPr>
          <w:rFonts w:cs="Tahoma"/>
          <w:snapToGrid w:val="0"/>
          <w:lang w:val="fr-FR"/>
        </w:rPr>
        <w:t>l’achat et à l’utilisation par le client de Services en Ligne inclus avec la CAL Entreprise Suite.</w:t>
      </w:r>
      <w:r w:rsidR="004C0667">
        <w:rPr>
          <w:rFonts w:cs="Tahoma"/>
          <w:szCs w:val="20"/>
          <w:lang w:val="fr-FR"/>
        </w:rPr>
        <w:t xml:space="preserve"> </w:t>
      </w:r>
    </w:p>
    <w:p w14:paraId="7B1E704E" w14:textId="77777777" w:rsidR="00343FD0" w:rsidRPr="00F63549" w:rsidRDefault="00343FD0" w:rsidP="00343FD0">
      <w:pPr>
        <w:ind w:left="720"/>
        <w:rPr>
          <w:rFonts w:cs="Tahoma"/>
          <w:lang w:val="fr-FR"/>
        </w:rPr>
      </w:pPr>
    </w:p>
    <w:p w14:paraId="59C760B0" w14:textId="77777777" w:rsidR="00343FD0" w:rsidRPr="00F63549" w:rsidRDefault="00343FD0" w:rsidP="00343FD0">
      <w:pPr>
        <w:spacing w:after="60"/>
        <w:ind w:left="720"/>
        <w:rPr>
          <w:rFonts w:cs="Tahoma"/>
          <w:lang w:val="fr-FR"/>
        </w:rPr>
      </w:pPr>
      <w:r w:rsidRPr="00F63549">
        <w:rPr>
          <w:rFonts w:cs="Tahoma"/>
          <w:b/>
          <w:color w:val="000000"/>
          <w:szCs w:val="20"/>
          <w:lang w:val="fr-FR"/>
        </w:rPr>
        <w:t>Forefront Unified Access Gateway 2010</w:t>
      </w:r>
    </w:p>
    <w:p w14:paraId="50D51F9F" w14:textId="77777777" w:rsidR="00343FD0" w:rsidRDefault="00343FD0" w:rsidP="007C3DB6">
      <w:pPr>
        <w:spacing w:after="60"/>
        <w:ind w:left="720"/>
        <w:rPr>
          <w:rFonts w:cs="Tahoma"/>
          <w:color w:val="000000"/>
          <w:szCs w:val="20"/>
          <w:lang w:val="fr-FR"/>
        </w:rPr>
      </w:pPr>
      <w:r w:rsidRPr="00F63549">
        <w:rPr>
          <w:rFonts w:cs="Tahoma"/>
          <w:color w:val="000000"/>
          <w:szCs w:val="20"/>
          <w:u w:val="single"/>
          <w:lang w:val="fr-FR"/>
        </w:rPr>
        <w:t>Droits de Régularisation.</w:t>
      </w:r>
      <w:r w:rsidRPr="00F63549">
        <w:rPr>
          <w:rFonts w:cs="Tahoma"/>
          <w:color w:val="000000"/>
          <w:szCs w:val="20"/>
          <w:lang w:val="fr-FR"/>
        </w:rPr>
        <w:t>Nonobstant toute indication contraire dans les Droits d’Utilisation de Logiciels pour Forefront Unified Access Gateway 2010 au 1er décembre 2012, pour les Clients Éligibles, les licences CAL Entreprise Suite acquises en vertu de droits de régularisation après le 1er décembre 2012 donnent accès à</w:t>
      </w:r>
      <w:r w:rsidR="007C3DB6">
        <w:rPr>
          <w:rFonts w:cs="Tahoma"/>
          <w:color w:val="000000"/>
          <w:szCs w:val="20"/>
          <w:lang w:val="fr-FR"/>
        </w:rPr>
        <w:t> </w:t>
      </w:r>
      <w:r w:rsidRPr="00F63549">
        <w:rPr>
          <w:rFonts w:cs="Tahoma"/>
          <w:color w:val="000000"/>
          <w:szCs w:val="20"/>
          <w:lang w:val="fr-FR"/>
        </w:rPr>
        <w:t>Forefront Unified Access Gateway 2010. Les « Clients Éligibles » sont des clients ayant conclu un Accord de Mise en Œuvre Entreprise ou Souscription Entreprise, un contrat Open Value Souscription (OVS) ou un Accord de Mise en Œuvre de Solutions Éducation ayant déjà acquis la licence CAL Entreprise Suite avant le</w:t>
      </w:r>
      <w:r w:rsidR="007C3DB6">
        <w:rPr>
          <w:rFonts w:cs="Tahoma"/>
          <w:color w:val="000000"/>
          <w:szCs w:val="20"/>
          <w:lang w:val="fr-FR"/>
        </w:rPr>
        <w:t> </w:t>
      </w:r>
      <w:r w:rsidRPr="00F63549">
        <w:rPr>
          <w:rFonts w:cs="Tahoma"/>
          <w:color w:val="000000"/>
          <w:szCs w:val="20"/>
          <w:lang w:val="fr-FR"/>
        </w:rPr>
        <w:t>1er décembre 2012 et ayant le droit, en vertu de l’Accord de Mise en Œuvre ou du contrat OVS, d’acquérir des licences supplémentaires après le 1er décembre 2012, dans le cadre d’une régularisation.</w:t>
      </w:r>
      <w:r w:rsidR="004C0667">
        <w:rPr>
          <w:rFonts w:cs="Tahoma"/>
          <w:color w:val="000000"/>
          <w:szCs w:val="20"/>
          <w:lang w:val="fr-FR"/>
        </w:rPr>
        <w:t xml:space="preserve"> </w:t>
      </w:r>
      <w:r w:rsidRPr="00F63549">
        <w:rPr>
          <w:rFonts w:cs="Tahoma"/>
          <w:color w:val="000000"/>
          <w:szCs w:val="20"/>
          <w:lang w:val="fr-FR"/>
        </w:rPr>
        <w:t>Cette exception s’applique uniquement aux licences acquises en vertu de droits de régularisation avant le</w:t>
      </w:r>
      <w:r w:rsidR="007C3DB6">
        <w:rPr>
          <w:rFonts w:cs="Tahoma"/>
          <w:color w:val="000000"/>
          <w:szCs w:val="20"/>
          <w:lang w:val="fr-FR"/>
        </w:rPr>
        <w:t> </w:t>
      </w:r>
      <w:r w:rsidRPr="00F63549">
        <w:rPr>
          <w:rFonts w:cs="Tahoma"/>
          <w:color w:val="000000"/>
          <w:szCs w:val="20"/>
          <w:lang w:val="fr-FR"/>
        </w:rPr>
        <w:t>premier renouvellement d’un Client Éligible après le 1er décembre 2012. Veuillez vous reporter à la section « Droits d’Utilisation Étendus pour les produits Forefront » ci-dessous pour connaître les droits d’utilisation étendus au titre de la licence Enterprise CAL Suite pour les composants de Forefront Protection</w:t>
      </w:r>
      <w:r w:rsidR="007C3DB6">
        <w:rPr>
          <w:rFonts w:cs="Tahoma"/>
          <w:color w:val="000000"/>
          <w:szCs w:val="20"/>
          <w:lang w:val="fr-FR"/>
        </w:rPr>
        <w:t> </w:t>
      </w:r>
      <w:r w:rsidRPr="00F63549">
        <w:rPr>
          <w:rFonts w:cs="Tahoma"/>
          <w:color w:val="000000"/>
          <w:szCs w:val="20"/>
          <w:lang w:val="fr-FR"/>
        </w:rPr>
        <w:t>Suite (partie de la licence Enterprise CAL Suite jusqu’au 30 novembre 2012).</w:t>
      </w:r>
    </w:p>
    <w:p w14:paraId="1B2AEEE1" w14:textId="77777777" w:rsidR="007C3DB6" w:rsidRPr="00F63549" w:rsidRDefault="007C3DB6" w:rsidP="007C3DB6">
      <w:pPr>
        <w:spacing w:after="60"/>
        <w:ind w:left="720"/>
        <w:rPr>
          <w:rFonts w:cs="Tahoma"/>
          <w:lang w:val="fr-FR"/>
        </w:rPr>
      </w:pPr>
    </w:p>
    <w:p w14:paraId="591AF897" w14:textId="77777777" w:rsidR="00343FD0" w:rsidRPr="00F63549" w:rsidRDefault="00343FD0" w:rsidP="007C3DB6">
      <w:pPr>
        <w:spacing w:before="120" w:after="60"/>
        <w:ind w:left="720"/>
        <w:rPr>
          <w:rFonts w:cs="Tahoma"/>
          <w:lang w:val="fr-FR"/>
        </w:rPr>
      </w:pPr>
      <w:r w:rsidRPr="00F63549">
        <w:rPr>
          <w:rFonts w:cs="Tahoma"/>
          <w:color w:val="000000"/>
          <w:szCs w:val="20"/>
          <w:lang w:val="fr-FR"/>
        </w:rPr>
        <w:lastRenderedPageBreak/>
        <w:t>Software Assurance. Renouvellement de la Software Assurance pour Forefront Unified Access Gateway en</w:t>
      </w:r>
      <w:r w:rsidR="007C3DB6">
        <w:rPr>
          <w:rFonts w:cs="Tahoma"/>
          <w:color w:val="000000"/>
          <w:szCs w:val="20"/>
          <w:lang w:val="fr-FR"/>
        </w:rPr>
        <w:t> </w:t>
      </w:r>
      <w:r w:rsidRPr="00F63549">
        <w:rPr>
          <w:rFonts w:cs="Tahoma"/>
          <w:color w:val="000000"/>
          <w:szCs w:val="20"/>
          <w:lang w:val="fr-FR"/>
        </w:rPr>
        <w:t>dehors de la licence CAL Entreprise Suite. Les clients ayant acquis une licence pour utiliser Forefront Unified Access Gateway en vertu de licences CAL Entreprise Suite couvertes par une Software Assurance (au</w:t>
      </w:r>
      <w:r w:rsidR="007C3DB6">
        <w:rPr>
          <w:rFonts w:cs="Tahoma"/>
          <w:color w:val="000000"/>
          <w:szCs w:val="20"/>
          <w:lang w:val="fr-FR"/>
        </w:rPr>
        <w:t> </w:t>
      </w:r>
      <w:r w:rsidRPr="00F63549">
        <w:rPr>
          <w:rFonts w:cs="Tahoma"/>
          <w:color w:val="000000"/>
          <w:szCs w:val="20"/>
          <w:lang w:val="fr-FR"/>
        </w:rPr>
        <w:t>titre de licences acquises avant le 1er décembre 2012 ou en vertu de droits de régularisation (comme</w:t>
      </w:r>
      <w:r w:rsidR="007C3DB6">
        <w:rPr>
          <w:rFonts w:cs="Tahoma"/>
          <w:color w:val="000000"/>
          <w:szCs w:val="20"/>
          <w:lang w:val="fr-FR"/>
        </w:rPr>
        <w:t> </w:t>
      </w:r>
      <w:r w:rsidRPr="00F63549">
        <w:rPr>
          <w:rFonts w:cs="Tahoma"/>
          <w:color w:val="000000"/>
          <w:szCs w:val="20"/>
          <w:lang w:val="fr-FR"/>
        </w:rPr>
        <w:t>décrit ci-dessus)) ont la possibilité, après leur premier renouvellement de cette assurance au 1er décembre 2012 ou ultérieurement, d’acquérir une Software Assurance pour Forefront Unified Access Gateway en dehors de la licence CAL Entreprise Suite, sans devoir acheter une licence distincte pour Forefront Unified Access Gateway. Cette offre d’acquérir Forefront Unified Access Gateway est valable pour</w:t>
      </w:r>
      <w:r w:rsidR="007C3DB6">
        <w:rPr>
          <w:rFonts w:cs="Tahoma"/>
          <w:color w:val="000000"/>
          <w:szCs w:val="20"/>
          <w:lang w:val="fr-FR"/>
        </w:rPr>
        <w:t> </w:t>
      </w:r>
      <w:r w:rsidRPr="00F63549">
        <w:rPr>
          <w:rFonts w:cs="Tahoma"/>
          <w:color w:val="000000"/>
          <w:szCs w:val="20"/>
          <w:lang w:val="fr-FR"/>
        </w:rPr>
        <w:t>un nombre maximal de licences égal au nombre total de licences Enterprise CAL Suite avec Software</w:t>
      </w:r>
      <w:r w:rsidR="007C3DB6">
        <w:rPr>
          <w:rFonts w:cs="Tahoma"/>
          <w:color w:val="000000"/>
          <w:szCs w:val="20"/>
          <w:lang w:val="fr-FR"/>
        </w:rPr>
        <w:t> </w:t>
      </w:r>
      <w:r w:rsidRPr="00F63549">
        <w:rPr>
          <w:rFonts w:cs="Tahoma"/>
          <w:color w:val="000000"/>
          <w:szCs w:val="20"/>
          <w:lang w:val="fr-FR"/>
        </w:rPr>
        <w:t>Assurance existant immédiatement avant ce renouvellement.</w:t>
      </w:r>
    </w:p>
    <w:p w14:paraId="7ABFA44D" w14:textId="77777777" w:rsidR="00343FD0" w:rsidRPr="00F63549" w:rsidRDefault="00343FD0" w:rsidP="00343FD0">
      <w:pPr>
        <w:ind w:left="720"/>
        <w:rPr>
          <w:rFonts w:cs="Tahoma"/>
          <w:lang w:val="fr-FR"/>
        </w:rPr>
      </w:pPr>
    </w:p>
    <w:p w14:paraId="250F09F2" w14:textId="77777777" w:rsidR="00343FD0" w:rsidRPr="00F63549" w:rsidRDefault="00343FD0" w:rsidP="00343FD0">
      <w:pPr>
        <w:spacing w:after="60"/>
        <w:ind w:left="720"/>
        <w:rPr>
          <w:rFonts w:cs="Tahoma"/>
          <w:lang w:val="fr-FR"/>
        </w:rPr>
      </w:pPr>
      <w:r w:rsidRPr="00F63549">
        <w:rPr>
          <w:rFonts w:cs="Tahoma"/>
          <w:b/>
          <w:color w:val="000000"/>
          <w:szCs w:val="20"/>
          <w:lang w:val="fr-FR"/>
        </w:rPr>
        <w:t>Droits d’Utilisation Étendus pour les Produits Forefront</w:t>
      </w:r>
    </w:p>
    <w:p w14:paraId="4CFD5903" w14:textId="77777777" w:rsidR="00343FD0" w:rsidRPr="00F63549" w:rsidRDefault="00343FD0" w:rsidP="007C3DB6">
      <w:pPr>
        <w:ind w:left="720"/>
        <w:rPr>
          <w:rFonts w:cs="Tahoma"/>
          <w:lang w:val="fr-FR"/>
        </w:rPr>
      </w:pPr>
      <w:r w:rsidRPr="00F63549">
        <w:rPr>
          <w:rFonts w:cs="Tahoma"/>
          <w:bCs/>
          <w:color w:val="000000"/>
          <w:szCs w:val="18"/>
          <w:lang w:val="fr-FR"/>
        </w:rPr>
        <w:t>Les clients disposant d’une Software Assurance active pour Enterprise CAL Suite au 30 novembre 2012 pourront continuer à utiliser les services de Forefront Protection Suite (faisant précédemment partie d’Enterprise CAL Suite) jusqu’à l’expiration et/ou le renouvellement de cette assurance.</w:t>
      </w:r>
      <w:r w:rsidR="004C0667">
        <w:rPr>
          <w:rFonts w:cs="Tahoma"/>
          <w:bCs/>
          <w:color w:val="000000"/>
          <w:szCs w:val="18"/>
          <w:lang w:val="fr-FR"/>
        </w:rPr>
        <w:t xml:space="preserve"> </w:t>
      </w:r>
      <w:r w:rsidRPr="00F63549">
        <w:rPr>
          <w:rFonts w:cs="Tahoma"/>
          <w:bCs/>
          <w:color w:val="000000"/>
          <w:szCs w:val="18"/>
          <w:lang w:val="fr-FR"/>
        </w:rPr>
        <w:t xml:space="preserve">Ils pourront continuer à utiliser les composants </w:t>
      </w:r>
      <w:r w:rsidRPr="00F63549">
        <w:rPr>
          <w:rFonts w:cs="Tahoma"/>
          <w:color w:val="000000"/>
          <w:szCs w:val="20"/>
          <w:lang w:val="fr-FR"/>
        </w:rPr>
        <w:t>Forefront pour Office Communicatio</w:t>
      </w:r>
      <w:r w:rsidR="007C3DB6">
        <w:rPr>
          <w:rFonts w:cs="Tahoma"/>
          <w:color w:val="000000"/>
          <w:szCs w:val="20"/>
          <w:lang w:val="fr-FR"/>
        </w:rPr>
        <w:t xml:space="preserve">ns Server, Forefront Protection </w:t>
      </w:r>
      <w:r w:rsidRPr="00F63549">
        <w:rPr>
          <w:rFonts w:cs="Tahoma"/>
          <w:color w:val="000000"/>
          <w:szCs w:val="20"/>
          <w:lang w:val="fr-FR"/>
        </w:rPr>
        <w:t>2010</w:t>
      </w:r>
      <w:r w:rsidR="007C3DB6">
        <w:rPr>
          <w:rFonts w:cs="Tahoma"/>
          <w:color w:val="000000"/>
          <w:szCs w:val="20"/>
          <w:lang w:val="fr-FR"/>
        </w:rPr>
        <w:t> </w:t>
      </w:r>
      <w:r w:rsidRPr="00F63549">
        <w:rPr>
          <w:rFonts w:cs="Tahoma"/>
          <w:color w:val="000000"/>
          <w:szCs w:val="20"/>
          <w:lang w:val="fr-FR"/>
        </w:rPr>
        <w:t xml:space="preserve">pour Exchange Server, Forefront Threat Management Gateway Web Protection Service et Forefront Protection 2010 pour SharePoint Server </w:t>
      </w:r>
      <w:r w:rsidRPr="00F63549">
        <w:rPr>
          <w:rFonts w:cs="Tahoma"/>
          <w:bCs/>
          <w:color w:val="000000"/>
          <w:szCs w:val="18"/>
          <w:lang w:val="fr-FR"/>
        </w:rPr>
        <w:t>de la suite jusqu’au 31 décembre 2015. Les présentes conditions s’appliquent également aux licences CAL Entreprise Suite ultérieures acquises par ces clients avant le 31 décembre 2015. L’utilisation de ces services en ligne reste soumise aux conditions générales du contrat de Licence en Volume du client, des Droits d’Utilisation des Services en Ligne et des présentes conditions générales.</w:t>
      </w:r>
    </w:p>
    <w:p w14:paraId="2E4CA899" w14:textId="77777777" w:rsidR="00343FD0" w:rsidRPr="00F63549" w:rsidRDefault="00343FD0" w:rsidP="00343FD0">
      <w:pPr>
        <w:ind w:left="720"/>
        <w:rPr>
          <w:rFonts w:cs="Tahoma"/>
          <w:lang w:val="fr-FR"/>
        </w:rPr>
      </w:pPr>
    </w:p>
    <w:p w14:paraId="4DECCD9F" w14:textId="77777777" w:rsidR="00343FD0" w:rsidRPr="00F63549" w:rsidRDefault="00343FD0" w:rsidP="00343FD0">
      <w:pPr>
        <w:spacing w:after="60"/>
        <w:ind w:left="720"/>
        <w:rPr>
          <w:rFonts w:cs="Tahoma"/>
          <w:lang w:val="fr-FR"/>
        </w:rPr>
      </w:pPr>
      <w:r w:rsidRPr="00F63549">
        <w:rPr>
          <w:rFonts w:cs="Tahoma"/>
          <w:b/>
          <w:color w:val="000000"/>
          <w:szCs w:val="20"/>
          <w:lang w:val="fr-FR"/>
        </w:rPr>
        <w:t xml:space="preserve">Forefront Protection Suite </w:t>
      </w:r>
    </w:p>
    <w:p w14:paraId="10993703" w14:textId="77777777" w:rsidR="00343FD0" w:rsidRPr="00F63549" w:rsidRDefault="00343FD0" w:rsidP="007C3DB6">
      <w:pPr>
        <w:ind w:left="720"/>
        <w:rPr>
          <w:rFonts w:cs="Tahoma"/>
          <w:lang w:val="fr-FR"/>
        </w:rPr>
      </w:pPr>
      <w:r w:rsidRPr="00F63549">
        <w:rPr>
          <w:rFonts w:cs="Tahoma"/>
          <w:color w:val="000000"/>
          <w:szCs w:val="20"/>
          <w:lang w:val="fr-FR"/>
        </w:rPr>
        <w:t>Un abonnement à Forefront Protection Suite comprend les services en ligne suivants :</w:t>
      </w:r>
      <w:r w:rsidR="004C0667">
        <w:rPr>
          <w:rFonts w:cs="Tahoma"/>
          <w:color w:val="000000"/>
          <w:szCs w:val="20"/>
          <w:lang w:val="fr-FR"/>
        </w:rPr>
        <w:t xml:space="preserve"> </w:t>
      </w:r>
      <w:r w:rsidRPr="00F63549">
        <w:rPr>
          <w:rFonts w:cs="Tahoma"/>
          <w:color w:val="000000"/>
          <w:szCs w:val="20"/>
          <w:lang w:val="fr-FR"/>
        </w:rPr>
        <w:t>System Center 2012 Endpoint Protection, Forefront pour Office Communications Server (précédemment Antigen pour messagerie</w:t>
      </w:r>
      <w:r w:rsidR="007C3DB6">
        <w:rPr>
          <w:rFonts w:cs="Tahoma"/>
          <w:color w:val="000000"/>
          <w:szCs w:val="20"/>
          <w:lang w:val="fr-FR"/>
        </w:rPr>
        <w:t> </w:t>
      </w:r>
      <w:r w:rsidRPr="00F63549">
        <w:rPr>
          <w:rFonts w:cs="Tahoma"/>
          <w:color w:val="000000"/>
          <w:szCs w:val="20"/>
          <w:lang w:val="fr-FR"/>
        </w:rPr>
        <w:t xml:space="preserve">instantanée), Forefront Online Protection pour Exchange (précédemment Exchange Hosted Filtering), Forefront Protection 2010 pour Exchange Server, Forefront Threat Management Gateway Web Protection Service et Forefront Protection 2010 pour SharePoint Server. </w:t>
      </w:r>
    </w:p>
    <w:p w14:paraId="60E0374B" w14:textId="77777777" w:rsidR="00343FD0" w:rsidRPr="00F63549" w:rsidRDefault="00343FD0" w:rsidP="00343FD0">
      <w:pPr>
        <w:ind w:left="720"/>
        <w:rPr>
          <w:rFonts w:cs="Tahoma"/>
          <w:lang w:val="fr-FR"/>
        </w:rPr>
      </w:pPr>
    </w:p>
    <w:p w14:paraId="14B623D9" w14:textId="77777777" w:rsidR="00343FD0" w:rsidRPr="00F63549" w:rsidRDefault="00343FD0" w:rsidP="00343FD0">
      <w:pPr>
        <w:spacing w:after="60"/>
        <w:ind w:left="720"/>
        <w:rPr>
          <w:rFonts w:cs="Tahoma"/>
          <w:lang w:val="fr-FR"/>
        </w:rPr>
      </w:pPr>
      <w:r w:rsidRPr="00F63549">
        <w:rPr>
          <w:rFonts w:cs="Tahoma"/>
          <w:b/>
          <w:color w:val="000000"/>
          <w:szCs w:val="20"/>
          <w:lang w:val="fr-FR"/>
        </w:rPr>
        <w:t>CAL Étudiant Uniquement (Licence Open Éducation et Select Éducation)</w:t>
      </w:r>
    </w:p>
    <w:p w14:paraId="2A89E904" w14:textId="77777777" w:rsidR="00343FD0" w:rsidRPr="00F63549" w:rsidRDefault="00343FD0" w:rsidP="00343FD0">
      <w:pPr>
        <w:ind w:left="720"/>
        <w:rPr>
          <w:rFonts w:cs="Tahoma"/>
          <w:lang w:val="fr-FR"/>
        </w:rPr>
      </w:pPr>
      <w:r w:rsidRPr="00F63549">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07BD063D" w14:textId="77777777" w:rsidR="00343FD0" w:rsidRPr="00F63549" w:rsidRDefault="00343FD0" w:rsidP="00343FD0">
      <w:pPr>
        <w:ind w:left="720"/>
        <w:rPr>
          <w:rFonts w:cs="Tahoma"/>
          <w:lang w:val="fr-FR"/>
        </w:rPr>
      </w:pPr>
    </w:p>
    <w:p w14:paraId="79A50615" w14:textId="77777777" w:rsidR="00343FD0" w:rsidRPr="00F63549" w:rsidRDefault="00343FD0" w:rsidP="00343FD0">
      <w:pPr>
        <w:ind w:left="720"/>
        <w:rPr>
          <w:rFonts w:cs="Tahoma"/>
          <w:lang w:val="fr-FR"/>
        </w:rPr>
      </w:pPr>
    </w:p>
    <w:p w14:paraId="4AE74F1C" w14:textId="77777777" w:rsidR="00343FD0" w:rsidRPr="00F63549" w:rsidRDefault="00343FD0" w:rsidP="00343FD0">
      <w:pPr>
        <w:pStyle w:val="Heading3"/>
        <w:rPr>
          <w:rFonts w:ascii="Tahoma" w:hAnsi="Tahoma" w:cs="Tahoma"/>
          <w:lang w:val="fr-FR"/>
        </w:rPr>
      </w:pPr>
      <w:bookmarkStart w:id="1220" w:name="_45_Exchange_Enterprise"/>
      <w:bookmarkStart w:id="1221" w:name="_48_Exchange_Enterprise"/>
      <w:bookmarkStart w:id="1222" w:name="_47_CAL_Entreprise"/>
      <w:bookmarkStart w:id="1223" w:name="_Toc379640492"/>
      <w:bookmarkEnd w:id="1220"/>
      <w:bookmarkEnd w:id="1221"/>
      <w:bookmarkEnd w:id="1222"/>
      <w:r w:rsidRPr="00F63549">
        <w:rPr>
          <w:rFonts w:ascii="Tahoma" w:hAnsi="Tahoma" w:cs="Tahoma"/>
          <w:caps/>
          <w:color w:val="F66400"/>
          <w:sz w:val="22"/>
          <w:vertAlign w:val="superscript"/>
          <w:lang w:val="fr-FR"/>
        </w:rPr>
        <w:t>47</w:t>
      </w:r>
      <w:r w:rsidRPr="00F63549">
        <w:rPr>
          <w:rFonts w:ascii="Tahoma" w:hAnsi="Tahoma" w:cs="Tahoma"/>
          <w:color w:val="F66400"/>
          <w:sz w:val="22"/>
          <w:lang w:val="fr-FR"/>
        </w:rPr>
        <w:t xml:space="preserve"> CAL Entreprise Exchange avec Services 2013</w:t>
      </w:r>
      <w:bookmarkEnd w:id="1223"/>
      <w:r w:rsidRPr="00F63549">
        <w:rPr>
          <w:rFonts w:ascii="Tahoma" w:hAnsi="Tahoma" w:cs="Tahoma"/>
          <w:color w:val="F66400"/>
          <w:sz w:val="22"/>
          <w:lang w:val="fr-FR"/>
        </w:rPr>
        <w:t xml:space="preserve"> </w:t>
      </w:r>
    </w:p>
    <w:p w14:paraId="26D2CC33" w14:textId="77777777" w:rsidR="00343FD0" w:rsidRPr="00F63549" w:rsidRDefault="00343FD0" w:rsidP="00343FD0">
      <w:pPr>
        <w:rPr>
          <w:rFonts w:cs="Tahoma"/>
          <w:lang w:val="fr-FR"/>
        </w:rPr>
      </w:pPr>
    </w:p>
    <w:p w14:paraId="7FF090FF" w14:textId="77777777" w:rsidR="00343FD0" w:rsidRDefault="00343FD0" w:rsidP="00343FD0">
      <w:pPr>
        <w:ind w:left="720"/>
        <w:rPr>
          <w:rFonts w:cs="Tahoma"/>
          <w:b/>
          <w:szCs w:val="20"/>
          <w:lang w:val="fr-FR"/>
        </w:rPr>
      </w:pPr>
      <w:r w:rsidRPr="00F63549">
        <w:rPr>
          <w:rFonts w:cs="Tahoma"/>
          <w:b/>
          <w:szCs w:val="20"/>
          <w:lang w:val="fr-FR"/>
        </w:rPr>
        <w:t>Services en Ligne inclus avec la CAL Entreprise Exchange avec Services 2013</w:t>
      </w:r>
    </w:p>
    <w:p w14:paraId="4AF789FC" w14:textId="77777777" w:rsidR="007C3DB6" w:rsidRPr="00F63549" w:rsidRDefault="007C3DB6" w:rsidP="00343FD0">
      <w:pPr>
        <w:ind w:left="720"/>
        <w:rPr>
          <w:rFonts w:cs="Tahoma"/>
          <w:lang w:val="fr-FR"/>
        </w:rPr>
      </w:pPr>
    </w:p>
    <w:p w14:paraId="1575726C" w14:textId="77777777" w:rsidR="00343FD0" w:rsidRPr="00F63549" w:rsidRDefault="00343FD0" w:rsidP="007C3DB6">
      <w:pPr>
        <w:ind w:left="720"/>
        <w:rPr>
          <w:rFonts w:cs="Tahoma"/>
          <w:lang w:val="fr-FR"/>
        </w:rPr>
      </w:pPr>
      <w:r w:rsidRPr="00F63549">
        <w:rPr>
          <w:rFonts w:cs="Tahoma"/>
          <w:szCs w:val="20"/>
          <w:lang w:val="fr-FR"/>
        </w:rPr>
        <w:t>Au 1er avril 2013, une licence CAL Entreprise Exchange avec Services 2013 couverte par une Software</w:t>
      </w:r>
      <w:r w:rsidR="007C3DB6">
        <w:rPr>
          <w:rFonts w:cs="Tahoma"/>
          <w:szCs w:val="20"/>
          <w:lang w:val="fr-FR"/>
        </w:rPr>
        <w:t> </w:t>
      </w:r>
      <w:r w:rsidRPr="00F63549">
        <w:rPr>
          <w:rFonts w:cs="Tahoma"/>
          <w:szCs w:val="20"/>
          <w:lang w:val="fr-FR"/>
        </w:rPr>
        <w:t>Assurance active fournit des droits pour Data Loss Prevention et Exchange Online Protection.</w:t>
      </w:r>
    </w:p>
    <w:p w14:paraId="55B365F6" w14:textId="77777777" w:rsidR="00343FD0" w:rsidRPr="00F63549" w:rsidRDefault="00343FD0" w:rsidP="00343FD0">
      <w:pPr>
        <w:ind w:left="720"/>
        <w:rPr>
          <w:rFonts w:cs="Tahoma"/>
          <w:lang w:val="fr-FR"/>
        </w:rPr>
      </w:pPr>
    </w:p>
    <w:p w14:paraId="5E5B6834" w14:textId="77777777" w:rsidR="00343FD0" w:rsidRPr="00F63549" w:rsidRDefault="00343FD0" w:rsidP="007C3DB6">
      <w:pPr>
        <w:ind w:left="720"/>
        <w:rPr>
          <w:rFonts w:cs="Tahoma"/>
          <w:lang w:val="fr-FR"/>
        </w:rPr>
      </w:pPr>
      <w:r w:rsidRPr="00F63549">
        <w:rPr>
          <w:rFonts w:cs="Tahoma"/>
          <w:szCs w:val="20"/>
          <w:u w:val="single"/>
          <w:lang w:val="fr-FR"/>
        </w:rPr>
        <w:t>Disponibilité à l’international</w:t>
      </w:r>
      <w:r w:rsidRPr="00F63549">
        <w:rPr>
          <w:rFonts w:cs="Tahoma"/>
          <w:szCs w:val="20"/>
          <w:lang w:val="fr-FR"/>
        </w:rPr>
        <w:t>. Les Services en Ligne ne sont disponibles que dans les pays où Office 365 est</w:t>
      </w:r>
      <w:r w:rsidR="007C3DB6">
        <w:rPr>
          <w:rFonts w:cs="Tahoma"/>
          <w:szCs w:val="20"/>
          <w:lang w:val="fr-FR"/>
        </w:rPr>
        <w:t> </w:t>
      </w:r>
      <w:r w:rsidRPr="00F63549">
        <w:rPr>
          <w:rFonts w:cs="Tahoma"/>
          <w:szCs w:val="20"/>
          <w:lang w:val="fr-FR"/>
        </w:rPr>
        <w:t>disponible :</w:t>
      </w:r>
      <w:r w:rsidRPr="00F63549">
        <w:rPr>
          <w:rFonts w:cs="Tahoma"/>
          <w:color w:val="5B9BD5"/>
          <w:szCs w:val="20"/>
          <w:lang w:val="fr-FR"/>
        </w:rPr>
        <w:t xml:space="preserve"> </w:t>
      </w:r>
      <w:hyperlink r:id="rId49" w:anchor="international" w:history="1">
        <w:r w:rsidRPr="00F63549">
          <w:rPr>
            <w:rStyle w:val="Hyperlink"/>
            <w:rFonts w:cs="Tahoma"/>
            <w:color w:val="5B9BD5"/>
            <w:lang w:val="fr-FR"/>
          </w:rPr>
          <w:t>http://www.microsoft.com/online/faq.aspx#international</w:t>
        </w:r>
      </w:hyperlink>
      <w:r w:rsidRPr="00F63549">
        <w:rPr>
          <w:rFonts w:cs="Tahoma"/>
          <w:color w:val="5B9BD5"/>
          <w:lang w:val="fr-FR"/>
        </w:rPr>
        <w:br/>
      </w:r>
    </w:p>
    <w:p w14:paraId="73B98AEC" w14:textId="77777777" w:rsidR="00343FD0" w:rsidRPr="00F63549" w:rsidRDefault="00343FD0" w:rsidP="00343FD0">
      <w:pPr>
        <w:ind w:left="720"/>
        <w:rPr>
          <w:rFonts w:cs="Tahoma"/>
          <w:lang w:val="fr-FR"/>
        </w:rPr>
      </w:pPr>
      <w:r w:rsidRPr="00F63549">
        <w:rPr>
          <w:rFonts w:cs="Tahoma"/>
          <w:szCs w:val="20"/>
          <w:u w:val="single"/>
          <w:lang w:val="fr-FR"/>
        </w:rPr>
        <w:t>Provisioning</w:t>
      </w:r>
      <w:r w:rsidRPr="00F63549">
        <w:rPr>
          <w:rFonts w:cs="Tahoma"/>
          <w:szCs w:val="20"/>
          <w:lang w:val="fr-FR"/>
        </w:rPr>
        <w:t>. Pour pouvoir utiliser ces services, le client doit contacter son Partenaire Microsoft, qui effectuera la procédure de provisioning nécessaire pour activer chaque service.</w:t>
      </w:r>
    </w:p>
    <w:p w14:paraId="30137F7D" w14:textId="77777777" w:rsidR="00343FD0" w:rsidRPr="00F63549" w:rsidRDefault="00343FD0" w:rsidP="00343FD0">
      <w:pPr>
        <w:ind w:left="720"/>
        <w:rPr>
          <w:rFonts w:cs="Tahoma"/>
          <w:lang w:val="fr-FR"/>
        </w:rPr>
      </w:pPr>
    </w:p>
    <w:p w14:paraId="770EACB5" w14:textId="77777777" w:rsidR="00343FD0" w:rsidRPr="00F63549" w:rsidRDefault="00343FD0" w:rsidP="007C3DB6">
      <w:pPr>
        <w:ind w:left="720"/>
        <w:rPr>
          <w:rFonts w:cs="Tahoma"/>
          <w:lang w:val="fr-FR"/>
        </w:rPr>
      </w:pPr>
      <w:r w:rsidRPr="00F63549">
        <w:rPr>
          <w:rFonts w:cs="Tahoma"/>
          <w:szCs w:val="20"/>
          <w:u w:val="single"/>
          <w:lang w:val="fr-FR"/>
        </w:rPr>
        <w:t>Conditions Générales Supplémentaires</w:t>
      </w:r>
      <w:r w:rsidRPr="00F63549">
        <w:rPr>
          <w:rFonts w:cs="Tahoma"/>
          <w:szCs w:val="20"/>
          <w:lang w:val="fr-FR"/>
        </w:rPr>
        <w:t xml:space="preserve">. Les Conditions Générales Supplémentaires (les « Conditions Supplémentaires ») de la </w:t>
      </w:r>
      <w:hyperlink w:anchor="_Section_10_–" w:history="1">
        <w:r w:rsidRPr="00F63549">
          <w:rPr>
            <w:rStyle w:val="Hyperlink"/>
            <w:rFonts w:cs="Tahoma"/>
            <w:szCs w:val="20"/>
            <w:lang w:val="fr-FR"/>
          </w:rPr>
          <w:t>Section 10</w:t>
        </w:r>
      </w:hyperlink>
      <w:r w:rsidRPr="00F63549">
        <w:rPr>
          <w:rFonts w:cs="Tahoma"/>
          <w:szCs w:val="20"/>
          <w:lang w:val="fr-FR"/>
        </w:rPr>
        <w:t xml:space="preserve"> s’appliquent à </w:t>
      </w:r>
      <w:r w:rsidRPr="00F63549">
        <w:rPr>
          <w:rFonts w:cs="Tahoma"/>
          <w:snapToGrid w:val="0"/>
          <w:lang w:val="fr-FR"/>
        </w:rPr>
        <w:t>l’achat et à l’utilisation par le client de Services en Ligne</w:t>
      </w:r>
      <w:r w:rsidR="007C3DB6">
        <w:rPr>
          <w:rFonts w:cs="Tahoma"/>
          <w:snapToGrid w:val="0"/>
          <w:lang w:val="fr-FR"/>
        </w:rPr>
        <w:t> </w:t>
      </w:r>
      <w:r w:rsidRPr="00F63549">
        <w:rPr>
          <w:rFonts w:cs="Tahoma"/>
          <w:snapToGrid w:val="0"/>
          <w:lang w:val="fr-FR"/>
        </w:rPr>
        <w:t>inclus avec la CAL Entreprise Exchange avec Services 2013.</w:t>
      </w:r>
    </w:p>
    <w:p w14:paraId="090494D7" w14:textId="77777777" w:rsidR="00343FD0" w:rsidRPr="00F63549" w:rsidRDefault="00343FD0" w:rsidP="00343FD0">
      <w:pPr>
        <w:ind w:left="540"/>
        <w:rPr>
          <w:rFonts w:cs="Tahoma"/>
          <w:lang w:val="fr-FR"/>
        </w:rPr>
      </w:pPr>
    </w:p>
    <w:p w14:paraId="0FCEC3F7" w14:textId="77777777" w:rsidR="00343FD0" w:rsidRDefault="00343FD0" w:rsidP="00343FD0">
      <w:pPr>
        <w:ind w:left="540"/>
        <w:rPr>
          <w:rFonts w:cs="Tahoma"/>
          <w:lang w:val="fr-FR"/>
        </w:rPr>
      </w:pPr>
    </w:p>
    <w:p w14:paraId="0A4095A1" w14:textId="77777777" w:rsidR="007C3DB6" w:rsidRDefault="007C3DB6" w:rsidP="00343FD0">
      <w:pPr>
        <w:ind w:left="540"/>
        <w:rPr>
          <w:rFonts w:cs="Tahoma"/>
          <w:lang w:val="fr-FR"/>
        </w:rPr>
      </w:pPr>
    </w:p>
    <w:p w14:paraId="6AB8EC1F" w14:textId="77777777" w:rsidR="007C3DB6" w:rsidRDefault="007C3DB6" w:rsidP="00343FD0">
      <w:pPr>
        <w:ind w:left="540"/>
        <w:rPr>
          <w:rFonts w:cs="Tahoma"/>
          <w:lang w:val="fr-FR"/>
        </w:rPr>
      </w:pPr>
    </w:p>
    <w:p w14:paraId="534748A9" w14:textId="77777777" w:rsidR="007C3DB6" w:rsidRPr="00F63549" w:rsidRDefault="007C3DB6" w:rsidP="00343FD0">
      <w:pPr>
        <w:ind w:left="540"/>
        <w:rPr>
          <w:rFonts w:cs="Tahoma"/>
          <w:lang w:val="fr-FR"/>
        </w:rPr>
      </w:pPr>
    </w:p>
    <w:p w14:paraId="70BB6EB5" w14:textId="77777777" w:rsidR="00343FD0" w:rsidRPr="00F63549" w:rsidRDefault="00343FD0" w:rsidP="00343FD0">
      <w:pPr>
        <w:pStyle w:val="Heading2"/>
        <w:ind w:left="270" w:hanging="270"/>
        <w:rPr>
          <w:rFonts w:ascii="Tahoma" w:hAnsi="Tahoma" w:cs="Tahoma"/>
          <w:lang w:val="fr-FR"/>
        </w:rPr>
      </w:pPr>
      <w:bookmarkStart w:id="1224" w:name="_43_Exchange_Enterprise"/>
      <w:bookmarkStart w:id="1225" w:name="_44_Exchange_Online"/>
      <w:bookmarkStart w:id="1226" w:name="_Toc336338305"/>
      <w:bookmarkStart w:id="1227" w:name="_Toc379640493"/>
      <w:bookmarkStart w:id="1228" w:name="Srv_45ExchOnlineArchivingUserSL"/>
      <w:bookmarkEnd w:id="1224"/>
      <w:bookmarkEnd w:id="1225"/>
      <w:r w:rsidRPr="00F63549">
        <w:rPr>
          <w:rFonts w:ascii="Tahoma" w:hAnsi="Tahoma" w:cs="Tahoma"/>
          <w:color w:val="F26200"/>
          <w:sz w:val="20"/>
          <w:vertAlign w:val="superscript"/>
          <w:lang w:val="fr-FR"/>
        </w:rPr>
        <w:lastRenderedPageBreak/>
        <w:t>48</w:t>
      </w:r>
      <w:r w:rsidRPr="00F63549">
        <w:rPr>
          <w:rFonts w:ascii="Tahoma" w:hAnsi="Tahoma" w:cs="Tahoma"/>
          <w:color w:val="F26200"/>
          <w:lang w:val="fr-FR"/>
        </w:rPr>
        <w:t xml:space="preserve"> </w:t>
      </w:r>
      <w:r w:rsidRPr="00F63549">
        <w:rPr>
          <w:rFonts w:ascii="Tahoma" w:hAnsi="Tahoma" w:cs="Tahoma"/>
          <w:color w:val="F26200"/>
          <w:sz w:val="22"/>
          <w:lang w:val="fr-FR"/>
        </w:rPr>
        <w:t>Exchange Online Archiving pour Exchange Server (SL Utilisateur)</w:t>
      </w:r>
      <w:bookmarkEnd w:id="1226"/>
      <w:bookmarkEnd w:id="1227"/>
    </w:p>
    <w:bookmarkEnd w:id="1228"/>
    <w:p w14:paraId="6193047F" w14:textId="77777777" w:rsidR="00343FD0" w:rsidRPr="00F63549" w:rsidRDefault="00343FD0" w:rsidP="00343FD0">
      <w:pPr>
        <w:ind w:left="900"/>
        <w:rPr>
          <w:rFonts w:cs="Tahoma"/>
          <w:lang w:val="fr-FR"/>
        </w:rPr>
      </w:pPr>
    </w:p>
    <w:p w14:paraId="602067F5" w14:textId="77777777" w:rsidR="00343FD0" w:rsidRPr="00F63549" w:rsidRDefault="00343FD0" w:rsidP="00343FD0">
      <w:pPr>
        <w:pStyle w:val="ListParagraph"/>
        <w:rPr>
          <w:rFonts w:ascii="Tahoma" w:hAnsi="Tahoma" w:cs="Tahoma"/>
          <w:lang w:val="fr-FR"/>
        </w:rPr>
      </w:pPr>
      <w:r w:rsidRPr="00F63549">
        <w:rPr>
          <w:rFonts w:ascii="Tahoma" w:hAnsi="Tahoma" w:cs="Tahoma"/>
          <w:color w:val="000000"/>
          <w:sz w:val="18"/>
          <w:szCs w:val="18"/>
          <w:lang w:val="fr-FR"/>
        </w:rPr>
        <w:t>Le service en ligne Exchange Online Archiving pour Exchange Server est le successeur d’Exchange Hosted Archive.</w:t>
      </w:r>
    </w:p>
    <w:p w14:paraId="56410A74" w14:textId="77777777" w:rsidR="00343FD0" w:rsidRPr="00F63549" w:rsidRDefault="00343FD0" w:rsidP="00343FD0">
      <w:pPr>
        <w:pStyle w:val="ListParagraph"/>
        <w:rPr>
          <w:rFonts w:ascii="Tahoma" w:hAnsi="Tahoma" w:cs="Tahoma"/>
          <w:lang w:val="fr-FR"/>
        </w:rPr>
      </w:pPr>
    </w:p>
    <w:p w14:paraId="183AE5ED" w14:textId="77777777" w:rsidR="00343FD0" w:rsidRPr="00F63549" w:rsidRDefault="00343FD0" w:rsidP="00343FD0">
      <w:pPr>
        <w:ind w:left="720"/>
        <w:rPr>
          <w:rFonts w:cs="Tahoma"/>
          <w:lang w:val="fr-FR"/>
        </w:rPr>
      </w:pPr>
      <w:r w:rsidRPr="00F63549">
        <w:rPr>
          <w:rFonts w:cs="Tahoma"/>
          <w:color w:val="000000"/>
          <w:szCs w:val="18"/>
          <w:lang w:val="fr-FR"/>
        </w:rPr>
        <w:t>Si vous renouvelez votre abonnement pour passer d’Exchange Hosted Archive à Exchange Online Archiving pour Exchange Server et n’avez pas encore migré vers Exchange Online</w:t>
      </w:r>
      <w:r w:rsidRPr="00F63549">
        <w:rPr>
          <w:rFonts w:cs="Tahoma"/>
          <w:color w:val="000000"/>
          <w:lang w:val="fr-FR"/>
        </w:rPr>
        <w:t xml:space="preserve"> Archiving pour Exchange Server, vos utilisateurs couverts par une licence pourront continuer d’utiliser le service Exchange Hosted Archive conformément aux dispositions des Droits d’Utilisation de Logiciels de mars 2011 jusqu’à la survenance du premier des événements suivants : migration vers Exchange Online Archiving pour Exchange Server ou expiration de votre abonnement Exchange Online Archiving pour Exchange Server.</w:t>
      </w:r>
    </w:p>
    <w:p w14:paraId="26936A26" w14:textId="77777777" w:rsidR="00343FD0" w:rsidRPr="00F63549" w:rsidRDefault="00343FD0" w:rsidP="00343FD0">
      <w:pPr>
        <w:ind w:left="720"/>
        <w:rPr>
          <w:rFonts w:cs="Tahoma"/>
          <w:lang w:val="fr-FR"/>
        </w:rPr>
      </w:pPr>
    </w:p>
    <w:p w14:paraId="005BFE5D"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Cloud communautaire gouvernemental (États-Unis uniquement)</w:t>
      </w:r>
    </w:p>
    <w:p w14:paraId="6439DEFE" w14:textId="77777777" w:rsidR="00343FD0" w:rsidRPr="00F63549" w:rsidRDefault="00343FD0" w:rsidP="007C3DB6">
      <w:pPr>
        <w:ind w:left="720"/>
        <w:rPr>
          <w:rFonts w:cs="Tahoma"/>
          <w:lang w:val="fr-FR"/>
        </w:rPr>
      </w:pPr>
      <w:r w:rsidRPr="00F63549">
        <w:rPr>
          <w:rFonts w:eastAsia="Calibri" w:cs="Tahoma"/>
          <w:color w:val="000000"/>
          <w:szCs w:val="18"/>
          <w:lang w:val="fr-FR"/>
        </w:rPr>
        <w:t>Certains services en ligne de la gamme de produits Office 365 (y compris Exchange Online Archiving pour Exchange Server) sont proposés en tant que services du cloud communautaire gouvernemental et du cloud</w:t>
      </w:r>
      <w:r w:rsidR="007C3DB6">
        <w:rPr>
          <w:rFonts w:eastAsia="Calibri" w:cs="Tahoma"/>
          <w:color w:val="000000"/>
          <w:szCs w:val="18"/>
          <w:lang w:val="fr-FR"/>
        </w:rPr>
        <w:t> </w:t>
      </w:r>
      <w:r w:rsidRPr="00F63549">
        <w:rPr>
          <w:rFonts w:eastAsia="Calibri" w:cs="Tahoma"/>
          <w:color w:val="000000"/>
          <w:szCs w:val="18"/>
          <w:lang w:val="fr-FR"/>
        </w:rPr>
        <w:t>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Seul l’un de ces types de services peut être fourni aux clients.</w:t>
      </w:r>
      <w:r w:rsidR="004C0667">
        <w:rPr>
          <w:rFonts w:eastAsia="Calibri" w:cs="Tahoma"/>
          <w:color w:val="000000"/>
          <w:szCs w:val="18"/>
          <w:lang w:val="fr-FR"/>
        </w:rPr>
        <w:t xml:space="preserve"> </w:t>
      </w:r>
      <w:r w:rsidRPr="00F63549">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Cette limitation s’applique à tous les services en ligne de la gamme de produits Office 365, y compris Exchange Online, SharePoint Online et Lync Online.</w:t>
      </w:r>
      <w:r w:rsidR="004C0667">
        <w:rPr>
          <w:rFonts w:eastAsia="Calibri" w:cs="Tahoma"/>
          <w:color w:val="000000"/>
          <w:szCs w:val="18"/>
          <w:lang w:val="fr-FR"/>
        </w:rPr>
        <w:t xml:space="preserve"> </w:t>
      </w:r>
    </w:p>
    <w:p w14:paraId="1B2CB2BC" w14:textId="77777777" w:rsidR="00343FD0" w:rsidRPr="00F63549" w:rsidRDefault="00343FD0" w:rsidP="00343FD0">
      <w:pPr>
        <w:ind w:left="720"/>
        <w:rPr>
          <w:rFonts w:cs="Tahoma"/>
          <w:lang w:val="fr-FR"/>
        </w:rPr>
      </w:pPr>
    </w:p>
    <w:p w14:paraId="1CD18CD9" w14:textId="77777777" w:rsidR="00343FD0" w:rsidRPr="00F63549" w:rsidRDefault="00343FD0" w:rsidP="007C3DB6">
      <w:pPr>
        <w:ind w:left="720"/>
        <w:rPr>
          <w:rFonts w:cs="Tahoma"/>
          <w:lang w:val="fr-FR"/>
        </w:rPr>
      </w:pPr>
      <w:r w:rsidRPr="00F63549">
        <w:rPr>
          <w:rFonts w:eastAsia="Calibri" w:cs="Tahoma"/>
          <w:color w:val="000000"/>
          <w:szCs w:val="18"/>
          <w:lang w:val="fr-FR"/>
        </w:rPr>
        <w:t>Les services en ligne délivrés via le cloud communautaire gouvernemental resteront délivrés ainsi pendant toute la durée de l’abonnement.</w:t>
      </w:r>
      <w:r w:rsidR="004C0667">
        <w:rPr>
          <w:rFonts w:eastAsia="Calibri" w:cs="Tahoma"/>
          <w:color w:val="000000"/>
          <w:szCs w:val="18"/>
          <w:lang w:val="fr-FR"/>
        </w:rPr>
        <w:t xml:space="preserve"> </w:t>
      </w:r>
      <w:r w:rsidRPr="00F63549">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7C3DB6">
        <w:rPr>
          <w:rFonts w:eastAsia="Calibri" w:cs="Tahoma"/>
          <w:color w:val="000000"/>
          <w:szCs w:val="18"/>
          <w:lang w:val="fr-FR"/>
        </w:rPr>
        <w:t> </w:t>
      </w:r>
      <w:r w:rsidRPr="00F63549">
        <w:rPr>
          <w:rFonts w:eastAsia="Calibri" w:cs="Tahoma"/>
          <w:color w:val="000000"/>
          <w:szCs w:val="18"/>
          <w:lang w:val="fr-FR"/>
        </w:rPr>
        <w:t>Accord de Mise en Œuvre Souscription Entreprise pour pouvoir acheter des services en ligne du cloud</w:t>
      </w:r>
      <w:r w:rsidR="007C3DB6">
        <w:rPr>
          <w:rFonts w:eastAsia="Calibri" w:cs="Tahoma"/>
          <w:color w:val="000000"/>
          <w:szCs w:val="18"/>
          <w:lang w:val="fr-FR"/>
        </w:rPr>
        <w:t> </w:t>
      </w:r>
      <w:r w:rsidRPr="00F63549">
        <w:rPr>
          <w:rFonts w:eastAsia="Calibri" w:cs="Tahoma"/>
          <w:color w:val="000000"/>
          <w:szCs w:val="18"/>
          <w:lang w:val="fr-FR"/>
        </w:rPr>
        <w:t>communautaire gouvernemental.</w:t>
      </w:r>
      <w:r w:rsidR="004C0667">
        <w:rPr>
          <w:rFonts w:eastAsia="Calibri" w:cs="Tahoma"/>
          <w:color w:val="000000"/>
          <w:szCs w:val="18"/>
          <w:lang w:val="fr-FR"/>
        </w:rPr>
        <w:t xml:space="preserve"> </w:t>
      </w:r>
      <w:r w:rsidRPr="00F63549">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4C0667">
        <w:rPr>
          <w:rFonts w:eastAsia="Calibri" w:cs="Tahoma"/>
          <w:color w:val="000000"/>
          <w:szCs w:val="18"/>
          <w:lang w:val="fr-FR"/>
        </w:rPr>
        <w:t xml:space="preserve"> </w:t>
      </w:r>
      <w:r w:rsidRPr="00F63549">
        <w:rPr>
          <w:rFonts w:eastAsia="Calibri" w:cs="Tahoma"/>
          <w:color w:val="000000"/>
          <w:szCs w:val="18"/>
          <w:lang w:val="fr-FR"/>
        </w:rPr>
        <w:t>Les services du cloud communautaire gouvernemental ne sont, pour l’heure, pas éligibles à la Réservation et</w:t>
      </w:r>
      <w:r w:rsidR="007C3DB6">
        <w:rPr>
          <w:rFonts w:eastAsia="Calibri" w:cs="Tahoma"/>
          <w:color w:val="000000"/>
          <w:szCs w:val="18"/>
          <w:lang w:val="fr-FR"/>
        </w:rPr>
        <w:t> </w:t>
      </w:r>
      <w:r w:rsidRPr="00F63549">
        <w:rPr>
          <w:rFonts w:eastAsia="Calibri" w:cs="Tahoma"/>
          <w:color w:val="000000"/>
          <w:szCs w:val="18"/>
          <w:lang w:val="fr-FR"/>
        </w:rPr>
        <w:t>aux Transitions de Licences.</w:t>
      </w:r>
    </w:p>
    <w:p w14:paraId="2E151D4D" w14:textId="77777777" w:rsidR="00343FD0" w:rsidRPr="00F63549" w:rsidRDefault="00343FD0" w:rsidP="00343FD0">
      <w:pPr>
        <w:rPr>
          <w:rFonts w:cs="Tahoma"/>
          <w:lang w:val="fr-FR"/>
        </w:rPr>
      </w:pPr>
    </w:p>
    <w:p w14:paraId="7B11DCD9" w14:textId="77777777" w:rsidR="00343FD0" w:rsidRPr="00F63549" w:rsidRDefault="00343FD0" w:rsidP="00343FD0">
      <w:pPr>
        <w:rPr>
          <w:rFonts w:cs="Tahoma"/>
          <w:lang w:val="fr-FR"/>
        </w:rPr>
      </w:pPr>
    </w:p>
    <w:p w14:paraId="775274C7" w14:textId="77777777" w:rsidR="00343FD0" w:rsidRPr="00F63549" w:rsidRDefault="00343FD0" w:rsidP="00343FD0">
      <w:pPr>
        <w:pStyle w:val="Heading2"/>
        <w:keepNext/>
        <w:ind w:left="270" w:hanging="270"/>
        <w:rPr>
          <w:rFonts w:ascii="Tahoma" w:hAnsi="Tahoma" w:cs="Tahoma"/>
          <w:lang w:val="fr-FR"/>
        </w:rPr>
      </w:pPr>
      <w:bookmarkStart w:id="1229" w:name="_47__Exchange"/>
      <w:bookmarkStart w:id="1230" w:name="_50__Exchange"/>
      <w:bookmarkStart w:id="1231" w:name="_Toc379640494"/>
      <w:bookmarkEnd w:id="1229"/>
      <w:bookmarkEnd w:id="1230"/>
      <w:r w:rsidRPr="00F63549">
        <w:rPr>
          <w:rFonts w:ascii="Tahoma" w:hAnsi="Tahoma" w:cs="Tahoma"/>
          <w:color w:val="F26200"/>
          <w:sz w:val="20"/>
          <w:vertAlign w:val="superscript"/>
          <w:lang w:val="fr-FR"/>
        </w:rPr>
        <w:t>49</w:t>
      </w:r>
      <w:r w:rsidRPr="00F63549">
        <w:rPr>
          <w:rFonts w:ascii="Tahoma" w:hAnsi="Tahoma" w:cs="Tahoma"/>
          <w:color w:val="F26200"/>
          <w:lang w:val="fr-FR"/>
        </w:rPr>
        <w:t xml:space="preserve"> </w:t>
      </w:r>
      <w:r w:rsidRPr="00F63549">
        <w:rPr>
          <w:rFonts w:ascii="Tahoma" w:hAnsi="Tahoma" w:cs="Tahoma"/>
          <w:color w:val="F26200"/>
          <w:sz w:val="22"/>
          <w:lang w:val="fr-FR"/>
        </w:rPr>
        <w:t>Exchange Online Archiving pour Exchange Server A (SL Utilisateur)</w:t>
      </w:r>
      <w:bookmarkEnd w:id="1231"/>
    </w:p>
    <w:p w14:paraId="3156F18D" w14:textId="77777777" w:rsidR="00343FD0" w:rsidRPr="00F63549" w:rsidRDefault="00343FD0" w:rsidP="00343FD0">
      <w:pPr>
        <w:keepNext/>
        <w:ind w:left="900"/>
        <w:rPr>
          <w:rFonts w:cs="Tahoma"/>
          <w:lang w:val="fr-FR"/>
        </w:rPr>
      </w:pPr>
    </w:p>
    <w:p w14:paraId="6F7D806B" w14:textId="77777777" w:rsidR="00343FD0" w:rsidRPr="00F63549" w:rsidRDefault="00343FD0" w:rsidP="007C3DB6">
      <w:pPr>
        <w:ind w:left="720"/>
        <w:rPr>
          <w:rFonts w:cs="Tahoma"/>
          <w:lang w:val="fr-FR"/>
        </w:rPr>
      </w:pPr>
      <w:r w:rsidRPr="00F63549">
        <w:rPr>
          <w:rFonts w:cs="Tahoma"/>
          <w:szCs w:val="18"/>
          <w:lang w:val="fr-FR"/>
        </w:rPr>
        <w:t>Les Établissements d’enseignement ayant conclu un Accord de Mise en Œuvre de Solutions Éducation et un</w:t>
      </w:r>
      <w:r w:rsidR="007C3DB6">
        <w:rPr>
          <w:rFonts w:cs="Tahoma"/>
          <w:szCs w:val="18"/>
          <w:lang w:val="fr-FR"/>
        </w:rPr>
        <w:t> </w:t>
      </w:r>
      <w:r w:rsidRPr="00F63549">
        <w:rPr>
          <w:rFonts w:cs="Tahoma"/>
          <w:szCs w:val="18"/>
          <w:lang w:val="fr-FR"/>
        </w:rPr>
        <w:t>Contrat Open Value Souscription de Solutions Éducation, et disposant de licences CAL Entreprise Suite pour le Nombre couvrant l’ensemble de l’Organisation et le Nombre d’Étudiants de leur Organisation sont autorisés à disposer d’un nombre équivalent de SL Utilisateurs pour Exchange Online Archiving pour Exchange Server A pour tous les utilisateurs compris dans le Nombre couvrant l’ensemble de l’Organisation et le Nombre d’Étudiants. Veuillez vous référer à la note relative au produit CAL Entreprise Suite pour plus de détails sur le provisioning.</w:t>
      </w:r>
    </w:p>
    <w:p w14:paraId="3CB46CAD" w14:textId="77777777" w:rsidR="00343FD0" w:rsidRPr="00F63549" w:rsidRDefault="00343FD0" w:rsidP="00343FD0">
      <w:pPr>
        <w:ind w:left="540"/>
        <w:rPr>
          <w:rFonts w:cs="Tahoma"/>
          <w:lang w:val="fr-FR"/>
        </w:rPr>
      </w:pPr>
    </w:p>
    <w:p w14:paraId="70BA0096" w14:textId="77777777" w:rsidR="00343FD0" w:rsidRPr="00F63549" w:rsidRDefault="00343FD0" w:rsidP="00343FD0">
      <w:pPr>
        <w:pStyle w:val="Heading2"/>
        <w:ind w:left="0"/>
        <w:rPr>
          <w:rFonts w:ascii="Tahoma" w:hAnsi="Tahoma" w:cs="Tahoma"/>
          <w:lang w:val="fr-FR"/>
        </w:rPr>
      </w:pPr>
    </w:p>
    <w:p w14:paraId="2AB56F3B" w14:textId="77777777" w:rsidR="00343FD0" w:rsidRPr="00F63549" w:rsidRDefault="00343FD0" w:rsidP="007C3DB6">
      <w:pPr>
        <w:pStyle w:val="Heading2"/>
        <w:ind w:left="225" w:hanging="225"/>
        <w:rPr>
          <w:rFonts w:ascii="Tahoma" w:hAnsi="Tahoma" w:cs="Tahoma"/>
          <w:lang w:val="fr-FR"/>
        </w:rPr>
      </w:pPr>
      <w:bookmarkStart w:id="1232" w:name="_45_Exchange_Hosted"/>
      <w:bookmarkStart w:id="1233" w:name="_51_Exchange_Hosted"/>
      <w:bookmarkStart w:id="1234" w:name="_50_Exchange_Hosted"/>
      <w:bookmarkStart w:id="1235" w:name="_Toc336338306"/>
      <w:bookmarkStart w:id="1236" w:name="_Toc379640495"/>
      <w:bookmarkStart w:id="1237" w:name="Srv_44ExchHostArchiveandStorage"/>
      <w:bookmarkEnd w:id="1232"/>
      <w:bookmarkEnd w:id="1233"/>
      <w:bookmarkEnd w:id="1234"/>
      <w:r w:rsidRPr="00F63549">
        <w:rPr>
          <w:rFonts w:ascii="Tahoma" w:hAnsi="Tahoma" w:cs="Tahoma"/>
          <w:color w:val="F26200"/>
          <w:sz w:val="20"/>
          <w:vertAlign w:val="superscript"/>
          <w:lang w:val="fr-FR"/>
        </w:rPr>
        <w:t>50</w:t>
      </w:r>
      <w:r w:rsidRPr="00F63549">
        <w:rPr>
          <w:rFonts w:ascii="Tahoma" w:hAnsi="Tahoma" w:cs="Tahoma"/>
          <w:color w:val="F26200"/>
          <w:lang w:val="fr-FR"/>
        </w:rPr>
        <w:t xml:space="preserve"> </w:t>
      </w:r>
      <w:r w:rsidRPr="00F63549">
        <w:rPr>
          <w:rFonts w:ascii="Tahoma" w:hAnsi="Tahoma" w:cs="Tahoma"/>
          <w:color w:val="F26200"/>
          <w:sz w:val="22"/>
          <w:lang w:val="fr-FR"/>
        </w:rPr>
        <w:t>Exchange Hosted Archive (SL Utilisateur), Exchange Hosted Archive Extra Storage (SL Module Complémentaire)</w:t>
      </w:r>
      <w:bookmarkEnd w:id="1235"/>
      <w:bookmarkEnd w:id="1236"/>
      <w:r w:rsidRPr="00F63549">
        <w:rPr>
          <w:rFonts w:ascii="Tahoma" w:hAnsi="Tahoma" w:cs="Tahoma"/>
          <w:color w:val="F26200"/>
          <w:sz w:val="22"/>
          <w:lang w:val="fr-FR"/>
        </w:rPr>
        <w:t xml:space="preserve"> </w:t>
      </w:r>
      <w:bookmarkEnd w:id="1237"/>
    </w:p>
    <w:p w14:paraId="0D790447" w14:textId="77777777" w:rsidR="00343FD0" w:rsidRPr="00F63549" w:rsidRDefault="00343FD0" w:rsidP="00343FD0">
      <w:pPr>
        <w:ind w:left="900"/>
        <w:rPr>
          <w:rFonts w:cs="Tahoma"/>
          <w:lang w:val="fr-FR"/>
        </w:rPr>
      </w:pPr>
    </w:p>
    <w:p w14:paraId="76A5C319" w14:textId="77777777" w:rsidR="00343FD0" w:rsidRPr="00F63549" w:rsidRDefault="00343FD0" w:rsidP="00343FD0">
      <w:pPr>
        <w:spacing w:after="60"/>
        <w:ind w:left="720"/>
        <w:rPr>
          <w:rFonts w:cs="Tahoma"/>
          <w:lang w:val="fr-FR"/>
        </w:rPr>
      </w:pPr>
      <w:r w:rsidRPr="00F63549">
        <w:rPr>
          <w:rFonts w:eastAsia="Calibri" w:cs="Tahoma"/>
          <w:b/>
          <w:bCs/>
          <w:iCs/>
          <w:color w:val="000000"/>
          <w:lang w:val="fr-FR"/>
        </w:rPr>
        <w:t>Concession de licence du 1er mai 2011 pour les clients utilisateurs d’Exchange Hosted Archive</w:t>
      </w:r>
      <w:r w:rsidRPr="00F63549">
        <w:rPr>
          <w:rFonts w:eastAsia="Calibri" w:cs="Tahoma"/>
          <w:b/>
          <w:iCs/>
          <w:color w:val="000000"/>
          <w:lang w:val="fr-FR"/>
        </w:rPr>
        <w:t xml:space="preserve"> </w:t>
      </w:r>
    </w:p>
    <w:p w14:paraId="503A95D6" w14:textId="77777777" w:rsidR="00343FD0" w:rsidRDefault="00343FD0" w:rsidP="007C3DB6">
      <w:pPr>
        <w:ind w:left="720"/>
        <w:rPr>
          <w:rFonts w:eastAsia="Calibri" w:cs="Tahoma"/>
          <w:iCs/>
          <w:color w:val="000000"/>
          <w:lang w:val="fr-FR"/>
        </w:rPr>
      </w:pPr>
      <w:r w:rsidRPr="00F63549">
        <w:rPr>
          <w:rFonts w:eastAsia="Calibri" w:cs="Tahoma"/>
          <w:iCs/>
          <w:color w:val="000000"/>
          <w:lang w:val="fr-FR"/>
        </w:rPr>
        <w:t>Les clients bénéficient d’une quantité de licences supplémentaires (« licences complémentaires ») égale à</w:t>
      </w:r>
      <w:r w:rsidR="007C3DB6">
        <w:rPr>
          <w:rFonts w:eastAsia="Calibri" w:cs="Tahoma"/>
          <w:iCs/>
          <w:color w:val="000000"/>
          <w:lang w:val="fr-FR"/>
        </w:rPr>
        <w:t> </w:t>
      </w:r>
      <w:r w:rsidRPr="00F63549">
        <w:rPr>
          <w:rFonts w:eastAsia="Calibri" w:cs="Tahoma"/>
          <w:iCs/>
          <w:color w:val="000000"/>
          <w:lang w:val="fr-FR"/>
        </w:rPr>
        <w:t>15 % du nombre de licences Exchange Hosted Archive (EHA) qu’ils ont achetées et qui sont actives en date du 1er mai 2011 (« licences éligibles »).</w:t>
      </w:r>
      <w:r w:rsidR="004C0667">
        <w:rPr>
          <w:rFonts w:eastAsia="Calibri" w:cs="Tahoma"/>
          <w:iCs/>
          <w:color w:val="000000"/>
          <w:lang w:val="fr-FR"/>
        </w:rPr>
        <w:t xml:space="preserve"> </w:t>
      </w:r>
      <w:r w:rsidRPr="00F63549">
        <w:rPr>
          <w:rFonts w:eastAsia="Calibri" w:cs="Tahoma"/>
          <w:iCs/>
          <w:color w:val="000000"/>
          <w:lang w:val="fr-FR"/>
        </w:rPr>
        <w:t>Tant que les licences éligibles des clients restent actives, leurs</w:t>
      </w:r>
      <w:r w:rsidR="007C3DB6">
        <w:rPr>
          <w:rFonts w:eastAsia="Calibri" w:cs="Tahoma"/>
          <w:iCs/>
          <w:color w:val="000000"/>
          <w:lang w:val="fr-FR"/>
        </w:rPr>
        <w:t> </w:t>
      </w:r>
      <w:r w:rsidRPr="00F63549">
        <w:rPr>
          <w:rFonts w:eastAsia="Calibri" w:cs="Tahoma"/>
          <w:iCs/>
          <w:color w:val="000000"/>
          <w:lang w:val="fr-FR"/>
        </w:rPr>
        <w:t>licences complémentaires sont valables jusqu’à la fin de la durée d’abonnement, qui coïncide avec la date de migration des clients d’EHA vers le Service en Ligne ultérieur spécifié dans le tableau de migration ci-après.</w:t>
      </w:r>
      <w:r w:rsidR="004C0667">
        <w:rPr>
          <w:rFonts w:eastAsia="Calibri" w:cs="Tahoma"/>
          <w:iCs/>
          <w:color w:val="000000"/>
          <w:lang w:val="fr-FR"/>
        </w:rPr>
        <w:t xml:space="preserve"> </w:t>
      </w:r>
      <w:r w:rsidRPr="00F63549">
        <w:rPr>
          <w:rFonts w:eastAsia="Calibri" w:cs="Tahoma"/>
          <w:iCs/>
          <w:color w:val="000000"/>
          <w:lang w:val="fr-FR"/>
        </w:rPr>
        <w:t xml:space="preserve">Les clients qui souhaitent continuer d’utiliser le Service en Ligne ultérieur après l’expiration de leurs licences complémentaires doivent commander un nombre de licences égal au nombre total d’utilisateurs qui accéderont audit Service en Ligne ou l’utiliseront. </w:t>
      </w:r>
    </w:p>
    <w:p w14:paraId="7293010A" w14:textId="77777777" w:rsidR="007C3DB6" w:rsidRDefault="007C3DB6" w:rsidP="007C3DB6">
      <w:pPr>
        <w:ind w:left="720"/>
        <w:rPr>
          <w:rFonts w:eastAsia="Calibri" w:cs="Tahoma"/>
          <w:iCs/>
          <w:color w:val="000000"/>
          <w:lang w:val="fr-FR"/>
        </w:rPr>
      </w:pPr>
    </w:p>
    <w:p w14:paraId="0C9BD5B8" w14:textId="77777777" w:rsidR="007C3DB6" w:rsidRPr="00F63549" w:rsidRDefault="007C3DB6" w:rsidP="007C3DB6">
      <w:pPr>
        <w:ind w:left="720"/>
        <w:rPr>
          <w:rFonts w:cs="Tahoma"/>
          <w:lang w:val="fr-FR"/>
        </w:rPr>
      </w:pPr>
    </w:p>
    <w:p w14:paraId="5162BBB3" w14:textId="77777777" w:rsidR="00343FD0" w:rsidRPr="00F63549" w:rsidRDefault="00343FD0" w:rsidP="00343FD0">
      <w:pPr>
        <w:rPr>
          <w:rFonts w:cs="Tahoma"/>
          <w:lang w:val="fr-FR"/>
        </w:rPr>
      </w:pPr>
    </w:p>
    <w:p w14:paraId="53C7A349" w14:textId="77777777" w:rsidR="00343FD0" w:rsidRPr="00F63549" w:rsidRDefault="00343FD0" w:rsidP="00343FD0">
      <w:pPr>
        <w:spacing w:after="60"/>
        <w:ind w:left="720"/>
        <w:rPr>
          <w:rFonts w:cs="Tahoma"/>
          <w:lang w:val="fr-FR"/>
        </w:rPr>
      </w:pPr>
      <w:r w:rsidRPr="00F63549">
        <w:rPr>
          <w:rFonts w:eastAsia="Calibri" w:cs="Tahoma"/>
          <w:b/>
          <w:bCs/>
          <w:iCs/>
          <w:color w:val="000000"/>
          <w:lang w:val="fr-FR"/>
        </w:rPr>
        <w:lastRenderedPageBreak/>
        <w:t>Concession de licence de migration pour les clients utilisateurs d’Exchange Hosted Archive</w:t>
      </w:r>
    </w:p>
    <w:p w14:paraId="2CCFF885" w14:textId="77777777" w:rsidR="00343FD0" w:rsidRPr="00F63549" w:rsidRDefault="00343FD0" w:rsidP="007C3DB6">
      <w:pPr>
        <w:ind w:left="720"/>
        <w:rPr>
          <w:rFonts w:cs="Tahoma"/>
          <w:lang w:val="fr-FR"/>
        </w:rPr>
      </w:pPr>
      <w:r w:rsidRPr="00F63549">
        <w:rPr>
          <w:rFonts w:eastAsia="Calibri" w:cs="Tahoma"/>
          <w:iCs/>
          <w:color w:val="000000"/>
          <w:lang w:val="fr-FR"/>
        </w:rPr>
        <w:t>Les clients utilisateurs d’EHA qui migrent vers des Services en Ligne ultérieurs bénéficient d’un nombre de</w:t>
      </w:r>
      <w:r w:rsidR="007C3DB6">
        <w:rPr>
          <w:rFonts w:eastAsia="Calibri" w:cs="Tahoma"/>
          <w:iCs/>
          <w:color w:val="000000"/>
          <w:lang w:val="fr-FR"/>
        </w:rPr>
        <w:t> </w:t>
      </w:r>
      <w:r w:rsidRPr="00F63549">
        <w:rPr>
          <w:rFonts w:eastAsia="Calibri" w:cs="Tahoma"/>
          <w:iCs/>
          <w:color w:val="000000"/>
          <w:lang w:val="fr-FR"/>
        </w:rPr>
        <w:t>licences de Services en Ligne de remplacement égal au nombre total de licences EHA éligibles et complémentaires dont ils disposent tel qu’indiqué dans le tableau ci-après.</w:t>
      </w:r>
      <w:r w:rsidR="004C0667">
        <w:rPr>
          <w:rFonts w:eastAsia="Calibri" w:cs="Tahoma"/>
          <w:iCs/>
          <w:color w:val="000000"/>
          <w:lang w:val="fr-FR"/>
        </w:rPr>
        <w:t xml:space="preserve"> </w:t>
      </w:r>
      <w:r w:rsidRPr="00F63549">
        <w:rPr>
          <w:rFonts w:eastAsia="Calibri" w:cs="Tahoma"/>
          <w:iCs/>
          <w:color w:val="000000"/>
          <w:lang w:val="fr-FR"/>
        </w:rPr>
        <w:t xml:space="preserve">Ces licences de remplacement expireront à la fin de la durée d’abonnement, qui coïncide avec la date de migration des clients d’EHA vers les Services en Ligne ultérieurs. </w:t>
      </w:r>
    </w:p>
    <w:p w14:paraId="417DC75B" w14:textId="77777777" w:rsidR="00343FD0" w:rsidRPr="00F63549" w:rsidRDefault="00343FD0" w:rsidP="00343FD0">
      <w:pPr>
        <w:ind w:left="720"/>
        <w:rPr>
          <w:rFonts w:cs="Tahoma"/>
          <w:lang w:val="fr-FR"/>
        </w:rPr>
      </w:pPr>
    </w:p>
    <w:p w14:paraId="1155BB03" w14:textId="77777777" w:rsidR="00343FD0" w:rsidRPr="00F63549" w:rsidRDefault="00343FD0" w:rsidP="007C3DB6">
      <w:pPr>
        <w:ind w:left="720"/>
        <w:rPr>
          <w:rFonts w:cs="Tahoma"/>
          <w:lang w:val="fr-FR"/>
        </w:rPr>
      </w:pPr>
      <w:r w:rsidRPr="00F63549">
        <w:rPr>
          <w:rFonts w:eastAsia="Calibri" w:cs="Tahoma"/>
          <w:iCs/>
          <w:color w:val="000000"/>
          <w:lang w:val="fr-FR"/>
        </w:rPr>
        <w:t>Les SL Utilisateur Exchange Online Plan 2 concédées dans le cadre de cette offre de migration doivent être attribuées à l’utilisateur à qui la SL Utilisateur Exchange Online Standard, Exchange Online Plan 2, BPOS Standard, Office 365 Entreprise E1, BPOS Deskless, Exchange Online Deskless ou Exchange Online Kiosk correspondante est assignée.</w:t>
      </w:r>
      <w:r w:rsidR="004C0667">
        <w:rPr>
          <w:rFonts w:eastAsia="Calibri" w:cs="Tahoma"/>
          <w:iCs/>
          <w:color w:val="000000"/>
          <w:lang w:val="fr-FR"/>
        </w:rPr>
        <w:t xml:space="preserve"> </w:t>
      </w:r>
      <w:r w:rsidRPr="00F63549">
        <w:rPr>
          <w:rFonts w:eastAsia="Calibri" w:cs="Tahoma"/>
          <w:iCs/>
          <w:color w:val="000000"/>
          <w:lang w:val="fr-FR"/>
        </w:rPr>
        <w:t>Si la SL Utilisateur correspondante est réattribuée à un nouvel utilisateur, la SL</w:t>
      </w:r>
      <w:r w:rsidR="007C3DB6">
        <w:rPr>
          <w:rFonts w:eastAsia="Calibri" w:cs="Tahoma"/>
          <w:iCs/>
          <w:color w:val="000000"/>
          <w:lang w:val="fr-FR"/>
        </w:rPr>
        <w:t> </w:t>
      </w:r>
      <w:r w:rsidRPr="00F63549">
        <w:rPr>
          <w:rFonts w:eastAsia="Calibri" w:cs="Tahoma"/>
          <w:iCs/>
          <w:color w:val="000000"/>
          <w:lang w:val="fr-FR"/>
        </w:rPr>
        <w:t xml:space="preserve">Utilisateur Exchange Online Plan 2 doit également lui être réattribuée. </w:t>
      </w:r>
    </w:p>
    <w:p w14:paraId="20F42A79" w14:textId="77777777" w:rsidR="00343FD0" w:rsidRPr="00F63549" w:rsidRDefault="00343FD0" w:rsidP="00343FD0">
      <w:pPr>
        <w:rPr>
          <w:rFonts w:cs="Tahoma"/>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343FD0" w:rsidRPr="00871186" w14:paraId="0451F038" w14:textId="77777777" w:rsidTr="007C3DB6">
        <w:trPr>
          <w:trHeight w:val="278"/>
          <w:jc w:val="center"/>
        </w:trPr>
        <w:tc>
          <w:tcPr>
            <w:tcW w:w="7740" w:type="dxa"/>
            <w:gridSpan w:val="2"/>
            <w:shd w:val="clear" w:color="auto" w:fill="FABF8F"/>
          </w:tcPr>
          <w:p w14:paraId="520E2944" w14:textId="77777777" w:rsidR="00343FD0" w:rsidRPr="00F63549" w:rsidRDefault="00343FD0" w:rsidP="004C0667">
            <w:pPr>
              <w:jc w:val="center"/>
              <w:rPr>
                <w:rFonts w:eastAsia="Calibri" w:cs="Tahoma"/>
                <w:b/>
                <w:iCs/>
                <w:color w:val="000000"/>
                <w:lang w:val="fr-FR"/>
              </w:rPr>
            </w:pPr>
            <w:r w:rsidRPr="00F63549">
              <w:rPr>
                <w:rFonts w:eastAsia="Calibri" w:cs="Tahoma"/>
                <w:b/>
                <w:iCs/>
                <w:color w:val="000000"/>
                <w:lang w:val="fr-FR"/>
              </w:rPr>
              <w:t>Concession de licence de migration</w:t>
            </w:r>
          </w:p>
        </w:tc>
      </w:tr>
      <w:tr w:rsidR="00343FD0" w:rsidRPr="00F63549" w14:paraId="002B5325" w14:textId="77777777" w:rsidTr="004C0667">
        <w:trPr>
          <w:jc w:val="center"/>
        </w:trPr>
        <w:tc>
          <w:tcPr>
            <w:tcW w:w="3960" w:type="dxa"/>
            <w:shd w:val="clear" w:color="auto" w:fill="auto"/>
          </w:tcPr>
          <w:p w14:paraId="56795801" w14:textId="77777777" w:rsidR="00343FD0" w:rsidRPr="00F63549" w:rsidRDefault="00343FD0" w:rsidP="004C0667">
            <w:pPr>
              <w:jc w:val="center"/>
              <w:rPr>
                <w:rFonts w:eastAsia="Calibri" w:cs="Tahoma"/>
                <w:iCs/>
                <w:color w:val="000000"/>
              </w:rPr>
            </w:pPr>
            <w:r w:rsidRPr="00F63549">
              <w:rPr>
                <w:rFonts w:eastAsia="Calibri" w:cs="Tahoma"/>
                <w:iCs/>
                <w:color w:val="000000"/>
              </w:rPr>
              <w:t>Licence éligible</w:t>
            </w:r>
          </w:p>
        </w:tc>
        <w:tc>
          <w:tcPr>
            <w:tcW w:w="3780" w:type="dxa"/>
            <w:shd w:val="clear" w:color="auto" w:fill="auto"/>
          </w:tcPr>
          <w:p w14:paraId="0831F908" w14:textId="77777777" w:rsidR="00343FD0" w:rsidRPr="00F63549" w:rsidRDefault="00343FD0" w:rsidP="004C0667">
            <w:pPr>
              <w:jc w:val="center"/>
              <w:rPr>
                <w:rFonts w:eastAsia="Calibri" w:cs="Tahoma"/>
                <w:iCs/>
                <w:color w:val="000000"/>
              </w:rPr>
            </w:pPr>
            <w:r w:rsidRPr="00F63549">
              <w:rPr>
                <w:rFonts w:eastAsia="Calibri" w:cs="Tahoma"/>
                <w:iCs/>
                <w:color w:val="000000"/>
              </w:rPr>
              <w:t>Licence concédée</w:t>
            </w:r>
          </w:p>
        </w:tc>
      </w:tr>
      <w:tr w:rsidR="00343FD0" w:rsidRPr="00871186" w14:paraId="58854F86" w14:textId="77777777" w:rsidTr="004C0667">
        <w:trPr>
          <w:jc w:val="center"/>
        </w:trPr>
        <w:tc>
          <w:tcPr>
            <w:tcW w:w="3960" w:type="dxa"/>
            <w:shd w:val="clear" w:color="auto" w:fill="auto"/>
          </w:tcPr>
          <w:p w14:paraId="19215E80" w14:textId="77777777" w:rsidR="00343FD0" w:rsidRPr="00F63549" w:rsidRDefault="00343FD0" w:rsidP="004C0667">
            <w:pPr>
              <w:spacing w:before="60" w:after="60"/>
              <w:ind w:left="158" w:right="346"/>
              <w:rPr>
                <w:rFonts w:cs="Tahoma"/>
                <w:lang w:val="fr-FR"/>
              </w:rPr>
            </w:pPr>
            <w:r w:rsidRPr="00F63549">
              <w:rPr>
                <w:rFonts w:eastAsia="Calibri" w:cs="Tahoma"/>
                <w:iCs/>
                <w:color w:val="000000"/>
                <w:lang w:val="fr-FR"/>
              </w:rPr>
              <w:t>SL Utilisateur EHA (utilisée avec une CAL Exchange sur site)</w:t>
            </w:r>
          </w:p>
          <w:p w14:paraId="303326D9" w14:textId="77777777" w:rsidR="00343FD0" w:rsidRPr="00F63549" w:rsidRDefault="00343FD0" w:rsidP="004C0667">
            <w:pPr>
              <w:spacing w:before="60" w:after="60"/>
              <w:ind w:left="158" w:right="346"/>
              <w:rPr>
                <w:rFonts w:cs="Tahoma"/>
                <w:lang w:val="fr-FR"/>
              </w:rPr>
            </w:pPr>
            <w:r w:rsidRPr="00F63549">
              <w:rPr>
                <w:rFonts w:eastAsia="Calibri" w:cs="Tahoma"/>
                <w:iCs/>
                <w:color w:val="000000"/>
                <w:lang w:val="fr-FR"/>
              </w:rPr>
              <w:t xml:space="preserve">SL Utilisateur EHA (utilisée avec des SL Utilisateur Exchange Online Standard, Exchange Online Plan </w:t>
            </w:r>
          </w:p>
          <w:p w14:paraId="35662C94" w14:textId="77777777" w:rsidR="00343FD0" w:rsidRPr="00F63549" w:rsidRDefault="00343FD0" w:rsidP="004C0667">
            <w:pPr>
              <w:spacing w:before="60" w:after="60"/>
              <w:ind w:left="158" w:right="346"/>
              <w:rPr>
                <w:rFonts w:eastAsia="Calibri" w:cs="Tahoma"/>
                <w:iCs/>
                <w:color w:val="000000"/>
              </w:rPr>
            </w:pPr>
            <w:r w:rsidRPr="00F63549">
              <w:rPr>
                <w:rFonts w:eastAsia="Calibri" w:cs="Tahoma"/>
                <w:iCs/>
                <w:color w:val="000000"/>
              </w:rPr>
              <w:t>2, BPOS Standard, Office 365 E1, BPOS Deskless, Exchange Online Deskless ou Exchange Online Kiosk)</w:t>
            </w:r>
          </w:p>
        </w:tc>
        <w:tc>
          <w:tcPr>
            <w:tcW w:w="3780" w:type="dxa"/>
            <w:shd w:val="clear" w:color="auto" w:fill="auto"/>
          </w:tcPr>
          <w:p w14:paraId="2BC8FC57" w14:textId="77777777" w:rsidR="00343FD0" w:rsidRPr="00F63549" w:rsidRDefault="00343FD0" w:rsidP="00D96C6C">
            <w:pPr>
              <w:numPr>
                <w:ilvl w:val="0"/>
                <w:numId w:val="44"/>
              </w:numPr>
              <w:spacing w:before="60" w:after="60"/>
              <w:ind w:right="342"/>
              <w:rPr>
                <w:rFonts w:eastAsia="Calibri" w:cs="Tahoma"/>
                <w:iCs/>
                <w:color w:val="000000"/>
                <w:lang w:val="fr-FR"/>
              </w:rPr>
            </w:pPr>
            <w:r w:rsidRPr="00F63549">
              <w:rPr>
                <w:rFonts w:eastAsia="Calibri" w:cs="Tahoma"/>
                <w:iCs/>
                <w:color w:val="000000"/>
                <w:lang w:val="fr-FR"/>
              </w:rPr>
              <w:t>SL Utilisateur Exchange Online Plan 2</w:t>
            </w:r>
          </w:p>
        </w:tc>
      </w:tr>
    </w:tbl>
    <w:p w14:paraId="0D48B12F" w14:textId="77777777" w:rsidR="00343FD0" w:rsidRPr="00F63549" w:rsidRDefault="00343FD0" w:rsidP="00343FD0">
      <w:pPr>
        <w:rPr>
          <w:rFonts w:cs="Tahoma"/>
          <w:lang w:val="fr-FR"/>
        </w:rPr>
      </w:pPr>
    </w:p>
    <w:p w14:paraId="38C201F6" w14:textId="77777777" w:rsidR="00343FD0" w:rsidRPr="00F63549" w:rsidRDefault="00343FD0" w:rsidP="00343FD0">
      <w:pPr>
        <w:spacing w:after="60"/>
        <w:ind w:left="720"/>
        <w:rPr>
          <w:rFonts w:cs="Tahoma"/>
          <w:lang w:val="fr-FR"/>
        </w:rPr>
      </w:pPr>
      <w:r w:rsidRPr="00F63549">
        <w:rPr>
          <w:rFonts w:cs="Tahoma"/>
          <w:b/>
          <w:color w:val="000000"/>
          <w:lang w:val="fr-FR"/>
        </w:rPr>
        <w:t>Utilisation continue de Exchange Hosted Archive (EHA) avec des abonnements actifs pour Business Productivity Online Souscription (BPOS) et Exchange Online Standard</w:t>
      </w:r>
    </w:p>
    <w:p w14:paraId="05D20274" w14:textId="77777777" w:rsidR="00343FD0" w:rsidRPr="00F63549" w:rsidRDefault="00343FD0" w:rsidP="007C3DB6">
      <w:pPr>
        <w:ind w:left="720"/>
        <w:rPr>
          <w:rFonts w:cs="Tahoma"/>
          <w:lang w:val="fr-FR"/>
        </w:rPr>
      </w:pPr>
      <w:r w:rsidRPr="00F63549">
        <w:rPr>
          <w:rFonts w:cs="Tahoma"/>
          <w:iCs/>
          <w:color w:val="000000"/>
          <w:lang w:val="fr-FR"/>
        </w:rPr>
        <w:t>Les clients dont les abonnements EHA arrivent à expiration n’ayant pas encore migré vers Office 365 et utilisant actuellement BPOS ou Exchange Online Standard peuvent continuer à utiliser EHA après l’expiration de leur abonnement EHA et jusqu’à la première des deux dates entre (i) leur migration vers Office 365 ou</w:t>
      </w:r>
      <w:r w:rsidR="007C3DB6">
        <w:rPr>
          <w:rFonts w:cs="Tahoma"/>
          <w:iCs/>
          <w:color w:val="000000"/>
          <w:lang w:val="fr-FR"/>
        </w:rPr>
        <w:t> </w:t>
      </w:r>
      <w:r w:rsidRPr="00F63549">
        <w:rPr>
          <w:rFonts w:cs="Tahoma"/>
          <w:iCs/>
          <w:color w:val="000000"/>
          <w:lang w:val="fr-FR"/>
        </w:rPr>
        <w:t>(ii) l’expiration de leur abonnement pour BPOS ou Exchange Online Standard.</w:t>
      </w:r>
      <w:r w:rsidR="004C0667">
        <w:rPr>
          <w:rFonts w:cs="Tahoma"/>
          <w:iCs/>
          <w:color w:val="000000"/>
          <w:lang w:val="fr-FR"/>
        </w:rPr>
        <w:t xml:space="preserve"> </w:t>
      </w:r>
      <w:r w:rsidRPr="00F63549">
        <w:rPr>
          <w:rFonts w:cs="Tahoma"/>
          <w:iCs/>
          <w:color w:val="000000"/>
          <w:lang w:val="fr-FR"/>
        </w:rPr>
        <w:t>L’utilisation de EHA par le</w:t>
      </w:r>
      <w:r w:rsidR="007C3DB6">
        <w:rPr>
          <w:rFonts w:cs="Tahoma"/>
          <w:iCs/>
          <w:color w:val="000000"/>
          <w:lang w:val="fr-FR"/>
        </w:rPr>
        <w:t> </w:t>
      </w:r>
      <w:r w:rsidRPr="00F63549">
        <w:rPr>
          <w:rFonts w:cs="Tahoma"/>
          <w:iCs/>
          <w:color w:val="000000"/>
          <w:lang w:val="fr-FR"/>
        </w:rPr>
        <w:t>client dans le cadre de cette offre est soumise aux conditions générales de son contrat de Licences en Volume et aux termes du contrat de licence EHA contenus dans les Droits d’Utilisation de Logiciels de janvier 2011. Les clients détiendront une licence d’abonnement utilisateur ou dispositif EHA temporaire pour</w:t>
      </w:r>
      <w:r w:rsidR="007C3DB6">
        <w:rPr>
          <w:rFonts w:cs="Tahoma"/>
          <w:iCs/>
          <w:color w:val="000000"/>
          <w:lang w:val="fr-FR"/>
        </w:rPr>
        <w:t> </w:t>
      </w:r>
      <w:r w:rsidRPr="00F63549">
        <w:rPr>
          <w:rFonts w:cs="Tahoma"/>
          <w:iCs/>
          <w:color w:val="000000"/>
          <w:lang w:val="fr-FR"/>
        </w:rPr>
        <w:t>chacune de leur licence d’abonnement utilisateur ou dispositif EHA arrivant à expiration. Ces licences d’abonnement utilisateur ou dispositif EHA temporaires peuvent être assignées uniquement aux utilisateurs et dispositifs auxquels les licences BPOS ou Exchange Online Standard sont assignées.</w:t>
      </w:r>
      <w:r w:rsidR="004C0667">
        <w:rPr>
          <w:rFonts w:cs="Tahoma"/>
          <w:iCs/>
          <w:color w:val="000000"/>
          <w:lang w:val="fr-FR"/>
        </w:rPr>
        <w:t xml:space="preserve"> </w:t>
      </w:r>
      <w:r w:rsidRPr="00F63549">
        <w:rPr>
          <w:rFonts w:cs="Tahoma"/>
          <w:iCs/>
          <w:color w:val="000000"/>
          <w:lang w:val="fr-FR"/>
        </w:rPr>
        <w:t>EHA est concédé sous licence en l’état, sans garantie d’aucune sorte.</w:t>
      </w:r>
      <w:r w:rsidR="004C0667">
        <w:rPr>
          <w:rFonts w:cs="Tahoma"/>
          <w:iCs/>
          <w:color w:val="000000"/>
          <w:lang w:val="fr-FR"/>
        </w:rPr>
        <w:t xml:space="preserve"> </w:t>
      </w:r>
    </w:p>
    <w:p w14:paraId="64B4C593" w14:textId="77777777" w:rsidR="00343FD0" w:rsidRPr="00F63549" w:rsidRDefault="00343FD0" w:rsidP="00343FD0">
      <w:pPr>
        <w:ind w:left="720"/>
        <w:rPr>
          <w:rFonts w:cs="Tahoma"/>
          <w:lang w:val="fr-FR"/>
        </w:rPr>
      </w:pPr>
    </w:p>
    <w:p w14:paraId="060C8367" w14:textId="77777777" w:rsidR="007C3DB6" w:rsidRPr="00F63549" w:rsidRDefault="007C3DB6" w:rsidP="007C3DB6">
      <w:pPr>
        <w:ind w:left="720"/>
        <w:rPr>
          <w:rFonts w:cs="Tahoma"/>
          <w:lang w:val="fr-FR"/>
        </w:rPr>
      </w:pPr>
      <w:bookmarkStart w:id="1238" w:name="_46_Exchange_Hosted"/>
      <w:bookmarkStart w:id="1239" w:name="_52_Exchange_Hosted"/>
      <w:bookmarkStart w:id="1240" w:name="_Toc336338307"/>
      <w:bookmarkStart w:id="1241" w:name="Srv_39ExchangeOnDeskWork"/>
      <w:bookmarkEnd w:id="1238"/>
      <w:bookmarkEnd w:id="1239"/>
    </w:p>
    <w:p w14:paraId="2919C895" w14:textId="77777777" w:rsidR="00343FD0" w:rsidRPr="00F63549" w:rsidRDefault="00343FD0" w:rsidP="007C3DB6">
      <w:pPr>
        <w:pStyle w:val="Heading2"/>
        <w:ind w:left="0"/>
        <w:rPr>
          <w:rFonts w:ascii="Tahoma" w:hAnsi="Tahoma" w:cs="Tahoma"/>
          <w:lang w:val="fr-FR"/>
        </w:rPr>
      </w:pPr>
      <w:bookmarkStart w:id="1242" w:name="_51_Exchange_Hosted_1"/>
      <w:bookmarkStart w:id="1243" w:name="_Toc379640496"/>
      <w:bookmarkEnd w:id="1242"/>
      <w:r w:rsidRPr="00F63549">
        <w:rPr>
          <w:rFonts w:ascii="Tahoma" w:hAnsi="Tahoma" w:cs="Tahoma"/>
          <w:color w:val="E25B00"/>
          <w:sz w:val="22"/>
          <w:szCs w:val="22"/>
          <w:vertAlign w:val="superscript"/>
          <w:lang w:val="fr-FR"/>
        </w:rPr>
        <w:t>51</w:t>
      </w:r>
      <w:r w:rsidR="007C3DB6" w:rsidRPr="00F63549">
        <w:rPr>
          <w:rFonts w:ascii="Tahoma" w:hAnsi="Tahoma" w:cs="Tahoma"/>
          <w:color w:val="F66400"/>
          <w:sz w:val="22"/>
          <w:lang w:val="fr-FR"/>
        </w:rPr>
        <w:t xml:space="preserve"> </w:t>
      </w:r>
      <w:r w:rsidRPr="00F63549">
        <w:rPr>
          <w:rFonts w:ascii="Tahoma" w:hAnsi="Tahoma" w:cs="Tahoma"/>
          <w:color w:val="F66400"/>
          <w:sz w:val="22"/>
          <w:szCs w:val="22"/>
          <w:lang w:val="fr-FR"/>
        </w:rPr>
        <w:t>Exchange Hosted Encryption (SL Utilisateur)</w:t>
      </w:r>
      <w:bookmarkEnd w:id="1240"/>
      <w:bookmarkEnd w:id="1243"/>
    </w:p>
    <w:p w14:paraId="5D30BE84" w14:textId="77777777" w:rsidR="00343FD0" w:rsidRPr="00F63549" w:rsidRDefault="00343FD0" w:rsidP="00343FD0">
      <w:pPr>
        <w:ind w:left="900"/>
        <w:rPr>
          <w:rFonts w:cs="Tahoma"/>
          <w:lang w:val="fr-FR"/>
        </w:rPr>
      </w:pPr>
    </w:p>
    <w:p w14:paraId="3209A53F" w14:textId="77777777" w:rsidR="00343FD0" w:rsidRPr="00F63549" w:rsidRDefault="00343FD0" w:rsidP="007C3DB6">
      <w:pPr>
        <w:ind w:left="720"/>
        <w:rPr>
          <w:rFonts w:cs="Tahoma"/>
          <w:lang w:val="fr-FR"/>
        </w:rPr>
      </w:pPr>
      <w:r w:rsidRPr="00F63549">
        <w:rPr>
          <w:rFonts w:cs="Tahoma"/>
          <w:lang w:val="fr-FR"/>
        </w:rPr>
        <w:t>Les clients doivent utiliser le même accord de mise en œuvre de contrat Select, accord de mise en œuvre de</w:t>
      </w:r>
      <w:r w:rsidR="007C3DB6">
        <w:rPr>
          <w:rFonts w:cs="Tahoma"/>
          <w:lang w:val="fr-FR"/>
        </w:rPr>
        <w:t> </w:t>
      </w:r>
      <w:r w:rsidRPr="00F63549">
        <w:rPr>
          <w:rFonts w:cs="Tahoma"/>
          <w:lang w:val="fr-FR"/>
        </w:rPr>
        <w:t>contrat Entreprise ou contrat Open Value pour passer des commandes après leur commande initiale.</w:t>
      </w:r>
    </w:p>
    <w:p w14:paraId="37152CD1" w14:textId="77777777" w:rsidR="00343FD0" w:rsidRPr="00F63549" w:rsidRDefault="00343FD0" w:rsidP="00343FD0">
      <w:pPr>
        <w:ind w:left="720"/>
        <w:rPr>
          <w:rFonts w:cs="Tahoma"/>
          <w:lang w:val="fr-FR"/>
        </w:rPr>
      </w:pPr>
    </w:p>
    <w:p w14:paraId="426519FA" w14:textId="77777777" w:rsidR="00343FD0" w:rsidRPr="00F63549" w:rsidRDefault="00343FD0" w:rsidP="007C3DB6">
      <w:pPr>
        <w:ind w:left="720"/>
        <w:rPr>
          <w:rFonts w:cs="Tahoma"/>
          <w:lang w:val="fr-FR"/>
        </w:rPr>
      </w:pPr>
      <w:r w:rsidRPr="00F63549">
        <w:rPr>
          <w:rFonts w:cs="Tahoma"/>
          <w:lang w:val="fr-FR"/>
        </w:rPr>
        <w:t xml:space="preserve">Reportez-vous à la </w:t>
      </w:r>
      <w:hyperlink w:anchor="_Section_10_–" w:history="1">
        <w:r w:rsidRPr="00F63549">
          <w:rPr>
            <w:rStyle w:val="Hyperlink"/>
            <w:rFonts w:cs="Tahoma"/>
            <w:lang w:val="fr-FR"/>
          </w:rPr>
          <w:t>Section 10</w:t>
        </w:r>
      </w:hyperlink>
      <w:r w:rsidRPr="00F63549">
        <w:rPr>
          <w:rFonts w:cs="Tahoma"/>
          <w:lang w:val="fr-FR"/>
        </w:rPr>
        <w:t xml:space="preserve"> pour connaître la tarification et les modalités de paiement des services en</w:t>
      </w:r>
      <w:r w:rsidR="007C3DB6">
        <w:rPr>
          <w:rFonts w:cs="Tahoma"/>
          <w:lang w:val="fr-FR"/>
        </w:rPr>
        <w:t> </w:t>
      </w:r>
      <w:r w:rsidRPr="00F63549">
        <w:rPr>
          <w:rFonts w:cs="Tahoma"/>
          <w:lang w:val="fr-FR"/>
        </w:rPr>
        <w:t>ligne.</w:t>
      </w:r>
    </w:p>
    <w:p w14:paraId="3BA273AC" w14:textId="77777777" w:rsidR="00343FD0" w:rsidRPr="00F63549" w:rsidRDefault="00343FD0" w:rsidP="00343FD0">
      <w:pPr>
        <w:ind w:left="900"/>
        <w:rPr>
          <w:rFonts w:cs="Tahoma"/>
          <w:lang w:val="fr-FR"/>
        </w:rPr>
      </w:pPr>
    </w:p>
    <w:p w14:paraId="623C5DE1" w14:textId="77777777" w:rsidR="00343FD0" w:rsidRPr="00F63549" w:rsidRDefault="00343FD0" w:rsidP="00343FD0">
      <w:pPr>
        <w:ind w:left="900"/>
        <w:rPr>
          <w:rFonts w:cs="Tahoma"/>
          <w:lang w:val="fr-FR"/>
        </w:rPr>
      </w:pPr>
    </w:p>
    <w:p w14:paraId="40EA7D1F" w14:textId="77777777" w:rsidR="00343FD0" w:rsidRPr="00F63549" w:rsidRDefault="00343FD0" w:rsidP="00343FD0">
      <w:pPr>
        <w:pStyle w:val="Heading3"/>
        <w:rPr>
          <w:rFonts w:ascii="Tahoma" w:hAnsi="Tahoma" w:cs="Tahoma"/>
          <w:lang w:val="fr-FR"/>
        </w:rPr>
      </w:pPr>
      <w:bookmarkStart w:id="1244" w:name="_50_Exchange_Online"/>
      <w:bookmarkStart w:id="1245" w:name="_53_Exchange_Online"/>
      <w:bookmarkStart w:id="1246" w:name="_52_Exchange_Online"/>
      <w:bookmarkStart w:id="1247" w:name="_Toc336338308"/>
      <w:bookmarkStart w:id="1248" w:name="_Toc379640497"/>
      <w:bookmarkStart w:id="1249" w:name="Srv_40ExchangeOnDeskWork"/>
      <w:bookmarkStart w:id="1250" w:name="Srv_45ExchangeOnDeskWork"/>
      <w:bookmarkEnd w:id="1244"/>
      <w:bookmarkEnd w:id="1245"/>
      <w:bookmarkEnd w:id="1246"/>
      <w:r w:rsidRPr="00F63549">
        <w:rPr>
          <w:rFonts w:ascii="Tahoma" w:hAnsi="Tahoma" w:cs="Tahoma"/>
          <w:caps/>
          <w:color w:val="F66400"/>
          <w:sz w:val="22"/>
          <w:vertAlign w:val="superscript"/>
          <w:lang w:val="fr-FR"/>
        </w:rPr>
        <w:t>52</w:t>
      </w:r>
      <w:r w:rsidRPr="00F63549">
        <w:rPr>
          <w:rFonts w:ascii="Tahoma" w:hAnsi="Tahoma" w:cs="Tahoma"/>
          <w:color w:val="F66400"/>
          <w:sz w:val="22"/>
          <w:lang w:val="fr-FR"/>
        </w:rPr>
        <w:t xml:space="preserve"> Exchange Online Kiosk (SL Utilisateur)</w:t>
      </w:r>
      <w:bookmarkEnd w:id="1247"/>
      <w:bookmarkEnd w:id="1248"/>
    </w:p>
    <w:bookmarkEnd w:id="1241"/>
    <w:bookmarkEnd w:id="1249"/>
    <w:bookmarkEnd w:id="1250"/>
    <w:p w14:paraId="7ECED5D1" w14:textId="77777777" w:rsidR="00343FD0" w:rsidRPr="00F63549" w:rsidRDefault="00343FD0" w:rsidP="00343FD0">
      <w:pPr>
        <w:pStyle w:val="EndnoteText"/>
        <w:rPr>
          <w:rFonts w:ascii="Tahoma" w:hAnsi="Tahoma" w:cs="Tahoma"/>
          <w:lang w:val="fr-FR"/>
        </w:rPr>
      </w:pPr>
    </w:p>
    <w:p w14:paraId="5FED9EAC" w14:textId="77777777" w:rsidR="00343FD0" w:rsidRPr="00F63549" w:rsidRDefault="00343FD0" w:rsidP="00343FD0">
      <w:pPr>
        <w:ind w:left="720"/>
        <w:rPr>
          <w:rFonts w:cs="Tahoma"/>
          <w:lang w:val="fr-FR"/>
        </w:rPr>
      </w:pPr>
      <w:r w:rsidRPr="00F63549">
        <w:rPr>
          <w:rFonts w:cs="Tahoma"/>
          <w:color w:val="000000"/>
          <w:szCs w:val="18"/>
          <w:lang w:val="fr-FR"/>
        </w:rPr>
        <w:t>Nonobstant toute stipulation contraire dans les contrats de licence des clients, les utilisateurs éligibles n’incluent pas les utilisateurs possédant une licence Exchange Online Kiosk.</w:t>
      </w:r>
    </w:p>
    <w:p w14:paraId="39ED0E1E" w14:textId="77777777" w:rsidR="00343FD0" w:rsidRPr="00F63549" w:rsidRDefault="00343FD0" w:rsidP="00343FD0">
      <w:pPr>
        <w:ind w:left="720"/>
        <w:rPr>
          <w:rFonts w:cs="Tahoma"/>
          <w:lang w:val="fr-FR"/>
        </w:rPr>
      </w:pPr>
    </w:p>
    <w:p w14:paraId="56436260" w14:textId="77777777" w:rsidR="00343FD0" w:rsidRPr="00F63549" w:rsidRDefault="00343FD0" w:rsidP="00343FD0">
      <w:pPr>
        <w:ind w:left="720"/>
        <w:rPr>
          <w:rFonts w:cs="Tahoma"/>
          <w:lang w:val="fr-FR"/>
        </w:rPr>
      </w:pPr>
      <w:r w:rsidRPr="00F63549">
        <w:rPr>
          <w:rFonts w:cs="Tahoma"/>
          <w:color w:val="000000"/>
          <w:szCs w:val="18"/>
          <w:lang w:val="fr-FR"/>
        </w:rPr>
        <w:t>Exchange Online Deskless Worker est l’ancien nom d’Exchange Online Kiosk.</w:t>
      </w:r>
    </w:p>
    <w:p w14:paraId="7221CFAB" w14:textId="77777777" w:rsidR="00343FD0" w:rsidRPr="00F63549" w:rsidRDefault="00343FD0" w:rsidP="00343FD0">
      <w:pPr>
        <w:ind w:left="720"/>
        <w:rPr>
          <w:rFonts w:cs="Tahoma"/>
          <w:lang w:val="fr-FR"/>
        </w:rPr>
      </w:pPr>
    </w:p>
    <w:p w14:paraId="1628C850" w14:textId="77777777" w:rsidR="007C3DB6" w:rsidRDefault="007C3DB6" w:rsidP="00343FD0">
      <w:pPr>
        <w:spacing w:after="60"/>
        <w:ind w:left="720"/>
        <w:rPr>
          <w:rFonts w:eastAsia="Calibri" w:cs="Tahoma"/>
          <w:b/>
          <w:color w:val="000000"/>
          <w:szCs w:val="18"/>
          <w:lang w:val="fr-FR"/>
        </w:rPr>
      </w:pPr>
    </w:p>
    <w:p w14:paraId="35995BD6"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lastRenderedPageBreak/>
        <w:t>Cloud communautaire gouvernemental (États-Unis uniquement)</w:t>
      </w:r>
    </w:p>
    <w:p w14:paraId="5764F21D" w14:textId="77777777" w:rsidR="00343FD0" w:rsidRPr="00F63549" w:rsidRDefault="00343FD0" w:rsidP="007C3DB6">
      <w:pPr>
        <w:ind w:left="720"/>
        <w:rPr>
          <w:rFonts w:cs="Tahoma"/>
          <w:lang w:val="fr-FR"/>
        </w:rPr>
      </w:pPr>
      <w:r w:rsidRPr="00F63549">
        <w:rPr>
          <w:rFonts w:eastAsia="Calibri" w:cs="Tahoma"/>
          <w:color w:val="000000"/>
          <w:szCs w:val="18"/>
          <w:lang w:val="fr-FR"/>
        </w:rPr>
        <w:t>Certains services en ligne de la gamme de produits Office 365 (y compris Exchange Online Kiosk) sont proposés en tant que services du cloud communautaire gouvernemental et du cloud communautaire non</w:t>
      </w:r>
      <w:r w:rsidR="007C3DB6">
        <w:rPr>
          <w:rFonts w:eastAsia="Calibri" w:cs="Tahoma"/>
          <w:color w:val="000000"/>
          <w:szCs w:val="18"/>
          <w:lang w:val="fr-FR"/>
        </w:rPr>
        <w:t> </w:t>
      </w:r>
      <w:r w:rsidRPr="00F63549">
        <w:rPr>
          <w:rFonts w:eastAsia="Calibri" w:cs="Tahoma"/>
          <w:color w:val="000000"/>
          <w:szCs w:val="18"/>
          <w:lang w:val="fr-FR"/>
        </w:rPr>
        <w:t>gouvernemental.</w:t>
      </w:r>
      <w:r w:rsidR="004C0667">
        <w:rPr>
          <w:rFonts w:eastAsia="Calibri" w:cs="Tahoma"/>
          <w:color w:val="000000"/>
          <w:szCs w:val="18"/>
          <w:lang w:val="fr-FR"/>
        </w:rPr>
        <w:t xml:space="preserve"> </w:t>
      </w:r>
      <w:r w:rsidRPr="00F63549">
        <w:rPr>
          <w:rFonts w:eastAsia="Calibri" w:cs="Tahoma"/>
          <w:color w:val="000000"/>
          <w:szCs w:val="18"/>
          <w:lang w:val="fr-FR"/>
        </w:rPr>
        <w:t>Seul l’un de ces types de services peut être fourni aux clients.</w:t>
      </w:r>
      <w:r w:rsidR="004C0667">
        <w:rPr>
          <w:rFonts w:eastAsia="Calibri" w:cs="Tahoma"/>
          <w:color w:val="000000"/>
          <w:szCs w:val="18"/>
          <w:lang w:val="fr-FR"/>
        </w:rPr>
        <w:t xml:space="preserve"> </w:t>
      </w:r>
      <w:r w:rsidRPr="00F63549">
        <w:rPr>
          <w:rFonts w:eastAsia="Calibri" w:cs="Tahoma"/>
          <w:color w:val="000000"/>
          <w:szCs w:val="18"/>
          <w:lang w:val="fr-FR"/>
        </w:rPr>
        <w:t>Les services en ligne du</w:t>
      </w:r>
      <w:r w:rsidR="007C3DB6">
        <w:rPr>
          <w:rFonts w:eastAsia="Calibri" w:cs="Tahoma"/>
          <w:color w:val="000000"/>
          <w:szCs w:val="18"/>
          <w:lang w:val="fr-FR"/>
        </w:rPr>
        <w:t> </w:t>
      </w:r>
      <w:r w:rsidRPr="00F63549">
        <w:rPr>
          <w:rFonts w:eastAsia="Calibri" w:cs="Tahoma"/>
          <w:color w:val="000000"/>
          <w:szCs w:val="18"/>
          <w:lang w:val="fr-FR"/>
        </w:rPr>
        <w:t>cloud communautaire gouvernemental ne doivent pas être déployés dans le même domaine que des services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Cette limitation s’applique à tous les services en ligne de la gamme de produits Office 365, y compris Exchange Online, SharePoint Online et Lync Online.</w:t>
      </w:r>
      <w:r w:rsidR="004C0667">
        <w:rPr>
          <w:rFonts w:eastAsia="Calibri" w:cs="Tahoma"/>
          <w:color w:val="000000"/>
          <w:szCs w:val="18"/>
          <w:lang w:val="fr-FR"/>
        </w:rPr>
        <w:t xml:space="preserve"> </w:t>
      </w:r>
    </w:p>
    <w:p w14:paraId="56A9266A" w14:textId="77777777" w:rsidR="00343FD0" w:rsidRPr="00F63549" w:rsidRDefault="00343FD0" w:rsidP="00343FD0">
      <w:pPr>
        <w:ind w:left="720"/>
        <w:rPr>
          <w:rFonts w:cs="Tahoma"/>
          <w:lang w:val="fr-FR"/>
        </w:rPr>
      </w:pPr>
    </w:p>
    <w:p w14:paraId="32338F38" w14:textId="77777777" w:rsidR="00343FD0" w:rsidRPr="00F63549" w:rsidRDefault="00343FD0" w:rsidP="007C3DB6">
      <w:pPr>
        <w:ind w:left="720"/>
        <w:rPr>
          <w:rFonts w:cs="Tahoma"/>
          <w:lang w:val="fr-FR"/>
        </w:rPr>
      </w:pPr>
      <w:r w:rsidRPr="00F63549">
        <w:rPr>
          <w:rFonts w:eastAsia="Calibri" w:cs="Tahoma"/>
          <w:color w:val="000000"/>
          <w:szCs w:val="18"/>
          <w:lang w:val="fr-FR"/>
        </w:rPr>
        <w:t>Les services en ligne délivrés via le cloud communautaire gouvernemental resteront délivrés ainsi pendant toute la durée de l’abonnement.</w:t>
      </w:r>
      <w:r w:rsidR="004C0667">
        <w:rPr>
          <w:rFonts w:eastAsia="Calibri" w:cs="Tahoma"/>
          <w:color w:val="000000"/>
          <w:szCs w:val="18"/>
          <w:lang w:val="fr-FR"/>
        </w:rPr>
        <w:t xml:space="preserve"> </w:t>
      </w:r>
      <w:r w:rsidRPr="00F63549">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7C3DB6">
        <w:rPr>
          <w:rFonts w:eastAsia="Calibri" w:cs="Tahoma"/>
          <w:color w:val="000000"/>
          <w:szCs w:val="18"/>
          <w:lang w:val="fr-FR"/>
        </w:rPr>
        <w:t> </w:t>
      </w:r>
      <w:r w:rsidRPr="00F63549">
        <w:rPr>
          <w:rFonts w:eastAsia="Calibri" w:cs="Tahoma"/>
          <w:color w:val="000000"/>
          <w:szCs w:val="18"/>
          <w:lang w:val="fr-FR"/>
        </w:rPr>
        <w:t>Accord de Mise en Œuvre Souscription Entreprise pour pouvoir acheter des services en ligne du cloud</w:t>
      </w:r>
      <w:r w:rsidR="007C3DB6">
        <w:rPr>
          <w:rFonts w:eastAsia="Calibri" w:cs="Tahoma"/>
          <w:color w:val="000000"/>
          <w:szCs w:val="18"/>
          <w:lang w:val="fr-FR"/>
        </w:rPr>
        <w:t> </w:t>
      </w:r>
      <w:r w:rsidRPr="00F63549">
        <w:rPr>
          <w:rFonts w:eastAsia="Calibri" w:cs="Tahoma"/>
          <w:color w:val="000000"/>
          <w:szCs w:val="18"/>
          <w:lang w:val="fr-FR"/>
        </w:rPr>
        <w:t>communautaire gouvernemental.</w:t>
      </w:r>
      <w:r w:rsidR="004C0667">
        <w:rPr>
          <w:rFonts w:eastAsia="Calibri" w:cs="Tahoma"/>
          <w:color w:val="000000"/>
          <w:szCs w:val="18"/>
          <w:lang w:val="fr-FR"/>
        </w:rPr>
        <w:t xml:space="preserve"> </w:t>
      </w:r>
      <w:r w:rsidRPr="00F63549">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4C0667">
        <w:rPr>
          <w:rFonts w:eastAsia="Calibri" w:cs="Tahoma"/>
          <w:color w:val="000000"/>
          <w:szCs w:val="18"/>
          <w:lang w:val="fr-FR"/>
        </w:rPr>
        <w:t xml:space="preserve"> </w:t>
      </w:r>
    </w:p>
    <w:p w14:paraId="7F0A2198" w14:textId="77777777" w:rsidR="007C3DB6" w:rsidRPr="00F63549" w:rsidRDefault="007C3DB6" w:rsidP="007C3DB6">
      <w:pPr>
        <w:outlineLvl w:val="2"/>
        <w:rPr>
          <w:rFonts w:cs="Tahoma"/>
          <w:lang w:val="fr-FR"/>
        </w:rPr>
      </w:pPr>
      <w:bookmarkStart w:id="1251" w:name="Srv_41ExchangeSvr07EntCAL"/>
    </w:p>
    <w:p w14:paraId="42B7C4A5" w14:textId="77777777" w:rsidR="00343FD0" w:rsidRPr="00F63549" w:rsidRDefault="00343FD0" w:rsidP="00343FD0">
      <w:pPr>
        <w:ind w:left="720"/>
        <w:rPr>
          <w:rFonts w:cs="Tahoma"/>
          <w:lang w:val="fr-FR"/>
        </w:rPr>
      </w:pPr>
    </w:p>
    <w:p w14:paraId="1EFFD4AC" w14:textId="77777777" w:rsidR="00343FD0" w:rsidRPr="00F63549" w:rsidRDefault="00343FD0" w:rsidP="00343FD0">
      <w:pPr>
        <w:pStyle w:val="Heading3"/>
        <w:rPr>
          <w:rFonts w:ascii="Tahoma" w:hAnsi="Tahoma" w:cs="Tahoma"/>
          <w:lang w:val="fr-FR"/>
        </w:rPr>
      </w:pPr>
      <w:bookmarkStart w:id="1252" w:name="_48_Exchange_Online"/>
      <w:bookmarkStart w:id="1253" w:name="_54_Exchange_Online"/>
      <w:bookmarkStart w:id="1254" w:name="_55Exchange_Online_Plan"/>
      <w:bookmarkStart w:id="1255" w:name="_Toc336338309"/>
      <w:bookmarkStart w:id="1256" w:name="_Toc379640498"/>
      <w:bookmarkStart w:id="1257" w:name="Srv_46ExhangeOnlinePlan1"/>
      <w:bookmarkStart w:id="1258" w:name="Srv_42ExchangeSvr2010EntCAL"/>
      <w:bookmarkStart w:id="1259" w:name="Srv_47ExchangeSvr2010EntCAL"/>
      <w:bookmarkEnd w:id="1252"/>
      <w:bookmarkEnd w:id="1253"/>
      <w:bookmarkEnd w:id="1254"/>
      <w:r w:rsidRPr="00F63549">
        <w:rPr>
          <w:rFonts w:ascii="Tahoma" w:hAnsi="Tahoma" w:cs="Tahoma"/>
          <w:caps/>
          <w:color w:val="F66400"/>
          <w:sz w:val="22"/>
          <w:szCs w:val="22"/>
          <w:vertAlign w:val="superscript"/>
          <w:lang w:val="fr-FR"/>
        </w:rPr>
        <w:t>53</w:t>
      </w:r>
      <w:r w:rsidRPr="007C3DB6">
        <w:rPr>
          <w:rFonts w:ascii="Tahoma" w:hAnsi="Tahoma" w:cs="Tahoma"/>
          <w:caps/>
          <w:color w:val="F66400"/>
          <w:sz w:val="22"/>
          <w:szCs w:val="22"/>
          <w:lang w:val="fr-FR"/>
        </w:rPr>
        <w:t xml:space="preserve"> </w:t>
      </w:r>
      <w:r w:rsidRPr="00F63549">
        <w:rPr>
          <w:rFonts w:ascii="Tahoma" w:hAnsi="Tahoma" w:cs="Tahoma"/>
          <w:color w:val="F66400"/>
          <w:sz w:val="22"/>
          <w:szCs w:val="22"/>
          <w:lang w:val="fr-FR"/>
        </w:rPr>
        <w:t>Exchange Online Plan 1</w:t>
      </w:r>
      <w:bookmarkEnd w:id="1255"/>
      <w:bookmarkEnd w:id="1256"/>
    </w:p>
    <w:bookmarkEnd w:id="1257"/>
    <w:p w14:paraId="578E7F15" w14:textId="77777777" w:rsidR="00343FD0" w:rsidRPr="00F63549" w:rsidRDefault="00343FD0" w:rsidP="00343FD0">
      <w:pPr>
        <w:outlineLvl w:val="2"/>
        <w:rPr>
          <w:rFonts w:cs="Tahoma"/>
          <w:lang w:val="fr-FR"/>
        </w:rPr>
      </w:pPr>
    </w:p>
    <w:p w14:paraId="10AE361A" w14:textId="77777777" w:rsidR="00343FD0" w:rsidRPr="00F63549" w:rsidRDefault="00343FD0" w:rsidP="00343FD0">
      <w:pPr>
        <w:ind w:left="720"/>
        <w:contextualSpacing/>
        <w:rPr>
          <w:rFonts w:cs="Tahoma"/>
          <w:lang w:val="fr-FR"/>
        </w:rPr>
      </w:pPr>
      <w:r w:rsidRPr="00F63549">
        <w:rPr>
          <w:rFonts w:cs="Tahoma"/>
          <w:szCs w:val="20"/>
          <w:lang w:val="fr-FR"/>
        </w:rPr>
        <w:t>Exchange Online Standard est l’ancien nom d’Exchange Online Plan 1.</w:t>
      </w:r>
    </w:p>
    <w:p w14:paraId="065E4563" w14:textId="77777777" w:rsidR="00343FD0" w:rsidRPr="00F63549" w:rsidRDefault="00343FD0" w:rsidP="00343FD0">
      <w:pPr>
        <w:ind w:left="720"/>
        <w:contextualSpacing/>
        <w:rPr>
          <w:rFonts w:cs="Tahoma"/>
          <w:lang w:val="fr-FR"/>
        </w:rPr>
      </w:pPr>
    </w:p>
    <w:p w14:paraId="69989472" w14:textId="77777777" w:rsidR="00343FD0" w:rsidRPr="00F63549" w:rsidRDefault="00343FD0" w:rsidP="00343FD0">
      <w:pPr>
        <w:ind w:left="720"/>
        <w:rPr>
          <w:rFonts w:cs="Tahoma"/>
          <w:lang w:val="fr-FR"/>
        </w:rPr>
      </w:pPr>
      <w:r w:rsidRPr="00F63549">
        <w:rPr>
          <w:rFonts w:eastAsia="Calibri" w:cs="Tahoma"/>
          <w:color w:val="000000"/>
          <w:szCs w:val="18"/>
          <w:lang w:val="fr-FR"/>
        </w:rPr>
        <w:t>Nonobstant toute stipulation contraire dans les Droits d’Utilisation de Logiciels, une SL Utilisateur Exchange Online Plan 1 acquise dans le cadre d’un Contrat Campus ou School ne permet pas d’accéder à Exchange Server.</w:t>
      </w:r>
    </w:p>
    <w:p w14:paraId="1D83BD12" w14:textId="77777777" w:rsidR="00343FD0" w:rsidRPr="00F63549" w:rsidRDefault="00343FD0" w:rsidP="00343FD0">
      <w:pPr>
        <w:ind w:left="720"/>
        <w:rPr>
          <w:rFonts w:cs="Tahoma"/>
          <w:lang w:val="fr-FR"/>
        </w:rPr>
      </w:pPr>
    </w:p>
    <w:p w14:paraId="61F92557"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Cloud communautaire gouvernemental (États-Unis uniquement)</w:t>
      </w:r>
    </w:p>
    <w:p w14:paraId="2E1A7796" w14:textId="77777777" w:rsidR="00343FD0" w:rsidRPr="00F63549" w:rsidRDefault="00343FD0" w:rsidP="00343FD0">
      <w:pPr>
        <w:ind w:left="720"/>
        <w:rPr>
          <w:rFonts w:cs="Tahoma"/>
          <w:lang w:val="fr-FR"/>
        </w:rPr>
      </w:pPr>
      <w:r w:rsidRPr="00F63549">
        <w:rPr>
          <w:rFonts w:eastAsia="Calibri" w:cs="Tahoma"/>
          <w:color w:val="000000"/>
          <w:szCs w:val="18"/>
          <w:lang w:val="fr-FR"/>
        </w:rPr>
        <w:t>Certains services en ligne de la gamme de produits Office 365 (y compris Exchange Online Plan 1) sont proposés en tant que services du cloud communautaire gouvernemental et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Seul l’un de ces types de services peut être fourni aux clients.</w:t>
      </w:r>
      <w:r w:rsidR="004C0667">
        <w:rPr>
          <w:rFonts w:eastAsia="Calibri" w:cs="Tahoma"/>
          <w:color w:val="000000"/>
          <w:szCs w:val="18"/>
          <w:lang w:val="fr-FR"/>
        </w:rPr>
        <w:t xml:space="preserve"> </w:t>
      </w:r>
      <w:r w:rsidRPr="00F63549">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Cette limitation s’applique à tous les services en ligne de la gamme de produits Office 365, y compris Exchange Online, SharePoint Online et Lync Online.</w:t>
      </w:r>
      <w:r w:rsidR="004C0667">
        <w:rPr>
          <w:rFonts w:eastAsia="Calibri" w:cs="Tahoma"/>
          <w:color w:val="000000"/>
          <w:szCs w:val="18"/>
          <w:lang w:val="fr-FR"/>
        </w:rPr>
        <w:t xml:space="preserve"> </w:t>
      </w:r>
    </w:p>
    <w:p w14:paraId="486A8E6F" w14:textId="77777777" w:rsidR="00343FD0" w:rsidRPr="00F63549" w:rsidRDefault="00343FD0" w:rsidP="00343FD0">
      <w:pPr>
        <w:ind w:left="720"/>
        <w:rPr>
          <w:rFonts w:cs="Tahoma"/>
          <w:lang w:val="fr-FR"/>
        </w:rPr>
      </w:pPr>
    </w:p>
    <w:p w14:paraId="3AE7031A" w14:textId="77777777" w:rsidR="00343FD0" w:rsidRPr="00F63549" w:rsidRDefault="00343FD0" w:rsidP="007C3DB6">
      <w:pPr>
        <w:ind w:left="720"/>
        <w:rPr>
          <w:rFonts w:cs="Tahoma"/>
          <w:lang w:val="fr-FR"/>
        </w:rPr>
      </w:pPr>
      <w:r w:rsidRPr="00F63549">
        <w:rPr>
          <w:rFonts w:eastAsia="Calibri" w:cs="Tahoma"/>
          <w:color w:val="000000"/>
          <w:szCs w:val="18"/>
          <w:lang w:val="fr-FR"/>
        </w:rPr>
        <w:t>Les services en ligne délivrés via le cloud communautaire gouvernemental resteront délivrés ainsi pendant toute la durée de l’abonnement.</w:t>
      </w:r>
      <w:r w:rsidR="004C0667">
        <w:rPr>
          <w:rFonts w:eastAsia="Calibri" w:cs="Tahoma"/>
          <w:color w:val="000000"/>
          <w:szCs w:val="18"/>
          <w:lang w:val="fr-FR"/>
        </w:rPr>
        <w:t xml:space="preserve"> </w:t>
      </w:r>
      <w:r w:rsidRPr="00F63549">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7C3DB6">
        <w:rPr>
          <w:rFonts w:eastAsia="Calibri" w:cs="Tahoma"/>
          <w:color w:val="000000"/>
          <w:szCs w:val="18"/>
          <w:lang w:val="fr-FR"/>
        </w:rPr>
        <w:t> </w:t>
      </w:r>
      <w:r w:rsidRPr="00F63549">
        <w:rPr>
          <w:rFonts w:eastAsia="Calibri" w:cs="Tahoma"/>
          <w:color w:val="000000"/>
          <w:szCs w:val="18"/>
          <w:lang w:val="fr-FR"/>
        </w:rPr>
        <w:t>Accord de Mise en Œuvre Souscription Entreprise pour pouvoir acheter des services en ligne du cloud</w:t>
      </w:r>
      <w:r w:rsidR="007C3DB6">
        <w:rPr>
          <w:rFonts w:eastAsia="Calibri" w:cs="Tahoma"/>
          <w:color w:val="000000"/>
          <w:szCs w:val="18"/>
          <w:lang w:val="fr-FR"/>
        </w:rPr>
        <w:t> </w:t>
      </w:r>
      <w:r w:rsidRPr="00F63549">
        <w:rPr>
          <w:rFonts w:eastAsia="Calibri" w:cs="Tahoma"/>
          <w:color w:val="000000"/>
          <w:szCs w:val="18"/>
          <w:lang w:val="fr-FR"/>
        </w:rPr>
        <w:t>communautaire gouvernemental.</w:t>
      </w:r>
      <w:r w:rsidR="004C0667">
        <w:rPr>
          <w:rFonts w:eastAsia="Calibri" w:cs="Tahoma"/>
          <w:color w:val="000000"/>
          <w:szCs w:val="18"/>
          <w:lang w:val="fr-FR"/>
        </w:rPr>
        <w:t xml:space="preserve"> </w:t>
      </w:r>
      <w:r w:rsidRPr="00F63549">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4C0667">
        <w:rPr>
          <w:rFonts w:eastAsia="Calibri" w:cs="Tahoma"/>
          <w:color w:val="000000"/>
          <w:szCs w:val="18"/>
          <w:lang w:val="fr-FR"/>
        </w:rPr>
        <w:t xml:space="preserve"> </w:t>
      </w:r>
    </w:p>
    <w:p w14:paraId="4B6EE0EC" w14:textId="77777777" w:rsidR="00343FD0" w:rsidRPr="00F63549" w:rsidRDefault="00343FD0" w:rsidP="00343FD0">
      <w:pPr>
        <w:ind w:left="720"/>
        <w:rPr>
          <w:rFonts w:cs="Tahoma"/>
          <w:lang w:val="fr-FR"/>
        </w:rPr>
      </w:pPr>
    </w:p>
    <w:p w14:paraId="77B7ADD3" w14:textId="77777777" w:rsidR="00343FD0" w:rsidRPr="00F63549" w:rsidRDefault="00343FD0" w:rsidP="00343FD0">
      <w:pPr>
        <w:ind w:left="720"/>
        <w:rPr>
          <w:rFonts w:cs="Tahoma"/>
          <w:lang w:val="fr-FR"/>
        </w:rPr>
      </w:pPr>
    </w:p>
    <w:p w14:paraId="5C946DAA" w14:textId="77777777" w:rsidR="00343FD0" w:rsidRPr="00F63549" w:rsidRDefault="00343FD0" w:rsidP="00343FD0">
      <w:pPr>
        <w:pStyle w:val="Heading2"/>
        <w:keepNext/>
        <w:ind w:left="0"/>
        <w:rPr>
          <w:rFonts w:ascii="Tahoma" w:hAnsi="Tahoma" w:cs="Tahoma"/>
          <w:lang w:val="fr-FR"/>
        </w:rPr>
      </w:pPr>
      <w:bookmarkStart w:id="1260" w:name="_49_Exchange_Online"/>
      <w:bookmarkStart w:id="1261" w:name="_55_Exchange_Online"/>
      <w:bookmarkStart w:id="1262" w:name="_Toc379640499"/>
      <w:bookmarkStart w:id="1263" w:name="Srv_50ExchangeOnlinePlan2"/>
      <w:bookmarkEnd w:id="1260"/>
      <w:bookmarkEnd w:id="1261"/>
      <w:r w:rsidRPr="00F63549">
        <w:rPr>
          <w:rFonts w:ascii="Tahoma" w:hAnsi="Tahoma" w:cs="Tahoma"/>
          <w:caps/>
          <w:color w:val="F66400"/>
          <w:sz w:val="22"/>
          <w:szCs w:val="20"/>
          <w:vertAlign w:val="superscript"/>
          <w:lang w:val="fr-FR"/>
        </w:rPr>
        <w:t>54</w:t>
      </w:r>
      <w:r w:rsidRPr="00F63549">
        <w:rPr>
          <w:rFonts w:ascii="Tahoma" w:hAnsi="Tahoma" w:cs="Tahoma"/>
          <w:color w:val="F66400"/>
          <w:sz w:val="22"/>
          <w:szCs w:val="20"/>
          <w:lang w:val="fr-FR"/>
        </w:rPr>
        <w:t xml:space="preserve"> Exchange Online Plan 2</w:t>
      </w:r>
      <w:bookmarkEnd w:id="1262"/>
    </w:p>
    <w:bookmarkEnd w:id="1263"/>
    <w:p w14:paraId="453FEFE5" w14:textId="77777777" w:rsidR="00343FD0" w:rsidRPr="00F63549" w:rsidRDefault="00343FD0" w:rsidP="00343FD0">
      <w:pPr>
        <w:keepNext/>
        <w:outlineLvl w:val="2"/>
        <w:rPr>
          <w:rFonts w:cs="Tahoma"/>
          <w:lang w:val="fr-FR"/>
        </w:rPr>
      </w:pPr>
    </w:p>
    <w:p w14:paraId="40E2F590" w14:textId="77777777" w:rsidR="00343FD0" w:rsidRPr="00F63549" w:rsidRDefault="00343FD0" w:rsidP="00343FD0">
      <w:pPr>
        <w:pStyle w:val="ListParagraph"/>
        <w:keepNext/>
        <w:rPr>
          <w:rFonts w:ascii="Tahoma" w:hAnsi="Tahoma" w:cs="Tahoma"/>
          <w:lang w:val="fr-FR"/>
        </w:rPr>
      </w:pPr>
      <w:r w:rsidRPr="00F63549">
        <w:rPr>
          <w:rFonts w:ascii="Tahoma" w:hAnsi="Tahoma" w:cs="Tahoma"/>
          <w:color w:val="000000"/>
          <w:sz w:val="18"/>
          <w:szCs w:val="18"/>
          <w:lang w:val="fr-FR"/>
        </w:rPr>
        <w:t>Le service en ligne Exchange Online Plan 2 est le successeur d’Exchange Hosted Archive.</w:t>
      </w:r>
    </w:p>
    <w:p w14:paraId="5DF37931" w14:textId="77777777" w:rsidR="00343FD0" w:rsidRPr="00F63549" w:rsidRDefault="00343FD0" w:rsidP="00343FD0">
      <w:pPr>
        <w:pStyle w:val="ListParagraph"/>
        <w:rPr>
          <w:rFonts w:ascii="Tahoma" w:hAnsi="Tahoma" w:cs="Tahoma"/>
          <w:lang w:val="fr-FR"/>
        </w:rPr>
      </w:pPr>
    </w:p>
    <w:p w14:paraId="607D2B82" w14:textId="77777777" w:rsidR="00343FD0" w:rsidRPr="00F63549" w:rsidRDefault="00343FD0" w:rsidP="007C3DB6">
      <w:pPr>
        <w:ind w:left="720"/>
        <w:rPr>
          <w:rFonts w:cs="Tahoma"/>
          <w:lang w:val="fr-FR"/>
        </w:rPr>
      </w:pPr>
      <w:r w:rsidRPr="00F63549">
        <w:rPr>
          <w:rFonts w:cs="Tahoma"/>
          <w:color w:val="000000"/>
          <w:szCs w:val="18"/>
          <w:lang w:val="fr-FR"/>
        </w:rPr>
        <w:t>Si vous renouvelez votre abonnement pour passer d’Exchange Hosted Archive à Exchange Online Plan 2 et</w:t>
      </w:r>
      <w:r w:rsidR="007C3DB6">
        <w:rPr>
          <w:rFonts w:cs="Tahoma"/>
          <w:color w:val="000000"/>
          <w:szCs w:val="18"/>
          <w:lang w:val="fr-FR"/>
        </w:rPr>
        <w:t> </w:t>
      </w:r>
      <w:r w:rsidRPr="00F63549">
        <w:rPr>
          <w:rFonts w:cs="Tahoma"/>
          <w:color w:val="000000"/>
          <w:szCs w:val="18"/>
          <w:lang w:val="fr-FR"/>
        </w:rPr>
        <w:t>n’avez pas encore migré vers Exchange Online Plan 2,</w:t>
      </w:r>
      <w:r w:rsidRPr="00F63549">
        <w:rPr>
          <w:rFonts w:cs="Tahoma"/>
          <w:color w:val="000000"/>
          <w:lang w:val="fr-FR"/>
        </w:rPr>
        <w:t xml:space="preserve">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14:paraId="3CFB0AD8" w14:textId="77777777" w:rsidR="00343FD0" w:rsidRPr="00F63549" w:rsidRDefault="00343FD0" w:rsidP="00343FD0">
      <w:pPr>
        <w:ind w:left="720"/>
        <w:rPr>
          <w:rFonts w:cs="Tahoma"/>
          <w:lang w:val="fr-FR"/>
        </w:rPr>
      </w:pPr>
    </w:p>
    <w:p w14:paraId="05DBDA89"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Cloud communautaire gouvernemental (États-Unis uniquement)</w:t>
      </w:r>
    </w:p>
    <w:p w14:paraId="5E5B79FB" w14:textId="77777777" w:rsidR="00343FD0" w:rsidRPr="00F63549" w:rsidRDefault="00343FD0" w:rsidP="00343FD0">
      <w:pPr>
        <w:ind w:left="720"/>
        <w:rPr>
          <w:rFonts w:cs="Tahoma"/>
          <w:lang w:val="fr-FR"/>
        </w:rPr>
      </w:pPr>
      <w:r w:rsidRPr="00F63549">
        <w:rPr>
          <w:rFonts w:eastAsia="Calibri" w:cs="Tahoma"/>
          <w:color w:val="000000"/>
          <w:szCs w:val="18"/>
          <w:lang w:val="fr-FR"/>
        </w:rPr>
        <w:t>Certains services en ligne de la gamme de produits Office 365 (y compris Exchange Online Plan 2) sont proposés en tant que services du cloud communautaire gouvernemental et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Seul l’un de ces types de services peut être fourni aux clients.</w:t>
      </w:r>
      <w:r w:rsidR="004C0667">
        <w:rPr>
          <w:rFonts w:eastAsia="Calibri" w:cs="Tahoma"/>
          <w:color w:val="000000"/>
          <w:szCs w:val="18"/>
          <w:lang w:val="fr-FR"/>
        </w:rPr>
        <w:t xml:space="preserve"> </w:t>
      </w:r>
      <w:r w:rsidRPr="00F63549">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Cette limitation s’applique à tous les services en ligne de la gamme de produits Office 365, y compris Exchange Online, SharePoint Online et Lync Online.</w:t>
      </w:r>
      <w:r w:rsidR="004C0667">
        <w:rPr>
          <w:rFonts w:eastAsia="Calibri" w:cs="Tahoma"/>
          <w:color w:val="000000"/>
          <w:szCs w:val="18"/>
          <w:lang w:val="fr-FR"/>
        </w:rPr>
        <w:t xml:space="preserve"> </w:t>
      </w:r>
    </w:p>
    <w:p w14:paraId="76638592" w14:textId="77777777" w:rsidR="00343FD0" w:rsidRPr="00F63549" w:rsidRDefault="00343FD0" w:rsidP="007C3DB6">
      <w:pPr>
        <w:ind w:left="720"/>
        <w:rPr>
          <w:rFonts w:cs="Tahoma"/>
          <w:lang w:val="fr-FR"/>
        </w:rPr>
      </w:pPr>
      <w:r w:rsidRPr="00F63549">
        <w:rPr>
          <w:rFonts w:eastAsia="Calibri" w:cs="Tahoma"/>
          <w:color w:val="000000"/>
          <w:szCs w:val="18"/>
          <w:lang w:val="fr-FR"/>
        </w:rPr>
        <w:lastRenderedPageBreak/>
        <w:t>Les services en ligne délivrés via le cloud communautaire gouvernemental resteront délivrés ainsi pendant toute la durée de l’abonnement.</w:t>
      </w:r>
      <w:r w:rsidR="004C0667">
        <w:rPr>
          <w:rFonts w:eastAsia="Calibri" w:cs="Tahoma"/>
          <w:color w:val="000000"/>
          <w:szCs w:val="18"/>
          <w:lang w:val="fr-FR"/>
        </w:rPr>
        <w:t xml:space="preserve"> </w:t>
      </w:r>
      <w:r w:rsidRPr="00F63549">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7C3DB6">
        <w:rPr>
          <w:rFonts w:eastAsia="Calibri" w:cs="Tahoma"/>
          <w:color w:val="000000"/>
          <w:szCs w:val="18"/>
          <w:lang w:val="fr-FR"/>
        </w:rPr>
        <w:t> </w:t>
      </w:r>
      <w:r w:rsidRPr="00F63549">
        <w:rPr>
          <w:rFonts w:eastAsia="Calibri" w:cs="Tahoma"/>
          <w:color w:val="000000"/>
          <w:szCs w:val="18"/>
          <w:lang w:val="fr-FR"/>
        </w:rPr>
        <w:t>Accord de Mise en Œuvre Souscription Entreprise pour pouvoir acheter des services en ligne du cloud</w:t>
      </w:r>
      <w:r w:rsidR="007C3DB6">
        <w:rPr>
          <w:rFonts w:eastAsia="Calibri" w:cs="Tahoma"/>
          <w:color w:val="000000"/>
          <w:szCs w:val="18"/>
          <w:lang w:val="fr-FR"/>
        </w:rPr>
        <w:t> </w:t>
      </w:r>
      <w:r w:rsidRPr="00F63549">
        <w:rPr>
          <w:rFonts w:eastAsia="Calibri" w:cs="Tahoma"/>
          <w:color w:val="000000"/>
          <w:szCs w:val="18"/>
          <w:lang w:val="fr-FR"/>
        </w:rPr>
        <w:t>communautaire gouvernemental.</w:t>
      </w:r>
      <w:r w:rsidR="004C0667">
        <w:rPr>
          <w:rFonts w:eastAsia="Calibri" w:cs="Tahoma"/>
          <w:color w:val="000000"/>
          <w:szCs w:val="18"/>
          <w:lang w:val="fr-FR"/>
        </w:rPr>
        <w:t xml:space="preserve"> </w:t>
      </w:r>
      <w:r w:rsidRPr="00F63549">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4C0667">
        <w:rPr>
          <w:rFonts w:eastAsia="Calibri" w:cs="Tahoma"/>
          <w:color w:val="000000"/>
          <w:szCs w:val="18"/>
          <w:lang w:val="fr-FR"/>
        </w:rPr>
        <w:t xml:space="preserve"> </w:t>
      </w:r>
      <w:bookmarkStart w:id="1264" w:name="_51_Exchange_Server"/>
      <w:bookmarkEnd w:id="1251"/>
      <w:bookmarkEnd w:id="1258"/>
      <w:bookmarkEnd w:id="1259"/>
      <w:bookmarkEnd w:id="1264"/>
    </w:p>
    <w:p w14:paraId="630827C0" w14:textId="77777777" w:rsidR="00343FD0" w:rsidRPr="00F63549" w:rsidRDefault="00343FD0" w:rsidP="00343FD0">
      <w:pPr>
        <w:pStyle w:val="EndnoteText"/>
        <w:ind w:left="1620" w:hanging="900"/>
        <w:rPr>
          <w:rFonts w:ascii="Tahoma" w:hAnsi="Tahoma" w:cs="Tahoma"/>
          <w:lang w:val="fr-FR"/>
        </w:rPr>
      </w:pPr>
      <w:bookmarkStart w:id="1265" w:name="Srv_43ExchangeSvr2010"/>
    </w:p>
    <w:p w14:paraId="4AE9D860" w14:textId="77777777" w:rsidR="00343FD0" w:rsidRPr="00F63549" w:rsidRDefault="00343FD0" w:rsidP="00343FD0">
      <w:pPr>
        <w:pStyle w:val="EndnoteText"/>
        <w:ind w:left="1620" w:hanging="900"/>
        <w:rPr>
          <w:rFonts w:ascii="Tahoma" w:hAnsi="Tahoma" w:cs="Tahoma"/>
          <w:lang w:val="fr-FR"/>
        </w:rPr>
      </w:pPr>
    </w:p>
    <w:p w14:paraId="081EBCBC" w14:textId="77777777" w:rsidR="00343FD0" w:rsidRPr="00F63549" w:rsidRDefault="00343FD0" w:rsidP="00343FD0">
      <w:pPr>
        <w:pStyle w:val="Heading2"/>
        <w:ind w:left="0"/>
        <w:rPr>
          <w:rFonts w:ascii="Tahoma" w:hAnsi="Tahoma" w:cs="Tahoma"/>
          <w:lang w:val="fr-FR"/>
        </w:rPr>
      </w:pPr>
      <w:bookmarkStart w:id="1266" w:name="_49_Exchange_Server"/>
      <w:bookmarkStart w:id="1267" w:name="_51_50_Exchange"/>
      <w:bookmarkStart w:id="1268" w:name="_56_Exchange_Online"/>
      <w:bookmarkStart w:id="1269" w:name="_Toc379640500"/>
      <w:bookmarkStart w:id="1270" w:name="_Toc336338311"/>
      <w:bookmarkStart w:id="1271" w:name="Srv_50ExchangeServer2010StdCAL"/>
      <w:bookmarkEnd w:id="1265"/>
      <w:bookmarkEnd w:id="1266"/>
      <w:bookmarkEnd w:id="1267"/>
      <w:bookmarkEnd w:id="1268"/>
      <w:r w:rsidRPr="00F63549">
        <w:rPr>
          <w:rFonts w:ascii="Tahoma" w:hAnsi="Tahoma" w:cs="Tahoma"/>
          <w:caps/>
          <w:color w:val="FA6500"/>
          <w:sz w:val="22"/>
          <w:vertAlign w:val="superscript"/>
          <w:lang w:val="fr-FR"/>
        </w:rPr>
        <w:t>55</w:t>
      </w:r>
      <w:r w:rsidRPr="007C3DB6">
        <w:rPr>
          <w:rFonts w:ascii="Tahoma" w:hAnsi="Tahoma" w:cs="Tahoma"/>
          <w:caps/>
          <w:color w:val="FA6500"/>
          <w:sz w:val="22"/>
          <w:lang w:val="fr-FR"/>
        </w:rPr>
        <w:t xml:space="preserve"> </w:t>
      </w:r>
      <w:r w:rsidRPr="00F63549">
        <w:rPr>
          <w:rFonts w:ascii="Tahoma" w:hAnsi="Tahoma" w:cs="Tahoma"/>
          <w:color w:val="F66400"/>
          <w:sz w:val="22"/>
          <w:szCs w:val="20"/>
          <w:lang w:val="fr-FR"/>
        </w:rPr>
        <w:t>Exchange Online Protection (SL Utilisateur)</w:t>
      </w:r>
      <w:bookmarkEnd w:id="1269"/>
    </w:p>
    <w:p w14:paraId="1E3B3451" w14:textId="77777777" w:rsidR="00343FD0" w:rsidRPr="00F63549" w:rsidRDefault="00343FD0" w:rsidP="00343FD0">
      <w:pPr>
        <w:ind w:left="720"/>
        <w:rPr>
          <w:rFonts w:cs="Tahoma"/>
          <w:lang w:val="fr-FR"/>
        </w:rPr>
      </w:pPr>
    </w:p>
    <w:p w14:paraId="6052CDDB" w14:textId="77777777" w:rsidR="00343FD0" w:rsidRPr="007C3DB6" w:rsidRDefault="00343FD0" w:rsidP="007C3DB6">
      <w:pPr>
        <w:ind w:left="720"/>
        <w:rPr>
          <w:rFonts w:cs="Tahoma"/>
          <w:szCs w:val="18"/>
          <w:lang w:val="fr-FR"/>
        </w:rPr>
      </w:pPr>
      <w:r w:rsidRPr="007C3DB6">
        <w:rPr>
          <w:rFonts w:cs="Tahoma"/>
          <w:szCs w:val="18"/>
          <w:lang w:val="fr-FR"/>
        </w:rPr>
        <w:t>Étant donné que ce service en ligne est fourni par domaine, tous les utilisateurs d’un quelconque domaine couvert nécessitent des SL Utilisateur.</w:t>
      </w:r>
      <w:r w:rsidR="004C0667" w:rsidRPr="007C3DB6">
        <w:rPr>
          <w:rFonts w:cs="Tahoma"/>
          <w:szCs w:val="18"/>
          <w:lang w:val="fr-FR"/>
        </w:rPr>
        <w:t xml:space="preserve"> </w:t>
      </w:r>
      <w:r w:rsidRPr="007C3DB6">
        <w:rPr>
          <w:rFonts w:cs="Tahoma"/>
          <w:szCs w:val="18"/>
          <w:lang w:val="fr-FR"/>
        </w:rPr>
        <w:t>Les clients qui souhaitent utiliser le service pour un sous-ensemble de</w:t>
      </w:r>
      <w:r w:rsidR="007C3DB6">
        <w:rPr>
          <w:rFonts w:cs="Tahoma"/>
          <w:szCs w:val="18"/>
          <w:lang w:val="fr-FR"/>
        </w:rPr>
        <w:t> </w:t>
      </w:r>
      <w:r w:rsidRPr="007C3DB6">
        <w:rPr>
          <w:rFonts w:cs="Tahoma"/>
          <w:szCs w:val="18"/>
          <w:lang w:val="fr-FR"/>
        </w:rPr>
        <w:t>leur base d’utilisateurs peuvent créer des sous-domaines pour une fourniture plus ciblée.</w:t>
      </w:r>
      <w:r w:rsidR="004C0667" w:rsidRPr="007C3DB6">
        <w:rPr>
          <w:rFonts w:cs="Tahoma"/>
          <w:szCs w:val="18"/>
          <w:lang w:val="fr-FR"/>
        </w:rPr>
        <w:t xml:space="preserve"> </w:t>
      </w:r>
      <w:r w:rsidRPr="007C3DB6">
        <w:rPr>
          <w:rFonts w:cs="Tahoma"/>
          <w:szCs w:val="18"/>
          <w:lang w:val="fr-FR"/>
        </w:rPr>
        <w:t>Seuls les utilisateurs appartenant au sous-domaine couvert doivent alors disposer de SL Utilisateur.</w:t>
      </w:r>
    </w:p>
    <w:p w14:paraId="63B040DE" w14:textId="77777777" w:rsidR="00343FD0" w:rsidRPr="00F63549" w:rsidRDefault="00343FD0" w:rsidP="00343FD0">
      <w:pPr>
        <w:ind w:left="720"/>
        <w:rPr>
          <w:rFonts w:cs="Tahoma"/>
          <w:lang w:val="fr-FR"/>
        </w:rPr>
      </w:pPr>
    </w:p>
    <w:p w14:paraId="7BB57D94" w14:textId="77777777" w:rsidR="00343FD0" w:rsidRPr="00F63549" w:rsidRDefault="00343FD0" w:rsidP="007C3DB6">
      <w:pPr>
        <w:ind w:left="720"/>
        <w:rPr>
          <w:rFonts w:cs="Tahoma"/>
          <w:lang w:val="fr-FR"/>
        </w:rPr>
      </w:pPr>
      <w:r w:rsidRPr="00F63549">
        <w:rPr>
          <w:rFonts w:cs="Tahoma"/>
          <w:szCs w:val="18"/>
          <w:lang w:val="fr-FR"/>
        </w:rPr>
        <w:t>Les Établissements d’enseignement ayant conclu un Accord de Mise en Œuvre de Solutions Éducation et un</w:t>
      </w:r>
      <w:r w:rsidR="007C3DB6">
        <w:rPr>
          <w:rFonts w:cs="Tahoma"/>
          <w:szCs w:val="18"/>
          <w:lang w:val="fr-FR"/>
        </w:rPr>
        <w:t> </w:t>
      </w:r>
      <w:r w:rsidRPr="00F63549">
        <w:rPr>
          <w:rFonts w:cs="Tahoma"/>
          <w:szCs w:val="18"/>
          <w:lang w:val="fr-FR"/>
        </w:rPr>
        <w:t>Contrat Open Value Souscription de Solutions Éducation, et disposant de licences CAL Entreprise Suite ou</w:t>
      </w:r>
      <w:r w:rsidR="007C3DB6">
        <w:rPr>
          <w:rFonts w:cs="Tahoma"/>
          <w:szCs w:val="18"/>
          <w:lang w:val="fr-FR"/>
        </w:rPr>
        <w:t> </w:t>
      </w:r>
      <w:r w:rsidRPr="00F63549">
        <w:rPr>
          <w:rFonts w:cs="Tahoma"/>
          <w:szCs w:val="18"/>
          <w:lang w:val="fr-FR"/>
        </w:rPr>
        <w:t>CAL Entreprise Exchange avec Services avec une Software Assurance active, bénéficient de licences complètes pour Exchange Online Protection, quel que soit le nombre de licences CAL Entreprise Suite ou CAL Entreprise Exchange avec Services dont ils disposent.</w:t>
      </w:r>
      <w:r w:rsidR="004C0667">
        <w:rPr>
          <w:rFonts w:cs="Tahoma"/>
          <w:szCs w:val="18"/>
          <w:lang w:val="fr-FR"/>
        </w:rPr>
        <w:t xml:space="preserve"> </w:t>
      </w:r>
      <w:r w:rsidRPr="00F63549">
        <w:rPr>
          <w:rFonts w:cs="Tahoma"/>
          <w:szCs w:val="18"/>
          <w:lang w:val="fr-FR"/>
        </w:rPr>
        <w:t>Veuillez vous référer aux notes relatives aux produits CAL Entreprise Suite ou CAL Entreprise Exchange avec Services pour plus de détails sur le provisioning.</w:t>
      </w:r>
    </w:p>
    <w:p w14:paraId="7C9F9D69" w14:textId="77777777" w:rsidR="00343FD0" w:rsidRPr="00F63549" w:rsidRDefault="00343FD0" w:rsidP="00343FD0">
      <w:pPr>
        <w:pStyle w:val="EndnoteText"/>
        <w:ind w:hanging="900"/>
        <w:rPr>
          <w:rFonts w:ascii="Tahoma" w:hAnsi="Tahoma" w:cs="Tahoma"/>
          <w:lang w:val="fr-FR"/>
        </w:rPr>
      </w:pPr>
    </w:p>
    <w:p w14:paraId="1266AEB9" w14:textId="77777777" w:rsidR="00343FD0" w:rsidRPr="00F63549" w:rsidRDefault="00343FD0" w:rsidP="00343FD0">
      <w:pPr>
        <w:rPr>
          <w:rFonts w:cs="Tahoma"/>
          <w:lang w:val="fr-FR"/>
        </w:rPr>
      </w:pPr>
    </w:p>
    <w:p w14:paraId="0849A024" w14:textId="77777777" w:rsidR="00343FD0" w:rsidRPr="00F63549" w:rsidRDefault="00343FD0" w:rsidP="00343FD0">
      <w:pPr>
        <w:pStyle w:val="Heading2"/>
        <w:ind w:left="0"/>
        <w:rPr>
          <w:rFonts w:ascii="Tahoma" w:hAnsi="Tahoma" w:cs="Tahoma"/>
          <w:lang w:val="fr-FR"/>
        </w:rPr>
      </w:pPr>
      <w:bookmarkStart w:id="1272" w:name="_52_51_Exchange"/>
      <w:bookmarkStart w:id="1273" w:name="_57_Exchange_Server"/>
      <w:bookmarkStart w:id="1274" w:name="_56_Exchange_Server"/>
      <w:bookmarkStart w:id="1275" w:name="_Toc379640501"/>
      <w:bookmarkEnd w:id="1272"/>
      <w:bookmarkEnd w:id="1273"/>
      <w:bookmarkEnd w:id="1274"/>
      <w:r w:rsidRPr="00F63549">
        <w:rPr>
          <w:rFonts w:ascii="Tahoma" w:hAnsi="Tahoma" w:cs="Tahoma"/>
          <w:caps/>
          <w:color w:val="FA6500"/>
          <w:sz w:val="22"/>
          <w:vertAlign w:val="superscript"/>
          <w:lang w:val="fr-FR"/>
        </w:rPr>
        <w:t>56</w:t>
      </w:r>
      <w:r w:rsidRPr="007C3DB6">
        <w:rPr>
          <w:rFonts w:ascii="Tahoma" w:hAnsi="Tahoma" w:cs="Tahoma"/>
          <w:caps/>
          <w:color w:val="FA6500"/>
          <w:sz w:val="22"/>
          <w:lang w:val="fr-FR"/>
        </w:rPr>
        <w:t xml:space="preserve"> </w:t>
      </w:r>
      <w:r w:rsidRPr="00F63549">
        <w:rPr>
          <w:rFonts w:ascii="Tahoma" w:hAnsi="Tahoma" w:cs="Tahoma"/>
          <w:color w:val="FA6500"/>
          <w:sz w:val="22"/>
          <w:lang w:val="fr-FR"/>
        </w:rPr>
        <w:t xml:space="preserve">Exchange Server 2013 Éditions Entreprise et </w:t>
      </w:r>
      <w:bookmarkEnd w:id="1270"/>
      <w:r w:rsidRPr="00F63549">
        <w:rPr>
          <w:rFonts w:ascii="Tahoma" w:hAnsi="Tahoma" w:cs="Tahoma"/>
          <w:color w:val="FA6500"/>
          <w:sz w:val="22"/>
          <w:lang w:val="fr-FR"/>
        </w:rPr>
        <w:t>Standard</w:t>
      </w:r>
      <w:bookmarkEnd w:id="1275"/>
    </w:p>
    <w:p w14:paraId="0B9129A6" w14:textId="77777777" w:rsidR="00343FD0" w:rsidRPr="00F63549" w:rsidRDefault="00343FD0" w:rsidP="00343FD0">
      <w:pPr>
        <w:ind w:left="720"/>
        <w:rPr>
          <w:rFonts w:cs="Tahoma"/>
          <w:lang w:val="fr-FR"/>
        </w:rPr>
      </w:pPr>
    </w:p>
    <w:p w14:paraId="5AF76AFE" w14:textId="77777777" w:rsidR="00343FD0" w:rsidRPr="00F63549" w:rsidRDefault="00343FD0" w:rsidP="00343FD0">
      <w:pPr>
        <w:ind w:left="720"/>
        <w:rPr>
          <w:rFonts w:cs="Tahoma"/>
          <w:lang w:val="fr-FR"/>
        </w:rPr>
      </w:pPr>
      <w:r w:rsidRPr="00F63549">
        <w:rPr>
          <w:rFonts w:cs="Tahoma"/>
          <w:color w:val="000000"/>
          <w:szCs w:val="18"/>
          <w:lang w:val="fr-FR"/>
        </w:rPr>
        <w:t>Exchange Server 2013 est la dernière version d’Exchange Server.</w:t>
      </w:r>
    </w:p>
    <w:p w14:paraId="60D07A1F" w14:textId="77777777" w:rsidR="00343FD0" w:rsidRPr="00F63549" w:rsidRDefault="00343FD0" w:rsidP="00343FD0">
      <w:pPr>
        <w:rPr>
          <w:rFonts w:cs="Tahoma"/>
          <w:lang w:val="fr-FR"/>
        </w:rPr>
      </w:pPr>
    </w:p>
    <w:p w14:paraId="38E9EE06" w14:textId="77777777" w:rsidR="00343FD0" w:rsidRPr="00F63549" w:rsidRDefault="00343FD0" w:rsidP="00343FD0">
      <w:pPr>
        <w:spacing w:after="60"/>
        <w:ind w:left="720"/>
        <w:rPr>
          <w:rFonts w:cs="Tahoma"/>
          <w:lang w:val="fr-FR"/>
        </w:rPr>
      </w:pPr>
      <w:r w:rsidRPr="00F63549">
        <w:rPr>
          <w:rFonts w:cs="Tahoma"/>
          <w:b/>
          <w:color w:val="000000"/>
          <w:szCs w:val="18"/>
          <w:lang w:val="fr-FR"/>
        </w:rPr>
        <w:t>Concession de licence pour les clients utilisateurs de Connecteur Externe Exchange Server 2010</w:t>
      </w:r>
    </w:p>
    <w:p w14:paraId="015D3234" w14:textId="77777777" w:rsidR="00343FD0" w:rsidRPr="00F63549" w:rsidRDefault="00343FD0" w:rsidP="00343FD0">
      <w:pPr>
        <w:ind w:left="720"/>
        <w:rPr>
          <w:rFonts w:cs="Tahoma"/>
          <w:lang w:val="fr-FR"/>
        </w:rPr>
      </w:pPr>
      <w:r w:rsidRPr="00F63549">
        <w:rPr>
          <w:rFonts w:cs="Tahoma"/>
          <w:color w:val="000000"/>
          <w:szCs w:val="18"/>
          <w:lang w:val="fr-FR"/>
        </w:rPr>
        <w:t xml:space="preserve">La version 2010 de la licence </w:t>
      </w:r>
      <w:bookmarkStart w:id="1276" w:name="Srv_42ExchangeSvr07"/>
      <w:bookmarkStart w:id="1277" w:name="Srv_48ExchangeSvr2010"/>
      <w:r w:rsidRPr="00F63549">
        <w:rPr>
          <w:rFonts w:cs="Tahoma"/>
          <w:color w:val="000000"/>
          <w:szCs w:val="18"/>
          <w:lang w:val="fr-FR"/>
        </w:rPr>
        <w:t>Connecteur Externe</w:t>
      </w:r>
      <w:bookmarkEnd w:id="1276"/>
      <w:bookmarkEnd w:id="1277"/>
      <w:r w:rsidRPr="00F63549">
        <w:rPr>
          <w:rFonts w:cs="Tahoma"/>
          <w:color w:val="000000"/>
          <w:szCs w:val="18"/>
          <w:lang w:val="fr-FR"/>
        </w:rPr>
        <w:t xml:space="preserve"> (External Connector) Exchange Server 2010 est la version définitive de cette licence.</w:t>
      </w:r>
      <w:r w:rsidR="004C0667">
        <w:rPr>
          <w:rFonts w:cs="Tahoma"/>
          <w:color w:val="000000"/>
          <w:szCs w:val="18"/>
          <w:lang w:val="fr-FR"/>
        </w:rPr>
        <w:t xml:space="preserve"> </w:t>
      </w:r>
      <w:r w:rsidRPr="00F63549">
        <w:rPr>
          <w:rFonts w:cs="Tahoma"/>
          <w:color w:val="000000"/>
          <w:szCs w:val="18"/>
          <w:lang w:val="fr-FR"/>
        </w:rPr>
        <w:t>Ainsi, les clients disposant de Licences Connecteur Externe (External Connector) Exchange Server 2010 avec Software Assurance active au 1er octobre 2012 peuvent prétendre à la concession de licence suivante :</w:t>
      </w:r>
    </w:p>
    <w:p w14:paraId="6F5B9615" w14:textId="77777777" w:rsidR="00343FD0" w:rsidRPr="00F63549" w:rsidRDefault="00343FD0" w:rsidP="00343FD0">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0"/>
        <w:gridCol w:w="3960"/>
      </w:tblGrid>
      <w:tr w:rsidR="00343FD0" w:rsidRPr="00F63549" w14:paraId="28F9300C" w14:textId="77777777" w:rsidTr="007C3DB6">
        <w:trPr>
          <w:trHeight w:val="332"/>
        </w:trPr>
        <w:tc>
          <w:tcPr>
            <w:tcW w:w="4140" w:type="dxa"/>
            <w:shd w:val="clear" w:color="auto" w:fill="FABF8F"/>
          </w:tcPr>
          <w:p w14:paraId="27998F61" w14:textId="77777777" w:rsidR="00343FD0" w:rsidRPr="00F63549" w:rsidRDefault="00343FD0" w:rsidP="004C0667">
            <w:pPr>
              <w:rPr>
                <w:rFonts w:cs="Tahoma"/>
                <w:b/>
                <w:color w:val="000000"/>
                <w:szCs w:val="18"/>
              </w:rPr>
            </w:pPr>
            <w:r w:rsidRPr="00F63549">
              <w:rPr>
                <w:rFonts w:cs="Tahoma"/>
                <w:b/>
                <w:color w:val="000000"/>
                <w:szCs w:val="18"/>
              </w:rPr>
              <w:t>Licence éligible</w:t>
            </w:r>
          </w:p>
        </w:tc>
        <w:tc>
          <w:tcPr>
            <w:tcW w:w="3960" w:type="dxa"/>
            <w:shd w:val="clear" w:color="auto" w:fill="FABF8F"/>
          </w:tcPr>
          <w:p w14:paraId="491E42E5" w14:textId="77777777" w:rsidR="00343FD0" w:rsidRPr="00F63549" w:rsidRDefault="00343FD0" w:rsidP="004C0667">
            <w:pPr>
              <w:rPr>
                <w:rFonts w:cs="Tahoma"/>
                <w:b/>
                <w:color w:val="000000"/>
                <w:szCs w:val="18"/>
              </w:rPr>
            </w:pPr>
            <w:r w:rsidRPr="00F63549">
              <w:rPr>
                <w:rFonts w:cs="Tahoma"/>
                <w:b/>
                <w:color w:val="000000"/>
                <w:szCs w:val="18"/>
              </w:rPr>
              <w:t>Licence et avantages complémentaires</w:t>
            </w:r>
          </w:p>
        </w:tc>
      </w:tr>
      <w:tr w:rsidR="00343FD0" w:rsidRPr="00F63549" w14:paraId="12634291" w14:textId="77777777" w:rsidTr="007C3DB6">
        <w:trPr>
          <w:trHeight w:val="70"/>
        </w:trPr>
        <w:tc>
          <w:tcPr>
            <w:tcW w:w="4140" w:type="dxa"/>
            <w:shd w:val="clear" w:color="auto" w:fill="auto"/>
          </w:tcPr>
          <w:p w14:paraId="7AB50290" w14:textId="77777777" w:rsidR="00343FD0" w:rsidRPr="00F63549" w:rsidRDefault="00343FD0" w:rsidP="004C0667">
            <w:pPr>
              <w:rPr>
                <w:rFonts w:cs="Tahoma"/>
                <w:color w:val="000000"/>
                <w:szCs w:val="18"/>
                <w:lang w:val="fr-FR"/>
              </w:rPr>
            </w:pPr>
            <w:r w:rsidRPr="00F63549">
              <w:rPr>
                <w:rFonts w:cs="Tahoma"/>
                <w:color w:val="000000"/>
                <w:szCs w:val="18"/>
                <w:lang w:val="fr-FR"/>
              </w:rPr>
              <w:t>Connecteur Externe Exchange Server 2010 avec Software Assurance active au 1er octobre 2012</w:t>
            </w:r>
          </w:p>
        </w:tc>
        <w:tc>
          <w:tcPr>
            <w:tcW w:w="3960" w:type="dxa"/>
            <w:shd w:val="clear" w:color="auto" w:fill="auto"/>
          </w:tcPr>
          <w:p w14:paraId="0D305616" w14:textId="77777777" w:rsidR="00343FD0" w:rsidRPr="00F63549" w:rsidRDefault="00343FD0" w:rsidP="004C0667">
            <w:pPr>
              <w:rPr>
                <w:rFonts w:cs="Tahoma"/>
                <w:color w:val="000000"/>
                <w:szCs w:val="18"/>
              </w:rPr>
            </w:pPr>
            <w:r w:rsidRPr="00F63549">
              <w:rPr>
                <w:rFonts w:cs="Tahoma"/>
                <w:color w:val="000000"/>
                <w:szCs w:val="18"/>
              </w:rPr>
              <w:t>Licence Exchange Server 2013 Entreprise</w:t>
            </w:r>
          </w:p>
        </w:tc>
      </w:tr>
    </w:tbl>
    <w:p w14:paraId="04FD6D7A" w14:textId="77777777" w:rsidR="00343FD0" w:rsidRPr="00F63549" w:rsidRDefault="00343FD0" w:rsidP="00343FD0">
      <w:pPr>
        <w:rPr>
          <w:rFonts w:cs="Tahoma"/>
        </w:rPr>
      </w:pPr>
    </w:p>
    <w:p w14:paraId="095D88A9" w14:textId="77777777" w:rsidR="00343FD0" w:rsidRPr="00F63549" w:rsidRDefault="00343FD0" w:rsidP="00343FD0">
      <w:pPr>
        <w:ind w:left="720"/>
        <w:rPr>
          <w:rFonts w:cs="Tahoma"/>
          <w:lang w:val="fr-FR"/>
        </w:rPr>
      </w:pPr>
      <w:r w:rsidRPr="00F63549">
        <w:rPr>
          <w:rFonts w:cs="Tahoma"/>
          <w:color w:val="000000"/>
          <w:szCs w:val="18"/>
          <w:lang w:val="fr-FR"/>
        </w:rPr>
        <w:t>Les conditions générales suivantes s’appliquent à la concession de licence ci-dessus :</w:t>
      </w:r>
    </w:p>
    <w:p w14:paraId="64507CBB" w14:textId="77777777" w:rsidR="00343FD0" w:rsidRPr="00F63549" w:rsidRDefault="00343FD0" w:rsidP="00343FD0">
      <w:pPr>
        <w:ind w:left="720"/>
        <w:rPr>
          <w:rFonts w:cs="Tahoma"/>
          <w:lang w:val="fr-FR"/>
        </w:rPr>
      </w:pPr>
    </w:p>
    <w:p w14:paraId="7ECDFAC1" w14:textId="77777777" w:rsidR="00343FD0" w:rsidRPr="00F63549" w:rsidRDefault="00343FD0" w:rsidP="00D96C6C">
      <w:pPr>
        <w:numPr>
          <w:ilvl w:val="0"/>
          <w:numId w:val="95"/>
        </w:numPr>
        <w:spacing w:after="60"/>
        <w:ind w:left="1440"/>
        <w:rPr>
          <w:rFonts w:cs="Tahoma"/>
          <w:lang w:val="fr-FR"/>
        </w:rPr>
      </w:pPr>
      <w:r w:rsidRPr="00F63549">
        <w:rPr>
          <w:rFonts w:cs="Tahoma"/>
          <w:bCs/>
          <w:color w:val="000000"/>
          <w:szCs w:val="18"/>
          <w:lang w:val="fr-FR"/>
        </w:rPr>
        <w:t>Chemin de migration</w:t>
      </w:r>
      <w:r w:rsidRPr="00F63549">
        <w:rPr>
          <w:rFonts w:cs="Tahoma"/>
          <w:color w:val="000000"/>
          <w:szCs w:val="18"/>
          <w:lang w:val="fr-FR"/>
        </w:rPr>
        <w:t> : Les clients qui ont souscrit une Software Assurance pour une Licence Éligible donnée active au 1er octobre 2012 et à la date de mise sur le marché d’Exchange Server 2013, peuvent migrer vers et utiliser le logiciel Exchange Server 2013 au titre d’une Licence</w:t>
      </w:r>
      <w:r w:rsidR="007C3DB6">
        <w:rPr>
          <w:rFonts w:cs="Tahoma"/>
          <w:color w:val="000000"/>
          <w:szCs w:val="18"/>
          <w:lang w:val="fr-FR"/>
        </w:rPr>
        <w:t> </w:t>
      </w:r>
      <w:r w:rsidRPr="00F63549">
        <w:rPr>
          <w:rFonts w:cs="Tahoma"/>
          <w:color w:val="000000"/>
          <w:szCs w:val="18"/>
          <w:lang w:val="fr-FR"/>
        </w:rPr>
        <w:t>Complémentaire, au lieu du logiciel Exchange Server 2010, au titre de la licence éligible</w:t>
      </w:r>
      <w:r w:rsidR="007C3DB6">
        <w:rPr>
          <w:rFonts w:cs="Tahoma"/>
          <w:color w:val="000000"/>
          <w:szCs w:val="18"/>
          <w:lang w:val="fr-FR"/>
        </w:rPr>
        <w:t> </w:t>
      </w:r>
      <w:r w:rsidRPr="00F63549">
        <w:rPr>
          <w:rFonts w:cs="Tahoma"/>
          <w:color w:val="000000"/>
          <w:szCs w:val="18"/>
          <w:lang w:val="fr-FR"/>
        </w:rPr>
        <w:t>Connecteur Externe correspondante.</w:t>
      </w:r>
      <w:r w:rsidR="004C0667">
        <w:rPr>
          <w:rFonts w:cs="Tahoma"/>
          <w:color w:val="000000"/>
          <w:szCs w:val="18"/>
          <w:lang w:val="fr-FR"/>
        </w:rPr>
        <w:t xml:space="preserve"> </w:t>
      </w:r>
    </w:p>
    <w:p w14:paraId="3F19C2BD" w14:textId="77777777" w:rsidR="00343FD0" w:rsidRPr="00F63549" w:rsidRDefault="00343FD0" w:rsidP="00D96C6C">
      <w:pPr>
        <w:numPr>
          <w:ilvl w:val="0"/>
          <w:numId w:val="95"/>
        </w:numPr>
        <w:spacing w:after="60"/>
        <w:ind w:left="1440"/>
        <w:rPr>
          <w:rFonts w:cs="Tahoma"/>
          <w:lang w:val="fr-FR"/>
        </w:rPr>
      </w:pPr>
      <w:r w:rsidRPr="00F63549">
        <w:rPr>
          <w:rFonts w:cs="Tahoma"/>
          <w:color w:val="000000"/>
          <w:szCs w:val="18"/>
          <w:lang w:val="fr-FR"/>
        </w:rPr>
        <w:t>Droits d’utilisation : Le droit d’utiliser le logiciel au moyen d’une licence complémentaire au titre de</w:t>
      </w:r>
      <w:r w:rsidR="007C3DB6">
        <w:rPr>
          <w:rFonts w:cs="Tahoma"/>
          <w:color w:val="000000"/>
          <w:szCs w:val="18"/>
          <w:lang w:val="fr-FR"/>
        </w:rPr>
        <w:t> </w:t>
      </w:r>
      <w:r w:rsidRPr="00F63549">
        <w:rPr>
          <w:rFonts w:cs="Tahoma"/>
          <w:color w:val="000000"/>
          <w:szCs w:val="18"/>
          <w:lang w:val="fr-FR"/>
        </w:rPr>
        <w:t>cette offre prend fin à l’expiration du droit d’utiliser le logiciel au titre des licences éligibles correspondantes.</w:t>
      </w:r>
      <w:r w:rsidR="004C0667">
        <w:rPr>
          <w:rFonts w:cs="Tahoma"/>
          <w:color w:val="000000"/>
          <w:szCs w:val="18"/>
          <w:lang w:val="fr-FR"/>
        </w:rPr>
        <w:t xml:space="preserve"> </w:t>
      </w:r>
      <w:r w:rsidRPr="00F63549">
        <w:rPr>
          <w:rFonts w:cs="Tahoma"/>
          <w:color w:val="000000"/>
          <w:szCs w:val="18"/>
          <w:lang w:val="fr-FR"/>
        </w:rPr>
        <w:t>L’utilisation de ce logiciel est régie par les droits d’utilisation du logiciel et les conditions générales du contrat de Licence en Volume du client.</w:t>
      </w:r>
      <w:r w:rsidR="004C0667">
        <w:rPr>
          <w:rFonts w:cs="Tahoma"/>
          <w:color w:val="000000"/>
          <w:szCs w:val="18"/>
          <w:lang w:val="fr-FR"/>
        </w:rPr>
        <w:t xml:space="preserve"> </w:t>
      </w:r>
      <w:r w:rsidRPr="00F63549">
        <w:rPr>
          <w:rFonts w:cs="Tahoma"/>
          <w:color w:val="000000"/>
          <w:szCs w:val="18"/>
          <w:lang w:val="fr-FR"/>
        </w:rPr>
        <w:t>Le droit d’utiliser le logiciel au moyen de la licence complémentaire qui est concédé au client au titre de cette offre est attesté par</w:t>
      </w:r>
      <w:r w:rsidR="007C3DB6">
        <w:rPr>
          <w:rFonts w:cs="Tahoma"/>
          <w:color w:val="000000"/>
          <w:szCs w:val="18"/>
          <w:lang w:val="fr-FR"/>
        </w:rPr>
        <w:t> </w:t>
      </w:r>
      <w:r w:rsidRPr="00F63549">
        <w:rPr>
          <w:rFonts w:cs="Tahoma"/>
          <w:color w:val="000000"/>
          <w:szCs w:val="18"/>
          <w:lang w:val="fr-FR"/>
        </w:rPr>
        <w:t>la preuve de ses licences éligibles correspondantes et de sa Software Assurance, ainsi que par</w:t>
      </w:r>
      <w:r w:rsidR="007C3DB6">
        <w:rPr>
          <w:rFonts w:cs="Tahoma"/>
          <w:color w:val="000000"/>
          <w:szCs w:val="18"/>
          <w:lang w:val="fr-FR"/>
        </w:rPr>
        <w:t> </w:t>
      </w:r>
      <w:r w:rsidRPr="00F63549">
        <w:rPr>
          <w:rFonts w:cs="Tahoma"/>
          <w:color w:val="000000"/>
          <w:szCs w:val="18"/>
          <w:lang w:val="fr-FR"/>
        </w:rPr>
        <w:t>cette notification de condition relative au produit.</w:t>
      </w:r>
      <w:r w:rsidR="004C0667">
        <w:rPr>
          <w:rFonts w:cs="Tahoma"/>
          <w:color w:val="000000"/>
          <w:szCs w:val="18"/>
          <w:lang w:val="fr-FR"/>
        </w:rPr>
        <w:t xml:space="preserve"> </w:t>
      </w:r>
    </w:p>
    <w:p w14:paraId="5A50939E" w14:textId="77777777" w:rsidR="00343FD0" w:rsidRPr="00F63549" w:rsidRDefault="00343FD0" w:rsidP="007C3DB6">
      <w:pPr>
        <w:numPr>
          <w:ilvl w:val="0"/>
          <w:numId w:val="8"/>
        </w:numPr>
        <w:spacing w:after="60"/>
        <w:ind w:left="1440"/>
        <w:rPr>
          <w:rFonts w:cs="Tahoma"/>
          <w:lang w:val="fr-FR"/>
        </w:rPr>
      </w:pPr>
      <w:r w:rsidRPr="00F63549">
        <w:rPr>
          <w:rFonts w:cs="Tahoma"/>
          <w:color w:val="000000"/>
          <w:szCs w:val="18"/>
          <w:lang w:val="fr-FR"/>
        </w:rPr>
        <w:t>Licence et Software Assurance (L&amp;SA) : La licence gratuite comprend la Software Assurance.</w:t>
      </w:r>
      <w:r w:rsidR="004C0667">
        <w:rPr>
          <w:rFonts w:cs="Tahoma"/>
          <w:color w:val="000000"/>
          <w:szCs w:val="18"/>
          <w:lang w:val="fr-FR"/>
        </w:rPr>
        <w:t xml:space="preserve"> </w:t>
      </w:r>
      <w:r w:rsidRPr="00F63549">
        <w:rPr>
          <w:rFonts w:cs="Tahoma"/>
          <w:color w:val="000000"/>
          <w:szCs w:val="18"/>
          <w:lang w:val="fr-FR"/>
        </w:rPr>
        <w:t>La</w:t>
      </w:r>
      <w:r w:rsidR="007C3DB6">
        <w:rPr>
          <w:rFonts w:cs="Tahoma"/>
          <w:color w:val="000000"/>
          <w:szCs w:val="18"/>
          <w:lang w:val="fr-FR"/>
        </w:rPr>
        <w:t> </w:t>
      </w:r>
      <w:r w:rsidRPr="00F63549">
        <w:rPr>
          <w:rFonts w:cs="Tahoma"/>
          <w:color w:val="000000"/>
          <w:szCs w:val="18"/>
          <w:lang w:val="fr-FR"/>
        </w:rPr>
        <w:t>Software Assurance de la licence gratuite prendra fin à l’expiration des licences éligibles.</w:t>
      </w:r>
      <w:r w:rsidR="004C0667">
        <w:rPr>
          <w:rFonts w:cs="Tahoma"/>
          <w:color w:val="000000"/>
          <w:szCs w:val="18"/>
          <w:lang w:val="fr-FR"/>
        </w:rPr>
        <w:t xml:space="preserve"> </w:t>
      </w:r>
      <w:r w:rsidR="007C3DB6" w:rsidRPr="00F63549">
        <w:rPr>
          <w:rFonts w:cs="Tahoma"/>
          <w:color w:val="000000"/>
          <w:szCs w:val="18"/>
          <w:lang w:val="fr-FR"/>
        </w:rPr>
        <w:t>À</w:t>
      </w:r>
      <w:r w:rsidR="007C3DB6">
        <w:rPr>
          <w:rFonts w:cs="Tahoma"/>
          <w:color w:val="000000"/>
          <w:szCs w:val="18"/>
          <w:lang w:val="fr-FR"/>
        </w:rPr>
        <w:t> </w:t>
      </w:r>
      <w:r w:rsidRPr="00F63549">
        <w:rPr>
          <w:rFonts w:cs="Tahoma"/>
          <w:color w:val="000000"/>
          <w:szCs w:val="18"/>
          <w:lang w:val="fr-FR"/>
        </w:rPr>
        <w:t>l’expiration de la Software Assurance pour les Licences Éligibles, le client peut renouveler la Software Assurance pour la licence gratuite sans avoir à acheter séparément une nouvelle licence.</w:t>
      </w:r>
    </w:p>
    <w:p w14:paraId="603BEEC3" w14:textId="77777777" w:rsidR="00343FD0" w:rsidRPr="00F63549" w:rsidRDefault="00343FD0" w:rsidP="00D96C6C">
      <w:pPr>
        <w:numPr>
          <w:ilvl w:val="0"/>
          <w:numId w:val="31"/>
        </w:numPr>
        <w:spacing w:after="60"/>
        <w:ind w:left="1440"/>
        <w:rPr>
          <w:rFonts w:cs="Tahoma"/>
          <w:lang w:val="fr-FR"/>
        </w:rPr>
      </w:pPr>
      <w:r w:rsidRPr="00F63549">
        <w:rPr>
          <w:rFonts w:eastAsia="Calibri" w:cs="Tahoma"/>
          <w:color w:val="000000"/>
          <w:szCs w:val="18"/>
          <w:lang w:val="fr-FR"/>
        </w:rPr>
        <w:lastRenderedPageBreak/>
        <w:t>Commandes de régularisation</w:t>
      </w:r>
      <w:r w:rsidRPr="00F63549">
        <w:rPr>
          <w:rFonts w:eastAsia="Calibri" w:cs="Tahoma"/>
          <w:b/>
          <w:color w:val="000000"/>
          <w:szCs w:val="18"/>
          <w:lang w:val="fr-FR"/>
        </w:rPr>
        <w:t> :</w:t>
      </w:r>
      <w:r w:rsidR="004C0667">
        <w:rPr>
          <w:rFonts w:eastAsia="Calibri" w:cs="Tahoma"/>
          <w:color w:val="000000"/>
          <w:szCs w:val="18"/>
          <w:lang w:val="fr-FR"/>
        </w:rPr>
        <w:t xml:space="preserve"> </w:t>
      </w:r>
      <w:r w:rsidRPr="00F63549">
        <w:rPr>
          <w:rFonts w:eastAsia="Calibri" w:cs="Tahoma"/>
          <w:color w:val="000000"/>
          <w:szCs w:val="18"/>
          <w:lang w:val="fr-FR"/>
        </w:rPr>
        <w:t>Pour les clients ayant conclu un Contrat Entreprise et éligibles aux</w:t>
      </w:r>
      <w:r w:rsidR="007C3DB6">
        <w:rPr>
          <w:rFonts w:eastAsia="Calibri" w:cs="Tahoma"/>
          <w:color w:val="000000"/>
          <w:szCs w:val="18"/>
          <w:lang w:val="fr-FR"/>
        </w:rPr>
        <w:t> </w:t>
      </w:r>
      <w:r w:rsidRPr="00F63549">
        <w:rPr>
          <w:rFonts w:eastAsia="Calibri" w:cs="Tahoma"/>
          <w:color w:val="000000"/>
          <w:szCs w:val="18"/>
          <w:lang w:val="fr-FR"/>
        </w:rPr>
        <w:t xml:space="preserve">licences complémentaires et droits décrits ci-avant, les licences Connecteur Externe Exchange Server 2010 acquises dans le cadre de la </w:t>
      </w:r>
      <w:r w:rsidRPr="00F63549">
        <w:rPr>
          <w:rFonts w:cs="Tahoma"/>
          <w:color w:val="000000"/>
          <w:szCs w:val="18"/>
          <w:lang w:val="fr-FR"/>
        </w:rPr>
        <w:t>procédure de régularisation annuelle sont également des</w:t>
      </w:r>
      <w:r w:rsidR="007C3DB6">
        <w:rPr>
          <w:rFonts w:cs="Tahoma"/>
          <w:color w:val="000000"/>
          <w:szCs w:val="18"/>
          <w:lang w:val="fr-FR"/>
        </w:rPr>
        <w:t> </w:t>
      </w:r>
      <w:r w:rsidRPr="00F63549">
        <w:rPr>
          <w:rFonts w:cs="Tahoma"/>
          <w:color w:val="000000"/>
          <w:szCs w:val="18"/>
          <w:lang w:val="fr-FR"/>
        </w:rPr>
        <w:t>Licences Éligibles.</w:t>
      </w:r>
    </w:p>
    <w:p w14:paraId="76438AEC" w14:textId="77777777" w:rsidR="00343FD0" w:rsidRPr="00F63549" w:rsidRDefault="00343FD0" w:rsidP="00D96C6C">
      <w:pPr>
        <w:numPr>
          <w:ilvl w:val="0"/>
          <w:numId w:val="31"/>
        </w:numPr>
        <w:spacing w:after="60"/>
        <w:ind w:left="1440"/>
        <w:rPr>
          <w:rFonts w:cs="Tahoma"/>
          <w:lang w:val="fr-FR"/>
        </w:rPr>
      </w:pPr>
      <w:r w:rsidRPr="00F63549">
        <w:rPr>
          <w:rFonts w:cs="Tahoma"/>
          <w:color w:val="000000"/>
          <w:szCs w:val="18"/>
          <w:lang w:val="fr-FR"/>
        </w:rPr>
        <w:t>Contrats d’abonnement :</w:t>
      </w:r>
      <w:r w:rsidR="004C0667">
        <w:rPr>
          <w:rFonts w:cs="Tahoma"/>
          <w:color w:val="000000"/>
          <w:szCs w:val="18"/>
          <w:lang w:val="fr-FR"/>
        </w:rPr>
        <w:t xml:space="preserve"> </w:t>
      </w:r>
      <w:r w:rsidRPr="00F63549">
        <w:rPr>
          <w:rFonts w:cs="Tahoma"/>
          <w:color w:val="000000"/>
          <w:szCs w:val="18"/>
          <w:lang w:val="fr-FR"/>
        </w:rPr>
        <w:t xml:space="preserve">Les contrats Souscription Entreprise, </w:t>
      </w:r>
      <w:r w:rsidRPr="00F63549">
        <w:rPr>
          <w:rFonts w:cs="Tahoma"/>
          <w:szCs w:val="18"/>
          <w:lang w:val="fr-FR"/>
        </w:rPr>
        <w:t>Open Value Souscription, Campus et</w:t>
      </w:r>
      <w:r w:rsidR="007C3DB6">
        <w:rPr>
          <w:rFonts w:cs="Tahoma"/>
          <w:szCs w:val="18"/>
          <w:lang w:val="fr-FR"/>
        </w:rPr>
        <w:t> </w:t>
      </w:r>
      <w:r w:rsidRPr="00F63549">
        <w:rPr>
          <w:rFonts w:cs="Tahoma"/>
          <w:szCs w:val="18"/>
          <w:lang w:val="fr-FR"/>
        </w:rPr>
        <w:t>School et les Accords de Mise en Œuvre de Solutions Éducation et Open Value Souscription - Solutions Éducation donnent temporairement droit aux mêmes avantages, aux mêmes conditions</w:t>
      </w:r>
      <w:r w:rsidRPr="00F63549">
        <w:rPr>
          <w:rFonts w:cs="Tahoma"/>
          <w:color w:val="000000"/>
          <w:szCs w:val="18"/>
          <w:lang w:val="fr-FR"/>
        </w:rPr>
        <w:t>, jusqu’à l’expiration de l’Accord de Mise en Œuvre (ou du contrat, pour Open Value).</w:t>
      </w:r>
      <w:r w:rsidR="004C0667">
        <w:rPr>
          <w:rFonts w:cs="Tahoma"/>
          <w:color w:val="000000"/>
          <w:szCs w:val="18"/>
          <w:lang w:val="fr-FR"/>
        </w:rPr>
        <w:t xml:space="preserve"> </w:t>
      </w:r>
      <w:r w:rsidRPr="00F63549">
        <w:rPr>
          <w:rFonts w:cs="Tahoma"/>
          <w:color w:val="000000"/>
          <w:szCs w:val="18"/>
          <w:lang w:val="fr-FR"/>
        </w:rPr>
        <w:t>Le client doit toutefois conserver son abonnement.</w:t>
      </w:r>
      <w:r w:rsidR="004C0667">
        <w:rPr>
          <w:rFonts w:cs="Tahoma"/>
          <w:color w:val="000000"/>
          <w:szCs w:val="18"/>
          <w:lang w:val="fr-FR"/>
        </w:rPr>
        <w:t xml:space="preserve"> </w:t>
      </w:r>
      <w:bookmarkStart w:id="1278" w:name="_Toc336338313"/>
      <w:r w:rsidRPr="00F63549">
        <w:rPr>
          <w:rFonts w:cs="Tahoma"/>
          <w:color w:val="000000"/>
          <w:szCs w:val="18"/>
          <w:lang w:val="fr-FR"/>
        </w:rPr>
        <w:t>Ces avantages ne deviennent permanents qu’à l’exercice de l’option d’achat et restent régis par les conditions générales du contrat de licence du client.</w:t>
      </w:r>
    </w:p>
    <w:p w14:paraId="18358901" w14:textId="77777777" w:rsidR="00343FD0" w:rsidRPr="00F63549" w:rsidRDefault="00343FD0" w:rsidP="00D96C6C">
      <w:pPr>
        <w:numPr>
          <w:ilvl w:val="0"/>
          <w:numId w:val="96"/>
        </w:numPr>
        <w:spacing w:after="60"/>
        <w:ind w:left="1440"/>
        <w:rPr>
          <w:rFonts w:cs="Tahoma"/>
          <w:lang w:val="fr-FR"/>
        </w:rPr>
      </w:pPr>
      <w:r w:rsidRPr="00F63549">
        <w:rPr>
          <w:rFonts w:cs="Tahoma"/>
          <w:szCs w:val="18"/>
          <w:lang w:val="fr-FR"/>
        </w:rPr>
        <w:t>Transitions des contrats Campus et School : Pour les clients choisissant d’effectuer la transition à</w:t>
      </w:r>
      <w:r w:rsidR="007C3DB6">
        <w:rPr>
          <w:rFonts w:cs="Tahoma"/>
          <w:szCs w:val="18"/>
          <w:lang w:val="fr-FR"/>
        </w:rPr>
        <w:t> </w:t>
      </w:r>
      <w:r w:rsidRPr="00F63549">
        <w:rPr>
          <w:rFonts w:cs="Tahoma"/>
          <w:szCs w:val="18"/>
          <w:lang w:val="fr-FR"/>
        </w:rPr>
        <w:t>mi-durée des contrats Campus et School vers des Accords de Mise en Œuvre de Solutions Éducation ou des contrats Open Value Souscription – Solutions Éducation tout en maintenant un</w:t>
      </w:r>
      <w:r w:rsidR="007C3DB6">
        <w:rPr>
          <w:rFonts w:cs="Tahoma"/>
          <w:szCs w:val="18"/>
          <w:lang w:val="fr-FR"/>
        </w:rPr>
        <w:t> </w:t>
      </w:r>
      <w:r w:rsidRPr="00F63549">
        <w:rPr>
          <w:rFonts w:cs="Tahoma"/>
          <w:szCs w:val="18"/>
          <w:lang w:val="fr-FR"/>
        </w:rPr>
        <w:t>abonnement continu :</w:t>
      </w:r>
    </w:p>
    <w:p w14:paraId="58D5BC36" w14:textId="77777777" w:rsidR="00343FD0" w:rsidRPr="00F63549" w:rsidRDefault="00343FD0" w:rsidP="00D96C6C">
      <w:pPr>
        <w:pStyle w:val="ListParagraph"/>
        <w:numPr>
          <w:ilvl w:val="0"/>
          <w:numId w:val="81"/>
        </w:numPr>
        <w:spacing w:after="60"/>
        <w:ind w:left="1980"/>
        <w:contextualSpacing w:val="0"/>
        <w:rPr>
          <w:rFonts w:ascii="Tahoma" w:hAnsi="Tahoma" w:cs="Tahoma"/>
          <w:lang w:val="fr-FR"/>
        </w:rPr>
      </w:pPr>
      <w:r w:rsidRPr="00F63549">
        <w:rPr>
          <w:rFonts w:ascii="Tahoma" w:hAnsi="Tahoma" w:cs="Tahoma"/>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14:paraId="1AA23D16" w14:textId="77777777" w:rsidR="00343FD0" w:rsidRPr="00F63549" w:rsidRDefault="00343FD0" w:rsidP="00D96C6C">
      <w:pPr>
        <w:pStyle w:val="ListParagraph"/>
        <w:numPr>
          <w:ilvl w:val="0"/>
          <w:numId w:val="81"/>
        </w:numPr>
        <w:spacing w:after="60"/>
        <w:ind w:left="1980"/>
        <w:contextualSpacing w:val="0"/>
        <w:rPr>
          <w:rFonts w:ascii="Tahoma" w:hAnsi="Tahoma" w:cs="Tahoma"/>
          <w:lang w:val="fr-FR"/>
        </w:rPr>
      </w:pPr>
      <w:r w:rsidRPr="00F63549">
        <w:rPr>
          <w:rFonts w:ascii="Tahoma" w:hAnsi="Tahoma" w:cs="Tahoma"/>
          <w:sz w:val="18"/>
          <w:szCs w:val="18"/>
          <w:lang w:val="fr-FR"/>
        </w:rPr>
        <w:t>Ces droits ne deviennent permanents qu’à l’exercice de l’option d’achat et restent régis par les conditions générales du contrat de licence du client.</w:t>
      </w:r>
    </w:p>
    <w:p w14:paraId="5D0E23D2" w14:textId="77777777" w:rsidR="00343FD0" w:rsidRPr="00F63549" w:rsidRDefault="00343FD0" w:rsidP="00343FD0">
      <w:pPr>
        <w:pStyle w:val="EndnoteText"/>
        <w:ind w:left="540"/>
        <w:rPr>
          <w:rFonts w:ascii="Tahoma" w:hAnsi="Tahoma" w:cs="Tahoma"/>
          <w:lang w:val="fr-FR"/>
        </w:rPr>
      </w:pPr>
    </w:p>
    <w:p w14:paraId="02811D4A" w14:textId="77777777" w:rsidR="00343FD0" w:rsidRPr="00F63549" w:rsidRDefault="00343FD0" w:rsidP="00343FD0">
      <w:pPr>
        <w:pStyle w:val="EndnoteText"/>
        <w:ind w:left="540"/>
        <w:rPr>
          <w:rFonts w:ascii="Tahoma" w:hAnsi="Tahoma" w:cs="Tahoma"/>
          <w:lang w:val="fr-FR"/>
        </w:rPr>
      </w:pPr>
    </w:p>
    <w:p w14:paraId="2E4D45DF" w14:textId="77777777" w:rsidR="00343FD0" w:rsidRPr="00F63549" w:rsidRDefault="00343FD0" w:rsidP="00343FD0">
      <w:pPr>
        <w:pStyle w:val="Heading3"/>
        <w:rPr>
          <w:rFonts w:ascii="Tahoma" w:hAnsi="Tahoma" w:cs="Tahoma"/>
          <w:lang w:val="fr-FR"/>
        </w:rPr>
      </w:pPr>
      <w:bookmarkStart w:id="1279" w:name="_50_Exchange_Server"/>
      <w:bookmarkStart w:id="1280" w:name="_53_52_Exchange"/>
      <w:bookmarkStart w:id="1281" w:name="_58_Exchange_Server"/>
      <w:bookmarkStart w:id="1282" w:name="_57_CAL_Exchange"/>
      <w:bookmarkStart w:id="1283" w:name="_Toc379640502"/>
      <w:bookmarkEnd w:id="1279"/>
      <w:bookmarkEnd w:id="1280"/>
      <w:bookmarkEnd w:id="1281"/>
      <w:bookmarkEnd w:id="1282"/>
      <w:r w:rsidRPr="00F63549">
        <w:rPr>
          <w:rFonts w:ascii="Tahoma" w:hAnsi="Tahoma" w:cs="Tahoma"/>
          <w:caps/>
          <w:color w:val="F66400"/>
          <w:sz w:val="22"/>
          <w:vertAlign w:val="superscript"/>
          <w:lang w:val="fr-FR"/>
        </w:rPr>
        <w:t>57</w:t>
      </w:r>
      <w:r w:rsidRPr="00F63549">
        <w:rPr>
          <w:rFonts w:ascii="Tahoma" w:hAnsi="Tahoma" w:cs="Tahoma"/>
          <w:color w:val="F66400"/>
          <w:sz w:val="22"/>
          <w:lang w:val="fr-FR"/>
        </w:rPr>
        <w:t xml:space="preserve"> CAL Exchange Server 2010 Standard</w:t>
      </w:r>
      <w:bookmarkEnd w:id="1278"/>
      <w:bookmarkEnd w:id="1283"/>
    </w:p>
    <w:bookmarkEnd w:id="1271"/>
    <w:p w14:paraId="657E595F" w14:textId="77777777" w:rsidR="00343FD0" w:rsidRPr="00F63549" w:rsidRDefault="00343FD0" w:rsidP="00343FD0">
      <w:pPr>
        <w:rPr>
          <w:rFonts w:cs="Tahoma"/>
          <w:lang w:val="fr-FR"/>
        </w:rPr>
      </w:pPr>
    </w:p>
    <w:p w14:paraId="3B378ECB" w14:textId="77777777" w:rsidR="00343FD0" w:rsidRPr="00F63549" w:rsidRDefault="00343FD0" w:rsidP="00343FD0">
      <w:pPr>
        <w:spacing w:after="60"/>
        <w:ind w:left="720"/>
        <w:rPr>
          <w:rFonts w:cs="Tahoma"/>
          <w:lang w:val="fr-FR"/>
        </w:rPr>
      </w:pPr>
      <w:r w:rsidRPr="00F63549">
        <w:rPr>
          <w:rFonts w:cs="Tahoma"/>
          <w:b/>
          <w:color w:val="000000"/>
          <w:szCs w:val="18"/>
          <w:lang w:val="fr-FR"/>
        </w:rPr>
        <w:t>Concession de la fonctionnalité Dossier par défaut géré avec la CAL Exchange Server 2010 Standard</w:t>
      </w:r>
    </w:p>
    <w:p w14:paraId="5D6DD032" w14:textId="77777777" w:rsidR="00343FD0" w:rsidRPr="00F63549" w:rsidRDefault="00343FD0" w:rsidP="00343FD0">
      <w:pPr>
        <w:ind w:left="720"/>
        <w:rPr>
          <w:rFonts w:cs="Tahoma"/>
          <w:lang w:val="fr-FR"/>
        </w:rPr>
      </w:pPr>
      <w:r w:rsidRPr="00F63549">
        <w:rPr>
          <w:rFonts w:cs="Tahoma"/>
          <w:color w:val="000000"/>
          <w:szCs w:val="18"/>
          <w:lang w:val="fr-FR"/>
        </w:rPr>
        <w:t>Le droit d’accéder à la fonctionnalité Dossier par défaut géré dans Exchange Server 2010 est concédé au titre des CAL Exchange Server 2010 Standard et des CAL équivalentes.</w:t>
      </w:r>
      <w:r w:rsidR="004C0667">
        <w:rPr>
          <w:rFonts w:cs="Tahoma"/>
          <w:color w:val="000000"/>
          <w:szCs w:val="18"/>
          <w:lang w:val="fr-FR"/>
        </w:rPr>
        <w:t xml:space="preserve"> </w:t>
      </w:r>
      <w:r w:rsidRPr="00F63549">
        <w:rPr>
          <w:rFonts w:cs="Tahoma"/>
          <w:color w:val="000000"/>
          <w:szCs w:val="18"/>
          <w:lang w:val="fr-FR"/>
        </w:rPr>
        <w:t xml:space="preserve">Une CAL Entreprise Exchange Server 2010 ou une CAL équivalente est requise pour accéder à la fonctionnalité Dossier personnalisé géré, mais non à la fonctionnalité Dossier par défaut géré. </w:t>
      </w:r>
    </w:p>
    <w:p w14:paraId="58D8EED2" w14:textId="77777777" w:rsidR="00343FD0" w:rsidRPr="00F63549" w:rsidRDefault="00343FD0" w:rsidP="00343FD0">
      <w:pPr>
        <w:ind w:left="720"/>
        <w:rPr>
          <w:rFonts w:cs="Tahoma"/>
          <w:lang w:val="fr-FR"/>
        </w:rPr>
      </w:pPr>
    </w:p>
    <w:p w14:paraId="154ED445" w14:textId="77777777" w:rsidR="00343FD0" w:rsidRPr="00F63549" w:rsidRDefault="00343FD0" w:rsidP="007C3DB6">
      <w:pPr>
        <w:spacing w:after="60"/>
        <w:ind w:left="720"/>
        <w:rPr>
          <w:rFonts w:cs="Tahoma"/>
          <w:lang w:val="fr-FR"/>
        </w:rPr>
      </w:pPr>
      <w:r w:rsidRPr="00F63549">
        <w:rPr>
          <w:rFonts w:cs="Tahoma"/>
          <w:b/>
          <w:color w:val="000000"/>
          <w:szCs w:val="18"/>
          <w:lang w:val="fr-FR"/>
        </w:rPr>
        <w:t>Concession sous licence de la fonctionnalité Recherche dans plusieurs boîtes aux lettres avec la</w:t>
      </w:r>
      <w:r w:rsidR="007C3DB6">
        <w:rPr>
          <w:rFonts w:cs="Tahoma"/>
          <w:b/>
          <w:color w:val="000000"/>
          <w:szCs w:val="18"/>
          <w:lang w:val="fr-FR"/>
        </w:rPr>
        <w:t> </w:t>
      </w:r>
      <w:r w:rsidRPr="00F63549">
        <w:rPr>
          <w:rFonts w:cs="Tahoma"/>
          <w:b/>
          <w:color w:val="000000"/>
          <w:szCs w:val="18"/>
          <w:lang w:val="fr-FR"/>
        </w:rPr>
        <w:t>CAL Exchange Server 2010 Standard</w:t>
      </w:r>
    </w:p>
    <w:p w14:paraId="0C3216B6" w14:textId="77777777" w:rsidR="00343FD0" w:rsidRPr="00F63549" w:rsidRDefault="00343FD0" w:rsidP="00343FD0">
      <w:pPr>
        <w:ind w:left="720"/>
        <w:rPr>
          <w:rFonts w:cs="Tahoma"/>
          <w:lang w:val="fr-FR"/>
        </w:rPr>
      </w:pPr>
      <w:r w:rsidRPr="00F63549">
        <w:rPr>
          <w:rFonts w:cs="Tahoma"/>
          <w:bCs/>
          <w:szCs w:val="20"/>
          <w:lang w:val="fr-FR"/>
        </w:rPr>
        <w:t>Nous mettons à jour les droits d’utilisation d’Exchange Server 2010 afin de préciser que le droit d’accéder à la fonctionnalité Recherche inter-boîtes aux lettres dans Exchange Server 2010 est concédé au titre des CAL Exchange Server 2010 Standard et des CAL équivalentes. Cette mise à jour s’applique à toutes les licences Exchange Server 2010.</w:t>
      </w:r>
    </w:p>
    <w:p w14:paraId="789E0E11" w14:textId="77777777" w:rsidR="00343FD0" w:rsidRPr="00F63549" w:rsidRDefault="00343FD0" w:rsidP="00343FD0">
      <w:pPr>
        <w:ind w:left="720"/>
        <w:rPr>
          <w:rFonts w:cs="Tahoma"/>
          <w:lang w:val="fr-FR"/>
        </w:rPr>
      </w:pPr>
    </w:p>
    <w:p w14:paraId="628EAD17" w14:textId="77777777" w:rsidR="00343FD0" w:rsidRPr="00F63549" w:rsidRDefault="00343FD0" w:rsidP="00343FD0">
      <w:pPr>
        <w:spacing w:after="60"/>
        <w:ind w:left="720"/>
        <w:rPr>
          <w:rFonts w:cs="Tahoma"/>
          <w:lang w:val="fr-FR"/>
        </w:rPr>
      </w:pPr>
      <w:r w:rsidRPr="00F63549">
        <w:rPr>
          <w:rFonts w:cs="Tahoma"/>
          <w:b/>
          <w:color w:val="000000"/>
          <w:szCs w:val="18"/>
          <w:lang w:val="fr-FR"/>
        </w:rPr>
        <w:t>CAL Étudiant Uniquement (Licence Open Éducation et Select Éducation)</w:t>
      </w:r>
    </w:p>
    <w:p w14:paraId="16934292" w14:textId="77777777" w:rsidR="00343FD0" w:rsidRPr="00F63549" w:rsidRDefault="00343FD0" w:rsidP="00343FD0">
      <w:pPr>
        <w:ind w:left="720"/>
        <w:rPr>
          <w:rFonts w:cs="Tahoma"/>
          <w:lang w:val="fr-FR"/>
        </w:rPr>
      </w:pPr>
      <w:r w:rsidRPr="00F63549">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2A6D8E24" w14:textId="77777777" w:rsidR="00343FD0" w:rsidRPr="00F63549" w:rsidRDefault="00343FD0" w:rsidP="00343FD0">
      <w:pPr>
        <w:rPr>
          <w:rFonts w:cs="Tahoma"/>
          <w:lang w:val="fr-FR"/>
        </w:rPr>
      </w:pPr>
      <w:bookmarkStart w:id="1284" w:name="Srv_43ExchangeSvr07StdCAL"/>
      <w:bookmarkStart w:id="1285" w:name="Srv_44ExchangeSvr2010StdCAL"/>
    </w:p>
    <w:p w14:paraId="47F2D045" w14:textId="77777777" w:rsidR="00343FD0" w:rsidRPr="00F63549" w:rsidRDefault="00343FD0" w:rsidP="00343FD0">
      <w:pPr>
        <w:rPr>
          <w:rFonts w:cs="Tahoma"/>
          <w:lang w:val="fr-FR"/>
        </w:rPr>
      </w:pPr>
      <w:bookmarkStart w:id="1286" w:name="_53_Forefront_Endpoint"/>
      <w:bookmarkStart w:id="1287" w:name="_59_Forefront_Endpoint"/>
      <w:bookmarkStart w:id="1288" w:name="_Toc336338314"/>
      <w:bookmarkStart w:id="1289" w:name="Srv_51ForfrontEndpointProtection"/>
      <w:bookmarkStart w:id="1290" w:name="Srv_50ForfrontEndpointProtection"/>
      <w:bookmarkStart w:id="1291" w:name="Srv_42ExchangeSvr07StdCAL"/>
      <w:bookmarkEnd w:id="1286"/>
      <w:bookmarkEnd w:id="1287"/>
    </w:p>
    <w:p w14:paraId="492CD510" w14:textId="77777777" w:rsidR="00343FD0" w:rsidRPr="00F63549" w:rsidRDefault="00343FD0" w:rsidP="00343FD0">
      <w:pPr>
        <w:pStyle w:val="Heading3"/>
        <w:rPr>
          <w:rFonts w:ascii="Tahoma" w:hAnsi="Tahoma" w:cs="Tahoma"/>
          <w:lang w:val="fr-FR"/>
        </w:rPr>
      </w:pPr>
      <w:bookmarkStart w:id="1292" w:name="_58_Forefront_Endpoint"/>
      <w:bookmarkStart w:id="1293" w:name="_Toc379640503"/>
      <w:bookmarkEnd w:id="1292"/>
      <w:r w:rsidRPr="00F63549">
        <w:rPr>
          <w:rFonts w:ascii="Tahoma" w:hAnsi="Tahoma" w:cs="Tahoma"/>
          <w:caps/>
          <w:color w:val="F66400"/>
          <w:sz w:val="22"/>
          <w:vertAlign w:val="superscript"/>
          <w:lang w:val="fr-FR"/>
        </w:rPr>
        <w:t>58</w:t>
      </w:r>
      <w:r w:rsidRPr="00F63549">
        <w:rPr>
          <w:rFonts w:ascii="Tahoma" w:hAnsi="Tahoma" w:cs="Tahoma"/>
          <w:color w:val="F66400"/>
          <w:sz w:val="22"/>
          <w:lang w:val="fr-FR"/>
        </w:rPr>
        <w:t xml:space="preserve"> Forefront Endpoint Protection</w:t>
      </w:r>
      <w:bookmarkEnd w:id="1288"/>
      <w:bookmarkEnd w:id="1293"/>
    </w:p>
    <w:bookmarkEnd w:id="1289"/>
    <w:bookmarkEnd w:id="1290"/>
    <w:p w14:paraId="57F6932A" w14:textId="77777777" w:rsidR="00343FD0" w:rsidRPr="00F63549" w:rsidRDefault="00343FD0" w:rsidP="00343FD0">
      <w:pPr>
        <w:ind w:left="720"/>
        <w:rPr>
          <w:rFonts w:cs="Tahoma"/>
          <w:lang w:val="fr-FR"/>
        </w:rPr>
      </w:pPr>
    </w:p>
    <w:p w14:paraId="29788F9F" w14:textId="77777777" w:rsidR="00343FD0" w:rsidRPr="00F63549" w:rsidRDefault="00343FD0" w:rsidP="00343FD0">
      <w:pPr>
        <w:tabs>
          <w:tab w:val="left" w:pos="1920"/>
        </w:tabs>
        <w:ind w:left="720"/>
        <w:rPr>
          <w:rFonts w:cs="Tahoma"/>
          <w:lang w:val="fr-FR"/>
        </w:rPr>
      </w:pPr>
      <w:r w:rsidRPr="00F63549">
        <w:rPr>
          <w:rFonts w:cs="Tahoma"/>
          <w:lang w:val="fr-FR"/>
        </w:rPr>
        <w:t xml:space="preserve">À compter du 1er avril 2012, </w:t>
      </w:r>
      <w:r w:rsidRPr="00F63549">
        <w:rPr>
          <w:rFonts w:eastAsia="Calibri" w:cs="Tahoma"/>
          <w:szCs w:val="18"/>
          <w:lang w:val="fr-FR"/>
        </w:rPr>
        <w:t xml:space="preserve">Forefront Endpoint Protection, proposé en tant que système de protection client, sera remplacé par </w:t>
      </w:r>
      <w:r w:rsidRPr="00F63549">
        <w:rPr>
          <w:rFonts w:cs="Tahoma"/>
          <w:lang w:val="fr-FR"/>
        </w:rPr>
        <w:t>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14:paraId="112A86AE" w14:textId="77777777" w:rsidR="00343FD0" w:rsidRPr="00F63549" w:rsidRDefault="00343FD0" w:rsidP="00343FD0">
      <w:pPr>
        <w:tabs>
          <w:tab w:val="left" w:pos="1920"/>
        </w:tabs>
        <w:ind w:left="720"/>
        <w:rPr>
          <w:rFonts w:cs="Tahoma"/>
          <w:lang w:val="fr-FR"/>
        </w:rPr>
      </w:pPr>
    </w:p>
    <w:p w14:paraId="277D725E" w14:textId="77777777" w:rsidR="00343FD0" w:rsidRPr="00F63549" w:rsidRDefault="00343FD0" w:rsidP="00343FD0">
      <w:pPr>
        <w:tabs>
          <w:tab w:val="left" w:pos="1920"/>
        </w:tabs>
        <w:ind w:left="720"/>
        <w:rPr>
          <w:rFonts w:cs="Tahoma"/>
          <w:lang w:val="fr-FR"/>
        </w:rPr>
      </w:pPr>
      <w:r w:rsidRPr="00F63549">
        <w:rPr>
          <w:rFonts w:eastAsia="Calibri" w:cs="Tahoma"/>
          <w:szCs w:val="18"/>
          <w:lang w:val="fr-FR"/>
        </w:rPr>
        <w:t>Les utilisateurs disposant d’abonnements Forefront Endpoint Protection actifs</w:t>
      </w:r>
      <w:r w:rsidRPr="00F63549">
        <w:rPr>
          <w:rFonts w:cs="Tahoma"/>
          <w:lang w:val="fr-FR"/>
        </w:rPr>
        <w:t xml:space="preserve"> et se servant du service pour protéger leurs dispositifs clients peuvent passer à System Center 2012 Endpoint Protection pour assurer la même protection.</w:t>
      </w:r>
    </w:p>
    <w:p w14:paraId="1299399F" w14:textId="77777777" w:rsidR="00343FD0" w:rsidRPr="00F63549" w:rsidRDefault="00343FD0" w:rsidP="00343FD0">
      <w:pPr>
        <w:tabs>
          <w:tab w:val="left" w:pos="1920"/>
        </w:tabs>
        <w:ind w:left="720"/>
        <w:rPr>
          <w:rFonts w:cs="Tahoma"/>
          <w:lang w:val="fr-FR"/>
        </w:rPr>
      </w:pPr>
    </w:p>
    <w:p w14:paraId="1B444874" w14:textId="77777777" w:rsidR="00343FD0" w:rsidRPr="00F63549" w:rsidRDefault="00343FD0" w:rsidP="00343FD0">
      <w:pPr>
        <w:tabs>
          <w:tab w:val="left" w:pos="1920"/>
        </w:tabs>
        <w:ind w:left="720"/>
        <w:rPr>
          <w:rFonts w:cs="Tahoma"/>
          <w:lang w:val="fr-FR"/>
        </w:rPr>
      </w:pPr>
      <w:r w:rsidRPr="00F63549">
        <w:rPr>
          <w:rFonts w:eastAsia="Calibri" w:cs="Tahoma"/>
          <w:szCs w:val="18"/>
          <w:lang w:val="fr-FR"/>
        </w:rPr>
        <w:lastRenderedPageBreak/>
        <w:t>Les utilisateurs disposant d’abonnements Forefront Endpoint Protection actifs</w:t>
      </w:r>
      <w:r w:rsidRPr="00F63549">
        <w:rPr>
          <w:rFonts w:cs="Tahoma"/>
          <w:lang w:val="fr-FR"/>
        </w:rPr>
        <w:t xml:space="preserve"> et se servant du service pour protéger leurs dispositifs serveurs peuvent continuer à utiliser le service Forefront Endpoint Protection.</w:t>
      </w:r>
    </w:p>
    <w:p w14:paraId="259C4CC1" w14:textId="77777777" w:rsidR="00343FD0" w:rsidRPr="00F63549" w:rsidRDefault="00343FD0" w:rsidP="00343FD0">
      <w:pPr>
        <w:ind w:left="720"/>
        <w:rPr>
          <w:rFonts w:cs="Tahoma"/>
          <w:lang w:val="fr-FR"/>
        </w:rPr>
      </w:pPr>
    </w:p>
    <w:p w14:paraId="78394DF1" w14:textId="77777777" w:rsidR="00343FD0" w:rsidRPr="00F63549" w:rsidRDefault="00343FD0" w:rsidP="00343FD0">
      <w:pPr>
        <w:ind w:left="720"/>
        <w:rPr>
          <w:rFonts w:cs="Tahoma"/>
          <w:lang w:val="fr-FR"/>
        </w:rPr>
      </w:pPr>
      <w:r w:rsidRPr="00F63549">
        <w:rPr>
          <w:rFonts w:eastAsia="Calibri" w:cs="Tahoma"/>
          <w:szCs w:val="18"/>
          <w:lang w:val="fr-FR"/>
        </w:rPr>
        <w:t>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w:t>
      </w:r>
      <w:r w:rsidR="004C0667">
        <w:rPr>
          <w:rFonts w:eastAsia="Calibri" w:cs="Tahoma"/>
          <w:szCs w:val="18"/>
          <w:lang w:val="fr-FR"/>
        </w:rPr>
        <w:t xml:space="preserve"> </w:t>
      </w:r>
    </w:p>
    <w:p w14:paraId="497021D8" w14:textId="77777777" w:rsidR="00343FD0" w:rsidRPr="00F63549" w:rsidRDefault="00343FD0" w:rsidP="00343FD0">
      <w:pPr>
        <w:ind w:left="720"/>
        <w:rPr>
          <w:rFonts w:cs="Tahoma"/>
          <w:lang w:val="fr-FR"/>
        </w:rPr>
      </w:pPr>
    </w:p>
    <w:p w14:paraId="6DCF28B8" w14:textId="77777777" w:rsidR="00343FD0" w:rsidRPr="00F63549" w:rsidRDefault="00343FD0" w:rsidP="00343FD0">
      <w:pPr>
        <w:spacing w:after="60"/>
        <w:ind w:left="720"/>
        <w:rPr>
          <w:rFonts w:cs="Tahoma"/>
          <w:lang w:val="fr-FR"/>
        </w:rPr>
      </w:pPr>
      <w:r w:rsidRPr="00F63549">
        <w:rPr>
          <w:rFonts w:eastAsia="Calibri" w:cs="Tahoma"/>
          <w:b/>
          <w:szCs w:val="18"/>
          <w:lang w:val="fr-FR"/>
        </w:rPr>
        <w:t>Utilisation à domicile</w:t>
      </w:r>
    </w:p>
    <w:p w14:paraId="3F59FF19" w14:textId="77777777" w:rsidR="00343FD0" w:rsidRPr="00F63549" w:rsidRDefault="00343FD0" w:rsidP="00343FD0">
      <w:pPr>
        <w:ind w:left="720"/>
        <w:rPr>
          <w:rFonts w:cs="Tahoma"/>
          <w:lang w:val="fr-FR"/>
        </w:rPr>
      </w:pPr>
      <w:r w:rsidRPr="00F63549">
        <w:rPr>
          <w:rFonts w:eastAsia="Calibri" w:cs="Tahoma"/>
          <w:szCs w:val="18"/>
          <w:lang w:val="fr-FR"/>
        </w:rPr>
        <w:t>Les clients détenteurs de Licences d’Abonnement Utilisateur Forefront Endpoint Protection 2010 peuvent prétendre au programme d’Utilisation à Domicile.</w:t>
      </w:r>
    </w:p>
    <w:p w14:paraId="7A9C3D6B" w14:textId="77777777" w:rsidR="00343FD0" w:rsidRPr="00F63549" w:rsidRDefault="00343FD0" w:rsidP="00343FD0">
      <w:pPr>
        <w:rPr>
          <w:rFonts w:cs="Tahoma"/>
          <w:lang w:val="fr-FR"/>
        </w:rPr>
      </w:pPr>
      <w:bookmarkStart w:id="1294" w:name="_Toc254758297"/>
      <w:bookmarkStart w:id="1295" w:name="Srv_44ForefrontOnSecforExch"/>
      <w:bookmarkStart w:id="1296" w:name="Srv_43ForefrontOnSecforExch"/>
      <w:bookmarkEnd w:id="1284"/>
      <w:bookmarkEnd w:id="1285"/>
      <w:bookmarkEnd w:id="1291"/>
    </w:p>
    <w:p w14:paraId="56ED1BD2" w14:textId="77777777" w:rsidR="00343FD0" w:rsidRPr="00F63549" w:rsidRDefault="00343FD0" w:rsidP="00343FD0">
      <w:pPr>
        <w:rPr>
          <w:rFonts w:cs="Tahoma"/>
          <w:lang w:val="fr-FR"/>
        </w:rPr>
      </w:pPr>
    </w:p>
    <w:p w14:paraId="61511B22" w14:textId="77777777" w:rsidR="00343FD0" w:rsidRPr="00F63549" w:rsidRDefault="00343FD0" w:rsidP="00343FD0">
      <w:pPr>
        <w:pStyle w:val="Heading3"/>
        <w:rPr>
          <w:rFonts w:ascii="Tahoma" w:hAnsi="Tahoma" w:cs="Tahoma"/>
          <w:lang w:val="fr-FR"/>
        </w:rPr>
      </w:pPr>
      <w:bookmarkStart w:id="1297" w:name="_54_Forefront_Identity"/>
      <w:bookmarkStart w:id="1298" w:name="_60_Forefront_Identity"/>
      <w:bookmarkStart w:id="1299" w:name="_59_Forefront_Identity"/>
      <w:bookmarkStart w:id="1300" w:name="_Toc336338315"/>
      <w:bookmarkStart w:id="1301" w:name="_Toc379640504"/>
      <w:bookmarkStart w:id="1302" w:name="Srv_43ForefrontIdMgr2010"/>
      <w:bookmarkStart w:id="1303" w:name="Srv_48ForefrontIdMgr2010"/>
      <w:bookmarkStart w:id="1304" w:name="Srv_45ForefrontIdMgr2010"/>
      <w:bookmarkEnd w:id="1297"/>
      <w:bookmarkEnd w:id="1298"/>
      <w:bookmarkEnd w:id="1299"/>
      <w:r w:rsidRPr="00F63549">
        <w:rPr>
          <w:rFonts w:ascii="Tahoma" w:hAnsi="Tahoma" w:cs="Tahoma"/>
          <w:caps/>
          <w:color w:val="F66400"/>
          <w:sz w:val="22"/>
          <w:vertAlign w:val="superscript"/>
          <w:lang w:val="fr-FR"/>
        </w:rPr>
        <w:t>59</w:t>
      </w:r>
      <w:r w:rsidRPr="007C3DB6">
        <w:rPr>
          <w:rFonts w:ascii="Tahoma" w:hAnsi="Tahoma" w:cs="Tahoma"/>
          <w:caps/>
          <w:color w:val="F66400"/>
          <w:sz w:val="22"/>
          <w:lang w:val="fr-FR"/>
        </w:rPr>
        <w:t xml:space="preserve"> </w:t>
      </w:r>
      <w:r w:rsidRPr="00F63549">
        <w:rPr>
          <w:rFonts w:ascii="Tahoma" w:hAnsi="Tahoma" w:cs="Tahoma"/>
          <w:color w:val="F66400"/>
          <w:sz w:val="22"/>
          <w:lang w:val="fr-FR"/>
        </w:rPr>
        <w:t>Forefront Identity Manager 2010</w:t>
      </w:r>
      <w:bookmarkEnd w:id="1294"/>
      <w:r w:rsidRPr="00F63549">
        <w:rPr>
          <w:rFonts w:ascii="Tahoma" w:hAnsi="Tahoma" w:cs="Tahoma"/>
          <w:color w:val="F66400"/>
          <w:sz w:val="22"/>
          <w:lang w:val="fr-FR"/>
        </w:rPr>
        <w:t xml:space="preserve"> R2</w:t>
      </w:r>
      <w:bookmarkEnd w:id="1300"/>
      <w:bookmarkEnd w:id="1301"/>
    </w:p>
    <w:bookmarkEnd w:id="1302"/>
    <w:bookmarkEnd w:id="1303"/>
    <w:bookmarkEnd w:id="1304"/>
    <w:p w14:paraId="7F8ACB01" w14:textId="77777777" w:rsidR="00343FD0" w:rsidRPr="00F63549" w:rsidRDefault="00343FD0" w:rsidP="00343FD0">
      <w:pPr>
        <w:ind w:left="720"/>
        <w:rPr>
          <w:rFonts w:cs="Tahoma"/>
          <w:lang w:val="fr-FR"/>
        </w:rPr>
      </w:pPr>
    </w:p>
    <w:p w14:paraId="0A9AD589" w14:textId="77777777" w:rsidR="00343FD0" w:rsidRPr="00F63549" w:rsidRDefault="00343FD0" w:rsidP="00343FD0">
      <w:pPr>
        <w:spacing w:after="60"/>
        <w:ind w:left="720"/>
        <w:rPr>
          <w:rFonts w:cs="Tahoma"/>
          <w:lang w:val="fr-FR"/>
        </w:rPr>
      </w:pPr>
      <w:r w:rsidRPr="00F63549">
        <w:rPr>
          <w:rFonts w:cs="Tahoma"/>
          <w:b/>
          <w:color w:val="000000"/>
          <w:szCs w:val="18"/>
          <w:lang w:val="fr-FR"/>
        </w:rPr>
        <w:t>Version</w:t>
      </w:r>
    </w:p>
    <w:p w14:paraId="70FE9918" w14:textId="77777777" w:rsidR="00343FD0" w:rsidRPr="00F63549" w:rsidRDefault="00343FD0" w:rsidP="00343FD0">
      <w:pPr>
        <w:ind w:left="720"/>
        <w:rPr>
          <w:rFonts w:cs="Tahoma"/>
          <w:lang w:val="fr-FR"/>
        </w:rPr>
      </w:pPr>
      <w:r w:rsidRPr="00F63549">
        <w:rPr>
          <w:rFonts w:cs="Tahoma"/>
          <w:color w:val="000000"/>
          <w:szCs w:val="18"/>
          <w:lang w:val="fr-FR"/>
        </w:rPr>
        <w:t>Forefront Identity Manager 2010 R2 est la version qui suit Forefront Identity Manager 2010.</w:t>
      </w:r>
    </w:p>
    <w:p w14:paraId="724433FD" w14:textId="77777777" w:rsidR="00343FD0" w:rsidRPr="00F63549" w:rsidRDefault="00343FD0" w:rsidP="00343FD0">
      <w:pPr>
        <w:rPr>
          <w:rFonts w:cs="Tahoma"/>
          <w:lang w:val="fr-FR"/>
        </w:rPr>
      </w:pPr>
    </w:p>
    <w:p w14:paraId="3D8B5DEE" w14:textId="77777777" w:rsidR="00343FD0" w:rsidRPr="00F63549" w:rsidRDefault="00343FD0" w:rsidP="00343FD0">
      <w:pPr>
        <w:rPr>
          <w:rFonts w:cs="Tahoma"/>
          <w:lang w:val="fr-FR"/>
        </w:rPr>
      </w:pPr>
    </w:p>
    <w:p w14:paraId="269F5864" w14:textId="77777777" w:rsidR="00343FD0" w:rsidRPr="00F63549" w:rsidRDefault="00343FD0" w:rsidP="00343FD0">
      <w:pPr>
        <w:pStyle w:val="Heading2"/>
        <w:ind w:left="0"/>
        <w:rPr>
          <w:rFonts w:ascii="Tahoma" w:hAnsi="Tahoma" w:cs="Tahoma"/>
        </w:rPr>
      </w:pPr>
      <w:bookmarkStart w:id="1305" w:name="_55_Forefront_Identity"/>
      <w:bookmarkStart w:id="1306" w:name="_61_Forefront_Identity"/>
      <w:bookmarkStart w:id="1307" w:name="_Toc336338316"/>
      <w:bookmarkStart w:id="1308" w:name="Srv_54ForefrontIDMgrWinLiveEd"/>
      <w:bookmarkStart w:id="1309" w:name="_Toc379640505"/>
      <w:bookmarkStart w:id="1310" w:name="Srv_46ForefrontOnlineProforExch"/>
      <w:bookmarkEnd w:id="1305"/>
      <w:bookmarkEnd w:id="1306"/>
      <w:r w:rsidRPr="00F63549">
        <w:rPr>
          <w:rFonts w:ascii="Tahoma" w:hAnsi="Tahoma" w:cs="Tahoma"/>
          <w:caps/>
          <w:color w:val="F26200"/>
          <w:sz w:val="20"/>
          <w:vertAlign w:val="superscript"/>
        </w:rPr>
        <w:t>60</w:t>
      </w:r>
      <w:r w:rsidRPr="00F63549">
        <w:rPr>
          <w:rFonts w:ascii="Tahoma" w:hAnsi="Tahoma" w:cs="Tahoma"/>
          <w:color w:val="F26200"/>
        </w:rPr>
        <w:t xml:space="preserve"> </w:t>
      </w:r>
      <w:r w:rsidRPr="00F63549">
        <w:rPr>
          <w:rFonts w:ascii="Tahoma" w:hAnsi="Tahoma" w:cs="Tahoma"/>
          <w:color w:val="F26200"/>
          <w:sz w:val="22"/>
        </w:rPr>
        <w:t>Forefront Identity Manager 2010 – Édition Windows Live</w:t>
      </w:r>
      <w:bookmarkEnd w:id="1307"/>
      <w:bookmarkEnd w:id="1308"/>
      <w:bookmarkEnd w:id="1309"/>
    </w:p>
    <w:p w14:paraId="4A0EC181" w14:textId="77777777" w:rsidR="00343FD0" w:rsidRPr="00F63549" w:rsidRDefault="00343FD0" w:rsidP="00343FD0">
      <w:pPr>
        <w:rPr>
          <w:rFonts w:cs="Tahoma"/>
        </w:rPr>
      </w:pPr>
    </w:p>
    <w:p w14:paraId="33224F26" w14:textId="77777777" w:rsidR="00343FD0" w:rsidRPr="00F63549" w:rsidRDefault="00343FD0" w:rsidP="00343FD0">
      <w:pPr>
        <w:spacing w:after="60"/>
        <w:ind w:left="720"/>
        <w:rPr>
          <w:rFonts w:cs="Tahoma"/>
        </w:rPr>
      </w:pPr>
      <w:r w:rsidRPr="00F63549">
        <w:rPr>
          <w:rFonts w:cs="Tahoma"/>
          <w:b/>
          <w:color w:val="000000"/>
          <w:szCs w:val="18"/>
        </w:rPr>
        <w:t>Version</w:t>
      </w:r>
    </w:p>
    <w:p w14:paraId="4643441D" w14:textId="77777777" w:rsidR="00343FD0" w:rsidRPr="00F63549" w:rsidRDefault="00343FD0" w:rsidP="00343FD0">
      <w:pPr>
        <w:ind w:left="720"/>
        <w:rPr>
          <w:rFonts w:cs="Tahoma"/>
        </w:rPr>
      </w:pPr>
      <w:r w:rsidRPr="00F63549">
        <w:rPr>
          <w:rFonts w:cs="Tahoma"/>
          <w:color w:val="000000"/>
        </w:rPr>
        <w:t>Forefront Identity Manager 2010 – Édition Windows Live est la version qui suit Identity Lifecycle Manager 2007 – Édition Windows Live.</w:t>
      </w:r>
    </w:p>
    <w:p w14:paraId="1D98E82D" w14:textId="77777777" w:rsidR="00343FD0" w:rsidRPr="00F63549" w:rsidRDefault="00343FD0" w:rsidP="00343FD0">
      <w:pPr>
        <w:rPr>
          <w:rFonts w:cs="Tahoma"/>
        </w:rPr>
      </w:pPr>
    </w:p>
    <w:p w14:paraId="0E0FBF72" w14:textId="77777777" w:rsidR="00343FD0" w:rsidRPr="00F63549" w:rsidRDefault="00343FD0" w:rsidP="00343FD0">
      <w:pPr>
        <w:rPr>
          <w:rFonts w:cs="Tahoma"/>
        </w:rPr>
      </w:pPr>
    </w:p>
    <w:p w14:paraId="0D303BA1" w14:textId="77777777" w:rsidR="00343FD0" w:rsidRPr="00F63549" w:rsidRDefault="00343FD0" w:rsidP="00343FD0">
      <w:pPr>
        <w:pStyle w:val="Heading3"/>
        <w:rPr>
          <w:rFonts w:ascii="Tahoma" w:hAnsi="Tahoma" w:cs="Tahoma"/>
        </w:rPr>
      </w:pPr>
      <w:bookmarkStart w:id="1311" w:name="_59_Forefront_Online"/>
      <w:bookmarkStart w:id="1312" w:name="_62_Forefront_Online"/>
      <w:bookmarkStart w:id="1313" w:name="_61_Forefront_Online"/>
      <w:bookmarkStart w:id="1314" w:name="_Toc336338317"/>
      <w:bookmarkStart w:id="1315" w:name="_Toc343596542"/>
      <w:bookmarkStart w:id="1316" w:name="_Toc379640506"/>
      <w:bookmarkEnd w:id="1311"/>
      <w:bookmarkEnd w:id="1312"/>
      <w:bookmarkEnd w:id="1313"/>
      <w:r w:rsidRPr="00F63549">
        <w:rPr>
          <w:rFonts w:ascii="Tahoma" w:hAnsi="Tahoma" w:cs="Tahoma"/>
          <w:caps/>
          <w:color w:val="F66400"/>
          <w:sz w:val="22"/>
          <w:vertAlign w:val="superscript"/>
        </w:rPr>
        <w:t>61</w:t>
      </w:r>
      <w:r w:rsidRPr="00F63549">
        <w:rPr>
          <w:rFonts w:ascii="Tahoma" w:hAnsi="Tahoma" w:cs="Tahoma"/>
          <w:color w:val="F66400"/>
          <w:sz w:val="22"/>
        </w:rPr>
        <w:t xml:space="preserve"> Forefront Online Protection pour Exchange (SL Dispositif et Utilisateur)</w:t>
      </w:r>
      <w:bookmarkEnd w:id="1314"/>
      <w:bookmarkEnd w:id="1315"/>
      <w:bookmarkEnd w:id="1316"/>
    </w:p>
    <w:p w14:paraId="0E6C4058" w14:textId="77777777" w:rsidR="00343FD0" w:rsidRPr="00F63549" w:rsidRDefault="00343FD0" w:rsidP="00343FD0">
      <w:pPr>
        <w:pStyle w:val="EndnoteText"/>
        <w:tabs>
          <w:tab w:val="center" w:pos="5306"/>
        </w:tabs>
        <w:ind w:left="0"/>
        <w:rPr>
          <w:rFonts w:ascii="Tahoma" w:hAnsi="Tahoma" w:cs="Tahoma"/>
        </w:rPr>
      </w:pPr>
    </w:p>
    <w:p w14:paraId="69ED33ED" w14:textId="77777777" w:rsidR="00343FD0" w:rsidRPr="00F63549" w:rsidRDefault="00343FD0" w:rsidP="00343FD0">
      <w:pPr>
        <w:spacing w:after="200" w:line="276" w:lineRule="auto"/>
        <w:ind w:left="720"/>
        <w:rPr>
          <w:rFonts w:cs="Tahoma"/>
          <w:lang w:val="fr-FR"/>
        </w:rPr>
      </w:pPr>
      <w:r w:rsidRPr="00F63549">
        <w:rPr>
          <w:rFonts w:eastAsia="Calibri" w:cs="Tahoma"/>
          <w:bCs/>
          <w:color w:val="000000"/>
          <w:szCs w:val="18"/>
          <w:lang w:val="fr-FR"/>
        </w:rPr>
        <w:t>Pour Forefront Online Security pour Exchange (FOSE) (précédemment, Exchange Hosted Filtering),</w:t>
      </w:r>
      <w:r w:rsidRPr="00F63549">
        <w:rPr>
          <w:rFonts w:eastAsia="Calibri" w:cs="Tahoma"/>
          <w:bCs/>
          <w:color w:val="FF0000"/>
          <w:szCs w:val="18"/>
          <w:lang w:val="fr-FR"/>
        </w:rPr>
        <w:t xml:space="preserve"> </w:t>
      </w:r>
      <w:r w:rsidRPr="00F63549">
        <w:rPr>
          <w:rFonts w:eastAsia="Calibri" w:cs="Tahoma"/>
          <w:bCs/>
          <w:color w:val="000000"/>
          <w:szCs w:val="18"/>
          <w:lang w:val="fr-FR"/>
        </w:rPr>
        <w:t>les clients doivent utiliser le même Accord de Mise en Œuvre de contrat Select, Entreprise ou Open Value pour passer des commandes après leur commande initiale.</w:t>
      </w:r>
    </w:p>
    <w:p w14:paraId="4BEE01A2" w14:textId="77777777" w:rsidR="00343FD0" w:rsidRPr="00F63549" w:rsidRDefault="00343FD0" w:rsidP="00343FD0">
      <w:pPr>
        <w:ind w:left="720"/>
        <w:rPr>
          <w:rFonts w:cs="Tahoma"/>
          <w:lang w:val="fr-FR"/>
        </w:rPr>
      </w:pPr>
      <w:r w:rsidRPr="00F63549">
        <w:rPr>
          <w:rFonts w:cs="Tahoma"/>
          <w:bCs/>
          <w:color w:val="000000"/>
          <w:szCs w:val="18"/>
          <w:lang w:val="fr-FR"/>
        </w:rPr>
        <w:t>Étant donné que ce service en ligne est fourni par domaine, tous les utilisateurs (ou dispositifs) de tout domaine couvert nécessitent des SL Utilisateurs (ou Dispositifs).</w:t>
      </w:r>
      <w:r w:rsidR="004C0667">
        <w:rPr>
          <w:rFonts w:cs="Tahoma"/>
          <w:bCs/>
          <w:color w:val="000000"/>
          <w:szCs w:val="18"/>
          <w:lang w:val="fr-FR"/>
        </w:rPr>
        <w:t xml:space="preserve"> </w:t>
      </w:r>
      <w:r w:rsidRPr="00F63549">
        <w:rPr>
          <w:rFonts w:cs="Tahoma"/>
          <w:bCs/>
          <w:color w:val="000000"/>
          <w:szCs w:val="18"/>
          <w:lang w:val="fr-FR"/>
        </w:rPr>
        <w:t>Les clients qui souhaitent utiliser le service pour un sous-ensemble de leur base d’utilisateurs (ou base de dispositifs) peuvent créer des sous-domaines pour une fourniture plus ciblée.</w:t>
      </w:r>
      <w:r w:rsidR="004C0667">
        <w:rPr>
          <w:rFonts w:cs="Tahoma"/>
          <w:bCs/>
          <w:color w:val="000000"/>
          <w:szCs w:val="18"/>
          <w:lang w:val="fr-FR"/>
        </w:rPr>
        <w:t xml:space="preserve"> </w:t>
      </w:r>
      <w:r w:rsidRPr="00F63549">
        <w:rPr>
          <w:rFonts w:cs="Tahoma"/>
          <w:bCs/>
          <w:color w:val="000000"/>
          <w:szCs w:val="18"/>
          <w:lang w:val="fr-FR"/>
        </w:rPr>
        <w:t>Seuls les utilisateurs (ou les dispositifs) appartenant au sous-domaine couvert nécessiteront alors des SL Utilisateurs (ou Dispositifs).</w:t>
      </w:r>
    </w:p>
    <w:p w14:paraId="04C18B55" w14:textId="77777777" w:rsidR="00343FD0" w:rsidRPr="00F63549" w:rsidRDefault="00343FD0" w:rsidP="00343FD0">
      <w:pPr>
        <w:pStyle w:val="EndnoteText"/>
        <w:ind w:left="720"/>
        <w:rPr>
          <w:rFonts w:ascii="Tahoma" w:hAnsi="Tahoma" w:cs="Tahoma"/>
          <w:lang w:val="fr-FR"/>
        </w:rPr>
      </w:pPr>
    </w:p>
    <w:p w14:paraId="100AE970" w14:textId="77777777" w:rsidR="00343FD0" w:rsidRPr="00F63549" w:rsidRDefault="00343FD0" w:rsidP="007C3DB6">
      <w:pPr>
        <w:pStyle w:val="PlainText"/>
        <w:ind w:left="720"/>
        <w:rPr>
          <w:rFonts w:ascii="Tahoma" w:hAnsi="Tahoma" w:cs="Tahoma"/>
          <w:lang w:val="fr-FR"/>
        </w:rPr>
      </w:pPr>
      <w:r w:rsidRPr="00F63549">
        <w:rPr>
          <w:rFonts w:ascii="Tahoma" w:hAnsi="Tahoma" w:cs="Tahoma"/>
          <w:bCs/>
          <w:color w:val="000000"/>
          <w:sz w:val="18"/>
          <w:szCs w:val="20"/>
          <w:lang w:val="fr-FR"/>
        </w:rPr>
        <w:t xml:space="preserve">Reportez-vous à la </w:t>
      </w:r>
      <w:hyperlink w:anchor="_Section_10_–" w:history="1">
        <w:r w:rsidRPr="00F63549">
          <w:rPr>
            <w:rStyle w:val="Hyperlink"/>
            <w:rFonts w:ascii="Tahoma" w:hAnsi="Tahoma" w:cs="Tahoma"/>
            <w:sz w:val="18"/>
            <w:lang w:val="fr-FR"/>
          </w:rPr>
          <w:t>Section 10</w:t>
        </w:r>
      </w:hyperlink>
      <w:r w:rsidRPr="00F63549">
        <w:rPr>
          <w:rFonts w:ascii="Tahoma" w:hAnsi="Tahoma" w:cs="Tahoma"/>
          <w:bCs/>
          <w:color w:val="000000"/>
          <w:sz w:val="18"/>
          <w:szCs w:val="20"/>
          <w:lang w:val="fr-FR"/>
        </w:rPr>
        <w:t xml:space="preserve"> pour connaître la tarification et les modalités de paiement des services en</w:t>
      </w:r>
      <w:r w:rsidR="007C3DB6">
        <w:rPr>
          <w:rFonts w:ascii="Tahoma" w:hAnsi="Tahoma" w:cs="Tahoma"/>
          <w:bCs/>
          <w:color w:val="000000"/>
          <w:sz w:val="18"/>
          <w:szCs w:val="20"/>
          <w:lang w:val="fr-FR"/>
        </w:rPr>
        <w:t> </w:t>
      </w:r>
      <w:r w:rsidRPr="00F63549">
        <w:rPr>
          <w:rFonts w:ascii="Tahoma" w:hAnsi="Tahoma" w:cs="Tahoma"/>
          <w:bCs/>
          <w:color w:val="000000"/>
          <w:sz w:val="18"/>
          <w:szCs w:val="20"/>
          <w:lang w:val="fr-FR"/>
        </w:rPr>
        <w:t xml:space="preserve">ligne. </w:t>
      </w:r>
    </w:p>
    <w:p w14:paraId="0DAA31F3" w14:textId="77777777" w:rsidR="00343FD0" w:rsidRPr="00F63549" w:rsidRDefault="00343FD0" w:rsidP="00343FD0">
      <w:pPr>
        <w:rPr>
          <w:rFonts w:cs="Tahoma"/>
          <w:lang w:val="fr-FR"/>
        </w:rPr>
      </w:pPr>
    </w:p>
    <w:p w14:paraId="554AFCF6" w14:textId="77777777" w:rsidR="00343FD0" w:rsidRPr="00F63549" w:rsidRDefault="00343FD0" w:rsidP="00343FD0">
      <w:pPr>
        <w:pStyle w:val="EndnoteText"/>
        <w:ind w:left="0"/>
        <w:rPr>
          <w:rFonts w:ascii="Tahoma" w:hAnsi="Tahoma" w:cs="Tahoma"/>
          <w:lang w:val="fr-FR"/>
        </w:rPr>
      </w:pPr>
      <w:bookmarkStart w:id="1317" w:name="Srv_47ForefrontProforExcSvrandShare"/>
      <w:bookmarkEnd w:id="1295"/>
      <w:bookmarkEnd w:id="1296"/>
      <w:bookmarkEnd w:id="1310"/>
    </w:p>
    <w:p w14:paraId="38D7405C" w14:textId="77777777" w:rsidR="00343FD0" w:rsidRPr="00F63549" w:rsidRDefault="00343FD0" w:rsidP="007C3DB6">
      <w:pPr>
        <w:pStyle w:val="Heading3"/>
        <w:ind w:left="225" w:hanging="225"/>
        <w:rPr>
          <w:rFonts w:ascii="Tahoma" w:hAnsi="Tahoma" w:cs="Tahoma"/>
          <w:lang w:val="fr-FR"/>
        </w:rPr>
      </w:pPr>
      <w:bookmarkStart w:id="1318" w:name="_54_Forefront_Protection"/>
      <w:bookmarkStart w:id="1319" w:name="_55_Forefront_Protection"/>
      <w:bookmarkStart w:id="1320" w:name="_60_Forefront_Protection"/>
      <w:bookmarkStart w:id="1321" w:name="_63_Forefront_Protection"/>
      <w:bookmarkStart w:id="1322" w:name="_62_Forefront_Protection"/>
      <w:bookmarkStart w:id="1323" w:name="_Toc336338318"/>
      <w:bookmarkStart w:id="1324" w:name="_Toc379640507"/>
      <w:bookmarkStart w:id="1325" w:name="Srv_44ForefrontSecforExcSharep"/>
      <w:bookmarkStart w:id="1326" w:name="Srv_45ForefrontSecforExcSharep"/>
      <w:bookmarkStart w:id="1327" w:name="Srv_48ForefrontProtectionSuite"/>
      <w:bookmarkEnd w:id="1317"/>
      <w:bookmarkEnd w:id="1318"/>
      <w:bookmarkEnd w:id="1319"/>
      <w:bookmarkEnd w:id="1320"/>
      <w:bookmarkEnd w:id="1321"/>
      <w:bookmarkEnd w:id="1322"/>
      <w:r w:rsidRPr="00F63549">
        <w:rPr>
          <w:rFonts w:ascii="Tahoma" w:hAnsi="Tahoma" w:cs="Tahoma"/>
          <w:caps/>
          <w:color w:val="F66400"/>
          <w:sz w:val="22"/>
          <w:vertAlign w:val="superscript"/>
          <w:lang w:val="fr-FR"/>
        </w:rPr>
        <w:t>62</w:t>
      </w:r>
      <w:r w:rsidRPr="00F63549">
        <w:rPr>
          <w:rFonts w:ascii="Tahoma" w:hAnsi="Tahoma" w:cs="Tahoma"/>
          <w:color w:val="F66400"/>
          <w:sz w:val="22"/>
          <w:lang w:val="fr-FR"/>
        </w:rPr>
        <w:t xml:space="preserve"> Forefront Protection 2010 pour Exchange Server (SL Dispositif et Utilisateur), Forefront Protection 2010 pour SharePoint (SL Dispositif et Utilisateur)</w:t>
      </w:r>
      <w:bookmarkEnd w:id="1323"/>
      <w:r w:rsidRPr="00F63549">
        <w:rPr>
          <w:rFonts w:ascii="Tahoma" w:hAnsi="Tahoma" w:cs="Tahoma"/>
          <w:color w:val="F66400"/>
          <w:sz w:val="22"/>
          <w:lang w:val="fr-FR"/>
        </w:rPr>
        <w:t xml:space="preserve"> et Forefront Protection 2010 pour Sites Internet (SL Module Complémentaire)</w:t>
      </w:r>
      <w:bookmarkEnd w:id="1324"/>
    </w:p>
    <w:bookmarkEnd w:id="1325"/>
    <w:bookmarkEnd w:id="1326"/>
    <w:p w14:paraId="34CCDED7" w14:textId="77777777" w:rsidR="00343FD0" w:rsidRPr="00F63549" w:rsidRDefault="00343FD0" w:rsidP="00343FD0">
      <w:pPr>
        <w:ind w:left="720"/>
        <w:rPr>
          <w:rFonts w:cs="Tahoma"/>
          <w:lang w:val="fr-FR"/>
        </w:rPr>
      </w:pPr>
    </w:p>
    <w:p w14:paraId="328DBAA5" w14:textId="77777777" w:rsidR="00343FD0" w:rsidRPr="00F63549" w:rsidRDefault="00343FD0" w:rsidP="007C3DB6">
      <w:pPr>
        <w:ind w:left="720"/>
        <w:rPr>
          <w:rFonts w:cs="Tahoma"/>
          <w:lang w:val="fr-FR"/>
        </w:rPr>
      </w:pPr>
      <w:r w:rsidRPr="00F63549">
        <w:rPr>
          <w:rFonts w:cs="Tahoma"/>
          <w:bCs/>
          <w:color w:val="000000"/>
          <w:szCs w:val="18"/>
          <w:lang w:val="fr-FR"/>
        </w:rPr>
        <w:t>Forefront Protection 2010 pour SharePoint, Forefront Protection 2010 pour Exchange Server et Forefront Protection 2010 pour Sites Internet ne seront plus disponibles au 1er décembre 2012. Les clients existants disposant d’abonnements aux services en ligne actifs au 30 novembre 2012 pourront continuer à utiliser ces</w:t>
      </w:r>
      <w:r w:rsidR="007C3DB6">
        <w:rPr>
          <w:rFonts w:cs="Tahoma"/>
          <w:bCs/>
          <w:color w:val="000000"/>
          <w:szCs w:val="18"/>
          <w:lang w:val="fr-FR"/>
        </w:rPr>
        <w:t> </w:t>
      </w:r>
      <w:r w:rsidRPr="00F63549">
        <w:rPr>
          <w:rFonts w:cs="Tahoma"/>
          <w:bCs/>
          <w:color w:val="000000"/>
          <w:szCs w:val="18"/>
          <w:lang w:val="fr-FR"/>
        </w:rPr>
        <w:t xml:space="preserve">services jusqu’au 31 décembre 2015. </w:t>
      </w:r>
      <w:r w:rsidRPr="00F63549">
        <w:rPr>
          <w:rFonts w:cs="Tahoma"/>
          <w:lang w:val="fr-FR"/>
        </w:rPr>
        <w:t>Ils pourront également ajouter de nouveaux utilisateurs, au besoin, sans avoir à commander des Licences d’Abonnement Utilisateur supplémentaires.</w:t>
      </w:r>
      <w:r w:rsidR="004C0667">
        <w:rPr>
          <w:rFonts w:cs="Tahoma"/>
          <w:lang w:val="fr-FR"/>
        </w:rPr>
        <w:t xml:space="preserve"> </w:t>
      </w:r>
      <w:r w:rsidRPr="00F63549">
        <w:rPr>
          <w:rFonts w:cs="Tahoma"/>
          <w:bCs/>
          <w:color w:val="000000"/>
          <w:szCs w:val="18"/>
          <w:lang w:val="fr-FR"/>
        </w:rPr>
        <w:t xml:space="preserve">L’utilisation des services en ligne reste régie par les conditions générales du contrat de Licence en Volume du client, les droits d’utilisation de logiciels pour le service en ligne, et les présentes conditions générales. </w:t>
      </w:r>
    </w:p>
    <w:p w14:paraId="023E0BEF" w14:textId="77777777" w:rsidR="00343FD0" w:rsidRPr="00F63549" w:rsidRDefault="00343FD0" w:rsidP="00343FD0">
      <w:pPr>
        <w:ind w:left="720"/>
        <w:rPr>
          <w:rFonts w:cs="Tahoma"/>
          <w:lang w:val="fr-FR"/>
        </w:rPr>
      </w:pPr>
    </w:p>
    <w:p w14:paraId="215C87F3" w14:textId="77777777" w:rsidR="00343FD0" w:rsidRPr="00F63549" w:rsidRDefault="00343FD0" w:rsidP="00343FD0">
      <w:pPr>
        <w:keepNext/>
        <w:spacing w:after="60"/>
        <w:ind w:left="720"/>
        <w:rPr>
          <w:rFonts w:cs="Tahoma"/>
          <w:lang w:val="fr-FR"/>
        </w:rPr>
      </w:pPr>
      <w:r w:rsidRPr="00F63549">
        <w:rPr>
          <w:rFonts w:cs="Tahoma"/>
          <w:b/>
          <w:szCs w:val="20"/>
          <w:lang w:val="fr-FR"/>
        </w:rPr>
        <w:lastRenderedPageBreak/>
        <w:t>Droit de migration pour Forefront Protection 2010 pour Exchange Server</w:t>
      </w:r>
    </w:p>
    <w:p w14:paraId="75D82AA0" w14:textId="77777777" w:rsidR="00343FD0" w:rsidRPr="00F63549" w:rsidRDefault="00343FD0" w:rsidP="007C3DB6">
      <w:pPr>
        <w:ind w:left="720"/>
        <w:rPr>
          <w:rFonts w:cs="Tahoma"/>
          <w:lang w:val="fr-FR"/>
        </w:rPr>
      </w:pPr>
      <w:r w:rsidRPr="00F63549">
        <w:rPr>
          <w:rFonts w:cs="Tahoma"/>
          <w:color w:val="000000"/>
          <w:szCs w:val="20"/>
          <w:lang w:val="fr-FR"/>
        </w:rPr>
        <w:t>Les clients qui participent à un programme de Licence en Volume et qui ont fait l’acquisition de licences pour Forefront Protection 2010 pour Exchange Server peuvent utiliser Antigen pour Exchange, Antigen pour</w:t>
      </w:r>
      <w:r w:rsidR="007C3DB6">
        <w:rPr>
          <w:rFonts w:cs="Tahoma"/>
          <w:color w:val="000000"/>
          <w:szCs w:val="20"/>
          <w:lang w:val="fr-FR"/>
        </w:rPr>
        <w:t> </w:t>
      </w:r>
      <w:r w:rsidRPr="00F63549">
        <w:rPr>
          <w:rFonts w:cs="Tahoma"/>
          <w:color w:val="000000"/>
          <w:szCs w:val="20"/>
          <w:lang w:val="fr-FR"/>
        </w:rPr>
        <w:t>passerelles SMTP et le Gestionnaire de courrier indésirable Antigen à la place de Forefront Protection 2010 pour Exchange Server.</w:t>
      </w:r>
      <w:r w:rsidR="004C0667">
        <w:rPr>
          <w:rFonts w:cs="Tahoma"/>
          <w:color w:val="000000"/>
          <w:szCs w:val="20"/>
          <w:lang w:val="fr-FR"/>
        </w:rPr>
        <w:t xml:space="preserve"> </w:t>
      </w:r>
      <w:r w:rsidRPr="00F63549">
        <w:rPr>
          <w:rFonts w:cs="Tahoma"/>
          <w:color w:val="000000"/>
          <w:szCs w:val="20"/>
          <w:lang w:val="fr-FR"/>
        </w:rPr>
        <w:t>L’utilisation d’Antigen pour Exchange, Antigen pour passerelles SMTP</w:t>
      </w:r>
      <w:r w:rsidR="007C3DB6">
        <w:rPr>
          <w:rFonts w:cs="Tahoma"/>
          <w:color w:val="000000"/>
          <w:szCs w:val="20"/>
          <w:lang w:val="fr-FR"/>
        </w:rPr>
        <w:t> </w:t>
      </w:r>
      <w:r w:rsidRPr="00F63549">
        <w:rPr>
          <w:rFonts w:cs="Tahoma"/>
          <w:color w:val="000000"/>
          <w:szCs w:val="20"/>
          <w:lang w:val="fr-FR"/>
        </w:rPr>
        <w:t>et le Gestionnaire de courrier indésirable Antigen est régie par le contrat de licence du client et les droits d’utilisation de Forefront Protection 2010 pour Exchange Server. *Le droit d’utiliser Antigen pour Exchange, Antigen pour passerelles SMTP et le Gestionnaire de courrier indésirable Antigen concédé au client prend fin à l’expiration des droits concédés au titre de sa licence Forefront Protection 2010 pour Exchange Server.</w:t>
      </w:r>
    </w:p>
    <w:p w14:paraId="00E8398F" w14:textId="77777777" w:rsidR="00343FD0" w:rsidRPr="00F63549" w:rsidRDefault="00343FD0" w:rsidP="00343FD0">
      <w:pPr>
        <w:ind w:left="720"/>
        <w:rPr>
          <w:rFonts w:cs="Tahoma"/>
          <w:lang w:val="fr-FR"/>
        </w:rPr>
      </w:pPr>
    </w:p>
    <w:p w14:paraId="67F4D91F" w14:textId="77777777" w:rsidR="00343FD0" w:rsidRPr="00F63549" w:rsidRDefault="00343FD0" w:rsidP="00343FD0">
      <w:pPr>
        <w:ind w:left="720"/>
        <w:rPr>
          <w:rFonts w:cs="Tahoma"/>
          <w:lang w:val="fr-FR"/>
        </w:rPr>
      </w:pPr>
      <w:r w:rsidRPr="00F63549">
        <w:rPr>
          <w:rFonts w:cs="Tahoma"/>
          <w:color w:val="000000"/>
          <w:szCs w:val="20"/>
          <w:lang w:val="fr-FR"/>
        </w:rPr>
        <w:t>* Le droit d’utiliser Antigen à la place de Forefront Security ne s’applique pas aux clients qui ont initialement acheté des licences pour un ou plusieurs services Antigen et qui ont migré vers Forefront Protection 2010 pour Exchange Server.</w:t>
      </w:r>
      <w:r w:rsidR="004C0667">
        <w:rPr>
          <w:rFonts w:cs="Tahoma"/>
          <w:color w:val="000000"/>
          <w:szCs w:val="20"/>
          <w:lang w:val="fr-FR"/>
        </w:rPr>
        <w:t xml:space="preserve"> </w:t>
      </w:r>
      <w:r w:rsidRPr="00F63549">
        <w:rPr>
          <w:rFonts w:cs="Tahoma"/>
          <w:color w:val="000000"/>
          <w:szCs w:val="2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4C0667">
        <w:rPr>
          <w:rFonts w:cs="Tahoma"/>
          <w:color w:val="000000"/>
          <w:szCs w:val="20"/>
          <w:lang w:val="fr-FR"/>
        </w:rPr>
        <w:t xml:space="preserve"> </w:t>
      </w:r>
    </w:p>
    <w:p w14:paraId="373A609E" w14:textId="77777777" w:rsidR="00343FD0" w:rsidRPr="00F63549" w:rsidRDefault="00343FD0" w:rsidP="00343FD0">
      <w:pPr>
        <w:rPr>
          <w:rFonts w:cs="Tahoma"/>
          <w:lang w:val="fr-FR"/>
        </w:rPr>
      </w:pPr>
    </w:p>
    <w:p w14:paraId="559950FC" w14:textId="77777777" w:rsidR="00343FD0" w:rsidRPr="00F63549" w:rsidRDefault="00343FD0" w:rsidP="00343FD0">
      <w:pPr>
        <w:keepNext/>
        <w:spacing w:after="60"/>
        <w:ind w:left="720"/>
        <w:rPr>
          <w:rFonts w:cs="Tahoma"/>
          <w:lang w:val="fr-FR"/>
        </w:rPr>
      </w:pPr>
      <w:r w:rsidRPr="00F63549">
        <w:rPr>
          <w:rFonts w:cs="Tahoma"/>
          <w:b/>
          <w:szCs w:val="20"/>
          <w:lang w:val="fr-FR"/>
        </w:rPr>
        <w:t>Droit de passage à une version antérieure de Forefront Security for SharePoint</w:t>
      </w:r>
    </w:p>
    <w:p w14:paraId="75C4A73D" w14:textId="77777777" w:rsidR="00343FD0" w:rsidRPr="00F63549" w:rsidRDefault="00343FD0" w:rsidP="007C3DB6">
      <w:pPr>
        <w:ind w:left="720"/>
        <w:rPr>
          <w:rFonts w:cs="Tahoma"/>
          <w:lang w:val="fr-FR"/>
        </w:rPr>
      </w:pPr>
      <w:r w:rsidRPr="00F63549">
        <w:rPr>
          <w:rFonts w:cs="Tahoma"/>
          <w:szCs w:val="20"/>
          <w:lang w:val="fr-FR"/>
        </w:rPr>
        <w:t>Les clients qui participent à un programme de Licence en Volume pour Forefront Protection 2010 for SharePoint peuvent utiliser Antigen for SharePoint à la place de leurs licences Forefront Protection 2010 for</w:t>
      </w:r>
      <w:r w:rsidR="007C3DB6">
        <w:rPr>
          <w:rFonts w:cs="Tahoma"/>
          <w:szCs w:val="20"/>
          <w:lang w:val="fr-FR"/>
        </w:rPr>
        <w:t> </w:t>
      </w:r>
      <w:r w:rsidRPr="00F63549">
        <w:rPr>
          <w:rFonts w:cs="Tahoma"/>
          <w:szCs w:val="20"/>
          <w:lang w:val="fr-FR"/>
        </w:rPr>
        <w:t>SharePoint.</w:t>
      </w:r>
      <w:r w:rsidR="004C0667">
        <w:rPr>
          <w:rFonts w:cs="Tahoma"/>
          <w:szCs w:val="20"/>
          <w:lang w:val="fr-FR"/>
        </w:rPr>
        <w:t xml:space="preserve"> </w:t>
      </w:r>
      <w:r w:rsidRPr="00F63549">
        <w:rPr>
          <w:rFonts w:cs="Tahoma"/>
          <w:szCs w:val="20"/>
          <w:lang w:val="fr-FR"/>
        </w:rPr>
        <w:t>L’utilisation de Microsoft Antigen for SharePoint est soumise au contrat de licence du client et aux droits d’utilisation des logiciels de Forefront Protection 2010 for SharePoint. Les droits d’utilisation de</w:t>
      </w:r>
      <w:r w:rsidR="007C3DB6">
        <w:rPr>
          <w:rFonts w:cs="Tahoma"/>
          <w:szCs w:val="20"/>
          <w:lang w:val="fr-FR"/>
        </w:rPr>
        <w:t> </w:t>
      </w:r>
      <w:r w:rsidRPr="00F63549">
        <w:rPr>
          <w:rFonts w:cs="Tahoma"/>
          <w:szCs w:val="20"/>
          <w:lang w:val="fr-FR"/>
        </w:rPr>
        <w:t>Microsoft Antigen for SharePoint prennent fin à l’expiration des droits concédés au client au titre de sa licence Forefront Protection 2010 for SharePoint.</w:t>
      </w:r>
    </w:p>
    <w:p w14:paraId="1450CB3F" w14:textId="77777777" w:rsidR="00343FD0" w:rsidRPr="00F63549" w:rsidRDefault="00343FD0" w:rsidP="00343FD0">
      <w:pPr>
        <w:ind w:left="720"/>
        <w:rPr>
          <w:rFonts w:cs="Tahoma"/>
          <w:lang w:val="fr-FR"/>
        </w:rPr>
      </w:pPr>
    </w:p>
    <w:p w14:paraId="7A91DB91" w14:textId="77777777" w:rsidR="00343FD0" w:rsidRPr="00F63549" w:rsidRDefault="00343FD0" w:rsidP="007C3DB6">
      <w:pPr>
        <w:ind w:left="720"/>
        <w:rPr>
          <w:rFonts w:cs="Tahoma"/>
          <w:lang w:val="fr-FR"/>
        </w:rPr>
      </w:pPr>
      <w:r w:rsidRPr="00F63549">
        <w:rPr>
          <w:rFonts w:cs="Tahoma"/>
          <w:bCs/>
          <w:color w:val="000000"/>
          <w:szCs w:val="20"/>
          <w:lang w:val="fr-FR"/>
        </w:rPr>
        <w:t>Tous les utilisateurs (ou dispositifs) qui accèdent à un serveur protégé nécessitent des SL Utilisateur (ou</w:t>
      </w:r>
      <w:r w:rsidR="007C3DB6">
        <w:rPr>
          <w:rFonts w:cs="Tahoma"/>
          <w:bCs/>
          <w:color w:val="000000"/>
          <w:szCs w:val="20"/>
          <w:lang w:val="fr-FR"/>
        </w:rPr>
        <w:t> </w:t>
      </w:r>
      <w:r w:rsidRPr="00F63549">
        <w:rPr>
          <w:rFonts w:cs="Tahoma"/>
          <w:bCs/>
          <w:color w:val="000000"/>
          <w:szCs w:val="20"/>
          <w:lang w:val="fr-FR"/>
        </w:rPr>
        <w:t>Dispositif) sauf s’ils sont couverts par une licence par le biais d’une SL Module Complémentaire Forefront pour Connecteur Externe Exchange ou Forefront Security for SharePoint pour les Sites Internet.</w:t>
      </w:r>
    </w:p>
    <w:p w14:paraId="48A145E8" w14:textId="77777777" w:rsidR="00343FD0" w:rsidRPr="00F63549" w:rsidRDefault="00343FD0" w:rsidP="00343FD0">
      <w:pPr>
        <w:pStyle w:val="EndnoteText"/>
        <w:ind w:left="720"/>
        <w:rPr>
          <w:rFonts w:ascii="Tahoma" w:hAnsi="Tahoma" w:cs="Tahoma"/>
          <w:lang w:val="fr-FR"/>
        </w:rPr>
      </w:pPr>
    </w:p>
    <w:p w14:paraId="6E03B569" w14:textId="77777777" w:rsidR="00343FD0" w:rsidRPr="00F63549" w:rsidRDefault="00343FD0" w:rsidP="007C3DB6">
      <w:pPr>
        <w:pStyle w:val="EndnoteText"/>
        <w:ind w:left="720"/>
        <w:rPr>
          <w:rFonts w:ascii="Tahoma" w:hAnsi="Tahoma" w:cs="Tahoma"/>
          <w:lang w:val="fr-FR"/>
        </w:rPr>
      </w:pPr>
      <w:r w:rsidRPr="00F63549">
        <w:rPr>
          <w:rFonts w:ascii="Tahoma" w:hAnsi="Tahoma" w:cs="Tahoma"/>
          <w:bCs/>
          <w:color w:val="000000"/>
          <w:sz w:val="18"/>
          <w:szCs w:val="20"/>
          <w:lang w:val="fr-FR"/>
        </w:rPr>
        <w:t xml:space="preserve">Reportez-vous à la </w:t>
      </w:r>
      <w:hyperlink w:anchor="_Section_10_–" w:history="1">
        <w:r w:rsidRPr="00F63549">
          <w:rPr>
            <w:rStyle w:val="Hyperlink"/>
            <w:rFonts w:ascii="Tahoma" w:hAnsi="Tahoma" w:cs="Tahoma"/>
            <w:sz w:val="18"/>
            <w:lang w:val="fr-FR"/>
          </w:rPr>
          <w:t>Section 10</w:t>
        </w:r>
      </w:hyperlink>
      <w:r w:rsidRPr="00F63549">
        <w:rPr>
          <w:rFonts w:ascii="Tahoma" w:hAnsi="Tahoma" w:cs="Tahoma"/>
          <w:bCs/>
          <w:color w:val="000000"/>
          <w:sz w:val="18"/>
          <w:szCs w:val="20"/>
          <w:lang w:val="fr-FR"/>
        </w:rPr>
        <w:t xml:space="preserve"> pour connaître la tarification et les modalités de paiement des services en</w:t>
      </w:r>
      <w:r w:rsidR="007C3DB6">
        <w:rPr>
          <w:rFonts w:ascii="Tahoma" w:hAnsi="Tahoma" w:cs="Tahoma"/>
          <w:bCs/>
          <w:color w:val="000000"/>
          <w:sz w:val="18"/>
          <w:szCs w:val="20"/>
          <w:lang w:val="fr-FR"/>
        </w:rPr>
        <w:t> </w:t>
      </w:r>
      <w:r w:rsidRPr="00F63549">
        <w:rPr>
          <w:rFonts w:ascii="Tahoma" w:hAnsi="Tahoma" w:cs="Tahoma"/>
          <w:bCs/>
          <w:color w:val="000000"/>
          <w:sz w:val="18"/>
          <w:szCs w:val="20"/>
          <w:lang w:val="fr-FR"/>
        </w:rPr>
        <w:t>ligne.</w:t>
      </w:r>
    </w:p>
    <w:p w14:paraId="1F537F13" w14:textId="77777777" w:rsidR="00343FD0" w:rsidRPr="00F63549" w:rsidRDefault="00343FD0" w:rsidP="00343FD0">
      <w:pPr>
        <w:pStyle w:val="EndnoteText"/>
        <w:rPr>
          <w:rFonts w:ascii="Tahoma" w:hAnsi="Tahoma" w:cs="Tahoma"/>
          <w:lang w:val="fr-FR"/>
        </w:rPr>
      </w:pPr>
    </w:p>
    <w:p w14:paraId="613EAE2D" w14:textId="77777777" w:rsidR="00343FD0" w:rsidRPr="00F63549" w:rsidRDefault="00343FD0" w:rsidP="00343FD0">
      <w:pPr>
        <w:pStyle w:val="EndnoteText"/>
        <w:rPr>
          <w:rFonts w:ascii="Tahoma" w:hAnsi="Tahoma" w:cs="Tahoma"/>
          <w:lang w:val="fr-FR"/>
        </w:rPr>
      </w:pPr>
    </w:p>
    <w:p w14:paraId="3CACEFFB" w14:textId="77777777" w:rsidR="00343FD0" w:rsidRPr="00F63549" w:rsidRDefault="00343FD0" w:rsidP="00343FD0">
      <w:pPr>
        <w:pStyle w:val="Heading3"/>
        <w:rPr>
          <w:rFonts w:ascii="Tahoma" w:hAnsi="Tahoma" w:cs="Tahoma"/>
          <w:lang w:val="fr-FR"/>
        </w:rPr>
      </w:pPr>
      <w:bookmarkStart w:id="1328" w:name="_61_Forefront_Protection"/>
      <w:bookmarkStart w:id="1329" w:name="_64_Forefront_Protection"/>
      <w:bookmarkStart w:id="1330" w:name="_Toc336338319"/>
      <w:bookmarkStart w:id="1331" w:name="_Toc379640508"/>
      <w:bookmarkStart w:id="1332" w:name="Srv_45ForefrontSecfoOffComm"/>
      <w:bookmarkStart w:id="1333" w:name="Srv_46ForefrontSecfoOffComm"/>
      <w:bookmarkEnd w:id="1328"/>
      <w:bookmarkEnd w:id="1329"/>
      <w:r w:rsidRPr="00F63549">
        <w:rPr>
          <w:rFonts w:ascii="Tahoma" w:hAnsi="Tahoma" w:cs="Tahoma"/>
          <w:caps/>
          <w:color w:val="F66400"/>
          <w:sz w:val="22"/>
          <w:vertAlign w:val="superscript"/>
          <w:lang w:val="fr-FR"/>
        </w:rPr>
        <w:t>63</w:t>
      </w:r>
      <w:r w:rsidRPr="00F63549">
        <w:rPr>
          <w:rFonts w:ascii="Tahoma" w:hAnsi="Tahoma" w:cs="Tahoma"/>
          <w:color w:val="F66400"/>
          <w:sz w:val="22"/>
          <w:lang w:val="fr-FR"/>
        </w:rPr>
        <w:t xml:space="preserve"> Forefront Protection Suite (Dispositif et Utilisateur)</w:t>
      </w:r>
      <w:bookmarkEnd w:id="1330"/>
      <w:bookmarkEnd w:id="1331"/>
    </w:p>
    <w:bookmarkEnd w:id="1327"/>
    <w:p w14:paraId="517F3EC8" w14:textId="77777777" w:rsidR="00343FD0" w:rsidRPr="00F63549" w:rsidRDefault="00343FD0" w:rsidP="00343FD0">
      <w:pPr>
        <w:rPr>
          <w:rFonts w:cs="Tahoma"/>
          <w:lang w:val="fr-FR"/>
        </w:rPr>
      </w:pPr>
    </w:p>
    <w:p w14:paraId="19986D41" w14:textId="77777777" w:rsidR="00343FD0" w:rsidRPr="00F63549" w:rsidRDefault="00343FD0" w:rsidP="007C3DB6">
      <w:pPr>
        <w:ind w:left="720"/>
        <w:rPr>
          <w:rFonts w:cs="Tahoma"/>
          <w:lang w:val="fr-FR"/>
        </w:rPr>
      </w:pPr>
      <w:r w:rsidRPr="00F63549">
        <w:rPr>
          <w:rFonts w:cs="Tahoma"/>
          <w:bCs/>
          <w:color w:val="000000"/>
          <w:szCs w:val="18"/>
          <w:lang w:val="fr-FR"/>
        </w:rPr>
        <w:t>Forefront Protection Suite ne sera plus disponible au 1er décembre 2012. Les clients disposant d’abonnements pour le service en ligne actifs au 30 novembre 2012 pourront continuer à utiliser les services</w:t>
      </w:r>
      <w:r w:rsidR="007C3DB6">
        <w:rPr>
          <w:rFonts w:cs="Tahoma"/>
          <w:bCs/>
          <w:color w:val="000000"/>
          <w:szCs w:val="18"/>
          <w:lang w:val="fr-FR"/>
        </w:rPr>
        <w:t> </w:t>
      </w:r>
      <w:r w:rsidRPr="00F63549">
        <w:rPr>
          <w:rFonts w:cs="Tahoma"/>
          <w:bCs/>
          <w:color w:val="000000"/>
          <w:szCs w:val="18"/>
          <w:lang w:val="fr-FR"/>
        </w:rPr>
        <w:t>en ligne jusqu’à l’expiration de leur abonnement.</w:t>
      </w:r>
      <w:r w:rsidR="004C0667">
        <w:rPr>
          <w:rFonts w:cs="Tahoma"/>
          <w:bCs/>
          <w:color w:val="000000"/>
          <w:szCs w:val="18"/>
          <w:lang w:val="fr-FR"/>
        </w:rPr>
        <w:t xml:space="preserve"> </w:t>
      </w:r>
      <w:r w:rsidRPr="00F63549">
        <w:rPr>
          <w:rFonts w:cs="Tahoma"/>
          <w:bCs/>
          <w:color w:val="000000"/>
          <w:szCs w:val="18"/>
          <w:lang w:val="fr-FR"/>
        </w:rPr>
        <w:t>Ils pourront également continuer à utiliser les</w:t>
      </w:r>
      <w:r w:rsidR="007C3DB6">
        <w:rPr>
          <w:rFonts w:cs="Tahoma"/>
          <w:bCs/>
          <w:color w:val="000000"/>
          <w:szCs w:val="18"/>
          <w:lang w:val="fr-FR"/>
        </w:rPr>
        <w:t> </w:t>
      </w:r>
      <w:r w:rsidRPr="00F63549">
        <w:rPr>
          <w:rFonts w:cs="Tahoma"/>
          <w:bCs/>
          <w:color w:val="000000"/>
          <w:szCs w:val="18"/>
          <w:lang w:val="fr-FR"/>
        </w:rPr>
        <w:t xml:space="preserve">composants </w:t>
      </w:r>
      <w:r w:rsidRPr="00F63549">
        <w:rPr>
          <w:rFonts w:cs="Tahoma"/>
          <w:color w:val="000000"/>
          <w:szCs w:val="20"/>
          <w:lang w:val="fr-FR"/>
        </w:rPr>
        <w:t xml:space="preserve">Forefront Security pour Office Communications Server, Forefront Protection 2010 pour Exchange Server, Forefront Threat Management Gateway Web Protection Service et Forefront Protection 2010 pour SharePoint Server </w:t>
      </w:r>
      <w:r w:rsidRPr="00F63549">
        <w:rPr>
          <w:rFonts w:cs="Tahoma"/>
          <w:bCs/>
          <w:color w:val="000000"/>
          <w:szCs w:val="18"/>
          <w:lang w:val="fr-FR"/>
        </w:rPr>
        <w:t xml:space="preserve">jusqu’au 31 décembre 2015. </w:t>
      </w:r>
      <w:r w:rsidRPr="00F63549">
        <w:rPr>
          <w:rFonts w:cs="Tahoma"/>
          <w:lang w:val="fr-FR"/>
        </w:rPr>
        <w:t>Les clients existants pourront aussi</w:t>
      </w:r>
      <w:r w:rsidR="007C3DB6">
        <w:rPr>
          <w:rFonts w:cs="Tahoma"/>
          <w:lang w:val="fr-FR"/>
        </w:rPr>
        <w:t> </w:t>
      </w:r>
      <w:r w:rsidRPr="00F63549">
        <w:rPr>
          <w:rFonts w:cs="Tahoma"/>
          <w:lang w:val="fr-FR"/>
        </w:rPr>
        <w:t>ajouter de nouveaux utilisateurs, au besoin, pour Forefront Security pour Office Communications Server, Forefront Protection 2010 pour Exchange Server, Forefront Threat Management Gateway Web Protection Service et Forefront Protection 2010 pour SharePoint Server sans avoir à commander de Licences</w:t>
      </w:r>
      <w:r w:rsidR="007C3DB6">
        <w:rPr>
          <w:rFonts w:cs="Tahoma"/>
          <w:lang w:val="fr-FR"/>
        </w:rPr>
        <w:t> </w:t>
      </w:r>
      <w:r w:rsidRPr="00F63549">
        <w:rPr>
          <w:rFonts w:cs="Tahoma"/>
          <w:lang w:val="fr-FR"/>
        </w:rPr>
        <w:t>d’Abonnement Utilisateur supplémentaires.</w:t>
      </w:r>
      <w:r w:rsidRPr="00F63549">
        <w:rPr>
          <w:rFonts w:cs="Tahoma"/>
          <w:bCs/>
          <w:szCs w:val="18"/>
          <w:lang w:val="fr-FR"/>
        </w:rPr>
        <w:t xml:space="preserve"> </w:t>
      </w:r>
      <w:r w:rsidRPr="00F63549">
        <w:rPr>
          <w:rFonts w:cs="Tahoma"/>
          <w:bCs/>
          <w:color w:val="000000"/>
          <w:szCs w:val="18"/>
          <w:lang w:val="fr-FR"/>
        </w:rPr>
        <w:t>L’utilisation des services en ligne reste régie par les</w:t>
      </w:r>
      <w:r w:rsidR="007C3DB6">
        <w:rPr>
          <w:rFonts w:cs="Tahoma"/>
          <w:bCs/>
          <w:color w:val="000000"/>
          <w:szCs w:val="18"/>
          <w:lang w:val="fr-FR"/>
        </w:rPr>
        <w:t> </w:t>
      </w:r>
      <w:r w:rsidRPr="00F63549">
        <w:rPr>
          <w:rFonts w:cs="Tahoma"/>
          <w:bCs/>
          <w:color w:val="000000"/>
          <w:szCs w:val="18"/>
          <w:lang w:val="fr-FR"/>
        </w:rPr>
        <w:t>conditions générales du contrat de Licence en Volume du client, les droits d’utilisation de logiciels pour</w:t>
      </w:r>
      <w:r w:rsidR="007C3DB6">
        <w:rPr>
          <w:rFonts w:cs="Tahoma"/>
          <w:bCs/>
          <w:color w:val="000000"/>
          <w:szCs w:val="18"/>
          <w:lang w:val="fr-FR"/>
        </w:rPr>
        <w:t> </w:t>
      </w:r>
      <w:r w:rsidRPr="00F63549">
        <w:rPr>
          <w:rFonts w:cs="Tahoma"/>
          <w:bCs/>
          <w:color w:val="000000"/>
          <w:szCs w:val="18"/>
          <w:lang w:val="fr-FR"/>
        </w:rPr>
        <w:t>les services en ligne et les présentes conditions générales.</w:t>
      </w:r>
    </w:p>
    <w:p w14:paraId="07A40DFD" w14:textId="77777777" w:rsidR="00343FD0" w:rsidRPr="00F63549" w:rsidRDefault="00343FD0" w:rsidP="00343FD0">
      <w:pPr>
        <w:ind w:left="720"/>
        <w:rPr>
          <w:rFonts w:cs="Tahoma"/>
          <w:lang w:val="fr-FR"/>
        </w:rPr>
      </w:pPr>
    </w:p>
    <w:p w14:paraId="3BB95F4E" w14:textId="77777777" w:rsidR="00343FD0" w:rsidRPr="00F63549" w:rsidRDefault="00343FD0" w:rsidP="007C3DB6">
      <w:pPr>
        <w:ind w:left="720"/>
        <w:rPr>
          <w:rFonts w:cs="Tahoma"/>
          <w:lang w:val="fr-FR"/>
        </w:rPr>
      </w:pPr>
      <w:r w:rsidRPr="00F63549">
        <w:rPr>
          <w:rFonts w:cs="Tahoma"/>
          <w:color w:val="000000"/>
          <w:szCs w:val="20"/>
          <w:lang w:val="fr-FR"/>
        </w:rPr>
        <w:t>Un abonnement à Forefront Protection Suite comprend les services en ligne suivants : Forefront Endpoint</w:t>
      </w:r>
      <w:r w:rsidR="007C3DB6">
        <w:rPr>
          <w:rFonts w:cs="Tahoma"/>
          <w:color w:val="000000"/>
          <w:szCs w:val="20"/>
          <w:lang w:val="fr-FR"/>
        </w:rPr>
        <w:t> </w:t>
      </w:r>
      <w:r w:rsidRPr="00F63549">
        <w:rPr>
          <w:rFonts w:cs="Tahoma"/>
          <w:color w:val="000000"/>
          <w:szCs w:val="20"/>
          <w:lang w:val="fr-FR"/>
        </w:rPr>
        <w:t>Protection, Forefront pour Office Communications Server (précédemment Antigen pour messagerie</w:t>
      </w:r>
      <w:r w:rsidR="007C3DB6">
        <w:rPr>
          <w:rFonts w:cs="Tahoma"/>
          <w:color w:val="000000"/>
          <w:szCs w:val="20"/>
          <w:lang w:val="fr-FR"/>
        </w:rPr>
        <w:t> </w:t>
      </w:r>
      <w:r w:rsidRPr="00F63549">
        <w:rPr>
          <w:rFonts w:cs="Tahoma"/>
          <w:color w:val="000000"/>
          <w:szCs w:val="20"/>
          <w:lang w:val="fr-FR"/>
        </w:rPr>
        <w:t>instantanée), Forefront Online Protection pour Exchange (précédemment Exchange Hosted</w:t>
      </w:r>
      <w:r w:rsidR="007C3DB6">
        <w:rPr>
          <w:rFonts w:cs="Tahoma"/>
          <w:color w:val="000000"/>
          <w:szCs w:val="20"/>
          <w:lang w:val="fr-FR"/>
        </w:rPr>
        <w:t> </w:t>
      </w:r>
      <w:r w:rsidRPr="00F63549">
        <w:rPr>
          <w:rFonts w:cs="Tahoma"/>
          <w:color w:val="000000"/>
          <w:szCs w:val="20"/>
          <w:lang w:val="fr-FR"/>
        </w:rPr>
        <w:t>Filtering), Forefront Protection 2010 pour Exchange Server, Forefront Threat Management Gateway</w:t>
      </w:r>
      <w:r w:rsidR="007C3DB6">
        <w:rPr>
          <w:rFonts w:cs="Tahoma"/>
          <w:color w:val="000000"/>
          <w:szCs w:val="20"/>
          <w:lang w:val="fr-FR"/>
        </w:rPr>
        <w:t> </w:t>
      </w:r>
      <w:r w:rsidRPr="00F63549">
        <w:rPr>
          <w:rFonts w:cs="Tahoma"/>
          <w:color w:val="000000"/>
          <w:szCs w:val="20"/>
          <w:lang w:val="fr-FR"/>
        </w:rPr>
        <w:t xml:space="preserve">Web Protection Service et Forefront Protection 2010 pour SharePoint Server. </w:t>
      </w:r>
    </w:p>
    <w:p w14:paraId="5189F63F" w14:textId="77777777" w:rsidR="00343FD0" w:rsidRPr="00F63549" w:rsidRDefault="00343FD0" w:rsidP="00343FD0">
      <w:pPr>
        <w:ind w:left="720"/>
        <w:rPr>
          <w:rFonts w:cs="Tahoma"/>
          <w:lang w:val="fr-FR"/>
        </w:rPr>
      </w:pPr>
    </w:p>
    <w:p w14:paraId="34B8B098" w14:textId="77777777" w:rsidR="00343FD0" w:rsidRPr="00F63549" w:rsidRDefault="00343FD0" w:rsidP="007C3DB6">
      <w:pPr>
        <w:ind w:left="720"/>
        <w:rPr>
          <w:rFonts w:cs="Tahoma"/>
          <w:lang w:val="fr-FR"/>
        </w:rPr>
      </w:pPr>
      <w:r w:rsidRPr="00F63549">
        <w:rPr>
          <w:rFonts w:cs="Tahoma"/>
          <w:bCs/>
          <w:color w:val="000000"/>
          <w:szCs w:val="20"/>
          <w:lang w:val="fr-FR"/>
        </w:rPr>
        <w:t xml:space="preserve">Reportez-vous à la </w:t>
      </w:r>
      <w:r w:rsidRPr="00F63549">
        <w:rPr>
          <w:rFonts w:cs="Tahoma"/>
          <w:lang w:val="fr-FR"/>
        </w:rPr>
        <w:t>Section 5</w:t>
      </w:r>
      <w:r w:rsidRPr="00F63549">
        <w:rPr>
          <w:rFonts w:cs="Tahoma"/>
          <w:bCs/>
          <w:color w:val="000000"/>
          <w:szCs w:val="20"/>
          <w:lang w:val="fr-FR"/>
        </w:rPr>
        <w:t xml:space="preserve"> pour connaître la tarification et les modalités de paiement des services en</w:t>
      </w:r>
      <w:r w:rsidR="007C3DB6">
        <w:rPr>
          <w:rFonts w:cs="Tahoma"/>
          <w:bCs/>
          <w:color w:val="000000"/>
          <w:szCs w:val="20"/>
          <w:lang w:val="fr-FR"/>
        </w:rPr>
        <w:t> </w:t>
      </w:r>
      <w:r w:rsidRPr="00F63549">
        <w:rPr>
          <w:rFonts w:cs="Tahoma"/>
          <w:bCs/>
          <w:color w:val="000000"/>
          <w:szCs w:val="20"/>
          <w:lang w:val="fr-FR"/>
        </w:rPr>
        <w:t xml:space="preserve">ligne. </w:t>
      </w:r>
    </w:p>
    <w:p w14:paraId="2C5B8BAA" w14:textId="77777777" w:rsidR="00343FD0" w:rsidRPr="00F63549" w:rsidRDefault="00343FD0" w:rsidP="00343FD0">
      <w:pPr>
        <w:rPr>
          <w:rFonts w:cs="Tahoma"/>
          <w:lang w:val="fr-FR"/>
        </w:rPr>
      </w:pPr>
    </w:p>
    <w:p w14:paraId="4F09C76F" w14:textId="77777777" w:rsidR="00343FD0" w:rsidRPr="00F63549" w:rsidRDefault="00343FD0" w:rsidP="007C3DB6">
      <w:pPr>
        <w:pStyle w:val="Heading3"/>
        <w:ind w:left="243" w:hanging="243"/>
        <w:rPr>
          <w:rFonts w:ascii="Tahoma" w:hAnsi="Tahoma" w:cs="Tahoma"/>
          <w:lang w:val="fr-FR"/>
        </w:rPr>
      </w:pPr>
      <w:bookmarkStart w:id="1334" w:name="_64_Forefront_Security"/>
      <w:bookmarkStart w:id="1335" w:name="_Toc336338320"/>
      <w:bookmarkStart w:id="1336" w:name="_Toc379640509"/>
      <w:bookmarkStart w:id="1337" w:name="Srv_49ForefrontSecfoOffComm"/>
      <w:bookmarkEnd w:id="1334"/>
      <w:r w:rsidRPr="00F63549">
        <w:rPr>
          <w:rFonts w:ascii="Tahoma" w:hAnsi="Tahoma" w:cs="Tahoma"/>
          <w:caps/>
          <w:color w:val="F66400"/>
          <w:sz w:val="22"/>
          <w:vertAlign w:val="superscript"/>
          <w:lang w:val="fr-FR"/>
        </w:rPr>
        <w:lastRenderedPageBreak/>
        <w:t>64</w:t>
      </w:r>
      <w:r w:rsidRPr="007C3DB6">
        <w:rPr>
          <w:rFonts w:ascii="Tahoma" w:hAnsi="Tahoma" w:cs="Tahoma"/>
          <w:caps/>
          <w:color w:val="F66400"/>
          <w:sz w:val="22"/>
          <w:lang w:val="fr-FR"/>
        </w:rPr>
        <w:t xml:space="preserve"> </w:t>
      </w:r>
      <w:r w:rsidRPr="00F63549">
        <w:rPr>
          <w:rFonts w:ascii="Tahoma" w:hAnsi="Tahoma" w:cs="Tahoma"/>
          <w:color w:val="F66400"/>
          <w:sz w:val="22"/>
          <w:lang w:val="fr-FR"/>
        </w:rPr>
        <w:t>Forefront Security pour Office Communications Server (SL Utilisateur et Dispositif)</w:t>
      </w:r>
      <w:bookmarkEnd w:id="1335"/>
      <w:bookmarkEnd w:id="1336"/>
    </w:p>
    <w:bookmarkEnd w:id="1337"/>
    <w:p w14:paraId="4534BC86" w14:textId="77777777" w:rsidR="00343FD0" w:rsidRPr="007C3DB6" w:rsidRDefault="00343FD0" w:rsidP="007C3DB6">
      <w:pPr>
        <w:pStyle w:val="EndnoteText"/>
        <w:spacing w:line="216" w:lineRule="auto"/>
        <w:ind w:left="0"/>
        <w:rPr>
          <w:rFonts w:ascii="Tahoma" w:hAnsi="Tahoma" w:cs="Tahoma"/>
          <w:sz w:val="18"/>
          <w:szCs w:val="18"/>
          <w:lang w:val="fr-FR"/>
        </w:rPr>
      </w:pPr>
    </w:p>
    <w:bookmarkEnd w:id="1332"/>
    <w:bookmarkEnd w:id="1333"/>
    <w:p w14:paraId="13313A4C" w14:textId="77777777" w:rsidR="00343FD0" w:rsidRPr="00F63549" w:rsidRDefault="00343FD0" w:rsidP="007C3DB6">
      <w:pPr>
        <w:ind w:left="720"/>
        <w:rPr>
          <w:rFonts w:cs="Tahoma"/>
          <w:lang w:val="fr-FR"/>
        </w:rPr>
      </w:pPr>
      <w:r w:rsidRPr="00F63549">
        <w:rPr>
          <w:rFonts w:cs="Tahoma"/>
          <w:bCs/>
          <w:color w:val="000000"/>
          <w:szCs w:val="18"/>
          <w:lang w:val="fr-FR"/>
        </w:rPr>
        <w:t>Forefront Security pour Office Communications Server ne sera plus disponible au 1er décembre 2012. Les</w:t>
      </w:r>
      <w:r w:rsidR="007C3DB6">
        <w:rPr>
          <w:rFonts w:cs="Tahoma"/>
          <w:bCs/>
          <w:color w:val="000000"/>
          <w:szCs w:val="18"/>
          <w:lang w:val="fr-FR"/>
        </w:rPr>
        <w:t> </w:t>
      </w:r>
      <w:r w:rsidRPr="00F63549">
        <w:rPr>
          <w:rFonts w:cs="Tahoma"/>
          <w:bCs/>
          <w:color w:val="000000"/>
          <w:szCs w:val="18"/>
          <w:lang w:val="fr-FR"/>
        </w:rPr>
        <w:t>clients disposant d’abonnements au service en ligne actifs au 30 novembre 2012 pourront continuer à</w:t>
      </w:r>
      <w:r w:rsidR="007C3DB6">
        <w:rPr>
          <w:rFonts w:cs="Tahoma"/>
          <w:bCs/>
          <w:color w:val="000000"/>
          <w:szCs w:val="18"/>
          <w:lang w:val="fr-FR"/>
        </w:rPr>
        <w:t> </w:t>
      </w:r>
      <w:r w:rsidRPr="00F63549">
        <w:rPr>
          <w:rFonts w:cs="Tahoma"/>
          <w:bCs/>
          <w:color w:val="000000"/>
          <w:szCs w:val="18"/>
          <w:lang w:val="fr-FR"/>
        </w:rPr>
        <w:t xml:space="preserve">utiliser ce service jusqu’au 31 décembre 2015. </w:t>
      </w:r>
      <w:r w:rsidRPr="00F63549">
        <w:rPr>
          <w:rFonts w:cs="Tahoma"/>
          <w:lang w:val="fr-FR"/>
        </w:rPr>
        <w:t>Ils pourront également ajouter de nouveaux utilisateurs au</w:t>
      </w:r>
      <w:r w:rsidR="007C3DB6">
        <w:rPr>
          <w:rFonts w:cs="Tahoma"/>
          <w:lang w:val="fr-FR"/>
        </w:rPr>
        <w:t> </w:t>
      </w:r>
      <w:r w:rsidRPr="00F63549">
        <w:rPr>
          <w:rFonts w:cs="Tahoma"/>
          <w:lang w:val="fr-FR"/>
        </w:rPr>
        <w:t>besoin sans avoir à de commander de Licences d’Abonnement Utilisateur supplémentaires.</w:t>
      </w:r>
      <w:r w:rsidR="004C0667">
        <w:rPr>
          <w:rFonts w:cs="Tahoma"/>
          <w:lang w:val="fr-FR"/>
        </w:rPr>
        <w:t xml:space="preserve"> </w:t>
      </w:r>
      <w:r w:rsidRPr="00F63549">
        <w:rPr>
          <w:rFonts w:cs="Tahoma"/>
          <w:bCs/>
          <w:color w:val="000000"/>
          <w:szCs w:val="18"/>
          <w:lang w:val="fr-FR"/>
        </w:rPr>
        <w:t>L’utilisation du service en ligne reste régie par les conditions générales du contrat de Licence en Volume du client, les</w:t>
      </w:r>
      <w:r w:rsidR="007C3DB6">
        <w:rPr>
          <w:rFonts w:cs="Tahoma"/>
          <w:bCs/>
          <w:color w:val="000000"/>
          <w:szCs w:val="18"/>
          <w:lang w:val="fr-FR"/>
        </w:rPr>
        <w:t> </w:t>
      </w:r>
      <w:r w:rsidRPr="00F63549">
        <w:rPr>
          <w:rFonts w:cs="Tahoma"/>
          <w:bCs/>
          <w:color w:val="000000"/>
          <w:szCs w:val="18"/>
          <w:lang w:val="fr-FR"/>
        </w:rPr>
        <w:t xml:space="preserve">droits d’utilisation de logiciels pour le service en ligne et les présentes conditions générales. </w:t>
      </w:r>
    </w:p>
    <w:p w14:paraId="62963260" w14:textId="77777777" w:rsidR="00343FD0" w:rsidRPr="007C3DB6" w:rsidRDefault="00343FD0" w:rsidP="007C3DB6">
      <w:pPr>
        <w:spacing w:line="216" w:lineRule="auto"/>
        <w:ind w:left="720"/>
        <w:rPr>
          <w:rFonts w:cs="Tahoma"/>
          <w:szCs w:val="18"/>
          <w:lang w:val="fr-FR"/>
        </w:rPr>
      </w:pPr>
    </w:p>
    <w:p w14:paraId="371772A1" w14:textId="77777777" w:rsidR="00343FD0" w:rsidRPr="00F63549" w:rsidRDefault="00343FD0" w:rsidP="007C3DB6">
      <w:pPr>
        <w:pStyle w:val="EndnoteText"/>
        <w:ind w:left="720"/>
        <w:rPr>
          <w:rFonts w:ascii="Tahoma" w:hAnsi="Tahoma" w:cs="Tahoma"/>
          <w:lang w:val="fr-FR"/>
        </w:rPr>
      </w:pPr>
      <w:r w:rsidRPr="00F63549">
        <w:rPr>
          <w:rFonts w:ascii="Tahoma" w:hAnsi="Tahoma" w:cs="Tahoma"/>
          <w:bCs/>
          <w:color w:val="000000"/>
          <w:sz w:val="18"/>
          <w:szCs w:val="20"/>
          <w:lang w:val="fr-FR"/>
        </w:rPr>
        <w:t>Tous les utilisateurs (ou dispositifs) qui accèdent à un serveur protégé nécessitent des SL Utilisateur (ou</w:t>
      </w:r>
      <w:r w:rsidR="007C3DB6">
        <w:rPr>
          <w:rFonts w:ascii="Tahoma" w:hAnsi="Tahoma" w:cs="Tahoma"/>
          <w:bCs/>
          <w:color w:val="000000"/>
          <w:sz w:val="18"/>
          <w:szCs w:val="20"/>
          <w:lang w:val="fr-FR"/>
        </w:rPr>
        <w:t> </w:t>
      </w:r>
      <w:r w:rsidRPr="00F63549">
        <w:rPr>
          <w:rFonts w:ascii="Tahoma" w:hAnsi="Tahoma" w:cs="Tahoma"/>
          <w:bCs/>
          <w:color w:val="000000"/>
          <w:sz w:val="18"/>
          <w:szCs w:val="20"/>
          <w:lang w:val="fr-FR"/>
        </w:rPr>
        <w:t>Dispositif).</w:t>
      </w:r>
      <w:r w:rsidR="004C0667">
        <w:rPr>
          <w:rFonts w:ascii="Tahoma" w:hAnsi="Tahoma" w:cs="Tahoma"/>
          <w:bCs/>
          <w:color w:val="000000"/>
          <w:sz w:val="18"/>
          <w:szCs w:val="20"/>
          <w:lang w:val="fr-FR"/>
        </w:rPr>
        <w:t xml:space="preserve"> </w:t>
      </w:r>
      <w:r w:rsidRPr="00F63549">
        <w:rPr>
          <w:rFonts w:ascii="Tahoma" w:hAnsi="Tahoma" w:cs="Tahoma"/>
          <w:bCs/>
          <w:color w:val="000000"/>
          <w:sz w:val="18"/>
          <w:szCs w:val="20"/>
          <w:lang w:val="fr-FR"/>
        </w:rPr>
        <w:t>Ce service en ligne était précédemment appelé Antigen pour messagerie instantanée.</w:t>
      </w:r>
      <w:r w:rsidR="004C0667">
        <w:rPr>
          <w:rFonts w:ascii="Tahoma" w:hAnsi="Tahoma" w:cs="Tahoma"/>
          <w:bCs/>
          <w:color w:val="000000"/>
          <w:sz w:val="18"/>
          <w:szCs w:val="20"/>
          <w:lang w:val="fr-FR"/>
        </w:rPr>
        <w:t xml:space="preserve"> </w:t>
      </w:r>
    </w:p>
    <w:p w14:paraId="19955798" w14:textId="77777777" w:rsidR="00343FD0" w:rsidRPr="007C3DB6" w:rsidRDefault="00343FD0" w:rsidP="007C3DB6">
      <w:pPr>
        <w:spacing w:line="216" w:lineRule="auto"/>
        <w:rPr>
          <w:rFonts w:cs="Tahoma"/>
          <w:szCs w:val="18"/>
          <w:lang w:val="fr-FR"/>
        </w:rPr>
      </w:pPr>
      <w:bookmarkStart w:id="1338" w:name="Srv_48ForefrontSvrSecMgmtConsole"/>
    </w:p>
    <w:p w14:paraId="114E122D" w14:textId="77777777" w:rsidR="00343FD0" w:rsidRPr="007C3DB6" w:rsidRDefault="00343FD0" w:rsidP="007C3DB6">
      <w:pPr>
        <w:spacing w:line="216" w:lineRule="auto"/>
        <w:rPr>
          <w:rFonts w:cs="Tahoma"/>
          <w:szCs w:val="18"/>
          <w:lang w:val="fr-FR"/>
        </w:rPr>
      </w:pPr>
      <w:bookmarkStart w:id="1339" w:name="_49_Forefront_Threat"/>
      <w:bookmarkStart w:id="1340" w:name="Srv_52ForefrontUnifiedAccessGtwy2010"/>
      <w:bookmarkStart w:id="1341" w:name="Srv_56ForefrontUnifiedAccessGtwy2010"/>
      <w:bookmarkEnd w:id="1338"/>
      <w:bookmarkEnd w:id="1339"/>
    </w:p>
    <w:p w14:paraId="7B1C0569" w14:textId="77777777" w:rsidR="00343FD0" w:rsidRPr="00F63549" w:rsidRDefault="00343FD0" w:rsidP="00343FD0">
      <w:pPr>
        <w:pStyle w:val="Heading3"/>
        <w:rPr>
          <w:rFonts w:ascii="Tahoma" w:hAnsi="Tahoma" w:cs="Tahoma"/>
        </w:rPr>
      </w:pPr>
      <w:bookmarkStart w:id="1342" w:name="_50__Forefront"/>
      <w:bookmarkStart w:id="1343" w:name="_57_Forefront_Threat"/>
      <w:bookmarkStart w:id="1344" w:name="_66_Forefront_Threat"/>
      <w:bookmarkStart w:id="1345" w:name="_65_Forefront_Threat"/>
      <w:bookmarkStart w:id="1346" w:name="_Toc336338321"/>
      <w:bookmarkStart w:id="1347" w:name="Srv_51ForefrontThreatMgmtGtwy2010"/>
      <w:bookmarkStart w:id="1348" w:name="_Toc379640510"/>
      <w:bookmarkEnd w:id="1342"/>
      <w:bookmarkEnd w:id="1343"/>
      <w:bookmarkEnd w:id="1344"/>
      <w:bookmarkEnd w:id="1345"/>
      <w:r w:rsidRPr="00F63549">
        <w:rPr>
          <w:rFonts w:ascii="Tahoma" w:hAnsi="Tahoma" w:cs="Tahoma"/>
          <w:caps/>
          <w:color w:val="F66400"/>
          <w:sz w:val="22"/>
          <w:vertAlign w:val="superscript"/>
        </w:rPr>
        <w:t>65</w:t>
      </w:r>
      <w:r w:rsidRPr="007C3DB6">
        <w:rPr>
          <w:rFonts w:ascii="Tahoma" w:hAnsi="Tahoma" w:cs="Tahoma"/>
          <w:caps/>
          <w:color w:val="F66400"/>
          <w:sz w:val="22"/>
        </w:rPr>
        <w:t xml:space="preserve"> </w:t>
      </w:r>
      <w:r w:rsidRPr="00F63549">
        <w:rPr>
          <w:rFonts w:ascii="Tahoma" w:hAnsi="Tahoma" w:cs="Tahoma"/>
          <w:color w:val="F66400"/>
          <w:sz w:val="22"/>
        </w:rPr>
        <w:t xml:space="preserve">Forefront Threat Management Gateway </w:t>
      </w:r>
      <w:bookmarkEnd w:id="1346"/>
      <w:r w:rsidRPr="00F63549">
        <w:rPr>
          <w:rFonts w:ascii="Tahoma" w:hAnsi="Tahoma" w:cs="Tahoma"/>
          <w:color w:val="F66400"/>
          <w:sz w:val="22"/>
        </w:rPr>
        <w:t>Web Protection Service</w:t>
      </w:r>
      <w:bookmarkEnd w:id="1347"/>
      <w:bookmarkEnd w:id="1348"/>
    </w:p>
    <w:p w14:paraId="7D088EC4" w14:textId="77777777" w:rsidR="00343FD0" w:rsidRPr="007C3DB6" w:rsidRDefault="00343FD0" w:rsidP="007C3DB6">
      <w:pPr>
        <w:spacing w:line="216" w:lineRule="auto"/>
        <w:rPr>
          <w:rFonts w:cs="Tahoma"/>
          <w:szCs w:val="18"/>
        </w:rPr>
      </w:pPr>
    </w:p>
    <w:p w14:paraId="4C59FEB2" w14:textId="77777777" w:rsidR="00343FD0" w:rsidRPr="00F63549" w:rsidRDefault="00343FD0" w:rsidP="007C3DB6">
      <w:pPr>
        <w:ind w:left="720"/>
        <w:rPr>
          <w:rFonts w:cs="Tahoma"/>
          <w:lang w:val="fr-FR"/>
        </w:rPr>
      </w:pPr>
      <w:bookmarkStart w:id="1349" w:name="_Toc336338322"/>
      <w:r w:rsidRPr="00F63549">
        <w:rPr>
          <w:rFonts w:cs="Tahoma"/>
          <w:bCs/>
          <w:color w:val="000000"/>
          <w:szCs w:val="18"/>
          <w:lang w:val="fr-FR"/>
        </w:rPr>
        <w:t xml:space="preserve">Forefront Threat Management Gateway Web Protection Service ne sera plus disponible au 1er décembre 2012. Les clients avec des abonnements au service en ligne actifs au 30 novembre 2012 pourront continuer à utiliser ce service jusqu’au 31 décembre 2015. </w:t>
      </w:r>
      <w:r w:rsidRPr="00F63549">
        <w:rPr>
          <w:rFonts w:cs="Tahoma"/>
          <w:lang w:val="fr-FR"/>
        </w:rPr>
        <w:t>Ils pourront également ajouter de</w:t>
      </w:r>
      <w:r w:rsidR="007C3DB6">
        <w:rPr>
          <w:rFonts w:cs="Tahoma"/>
          <w:lang w:val="fr-FR"/>
        </w:rPr>
        <w:t> </w:t>
      </w:r>
      <w:r w:rsidRPr="00F63549">
        <w:rPr>
          <w:rFonts w:cs="Tahoma"/>
          <w:lang w:val="fr-FR"/>
        </w:rPr>
        <w:t>nouveaux utilisateurs au besoin sans avoir à commander des Licences d’Abonnement Utilisateur supplémentaires.</w:t>
      </w:r>
      <w:r w:rsidR="004C0667">
        <w:rPr>
          <w:rFonts w:cs="Tahoma"/>
          <w:bCs/>
          <w:szCs w:val="18"/>
          <w:lang w:val="fr-FR"/>
        </w:rPr>
        <w:t xml:space="preserve"> </w:t>
      </w:r>
      <w:r w:rsidRPr="00F63549">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14:paraId="338CD87E" w14:textId="77777777" w:rsidR="00343FD0" w:rsidRPr="007C3DB6" w:rsidRDefault="00343FD0" w:rsidP="007C3DB6">
      <w:pPr>
        <w:spacing w:line="216" w:lineRule="auto"/>
        <w:rPr>
          <w:rFonts w:cs="Tahoma"/>
          <w:szCs w:val="18"/>
          <w:lang w:val="fr-FR"/>
        </w:rPr>
      </w:pPr>
    </w:p>
    <w:p w14:paraId="3D5A2DD8" w14:textId="77777777" w:rsidR="00343FD0" w:rsidRPr="007C3DB6" w:rsidRDefault="00343FD0" w:rsidP="007C3DB6">
      <w:pPr>
        <w:spacing w:line="216" w:lineRule="auto"/>
        <w:rPr>
          <w:rFonts w:cs="Tahoma"/>
          <w:szCs w:val="18"/>
          <w:lang w:val="fr-FR"/>
        </w:rPr>
      </w:pPr>
    </w:p>
    <w:p w14:paraId="479D89AA" w14:textId="77777777" w:rsidR="00343FD0" w:rsidRPr="00F63549" w:rsidRDefault="00343FD0" w:rsidP="00343FD0">
      <w:pPr>
        <w:pStyle w:val="Heading3"/>
        <w:rPr>
          <w:rFonts w:ascii="Tahoma" w:hAnsi="Tahoma" w:cs="Tahoma"/>
          <w:lang w:val="fr-FR"/>
        </w:rPr>
      </w:pPr>
      <w:bookmarkStart w:id="1350" w:name="_67_Forefront_Unified"/>
      <w:bookmarkStart w:id="1351" w:name="_66_Forefront_Unified"/>
      <w:bookmarkStart w:id="1352" w:name="_Toc379640511"/>
      <w:bookmarkEnd w:id="1350"/>
      <w:bookmarkEnd w:id="1351"/>
      <w:r w:rsidRPr="00F63549">
        <w:rPr>
          <w:rFonts w:ascii="Tahoma" w:hAnsi="Tahoma" w:cs="Tahoma"/>
          <w:caps/>
          <w:color w:val="F66400"/>
          <w:sz w:val="22"/>
          <w:vertAlign w:val="superscript"/>
          <w:lang w:val="fr-FR"/>
        </w:rPr>
        <w:t>66</w:t>
      </w:r>
      <w:r w:rsidRPr="007C3DB6">
        <w:rPr>
          <w:rFonts w:ascii="Tahoma" w:hAnsi="Tahoma" w:cs="Tahoma"/>
          <w:caps/>
          <w:color w:val="F66400"/>
          <w:sz w:val="22"/>
          <w:lang w:val="fr-FR"/>
        </w:rPr>
        <w:t xml:space="preserve"> </w:t>
      </w:r>
      <w:r w:rsidRPr="00F63549">
        <w:rPr>
          <w:rFonts w:ascii="Tahoma" w:hAnsi="Tahoma" w:cs="Tahoma"/>
          <w:color w:val="F66400"/>
          <w:sz w:val="22"/>
          <w:lang w:val="fr-FR"/>
        </w:rPr>
        <w:t>Forefront Unified Access Gateway 2010</w:t>
      </w:r>
      <w:bookmarkEnd w:id="1349"/>
      <w:bookmarkEnd w:id="1352"/>
    </w:p>
    <w:bookmarkEnd w:id="1340"/>
    <w:bookmarkEnd w:id="1341"/>
    <w:p w14:paraId="01B72291" w14:textId="77777777" w:rsidR="00343FD0" w:rsidRPr="007C3DB6" w:rsidRDefault="00343FD0" w:rsidP="007C3DB6">
      <w:pPr>
        <w:spacing w:line="216" w:lineRule="auto"/>
        <w:rPr>
          <w:rFonts w:cs="Tahoma"/>
          <w:szCs w:val="18"/>
          <w:lang w:val="fr-FR"/>
        </w:rPr>
      </w:pPr>
    </w:p>
    <w:p w14:paraId="69B5C60D" w14:textId="77777777" w:rsidR="00343FD0" w:rsidRPr="00F63549" w:rsidRDefault="00343FD0" w:rsidP="007C3DB6">
      <w:pPr>
        <w:ind w:left="720"/>
        <w:rPr>
          <w:rFonts w:cs="Tahoma"/>
          <w:lang w:val="fr-FR"/>
        </w:rPr>
      </w:pPr>
      <w:r w:rsidRPr="00F63549">
        <w:rPr>
          <w:rFonts w:cs="Tahoma"/>
          <w:bCs/>
          <w:color w:val="000000"/>
          <w:szCs w:val="18"/>
          <w:lang w:val="fr-FR"/>
        </w:rPr>
        <w:t>L‘édition 2010 de Forefront Unified Access Gateway est la dernière version de ce produit. Les clients disposant de licences serveur pour Forefront Unified Access Gateway 2010 avec Software Assurance active</w:t>
      </w:r>
      <w:r w:rsidR="007C3DB6">
        <w:rPr>
          <w:rFonts w:cs="Tahoma"/>
          <w:bCs/>
          <w:color w:val="000000"/>
          <w:szCs w:val="18"/>
          <w:lang w:val="fr-FR"/>
        </w:rPr>
        <w:t> </w:t>
      </w:r>
      <w:r w:rsidRPr="00F63549">
        <w:rPr>
          <w:rFonts w:cs="Tahoma"/>
          <w:bCs/>
          <w:color w:val="000000"/>
          <w:szCs w:val="18"/>
          <w:lang w:val="fr-FR"/>
        </w:rPr>
        <w:t>au 1er décembre 2013 peuvent prétendre à la concession de licence suivante :</w:t>
      </w:r>
    </w:p>
    <w:p w14:paraId="7D7BD576" w14:textId="77777777" w:rsidR="00343FD0" w:rsidRPr="007C3DB6" w:rsidRDefault="00343FD0" w:rsidP="007C3DB6">
      <w:pPr>
        <w:spacing w:line="216" w:lineRule="auto"/>
        <w:ind w:left="720"/>
        <w:rPr>
          <w:rFonts w:cs="Tahoma"/>
          <w:szCs w:val="18"/>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343FD0" w:rsidRPr="00F63549" w14:paraId="567DD5A3" w14:textId="77777777" w:rsidTr="004C0667">
        <w:trPr>
          <w:trHeight w:val="332"/>
        </w:trPr>
        <w:tc>
          <w:tcPr>
            <w:tcW w:w="4500" w:type="dxa"/>
            <w:shd w:val="clear" w:color="auto" w:fill="FABF8F"/>
          </w:tcPr>
          <w:p w14:paraId="12B90090" w14:textId="77777777" w:rsidR="00343FD0" w:rsidRPr="00F63549" w:rsidRDefault="00343FD0" w:rsidP="004C0667">
            <w:pPr>
              <w:keepNext/>
              <w:keepLines/>
              <w:spacing w:before="60" w:after="60"/>
              <w:rPr>
                <w:rFonts w:cs="Tahoma"/>
                <w:b/>
                <w:color w:val="000000"/>
                <w:szCs w:val="18"/>
              </w:rPr>
            </w:pPr>
            <w:r w:rsidRPr="00F63549">
              <w:rPr>
                <w:rFonts w:cs="Tahoma"/>
                <w:b/>
                <w:color w:val="000000"/>
                <w:szCs w:val="18"/>
              </w:rPr>
              <w:t>Licence éligible</w:t>
            </w:r>
          </w:p>
        </w:tc>
        <w:tc>
          <w:tcPr>
            <w:tcW w:w="3600" w:type="dxa"/>
            <w:shd w:val="clear" w:color="auto" w:fill="FABF8F"/>
          </w:tcPr>
          <w:p w14:paraId="5E574EFB" w14:textId="77777777" w:rsidR="00343FD0" w:rsidRPr="00F63549" w:rsidRDefault="00343FD0" w:rsidP="004C0667">
            <w:pPr>
              <w:keepNext/>
              <w:keepLines/>
              <w:spacing w:before="60" w:after="60"/>
              <w:rPr>
                <w:rFonts w:cs="Tahoma"/>
                <w:b/>
                <w:color w:val="000000"/>
                <w:szCs w:val="18"/>
              </w:rPr>
            </w:pPr>
            <w:r w:rsidRPr="00F63549">
              <w:rPr>
                <w:rFonts w:cs="Tahoma"/>
                <w:b/>
                <w:color w:val="000000"/>
                <w:szCs w:val="18"/>
              </w:rPr>
              <w:t>Licence complémentaire</w:t>
            </w:r>
          </w:p>
        </w:tc>
      </w:tr>
      <w:tr w:rsidR="00343FD0" w:rsidRPr="00F63549" w14:paraId="0E08F40A" w14:textId="77777777" w:rsidTr="004C0667">
        <w:trPr>
          <w:trHeight w:val="70"/>
        </w:trPr>
        <w:tc>
          <w:tcPr>
            <w:tcW w:w="4500" w:type="dxa"/>
            <w:shd w:val="clear" w:color="auto" w:fill="auto"/>
          </w:tcPr>
          <w:p w14:paraId="3479C1FB" w14:textId="77777777" w:rsidR="00343FD0" w:rsidRPr="00F63549" w:rsidRDefault="00343FD0" w:rsidP="004C0667">
            <w:pPr>
              <w:keepNext/>
              <w:keepLines/>
              <w:rPr>
                <w:rFonts w:cs="Tahoma"/>
                <w:color w:val="000000"/>
                <w:szCs w:val="18"/>
                <w:lang w:val="fr-FR"/>
              </w:rPr>
            </w:pPr>
            <w:r w:rsidRPr="00F63549">
              <w:rPr>
                <w:rFonts w:cs="Tahoma"/>
                <w:color w:val="000000"/>
                <w:szCs w:val="18"/>
                <w:lang w:val="fr-FR"/>
              </w:rPr>
              <w:t>Licence serveur pour Forefront Unified Access Gateway 2010 avec Software Assurance active au 1er décembre 2013</w:t>
            </w:r>
          </w:p>
        </w:tc>
        <w:tc>
          <w:tcPr>
            <w:tcW w:w="3600" w:type="dxa"/>
            <w:shd w:val="clear" w:color="auto" w:fill="auto"/>
          </w:tcPr>
          <w:p w14:paraId="3E138603" w14:textId="77777777" w:rsidR="00343FD0" w:rsidRPr="00F63549" w:rsidRDefault="00343FD0" w:rsidP="004C0667">
            <w:pPr>
              <w:keepNext/>
              <w:keepLines/>
              <w:rPr>
                <w:rFonts w:cs="Tahoma"/>
                <w:color w:val="000000"/>
                <w:szCs w:val="18"/>
              </w:rPr>
            </w:pPr>
            <w:r w:rsidRPr="00F63549">
              <w:rPr>
                <w:rFonts w:cs="Tahoma"/>
                <w:color w:val="000000"/>
                <w:szCs w:val="18"/>
              </w:rPr>
              <w:t>une (1) licence serveur Windows Server 2012 R2 Standard</w:t>
            </w:r>
          </w:p>
        </w:tc>
      </w:tr>
    </w:tbl>
    <w:p w14:paraId="0886DA09" w14:textId="77777777" w:rsidR="00343FD0" w:rsidRPr="007C3DB6" w:rsidRDefault="00343FD0" w:rsidP="007C3DB6">
      <w:pPr>
        <w:spacing w:line="216" w:lineRule="auto"/>
        <w:ind w:left="720"/>
        <w:rPr>
          <w:rFonts w:cs="Tahoma"/>
          <w:szCs w:val="18"/>
        </w:rPr>
      </w:pPr>
    </w:p>
    <w:p w14:paraId="386739CD" w14:textId="77777777" w:rsidR="00343FD0" w:rsidRPr="00F63549" w:rsidRDefault="00343FD0" w:rsidP="00343FD0">
      <w:pPr>
        <w:ind w:left="720"/>
        <w:rPr>
          <w:rFonts w:cs="Tahoma"/>
          <w:lang w:val="fr-FR"/>
        </w:rPr>
      </w:pPr>
      <w:r w:rsidRPr="00F63549">
        <w:rPr>
          <w:rFonts w:cs="Tahoma"/>
          <w:color w:val="000000"/>
          <w:szCs w:val="18"/>
          <w:lang w:val="fr-FR"/>
        </w:rPr>
        <w:t>Les conditions générales ci-après s‘appliquent :</w:t>
      </w:r>
    </w:p>
    <w:p w14:paraId="6B213F97" w14:textId="77777777" w:rsidR="00343FD0" w:rsidRPr="007C3DB6" w:rsidRDefault="00343FD0" w:rsidP="007C3DB6">
      <w:pPr>
        <w:spacing w:line="216" w:lineRule="auto"/>
        <w:ind w:left="720"/>
        <w:rPr>
          <w:rFonts w:cs="Tahoma"/>
          <w:szCs w:val="18"/>
          <w:lang w:val="fr-FR"/>
        </w:rPr>
      </w:pPr>
    </w:p>
    <w:p w14:paraId="7591870D" w14:textId="77777777" w:rsidR="00343FD0" w:rsidRPr="00F63549" w:rsidRDefault="00343FD0" w:rsidP="00D96C6C">
      <w:pPr>
        <w:numPr>
          <w:ilvl w:val="0"/>
          <w:numId w:val="95"/>
        </w:numPr>
        <w:spacing w:after="60"/>
        <w:ind w:left="1440"/>
        <w:rPr>
          <w:rFonts w:cs="Tahoma"/>
          <w:lang w:val="fr-FR"/>
        </w:rPr>
      </w:pPr>
      <w:r w:rsidRPr="00F63549">
        <w:rPr>
          <w:rFonts w:cs="Tahoma"/>
          <w:bCs/>
          <w:color w:val="000000"/>
          <w:szCs w:val="18"/>
          <w:u w:val="single"/>
          <w:lang w:val="fr-FR"/>
        </w:rPr>
        <w:t>Concession de licence</w:t>
      </w:r>
      <w:r w:rsidRPr="007C3DB6">
        <w:rPr>
          <w:rFonts w:cs="Tahoma"/>
          <w:color w:val="000000"/>
          <w:szCs w:val="18"/>
          <w:lang w:val="fr-FR"/>
        </w:rPr>
        <w:t>:</w:t>
      </w:r>
      <w:r w:rsidRPr="00F63549">
        <w:rPr>
          <w:rFonts w:cs="Tahoma"/>
          <w:color w:val="000000"/>
          <w:szCs w:val="18"/>
          <w:lang w:val="fr-FR"/>
        </w:rPr>
        <w:t xml:space="preserve"> Une Licence gratuite est concédée aux Clients pour chaque Licence Éligible</w:t>
      </w:r>
      <w:r w:rsidR="007C3DB6">
        <w:rPr>
          <w:rFonts w:cs="Tahoma"/>
          <w:color w:val="000000"/>
          <w:szCs w:val="18"/>
          <w:lang w:val="fr-FR"/>
        </w:rPr>
        <w:t> </w:t>
      </w:r>
      <w:r w:rsidRPr="00F63549">
        <w:rPr>
          <w:rFonts w:cs="Tahoma"/>
          <w:color w:val="000000"/>
          <w:szCs w:val="18"/>
          <w:lang w:val="fr-FR"/>
        </w:rPr>
        <w:t>couverte par une Software Assurance au 1er décembre 2013.</w:t>
      </w:r>
    </w:p>
    <w:p w14:paraId="6AF70005" w14:textId="77777777" w:rsidR="00343FD0" w:rsidRPr="00F63549" w:rsidRDefault="00343FD0" w:rsidP="00D96C6C">
      <w:pPr>
        <w:numPr>
          <w:ilvl w:val="0"/>
          <w:numId w:val="95"/>
        </w:numPr>
        <w:spacing w:after="60"/>
        <w:ind w:left="1440"/>
        <w:rPr>
          <w:rFonts w:cs="Tahoma"/>
          <w:lang w:val="fr-FR"/>
        </w:rPr>
      </w:pPr>
      <w:r w:rsidRPr="00F63549">
        <w:rPr>
          <w:rFonts w:cs="Tahoma"/>
          <w:color w:val="000000"/>
          <w:szCs w:val="18"/>
          <w:u w:val="single"/>
          <w:lang w:val="fr-FR"/>
        </w:rPr>
        <w:t>Droits d’utilisation</w:t>
      </w:r>
      <w:r w:rsidRPr="00F63549">
        <w:rPr>
          <w:rFonts w:cs="Tahoma"/>
          <w:color w:val="000000"/>
          <w:szCs w:val="18"/>
          <w:lang w:val="fr-FR"/>
        </w:rPr>
        <w:t> : Le droit d’utiliser le logiciel au titre des Licences gratuites prend fin à l’expiration du droit d’utiliser le logiciel au titre des Licences Éligibles.</w:t>
      </w:r>
      <w:r w:rsidR="004C0667">
        <w:rPr>
          <w:rFonts w:cs="Tahoma"/>
          <w:color w:val="000000"/>
          <w:szCs w:val="18"/>
          <w:lang w:val="fr-FR"/>
        </w:rPr>
        <w:t xml:space="preserve"> </w:t>
      </w:r>
      <w:r w:rsidRPr="00F63549">
        <w:rPr>
          <w:rFonts w:cs="Tahoma"/>
          <w:color w:val="000000"/>
          <w:szCs w:val="18"/>
          <w:lang w:val="fr-FR"/>
        </w:rPr>
        <w:t>L’utilisation du logiciel au titre</w:t>
      </w:r>
      <w:r w:rsidR="007C3DB6">
        <w:rPr>
          <w:rFonts w:cs="Tahoma"/>
          <w:color w:val="000000"/>
          <w:szCs w:val="18"/>
          <w:lang w:val="fr-FR"/>
        </w:rPr>
        <w:t> </w:t>
      </w:r>
      <w:r w:rsidRPr="00F63549">
        <w:rPr>
          <w:rFonts w:cs="Tahoma"/>
          <w:color w:val="000000"/>
          <w:szCs w:val="18"/>
          <w:lang w:val="fr-FR"/>
        </w:rPr>
        <w:t>de la Licence gratuite est régie par les droits d’utilisation dudit logiciel et par les conditions générales du contrat de licence en volume du client.</w:t>
      </w:r>
      <w:r w:rsidR="004C0667">
        <w:rPr>
          <w:rFonts w:cs="Tahoma"/>
          <w:color w:val="000000"/>
          <w:szCs w:val="18"/>
          <w:lang w:val="fr-FR"/>
        </w:rPr>
        <w:t xml:space="preserve"> </w:t>
      </w:r>
      <w:r w:rsidRPr="00F63549">
        <w:rPr>
          <w:rFonts w:cs="Tahoma"/>
          <w:color w:val="000000"/>
          <w:szCs w:val="18"/>
          <w:lang w:val="fr-FR"/>
        </w:rPr>
        <w:t>Le droit d’utiliser le logiciel au titre de la Licence gratuite est attesté par la preuve des Licences Éligibles correspondantes et de la Software</w:t>
      </w:r>
      <w:r w:rsidR="007C3DB6">
        <w:rPr>
          <w:rFonts w:cs="Tahoma"/>
          <w:color w:val="000000"/>
          <w:szCs w:val="18"/>
          <w:lang w:val="fr-FR"/>
        </w:rPr>
        <w:t> </w:t>
      </w:r>
      <w:r w:rsidRPr="00F63549">
        <w:rPr>
          <w:rFonts w:cs="Tahoma"/>
          <w:color w:val="000000"/>
          <w:szCs w:val="18"/>
          <w:lang w:val="fr-FR"/>
        </w:rPr>
        <w:t xml:space="preserve">Assurance du client, ainsi que par la présente note relative au produit. </w:t>
      </w:r>
    </w:p>
    <w:p w14:paraId="20C8BB3A" w14:textId="77777777" w:rsidR="00343FD0" w:rsidRPr="00F63549" w:rsidRDefault="00343FD0" w:rsidP="007C3DB6">
      <w:pPr>
        <w:numPr>
          <w:ilvl w:val="0"/>
          <w:numId w:val="8"/>
        </w:numPr>
        <w:spacing w:after="60"/>
        <w:ind w:left="1440"/>
        <w:rPr>
          <w:rFonts w:cs="Tahoma"/>
          <w:lang w:val="fr-FR"/>
        </w:rPr>
      </w:pPr>
      <w:r w:rsidRPr="00F63549">
        <w:rPr>
          <w:rFonts w:cs="Tahoma"/>
          <w:color w:val="000000"/>
          <w:szCs w:val="18"/>
          <w:u w:val="single"/>
          <w:lang w:val="fr-FR"/>
        </w:rPr>
        <w:t>Licence et Software Assurance (L&amp;SA)</w:t>
      </w:r>
      <w:r w:rsidRPr="00F63549">
        <w:rPr>
          <w:rFonts w:cs="Tahoma"/>
          <w:color w:val="000000"/>
          <w:szCs w:val="18"/>
          <w:lang w:val="fr-FR"/>
        </w:rPr>
        <w:t> : La licence gratuite comprend la Software Assurance.</w:t>
      </w:r>
      <w:r w:rsidR="004C0667">
        <w:rPr>
          <w:rFonts w:cs="Tahoma"/>
          <w:color w:val="000000"/>
          <w:szCs w:val="18"/>
          <w:lang w:val="fr-FR"/>
        </w:rPr>
        <w:t xml:space="preserve"> </w:t>
      </w:r>
      <w:r w:rsidRPr="00F63549">
        <w:rPr>
          <w:rFonts w:cs="Tahoma"/>
          <w:color w:val="000000"/>
          <w:szCs w:val="18"/>
          <w:lang w:val="fr-FR"/>
        </w:rPr>
        <w:t>La</w:t>
      </w:r>
      <w:r w:rsidR="007C3DB6">
        <w:rPr>
          <w:rFonts w:cs="Tahoma"/>
          <w:color w:val="000000"/>
          <w:szCs w:val="18"/>
          <w:lang w:val="fr-FR"/>
        </w:rPr>
        <w:t> </w:t>
      </w:r>
      <w:r w:rsidRPr="00F63549">
        <w:rPr>
          <w:rFonts w:cs="Tahoma"/>
          <w:color w:val="000000"/>
          <w:szCs w:val="18"/>
          <w:lang w:val="fr-FR"/>
        </w:rPr>
        <w:t>Software Assurance de la licence gratuite prendra fin à l’expiration des licences éligibles.</w:t>
      </w:r>
      <w:r w:rsidR="004C0667">
        <w:rPr>
          <w:rFonts w:cs="Tahoma"/>
          <w:color w:val="000000"/>
          <w:szCs w:val="18"/>
          <w:lang w:val="fr-FR"/>
        </w:rPr>
        <w:t xml:space="preserve"> </w:t>
      </w:r>
      <w:r w:rsidRPr="00F63549">
        <w:rPr>
          <w:rFonts w:cs="Tahoma"/>
          <w:color w:val="000000"/>
          <w:szCs w:val="18"/>
          <w:lang w:val="fr-FR"/>
        </w:rPr>
        <w:t>À</w:t>
      </w:r>
      <w:r w:rsidR="007C3DB6">
        <w:rPr>
          <w:rFonts w:cs="Tahoma"/>
          <w:color w:val="000000"/>
          <w:szCs w:val="18"/>
          <w:lang w:val="fr-FR"/>
        </w:rPr>
        <w:t> </w:t>
      </w:r>
      <w:r w:rsidRPr="00F63549">
        <w:rPr>
          <w:rFonts w:cs="Tahoma"/>
          <w:color w:val="000000"/>
          <w:szCs w:val="18"/>
          <w:lang w:val="fr-FR"/>
        </w:rPr>
        <w:t>l’expiration de la Software Assurance pour les Licences Éligibles, le client peut renouveler la Software Assurance pour la licence gratuite sans avoir à acheter séparément une nouvelle licence.</w:t>
      </w:r>
    </w:p>
    <w:p w14:paraId="4FC359D7" w14:textId="77777777" w:rsidR="00343FD0" w:rsidRPr="007C3DB6" w:rsidRDefault="00343FD0" w:rsidP="007C3DB6">
      <w:pPr>
        <w:spacing w:line="216" w:lineRule="auto"/>
        <w:ind w:left="720"/>
        <w:rPr>
          <w:rFonts w:cs="Tahoma"/>
          <w:szCs w:val="18"/>
          <w:lang w:val="fr-FR"/>
        </w:rPr>
      </w:pPr>
    </w:p>
    <w:p w14:paraId="145A68AC" w14:textId="77777777" w:rsidR="00343FD0" w:rsidRPr="00F63549" w:rsidRDefault="00343FD0" w:rsidP="007C3DB6">
      <w:pPr>
        <w:ind w:left="720"/>
        <w:rPr>
          <w:rFonts w:cs="Tahoma"/>
          <w:lang w:val="fr-FR"/>
        </w:rPr>
      </w:pPr>
      <w:r w:rsidRPr="00F63549">
        <w:rPr>
          <w:rFonts w:cs="Tahoma"/>
          <w:u w:val="single"/>
          <w:lang w:val="fr-FR"/>
        </w:rPr>
        <w:t>Dispense de licence pour Forefront Unified Access Gateway pour les clients disposant d‘une Software Assurance</w:t>
      </w:r>
      <w:r w:rsidRPr="00F63549">
        <w:rPr>
          <w:rFonts w:cs="Tahoma"/>
          <w:lang w:val="fr-FR"/>
        </w:rPr>
        <w:t xml:space="preserve">. </w:t>
      </w:r>
      <w:r w:rsidRPr="00F63549">
        <w:rPr>
          <w:rFonts w:cs="Tahoma"/>
          <w:bCs/>
          <w:color w:val="000000"/>
          <w:szCs w:val="18"/>
          <w:lang w:val="fr-FR"/>
        </w:rPr>
        <w:t>Les clients disposant d‘une Software Assurance active pour Forefront Unified Access Gateway 2010 ou d‘une CAL pour Forefront Unified Access Gateway 2010 au 1er décembre 2013 peuvent</w:t>
      </w:r>
      <w:r w:rsidR="007C3DB6">
        <w:rPr>
          <w:rFonts w:cs="Tahoma"/>
          <w:bCs/>
          <w:color w:val="000000"/>
          <w:szCs w:val="18"/>
          <w:lang w:val="fr-FR"/>
        </w:rPr>
        <w:t> </w:t>
      </w:r>
      <w:r w:rsidRPr="00F63549">
        <w:rPr>
          <w:rFonts w:cs="Tahoma"/>
          <w:bCs/>
          <w:color w:val="000000"/>
          <w:szCs w:val="18"/>
          <w:lang w:val="fr-FR"/>
        </w:rPr>
        <w:t>ajouter de nouvelles instances de serveur, de nouveaux utilisateurs et de nouveaux dispositifs sans</w:t>
      </w:r>
      <w:r w:rsidR="007C3DB6">
        <w:rPr>
          <w:rFonts w:cs="Tahoma"/>
          <w:bCs/>
          <w:color w:val="000000"/>
          <w:szCs w:val="18"/>
          <w:lang w:val="fr-FR"/>
        </w:rPr>
        <w:t> </w:t>
      </w:r>
      <w:r w:rsidRPr="00F63549">
        <w:rPr>
          <w:rFonts w:cs="Tahoma"/>
          <w:bCs/>
          <w:color w:val="000000"/>
          <w:szCs w:val="18"/>
          <w:lang w:val="fr-FR"/>
        </w:rPr>
        <w:t>avoir à commander de licences supplémentaires pour Forefront Unified Access Gateway 2010. L’utilisation du logiciel reste régie par les conditions générales du contrat de Licence en Volume du client, les</w:t>
      </w:r>
      <w:r w:rsidR="007C3DB6">
        <w:rPr>
          <w:rFonts w:cs="Tahoma"/>
          <w:bCs/>
          <w:color w:val="000000"/>
          <w:szCs w:val="18"/>
          <w:lang w:val="fr-FR"/>
        </w:rPr>
        <w:t> </w:t>
      </w:r>
      <w:r w:rsidRPr="00F63549">
        <w:rPr>
          <w:rFonts w:cs="Tahoma"/>
          <w:bCs/>
          <w:color w:val="000000"/>
          <w:szCs w:val="18"/>
          <w:lang w:val="fr-FR"/>
        </w:rPr>
        <w:t xml:space="preserve">droits d’utilisation de logiciels pour le logiciel et les présentes conditions générales. </w:t>
      </w:r>
    </w:p>
    <w:p w14:paraId="6B6E409C" w14:textId="77777777" w:rsidR="00343FD0" w:rsidRPr="00F63549" w:rsidRDefault="00343FD0" w:rsidP="007C3DB6">
      <w:pPr>
        <w:ind w:left="720"/>
        <w:rPr>
          <w:rFonts w:cs="Tahoma"/>
          <w:lang w:val="fr-FR"/>
        </w:rPr>
      </w:pPr>
      <w:r w:rsidRPr="00F63549">
        <w:rPr>
          <w:rFonts w:cs="Tahoma"/>
          <w:bCs/>
          <w:color w:val="000000"/>
          <w:szCs w:val="18"/>
          <w:u w:val="single"/>
          <w:lang w:val="fr-FR"/>
        </w:rPr>
        <w:lastRenderedPageBreak/>
        <w:t>Dispense de licence pour Forefront Unified Access Gateway pour les clients disposant d‘une licence d‘abonnement</w:t>
      </w:r>
      <w:r w:rsidRPr="00F63549">
        <w:rPr>
          <w:rFonts w:cs="Tahoma"/>
          <w:bCs/>
          <w:color w:val="000000"/>
          <w:szCs w:val="18"/>
          <w:lang w:val="fr-FR"/>
        </w:rPr>
        <w:t>. Les clients disposant de Forefront Unified Access Gateway 2010 ou d‘une CAL Forefront Unified Access Gateway 2010 dans le cadre de leur contrat Souscription Entreprise, Open Value Souscription, Campus et School, de leur Accord de Mise en Œuvre de Solutions Éducation ou de leur contrat</w:t>
      </w:r>
      <w:r w:rsidR="007C3DB6">
        <w:rPr>
          <w:rFonts w:cs="Tahoma"/>
          <w:bCs/>
          <w:color w:val="000000"/>
          <w:szCs w:val="18"/>
          <w:lang w:val="fr-FR"/>
        </w:rPr>
        <w:t> </w:t>
      </w:r>
      <w:r w:rsidRPr="00F63549">
        <w:rPr>
          <w:rFonts w:cs="Tahoma"/>
          <w:bCs/>
          <w:color w:val="000000"/>
          <w:szCs w:val="18"/>
          <w:lang w:val="fr-FR"/>
        </w:rPr>
        <w:t>Open Value Souscription - Solutions Éducation au 1er décembre 2013 peuvent ajouter de nouvelles instances serveur, de nouveaux utilisateurs et de nouveaux dispositifs sans avoir à commander de Licences supplémentaires. L’utilisation du logiciel reste régie par les conditions générales du contrat de Licence en Volume du client, les droits d’utilisation de logiciels pour le logiciel et les présentes conditions générales. Ces</w:t>
      </w:r>
      <w:r w:rsidR="007C3DB6">
        <w:rPr>
          <w:rFonts w:cs="Tahoma"/>
          <w:bCs/>
          <w:color w:val="000000"/>
          <w:szCs w:val="18"/>
          <w:lang w:val="fr-FR"/>
        </w:rPr>
        <w:t> </w:t>
      </w:r>
      <w:r w:rsidRPr="00F63549">
        <w:rPr>
          <w:rFonts w:cs="Tahoma"/>
          <w:bCs/>
          <w:color w:val="000000"/>
          <w:szCs w:val="18"/>
          <w:lang w:val="fr-FR"/>
        </w:rPr>
        <w:t>droits deviennent permanents à l‘expiration du contrat de licence du client.</w:t>
      </w:r>
    </w:p>
    <w:p w14:paraId="7FB18E5D" w14:textId="77777777" w:rsidR="00343FD0" w:rsidRDefault="00343FD0" w:rsidP="00343FD0">
      <w:pPr>
        <w:ind w:left="720"/>
        <w:rPr>
          <w:rFonts w:cs="Tahoma"/>
          <w:lang w:val="fr-FR"/>
        </w:rPr>
      </w:pPr>
    </w:p>
    <w:p w14:paraId="59AF82FD" w14:textId="77777777" w:rsidR="007C3DB6" w:rsidRPr="00F63549" w:rsidRDefault="007C3DB6" w:rsidP="00343FD0">
      <w:pPr>
        <w:ind w:left="720"/>
        <w:rPr>
          <w:rFonts w:cs="Tahoma"/>
          <w:lang w:val="fr-FR"/>
        </w:rPr>
      </w:pPr>
    </w:p>
    <w:p w14:paraId="3D4111D5" w14:textId="77777777" w:rsidR="00343FD0" w:rsidRPr="00F63549" w:rsidRDefault="00343FD0" w:rsidP="00343FD0">
      <w:pPr>
        <w:pStyle w:val="Heading3"/>
        <w:rPr>
          <w:rFonts w:ascii="Tahoma" w:hAnsi="Tahoma" w:cs="Tahoma"/>
          <w:lang w:val="fr-FR"/>
        </w:rPr>
      </w:pPr>
      <w:bookmarkStart w:id="1353" w:name="_51_High_Performance"/>
      <w:bookmarkStart w:id="1354" w:name="_63_61_HPC"/>
      <w:bookmarkStart w:id="1355" w:name="_68_HPC_Pack"/>
      <w:bookmarkStart w:id="1356" w:name="_67_HPC_Pack"/>
      <w:bookmarkStart w:id="1357" w:name="_Toc336338323"/>
      <w:bookmarkStart w:id="1358" w:name="_Toc379640512"/>
      <w:bookmarkStart w:id="1359" w:name="Srv_48HighPerfComputingPack"/>
      <w:bookmarkStart w:id="1360" w:name="Srv_54HighPerfComputingPack"/>
      <w:bookmarkStart w:id="1361" w:name="Srv_49HighPerfComputingPack"/>
      <w:bookmarkEnd w:id="1353"/>
      <w:bookmarkEnd w:id="1354"/>
      <w:bookmarkEnd w:id="1355"/>
      <w:bookmarkEnd w:id="1356"/>
      <w:r w:rsidRPr="00F63549">
        <w:rPr>
          <w:rFonts w:ascii="Tahoma" w:hAnsi="Tahoma" w:cs="Tahoma"/>
          <w:caps/>
          <w:color w:val="F66400"/>
          <w:sz w:val="22"/>
          <w:vertAlign w:val="superscript"/>
          <w:lang w:val="fr-FR"/>
        </w:rPr>
        <w:t>67</w:t>
      </w:r>
      <w:r w:rsidRPr="007C3DB6">
        <w:rPr>
          <w:rFonts w:ascii="Tahoma" w:hAnsi="Tahoma" w:cs="Tahoma"/>
          <w:caps/>
          <w:color w:val="F66400"/>
          <w:sz w:val="22"/>
          <w:lang w:val="fr-FR"/>
        </w:rPr>
        <w:t xml:space="preserve"> </w:t>
      </w:r>
      <w:r w:rsidRPr="00F63549">
        <w:rPr>
          <w:rFonts w:ascii="Tahoma" w:hAnsi="Tahoma" w:cs="Tahoma"/>
          <w:color w:val="F66400"/>
          <w:sz w:val="22"/>
          <w:lang w:val="fr-FR"/>
        </w:rPr>
        <w:t>HPC Pack 2008 R2 Enterprise</w:t>
      </w:r>
      <w:bookmarkEnd w:id="1357"/>
      <w:bookmarkEnd w:id="1358"/>
    </w:p>
    <w:bookmarkEnd w:id="1359"/>
    <w:bookmarkEnd w:id="1360"/>
    <w:p w14:paraId="0455DDC4" w14:textId="77777777" w:rsidR="00343FD0" w:rsidRPr="00F63549" w:rsidRDefault="00343FD0" w:rsidP="00343FD0">
      <w:pPr>
        <w:ind w:left="720"/>
        <w:rPr>
          <w:rFonts w:cs="Tahoma"/>
          <w:lang w:val="fr-FR"/>
        </w:rPr>
      </w:pPr>
    </w:p>
    <w:bookmarkEnd w:id="1361"/>
    <w:p w14:paraId="6D296352" w14:textId="77777777" w:rsidR="00343FD0" w:rsidRPr="00F63549" w:rsidRDefault="00343FD0" w:rsidP="00343FD0">
      <w:pPr>
        <w:spacing w:after="60"/>
        <w:ind w:left="720"/>
        <w:rPr>
          <w:rFonts w:cs="Tahoma"/>
          <w:lang w:val="fr-FR"/>
        </w:rPr>
      </w:pPr>
      <w:r w:rsidRPr="00F63549">
        <w:rPr>
          <w:rFonts w:cs="Tahoma"/>
          <w:b/>
          <w:color w:val="000000"/>
          <w:lang w:val="fr-FR"/>
        </w:rPr>
        <w:t>Concessions de licences associées à la fin de vie de l’édition HPC Pack Enterprise</w:t>
      </w:r>
    </w:p>
    <w:p w14:paraId="67D426B0" w14:textId="77777777" w:rsidR="00343FD0" w:rsidRPr="00F63549" w:rsidRDefault="00343FD0" w:rsidP="007C3DB6">
      <w:pPr>
        <w:ind w:left="720"/>
        <w:rPr>
          <w:rFonts w:cs="Tahoma"/>
          <w:lang w:val="fr-FR"/>
        </w:rPr>
      </w:pPr>
      <w:r w:rsidRPr="00F63549">
        <w:rPr>
          <w:rFonts w:cs="Tahoma"/>
          <w:color w:val="000000"/>
          <w:lang w:val="fr-FR"/>
        </w:rPr>
        <w:t>HPC Pack 2008 R2 Enterprise constituera la dernière version de HPC Pack Enterprise dans le cadre du programme de Licence en Volume. Les prochaines versions seront disponibles en téléchargement gratuit. Les clients détenteurs de licences HPC Pack 2008 R2 Enterprise couvertes par une Software Assurance active et acquises dans le cadre d’un programme de Licence en Volume au 1er septembre 2012 ou à la date</w:t>
      </w:r>
      <w:r w:rsidR="007C3DB6">
        <w:rPr>
          <w:rFonts w:cs="Tahoma"/>
          <w:color w:val="000000"/>
          <w:lang w:val="fr-FR"/>
        </w:rPr>
        <w:t> </w:t>
      </w:r>
      <w:r w:rsidRPr="00F63549">
        <w:rPr>
          <w:rFonts w:cs="Tahoma"/>
          <w:color w:val="000000"/>
          <w:lang w:val="fr-FR"/>
        </w:rPr>
        <w:t>de disponibilité initiale en téléchargement de Windows Server 2012 sur le site Volume Licensing Service</w:t>
      </w:r>
      <w:r w:rsidR="007C3DB6">
        <w:rPr>
          <w:rFonts w:cs="Tahoma"/>
          <w:color w:val="000000"/>
          <w:lang w:val="fr-FR"/>
        </w:rPr>
        <w:t> </w:t>
      </w:r>
      <w:r w:rsidRPr="00F63549">
        <w:rPr>
          <w:rFonts w:cs="Tahoma"/>
          <w:color w:val="000000"/>
          <w:lang w:val="fr-FR"/>
        </w:rPr>
        <w:t xml:space="preserve">Center (les « Licences Éligibles »), la première échéance prévalant, seront autorisés à </w:t>
      </w:r>
      <w:r w:rsidRPr="00F63549">
        <w:rPr>
          <w:rFonts w:eastAsia="Calibri" w:cs="Tahoma"/>
          <w:szCs w:val="18"/>
          <w:lang w:val="fr-FR"/>
        </w:rPr>
        <w:t>utiliser le logiciel Windows Server 2012 Standard. Pour ce faire ils pourront, dès la disponibilité de Windows Server 2012, obtenir une (1) licence (par Processeur) Windows Server 2012 Standard pour chaque paire (2) de Licences Éligibles dont ils disposent.</w:t>
      </w:r>
    </w:p>
    <w:p w14:paraId="50DD2F57" w14:textId="77777777" w:rsidR="00343FD0" w:rsidRPr="00F63549" w:rsidRDefault="00343FD0" w:rsidP="00343FD0">
      <w:pPr>
        <w:ind w:left="720"/>
        <w:rPr>
          <w:rFonts w:cs="Tahoma"/>
          <w:lang w:val="fr-FR"/>
        </w:rPr>
      </w:pPr>
      <w:r w:rsidRPr="00F63549">
        <w:rPr>
          <w:rFonts w:eastAsia="Calibri" w:cs="Tahoma"/>
          <w:szCs w:val="18"/>
          <w:lang w:val="fr-FR"/>
        </w:rPr>
        <w:t xml:space="preserve"> </w:t>
      </w:r>
    </w:p>
    <w:p w14:paraId="506DEAAE" w14:textId="77777777" w:rsidR="00343FD0" w:rsidRPr="00F63549" w:rsidRDefault="00343FD0" w:rsidP="00D96C6C">
      <w:pPr>
        <w:numPr>
          <w:ilvl w:val="0"/>
          <w:numId w:val="53"/>
        </w:numPr>
        <w:tabs>
          <w:tab w:val="left" w:pos="1440"/>
        </w:tabs>
        <w:spacing w:after="60"/>
        <w:ind w:left="1440"/>
        <w:rPr>
          <w:rFonts w:cs="Tahoma"/>
          <w:lang w:val="fr-FR"/>
        </w:rPr>
      </w:pPr>
      <w:r w:rsidRPr="00F63549">
        <w:rPr>
          <w:rFonts w:cs="Tahoma"/>
          <w:color w:val="000000"/>
          <w:lang w:val="fr-FR"/>
        </w:rPr>
        <w:t>Les clients détenant un nombre impair de licences HPC Pack Enterprise devront arrondir au nombre</w:t>
      </w:r>
      <w:r w:rsidR="007C3DB6">
        <w:rPr>
          <w:rFonts w:cs="Tahoma"/>
          <w:color w:val="000000"/>
          <w:lang w:val="fr-FR"/>
        </w:rPr>
        <w:t> </w:t>
      </w:r>
      <w:r w:rsidRPr="00F63549">
        <w:rPr>
          <w:rFonts w:cs="Tahoma"/>
          <w:color w:val="000000"/>
          <w:lang w:val="fr-FR"/>
        </w:rPr>
        <w:t>pair supérieur pour calculer la quantité de licences Windows Server 2012 Standard à laquelle ils pourront prétendre.</w:t>
      </w:r>
      <w:r w:rsidR="004C0667">
        <w:rPr>
          <w:rFonts w:cs="Tahoma"/>
          <w:color w:val="000000"/>
          <w:lang w:val="fr-FR"/>
        </w:rPr>
        <w:t xml:space="preserve"> </w:t>
      </w:r>
      <w:r w:rsidRPr="00F63549">
        <w:rPr>
          <w:rFonts w:cs="Tahoma"/>
          <w:color w:val="000000"/>
          <w:lang w:val="fr-FR"/>
        </w:rPr>
        <w:t>Par exemple, un client détenant 3 licences HPC Pack Enterprise pourra prétendre à 2 licences Windows Server 2012 Standard au total.</w:t>
      </w:r>
    </w:p>
    <w:p w14:paraId="23D0F964" w14:textId="77777777" w:rsidR="00343FD0" w:rsidRPr="00F63549" w:rsidRDefault="00343FD0" w:rsidP="00D96C6C">
      <w:pPr>
        <w:pStyle w:val="ListParagraph"/>
        <w:numPr>
          <w:ilvl w:val="0"/>
          <w:numId w:val="53"/>
        </w:numPr>
        <w:tabs>
          <w:tab w:val="left" w:pos="1440"/>
        </w:tabs>
        <w:spacing w:after="60"/>
        <w:ind w:left="1440"/>
        <w:contextualSpacing w:val="0"/>
        <w:rPr>
          <w:rFonts w:ascii="Tahoma" w:hAnsi="Tahoma" w:cs="Tahoma"/>
          <w:lang w:val="fr-FR"/>
        </w:rPr>
      </w:pPr>
      <w:r w:rsidRPr="00F63549">
        <w:rPr>
          <w:rFonts w:ascii="Tahoma" w:eastAsia="Calibri" w:hAnsi="Tahoma" w:cs="Tahoma"/>
          <w:sz w:val="18"/>
          <w:szCs w:val="18"/>
          <w:lang w:val="fr-FR"/>
        </w:rPr>
        <w:t>Les licences concédées au titre de cette offre incluront la Software Assurance.</w:t>
      </w:r>
      <w:r w:rsidR="004C0667">
        <w:rPr>
          <w:rFonts w:ascii="Tahoma" w:eastAsia="Calibri" w:hAnsi="Tahoma" w:cs="Tahoma"/>
          <w:sz w:val="18"/>
          <w:szCs w:val="18"/>
          <w:lang w:val="fr-FR"/>
        </w:rPr>
        <w:t xml:space="preserve"> </w:t>
      </w:r>
      <w:r w:rsidRPr="00F63549">
        <w:rPr>
          <w:rFonts w:ascii="Tahoma" w:eastAsia="Calibri" w:hAnsi="Tahoma" w:cs="Tahoma"/>
          <w:sz w:val="18"/>
          <w:szCs w:val="18"/>
          <w:lang w:val="fr-FR"/>
        </w:rPr>
        <w:t>Cette couverture prendra fin à l’expiration de la couverture des Licences Éligibles correspondante.</w:t>
      </w:r>
    </w:p>
    <w:p w14:paraId="22FC458D" w14:textId="77777777" w:rsidR="00343FD0" w:rsidRPr="00F63549" w:rsidRDefault="00343FD0" w:rsidP="00D96C6C">
      <w:pPr>
        <w:pStyle w:val="ListParagraph"/>
        <w:numPr>
          <w:ilvl w:val="0"/>
          <w:numId w:val="53"/>
        </w:numPr>
        <w:tabs>
          <w:tab w:val="left" w:pos="1440"/>
        </w:tabs>
        <w:spacing w:after="60"/>
        <w:ind w:left="1440"/>
        <w:contextualSpacing w:val="0"/>
        <w:rPr>
          <w:rFonts w:ascii="Tahoma" w:hAnsi="Tahoma" w:cs="Tahoma"/>
          <w:lang w:val="fr-FR"/>
        </w:rPr>
      </w:pPr>
      <w:r w:rsidRPr="00F63549">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w:t>
      </w:r>
      <w:r w:rsidR="007C3DB6">
        <w:rPr>
          <w:rFonts w:ascii="Tahoma" w:eastAsia="Calibri" w:hAnsi="Tahoma" w:cs="Tahoma"/>
          <w:sz w:val="18"/>
          <w:szCs w:val="18"/>
          <w:lang w:val="fr-FR"/>
        </w:rPr>
        <w:t> </w:t>
      </w:r>
      <w:r w:rsidRPr="00F63549">
        <w:rPr>
          <w:rFonts w:ascii="Tahoma" w:eastAsia="Calibri" w:hAnsi="Tahoma" w:cs="Tahoma"/>
          <w:sz w:val="18"/>
          <w:szCs w:val="18"/>
          <w:lang w:val="fr-FR"/>
        </w:rPr>
        <w:t>vertu de cette offre. Dans le cas contraire, les licences acquises en vertu de cette offre prennent fin à la date d’expiration des Licences Éligibles correspondantes.</w:t>
      </w:r>
    </w:p>
    <w:p w14:paraId="4304EBFE" w14:textId="77777777" w:rsidR="00343FD0" w:rsidRPr="00F63549" w:rsidRDefault="00343FD0" w:rsidP="00D96C6C">
      <w:pPr>
        <w:numPr>
          <w:ilvl w:val="0"/>
          <w:numId w:val="53"/>
        </w:numPr>
        <w:tabs>
          <w:tab w:val="left" w:pos="1440"/>
          <w:tab w:val="left" w:pos="2160"/>
        </w:tabs>
        <w:spacing w:after="60"/>
        <w:ind w:left="1440"/>
        <w:rPr>
          <w:rFonts w:cs="Tahoma"/>
          <w:lang w:val="fr-FR"/>
        </w:rPr>
      </w:pPr>
      <w:r w:rsidRPr="00F63549">
        <w:rPr>
          <w:rFonts w:eastAsia="Calibri" w:cs="Tahoma"/>
          <w:szCs w:val="18"/>
          <w:lang w:val="fr-FR"/>
        </w:rPr>
        <w:t xml:space="preserve">Les licences </w:t>
      </w:r>
      <w:r w:rsidRPr="00F63549">
        <w:rPr>
          <w:rFonts w:cs="Tahoma"/>
          <w:color w:val="000000"/>
          <w:lang w:val="fr-FR"/>
        </w:rPr>
        <w:t>HPC Pack Enterprise</w:t>
      </w:r>
      <w:r w:rsidRPr="00F63549">
        <w:rPr>
          <w:rFonts w:eastAsia="Calibri" w:cs="Tahoma"/>
          <w:szCs w:val="18"/>
          <w:lang w:val="fr-FR"/>
        </w:rPr>
        <w:t xml:space="preserve"> existantes des clients restent valables après la mise à jour vers Windows Server 2012 Standard au titre de cette offre.</w:t>
      </w:r>
    </w:p>
    <w:p w14:paraId="2EDE4AD6" w14:textId="77777777" w:rsidR="00343FD0" w:rsidRPr="00F63549" w:rsidRDefault="00343FD0" w:rsidP="00D96C6C">
      <w:pPr>
        <w:numPr>
          <w:ilvl w:val="0"/>
          <w:numId w:val="53"/>
        </w:numPr>
        <w:tabs>
          <w:tab w:val="left" w:pos="1440"/>
          <w:tab w:val="left" w:pos="2160"/>
        </w:tabs>
        <w:spacing w:after="60"/>
        <w:ind w:left="1440"/>
        <w:rPr>
          <w:rFonts w:cs="Tahoma"/>
          <w:lang w:val="fr-FR"/>
        </w:rPr>
      </w:pPr>
      <w:r w:rsidRPr="00F63549">
        <w:rPr>
          <w:rFonts w:cs="Tahoma"/>
          <w:lang w:val="fr-FR"/>
        </w:rPr>
        <w:t xml:space="preserve">Les licences </w:t>
      </w:r>
      <w:r w:rsidRPr="00F63549">
        <w:rPr>
          <w:rFonts w:cs="Tahoma"/>
          <w:color w:val="000000"/>
          <w:lang w:val="fr-FR"/>
        </w:rPr>
        <w:t xml:space="preserve">HPC Pack 2008 R2 Enterprise </w:t>
      </w:r>
      <w:r w:rsidRPr="00F63549">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w:t>
      </w:r>
    </w:p>
    <w:p w14:paraId="20E9CC3C" w14:textId="77777777" w:rsidR="00343FD0" w:rsidRPr="00F63549" w:rsidRDefault="00343FD0" w:rsidP="00D96C6C">
      <w:pPr>
        <w:numPr>
          <w:ilvl w:val="0"/>
          <w:numId w:val="53"/>
        </w:numPr>
        <w:tabs>
          <w:tab w:val="left" w:pos="1440"/>
          <w:tab w:val="left" w:pos="2160"/>
        </w:tabs>
        <w:spacing w:after="60"/>
        <w:ind w:left="1440"/>
        <w:rPr>
          <w:rFonts w:cs="Tahoma"/>
          <w:lang w:val="fr-FR"/>
        </w:rPr>
      </w:pPr>
      <w:r w:rsidRPr="00F63549">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7C3DB6">
        <w:rPr>
          <w:rFonts w:cs="Tahoma"/>
          <w:bCs/>
          <w:color w:val="000000"/>
          <w:szCs w:val="18"/>
          <w:lang w:val="fr-FR"/>
        </w:rPr>
        <w:t> </w:t>
      </w:r>
      <w:r w:rsidRPr="00F63549">
        <w:rPr>
          <w:rFonts w:cs="Tahoma"/>
          <w:bCs/>
          <w:color w:val="000000"/>
          <w:szCs w:val="18"/>
          <w:lang w:val="fr-FR"/>
        </w:rPr>
        <w:t>de la couverture restent pleinement en vigueur et de plein effet.</w:t>
      </w:r>
    </w:p>
    <w:p w14:paraId="444CE121" w14:textId="77777777" w:rsidR="00343FD0" w:rsidRPr="00F63549" w:rsidRDefault="00343FD0" w:rsidP="00343FD0">
      <w:pPr>
        <w:tabs>
          <w:tab w:val="left" w:pos="1440"/>
          <w:tab w:val="left" w:pos="2160"/>
        </w:tabs>
        <w:ind w:left="1080"/>
        <w:contextualSpacing/>
        <w:rPr>
          <w:rFonts w:cs="Tahoma"/>
          <w:lang w:val="fr-FR"/>
        </w:rPr>
      </w:pPr>
    </w:p>
    <w:p w14:paraId="546585D4" w14:textId="77777777" w:rsidR="00343FD0" w:rsidRPr="00F63549" w:rsidRDefault="00343FD0" w:rsidP="00343FD0">
      <w:pPr>
        <w:spacing w:after="60"/>
        <w:ind w:left="720"/>
        <w:rPr>
          <w:rFonts w:cs="Tahoma"/>
          <w:lang w:val="fr-FR"/>
        </w:rPr>
      </w:pPr>
      <w:r w:rsidRPr="00F63549">
        <w:rPr>
          <w:rFonts w:cs="Tahoma"/>
          <w:b/>
          <w:color w:val="000000"/>
          <w:lang w:val="fr-FR"/>
        </w:rPr>
        <w:t>Informations supplémentaires sur l’utilisation de Windows Server 2012 à des fins de Calculs Complexes (HPC)</w:t>
      </w:r>
    </w:p>
    <w:p w14:paraId="55CC03DC" w14:textId="77777777" w:rsidR="00343FD0" w:rsidRPr="00F63549" w:rsidRDefault="00343FD0" w:rsidP="007C3DB6">
      <w:pPr>
        <w:ind w:left="720"/>
        <w:rPr>
          <w:rFonts w:cs="Tahoma"/>
          <w:lang w:val="fr-FR"/>
        </w:rPr>
      </w:pPr>
      <w:r w:rsidRPr="00F63549">
        <w:rPr>
          <w:rFonts w:cs="Tahoma"/>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w:t>
      </w:r>
      <w:r w:rsidR="007C3DB6">
        <w:rPr>
          <w:rFonts w:cs="Tahoma"/>
          <w:color w:val="000000"/>
          <w:lang w:val="fr-FR"/>
        </w:rPr>
        <w:t> </w:t>
      </w:r>
      <w:r w:rsidRPr="00F63549">
        <w:rPr>
          <w:rFonts w:cs="Tahoma"/>
          <w:color w:val="000000"/>
          <w:lang w:val="fr-FR"/>
        </w:rPr>
        <w:t>cluster, dans le but de prendre en charge les Applications HPC en clusters. Pour plus d’informations, reportez-vous aux Droits d’Utilisation des Logiciels.</w:t>
      </w:r>
    </w:p>
    <w:p w14:paraId="0EBCF3B4" w14:textId="77777777" w:rsidR="00343FD0" w:rsidRPr="00F63549" w:rsidRDefault="00343FD0" w:rsidP="00343FD0">
      <w:pPr>
        <w:ind w:left="216"/>
        <w:rPr>
          <w:rFonts w:cs="Tahoma"/>
          <w:lang w:val="fr-FR"/>
        </w:rPr>
      </w:pPr>
    </w:p>
    <w:p w14:paraId="01DDFFA2" w14:textId="77777777" w:rsidR="00343FD0" w:rsidRDefault="00343FD0" w:rsidP="00343FD0">
      <w:pPr>
        <w:ind w:left="216"/>
        <w:rPr>
          <w:rFonts w:cs="Tahoma"/>
          <w:lang w:val="fr-FR"/>
        </w:rPr>
      </w:pPr>
    </w:p>
    <w:p w14:paraId="3CA4A904" w14:textId="77777777" w:rsidR="007C3DB6" w:rsidRPr="00F63549" w:rsidRDefault="007C3DB6" w:rsidP="00343FD0">
      <w:pPr>
        <w:ind w:left="216"/>
        <w:rPr>
          <w:rFonts w:cs="Tahoma"/>
          <w:lang w:val="fr-FR"/>
        </w:rPr>
      </w:pPr>
    </w:p>
    <w:p w14:paraId="13F4DD05" w14:textId="77777777" w:rsidR="00343FD0" w:rsidRPr="00F63549" w:rsidRDefault="00343FD0" w:rsidP="00343FD0">
      <w:pPr>
        <w:pStyle w:val="Heading2"/>
        <w:ind w:left="0"/>
        <w:rPr>
          <w:rFonts w:ascii="Tahoma" w:hAnsi="Tahoma" w:cs="Tahoma"/>
          <w:lang w:val="fr-FR"/>
        </w:rPr>
      </w:pPr>
      <w:bookmarkStart w:id="1362" w:name="_58_Learning_Solutions"/>
      <w:bookmarkStart w:id="1363" w:name="_54_Learning_Solutions"/>
      <w:bookmarkStart w:id="1364" w:name="_64_62_Learning"/>
      <w:bookmarkStart w:id="1365" w:name="_69_Learning_Solutions"/>
      <w:bookmarkStart w:id="1366" w:name="_65_63_Lync"/>
      <w:bookmarkStart w:id="1367" w:name="_70_Lync_Online"/>
      <w:bookmarkStart w:id="1368" w:name="_68_Lync_Online"/>
      <w:bookmarkStart w:id="1369" w:name="_Toc336338325"/>
      <w:bookmarkStart w:id="1370" w:name="_Toc379640513"/>
      <w:bookmarkStart w:id="1371" w:name="Srv_65LyncOnlinePlan1and2"/>
      <w:bookmarkEnd w:id="1362"/>
      <w:bookmarkEnd w:id="1363"/>
      <w:bookmarkEnd w:id="1364"/>
      <w:bookmarkEnd w:id="1365"/>
      <w:bookmarkEnd w:id="1366"/>
      <w:bookmarkEnd w:id="1367"/>
      <w:bookmarkEnd w:id="1368"/>
      <w:r w:rsidRPr="00F63549">
        <w:rPr>
          <w:rFonts w:ascii="Tahoma" w:hAnsi="Tahoma" w:cs="Tahoma"/>
          <w:caps/>
          <w:color w:val="FF6600"/>
          <w:sz w:val="22"/>
          <w:vertAlign w:val="superscript"/>
          <w:lang w:val="fr-FR"/>
        </w:rPr>
        <w:lastRenderedPageBreak/>
        <w:t>68</w:t>
      </w:r>
      <w:r w:rsidRPr="00F63549">
        <w:rPr>
          <w:rFonts w:ascii="Tahoma" w:hAnsi="Tahoma" w:cs="Tahoma"/>
          <w:color w:val="FF6600"/>
          <w:lang w:val="fr-FR"/>
        </w:rPr>
        <w:t xml:space="preserve"> </w:t>
      </w:r>
      <w:r w:rsidRPr="00F63549">
        <w:rPr>
          <w:rFonts w:ascii="Tahoma" w:hAnsi="Tahoma" w:cs="Tahoma"/>
          <w:color w:val="FF6600"/>
          <w:sz w:val="22"/>
          <w:lang w:val="fr-FR"/>
        </w:rPr>
        <w:t>Lync Online Plan 1 et 2</w:t>
      </w:r>
      <w:bookmarkEnd w:id="1369"/>
      <w:bookmarkEnd w:id="1370"/>
    </w:p>
    <w:bookmarkEnd w:id="1371"/>
    <w:p w14:paraId="33CFB5C6" w14:textId="77777777" w:rsidR="00343FD0" w:rsidRPr="00F63549" w:rsidRDefault="00343FD0" w:rsidP="00343FD0">
      <w:pPr>
        <w:rPr>
          <w:rFonts w:cs="Tahoma"/>
          <w:lang w:val="fr-FR"/>
        </w:rPr>
      </w:pPr>
    </w:p>
    <w:p w14:paraId="427D462B" w14:textId="77777777" w:rsidR="00343FD0" w:rsidRPr="00F63549" w:rsidRDefault="00343FD0" w:rsidP="00343FD0">
      <w:pPr>
        <w:ind w:left="720"/>
        <w:rPr>
          <w:rFonts w:cs="Tahoma"/>
          <w:lang w:val="fr-FR"/>
        </w:rPr>
      </w:pPr>
      <w:r w:rsidRPr="00F63549">
        <w:rPr>
          <w:rFonts w:cs="Tahoma"/>
          <w:color w:val="000000"/>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4C0667">
        <w:rPr>
          <w:rFonts w:cs="Tahoma"/>
          <w:color w:val="000000"/>
          <w:lang w:val="fr-FR"/>
        </w:rPr>
        <w:t xml:space="preserve"> </w:t>
      </w:r>
      <w:r w:rsidRPr="00F63549">
        <w:rPr>
          <w:rFonts w:cs="Tahoma"/>
          <w:color w:val="000000"/>
          <w:lang w:val="fr-FR"/>
        </w:rPr>
        <w:t xml:space="preserve">Les clients peuvent utiliser le client Lync Basic 2013 gratuit pour leurs utilisateurs finaux sous Windows. </w:t>
      </w:r>
    </w:p>
    <w:p w14:paraId="5AF9C646" w14:textId="77777777" w:rsidR="00343FD0" w:rsidRPr="00F63549" w:rsidRDefault="00343FD0" w:rsidP="00343FD0">
      <w:pPr>
        <w:rPr>
          <w:rFonts w:cs="Tahoma"/>
          <w:lang w:val="fr-FR"/>
        </w:rPr>
      </w:pPr>
    </w:p>
    <w:p w14:paraId="3B383F6D"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Cloud communautaire gouvernemental (États-Unis uniquement)</w:t>
      </w:r>
    </w:p>
    <w:p w14:paraId="77E603D3" w14:textId="77777777" w:rsidR="00343FD0" w:rsidRPr="00F63549" w:rsidRDefault="00343FD0" w:rsidP="007C3DB6">
      <w:pPr>
        <w:ind w:left="720"/>
        <w:rPr>
          <w:rFonts w:cs="Tahoma"/>
          <w:lang w:val="fr-FR"/>
        </w:rPr>
      </w:pPr>
      <w:r w:rsidRPr="00F63549">
        <w:rPr>
          <w:rFonts w:eastAsia="Calibri" w:cs="Tahoma"/>
          <w:color w:val="000000"/>
          <w:szCs w:val="18"/>
          <w:lang w:val="fr-FR"/>
        </w:rPr>
        <w:t>Certains services en ligne de la gamme de produits Office 365 (y compris Lync Online Plans 1 et 2) sont</w:t>
      </w:r>
      <w:r w:rsidR="007C3DB6">
        <w:rPr>
          <w:rFonts w:eastAsia="Calibri" w:cs="Tahoma"/>
          <w:color w:val="000000"/>
          <w:szCs w:val="18"/>
          <w:lang w:val="fr-FR"/>
        </w:rPr>
        <w:t> </w:t>
      </w:r>
      <w:r w:rsidRPr="00F63549">
        <w:rPr>
          <w:rFonts w:eastAsia="Calibri" w:cs="Tahoma"/>
          <w:color w:val="000000"/>
          <w:szCs w:val="18"/>
          <w:lang w:val="fr-FR"/>
        </w:rPr>
        <w:t>proposés en tant que services du cloud communautaire gouvernemental et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Seul l’un de ces types de services peut être fourni aux clients.</w:t>
      </w:r>
      <w:r w:rsidR="004C0667">
        <w:rPr>
          <w:rFonts w:eastAsia="Calibri" w:cs="Tahoma"/>
          <w:color w:val="000000"/>
          <w:szCs w:val="18"/>
          <w:lang w:val="fr-FR"/>
        </w:rPr>
        <w:t xml:space="preserve"> </w:t>
      </w:r>
      <w:r w:rsidRPr="00F63549">
        <w:rPr>
          <w:rFonts w:eastAsia="Calibri" w:cs="Tahoma"/>
          <w:color w:val="000000"/>
          <w:szCs w:val="18"/>
          <w:lang w:val="fr-FR"/>
        </w:rPr>
        <w:t>Les services en ligne du</w:t>
      </w:r>
      <w:r w:rsidR="007C3DB6">
        <w:rPr>
          <w:rFonts w:eastAsia="Calibri" w:cs="Tahoma"/>
          <w:color w:val="000000"/>
          <w:szCs w:val="18"/>
          <w:lang w:val="fr-FR"/>
        </w:rPr>
        <w:t> </w:t>
      </w:r>
      <w:r w:rsidRPr="00F63549">
        <w:rPr>
          <w:rFonts w:eastAsia="Calibri" w:cs="Tahoma"/>
          <w:color w:val="000000"/>
          <w:szCs w:val="18"/>
          <w:lang w:val="fr-FR"/>
        </w:rPr>
        <w:t>cloud communautaire gouvernemental ne doivent pas être déployés dans le même domaine que des services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Cette limitation s’applique à tous les services en ligne de la gamme de produits Office 365, y compris Exchange Online, SharePoint Online et Lync Online.</w:t>
      </w:r>
      <w:r w:rsidR="004C0667">
        <w:rPr>
          <w:rFonts w:eastAsia="Calibri" w:cs="Tahoma"/>
          <w:color w:val="000000"/>
          <w:szCs w:val="18"/>
          <w:lang w:val="fr-FR"/>
        </w:rPr>
        <w:t xml:space="preserve"> </w:t>
      </w:r>
    </w:p>
    <w:p w14:paraId="4E2D9D94" w14:textId="77777777" w:rsidR="00343FD0" w:rsidRPr="00F63549" w:rsidRDefault="00343FD0" w:rsidP="00343FD0">
      <w:pPr>
        <w:ind w:left="720"/>
        <w:rPr>
          <w:rFonts w:cs="Tahoma"/>
          <w:lang w:val="fr-FR"/>
        </w:rPr>
      </w:pPr>
    </w:p>
    <w:p w14:paraId="47030E35" w14:textId="77777777" w:rsidR="00343FD0" w:rsidRPr="00F63549" w:rsidRDefault="00343FD0" w:rsidP="007C3DB6">
      <w:pPr>
        <w:ind w:left="720"/>
        <w:rPr>
          <w:rFonts w:cs="Tahoma"/>
          <w:lang w:val="fr-FR"/>
        </w:rPr>
      </w:pPr>
      <w:r w:rsidRPr="00F63549">
        <w:rPr>
          <w:rFonts w:eastAsia="Calibri" w:cs="Tahoma"/>
          <w:color w:val="000000"/>
          <w:szCs w:val="18"/>
          <w:lang w:val="fr-FR"/>
        </w:rPr>
        <w:t>Les services en ligne délivrés via le cloud communautaire gouvernemental resteront délivrés ainsi pendant toute la durée de l’abonnement.</w:t>
      </w:r>
      <w:r w:rsidR="004C0667">
        <w:rPr>
          <w:rFonts w:eastAsia="Calibri" w:cs="Tahoma"/>
          <w:color w:val="000000"/>
          <w:szCs w:val="18"/>
          <w:lang w:val="fr-FR"/>
        </w:rPr>
        <w:t xml:space="preserve"> </w:t>
      </w:r>
      <w:r w:rsidRPr="00F63549">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7C3DB6">
        <w:rPr>
          <w:rFonts w:eastAsia="Calibri" w:cs="Tahoma"/>
          <w:color w:val="000000"/>
          <w:szCs w:val="18"/>
          <w:lang w:val="fr-FR"/>
        </w:rPr>
        <w:t> </w:t>
      </w:r>
      <w:r w:rsidRPr="00F63549">
        <w:rPr>
          <w:rFonts w:eastAsia="Calibri" w:cs="Tahoma"/>
          <w:color w:val="000000"/>
          <w:szCs w:val="18"/>
          <w:lang w:val="fr-FR"/>
        </w:rPr>
        <w:t>Accord de Mise en Œuvre Souscription Entreprise pour pouvoir acheter des services en ligne du cloud</w:t>
      </w:r>
      <w:r w:rsidR="007C3DB6">
        <w:rPr>
          <w:rFonts w:eastAsia="Calibri" w:cs="Tahoma"/>
          <w:color w:val="000000"/>
          <w:szCs w:val="18"/>
          <w:lang w:val="fr-FR"/>
        </w:rPr>
        <w:t> </w:t>
      </w:r>
      <w:r w:rsidRPr="00F63549">
        <w:rPr>
          <w:rFonts w:eastAsia="Calibri" w:cs="Tahoma"/>
          <w:color w:val="000000"/>
          <w:szCs w:val="18"/>
          <w:lang w:val="fr-FR"/>
        </w:rPr>
        <w:t>communautaire gouvernemental.</w:t>
      </w:r>
      <w:r w:rsidR="004C0667">
        <w:rPr>
          <w:rFonts w:eastAsia="Calibri" w:cs="Tahoma"/>
          <w:color w:val="000000"/>
          <w:szCs w:val="18"/>
          <w:lang w:val="fr-FR"/>
        </w:rPr>
        <w:t xml:space="preserve"> </w:t>
      </w:r>
      <w:r w:rsidRPr="00F63549">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4C0667">
        <w:rPr>
          <w:rFonts w:eastAsia="Calibri" w:cs="Tahoma"/>
          <w:color w:val="000000"/>
          <w:szCs w:val="18"/>
          <w:lang w:val="fr-FR"/>
        </w:rPr>
        <w:t xml:space="preserve"> </w:t>
      </w:r>
    </w:p>
    <w:p w14:paraId="5B44E01E" w14:textId="77777777" w:rsidR="00343FD0" w:rsidRPr="00F63549" w:rsidRDefault="00343FD0" w:rsidP="00343FD0">
      <w:pPr>
        <w:ind w:left="720"/>
        <w:rPr>
          <w:rFonts w:cs="Tahoma"/>
          <w:lang w:val="fr-FR"/>
        </w:rPr>
      </w:pPr>
    </w:p>
    <w:p w14:paraId="7C56C912" w14:textId="77777777" w:rsidR="00343FD0" w:rsidRPr="00F63549" w:rsidRDefault="00343FD0" w:rsidP="00343FD0">
      <w:pPr>
        <w:ind w:left="720"/>
        <w:rPr>
          <w:rFonts w:cs="Tahoma"/>
          <w:lang w:val="fr-FR"/>
        </w:rPr>
      </w:pPr>
    </w:p>
    <w:p w14:paraId="286CA024" w14:textId="77777777" w:rsidR="00343FD0" w:rsidRPr="00F63549" w:rsidRDefault="00343FD0" w:rsidP="00343FD0">
      <w:pPr>
        <w:pStyle w:val="Heading2"/>
        <w:ind w:left="0"/>
        <w:rPr>
          <w:rFonts w:ascii="Tahoma" w:hAnsi="Tahoma" w:cs="Tahoma"/>
          <w:lang w:val="fr-FR"/>
        </w:rPr>
      </w:pPr>
      <w:bookmarkStart w:id="1372" w:name="_62_Lync_Server"/>
      <w:bookmarkStart w:id="1373" w:name="_71_Lync_Server"/>
      <w:bookmarkStart w:id="1374" w:name="_69_Lync_Server"/>
      <w:bookmarkStart w:id="1375" w:name="_Toc379640514"/>
      <w:bookmarkStart w:id="1376" w:name="_Toc336338326"/>
      <w:bookmarkStart w:id="1377" w:name="Srv_62LyncServer2010StandEnt"/>
      <w:bookmarkEnd w:id="1372"/>
      <w:bookmarkEnd w:id="1373"/>
      <w:bookmarkEnd w:id="1374"/>
      <w:r w:rsidRPr="00F63549">
        <w:rPr>
          <w:rFonts w:ascii="Tahoma" w:hAnsi="Tahoma" w:cs="Tahoma"/>
          <w:caps/>
          <w:color w:val="FA6500"/>
          <w:sz w:val="22"/>
          <w:vertAlign w:val="superscript"/>
          <w:lang w:val="fr-FR"/>
        </w:rPr>
        <w:t>69</w:t>
      </w:r>
      <w:r w:rsidRPr="007C3DB6">
        <w:rPr>
          <w:rFonts w:ascii="Tahoma" w:hAnsi="Tahoma" w:cs="Tahoma"/>
          <w:caps/>
          <w:color w:val="FA6500"/>
          <w:sz w:val="22"/>
          <w:lang w:val="fr-FR"/>
        </w:rPr>
        <w:t xml:space="preserve"> </w:t>
      </w:r>
      <w:r w:rsidRPr="00F63549">
        <w:rPr>
          <w:rFonts w:ascii="Tahoma" w:hAnsi="Tahoma" w:cs="Tahoma"/>
          <w:color w:val="FA6500"/>
          <w:sz w:val="22"/>
          <w:lang w:val="fr-FR"/>
        </w:rPr>
        <w:t>Lync Server 2013</w:t>
      </w:r>
      <w:bookmarkEnd w:id="1375"/>
      <w:r w:rsidRPr="00F63549">
        <w:rPr>
          <w:rFonts w:ascii="Tahoma" w:hAnsi="Tahoma" w:cs="Tahoma"/>
          <w:color w:val="FA6500"/>
          <w:sz w:val="22"/>
          <w:lang w:val="fr-FR"/>
        </w:rPr>
        <w:t xml:space="preserve"> </w:t>
      </w:r>
    </w:p>
    <w:p w14:paraId="6A484E6E" w14:textId="77777777" w:rsidR="00343FD0" w:rsidRPr="00F63549" w:rsidRDefault="00343FD0" w:rsidP="00343FD0">
      <w:pPr>
        <w:ind w:left="720"/>
        <w:rPr>
          <w:rFonts w:cs="Tahoma"/>
          <w:lang w:val="fr-FR"/>
        </w:rPr>
      </w:pPr>
    </w:p>
    <w:p w14:paraId="72F5CB7E" w14:textId="77777777" w:rsidR="00343FD0" w:rsidRPr="00F63549" w:rsidRDefault="00343FD0" w:rsidP="00343FD0">
      <w:pPr>
        <w:ind w:left="720"/>
        <w:rPr>
          <w:rFonts w:cs="Tahoma"/>
          <w:lang w:val="fr-FR"/>
        </w:rPr>
      </w:pPr>
      <w:r w:rsidRPr="00F63549">
        <w:rPr>
          <w:rFonts w:cs="Tahoma"/>
          <w:color w:val="000000"/>
          <w:szCs w:val="18"/>
          <w:lang w:val="fr-FR"/>
        </w:rPr>
        <w:t>Lync Server 2013 est la dernière version de Lync Server.</w:t>
      </w:r>
      <w:r w:rsidR="004C0667">
        <w:rPr>
          <w:rFonts w:cs="Tahoma"/>
          <w:color w:val="000000"/>
          <w:szCs w:val="18"/>
          <w:lang w:val="fr-FR"/>
        </w:rPr>
        <w:t xml:space="preserve"> </w:t>
      </w:r>
      <w:r w:rsidRPr="00F63549">
        <w:rPr>
          <w:rFonts w:cs="Tahoma"/>
          <w:color w:val="000000"/>
          <w:szCs w:val="18"/>
          <w:lang w:val="fr-FR"/>
        </w:rPr>
        <w:t xml:space="preserve">Les clients disposant d’une Software Assurance pour Lync Server 2010 Standard ou Entreprise active </w:t>
      </w:r>
      <w:bookmarkEnd w:id="1376"/>
      <w:r w:rsidRPr="00F63549">
        <w:rPr>
          <w:rFonts w:cs="Tahoma"/>
          <w:color w:val="000000"/>
          <w:szCs w:val="18"/>
          <w:lang w:val="fr-FR"/>
        </w:rPr>
        <w:t>au 1er octobre 2012 peuvent migrer vers et utiliser Lync Server 2013 à la place des copies de Lync Server 2010 concédées sous licence correspondantes.</w:t>
      </w:r>
    </w:p>
    <w:bookmarkEnd w:id="1377"/>
    <w:p w14:paraId="5A8C9270" w14:textId="77777777" w:rsidR="00343FD0" w:rsidRPr="00F63549" w:rsidRDefault="00343FD0" w:rsidP="00343FD0">
      <w:pPr>
        <w:ind w:left="720"/>
        <w:rPr>
          <w:rFonts w:cs="Tahoma"/>
          <w:lang w:val="fr-FR"/>
        </w:rPr>
      </w:pPr>
    </w:p>
    <w:p w14:paraId="5DDAC1A8" w14:textId="77777777" w:rsidR="00343FD0" w:rsidRPr="00F63549" w:rsidRDefault="00343FD0" w:rsidP="00343FD0">
      <w:pPr>
        <w:ind w:left="720"/>
        <w:rPr>
          <w:rFonts w:cs="Tahoma"/>
          <w:lang w:val="fr-FR"/>
        </w:rPr>
      </w:pPr>
      <w:r w:rsidRPr="00F63549">
        <w:rPr>
          <w:rFonts w:cs="Tahoma"/>
          <w:color w:val="000000"/>
          <w:szCs w:val="18"/>
          <w:lang w:val="fr-FR"/>
        </w:rPr>
        <w:t>Le successeur de la CAL Lync Server 2010 est la CAL Lync Server 2013.</w:t>
      </w:r>
      <w:r w:rsidR="004C0667">
        <w:rPr>
          <w:rFonts w:cs="Tahoma"/>
          <w:color w:val="000000"/>
          <w:szCs w:val="18"/>
          <w:lang w:val="fr-FR"/>
        </w:rPr>
        <w:t xml:space="preserve"> </w:t>
      </w:r>
    </w:p>
    <w:p w14:paraId="2C44243F" w14:textId="77777777" w:rsidR="00343FD0" w:rsidRPr="00F63549" w:rsidRDefault="00343FD0" w:rsidP="00343FD0">
      <w:pPr>
        <w:ind w:left="720"/>
        <w:rPr>
          <w:rFonts w:cs="Tahoma"/>
          <w:lang w:val="fr-FR"/>
        </w:rPr>
      </w:pPr>
      <w:r w:rsidRPr="00F63549">
        <w:rPr>
          <w:rFonts w:cs="Tahoma"/>
          <w:color w:val="000000"/>
          <w:szCs w:val="18"/>
          <w:lang w:val="fr-FR"/>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343FD0" w:rsidRPr="00F63549" w14:paraId="04D2B7F9" w14:textId="77777777" w:rsidTr="004C0667">
        <w:trPr>
          <w:trHeight w:val="332"/>
        </w:trPr>
        <w:tc>
          <w:tcPr>
            <w:tcW w:w="4500" w:type="dxa"/>
            <w:shd w:val="clear" w:color="auto" w:fill="FABF8F"/>
          </w:tcPr>
          <w:p w14:paraId="4D2F5309" w14:textId="77777777" w:rsidR="00343FD0" w:rsidRPr="00F63549" w:rsidRDefault="00343FD0" w:rsidP="004C0667">
            <w:pPr>
              <w:rPr>
                <w:rFonts w:cs="Tahoma"/>
                <w:b/>
                <w:color w:val="000000"/>
                <w:szCs w:val="18"/>
              </w:rPr>
            </w:pPr>
            <w:r w:rsidRPr="00F63549">
              <w:rPr>
                <w:rFonts w:cs="Tahoma"/>
                <w:b/>
                <w:color w:val="000000"/>
                <w:szCs w:val="18"/>
              </w:rPr>
              <w:t>CAL Lync Server 2010</w:t>
            </w:r>
          </w:p>
        </w:tc>
        <w:tc>
          <w:tcPr>
            <w:tcW w:w="3600" w:type="dxa"/>
            <w:shd w:val="clear" w:color="auto" w:fill="FABF8F"/>
          </w:tcPr>
          <w:p w14:paraId="2B916B6B" w14:textId="77777777" w:rsidR="00343FD0" w:rsidRPr="00F63549" w:rsidRDefault="00343FD0" w:rsidP="004C0667">
            <w:pPr>
              <w:rPr>
                <w:rFonts w:cs="Tahoma"/>
                <w:b/>
                <w:color w:val="000000"/>
                <w:szCs w:val="18"/>
              </w:rPr>
            </w:pPr>
            <w:r w:rsidRPr="00F63549">
              <w:rPr>
                <w:rFonts w:cs="Tahoma"/>
                <w:b/>
                <w:color w:val="000000"/>
                <w:szCs w:val="18"/>
              </w:rPr>
              <w:t>Successeur</w:t>
            </w:r>
          </w:p>
        </w:tc>
      </w:tr>
      <w:tr w:rsidR="00343FD0" w:rsidRPr="00F63549" w14:paraId="19E279CC" w14:textId="77777777" w:rsidTr="004C0667">
        <w:trPr>
          <w:trHeight w:val="70"/>
        </w:trPr>
        <w:tc>
          <w:tcPr>
            <w:tcW w:w="4500" w:type="dxa"/>
            <w:shd w:val="clear" w:color="auto" w:fill="auto"/>
          </w:tcPr>
          <w:p w14:paraId="22E8859A" w14:textId="77777777" w:rsidR="00343FD0" w:rsidRPr="00F63549" w:rsidRDefault="00343FD0" w:rsidP="004C0667">
            <w:pPr>
              <w:rPr>
                <w:rFonts w:cs="Tahoma"/>
                <w:color w:val="000000"/>
                <w:szCs w:val="18"/>
              </w:rPr>
            </w:pPr>
            <w:r w:rsidRPr="00F63549">
              <w:rPr>
                <w:rFonts w:cs="Tahoma"/>
                <w:color w:val="000000"/>
                <w:szCs w:val="18"/>
              </w:rPr>
              <w:t xml:space="preserve">CAL Lync Server 2010 Plus </w:t>
            </w:r>
          </w:p>
        </w:tc>
        <w:tc>
          <w:tcPr>
            <w:tcW w:w="3600" w:type="dxa"/>
            <w:shd w:val="clear" w:color="auto" w:fill="auto"/>
          </w:tcPr>
          <w:p w14:paraId="4D5A3CFC" w14:textId="77777777" w:rsidR="00343FD0" w:rsidRPr="00F63549" w:rsidRDefault="00343FD0" w:rsidP="004C0667">
            <w:pPr>
              <w:rPr>
                <w:rFonts w:cs="Tahoma"/>
                <w:color w:val="000000"/>
                <w:szCs w:val="18"/>
              </w:rPr>
            </w:pPr>
            <w:r w:rsidRPr="00F63549">
              <w:rPr>
                <w:rFonts w:cs="Tahoma"/>
                <w:color w:val="000000"/>
                <w:szCs w:val="18"/>
              </w:rPr>
              <w:t>CAL Lync Server 2013 Plus</w:t>
            </w:r>
          </w:p>
        </w:tc>
      </w:tr>
      <w:tr w:rsidR="00343FD0" w:rsidRPr="00F63549" w14:paraId="0CD03EF1" w14:textId="77777777" w:rsidTr="004C0667">
        <w:trPr>
          <w:trHeight w:val="70"/>
        </w:trPr>
        <w:tc>
          <w:tcPr>
            <w:tcW w:w="4500" w:type="dxa"/>
            <w:shd w:val="clear" w:color="auto" w:fill="auto"/>
          </w:tcPr>
          <w:p w14:paraId="20675051" w14:textId="77777777" w:rsidR="00343FD0" w:rsidRPr="00F63549" w:rsidRDefault="00343FD0" w:rsidP="004C0667">
            <w:pPr>
              <w:rPr>
                <w:rFonts w:cs="Tahoma"/>
                <w:color w:val="000000"/>
                <w:szCs w:val="18"/>
              </w:rPr>
            </w:pPr>
            <w:r w:rsidRPr="00F63549">
              <w:rPr>
                <w:rFonts w:cs="Tahoma"/>
                <w:color w:val="000000"/>
                <w:szCs w:val="18"/>
              </w:rPr>
              <w:t xml:space="preserve">CAL Lync Server 2010 Enterprise </w:t>
            </w:r>
          </w:p>
        </w:tc>
        <w:tc>
          <w:tcPr>
            <w:tcW w:w="3600" w:type="dxa"/>
            <w:shd w:val="clear" w:color="auto" w:fill="auto"/>
          </w:tcPr>
          <w:p w14:paraId="3680F8A9" w14:textId="77777777" w:rsidR="00343FD0" w:rsidRPr="00F63549" w:rsidRDefault="00343FD0" w:rsidP="004C0667">
            <w:pPr>
              <w:rPr>
                <w:rFonts w:cs="Tahoma"/>
                <w:color w:val="000000"/>
                <w:szCs w:val="18"/>
              </w:rPr>
            </w:pPr>
            <w:r w:rsidRPr="00F63549">
              <w:rPr>
                <w:rFonts w:cs="Tahoma"/>
                <w:color w:val="000000"/>
                <w:szCs w:val="18"/>
              </w:rPr>
              <w:t>CAL Lync Server 2013 Enterprise</w:t>
            </w:r>
          </w:p>
        </w:tc>
      </w:tr>
      <w:tr w:rsidR="00343FD0" w:rsidRPr="00F63549" w14:paraId="17BF24BE" w14:textId="77777777" w:rsidTr="004C0667">
        <w:trPr>
          <w:trHeight w:val="70"/>
        </w:trPr>
        <w:tc>
          <w:tcPr>
            <w:tcW w:w="4500" w:type="dxa"/>
            <w:shd w:val="clear" w:color="auto" w:fill="auto"/>
          </w:tcPr>
          <w:p w14:paraId="2C0B6B55" w14:textId="77777777" w:rsidR="00343FD0" w:rsidRPr="00F63549" w:rsidRDefault="00343FD0" w:rsidP="004C0667">
            <w:pPr>
              <w:rPr>
                <w:rFonts w:cs="Tahoma"/>
                <w:color w:val="000000"/>
                <w:szCs w:val="18"/>
              </w:rPr>
            </w:pPr>
            <w:r w:rsidRPr="00F63549">
              <w:rPr>
                <w:rFonts w:cs="Tahoma"/>
                <w:color w:val="000000"/>
                <w:szCs w:val="18"/>
              </w:rPr>
              <w:t xml:space="preserve">CAL Lync Server 2010 Standard </w:t>
            </w:r>
          </w:p>
        </w:tc>
        <w:tc>
          <w:tcPr>
            <w:tcW w:w="3600" w:type="dxa"/>
            <w:shd w:val="clear" w:color="auto" w:fill="auto"/>
          </w:tcPr>
          <w:p w14:paraId="4D21762B" w14:textId="77777777" w:rsidR="00343FD0" w:rsidRPr="00F63549" w:rsidRDefault="00343FD0" w:rsidP="004C0667">
            <w:pPr>
              <w:rPr>
                <w:rFonts w:cs="Tahoma"/>
                <w:color w:val="000000"/>
                <w:szCs w:val="18"/>
              </w:rPr>
            </w:pPr>
            <w:r w:rsidRPr="00F63549">
              <w:rPr>
                <w:rFonts w:cs="Tahoma"/>
                <w:color w:val="000000"/>
                <w:szCs w:val="18"/>
              </w:rPr>
              <w:t>CAL Lync Server 2013 Standard</w:t>
            </w:r>
          </w:p>
        </w:tc>
      </w:tr>
    </w:tbl>
    <w:p w14:paraId="1AF14DB0" w14:textId="77777777" w:rsidR="00343FD0" w:rsidRPr="00F63549" w:rsidRDefault="00343FD0" w:rsidP="00343FD0">
      <w:pPr>
        <w:rPr>
          <w:rFonts w:cs="Tahoma"/>
        </w:rPr>
      </w:pPr>
    </w:p>
    <w:p w14:paraId="363E2969" w14:textId="77777777" w:rsidR="00343FD0" w:rsidRPr="00F63549" w:rsidRDefault="00343FD0" w:rsidP="00343FD0">
      <w:pPr>
        <w:spacing w:after="60"/>
        <w:ind w:left="720"/>
        <w:rPr>
          <w:rFonts w:cs="Tahoma"/>
          <w:lang w:val="fr-FR"/>
        </w:rPr>
      </w:pPr>
      <w:r w:rsidRPr="00F63549">
        <w:rPr>
          <w:rFonts w:cs="Tahoma"/>
          <w:b/>
          <w:color w:val="000000"/>
          <w:szCs w:val="18"/>
          <w:lang w:val="fr-FR"/>
        </w:rPr>
        <w:t>Concession de licence pour les clients utilisateurs de Connecteur Externe Lync Server 2010 Enterprise, Connecteur Externe Lync Server 2010 Plus et Connecteur Externe Lync Server 2010 Standard</w:t>
      </w:r>
    </w:p>
    <w:p w14:paraId="09C77E22" w14:textId="77777777" w:rsidR="00343FD0" w:rsidRPr="00F63549" w:rsidRDefault="00343FD0" w:rsidP="007C3DB6">
      <w:pPr>
        <w:ind w:left="720"/>
        <w:rPr>
          <w:rFonts w:cs="Tahoma"/>
          <w:lang w:val="fr-FR"/>
        </w:rPr>
      </w:pPr>
      <w:r w:rsidRPr="00F63549">
        <w:rPr>
          <w:rFonts w:cs="Tahoma"/>
          <w:color w:val="000000"/>
          <w:szCs w:val="18"/>
          <w:lang w:val="fr-FR"/>
        </w:rPr>
        <w:t>La version 2010 de Connecteur Externe Lync Server Enterprise, Connecteur Externe Lync Server Plus et Connecteur Externe Lync Server Standard est la version définitive de ces licences.</w:t>
      </w:r>
      <w:r w:rsidR="004C0667">
        <w:rPr>
          <w:rFonts w:cs="Tahoma"/>
          <w:color w:val="000000"/>
          <w:szCs w:val="18"/>
          <w:lang w:val="fr-FR"/>
        </w:rPr>
        <w:t xml:space="preserve"> </w:t>
      </w:r>
      <w:r w:rsidRPr="00F63549">
        <w:rPr>
          <w:rFonts w:cs="Tahoma"/>
          <w:color w:val="000000"/>
          <w:szCs w:val="18"/>
          <w:lang w:val="fr-FR"/>
        </w:rPr>
        <w:t>Ainsi, les clients qui ont</w:t>
      </w:r>
      <w:r w:rsidR="007C3DB6">
        <w:rPr>
          <w:rFonts w:cs="Tahoma"/>
          <w:color w:val="000000"/>
          <w:szCs w:val="18"/>
          <w:lang w:val="fr-FR"/>
        </w:rPr>
        <w:t> </w:t>
      </w:r>
      <w:r w:rsidRPr="00F63549">
        <w:rPr>
          <w:rFonts w:cs="Tahoma"/>
          <w:color w:val="000000"/>
          <w:szCs w:val="18"/>
          <w:lang w:val="fr-FR"/>
        </w:rPr>
        <w:t>souscrit une Software Assurance pour leurs Licences Connecteur Externe Lync Server 2010 Enterprise, Connecteur Externe Lync Server 2010 Plus ou Connecteur Externe Lync Server 2010 Standard active au 1er octobre 2012 peuvent prétendre à la concession de licence suivante :</w:t>
      </w:r>
    </w:p>
    <w:p w14:paraId="453EA1C9" w14:textId="77777777" w:rsidR="00343FD0" w:rsidRPr="00F63549" w:rsidRDefault="00343FD0" w:rsidP="00343FD0">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343FD0" w:rsidRPr="00F63549" w14:paraId="728E6FED" w14:textId="77777777" w:rsidTr="004C0667">
        <w:trPr>
          <w:trHeight w:val="332"/>
        </w:trPr>
        <w:tc>
          <w:tcPr>
            <w:tcW w:w="4500" w:type="dxa"/>
            <w:shd w:val="clear" w:color="auto" w:fill="FABF8F"/>
          </w:tcPr>
          <w:p w14:paraId="0ED18825" w14:textId="77777777" w:rsidR="00343FD0" w:rsidRPr="00F63549" w:rsidRDefault="00343FD0" w:rsidP="004C0667">
            <w:pPr>
              <w:keepNext/>
              <w:rPr>
                <w:rFonts w:cs="Tahoma"/>
                <w:b/>
                <w:color w:val="000000"/>
                <w:szCs w:val="18"/>
              </w:rPr>
            </w:pPr>
            <w:r w:rsidRPr="00F63549">
              <w:rPr>
                <w:rFonts w:cs="Tahoma"/>
                <w:b/>
                <w:color w:val="000000"/>
                <w:szCs w:val="18"/>
              </w:rPr>
              <w:t>Licence éligible</w:t>
            </w:r>
          </w:p>
        </w:tc>
        <w:tc>
          <w:tcPr>
            <w:tcW w:w="3600" w:type="dxa"/>
            <w:shd w:val="clear" w:color="auto" w:fill="FABF8F"/>
          </w:tcPr>
          <w:p w14:paraId="1760AB0A" w14:textId="77777777" w:rsidR="00343FD0" w:rsidRPr="00F63549" w:rsidRDefault="00343FD0" w:rsidP="004C0667">
            <w:pPr>
              <w:rPr>
                <w:rFonts w:cs="Tahoma"/>
                <w:b/>
                <w:color w:val="000000"/>
                <w:szCs w:val="18"/>
              </w:rPr>
            </w:pPr>
            <w:r w:rsidRPr="00F63549">
              <w:rPr>
                <w:rFonts w:cs="Tahoma"/>
                <w:b/>
                <w:color w:val="000000"/>
                <w:szCs w:val="18"/>
              </w:rPr>
              <w:t>Licence et avantages complémentaires</w:t>
            </w:r>
          </w:p>
        </w:tc>
      </w:tr>
      <w:tr w:rsidR="00343FD0" w:rsidRPr="00F63549" w14:paraId="60D366D9" w14:textId="77777777" w:rsidTr="004C0667">
        <w:trPr>
          <w:trHeight w:val="70"/>
        </w:trPr>
        <w:tc>
          <w:tcPr>
            <w:tcW w:w="4500" w:type="dxa"/>
            <w:shd w:val="clear" w:color="auto" w:fill="auto"/>
          </w:tcPr>
          <w:p w14:paraId="5D68DA5F" w14:textId="77777777" w:rsidR="00343FD0" w:rsidRPr="00F63549" w:rsidRDefault="00343FD0" w:rsidP="004C0667">
            <w:pPr>
              <w:keepNext/>
              <w:rPr>
                <w:rFonts w:cs="Tahoma"/>
                <w:color w:val="000000"/>
                <w:szCs w:val="18"/>
                <w:lang w:val="fr-FR"/>
              </w:rPr>
            </w:pPr>
            <w:r w:rsidRPr="00F63549">
              <w:rPr>
                <w:rFonts w:cs="Tahoma"/>
                <w:color w:val="000000"/>
                <w:szCs w:val="18"/>
                <w:lang w:val="fr-FR"/>
              </w:rPr>
              <w:t>Connecteur Externe Lync Server 2010 Enterprise avec Software Assurance active au 1er octobre 2012</w:t>
            </w:r>
          </w:p>
        </w:tc>
        <w:tc>
          <w:tcPr>
            <w:tcW w:w="3600" w:type="dxa"/>
            <w:shd w:val="clear" w:color="auto" w:fill="auto"/>
          </w:tcPr>
          <w:p w14:paraId="1A8E5158" w14:textId="77777777" w:rsidR="00343FD0" w:rsidRPr="00F63549" w:rsidRDefault="00343FD0" w:rsidP="004C0667">
            <w:pPr>
              <w:rPr>
                <w:rFonts w:cs="Tahoma"/>
                <w:color w:val="000000"/>
                <w:szCs w:val="18"/>
              </w:rPr>
            </w:pPr>
            <w:r w:rsidRPr="00F63549">
              <w:rPr>
                <w:rFonts w:cs="Tahoma"/>
                <w:color w:val="000000"/>
                <w:szCs w:val="18"/>
              </w:rPr>
              <w:t>Licence Lync Server 2013</w:t>
            </w:r>
          </w:p>
        </w:tc>
      </w:tr>
      <w:tr w:rsidR="00343FD0" w:rsidRPr="00F63549" w14:paraId="513E8A74" w14:textId="77777777" w:rsidTr="004C0667">
        <w:trPr>
          <w:trHeight w:val="70"/>
        </w:trPr>
        <w:tc>
          <w:tcPr>
            <w:tcW w:w="4500" w:type="dxa"/>
            <w:shd w:val="clear" w:color="auto" w:fill="auto"/>
          </w:tcPr>
          <w:p w14:paraId="291D706B" w14:textId="77777777" w:rsidR="00343FD0" w:rsidRPr="00F63549" w:rsidRDefault="00343FD0" w:rsidP="004C0667">
            <w:pPr>
              <w:rPr>
                <w:rFonts w:cs="Tahoma"/>
                <w:color w:val="000000"/>
                <w:szCs w:val="18"/>
                <w:lang w:val="fr-FR"/>
              </w:rPr>
            </w:pPr>
            <w:r w:rsidRPr="00F63549">
              <w:rPr>
                <w:rFonts w:cs="Tahoma"/>
                <w:color w:val="000000"/>
                <w:szCs w:val="18"/>
                <w:lang w:val="fr-FR"/>
              </w:rPr>
              <w:t>Connecteur Externe Lync Server 2010 Plus avec Software Assurance active au 1er octobre 2012</w:t>
            </w:r>
          </w:p>
        </w:tc>
        <w:tc>
          <w:tcPr>
            <w:tcW w:w="3600" w:type="dxa"/>
            <w:shd w:val="clear" w:color="auto" w:fill="auto"/>
          </w:tcPr>
          <w:p w14:paraId="696E8DB0" w14:textId="77777777" w:rsidR="00343FD0" w:rsidRPr="00F63549" w:rsidRDefault="00343FD0" w:rsidP="004C0667">
            <w:pPr>
              <w:rPr>
                <w:rFonts w:cs="Tahoma"/>
                <w:color w:val="000000"/>
                <w:szCs w:val="18"/>
              </w:rPr>
            </w:pPr>
            <w:r w:rsidRPr="00F63549">
              <w:rPr>
                <w:rFonts w:cs="Tahoma"/>
                <w:color w:val="000000"/>
                <w:szCs w:val="18"/>
              </w:rPr>
              <w:t>Licence Lync Server 2013</w:t>
            </w:r>
          </w:p>
        </w:tc>
      </w:tr>
      <w:tr w:rsidR="00343FD0" w:rsidRPr="00F63549" w14:paraId="3648F190" w14:textId="77777777" w:rsidTr="004C0667">
        <w:trPr>
          <w:trHeight w:val="70"/>
        </w:trPr>
        <w:tc>
          <w:tcPr>
            <w:tcW w:w="4500" w:type="dxa"/>
            <w:shd w:val="clear" w:color="auto" w:fill="auto"/>
          </w:tcPr>
          <w:p w14:paraId="67526519" w14:textId="77777777" w:rsidR="00343FD0" w:rsidRPr="00F63549" w:rsidRDefault="00343FD0" w:rsidP="004C0667">
            <w:pPr>
              <w:rPr>
                <w:rFonts w:cs="Tahoma"/>
                <w:color w:val="000000"/>
                <w:szCs w:val="18"/>
                <w:lang w:val="fr-FR"/>
              </w:rPr>
            </w:pPr>
            <w:r w:rsidRPr="00F63549">
              <w:rPr>
                <w:rFonts w:cs="Tahoma"/>
                <w:color w:val="000000"/>
                <w:szCs w:val="18"/>
                <w:lang w:val="fr-FR"/>
              </w:rPr>
              <w:t>Connecteur Externe Lync Server 2010 Standard avec Software Assurance active au 1er octobre 2012</w:t>
            </w:r>
          </w:p>
        </w:tc>
        <w:tc>
          <w:tcPr>
            <w:tcW w:w="3600" w:type="dxa"/>
            <w:shd w:val="clear" w:color="auto" w:fill="auto"/>
          </w:tcPr>
          <w:p w14:paraId="5EFD4B91" w14:textId="77777777" w:rsidR="00343FD0" w:rsidRPr="00F63549" w:rsidRDefault="00343FD0" w:rsidP="004C0667">
            <w:pPr>
              <w:rPr>
                <w:rFonts w:cs="Tahoma"/>
                <w:color w:val="000000"/>
                <w:szCs w:val="18"/>
              </w:rPr>
            </w:pPr>
            <w:r w:rsidRPr="00F63549">
              <w:rPr>
                <w:rFonts w:cs="Tahoma"/>
                <w:color w:val="000000"/>
                <w:szCs w:val="18"/>
              </w:rPr>
              <w:t>Licence Lync Server 2013</w:t>
            </w:r>
          </w:p>
        </w:tc>
      </w:tr>
    </w:tbl>
    <w:p w14:paraId="2767ECC4" w14:textId="77777777" w:rsidR="00343FD0" w:rsidRPr="00F63549" w:rsidRDefault="00343FD0" w:rsidP="00343FD0">
      <w:pPr>
        <w:ind w:left="720"/>
        <w:rPr>
          <w:rFonts w:cs="Tahoma"/>
          <w:lang w:val="fr-FR"/>
        </w:rPr>
      </w:pPr>
      <w:r w:rsidRPr="00F63549">
        <w:rPr>
          <w:rFonts w:cs="Tahoma"/>
          <w:color w:val="000000"/>
          <w:szCs w:val="18"/>
          <w:lang w:val="fr-FR"/>
        </w:rPr>
        <w:lastRenderedPageBreak/>
        <w:t>Les conditions générales suivantes s’appliquent aux concessions de licences ci-dessus.</w:t>
      </w:r>
    </w:p>
    <w:p w14:paraId="58F2F1AB" w14:textId="77777777" w:rsidR="00343FD0" w:rsidRPr="00F63549" w:rsidRDefault="00343FD0" w:rsidP="003E6FEF">
      <w:pPr>
        <w:spacing w:line="204" w:lineRule="auto"/>
        <w:ind w:left="720"/>
        <w:rPr>
          <w:rFonts w:cs="Tahoma"/>
          <w:lang w:val="fr-FR"/>
        </w:rPr>
      </w:pPr>
    </w:p>
    <w:p w14:paraId="7B2E1E7C" w14:textId="77777777" w:rsidR="00343FD0" w:rsidRPr="00F63549" w:rsidRDefault="00343FD0" w:rsidP="00D96C6C">
      <w:pPr>
        <w:numPr>
          <w:ilvl w:val="0"/>
          <w:numId w:val="95"/>
        </w:numPr>
        <w:spacing w:after="60"/>
        <w:ind w:left="1440"/>
        <w:rPr>
          <w:rFonts w:cs="Tahoma"/>
          <w:lang w:val="fr-FR"/>
        </w:rPr>
      </w:pPr>
      <w:r w:rsidRPr="00F63549">
        <w:rPr>
          <w:rFonts w:cs="Tahoma"/>
          <w:bCs/>
          <w:color w:val="000000"/>
          <w:szCs w:val="18"/>
          <w:u w:val="single"/>
          <w:lang w:val="fr-FR"/>
        </w:rPr>
        <w:t>Chemin de migration</w:t>
      </w:r>
      <w:r w:rsidRPr="007C3DB6">
        <w:rPr>
          <w:rFonts w:cs="Tahoma"/>
          <w:color w:val="000000"/>
          <w:szCs w:val="18"/>
          <w:lang w:val="fr-FR"/>
        </w:rPr>
        <w:t> :</w:t>
      </w:r>
      <w:r w:rsidRPr="00F63549">
        <w:rPr>
          <w:rFonts w:cs="Tahoma"/>
          <w:color w:val="000000"/>
          <w:szCs w:val="18"/>
          <w:lang w:val="fr-FR"/>
        </w:rPr>
        <w:t xml:space="preserve"> Les clients qui ont souscrit une Software Assurance pour une Licence Éligible donnée active au 1er octobre 2012 et à la date de mise sur le marché de Lync Server 2013, peuvent migrer vers et utiliser le logiciel Lync Server 2013 au titre d’une Licence Complémentaire, au lieu du logiciel Lync Server 2010, au titre de la Licence Connecteur Externe éligible correspondante.</w:t>
      </w:r>
      <w:r w:rsidR="004C0667">
        <w:rPr>
          <w:rFonts w:cs="Tahoma"/>
          <w:color w:val="000000"/>
          <w:szCs w:val="18"/>
          <w:lang w:val="fr-FR"/>
        </w:rPr>
        <w:t xml:space="preserve"> </w:t>
      </w:r>
    </w:p>
    <w:p w14:paraId="3354746F" w14:textId="77777777" w:rsidR="00343FD0" w:rsidRPr="00F63549" w:rsidRDefault="00343FD0" w:rsidP="00D96C6C">
      <w:pPr>
        <w:numPr>
          <w:ilvl w:val="0"/>
          <w:numId w:val="95"/>
        </w:numPr>
        <w:spacing w:after="60"/>
        <w:ind w:left="1440"/>
        <w:rPr>
          <w:rFonts w:cs="Tahoma"/>
          <w:lang w:val="fr-FR"/>
        </w:rPr>
      </w:pPr>
      <w:r w:rsidRPr="00F63549">
        <w:rPr>
          <w:rFonts w:cs="Tahoma"/>
          <w:color w:val="000000"/>
          <w:szCs w:val="18"/>
          <w:u w:val="single"/>
          <w:lang w:val="fr-FR"/>
        </w:rPr>
        <w:t>Droits d’utilisation</w:t>
      </w:r>
      <w:r w:rsidRPr="00F63549">
        <w:rPr>
          <w:rFonts w:cs="Tahoma"/>
          <w:color w:val="000000"/>
          <w:szCs w:val="18"/>
          <w:lang w:val="fr-FR"/>
        </w:rPr>
        <w:t> : Le droit d’utiliser le logiciel au moyen d’une licence complémentaire au titre de</w:t>
      </w:r>
      <w:r w:rsidR="007C3DB6">
        <w:rPr>
          <w:rFonts w:cs="Tahoma"/>
          <w:color w:val="000000"/>
          <w:szCs w:val="18"/>
          <w:lang w:val="fr-FR"/>
        </w:rPr>
        <w:t> </w:t>
      </w:r>
      <w:r w:rsidRPr="00F63549">
        <w:rPr>
          <w:rFonts w:cs="Tahoma"/>
          <w:color w:val="000000"/>
          <w:szCs w:val="18"/>
          <w:lang w:val="fr-FR"/>
        </w:rPr>
        <w:t>cette offre prend fin à l’expiration du droit d’utiliser le logiciel au titre des licences éligibles correspondantes.</w:t>
      </w:r>
      <w:r w:rsidR="004C0667">
        <w:rPr>
          <w:rFonts w:cs="Tahoma"/>
          <w:color w:val="000000"/>
          <w:szCs w:val="18"/>
          <w:lang w:val="fr-FR"/>
        </w:rPr>
        <w:t xml:space="preserve"> </w:t>
      </w:r>
      <w:r w:rsidRPr="00F63549">
        <w:rPr>
          <w:rFonts w:cs="Tahoma"/>
          <w:color w:val="000000"/>
          <w:szCs w:val="18"/>
          <w:lang w:val="fr-FR"/>
        </w:rPr>
        <w:t>L’utilisation de ce logiciel est régie par les droits d’utilisation du logiciel et les conditions générales du contrat de Licence en Volume du client.</w:t>
      </w:r>
      <w:r w:rsidR="004C0667">
        <w:rPr>
          <w:rFonts w:cs="Tahoma"/>
          <w:color w:val="000000"/>
          <w:szCs w:val="18"/>
          <w:lang w:val="fr-FR"/>
        </w:rPr>
        <w:t xml:space="preserve"> </w:t>
      </w:r>
      <w:r w:rsidRPr="00F63549">
        <w:rPr>
          <w:rFonts w:cs="Tahoma"/>
          <w:color w:val="000000"/>
          <w:szCs w:val="18"/>
          <w:lang w:val="fr-FR"/>
        </w:rPr>
        <w:t>Le droit d’utiliser le logiciel au moyen de la licence complémentaire qui est concédé au client au titre de cette offre est attesté par</w:t>
      </w:r>
      <w:r w:rsidR="007C3DB6">
        <w:rPr>
          <w:rFonts w:cs="Tahoma"/>
          <w:color w:val="000000"/>
          <w:szCs w:val="18"/>
          <w:lang w:val="fr-FR"/>
        </w:rPr>
        <w:t> </w:t>
      </w:r>
      <w:r w:rsidRPr="00F63549">
        <w:rPr>
          <w:rFonts w:cs="Tahoma"/>
          <w:color w:val="000000"/>
          <w:szCs w:val="18"/>
          <w:lang w:val="fr-FR"/>
        </w:rPr>
        <w:t>la preuve de ses licences éligibles correspondantes et de sa Software Assurance, ainsi que par</w:t>
      </w:r>
      <w:r w:rsidR="007C3DB6">
        <w:rPr>
          <w:rFonts w:cs="Tahoma"/>
          <w:color w:val="000000"/>
          <w:szCs w:val="18"/>
          <w:lang w:val="fr-FR"/>
        </w:rPr>
        <w:t> </w:t>
      </w:r>
      <w:r w:rsidRPr="00F63549">
        <w:rPr>
          <w:rFonts w:cs="Tahoma"/>
          <w:color w:val="000000"/>
          <w:szCs w:val="18"/>
          <w:lang w:val="fr-FR"/>
        </w:rPr>
        <w:t xml:space="preserve">cette notification de condition relative au produit. </w:t>
      </w:r>
    </w:p>
    <w:p w14:paraId="4A0383B1" w14:textId="77777777" w:rsidR="00343FD0" w:rsidRPr="00F63549" w:rsidRDefault="00343FD0" w:rsidP="007C3DB6">
      <w:pPr>
        <w:numPr>
          <w:ilvl w:val="0"/>
          <w:numId w:val="8"/>
        </w:numPr>
        <w:spacing w:after="60"/>
        <w:ind w:left="1440"/>
        <w:rPr>
          <w:rFonts w:cs="Tahoma"/>
          <w:lang w:val="fr-FR"/>
        </w:rPr>
      </w:pPr>
      <w:r w:rsidRPr="00F63549">
        <w:rPr>
          <w:rFonts w:cs="Tahoma"/>
          <w:color w:val="000000"/>
          <w:szCs w:val="18"/>
          <w:u w:val="single"/>
          <w:lang w:val="fr-FR"/>
        </w:rPr>
        <w:t>Licence et Software Assurance (L&amp;SA)</w:t>
      </w:r>
      <w:r w:rsidRPr="00F63549">
        <w:rPr>
          <w:rFonts w:cs="Tahoma"/>
          <w:color w:val="000000"/>
          <w:szCs w:val="18"/>
          <w:lang w:val="fr-FR"/>
        </w:rPr>
        <w:t> : La licence gratuite comprend la Software Assurance.</w:t>
      </w:r>
      <w:r w:rsidR="004C0667">
        <w:rPr>
          <w:rFonts w:cs="Tahoma"/>
          <w:color w:val="000000"/>
          <w:szCs w:val="18"/>
          <w:lang w:val="fr-FR"/>
        </w:rPr>
        <w:t xml:space="preserve"> </w:t>
      </w:r>
      <w:r w:rsidR="007C3DB6">
        <w:rPr>
          <w:rFonts w:cs="Tahoma"/>
          <w:color w:val="000000"/>
          <w:szCs w:val="18"/>
          <w:lang w:val="fr-FR"/>
        </w:rPr>
        <w:t>La </w:t>
      </w:r>
      <w:r w:rsidRPr="00F63549">
        <w:rPr>
          <w:rFonts w:cs="Tahoma"/>
          <w:color w:val="000000"/>
          <w:szCs w:val="18"/>
          <w:lang w:val="fr-FR"/>
        </w:rPr>
        <w:t>Software Assurance de la licence gratuite prendra fin à l’expiration des licences éligibles.</w:t>
      </w:r>
      <w:r w:rsidR="004C0667">
        <w:rPr>
          <w:rFonts w:cs="Tahoma"/>
          <w:color w:val="000000"/>
          <w:szCs w:val="18"/>
          <w:lang w:val="fr-FR"/>
        </w:rPr>
        <w:t xml:space="preserve"> </w:t>
      </w:r>
      <w:r w:rsidRPr="00F63549">
        <w:rPr>
          <w:rFonts w:cs="Tahoma"/>
          <w:color w:val="000000"/>
          <w:szCs w:val="18"/>
          <w:lang w:val="fr-FR"/>
        </w:rPr>
        <w:t>À</w:t>
      </w:r>
      <w:r w:rsidR="007C3DB6">
        <w:rPr>
          <w:rFonts w:cs="Tahoma"/>
          <w:color w:val="000000"/>
          <w:szCs w:val="18"/>
          <w:lang w:val="fr-FR"/>
        </w:rPr>
        <w:t> </w:t>
      </w:r>
      <w:r w:rsidRPr="00F63549">
        <w:rPr>
          <w:rFonts w:cs="Tahoma"/>
          <w:color w:val="000000"/>
          <w:szCs w:val="18"/>
          <w:lang w:val="fr-FR"/>
        </w:rPr>
        <w:t>l’expiration de la Software Assurance pour les Licences Éligibles, le client peut renouveler la Software Assurance pour la licence gratuite sans avoir à acheter séparément une nouvelle licence.</w:t>
      </w:r>
    </w:p>
    <w:p w14:paraId="03DFEE14" w14:textId="77777777" w:rsidR="00343FD0" w:rsidRPr="00F63549" w:rsidRDefault="00343FD0" w:rsidP="00D96C6C">
      <w:pPr>
        <w:numPr>
          <w:ilvl w:val="0"/>
          <w:numId w:val="31"/>
        </w:numPr>
        <w:spacing w:after="60"/>
        <w:ind w:left="1440"/>
        <w:rPr>
          <w:rFonts w:cs="Tahoma"/>
          <w:lang w:val="fr-FR"/>
        </w:rPr>
      </w:pPr>
      <w:r w:rsidRPr="00F63549">
        <w:rPr>
          <w:rFonts w:eastAsia="Calibri" w:cs="Tahoma"/>
          <w:color w:val="000000"/>
          <w:szCs w:val="18"/>
          <w:u w:val="single"/>
          <w:lang w:val="fr-FR"/>
        </w:rPr>
        <w:t>Commandes de régularisation</w:t>
      </w:r>
      <w:r w:rsidRPr="007C3DB6">
        <w:rPr>
          <w:rFonts w:eastAsia="Calibri" w:cs="Tahoma"/>
          <w:color w:val="000000"/>
          <w:szCs w:val="18"/>
          <w:lang w:val="fr-FR"/>
        </w:rPr>
        <w:t> :</w:t>
      </w:r>
      <w:r w:rsidR="004C0667">
        <w:rPr>
          <w:rFonts w:eastAsia="Calibri" w:cs="Tahoma"/>
          <w:color w:val="000000"/>
          <w:szCs w:val="18"/>
          <w:lang w:val="fr-FR"/>
        </w:rPr>
        <w:t xml:space="preserve"> </w:t>
      </w:r>
      <w:r w:rsidRPr="00F63549">
        <w:rPr>
          <w:rFonts w:eastAsia="Calibri" w:cs="Tahoma"/>
          <w:color w:val="000000"/>
          <w:szCs w:val="18"/>
          <w:lang w:val="fr-FR"/>
        </w:rPr>
        <w:t>Pour les clients ayant conclu un Contrat Entreprise et éligibles aux</w:t>
      </w:r>
      <w:r w:rsidR="007C3DB6">
        <w:rPr>
          <w:rFonts w:eastAsia="Calibri" w:cs="Tahoma"/>
          <w:color w:val="000000"/>
          <w:szCs w:val="18"/>
          <w:lang w:val="fr-FR"/>
        </w:rPr>
        <w:t> </w:t>
      </w:r>
      <w:r w:rsidRPr="00F63549">
        <w:rPr>
          <w:rFonts w:eastAsia="Calibri" w:cs="Tahoma"/>
          <w:color w:val="000000"/>
          <w:szCs w:val="18"/>
          <w:lang w:val="fr-FR"/>
        </w:rPr>
        <w:t xml:space="preserve">licences complémentaires et aux droits décrits ci-avant, les licences Connecteur Externe Lync Server 2010 Enterprise, Lync Server 2010 Plus et Lync Server 2010 Standard acquises dans le cadre de la </w:t>
      </w:r>
      <w:r w:rsidRPr="00F63549">
        <w:rPr>
          <w:rFonts w:cs="Tahoma"/>
          <w:color w:val="000000"/>
          <w:szCs w:val="18"/>
          <w:lang w:val="fr-FR"/>
        </w:rPr>
        <w:t xml:space="preserve">procédure de régularisation annuelle sont également des Licences Éligibles. </w:t>
      </w:r>
    </w:p>
    <w:p w14:paraId="40BD2166" w14:textId="77777777" w:rsidR="00343FD0" w:rsidRPr="00F63549" w:rsidRDefault="00343FD0" w:rsidP="00D96C6C">
      <w:pPr>
        <w:numPr>
          <w:ilvl w:val="0"/>
          <w:numId w:val="31"/>
        </w:numPr>
        <w:spacing w:after="60"/>
        <w:ind w:left="1440"/>
        <w:rPr>
          <w:rFonts w:cs="Tahoma"/>
          <w:lang w:val="fr-FR"/>
        </w:rPr>
      </w:pPr>
      <w:r w:rsidRPr="00F63549">
        <w:rPr>
          <w:rFonts w:cs="Tahoma"/>
          <w:color w:val="000000"/>
          <w:szCs w:val="18"/>
          <w:u w:val="single"/>
          <w:lang w:val="fr-FR"/>
        </w:rPr>
        <w:t>Contrats d’abonnement</w:t>
      </w:r>
      <w:r w:rsidRPr="007C3DB6">
        <w:rPr>
          <w:rFonts w:cs="Tahoma"/>
          <w:color w:val="000000"/>
          <w:szCs w:val="18"/>
          <w:lang w:val="fr-FR"/>
        </w:rPr>
        <w:t> :</w:t>
      </w:r>
      <w:r w:rsidR="004C0667">
        <w:rPr>
          <w:rFonts w:cs="Tahoma"/>
          <w:color w:val="000000"/>
          <w:szCs w:val="18"/>
          <w:lang w:val="fr-FR"/>
        </w:rPr>
        <w:t xml:space="preserve"> </w:t>
      </w:r>
      <w:r w:rsidRPr="00F63549">
        <w:rPr>
          <w:rFonts w:cs="Tahoma"/>
          <w:color w:val="000000"/>
          <w:szCs w:val="18"/>
          <w:lang w:val="fr-FR"/>
        </w:rPr>
        <w:t xml:space="preserve">Les contrats Souscription Entreprise, </w:t>
      </w:r>
      <w:r w:rsidRPr="00F63549">
        <w:rPr>
          <w:rFonts w:cs="Tahoma"/>
          <w:szCs w:val="18"/>
          <w:lang w:val="fr-FR"/>
        </w:rPr>
        <w:t>Open Value Souscription, Campus et</w:t>
      </w:r>
      <w:r w:rsidR="007C3DB6">
        <w:rPr>
          <w:rFonts w:cs="Tahoma"/>
          <w:szCs w:val="18"/>
          <w:lang w:val="fr-FR"/>
        </w:rPr>
        <w:t> </w:t>
      </w:r>
      <w:r w:rsidRPr="00F63549">
        <w:rPr>
          <w:rFonts w:cs="Tahoma"/>
          <w:szCs w:val="18"/>
          <w:lang w:val="fr-FR"/>
        </w:rPr>
        <w:t>School et les Accords de Mise en Œuvre de Solutions Éducation et Open Value Souscription - Solutions Éducation donnent temporairement droit aux mêmes avantages, aux mêmes conditions</w:t>
      </w:r>
      <w:r w:rsidRPr="00F63549">
        <w:rPr>
          <w:rFonts w:cs="Tahoma"/>
          <w:color w:val="000000"/>
          <w:szCs w:val="18"/>
          <w:lang w:val="fr-FR"/>
        </w:rPr>
        <w:t>, jusqu’à l’expiration de l’Accord de Mise en Œuvre (ou du contrat, pour Open Value).</w:t>
      </w:r>
      <w:r w:rsidR="004C0667">
        <w:rPr>
          <w:rFonts w:cs="Tahoma"/>
          <w:color w:val="000000"/>
          <w:szCs w:val="18"/>
          <w:lang w:val="fr-FR"/>
        </w:rPr>
        <w:t xml:space="preserve"> </w:t>
      </w:r>
      <w:r w:rsidRPr="00F63549">
        <w:rPr>
          <w:rFonts w:cs="Tahoma"/>
          <w:color w:val="000000"/>
          <w:szCs w:val="18"/>
          <w:lang w:val="fr-FR"/>
        </w:rPr>
        <w:t>Le client doit toutefois conserver son abonnement.</w:t>
      </w:r>
      <w:r w:rsidR="004C0667">
        <w:rPr>
          <w:rFonts w:cs="Tahoma"/>
          <w:color w:val="000000"/>
          <w:szCs w:val="18"/>
          <w:lang w:val="fr-FR"/>
        </w:rPr>
        <w:t xml:space="preserve"> </w:t>
      </w:r>
      <w:r w:rsidRPr="00F63549">
        <w:rPr>
          <w:rFonts w:cs="Tahoma"/>
          <w:color w:val="000000"/>
          <w:szCs w:val="18"/>
          <w:lang w:val="fr-FR"/>
        </w:rPr>
        <w:t>Ces avantages ne deviennent permanents qu’à l’exercice de l’option d’achat et restent régis par les conditions générales du contrat de licence du client.</w:t>
      </w:r>
    </w:p>
    <w:p w14:paraId="32B71F5F" w14:textId="77777777" w:rsidR="00343FD0" w:rsidRPr="00F63549" w:rsidRDefault="00343FD0" w:rsidP="00D96C6C">
      <w:pPr>
        <w:numPr>
          <w:ilvl w:val="0"/>
          <w:numId w:val="96"/>
        </w:numPr>
        <w:spacing w:after="60"/>
        <w:ind w:left="1440"/>
        <w:rPr>
          <w:rFonts w:cs="Tahoma"/>
          <w:lang w:val="fr-FR"/>
        </w:rPr>
      </w:pPr>
      <w:r w:rsidRPr="00F63549">
        <w:rPr>
          <w:rFonts w:cs="Tahoma"/>
          <w:szCs w:val="18"/>
          <w:u w:val="single"/>
          <w:lang w:val="fr-FR"/>
        </w:rPr>
        <w:t>Transitions des contrats Campus et School</w:t>
      </w:r>
      <w:r w:rsidRPr="007C3DB6">
        <w:rPr>
          <w:rFonts w:cs="Tahoma"/>
          <w:szCs w:val="18"/>
          <w:lang w:val="fr-FR"/>
        </w:rPr>
        <w:t> :</w:t>
      </w:r>
      <w:r w:rsidRPr="00F63549">
        <w:rPr>
          <w:rFonts w:cs="Tahoma"/>
          <w:szCs w:val="18"/>
          <w:lang w:val="fr-FR"/>
        </w:rPr>
        <w:t xml:space="preserve"> Pour les clients choisissant d’effectuer la transition à</w:t>
      </w:r>
      <w:r w:rsidR="003E6FEF">
        <w:rPr>
          <w:rFonts w:cs="Tahoma"/>
          <w:szCs w:val="18"/>
          <w:lang w:val="fr-FR"/>
        </w:rPr>
        <w:t> </w:t>
      </w:r>
      <w:r w:rsidRPr="00F63549">
        <w:rPr>
          <w:rFonts w:cs="Tahoma"/>
          <w:szCs w:val="18"/>
          <w:lang w:val="fr-FR"/>
        </w:rPr>
        <w:t>mi-durée des contrats Campus et School vers des Accords de Mise en Œuvre de Solutions Éducation ou des contrats Open Value Souscription – Solutions Éducation tout en maintenant un</w:t>
      </w:r>
      <w:r w:rsidR="003E6FEF">
        <w:rPr>
          <w:rFonts w:cs="Tahoma"/>
          <w:szCs w:val="18"/>
          <w:lang w:val="fr-FR"/>
        </w:rPr>
        <w:t> </w:t>
      </w:r>
      <w:r w:rsidRPr="00F63549">
        <w:rPr>
          <w:rFonts w:cs="Tahoma"/>
          <w:szCs w:val="18"/>
          <w:lang w:val="fr-FR"/>
        </w:rPr>
        <w:t>abonnement continu :</w:t>
      </w:r>
    </w:p>
    <w:p w14:paraId="363B46C5" w14:textId="77777777" w:rsidR="00343FD0" w:rsidRPr="00F63549" w:rsidRDefault="00343FD0" w:rsidP="00D96C6C">
      <w:pPr>
        <w:pStyle w:val="ListParagraph"/>
        <w:numPr>
          <w:ilvl w:val="0"/>
          <w:numId w:val="81"/>
        </w:numPr>
        <w:spacing w:after="60"/>
        <w:ind w:left="1980"/>
        <w:contextualSpacing w:val="0"/>
        <w:rPr>
          <w:rFonts w:ascii="Tahoma" w:hAnsi="Tahoma" w:cs="Tahoma"/>
          <w:lang w:val="fr-FR"/>
        </w:rPr>
      </w:pPr>
      <w:r w:rsidRPr="00F63549">
        <w:rPr>
          <w:rFonts w:ascii="Tahoma" w:hAnsi="Tahoma" w:cs="Tahoma"/>
          <w:sz w:val="18"/>
          <w:szCs w:val="18"/>
          <w:lang w:val="fr-FR"/>
        </w:rPr>
        <w:t>Les mêmes droits sont accordés temporairement, aux mêmes conditions, jusqu’à l’expiration</w:t>
      </w:r>
      <w:r w:rsidR="003E6FEF">
        <w:rPr>
          <w:rFonts w:ascii="Tahoma" w:hAnsi="Tahoma" w:cs="Tahoma"/>
          <w:sz w:val="18"/>
          <w:szCs w:val="18"/>
          <w:lang w:val="fr-FR"/>
        </w:rPr>
        <w:t> </w:t>
      </w:r>
      <w:r w:rsidRPr="00F63549">
        <w:rPr>
          <w:rFonts w:ascii="Tahoma" w:hAnsi="Tahoma" w:cs="Tahoma"/>
          <w:sz w:val="18"/>
          <w:szCs w:val="18"/>
          <w:lang w:val="fr-FR"/>
        </w:rPr>
        <w:t>de leur Accord de Mise en Œuvre de Solutions Éducation ou contrat Open Value</w:t>
      </w:r>
      <w:r w:rsidR="003E6FEF">
        <w:rPr>
          <w:rFonts w:ascii="Tahoma" w:hAnsi="Tahoma" w:cs="Tahoma"/>
          <w:sz w:val="18"/>
          <w:szCs w:val="18"/>
          <w:lang w:val="fr-FR"/>
        </w:rPr>
        <w:t> </w:t>
      </w:r>
      <w:r w:rsidRPr="00F63549">
        <w:rPr>
          <w:rFonts w:ascii="Tahoma" w:hAnsi="Tahoma" w:cs="Tahoma"/>
          <w:sz w:val="18"/>
          <w:szCs w:val="18"/>
          <w:lang w:val="fr-FR"/>
        </w:rPr>
        <w:t xml:space="preserve">Souscription – Solutions Éducation, respectivement. </w:t>
      </w:r>
    </w:p>
    <w:p w14:paraId="1B16C371" w14:textId="77777777" w:rsidR="00343FD0" w:rsidRPr="00F63549" w:rsidRDefault="00343FD0" w:rsidP="00D96C6C">
      <w:pPr>
        <w:pStyle w:val="ListParagraph"/>
        <w:numPr>
          <w:ilvl w:val="0"/>
          <w:numId w:val="81"/>
        </w:numPr>
        <w:spacing w:after="60"/>
        <w:ind w:left="1980"/>
        <w:contextualSpacing w:val="0"/>
        <w:rPr>
          <w:rFonts w:ascii="Tahoma" w:hAnsi="Tahoma" w:cs="Tahoma"/>
          <w:lang w:val="fr-FR"/>
        </w:rPr>
      </w:pPr>
      <w:r w:rsidRPr="00F63549">
        <w:rPr>
          <w:rFonts w:ascii="Tahoma" w:hAnsi="Tahoma" w:cs="Tahoma"/>
          <w:sz w:val="18"/>
          <w:szCs w:val="18"/>
          <w:lang w:val="fr-FR"/>
        </w:rPr>
        <w:t>Ces droits ne deviennent permanents qu’à l’exercice de l’option d’achat et restent régis par</w:t>
      </w:r>
      <w:r w:rsidR="003E6FEF">
        <w:rPr>
          <w:rFonts w:ascii="Tahoma" w:hAnsi="Tahoma" w:cs="Tahoma"/>
          <w:sz w:val="18"/>
          <w:szCs w:val="18"/>
          <w:lang w:val="fr-FR"/>
        </w:rPr>
        <w:t> </w:t>
      </w:r>
      <w:r w:rsidRPr="00F63549">
        <w:rPr>
          <w:rFonts w:ascii="Tahoma" w:hAnsi="Tahoma" w:cs="Tahoma"/>
          <w:sz w:val="18"/>
          <w:szCs w:val="18"/>
          <w:lang w:val="fr-FR"/>
        </w:rPr>
        <w:t>les conditions générales du contrat de licence du client.</w:t>
      </w:r>
      <w:bookmarkStart w:id="1378" w:name="_66_Lync_Server"/>
      <w:bookmarkStart w:id="1379" w:name="_Toc336338327"/>
      <w:bookmarkStart w:id="1380" w:name="Srv_57OfficeCommSvrOnlineStd"/>
      <w:bookmarkEnd w:id="1378"/>
    </w:p>
    <w:p w14:paraId="535491A7" w14:textId="77777777" w:rsidR="00343FD0" w:rsidRPr="00F63549" w:rsidRDefault="00343FD0" w:rsidP="003E6FEF">
      <w:pPr>
        <w:spacing w:line="204" w:lineRule="auto"/>
        <w:rPr>
          <w:rFonts w:cs="Tahoma"/>
          <w:lang w:val="fr-FR"/>
        </w:rPr>
      </w:pPr>
      <w:bookmarkStart w:id="1381" w:name="Srv_56MicrosoftDynamicsCRM2011"/>
      <w:bookmarkStart w:id="1382" w:name="Srv_67MicrosoftDynamicsCRM2011"/>
    </w:p>
    <w:p w14:paraId="6E649812" w14:textId="77777777" w:rsidR="00343FD0" w:rsidRPr="00F63549" w:rsidRDefault="00343FD0" w:rsidP="003E6FEF">
      <w:pPr>
        <w:spacing w:line="204" w:lineRule="auto"/>
        <w:rPr>
          <w:rFonts w:cs="Tahoma"/>
          <w:lang w:val="fr-FR"/>
        </w:rPr>
      </w:pPr>
    </w:p>
    <w:p w14:paraId="242AD3AA" w14:textId="77777777" w:rsidR="00343FD0" w:rsidRPr="00F63549" w:rsidRDefault="00343FD0" w:rsidP="00343FD0">
      <w:pPr>
        <w:pStyle w:val="Heading3"/>
        <w:rPr>
          <w:rFonts w:ascii="Tahoma" w:hAnsi="Tahoma" w:cs="Tahoma"/>
          <w:lang w:val="fr-FR"/>
        </w:rPr>
      </w:pPr>
      <w:bookmarkStart w:id="1383" w:name="_72_Microsoft_Dynamics"/>
      <w:bookmarkStart w:id="1384" w:name="_Toc379640515"/>
      <w:bookmarkEnd w:id="1383"/>
      <w:r w:rsidRPr="00F63549">
        <w:rPr>
          <w:rFonts w:ascii="Tahoma" w:hAnsi="Tahoma" w:cs="Tahoma"/>
          <w:color w:val="F66400"/>
          <w:sz w:val="22"/>
          <w:vertAlign w:val="superscript"/>
          <w:lang w:val="fr-FR"/>
        </w:rPr>
        <w:t>70</w:t>
      </w:r>
      <w:r w:rsidRPr="00F63549">
        <w:rPr>
          <w:rFonts w:ascii="Tahoma" w:hAnsi="Tahoma" w:cs="Tahoma"/>
          <w:color w:val="F66400"/>
          <w:sz w:val="22"/>
          <w:lang w:val="fr-FR"/>
        </w:rPr>
        <w:t xml:space="preserve"> Microsoft Dynamics AX 2012</w:t>
      </w:r>
      <w:bookmarkEnd w:id="1379"/>
      <w:r w:rsidRPr="00F63549">
        <w:rPr>
          <w:rFonts w:ascii="Tahoma" w:hAnsi="Tahoma" w:cs="Tahoma"/>
          <w:color w:val="F66400"/>
          <w:sz w:val="22"/>
          <w:lang w:val="fr-FR"/>
        </w:rPr>
        <w:t xml:space="preserve"> R2</w:t>
      </w:r>
      <w:bookmarkEnd w:id="1384"/>
    </w:p>
    <w:p w14:paraId="1A06F49B" w14:textId="77777777" w:rsidR="00343FD0" w:rsidRPr="00F63549" w:rsidRDefault="00343FD0" w:rsidP="003E6FEF">
      <w:pPr>
        <w:spacing w:line="204" w:lineRule="auto"/>
        <w:rPr>
          <w:rFonts w:cs="Tahoma"/>
          <w:lang w:val="fr-FR"/>
        </w:rPr>
      </w:pPr>
    </w:p>
    <w:p w14:paraId="17E29B9A" w14:textId="77777777" w:rsidR="00343FD0" w:rsidRPr="00F63549" w:rsidRDefault="00343FD0" w:rsidP="00343FD0">
      <w:pPr>
        <w:spacing w:after="60"/>
        <w:ind w:left="734" w:hanging="14"/>
        <w:rPr>
          <w:rFonts w:cs="Tahoma"/>
          <w:lang w:val="fr-FR"/>
        </w:rPr>
      </w:pPr>
      <w:r w:rsidRPr="00F63549">
        <w:rPr>
          <w:rFonts w:cs="Tahoma"/>
          <w:b/>
          <w:bCs/>
          <w:szCs w:val="20"/>
          <w:lang w:val="fr-FR"/>
        </w:rPr>
        <w:t>Localisations et traductions</w:t>
      </w:r>
    </w:p>
    <w:p w14:paraId="6B782CBF" w14:textId="77777777" w:rsidR="00343FD0" w:rsidRPr="00F63549" w:rsidRDefault="00343FD0" w:rsidP="003E6FEF">
      <w:pPr>
        <w:ind w:left="734" w:hanging="14"/>
        <w:rPr>
          <w:rFonts w:cs="Tahoma"/>
          <w:lang w:val="fr-FR"/>
        </w:rPr>
      </w:pPr>
      <w:r w:rsidRPr="00F63549">
        <w:rPr>
          <w:rFonts w:cs="Tahoma"/>
          <w:color w:val="000000"/>
          <w:szCs w:val="20"/>
          <w:lang w:val="fr-FR"/>
        </w:rPr>
        <w:t>Microsoft Dynamics AX sera localisé, traduit, supporté et commercialisé par Microsoft dans certains pays et</w:t>
      </w:r>
      <w:r w:rsidR="003E6FEF">
        <w:rPr>
          <w:rFonts w:cs="Tahoma"/>
          <w:color w:val="000000"/>
          <w:szCs w:val="20"/>
          <w:lang w:val="fr-FR"/>
        </w:rPr>
        <w:t> </w:t>
      </w:r>
      <w:r w:rsidRPr="00F63549">
        <w:rPr>
          <w:rFonts w:cs="Tahoma"/>
          <w:color w:val="000000"/>
          <w:szCs w:val="20"/>
          <w:lang w:val="fr-FR"/>
        </w:rPr>
        <w:t xml:space="preserve">dans certaines langues. Reportez-vous au site </w:t>
      </w:r>
      <w:r w:rsidR="003E6FEF">
        <w:rPr>
          <w:rFonts w:cs="Tahoma"/>
          <w:color w:val="000000"/>
          <w:szCs w:val="20"/>
          <w:lang w:val="fr-FR"/>
        </w:rPr>
        <w:br/>
      </w:r>
      <w:r w:rsidRPr="00F63549">
        <w:rPr>
          <w:rFonts w:cs="Tahoma"/>
          <w:color w:val="000000"/>
          <w:szCs w:val="20"/>
          <w:lang w:val="fr-FR"/>
        </w:rPr>
        <w:t>http://www.microsoft.com/en-us/dynamics/erp-buy-ax-software.aspx pour connaître la disponibilité des versions traduites et localisées par Microsoft.</w:t>
      </w:r>
    </w:p>
    <w:p w14:paraId="7C59985D" w14:textId="77777777" w:rsidR="00343FD0" w:rsidRPr="00F63549" w:rsidRDefault="00343FD0" w:rsidP="003E6FEF">
      <w:pPr>
        <w:spacing w:line="204" w:lineRule="auto"/>
        <w:ind w:left="720"/>
        <w:rPr>
          <w:rFonts w:cs="Tahoma"/>
          <w:lang w:val="fr-FR"/>
        </w:rPr>
      </w:pPr>
    </w:p>
    <w:p w14:paraId="14372717" w14:textId="77777777" w:rsidR="00343FD0" w:rsidRPr="00F63549" w:rsidRDefault="00343FD0" w:rsidP="003E6FEF">
      <w:pPr>
        <w:pStyle w:val="PURBody-Indented"/>
        <w:spacing w:after="0"/>
        <w:ind w:left="720"/>
        <w:rPr>
          <w:rFonts w:ascii="Tahoma" w:hAnsi="Tahoma" w:cs="Tahoma"/>
          <w:lang w:val="fr-FR"/>
        </w:rPr>
      </w:pPr>
      <w:r w:rsidRPr="00F63549">
        <w:rPr>
          <w:rFonts w:ascii="Tahoma" w:hAnsi="Tahoma" w:cs="Tahoma"/>
          <w:color w:val="000000"/>
          <w:sz w:val="18"/>
          <w:lang w:val="fr-FR"/>
        </w:rPr>
        <w:t>Microsoft reconnaît qu’il est possible que vous souhaitiez utiliser certains modules ou fonctionnalités localisés et</w:t>
      </w:r>
      <w:r w:rsidR="00B640B7">
        <w:rPr>
          <w:rFonts w:ascii="Tahoma" w:hAnsi="Tahoma" w:cs="Tahoma"/>
          <w:color w:val="000000"/>
          <w:sz w:val="18"/>
          <w:lang w:val="fr-FR"/>
        </w:rPr>
        <w:t xml:space="preserve"> </w:t>
      </w:r>
      <w:r w:rsidRPr="00F63549">
        <w:rPr>
          <w:rFonts w:ascii="Tahoma" w:hAnsi="Tahoma" w:cs="Tahoma"/>
          <w:color w:val="000000"/>
          <w:sz w:val="18"/>
          <w:lang w:val="fr-FR"/>
        </w:rPr>
        <w:t>/</w:t>
      </w:r>
      <w:r w:rsidR="00B640B7">
        <w:rPr>
          <w:rFonts w:ascii="Tahoma" w:hAnsi="Tahoma" w:cs="Tahoma"/>
          <w:color w:val="000000"/>
          <w:sz w:val="18"/>
          <w:lang w:val="fr-FR"/>
        </w:rPr>
        <w:t xml:space="preserve"> </w:t>
      </w:r>
      <w:r w:rsidRPr="00F63549">
        <w:rPr>
          <w:rFonts w:ascii="Tahoma" w:hAnsi="Tahoma" w:cs="Tahoma"/>
          <w:color w:val="000000"/>
          <w:sz w:val="18"/>
          <w:lang w:val="fr-FR"/>
        </w:rPr>
        <w:t>ou traduits pour une région en particulier en dehors de cette région.</w:t>
      </w:r>
      <w:r w:rsidR="004C0667">
        <w:rPr>
          <w:rFonts w:ascii="Tahoma" w:hAnsi="Tahoma" w:cs="Tahoma"/>
          <w:color w:val="000000"/>
          <w:sz w:val="18"/>
          <w:lang w:val="fr-FR"/>
        </w:rPr>
        <w:t xml:space="preserve"> </w:t>
      </w:r>
      <w:r w:rsidRPr="00F63549">
        <w:rPr>
          <w:rFonts w:ascii="Tahoma" w:hAnsi="Tahoma" w:cs="Tahoma"/>
          <w:color w:val="000000"/>
          <w:sz w:val="18"/>
          <w:lang w:val="fr-FR"/>
        </w:rPr>
        <w:t>Comme les lois et réglementations varient d’une région à l’autre, ces différences peuvent empêcher l’utilisation de la fonctionnalité voulue dans d’autres régions que celle pour laquelle elle a été créée.</w:t>
      </w:r>
      <w:r w:rsidR="004C0667">
        <w:rPr>
          <w:rFonts w:ascii="Tahoma" w:hAnsi="Tahoma" w:cs="Tahoma"/>
          <w:color w:val="000000"/>
          <w:sz w:val="18"/>
          <w:lang w:val="fr-FR"/>
        </w:rPr>
        <w:t xml:space="preserve"> </w:t>
      </w:r>
      <w:r w:rsidRPr="00F63549">
        <w:rPr>
          <w:rFonts w:ascii="Tahoma" w:hAnsi="Tahoma" w:cs="Tahoma"/>
          <w:color w:val="000000"/>
          <w:sz w:val="18"/>
          <w:lang w:val="fr-FR"/>
        </w:rPr>
        <w:t>Microsoft ne formule aucune déclaration, représentation ou garantie (expresse, implicite ou autre), ni aucune assurance quant au</w:t>
      </w:r>
      <w:r w:rsidR="003E6FEF">
        <w:rPr>
          <w:rFonts w:ascii="Tahoma" w:hAnsi="Tahoma" w:cs="Tahoma"/>
          <w:color w:val="000000"/>
          <w:sz w:val="18"/>
          <w:lang w:val="fr-FR"/>
        </w:rPr>
        <w:t> </w:t>
      </w:r>
      <w:r w:rsidRPr="00F63549">
        <w:rPr>
          <w:rFonts w:ascii="Tahoma" w:hAnsi="Tahoma" w:cs="Tahoma"/>
          <w:color w:val="000000"/>
          <w:sz w:val="18"/>
          <w:lang w:val="fr-FR"/>
        </w:rPr>
        <w:t>fonctionnement ou à l’adéquation de toute version localisée et</w:t>
      </w:r>
      <w:r w:rsidR="00B640B7">
        <w:rPr>
          <w:rFonts w:ascii="Tahoma" w:hAnsi="Tahoma" w:cs="Tahoma"/>
          <w:color w:val="000000"/>
          <w:sz w:val="18"/>
          <w:lang w:val="fr-FR"/>
        </w:rPr>
        <w:t xml:space="preserve"> </w:t>
      </w:r>
      <w:r w:rsidRPr="00F63549">
        <w:rPr>
          <w:rFonts w:ascii="Tahoma" w:hAnsi="Tahoma" w:cs="Tahoma"/>
          <w:color w:val="000000"/>
          <w:sz w:val="18"/>
          <w:lang w:val="fr-FR"/>
        </w:rPr>
        <w:t>/</w:t>
      </w:r>
      <w:r w:rsidR="00B640B7">
        <w:rPr>
          <w:rFonts w:ascii="Tahoma" w:hAnsi="Tahoma" w:cs="Tahoma"/>
          <w:color w:val="000000"/>
          <w:sz w:val="18"/>
          <w:lang w:val="fr-FR"/>
        </w:rPr>
        <w:t xml:space="preserve"> </w:t>
      </w:r>
      <w:r w:rsidRPr="00F63549">
        <w:rPr>
          <w:rFonts w:ascii="Tahoma" w:hAnsi="Tahoma" w:cs="Tahoma"/>
          <w:color w:val="000000"/>
          <w:sz w:val="18"/>
          <w:lang w:val="fr-FR"/>
        </w:rPr>
        <w:t>ou traduite des logiciels (y compris les services en ligne rendus disponibles par ces logiciels) utilisée en-dehors du territoire pour lequel elle a été créée et dans lequel Microsoft rend ces logiciels ou services généralement disponibles dans le commerce.</w:t>
      </w:r>
      <w:r w:rsidR="004C0667">
        <w:rPr>
          <w:rFonts w:ascii="Tahoma" w:hAnsi="Tahoma" w:cs="Tahoma"/>
          <w:color w:val="000000"/>
          <w:sz w:val="18"/>
          <w:lang w:val="fr-FR"/>
        </w:rPr>
        <w:t xml:space="preserve"> </w:t>
      </w:r>
      <w:r w:rsidRPr="00F63549">
        <w:rPr>
          <w:rFonts w:ascii="Tahoma" w:hAnsi="Tahoma" w:cs="Tahoma"/>
          <w:color w:val="000000"/>
          <w:sz w:val="18"/>
          <w:lang w:val="fr-FR"/>
        </w:rPr>
        <w:t>Renseignez-vous auprès d’un conseiller fiscal de la région dans laquelle vous envisagez d’utiliser le logiciel pour savoir si la fonctionnalité peut ou non être utilisée dans cette région.</w:t>
      </w:r>
    </w:p>
    <w:p w14:paraId="22E36836" w14:textId="77777777" w:rsidR="00343FD0" w:rsidRPr="00F63549" w:rsidRDefault="00343FD0" w:rsidP="00343FD0">
      <w:pPr>
        <w:spacing w:after="60"/>
        <w:ind w:left="734" w:hanging="187"/>
        <w:rPr>
          <w:rFonts w:cs="Tahoma"/>
          <w:lang w:val="fr-FR"/>
        </w:rPr>
      </w:pPr>
      <w:r w:rsidRPr="00F63549">
        <w:rPr>
          <w:rFonts w:cs="Tahoma"/>
          <w:b/>
          <w:bCs/>
          <w:szCs w:val="20"/>
          <w:lang w:val="fr-FR"/>
        </w:rPr>
        <w:lastRenderedPageBreak/>
        <w:t>Droits d’utilisation concédés par les CAL :</w:t>
      </w:r>
    </w:p>
    <w:p w14:paraId="0921A4B4" w14:textId="77777777" w:rsidR="00343FD0" w:rsidRPr="00F63549" w:rsidRDefault="00343FD0" w:rsidP="003E6FEF">
      <w:pPr>
        <w:ind w:left="540"/>
        <w:rPr>
          <w:rFonts w:cs="Tahoma"/>
          <w:lang w:val="fr-FR"/>
        </w:rPr>
      </w:pPr>
      <w:r w:rsidRPr="00F63549">
        <w:rPr>
          <w:rFonts w:eastAsia="Calibri" w:cs="Tahoma"/>
          <w:szCs w:val="18"/>
          <w:lang w:val="fr-FR"/>
        </w:rPr>
        <w:t>Les utilisations autorisées par les différentes CAL Microsoft Dynamics AX 2012 R2 sont présentées dans le tableau ci-dessous :</w:t>
      </w:r>
    </w:p>
    <w:p w14:paraId="6AB852FF" w14:textId="77777777" w:rsidR="00343FD0" w:rsidRPr="00F63549" w:rsidRDefault="00343FD0" w:rsidP="00343FD0">
      <w:pPr>
        <w:ind w:firstLine="540"/>
        <w:rPr>
          <w:rFonts w:cs="Tahoma"/>
          <w:lang w:val="fr-FR"/>
        </w:rPr>
      </w:pPr>
    </w:p>
    <w:p w14:paraId="3C54F706" w14:textId="77777777" w:rsidR="00343FD0" w:rsidRPr="00F63549" w:rsidRDefault="00343FD0" w:rsidP="00D96C6C">
      <w:pPr>
        <w:numPr>
          <w:ilvl w:val="1"/>
          <w:numId w:val="63"/>
        </w:numPr>
        <w:tabs>
          <w:tab w:val="clear" w:pos="1440"/>
          <w:tab w:val="num" w:pos="900"/>
        </w:tabs>
        <w:autoSpaceDE w:val="0"/>
        <w:autoSpaceDN w:val="0"/>
        <w:adjustRightInd w:val="0"/>
        <w:ind w:left="900" w:right="720"/>
        <w:rPr>
          <w:rFonts w:cs="Tahoma"/>
        </w:rPr>
      </w:pPr>
      <w:r w:rsidRPr="00F63549">
        <w:rPr>
          <w:rFonts w:eastAsia="Calibri" w:cs="Tahoma"/>
          <w:b/>
          <w:szCs w:val="18"/>
        </w:rPr>
        <w:t>CAL Libre-Service (CAL de base)</w:t>
      </w:r>
    </w:p>
    <w:p w14:paraId="22957AB9"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créer des notes de frais ;</w:t>
      </w:r>
    </w:p>
    <w:p w14:paraId="5B91C101"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gérer des données personnelles, telles que le régime de prestations ;</w:t>
      </w:r>
    </w:p>
    <w:p w14:paraId="01A62D3E"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créer des entrées d’horaire et de présence, telles que l’enregistrement des heures, le pointage des arrivées et des départs ;</w:t>
      </w:r>
    </w:p>
    <w:p w14:paraId="5F2249E3"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entrer les demandes de service de l’employé ;</w:t>
      </w:r>
    </w:p>
    <w:p w14:paraId="4179634E" w14:textId="77777777" w:rsidR="00343FD0" w:rsidRPr="00F63549" w:rsidRDefault="00343FD0" w:rsidP="00D96C6C">
      <w:pPr>
        <w:numPr>
          <w:ilvl w:val="1"/>
          <w:numId w:val="82"/>
        </w:numPr>
        <w:ind w:left="1440" w:right="720" w:hanging="540"/>
        <w:rPr>
          <w:rFonts w:cs="Tahoma"/>
          <w:lang w:val="fr-FR"/>
        </w:rPr>
      </w:pPr>
      <w:r w:rsidRPr="00F63549">
        <w:rPr>
          <w:rFonts w:eastAsia="Calibri" w:cs="Tahoma"/>
          <w:szCs w:val="18"/>
          <w:lang w:val="fr-FR"/>
        </w:rPr>
        <w:t>préparer les demandes d’approvisionnement indirect concernant les produits ou services pour l’employé, telles que voyage, matériel de bureau, fournitures ; et</w:t>
      </w:r>
      <w:r w:rsidR="00B640B7">
        <w:rPr>
          <w:rFonts w:eastAsia="Calibri" w:cs="Tahoma"/>
          <w:szCs w:val="18"/>
          <w:lang w:val="fr-FR"/>
        </w:rPr>
        <w:t xml:space="preserve"> </w:t>
      </w:r>
      <w:r w:rsidRPr="00F63549">
        <w:rPr>
          <w:rFonts w:eastAsia="Calibri" w:cs="Tahoma"/>
          <w:szCs w:val="18"/>
          <w:lang w:val="fr-FR"/>
        </w:rPr>
        <w:t>/</w:t>
      </w:r>
      <w:r w:rsidR="00B640B7">
        <w:rPr>
          <w:rFonts w:eastAsia="Calibri" w:cs="Tahoma"/>
          <w:szCs w:val="18"/>
          <w:lang w:val="fr-FR"/>
        </w:rPr>
        <w:t xml:space="preserve"> </w:t>
      </w:r>
      <w:r w:rsidRPr="00F63549">
        <w:rPr>
          <w:rFonts w:eastAsia="Calibri" w:cs="Tahoma"/>
          <w:szCs w:val="18"/>
          <w:lang w:val="fr-FR"/>
        </w:rPr>
        <w:t>ou effectuer des demandes d’ajout ou d’inscription de fournisseurs.</w:t>
      </w:r>
      <w:r w:rsidRPr="00F63549">
        <w:rPr>
          <w:rFonts w:eastAsia="Calibri" w:cs="Tahoma"/>
          <w:szCs w:val="18"/>
          <w:lang w:val="fr-FR"/>
        </w:rPr>
        <w:br/>
      </w:r>
    </w:p>
    <w:p w14:paraId="68E38478" w14:textId="77777777" w:rsidR="00343FD0" w:rsidRPr="00F63549" w:rsidRDefault="00343FD0" w:rsidP="00D96C6C">
      <w:pPr>
        <w:numPr>
          <w:ilvl w:val="0"/>
          <w:numId w:val="82"/>
        </w:numPr>
        <w:autoSpaceDE w:val="0"/>
        <w:autoSpaceDN w:val="0"/>
        <w:adjustRightInd w:val="0"/>
        <w:ind w:left="900" w:right="720"/>
        <w:rPr>
          <w:rFonts w:cs="Tahoma"/>
          <w:lang w:val="fr-FR"/>
        </w:rPr>
      </w:pPr>
      <w:r w:rsidRPr="00F63549">
        <w:rPr>
          <w:rFonts w:eastAsia="Calibri" w:cs="Tahoma"/>
          <w:b/>
          <w:szCs w:val="18"/>
          <w:lang w:val="fr-FR"/>
        </w:rPr>
        <w:t>CAL Tâche (CAL Libre-Service + CAL Tâche Supplémentaire)</w:t>
      </w:r>
    </w:p>
    <w:p w14:paraId="7B5DE753"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inclut les droits d’utilisation de la CAL Libre-Service</w:t>
      </w:r>
    </w:p>
    <w:p w14:paraId="5C806565" w14:textId="77777777" w:rsidR="00343FD0" w:rsidRPr="003E6FEF" w:rsidRDefault="00343FD0" w:rsidP="00D96C6C">
      <w:pPr>
        <w:numPr>
          <w:ilvl w:val="1"/>
          <w:numId w:val="82"/>
        </w:numPr>
        <w:ind w:left="1440" w:right="720" w:hanging="540"/>
        <w:rPr>
          <w:rFonts w:eastAsia="Calibri" w:cs="Tahoma"/>
          <w:szCs w:val="18"/>
          <w:lang w:val="fr-FR"/>
        </w:rPr>
      </w:pPr>
      <w:r w:rsidRPr="003E6FEF">
        <w:rPr>
          <w:rFonts w:eastAsia="Calibri" w:cs="Tahoma"/>
          <w:szCs w:val="18"/>
          <w:lang w:val="fr-FR"/>
        </w:rPr>
        <w:t>entrer les heures facturables ;</w:t>
      </w:r>
    </w:p>
    <w:p w14:paraId="44BEB27A" w14:textId="77777777" w:rsidR="00343FD0" w:rsidRPr="003E6FEF" w:rsidRDefault="00343FD0" w:rsidP="00D96C6C">
      <w:pPr>
        <w:numPr>
          <w:ilvl w:val="1"/>
          <w:numId w:val="82"/>
        </w:numPr>
        <w:ind w:left="1440" w:right="720" w:hanging="540"/>
        <w:rPr>
          <w:rFonts w:eastAsia="Calibri" w:cs="Tahoma"/>
          <w:szCs w:val="18"/>
          <w:lang w:val="fr-FR"/>
        </w:rPr>
      </w:pPr>
      <w:r w:rsidRPr="003E6FEF">
        <w:rPr>
          <w:rFonts w:eastAsia="Calibri" w:cs="Tahoma"/>
          <w:szCs w:val="18"/>
          <w:lang w:val="fr-FR"/>
        </w:rPr>
        <w:t>entrer les dépenses facturables ;</w:t>
      </w:r>
    </w:p>
    <w:p w14:paraId="62D1C38A"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gérer les performances et les évaluations annuelles, la définition des objectifs et les compétences ;</w:t>
      </w:r>
    </w:p>
    <w:p w14:paraId="24478171"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gérer un dispositif de point de vente au détail ;</w:t>
      </w:r>
    </w:p>
    <w:p w14:paraId="663D8CA3"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approuver les factures fournisseur concernant l’approvisionnement indirect ; et</w:t>
      </w:r>
    </w:p>
    <w:p w14:paraId="62493915" w14:textId="77777777" w:rsidR="00343FD0" w:rsidRPr="00F63549" w:rsidRDefault="00343FD0" w:rsidP="00D96C6C">
      <w:pPr>
        <w:numPr>
          <w:ilvl w:val="1"/>
          <w:numId w:val="82"/>
        </w:numPr>
        <w:ind w:left="1440" w:right="720" w:hanging="540"/>
        <w:rPr>
          <w:rFonts w:cs="Tahoma"/>
          <w:lang w:val="fr-FR"/>
        </w:rPr>
      </w:pPr>
      <w:r w:rsidRPr="00F63549">
        <w:rPr>
          <w:rFonts w:eastAsia="Calibri" w:cs="Tahoma"/>
          <w:szCs w:val="18"/>
          <w:lang w:val="fr-FR"/>
        </w:rPr>
        <w:t>les utilisateurs de CAL Tâche ne sont pas autorisés à approuver les flux de travail.</w:t>
      </w:r>
      <w:r w:rsidRPr="00F63549">
        <w:rPr>
          <w:rFonts w:cs="Tahoma"/>
          <w:szCs w:val="18"/>
          <w:lang w:val="fr-FR"/>
        </w:rPr>
        <w:t xml:space="preserve"> </w:t>
      </w:r>
    </w:p>
    <w:p w14:paraId="2E1FBBBD" w14:textId="77777777" w:rsidR="00343FD0" w:rsidRPr="00F63549" w:rsidRDefault="00343FD0" w:rsidP="00343FD0">
      <w:pPr>
        <w:autoSpaceDE w:val="0"/>
        <w:autoSpaceDN w:val="0"/>
        <w:adjustRightInd w:val="0"/>
        <w:ind w:left="1260" w:right="720"/>
        <w:rPr>
          <w:rFonts w:cs="Tahoma"/>
          <w:lang w:val="fr-FR"/>
        </w:rPr>
      </w:pPr>
    </w:p>
    <w:p w14:paraId="127204B9" w14:textId="77777777" w:rsidR="00343FD0" w:rsidRPr="00F63549" w:rsidRDefault="00343FD0" w:rsidP="00D96C6C">
      <w:pPr>
        <w:numPr>
          <w:ilvl w:val="0"/>
          <w:numId w:val="82"/>
        </w:numPr>
        <w:ind w:left="900" w:right="720"/>
        <w:rPr>
          <w:rFonts w:cs="Tahoma"/>
          <w:lang w:val="fr-FR"/>
        </w:rPr>
      </w:pPr>
      <w:r w:rsidRPr="00F63549">
        <w:rPr>
          <w:rFonts w:eastAsia="Calibri" w:cs="Tahoma"/>
          <w:b/>
          <w:szCs w:val="18"/>
          <w:lang w:val="fr-FR"/>
        </w:rPr>
        <w:t>CAL Fonctionnelle (CAL Tâche + CAL Fonctionnelle Supplémentaire)</w:t>
      </w:r>
    </w:p>
    <w:p w14:paraId="3B2BF67D"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inclut les droits d’utilisation de la CAL Tâche</w:t>
      </w:r>
    </w:p>
    <w:p w14:paraId="209BE59D"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gérer un atelier dans un cycle de production ou de fabrication ;</w:t>
      </w:r>
    </w:p>
    <w:p w14:paraId="17C48776"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gérer des projets et des ressources ;</w:t>
      </w:r>
    </w:p>
    <w:p w14:paraId="698D8205"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gérer les cycles des ressources humaines ;</w:t>
      </w:r>
    </w:p>
    <w:p w14:paraId="74C1F6F2"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gérer les transferts de budget et les demandes organisationnelles ;</w:t>
      </w:r>
    </w:p>
    <w:p w14:paraId="502B88CA"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créer des enregistrements de données de référence relatives aux candidats ou aux employés ;</w:t>
      </w:r>
    </w:p>
    <w:p w14:paraId="312B965C"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créer une offre d’emploi ou de poste ;</w:t>
      </w:r>
    </w:p>
    <w:p w14:paraId="70340D41" w14:textId="77777777" w:rsidR="00343FD0" w:rsidRPr="003E6FEF" w:rsidRDefault="00343FD0" w:rsidP="00D96C6C">
      <w:pPr>
        <w:numPr>
          <w:ilvl w:val="1"/>
          <w:numId w:val="82"/>
        </w:numPr>
        <w:ind w:left="1440" w:right="720" w:hanging="540"/>
        <w:rPr>
          <w:rFonts w:eastAsia="Calibri" w:cs="Tahoma"/>
          <w:szCs w:val="18"/>
          <w:lang w:val="fr-FR"/>
        </w:rPr>
      </w:pPr>
      <w:r w:rsidRPr="00F63549">
        <w:rPr>
          <w:rFonts w:eastAsia="Calibri" w:cs="Tahoma"/>
          <w:szCs w:val="18"/>
          <w:lang w:val="fr-FR"/>
        </w:rPr>
        <w:t xml:space="preserve">transmettre ou demander l’approbation des factures concernant leurs clients ; </w:t>
      </w:r>
    </w:p>
    <w:p w14:paraId="17ED5B8B" w14:textId="77777777" w:rsidR="00343FD0" w:rsidRPr="00F63549" w:rsidRDefault="00343FD0" w:rsidP="00D96C6C">
      <w:pPr>
        <w:numPr>
          <w:ilvl w:val="1"/>
          <w:numId w:val="82"/>
        </w:numPr>
        <w:ind w:left="1440" w:right="720" w:hanging="540"/>
        <w:rPr>
          <w:rFonts w:cs="Tahoma"/>
          <w:lang w:val="fr-FR"/>
        </w:rPr>
      </w:pPr>
      <w:r w:rsidRPr="00F63549">
        <w:rPr>
          <w:rFonts w:eastAsia="Calibri" w:cs="Tahoma"/>
          <w:szCs w:val="18"/>
          <w:lang w:val="fr-FR"/>
        </w:rPr>
        <w:t>approuver les factures fournisseur ou les bons d’échange pour les services rendus ;</w:t>
      </w:r>
    </w:p>
    <w:p w14:paraId="07DDB0C0" w14:textId="77777777" w:rsidR="00343FD0" w:rsidRPr="00F63549" w:rsidRDefault="00343FD0" w:rsidP="00D96C6C">
      <w:pPr>
        <w:numPr>
          <w:ilvl w:val="1"/>
          <w:numId w:val="82"/>
        </w:numPr>
        <w:ind w:left="1440" w:right="720" w:hanging="540"/>
        <w:rPr>
          <w:rFonts w:cs="Tahoma"/>
          <w:lang w:val="fr-FR"/>
        </w:rPr>
      </w:pPr>
      <w:r w:rsidRPr="00F63549">
        <w:rPr>
          <w:rFonts w:eastAsia="Calibri" w:cs="Tahoma"/>
          <w:szCs w:val="18"/>
          <w:lang w:val="fr-FR"/>
        </w:rPr>
        <w:t>créer et gérer les enregistrements de données de référence concernant les clients, les fournisseurs, le stock des produits ou les catalogues ; et</w:t>
      </w:r>
      <w:r w:rsidR="00B640B7">
        <w:rPr>
          <w:rFonts w:eastAsia="Calibri" w:cs="Tahoma"/>
          <w:szCs w:val="18"/>
          <w:lang w:val="fr-FR"/>
        </w:rPr>
        <w:t xml:space="preserve"> </w:t>
      </w:r>
      <w:r w:rsidRPr="00F63549">
        <w:rPr>
          <w:rFonts w:eastAsia="Calibri" w:cs="Tahoma"/>
          <w:szCs w:val="18"/>
          <w:lang w:val="fr-FR"/>
        </w:rPr>
        <w:t>/</w:t>
      </w:r>
      <w:r w:rsidR="00B640B7">
        <w:rPr>
          <w:rFonts w:eastAsia="Calibri" w:cs="Tahoma"/>
          <w:szCs w:val="18"/>
          <w:lang w:val="fr-FR"/>
        </w:rPr>
        <w:t xml:space="preserve"> </w:t>
      </w:r>
      <w:r w:rsidRPr="00F63549">
        <w:rPr>
          <w:rFonts w:eastAsia="Calibri" w:cs="Tahoma"/>
          <w:szCs w:val="18"/>
          <w:lang w:val="fr-FR"/>
        </w:rPr>
        <w:t>ou</w:t>
      </w:r>
    </w:p>
    <w:p w14:paraId="5ED273A4" w14:textId="77777777" w:rsidR="00343FD0" w:rsidRPr="00F63549" w:rsidRDefault="00343FD0" w:rsidP="00D96C6C">
      <w:pPr>
        <w:numPr>
          <w:ilvl w:val="1"/>
          <w:numId w:val="82"/>
        </w:numPr>
        <w:ind w:left="1260" w:right="720" w:hanging="360"/>
        <w:rPr>
          <w:rFonts w:cs="Tahoma"/>
          <w:lang w:val="fr-FR"/>
        </w:rPr>
      </w:pPr>
      <w:r w:rsidRPr="00F63549">
        <w:rPr>
          <w:rFonts w:eastAsia="Calibri" w:cs="Tahoma"/>
          <w:szCs w:val="18"/>
          <w:lang w:val="fr-FR"/>
        </w:rPr>
        <w:t>approuver les demandes des utilisateurs de CAL Libre Service ou de CAL Tâche.</w:t>
      </w:r>
    </w:p>
    <w:p w14:paraId="4AAB35C4" w14:textId="77777777" w:rsidR="00343FD0" w:rsidRPr="00F63549" w:rsidRDefault="00343FD0" w:rsidP="00343FD0">
      <w:pPr>
        <w:autoSpaceDE w:val="0"/>
        <w:autoSpaceDN w:val="0"/>
        <w:adjustRightInd w:val="0"/>
        <w:ind w:left="1260" w:right="720" w:hanging="360"/>
        <w:rPr>
          <w:rFonts w:cs="Tahoma"/>
          <w:lang w:val="fr-FR"/>
        </w:rPr>
      </w:pPr>
    </w:p>
    <w:p w14:paraId="253A7C38" w14:textId="77777777" w:rsidR="00343FD0" w:rsidRPr="00F63549" w:rsidRDefault="00343FD0" w:rsidP="00D96C6C">
      <w:pPr>
        <w:numPr>
          <w:ilvl w:val="0"/>
          <w:numId w:val="82"/>
        </w:numPr>
        <w:ind w:left="900" w:right="720"/>
        <w:rPr>
          <w:rFonts w:cs="Tahoma"/>
          <w:lang w:val="fr-FR"/>
        </w:rPr>
      </w:pPr>
      <w:r w:rsidRPr="00F63549">
        <w:rPr>
          <w:rFonts w:eastAsia="Calibri" w:cs="Tahoma"/>
          <w:b/>
          <w:szCs w:val="18"/>
          <w:lang w:val="fr-FR"/>
        </w:rPr>
        <w:t>CAL Entreprise (CAL Fonctionnelle + CAL Entreprise Supplémentaire)</w:t>
      </w:r>
    </w:p>
    <w:p w14:paraId="4FBC25EB" w14:textId="77777777" w:rsidR="00343FD0" w:rsidRPr="00F63549" w:rsidRDefault="00343FD0" w:rsidP="00D96C6C">
      <w:pPr>
        <w:numPr>
          <w:ilvl w:val="1"/>
          <w:numId w:val="82"/>
        </w:numPr>
        <w:ind w:left="1440" w:right="720" w:hanging="540"/>
        <w:rPr>
          <w:rFonts w:cs="Tahoma"/>
        </w:rPr>
      </w:pPr>
      <w:r w:rsidRPr="00F63549">
        <w:rPr>
          <w:rFonts w:eastAsia="Calibri" w:cs="Tahoma"/>
          <w:szCs w:val="18"/>
        </w:rPr>
        <w:t xml:space="preserve">Droits </w:t>
      </w:r>
      <w:r w:rsidRPr="003E6FEF">
        <w:rPr>
          <w:rFonts w:eastAsia="Calibri" w:cs="Tahoma"/>
          <w:szCs w:val="18"/>
          <w:lang w:val="fr-FR"/>
        </w:rPr>
        <w:t>d’Utilisation</w:t>
      </w:r>
      <w:r w:rsidRPr="00F63549">
        <w:rPr>
          <w:rFonts w:eastAsia="Calibri" w:cs="Tahoma"/>
          <w:szCs w:val="18"/>
        </w:rPr>
        <w:t xml:space="preserve"> Complets</w:t>
      </w:r>
    </w:p>
    <w:p w14:paraId="00077D58" w14:textId="77777777" w:rsidR="00343FD0" w:rsidRPr="00F63549" w:rsidRDefault="00343FD0" w:rsidP="00343FD0">
      <w:pPr>
        <w:autoSpaceDE w:val="0"/>
        <w:autoSpaceDN w:val="0"/>
        <w:adjustRightInd w:val="0"/>
        <w:ind w:left="900" w:right="720"/>
        <w:rPr>
          <w:rFonts w:cs="Tahoma"/>
        </w:rPr>
      </w:pPr>
    </w:p>
    <w:p w14:paraId="3A604BB2" w14:textId="77777777" w:rsidR="00343FD0" w:rsidRPr="00F63549" w:rsidRDefault="00343FD0" w:rsidP="00343FD0">
      <w:pPr>
        <w:autoSpaceDE w:val="0"/>
        <w:autoSpaceDN w:val="0"/>
        <w:adjustRightInd w:val="0"/>
        <w:ind w:left="720" w:right="720"/>
        <w:rPr>
          <w:rFonts w:cs="Tahoma"/>
          <w:lang w:val="fr-FR"/>
        </w:rPr>
      </w:pPr>
      <w:r w:rsidRPr="00F63549">
        <w:rPr>
          <w:rFonts w:eastAsia="Calibri" w:cs="Tahoma"/>
          <w:szCs w:val="18"/>
          <w:lang w:val="fr-FR"/>
        </w:rPr>
        <w:t xml:space="preserve">Pour plus de détails et savoir quelles CAL utiliser, visitez le site </w:t>
      </w:r>
      <w:r w:rsidR="003E6FEF">
        <w:rPr>
          <w:rFonts w:eastAsia="Calibri" w:cs="Tahoma"/>
          <w:szCs w:val="18"/>
          <w:lang w:val="fr-FR"/>
        </w:rPr>
        <w:br/>
      </w:r>
      <w:r w:rsidRPr="00F63549">
        <w:rPr>
          <w:rFonts w:eastAsia="Calibri" w:cs="Tahoma"/>
          <w:szCs w:val="18"/>
          <w:lang w:val="fr-FR"/>
        </w:rPr>
        <w:t>http://www.microsoft.com/en-us/dynamics/erp-buy-ax-software.aspx.</w:t>
      </w:r>
    </w:p>
    <w:p w14:paraId="1B44C462" w14:textId="77777777" w:rsidR="00343FD0" w:rsidRPr="00F63549" w:rsidRDefault="00343FD0" w:rsidP="00343FD0">
      <w:pPr>
        <w:ind w:left="720" w:hanging="180"/>
        <w:rPr>
          <w:rFonts w:cs="Tahoma"/>
          <w:lang w:val="fr-FR"/>
        </w:rPr>
      </w:pPr>
    </w:p>
    <w:p w14:paraId="382EA71D" w14:textId="77777777" w:rsidR="00343FD0" w:rsidRPr="00F63549" w:rsidRDefault="00343FD0" w:rsidP="00343FD0">
      <w:pPr>
        <w:spacing w:after="60"/>
        <w:ind w:left="734" w:hanging="194"/>
        <w:rPr>
          <w:rFonts w:cs="Tahoma"/>
          <w:lang w:val="fr-FR"/>
        </w:rPr>
      </w:pPr>
      <w:r w:rsidRPr="00F63549">
        <w:rPr>
          <w:rFonts w:cs="Tahoma"/>
          <w:b/>
          <w:bCs/>
          <w:lang w:val="fr-FR"/>
        </w:rPr>
        <w:t>Termes de contrat de licence supplémentaires</w:t>
      </w:r>
    </w:p>
    <w:p w14:paraId="70CDD042" w14:textId="77777777" w:rsidR="00343FD0" w:rsidRPr="00F63549" w:rsidRDefault="00343FD0" w:rsidP="00343FD0">
      <w:pPr>
        <w:pStyle w:val="PURBody-Indented"/>
        <w:spacing w:after="0"/>
        <w:ind w:left="547"/>
        <w:rPr>
          <w:rFonts w:ascii="Tahoma" w:hAnsi="Tahoma" w:cs="Tahoma"/>
          <w:lang w:val="fr-FR"/>
        </w:rPr>
      </w:pPr>
      <w:r w:rsidRPr="00F63549">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hyperlink r:id="rId50" w:history="1">
        <w:r w:rsidRPr="00F63549">
          <w:rPr>
            <w:rFonts w:ascii="Tahoma" w:eastAsia="Calibri" w:hAnsi="Tahoma" w:cs="Tahoma"/>
            <w:sz w:val="18"/>
            <w:szCs w:val="18"/>
            <w:lang w:val="fr-FR"/>
          </w:rPr>
          <w:t>http://www.microsoft.com/en-us/dynamics/erp-buy-ax-software.aspx</w:t>
        </w:r>
      </w:hyperlink>
      <w:r w:rsidRPr="00F63549">
        <w:rPr>
          <w:rFonts w:ascii="Tahoma" w:eastAsia="Calibri" w:hAnsi="Tahoma" w:cs="Tahoma"/>
          <w:sz w:val="18"/>
          <w:szCs w:val="18"/>
          <w:lang w:val="fr-FR"/>
        </w:rPr>
        <w:t>.</w:t>
      </w:r>
    </w:p>
    <w:p w14:paraId="22BB742E" w14:textId="77777777" w:rsidR="00343FD0" w:rsidRDefault="00343FD0" w:rsidP="00343FD0">
      <w:pPr>
        <w:pStyle w:val="PURBody-Indented"/>
        <w:spacing w:after="0"/>
        <w:ind w:left="547"/>
        <w:rPr>
          <w:rFonts w:ascii="Tahoma" w:hAnsi="Tahoma" w:cs="Tahoma"/>
          <w:lang w:val="fr-FR"/>
        </w:rPr>
      </w:pPr>
    </w:p>
    <w:p w14:paraId="0C64DA76" w14:textId="77777777" w:rsidR="003E6FEF" w:rsidRDefault="003E6FEF" w:rsidP="00343FD0">
      <w:pPr>
        <w:pStyle w:val="PURBody-Indented"/>
        <w:spacing w:after="0"/>
        <w:ind w:left="547"/>
        <w:rPr>
          <w:rFonts w:ascii="Tahoma" w:hAnsi="Tahoma" w:cs="Tahoma"/>
          <w:lang w:val="fr-FR"/>
        </w:rPr>
      </w:pPr>
    </w:p>
    <w:p w14:paraId="141D9ADD" w14:textId="77777777" w:rsidR="003E6FEF" w:rsidRDefault="003E6FEF" w:rsidP="00343FD0">
      <w:pPr>
        <w:pStyle w:val="PURBody-Indented"/>
        <w:spacing w:after="0"/>
        <w:ind w:left="547"/>
        <w:rPr>
          <w:rFonts w:ascii="Tahoma" w:hAnsi="Tahoma" w:cs="Tahoma"/>
          <w:lang w:val="fr-FR"/>
        </w:rPr>
      </w:pPr>
    </w:p>
    <w:p w14:paraId="4ECADA63" w14:textId="77777777" w:rsidR="003E6FEF" w:rsidRDefault="003E6FEF" w:rsidP="00343FD0">
      <w:pPr>
        <w:pStyle w:val="PURBody-Indented"/>
        <w:spacing w:after="0"/>
        <w:ind w:left="547"/>
        <w:rPr>
          <w:rFonts w:ascii="Tahoma" w:hAnsi="Tahoma" w:cs="Tahoma"/>
          <w:lang w:val="fr-FR"/>
        </w:rPr>
      </w:pPr>
    </w:p>
    <w:p w14:paraId="5728FA74" w14:textId="77777777" w:rsidR="003E6FEF" w:rsidRDefault="003E6FEF" w:rsidP="00343FD0">
      <w:pPr>
        <w:pStyle w:val="PURBody-Indented"/>
        <w:spacing w:after="0"/>
        <w:ind w:left="547"/>
        <w:rPr>
          <w:rFonts w:ascii="Tahoma" w:hAnsi="Tahoma" w:cs="Tahoma"/>
          <w:lang w:val="fr-FR"/>
        </w:rPr>
      </w:pPr>
    </w:p>
    <w:p w14:paraId="5A1D22F5" w14:textId="77777777" w:rsidR="003E6FEF" w:rsidRPr="00F63549" w:rsidRDefault="003E6FEF" w:rsidP="00343FD0">
      <w:pPr>
        <w:pStyle w:val="PURBody-Indented"/>
        <w:spacing w:after="0"/>
        <w:ind w:left="547"/>
        <w:rPr>
          <w:rFonts w:ascii="Tahoma" w:hAnsi="Tahoma" w:cs="Tahoma"/>
          <w:lang w:val="fr-FR"/>
        </w:rPr>
      </w:pPr>
    </w:p>
    <w:p w14:paraId="2AD303A5" w14:textId="77777777" w:rsidR="00343FD0" w:rsidRPr="00F63549" w:rsidRDefault="00343FD0" w:rsidP="00343FD0">
      <w:pPr>
        <w:pStyle w:val="PURBody-Indented"/>
        <w:spacing w:after="0"/>
        <w:ind w:left="547"/>
        <w:rPr>
          <w:rFonts w:ascii="Tahoma" w:hAnsi="Tahoma" w:cs="Tahoma"/>
          <w:lang w:val="fr-FR"/>
        </w:rPr>
      </w:pPr>
    </w:p>
    <w:p w14:paraId="7C3FA755" w14:textId="77777777" w:rsidR="00343FD0" w:rsidRPr="00F63549" w:rsidRDefault="00343FD0" w:rsidP="00343FD0">
      <w:pPr>
        <w:pStyle w:val="Heading3"/>
        <w:keepNext/>
        <w:rPr>
          <w:rFonts w:ascii="Tahoma" w:hAnsi="Tahoma" w:cs="Tahoma"/>
          <w:lang w:val="fr-FR"/>
        </w:rPr>
      </w:pPr>
      <w:bookmarkStart w:id="1385" w:name="_71_Microsoft_Dynamics_1"/>
      <w:bookmarkStart w:id="1386" w:name="_Toc357763716"/>
      <w:bookmarkStart w:id="1387" w:name="_Toc379640516"/>
      <w:bookmarkEnd w:id="1385"/>
      <w:r w:rsidRPr="00F63549">
        <w:rPr>
          <w:rFonts w:ascii="Tahoma" w:hAnsi="Tahoma" w:cs="Tahoma"/>
          <w:color w:val="F66400"/>
          <w:sz w:val="22"/>
          <w:vertAlign w:val="superscript"/>
          <w:lang w:val="fr-FR"/>
        </w:rPr>
        <w:lastRenderedPageBreak/>
        <w:t>71</w:t>
      </w:r>
      <w:r w:rsidRPr="00F63549">
        <w:rPr>
          <w:rFonts w:ascii="Tahoma" w:hAnsi="Tahoma" w:cs="Tahoma"/>
          <w:color w:val="F66400"/>
          <w:sz w:val="22"/>
          <w:lang w:val="fr-FR"/>
        </w:rPr>
        <w:t xml:space="preserve"> Microsoft Dynamics CRM 201</w:t>
      </w:r>
      <w:bookmarkEnd w:id="1386"/>
      <w:r w:rsidRPr="00F63549">
        <w:rPr>
          <w:rFonts w:ascii="Tahoma" w:hAnsi="Tahoma" w:cs="Tahoma"/>
          <w:color w:val="F66400"/>
          <w:sz w:val="22"/>
          <w:lang w:val="fr-FR"/>
        </w:rPr>
        <w:t>3</w:t>
      </w:r>
      <w:bookmarkEnd w:id="1387"/>
    </w:p>
    <w:p w14:paraId="31035247" w14:textId="77777777" w:rsidR="00343FD0" w:rsidRPr="00F63549" w:rsidRDefault="00343FD0" w:rsidP="00343FD0">
      <w:pPr>
        <w:keepNext/>
        <w:rPr>
          <w:rFonts w:cs="Tahoma"/>
          <w:lang w:val="fr-FR"/>
        </w:rPr>
      </w:pPr>
    </w:p>
    <w:p w14:paraId="677844EF" w14:textId="77777777" w:rsidR="00343FD0" w:rsidRPr="00F63549" w:rsidRDefault="00343FD0" w:rsidP="00343FD0">
      <w:pPr>
        <w:spacing w:after="60"/>
        <w:ind w:left="720"/>
        <w:rPr>
          <w:rFonts w:cs="Tahoma"/>
          <w:lang w:val="fr-FR"/>
        </w:rPr>
      </w:pPr>
      <w:r w:rsidRPr="00F63549">
        <w:rPr>
          <w:rFonts w:cs="Tahoma"/>
          <w:b/>
          <w:bCs/>
          <w:color w:val="000000" w:themeColor="text1"/>
          <w:szCs w:val="18"/>
          <w:lang w:val="fr-FR"/>
        </w:rPr>
        <w:t>Avis de disponibilité et droits d’utilisation de version précommerciale</w:t>
      </w:r>
    </w:p>
    <w:p w14:paraId="0BF9682F" w14:textId="77777777" w:rsidR="00343FD0" w:rsidRPr="00F63549" w:rsidRDefault="00343FD0" w:rsidP="003E6FEF">
      <w:pPr>
        <w:ind w:left="720"/>
        <w:rPr>
          <w:rFonts w:cs="Tahoma"/>
          <w:lang w:val="fr-FR"/>
        </w:rPr>
      </w:pPr>
      <w:r w:rsidRPr="00F63549">
        <w:rPr>
          <w:rFonts w:cs="Tahoma"/>
          <w:color w:val="000000" w:themeColor="text1"/>
          <w:szCs w:val="18"/>
          <w:lang w:val="fr-FR"/>
        </w:rPr>
        <w:t>Microsoft Dynamics CRM 2013 devrait être disponible en téléchargement sur le site Volume Licensing Service Center (VLSC) en octobre</w:t>
      </w:r>
      <w:r w:rsidR="00B640B7">
        <w:rPr>
          <w:rFonts w:cs="Tahoma"/>
          <w:color w:val="000000" w:themeColor="text1"/>
          <w:szCs w:val="18"/>
          <w:lang w:val="fr-FR"/>
        </w:rPr>
        <w:t xml:space="preserve"> </w:t>
      </w:r>
      <w:r w:rsidRPr="00F63549">
        <w:rPr>
          <w:rFonts w:cs="Tahoma"/>
          <w:color w:val="000000" w:themeColor="text1"/>
          <w:szCs w:val="18"/>
          <w:lang w:val="fr-FR"/>
        </w:rPr>
        <w:t>/</w:t>
      </w:r>
      <w:r w:rsidR="00B640B7">
        <w:rPr>
          <w:rFonts w:cs="Tahoma"/>
          <w:color w:val="000000" w:themeColor="text1"/>
          <w:szCs w:val="18"/>
          <w:lang w:val="fr-FR"/>
        </w:rPr>
        <w:t xml:space="preserve"> </w:t>
      </w:r>
      <w:r w:rsidRPr="00F63549">
        <w:rPr>
          <w:rFonts w:cs="Tahoma"/>
          <w:color w:val="000000" w:themeColor="text1"/>
          <w:szCs w:val="18"/>
          <w:lang w:val="fr-FR"/>
        </w:rPr>
        <w:t>novembre 2013. Les nouveaux clients et les clients actuels détenteurs de</w:t>
      </w:r>
      <w:r w:rsidR="003E6FEF">
        <w:rPr>
          <w:rFonts w:cs="Tahoma"/>
          <w:color w:val="000000" w:themeColor="text1"/>
          <w:szCs w:val="18"/>
          <w:lang w:val="fr-FR"/>
        </w:rPr>
        <w:t> </w:t>
      </w:r>
      <w:r w:rsidRPr="00F63549">
        <w:rPr>
          <w:rFonts w:cs="Tahoma"/>
          <w:color w:val="000000" w:themeColor="text1"/>
          <w:szCs w:val="18"/>
          <w:lang w:val="fr-FR"/>
        </w:rPr>
        <w:t>licences valides pour Microsoft Dynamics CRM Server 2013 et Microsoft Dynamics CRM Workgroup Server</w:t>
      </w:r>
      <w:r w:rsidR="003E6FEF">
        <w:rPr>
          <w:rFonts w:cs="Tahoma"/>
          <w:color w:val="000000" w:themeColor="text1"/>
          <w:szCs w:val="18"/>
          <w:lang w:val="fr-FR"/>
        </w:rPr>
        <w:t> </w:t>
      </w:r>
      <w:r w:rsidRPr="00F63549">
        <w:rPr>
          <w:rFonts w:cs="Tahoma"/>
          <w:color w:val="000000" w:themeColor="text1"/>
          <w:szCs w:val="18"/>
          <w:lang w:val="fr-FR"/>
        </w:rPr>
        <w:t>2013 pourront télécharger et utiliser Microsoft Dynamics CRM Server 2011 et Microsoft Dynamics CRM Workgroup Server 2011, respectivement, en vertu de leur droit d’utiliser des versions précédentes.</w:t>
      </w:r>
    </w:p>
    <w:p w14:paraId="7A1E8101" w14:textId="77777777" w:rsidR="00343FD0" w:rsidRPr="00F63549" w:rsidRDefault="00343FD0" w:rsidP="00343FD0">
      <w:pPr>
        <w:ind w:left="720"/>
        <w:rPr>
          <w:rFonts w:cs="Tahoma"/>
          <w:lang w:val="fr-FR"/>
        </w:rPr>
      </w:pPr>
    </w:p>
    <w:p w14:paraId="7F47EA76" w14:textId="77777777" w:rsidR="00343FD0" w:rsidRPr="00F63549" w:rsidRDefault="00343FD0" w:rsidP="00343FD0">
      <w:pPr>
        <w:keepNext/>
        <w:spacing w:after="60"/>
        <w:ind w:left="720"/>
        <w:rPr>
          <w:rFonts w:cs="Tahoma"/>
          <w:lang w:val="fr-FR"/>
        </w:rPr>
      </w:pPr>
      <w:r w:rsidRPr="00F63549">
        <w:rPr>
          <w:rFonts w:cs="Tahoma"/>
          <w:b/>
          <w:bCs/>
          <w:color w:val="000000"/>
          <w:szCs w:val="20"/>
          <w:lang w:val="fr-FR"/>
        </w:rPr>
        <w:t>Chemin de migration de la Software Assurance pour Microsoft Dynamics CRM 2013</w:t>
      </w:r>
    </w:p>
    <w:p w14:paraId="04FAAEAD" w14:textId="77777777" w:rsidR="00343FD0" w:rsidRPr="00F63549" w:rsidRDefault="00343FD0" w:rsidP="003E6FEF">
      <w:pPr>
        <w:ind w:left="720"/>
        <w:rPr>
          <w:rFonts w:cs="Tahoma"/>
          <w:lang w:val="fr-FR"/>
        </w:rPr>
      </w:pPr>
      <w:r w:rsidRPr="00F63549">
        <w:rPr>
          <w:rFonts w:cs="Tahoma"/>
          <w:color w:val="000000"/>
          <w:szCs w:val="20"/>
          <w:lang w:val="fr-FR"/>
        </w:rPr>
        <w:t>Les clients qui ont acheté leurs licences Microsoft Dynamics CRM 2013 et disposent d’une Software Assurance active pour ces licences à compter du 1er octobre 2013 ont le droit de mettre à jour ces licences</w:t>
      </w:r>
      <w:r w:rsidR="003E6FEF">
        <w:rPr>
          <w:rFonts w:cs="Tahoma"/>
          <w:color w:val="000000"/>
          <w:szCs w:val="20"/>
          <w:lang w:val="fr-FR"/>
        </w:rPr>
        <w:t> </w:t>
      </w:r>
      <w:r w:rsidRPr="00F63549">
        <w:rPr>
          <w:rFonts w:cs="Tahoma"/>
          <w:color w:val="000000"/>
          <w:szCs w:val="20"/>
          <w:lang w:val="fr-FR"/>
        </w:rPr>
        <w:t>tel qu’indiqué ci-après :</w:t>
      </w:r>
    </w:p>
    <w:p w14:paraId="200BD56D" w14:textId="77777777" w:rsidR="00343FD0" w:rsidRPr="00F63549" w:rsidRDefault="00343FD0" w:rsidP="00343FD0">
      <w:pPr>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00"/>
        <w:gridCol w:w="4460"/>
      </w:tblGrid>
      <w:tr w:rsidR="00343FD0" w:rsidRPr="00F63549" w14:paraId="18AE80CB" w14:textId="77777777" w:rsidTr="003E6FEF">
        <w:tc>
          <w:tcPr>
            <w:tcW w:w="4000" w:type="dxa"/>
            <w:tcBorders>
              <w:top w:val="single" w:sz="4" w:space="0" w:color="000000"/>
              <w:bottom w:val="single" w:sz="6" w:space="0" w:color="000000"/>
            </w:tcBorders>
            <w:shd w:val="clear" w:color="auto" w:fill="FABF8F"/>
          </w:tcPr>
          <w:p w14:paraId="01078161" w14:textId="77777777" w:rsidR="00343FD0" w:rsidRPr="00F63549" w:rsidRDefault="00343FD0" w:rsidP="004C0667">
            <w:pPr>
              <w:jc w:val="center"/>
              <w:rPr>
                <w:rFonts w:cs="Tahoma"/>
                <w:b/>
                <w:color w:val="000000"/>
                <w:szCs w:val="20"/>
                <w:lang w:val="fr-FR"/>
              </w:rPr>
            </w:pPr>
            <w:r w:rsidRPr="00F63549">
              <w:rPr>
                <w:rFonts w:cs="Tahoma"/>
                <w:b/>
                <w:color w:val="000000"/>
                <w:szCs w:val="20"/>
                <w:lang w:val="fr-FR"/>
              </w:rPr>
              <w:t>Licences Microsoft Dynamics CRM 2011 éligibles</w:t>
            </w:r>
          </w:p>
        </w:tc>
        <w:tc>
          <w:tcPr>
            <w:tcW w:w="4460" w:type="dxa"/>
            <w:tcBorders>
              <w:top w:val="single" w:sz="4" w:space="0" w:color="000000"/>
              <w:bottom w:val="single" w:sz="6" w:space="0" w:color="000000"/>
            </w:tcBorders>
            <w:shd w:val="clear" w:color="auto" w:fill="FABF8F"/>
          </w:tcPr>
          <w:p w14:paraId="17FB245B" w14:textId="77777777" w:rsidR="00343FD0" w:rsidRPr="00F63549" w:rsidRDefault="00343FD0" w:rsidP="004C0667">
            <w:pPr>
              <w:jc w:val="center"/>
              <w:rPr>
                <w:rFonts w:cs="Tahoma"/>
                <w:b/>
                <w:color w:val="000000"/>
                <w:szCs w:val="20"/>
              </w:rPr>
            </w:pPr>
            <w:r w:rsidRPr="00F63549">
              <w:rPr>
                <w:rFonts w:cs="Tahoma"/>
                <w:b/>
                <w:color w:val="000000"/>
                <w:szCs w:val="20"/>
              </w:rPr>
              <w:t>Licences CRM 2013 correspondantes</w:t>
            </w:r>
          </w:p>
        </w:tc>
      </w:tr>
      <w:tr w:rsidR="00343FD0" w:rsidRPr="00F63549" w14:paraId="427CE2C1" w14:textId="77777777" w:rsidTr="003E6FEF">
        <w:tc>
          <w:tcPr>
            <w:tcW w:w="4000" w:type="dxa"/>
            <w:tcBorders>
              <w:top w:val="single" w:sz="6" w:space="0" w:color="000000"/>
            </w:tcBorders>
            <w:shd w:val="clear" w:color="auto" w:fill="FFFFFF"/>
          </w:tcPr>
          <w:p w14:paraId="798FA088" w14:textId="77777777" w:rsidR="00343FD0" w:rsidRPr="00F63549" w:rsidRDefault="00343FD0" w:rsidP="004C0667">
            <w:pPr>
              <w:rPr>
                <w:rFonts w:cs="Tahoma"/>
                <w:color w:val="000000"/>
                <w:szCs w:val="20"/>
              </w:rPr>
            </w:pPr>
            <w:r w:rsidRPr="00F63549">
              <w:rPr>
                <w:rFonts w:cs="Tahoma"/>
                <w:color w:val="000000"/>
                <w:szCs w:val="20"/>
              </w:rPr>
              <w:t>1 Microsoft Dynamics CRM Server 2011</w:t>
            </w:r>
          </w:p>
        </w:tc>
        <w:tc>
          <w:tcPr>
            <w:tcW w:w="4460" w:type="dxa"/>
            <w:tcBorders>
              <w:top w:val="single" w:sz="6" w:space="0" w:color="000000"/>
            </w:tcBorders>
            <w:shd w:val="clear" w:color="auto" w:fill="FFFFFF"/>
          </w:tcPr>
          <w:p w14:paraId="160E6D1E" w14:textId="77777777" w:rsidR="00343FD0" w:rsidRPr="00F63549" w:rsidRDefault="00343FD0" w:rsidP="004C0667">
            <w:pPr>
              <w:rPr>
                <w:rFonts w:cs="Tahoma"/>
                <w:color w:val="000000"/>
                <w:szCs w:val="20"/>
              </w:rPr>
            </w:pPr>
            <w:r w:rsidRPr="00F63549">
              <w:rPr>
                <w:rFonts w:cs="Tahoma"/>
                <w:color w:val="000000"/>
                <w:szCs w:val="20"/>
              </w:rPr>
              <w:t>1 Microsoft Dynamics CRM Server 2013</w:t>
            </w:r>
          </w:p>
        </w:tc>
      </w:tr>
      <w:tr w:rsidR="00343FD0" w:rsidRPr="00F63549" w14:paraId="46A1F3BD" w14:textId="77777777" w:rsidTr="003E6FEF">
        <w:tc>
          <w:tcPr>
            <w:tcW w:w="4000" w:type="dxa"/>
            <w:tcBorders>
              <w:top w:val="single" w:sz="6" w:space="0" w:color="000000"/>
            </w:tcBorders>
            <w:shd w:val="clear" w:color="auto" w:fill="FFFFFF"/>
          </w:tcPr>
          <w:p w14:paraId="4C13CB32" w14:textId="77777777" w:rsidR="00343FD0" w:rsidRPr="00F63549" w:rsidRDefault="00343FD0" w:rsidP="004C0667">
            <w:pPr>
              <w:rPr>
                <w:rFonts w:cs="Tahoma"/>
                <w:color w:val="000000"/>
                <w:szCs w:val="20"/>
              </w:rPr>
            </w:pPr>
            <w:r w:rsidRPr="00F63549">
              <w:rPr>
                <w:rFonts w:cs="Tahoma"/>
                <w:color w:val="000000"/>
                <w:szCs w:val="20"/>
              </w:rPr>
              <w:t>1 Microsoft Dynamics CRM 2011 Workgroup Server</w:t>
            </w:r>
          </w:p>
        </w:tc>
        <w:tc>
          <w:tcPr>
            <w:tcW w:w="4460" w:type="dxa"/>
            <w:tcBorders>
              <w:top w:val="single" w:sz="6" w:space="0" w:color="000000"/>
            </w:tcBorders>
            <w:shd w:val="clear" w:color="auto" w:fill="FFFFFF"/>
          </w:tcPr>
          <w:p w14:paraId="2E672923" w14:textId="77777777" w:rsidR="00343FD0" w:rsidRPr="00F63549" w:rsidRDefault="00343FD0" w:rsidP="004C0667">
            <w:pPr>
              <w:rPr>
                <w:rFonts w:cs="Tahoma"/>
                <w:color w:val="000000"/>
                <w:szCs w:val="20"/>
              </w:rPr>
            </w:pPr>
            <w:r w:rsidRPr="00F63549">
              <w:rPr>
                <w:rFonts w:cs="Tahoma"/>
                <w:color w:val="000000"/>
                <w:szCs w:val="20"/>
              </w:rPr>
              <w:t>1 Microsoft Dynamics CRM 2013 Workgroup Server</w:t>
            </w:r>
          </w:p>
        </w:tc>
      </w:tr>
      <w:tr w:rsidR="00343FD0" w:rsidRPr="00871186" w14:paraId="5C0A3C4A" w14:textId="77777777" w:rsidTr="003E6FEF">
        <w:trPr>
          <w:trHeight w:val="804"/>
        </w:trPr>
        <w:tc>
          <w:tcPr>
            <w:tcW w:w="4000" w:type="dxa"/>
            <w:tcBorders>
              <w:top w:val="single" w:sz="6" w:space="0" w:color="000000"/>
            </w:tcBorders>
            <w:shd w:val="clear" w:color="auto" w:fill="FFFFFF"/>
          </w:tcPr>
          <w:p w14:paraId="4E107333" w14:textId="77777777" w:rsidR="00343FD0" w:rsidRPr="00F63549" w:rsidRDefault="00343FD0" w:rsidP="004C0667">
            <w:pPr>
              <w:rPr>
                <w:rFonts w:cs="Tahoma"/>
                <w:color w:val="000000"/>
                <w:szCs w:val="20"/>
              </w:rPr>
            </w:pPr>
            <w:r w:rsidRPr="00F63549">
              <w:rPr>
                <w:rFonts w:cs="Tahoma"/>
                <w:color w:val="000000"/>
                <w:szCs w:val="20"/>
              </w:rPr>
              <w:t>1 CAL Employee Self Service (ESS) Microsoft Dynamics CRM 2011</w:t>
            </w:r>
          </w:p>
        </w:tc>
        <w:tc>
          <w:tcPr>
            <w:tcW w:w="4460" w:type="dxa"/>
            <w:tcBorders>
              <w:top w:val="single" w:sz="6" w:space="0" w:color="000000"/>
            </w:tcBorders>
            <w:shd w:val="clear" w:color="auto" w:fill="FFFFFF"/>
          </w:tcPr>
          <w:p w14:paraId="682047B0" w14:textId="77777777" w:rsidR="00343FD0" w:rsidRPr="00F63549" w:rsidRDefault="00343FD0" w:rsidP="004C0667">
            <w:pPr>
              <w:rPr>
                <w:rFonts w:cs="Tahoma"/>
                <w:lang w:val="fr-FR"/>
              </w:rPr>
            </w:pPr>
            <w:r w:rsidRPr="00F63549">
              <w:rPr>
                <w:rFonts w:cs="Tahoma"/>
                <w:color w:val="000000"/>
                <w:szCs w:val="20"/>
                <w:lang w:val="fr-FR"/>
              </w:rPr>
              <w:t xml:space="preserve">1 </w:t>
            </w:r>
            <w:r w:rsidRPr="00F63549">
              <w:rPr>
                <w:rFonts w:cs="Tahoma"/>
                <w:lang w:val="fr-FR"/>
              </w:rPr>
              <w:t>CAL Essentielle Microsoft Dynamics CRM 2013, OU</w:t>
            </w:r>
          </w:p>
          <w:p w14:paraId="396B14D0" w14:textId="77777777" w:rsidR="00343FD0" w:rsidRPr="00F63549" w:rsidRDefault="00343FD0" w:rsidP="004C0667">
            <w:pPr>
              <w:rPr>
                <w:rFonts w:cs="Tahoma"/>
                <w:color w:val="000000"/>
                <w:szCs w:val="20"/>
                <w:lang w:val="fr-FR"/>
              </w:rPr>
            </w:pPr>
            <w:r w:rsidRPr="00F63549">
              <w:rPr>
                <w:rFonts w:cs="Tahoma"/>
                <w:color w:val="000000"/>
                <w:szCs w:val="20"/>
                <w:lang w:val="fr-FR"/>
              </w:rPr>
              <w:t xml:space="preserve">1 </w:t>
            </w:r>
            <w:r w:rsidRPr="00F63549">
              <w:rPr>
                <w:rFonts w:cs="Tahoma"/>
                <w:lang w:val="fr-FR"/>
              </w:rPr>
              <w:t xml:space="preserve">CAL Essentielle Microsoft Dynamics CRM 2013 </w:t>
            </w:r>
            <w:r w:rsidRPr="00F63549">
              <w:rPr>
                <w:rFonts w:cs="Tahoma"/>
                <w:color w:val="000000"/>
                <w:szCs w:val="20"/>
                <w:lang w:val="fr-FR"/>
              </w:rPr>
              <w:t xml:space="preserve">et 1 </w:t>
            </w:r>
            <w:r w:rsidRPr="00F63549">
              <w:rPr>
                <w:rFonts w:cs="Tahoma"/>
                <w:lang w:val="fr-FR"/>
              </w:rPr>
              <w:t>CAL Supplémentaire Utilisation Basique Microsoft Dynamics CRM 2013</w:t>
            </w:r>
          </w:p>
        </w:tc>
      </w:tr>
      <w:tr w:rsidR="00343FD0" w:rsidRPr="00871186" w14:paraId="3E734F21" w14:textId="77777777" w:rsidTr="003E6FEF">
        <w:tc>
          <w:tcPr>
            <w:tcW w:w="4000" w:type="dxa"/>
            <w:tcBorders>
              <w:top w:val="single" w:sz="6" w:space="0" w:color="000000"/>
            </w:tcBorders>
            <w:shd w:val="clear" w:color="auto" w:fill="FFFFFF"/>
          </w:tcPr>
          <w:p w14:paraId="0FB7BCBA" w14:textId="77777777" w:rsidR="00343FD0" w:rsidRPr="00F63549" w:rsidRDefault="00343FD0" w:rsidP="004C0667">
            <w:pPr>
              <w:rPr>
                <w:rFonts w:cs="Tahoma"/>
                <w:color w:val="000000"/>
                <w:szCs w:val="20"/>
                <w:lang w:val="fr-FR"/>
              </w:rPr>
            </w:pPr>
            <w:r w:rsidRPr="00F63549">
              <w:rPr>
                <w:rFonts w:cs="Tahoma"/>
                <w:color w:val="000000"/>
                <w:szCs w:val="20"/>
                <w:lang w:val="fr-FR"/>
              </w:rPr>
              <w:t>1 CAL Supplémentaire Utilisation Limitée Microsoft Dynamics CRM 2011</w:t>
            </w:r>
          </w:p>
        </w:tc>
        <w:tc>
          <w:tcPr>
            <w:tcW w:w="4460" w:type="dxa"/>
            <w:tcBorders>
              <w:top w:val="single" w:sz="6" w:space="0" w:color="000000"/>
            </w:tcBorders>
            <w:shd w:val="clear" w:color="auto" w:fill="FFFFFF"/>
          </w:tcPr>
          <w:p w14:paraId="16CFD6E2" w14:textId="77777777" w:rsidR="00343FD0" w:rsidRPr="00F63549" w:rsidRDefault="00343FD0" w:rsidP="004C0667">
            <w:pPr>
              <w:rPr>
                <w:rFonts w:cs="Tahoma"/>
                <w:lang w:val="fr-FR"/>
              </w:rPr>
            </w:pPr>
            <w:r w:rsidRPr="00F63549">
              <w:rPr>
                <w:rFonts w:cs="Tahoma"/>
                <w:color w:val="000000"/>
                <w:szCs w:val="20"/>
                <w:lang w:val="fr-FR"/>
              </w:rPr>
              <w:t xml:space="preserve">1 </w:t>
            </w:r>
            <w:r w:rsidRPr="00F63549">
              <w:rPr>
                <w:rFonts w:cs="Tahoma"/>
                <w:lang w:val="fr-FR"/>
              </w:rPr>
              <w:t>CAL Supplémentaire Utilisation Basique Microsoft Dynamics CRM 2013</w:t>
            </w:r>
          </w:p>
        </w:tc>
      </w:tr>
      <w:tr w:rsidR="00343FD0" w:rsidRPr="00871186" w14:paraId="17CB8847" w14:textId="77777777" w:rsidTr="003E6FEF">
        <w:trPr>
          <w:trHeight w:val="471"/>
        </w:trPr>
        <w:tc>
          <w:tcPr>
            <w:tcW w:w="4000" w:type="dxa"/>
            <w:tcBorders>
              <w:top w:val="single" w:sz="6" w:space="0" w:color="000000"/>
            </w:tcBorders>
            <w:shd w:val="clear" w:color="auto" w:fill="FFFFFF"/>
          </w:tcPr>
          <w:p w14:paraId="68AF7336" w14:textId="77777777" w:rsidR="00343FD0" w:rsidRPr="00F63549" w:rsidRDefault="00343FD0" w:rsidP="004C0667">
            <w:pPr>
              <w:rPr>
                <w:rFonts w:cs="Tahoma"/>
                <w:color w:val="000000"/>
                <w:szCs w:val="20"/>
                <w:lang w:val="fr-FR"/>
              </w:rPr>
            </w:pPr>
            <w:r w:rsidRPr="00F63549">
              <w:rPr>
                <w:rFonts w:cs="Tahoma"/>
                <w:color w:val="000000"/>
                <w:szCs w:val="20"/>
                <w:lang w:val="fr-FR"/>
              </w:rPr>
              <w:t>1 CAL Supplémentaire Utilisation Complète Microsoft Dynamics CRM 2011</w:t>
            </w:r>
          </w:p>
        </w:tc>
        <w:tc>
          <w:tcPr>
            <w:tcW w:w="4460" w:type="dxa"/>
            <w:tcBorders>
              <w:top w:val="single" w:sz="6" w:space="0" w:color="000000"/>
            </w:tcBorders>
            <w:shd w:val="clear" w:color="auto" w:fill="FFFFFF"/>
          </w:tcPr>
          <w:p w14:paraId="2DE3D0BC" w14:textId="77777777" w:rsidR="00343FD0" w:rsidRPr="00F63549" w:rsidRDefault="00343FD0" w:rsidP="004C0667">
            <w:pPr>
              <w:rPr>
                <w:rFonts w:cs="Tahoma"/>
                <w:color w:val="000000"/>
                <w:szCs w:val="20"/>
                <w:lang w:val="fr-FR"/>
              </w:rPr>
            </w:pPr>
            <w:r w:rsidRPr="00F63549">
              <w:rPr>
                <w:rFonts w:cs="Tahoma"/>
                <w:lang w:val="fr-FR"/>
              </w:rPr>
              <w:t>1 CAL Supplémentaire Utilisation Professionnelle Microsoft Dynamics CRM 2013</w:t>
            </w:r>
          </w:p>
        </w:tc>
      </w:tr>
      <w:tr w:rsidR="00343FD0" w:rsidRPr="00871186" w14:paraId="5B258CC5" w14:textId="77777777" w:rsidTr="003E6FEF">
        <w:tc>
          <w:tcPr>
            <w:tcW w:w="4000" w:type="dxa"/>
            <w:tcBorders>
              <w:top w:val="single" w:sz="6" w:space="0" w:color="000000"/>
            </w:tcBorders>
            <w:shd w:val="clear" w:color="auto" w:fill="FFFFFF"/>
          </w:tcPr>
          <w:p w14:paraId="7637C64F" w14:textId="77777777" w:rsidR="00343FD0" w:rsidRPr="00F63549" w:rsidRDefault="00343FD0" w:rsidP="004C0667">
            <w:pPr>
              <w:rPr>
                <w:rFonts w:cs="Tahoma"/>
                <w:color w:val="000000"/>
                <w:szCs w:val="20"/>
                <w:lang w:val="fr-FR"/>
              </w:rPr>
            </w:pPr>
            <w:r w:rsidRPr="00F63549">
              <w:rPr>
                <w:rFonts w:cs="Tahoma"/>
                <w:color w:val="000000"/>
                <w:szCs w:val="20"/>
                <w:lang w:val="fr-FR"/>
              </w:rPr>
              <w:t>1 Connecteur Externe Microsoft Dynamics CRM 2011</w:t>
            </w:r>
          </w:p>
        </w:tc>
        <w:tc>
          <w:tcPr>
            <w:tcW w:w="4460" w:type="dxa"/>
            <w:tcBorders>
              <w:top w:val="single" w:sz="6" w:space="0" w:color="000000"/>
            </w:tcBorders>
            <w:shd w:val="clear" w:color="auto" w:fill="FFFFFF"/>
          </w:tcPr>
          <w:p w14:paraId="54BFBF95" w14:textId="77777777" w:rsidR="00343FD0" w:rsidRPr="00F63549" w:rsidRDefault="00343FD0" w:rsidP="004C0667">
            <w:pPr>
              <w:rPr>
                <w:rFonts w:cs="Tahoma"/>
                <w:color w:val="000000"/>
                <w:szCs w:val="20"/>
                <w:lang w:val="fr-FR"/>
              </w:rPr>
            </w:pPr>
            <w:r w:rsidRPr="00F63549">
              <w:rPr>
                <w:rFonts w:cs="Tahoma"/>
                <w:color w:val="000000"/>
                <w:szCs w:val="20"/>
                <w:lang w:val="fr-FR"/>
              </w:rPr>
              <w:t>Aucune. La licence CRM Server 2013 confère les droits d’utilisation relatifs aux Connecteurs Externes</w:t>
            </w:r>
          </w:p>
        </w:tc>
      </w:tr>
    </w:tbl>
    <w:p w14:paraId="4A965302" w14:textId="77777777" w:rsidR="00343FD0" w:rsidRPr="00F63549" w:rsidRDefault="00343FD0" w:rsidP="00343FD0">
      <w:pPr>
        <w:rPr>
          <w:rFonts w:cs="Tahoma"/>
          <w:lang w:val="fr-FR"/>
        </w:rPr>
      </w:pPr>
    </w:p>
    <w:p w14:paraId="03FB4DB8" w14:textId="77777777" w:rsidR="00343FD0" w:rsidRPr="00F63549" w:rsidRDefault="00343FD0" w:rsidP="003E6FEF">
      <w:pPr>
        <w:ind w:left="720"/>
        <w:rPr>
          <w:rFonts w:cs="Tahoma"/>
          <w:lang w:val="fr-FR"/>
        </w:rPr>
      </w:pPr>
      <w:r w:rsidRPr="00F63549">
        <w:rPr>
          <w:rFonts w:cs="Tahoma"/>
          <w:color w:val="000000"/>
          <w:szCs w:val="20"/>
          <w:lang w:val="fr-FR"/>
        </w:rPr>
        <w:t>Le droit d’utiliser le logiciel Microsoft Dynamics CRM 2013 qui est concédé au client est attesté par cette note relative au produit et la preuve de ses licences et Software Assurance correspondantes pour Microsoft Dynamics CRM 2013. Le droit d’utiliser le logiciel Microsoft Dynamics CRM 2013 concédé au client au titre de</w:t>
      </w:r>
      <w:r w:rsidR="003E6FEF">
        <w:rPr>
          <w:rFonts w:cs="Tahoma"/>
          <w:color w:val="000000"/>
          <w:szCs w:val="20"/>
          <w:lang w:val="fr-FR"/>
        </w:rPr>
        <w:t> </w:t>
      </w:r>
      <w:r w:rsidRPr="00F63549">
        <w:rPr>
          <w:rFonts w:cs="Tahoma"/>
          <w:color w:val="000000"/>
          <w:szCs w:val="20"/>
          <w:lang w:val="fr-FR"/>
        </w:rPr>
        <w:t>cette concession est régi par les conditions générales de son contrat de Licence en Volume.</w:t>
      </w:r>
      <w:r w:rsidR="004C0667">
        <w:rPr>
          <w:rFonts w:cs="Tahoma"/>
          <w:color w:val="000000"/>
          <w:szCs w:val="20"/>
          <w:lang w:val="fr-FR"/>
        </w:rPr>
        <w:t xml:space="preserve"> </w:t>
      </w:r>
      <w:r w:rsidRPr="00F63549">
        <w:rPr>
          <w:rFonts w:cs="Tahoma"/>
          <w:color w:val="000000"/>
          <w:szCs w:val="20"/>
          <w:lang w:val="fr-FR"/>
        </w:rPr>
        <w:t>Ce</w:t>
      </w:r>
      <w:r w:rsidRPr="00F63549">
        <w:rPr>
          <w:rStyle w:val="CommentReference"/>
          <w:rFonts w:cs="Tahoma"/>
          <w:szCs w:val="20"/>
          <w:lang w:val="fr-FR"/>
        </w:rPr>
        <w:t xml:space="preserve"> </w:t>
      </w:r>
      <w:r w:rsidRPr="00F63549">
        <w:rPr>
          <w:rFonts w:cs="Tahoma"/>
          <w:color w:val="000000"/>
          <w:szCs w:val="20"/>
          <w:lang w:val="fr-FR"/>
        </w:rPr>
        <w:t>droit prend fin à l’expiration ou à la résiliation du droit d’utiliser Microsoft Dynamics CRM 2011 au titre des licences Microsoft Dynamics CRM 2011 éligibles correspondantes.</w:t>
      </w:r>
      <w:r w:rsidR="004C0667">
        <w:rPr>
          <w:rFonts w:cs="Tahoma"/>
          <w:color w:val="000000"/>
          <w:szCs w:val="20"/>
          <w:lang w:val="fr-FR"/>
        </w:rPr>
        <w:t xml:space="preserve"> </w:t>
      </w:r>
      <w:r w:rsidRPr="00F63549">
        <w:rPr>
          <w:rFonts w:cs="Tahoma"/>
          <w:color w:val="000000"/>
          <w:szCs w:val="20"/>
          <w:lang w:val="fr-FR"/>
        </w:rPr>
        <w:t>À l’expiration de la Software Assurance pour les licences Microsoft Dynamics CRM 2011, le client peut choisir de la renouveler pour les licences Microsoft Dynamics CRM 2013 concédées.</w:t>
      </w:r>
      <w:r w:rsidR="004C0667">
        <w:rPr>
          <w:rFonts w:cs="Tahoma"/>
          <w:color w:val="000000"/>
          <w:szCs w:val="20"/>
          <w:lang w:val="fr-FR"/>
        </w:rPr>
        <w:t xml:space="preserve"> </w:t>
      </w:r>
    </w:p>
    <w:p w14:paraId="5AE14516" w14:textId="77777777" w:rsidR="00343FD0" w:rsidRPr="00F63549" w:rsidRDefault="00343FD0" w:rsidP="00343FD0">
      <w:pPr>
        <w:ind w:left="720"/>
        <w:rPr>
          <w:rFonts w:cs="Tahoma"/>
          <w:lang w:val="fr-FR"/>
        </w:rPr>
      </w:pPr>
    </w:p>
    <w:p w14:paraId="0F245482" w14:textId="77777777" w:rsidR="00343FD0" w:rsidRPr="00F63549" w:rsidRDefault="00343FD0" w:rsidP="00343FD0">
      <w:pPr>
        <w:pStyle w:val="EndnoteText"/>
        <w:ind w:left="720"/>
        <w:rPr>
          <w:rFonts w:ascii="Tahoma" w:hAnsi="Tahoma" w:cs="Tahoma"/>
          <w:lang w:val="fr-FR"/>
        </w:rPr>
      </w:pPr>
      <w:r w:rsidRPr="00F63549">
        <w:rPr>
          <w:rFonts w:ascii="Tahoma" w:hAnsi="Tahoma" w:cs="Tahoma"/>
          <w:bCs/>
          <w:sz w:val="18"/>
          <w:szCs w:val="18"/>
          <w:lang w:val="fr-FR"/>
        </w:rPr>
        <w:t>Pour les clients ayant conclu un Contrat Entreprise et éligibles aux licences complémentaires et droits décrits ci-avant, les licences Microsoft Dynamics CRM 2011 acquises dans le cadre de la procédure de régularisation annuelle pendant la durée de l’Accord de Mise en Œuvre sont également éligibles au titre de cette offre.</w:t>
      </w:r>
    </w:p>
    <w:p w14:paraId="7FCAA7D6" w14:textId="77777777" w:rsidR="00343FD0" w:rsidRPr="00F63549" w:rsidRDefault="00343FD0" w:rsidP="00343FD0">
      <w:pPr>
        <w:pStyle w:val="EndnoteText"/>
        <w:ind w:left="720"/>
        <w:rPr>
          <w:rFonts w:ascii="Tahoma" w:hAnsi="Tahoma" w:cs="Tahoma"/>
          <w:lang w:val="fr-FR"/>
        </w:rPr>
      </w:pPr>
    </w:p>
    <w:p w14:paraId="1C95A7D1" w14:textId="77777777" w:rsidR="00343FD0" w:rsidRPr="00F63549" w:rsidRDefault="00343FD0" w:rsidP="00343FD0">
      <w:pPr>
        <w:pStyle w:val="EndnoteText"/>
        <w:ind w:left="720"/>
        <w:rPr>
          <w:rFonts w:ascii="Tahoma" w:hAnsi="Tahoma" w:cs="Tahoma"/>
          <w:highlight w:val="yellow"/>
          <w:lang w:val="fr-FR"/>
        </w:rPr>
      </w:pPr>
      <w:r w:rsidRPr="00F63549">
        <w:rPr>
          <w:rFonts w:ascii="Tahoma" w:hAnsi="Tahoma" w:cs="Tahoma"/>
          <w:bCs/>
          <w:color w:val="000000"/>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4C0667">
        <w:rPr>
          <w:rFonts w:ascii="Tahoma" w:hAnsi="Tahoma" w:cs="Tahoma"/>
          <w:bCs/>
          <w:color w:val="000000"/>
          <w:sz w:val="18"/>
          <w:szCs w:val="18"/>
          <w:lang w:val="fr-FR"/>
        </w:rPr>
        <w:t xml:space="preserve"> </w:t>
      </w:r>
      <w:r w:rsidRPr="00F63549">
        <w:rPr>
          <w:rFonts w:ascii="Tahoma" w:hAnsi="Tahoma" w:cs="Tahoma"/>
          <w:bCs/>
          <w:color w:val="000000"/>
          <w:sz w:val="18"/>
          <w:szCs w:val="18"/>
          <w:lang w:val="fr-FR"/>
        </w:rPr>
        <w:t>Ces avantages ne deviennent permanents qu’à l’exercice de l’option d’achat et restent régis par les conditions générales du contrat de licence du client.</w:t>
      </w:r>
    </w:p>
    <w:p w14:paraId="3453C622" w14:textId="77777777" w:rsidR="00343FD0" w:rsidRPr="00F63549" w:rsidRDefault="00343FD0" w:rsidP="00343FD0">
      <w:pPr>
        <w:ind w:left="720"/>
        <w:rPr>
          <w:rFonts w:cs="Tahoma"/>
          <w:lang w:val="fr-FR"/>
        </w:rPr>
      </w:pPr>
    </w:p>
    <w:p w14:paraId="0CE4CB97" w14:textId="77777777" w:rsidR="003E6FEF" w:rsidRDefault="003E6FEF" w:rsidP="00343FD0">
      <w:pPr>
        <w:spacing w:after="60"/>
        <w:ind w:left="720"/>
        <w:rPr>
          <w:rFonts w:cs="Tahoma"/>
          <w:b/>
          <w:bCs/>
          <w:szCs w:val="20"/>
          <w:lang w:val="fr-FR"/>
        </w:rPr>
      </w:pPr>
    </w:p>
    <w:p w14:paraId="40630D0A" w14:textId="77777777" w:rsidR="003E6FEF" w:rsidRDefault="003E6FEF" w:rsidP="00343FD0">
      <w:pPr>
        <w:spacing w:after="60"/>
        <w:ind w:left="720"/>
        <w:rPr>
          <w:rFonts w:cs="Tahoma"/>
          <w:b/>
          <w:bCs/>
          <w:szCs w:val="20"/>
          <w:lang w:val="fr-FR"/>
        </w:rPr>
      </w:pPr>
    </w:p>
    <w:p w14:paraId="32F8006A" w14:textId="77777777" w:rsidR="003E6FEF" w:rsidRDefault="003E6FEF" w:rsidP="00343FD0">
      <w:pPr>
        <w:spacing w:after="60"/>
        <w:ind w:left="720"/>
        <w:rPr>
          <w:rFonts w:cs="Tahoma"/>
          <w:b/>
          <w:bCs/>
          <w:szCs w:val="20"/>
          <w:lang w:val="fr-FR"/>
        </w:rPr>
      </w:pPr>
    </w:p>
    <w:p w14:paraId="6F34BCCB" w14:textId="77777777" w:rsidR="003E6FEF" w:rsidRDefault="003E6FEF" w:rsidP="00343FD0">
      <w:pPr>
        <w:spacing w:after="60"/>
        <w:ind w:left="720"/>
        <w:rPr>
          <w:rFonts w:cs="Tahoma"/>
          <w:b/>
          <w:bCs/>
          <w:szCs w:val="20"/>
          <w:lang w:val="fr-FR"/>
        </w:rPr>
      </w:pPr>
    </w:p>
    <w:p w14:paraId="553BB33A" w14:textId="77777777" w:rsidR="003E6FEF" w:rsidRDefault="003E6FEF" w:rsidP="00343FD0">
      <w:pPr>
        <w:spacing w:after="60"/>
        <w:ind w:left="720"/>
        <w:rPr>
          <w:rFonts w:cs="Tahoma"/>
          <w:b/>
          <w:bCs/>
          <w:szCs w:val="20"/>
          <w:lang w:val="fr-FR"/>
        </w:rPr>
      </w:pPr>
    </w:p>
    <w:p w14:paraId="6E579F18" w14:textId="77777777" w:rsidR="003E6FEF" w:rsidRDefault="003E6FEF" w:rsidP="00343FD0">
      <w:pPr>
        <w:spacing w:after="60"/>
        <w:ind w:left="720"/>
        <w:rPr>
          <w:rFonts w:cs="Tahoma"/>
          <w:b/>
          <w:bCs/>
          <w:szCs w:val="20"/>
          <w:lang w:val="fr-FR"/>
        </w:rPr>
      </w:pPr>
    </w:p>
    <w:p w14:paraId="327F528E" w14:textId="77777777" w:rsidR="003E6FEF" w:rsidRDefault="003E6FEF" w:rsidP="00343FD0">
      <w:pPr>
        <w:spacing w:after="60"/>
        <w:ind w:left="720"/>
        <w:rPr>
          <w:rFonts w:cs="Tahoma"/>
          <w:b/>
          <w:bCs/>
          <w:szCs w:val="20"/>
          <w:lang w:val="fr-FR"/>
        </w:rPr>
      </w:pPr>
    </w:p>
    <w:p w14:paraId="598EEEB8" w14:textId="77777777" w:rsidR="00343FD0" w:rsidRPr="00F63549" w:rsidRDefault="00343FD0" w:rsidP="00343FD0">
      <w:pPr>
        <w:spacing w:after="60"/>
        <w:ind w:left="720"/>
        <w:rPr>
          <w:rFonts w:cs="Tahoma"/>
          <w:lang w:val="fr-FR"/>
        </w:rPr>
      </w:pPr>
      <w:r w:rsidRPr="00F63549">
        <w:rPr>
          <w:rFonts w:cs="Tahoma"/>
          <w:b/>
          <w:bCs/>
          <w:szCs w:val="20"/>
          <w:lang w:val="fr-FR"/>
        </w:rPr>
        <w:lastRenderedPageBreak/>
        <w:t xml:space="preserve">Droits de passage à une version antérieure de Microsoft Dynamics CRM 2013 </w:t>
      </w:r>
    </w:p>
    <w:p w14:paraId="5B690094" w14:textId="77777777" w:rsidR="00343FD0" w:rsidRPr="00F63549" w:rsidRDefault="00343FD0" w:rsidP="00343FD0">
      <w:pPr>
        <w:ind w:left="720"/>
        <w:rPr>
          <w:rFonts w:cs="Tahoma"/>
          <w:lang w:val="fr-FR"/>
        </w:rPr>
      </w:pPr>
      <w:r w:rsidRPr="00F63549">
        <w:rPr>
          <w:rFonts w:cs="Tahoma"/>
          <w:szCs w:val="20"/>
          <w:lang w:val="fr-FR"/>
        </w:rPr>
        <w:t>Les clients détenteurs de licences Microsoft Dynamics CRM 2013 peuvent utiliser Microsoft Dynamics CRM 2011 à la place de Microsoft Dynamics CRM 2013. Leurs licences Microsoft Dynamics CRM 2013 peuvent être déployées telles des licences CRM 2013 conformément aux informations suivantes :</w:t>
      </w:r>
    </w:p>
    <w:p w14:paraId="664811A5" w14:textId="77777777" w:rsidR="00343FD0" w:rsidRPr="00F63549" w:rsidRDefault="00343FD0" w:rsidP="00343FD0">
      <w:pPr>
        <w:ind w:left="900"/>
        <w:rPr>
          <w:rFonts w:cs="Tahoma"/>
          <w:lang w:val="fr-FR"/>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343FD0" w:rsidRPr="00F63549" w14:paraId="5E3974DF" w14:textId="77777777" w:rsidTr="004C0667">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5D9C5A6" w14:textId="77777777" w:rsidR="00343FD0" w:rsidRPr="00F63549" w:rsidRDefault="00343FD0" w:rsidP="004C0667">
            <w:pPr>
              <w:keepNext/>
              <w:ind w:left="360"/>
              <w:rPr>
                <w:rFonts w:cs="Tahoma"/>
                <w:b/>
                <w:bCs/>
                <w:szCs w:val="20"/>
                <w:lang w:val="fr-FR"/>
              </w:rPr>
            </w:pPr>
            <w:r w:rsidRPr="00F63549">
              <w:rPr>
                <w:rFonts w:cs="Tahoma"/>
                <w:b/>
                <w:bCs/>
                <w:szCs w:val="20"/>
                <w:lang w:val="fr-FR"/>
              </w:rPr>
              <w:t>Licences Microsoft Dynamics CRM 2013 éligibles</w:t>
            </w:r>
          </w:p>
        </w:tc>
        <w:tc>
          <w:tcPr>
            <w:tcW w:w="4242" w:type="dxa"/>
            <w:tcBorders>
              <w:top w:val="single" w:sz="8" w:space="0" w:color="000000"/>
              <w:left w:val="nil"/>
              <w:bottom w:val="single" w:sz="8" w:space="0" w:color="000000"/>
              <w:right w:val="single" w:sz="8" w:space="0" w:color="auto"/>
            </w:tcBorders>
            <w:shd w:val="clear" w:color="auto" w:fill="FABF8F"/>
          </w:tcPr>
          <w:p w14:paraId="3E8061EC" w14:textId="77777777" w:rsidR="00343FD0" w:rsidRPr="00F63549" w:rsidRDefault="00343FD0" w:rsidP="004C0667">
            <w:pPr>
              <w:ind w:left="360"/>
              <w:rPr>
                <w:rFonts w:cs="Tahoma"/>
                <w:b/>
                <w:bCs/>
                <w:szCs w:val="20"/>
              </w:rPr>
            </w:pPr>
            <w:r w:rsidRPr="00F63549">
              <w:rPr>
                <w:rFonts w:cs="Tahoma"/>
                <w:b/>
                <w:bCs/>
                <w:szCs w:val="20"/>
              </w:rPr>
              <w:t>Licences Microsoft Dynamics CRM 2011 correspondantes</w:t>
            </w:r>
          </w:p>
        </w:tc>
      </w:tr>
      <w:tr w:rsidR="00343FD0" w:rsidRPr="00F63549" w14:paraId="16B99B49" w14:textId="77777777" w:rsidTr="004C066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D457C8E" w14:textId="77777777" w:rsidR="00343FD0" w:rsidRPr="00F63549" w:rsidRDefault="00343FD0" w:rsidP="004C0667">
            <w:pPr>
              <w:keepNext/>
              <w:rPr>
                <w:rFonts w:cs="Tahoma"/>
                <w:szCs w:val="20"/>
              </w:rPr>
            </w:pPr>
            <w:r w:rsidRPr="00F63549">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4DC842DB" w14:textId="77777777" w:rsidR="00343FD0" w:rsidRPr="00F63549" w:rsidRDefault="00343FD0" w:rsidP="004C0667">
            <w:pPr>
              <w:pStyle w:val="ColorfulList-Accent11"/>
              <w:spacing w:line="276" w:lineRule="auto"/>
              <w:ind w:left="288" w:right="162" w:hanging="180"/>
              <w:rPr>
                <w:rFonts w:ascii="Tahoma" w:hAnsi="Tahoma" w:cs="Tahoma"/>
                <w:sz w:val="18"/>
                <w:szCs w:val="20"/>
              </w:rPr>
            </w:pPr>
            <w:r w:rsidRPr="00F63549">
              <w:rPr>
                <w:rFonts w:ascii="Tahoma" w:hAnsi="Tahoma" w:cs="Tahoma"/>
                <w:color w:val="000000"/>
                <w:sz w:val="18"/>
                <w:szCs w:val="20"/>
              </w:rPr>
              <w:t>Microsoft Dynamics CRM Server 2011</w:t>
            </w:r>
          </w:p>
        </w:tc>
      </w:tr>
      <w:tr w:rsidR="00343FD0" w:rsidRPr="00F63549" w14:paraId="2ED8DB38" w14:textId="77777777" w:rsidTr="004C066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986FD2F" w14:textId="77777777" w:rsidR="00343FD0" w:rsidRPr="00F63549" w:rsidRDefault="00343FD0" w:rsidP="004C0667">
            <w:pPr>
              <w:keepNext/>
              <w:rPr>
                <w:rFonts w:cs="Tahoma"/>
                <w:szCs w:val="20"/>
              </w:rPr>
            </w:pPr>
            <w:r w:rsidRPr="00F63549">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7AABE0B8" w14:textId="77777777" w:rsidR="00343FD0" w:rsidRPr="00F63549" w:rsidRDefault="00343FD0" w:rsidP="004C0667">
            <w:pPr>
              <w:pStyle w:val="ColorfulList-Accent11"/>
              <w:spacing w:line="276" w:lineRule="auto"/>
              <w:ind w:left="288" w:right="162" w:hanging="180"/>
              <w:rPr>
                <w:rFonts w:ascii="Tahoma" w:hAnsi="Tahoma" w:cs="Tahoma"/>
                <w:sz w:val="18"/>
                <w:szCs w:val="20"/>
              </w:rPr>
            </w:pPr>
            <w:r w:rsidRPr="00F63549">
              <w:rPr>
                <w:rFonts w:ascii="Tahoma" w:hAnsi="Tahoma" w:cs="Tahoma"/>
                <w:color w:val="000000"/>
                <w:sz w:val="18"/>
                <w:szCs w:val="20"/>
              </w:rPr>
              <w:t>Microsoft Dynamics CRM Workgroup Server 2011</w:t>
            </w:r>
          </w:p>
        </w:tc>
      </w:tr>
      <w:tr w:rsidR="00343FD0" w:rsidRPr="00F63549" w14:paraId="76AA243E" w14:textId="77777777" w:rsidTr="004C066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05ECE3B" w14:textId="77777777" w:rsidR="00343FD0" w:rsidRPr="00F63549" w:rsidRDefault="00343FD0" w:rsidP="004C0667">
            <w:pPr>
              <w:keepNext/>
              <w:rPr>
                <w:rFonts w:cs="Tahoma"/>
                <w:color w:val="000000"/>
                <w:szCs w:val="20"/>
                <w:lang w:val="fr-FR"/>
              </w:rPr>
            </w:pPr>
            <w:r w:rsidRPr="00F63549">
              <w:rPr>
                <w:rFonts w:cs="Tahoma"/>
                <w:lang w:val="fr-FR"/>
              </w:rPr>
              <w:t>CAL Essentielle Microsoft Dynamics CRM 2013</w:t>
            </w:r>
          </w:p>
        </w:tc>
        <w:tc>
          <w:tcPr>
            <w:tcW w:w="4242" w:type="dxa"/>
            <w:tcBorders>
              <w:top w:val="nil"/>
              <w:left w:val="nil"/>
              <w:bottom w:val="single" w:sz="8" w:space="0" w:color="000000"/>
              <w:right w:val="single" w:sz="8" w:space="0" w:color="000000"/>
            </w:tcBorders>
            <w:vAlign w:val="center"/>
          </w:tcPr>
          <w:p w14:paraId="601A93EF" w14:textId="77777777" w:rsidR="00343FD0" w:rsidRPr="00F63549" w:rsidRDefault="00343FD0" w:rsidP="003E6FEF">
            <w:pPr>
              <w:pStyle w:val="ColorfulList-Accent11"/>
              <w:spacing w:line="276" w:lineRule="auto"/>
              <w:ind w:left="112" w:right="162" w:hanging="4"/>
              <w:rPr>
                <w:rFonts w:ascii="Tahoma" w:hAnsi="Tahoma" w:cs="Tahoma"/>
                <w:sz w:val="18"/>
                <w:szCs w:val="20"/>
              </w:rPr>
            </w:pPr>
            <w:r w:rsidRPr="00F63549">
              <w:rPr>
                <w:rFonts w:ascii="Tahoma" w:hAnsi="Tahoma" w:cs="Tahoma"/>
                <w:sz w:val="18"/>
                <w:szCs w:val="22"/>
              </w:rPr>
              <w:t>CAL Employee Self Service (ESS) Microsoft Dynamics CRM 2011</w:t>
            </w:r>
          </w:p>
        </w:tc>
      </w:tr>
      <w:tr w:rsidR="00343FD0" w:rsidRPr="00871186" w14:paraId="3E5DD606" w14:textId="77777777" w:rsidTr="004C066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83D585B" w14:textId="77777777" w:rsidR="00343FD0" w:rsidRPr="00F63549" w:rsidRDefault="00343FD0" w:rsidP="004C0667">
            <w:pPr>
              <w:rPr>
                <w:rFonts w:cs="Tahoma"/>
                <w:color w:val="000000"/>
                <w:szCs w:val="20"/>
                <w:lang w:val="fr-FR"/>
              </w:rPr>
            </w:pPr>
            <w:r w:rsidRPr="00F63549">
              <w:rPr>
                <w:rFonts w:cs="Tahoma"/>
                <w:lang w:val="fr-FR"/>
              </w:rPr>
              <w:t>CAL Supplémentaire Utilisation Basique Microsoft Dynamics CRM 2013</w:t>
            </w:r>
          </w:p>
        </w:tc>
        <w:tc>
          <w:tcPr>
            <w:tcW w:w="4242" w:type="dxa"/>
            <w:tcBorders>
              <w:top w:val="nil"/>
              <w:left w:val="nil"/>
              <w:bottom w:val="single" w:sz="8" w:space="0" w:color="000000"/>
              <w:right w:val="single" w:sz="8" w:space="0" w:color="000000"/>
            </w:tcBorders>
            <w:vAlign w:val="center"/>
          </w:tcPr>
          <w:p w14:paraId="64738262" w14:textId="77777777" w:rsidR="00343FD0" w:rsidRPr="00F63549" w:rsidRDefault="00343FD0" w:rsidP="003E6FEF">
            <w:pPr>
              <w:pStyle w:val="ColorfulList-Accent11"/>
              <w:spacing w:line="276" w:lineRule="auto"/>
              <w:ind w:left="112" w:right="162" w:hanging="4"/>
              <w:rPr>
                <w:rFonts w:ascii="Tahoma" w:hAnsi="Tahoma" w:cs="Tahoma"/>
                <w:color w:val="000000"/>
                <w:sz w:val="18"/>
                <w:szCs w:val="20"/>
                <w:lang w:val="fr-FR"/>
              </w:rPr>
            </w:pPr>
            <w:r w:rsidRPr="00F63549">
              <w:rPr>
                <w:rFonts w:ascii="Tahoma" w:hAnsi="Tahoma" w:cs="Tahoma"/>
                <w:color w:val="000000"/>
                <w:sz w:val="18"/>
                <w:szCs w:val="20"/>
                <w:lang w:val="fr-FR"/>
              </w:rPr>
              <w:t>CAL Supplémentaire Utilisation Limitée Microsoft Dynamics CRM 2011</w:t>
            </w:r>
          </w:p>
        </w:tc>
      </w:tr>
      <w:tr w:rsidR="00343FD0" w:rsidRPr="00871186" w14:paraId="62C30717" w14:textId="77777777" w:rsidTr="004C066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0E877A7" w14:textId="77777777" w:rsidR="00343FD0" w:rsidRPr="00F63549" w:rsidRDefault="00343FD0" w:rsidP="004C0667">
            <w:pPr>
              <w:rPr>
                <w:rFonts w:cs="Tahoma"/>
                <w:color w:val="000000"/>
                <w:szCs w:val="20"/>
                <w:lang w:val="fr-FR"/>
              </w:rPr>
            </w:pPr>
            <w:r w:rsidRPr="00F63549">
              <w:rPr>
                <w:rFonts w:cs="Tahoma"/>
                <w:lang w:val="fr-FR"/>
              </w:rPr>
              <w:t>CAL Supplémentaire Utilisation Professionnelle Microsoft Dynamics CRM 2013</w:t>
            </w:r>
          </w:p>
        </w:tc>
        <w:tc>
          <w:tcPr>
            <w:tcW w:w="4242" w:type="dxa"/>
            <w:tcBorders>
              <w:top w:val="nil"/>
              <w:left w:val="nil"/>
              <w:bottom w:val="single" w:sz="8" w:space="0" w:color="000000"/>
              <w:right w:val="single" w:sz="8" w:space="0" w:color="000000"/>
            </w:tcBorders>
          </w:tcPr>
          <w:p w14:paraId="6143027B" w14:textId="77777777" w:rsidR="00343FD0" w:rsidRPr="00F63549" w:rsidRDefault="00343FD0" w:rsidP="003E6FEF">
            <w:pPr>
              <w:pStyle w:val="ColorfulList-Accent11"/>
              <w:spacing w:line="276" w:lineRule="auto"/>
              <w:ind w:left="112" w:right="162" w:hanging="4"/>
              <w:rPr>
                <w:rFonts w:ascii="Tahoma" w:hAnsi="Tahoma" w:cs="Tahoma"/>
                <w:color w:val="000000"/>
                <w:sz w:val="18"/>
                <w:szCs w:val="20"/>
                <w:lang w:val="fr-FR"/>
              </w:rPr>
            </w:pPr>
            <w:r w:rsidRPr="00F63549">
              <w:rPr>
                <w:rFonts w:ascii="Tahoma" w:hAnsi="Tahoma" w:cs="Tahoma"/>
                <w:color w:val="000000"/>
                <w:sz w:val="18"/>
                <w:szCs w:val="20"/>
                <w:lang w:val="fr-FR"/>
              </w:rPr>
              <w:t>CAL Supplémentaire Utilisation Complète Microsoft Dynamics CRM 2011</w:t>
            </w:r>
          </w:p>
        </w:tc>
      </w:tr>
    </w:tbl>
    <w:p w14:paraId="6EF3F876" w14:textId="77777777" w:rsidR="00343FD0" w:rsidRPr="00F63549" w:rsidRDefault="00343FD0" w:rsidP="00343FD0">
      <w:pPr>
        <w:rPr>
          <w:rFonts w:cs="Tahoma"/>
          <w:lang w:val="fr-FR"/>
        </w:rPr>
      </w:pPr>
      <w:r w:rsidRPr="00F63549">
        <w:rPr>
          <w:rFonts w:cs="Tahoma"/>
          <w:szCs w:val="20"/>
          <w:lang w:val="fr-FR"/>
        </w:rPr>
        <w:t xml:space="preserve"> </w:t>
      </w:r>
    </w:p>
    <w:p w14:paraId="208FB16B" w14:textId="77777777" w:rsidR="00343FD0" w:rsidRPr="00F63549" w:rsidRDefault="00343FD0" w:rsidP="00343FD0">
      <w:pPr>
        <w:spacing w:after="60"/>
        <w:ind w:left="720"/>
        <w:rPr>
          <w:rFonts w:cs="Tahoma"/>
          <w:lang w:val="fr-FR"/>
        </w:rPr>
      </w:pPr>
      <w:r w:rsidRPr="00F63549">
        <w:rPr>
          <w:rFonts w:cs="Tahoma"/>
          <w:b/>
          <w:bCs/>
          <w:color w:val="000000"/>
          <w:szCs w:val="20"/>
          <w:lang w:val="fr-FR"/>
        </w:rPr>
        <w:t>Options de Licence d’Accès Client (CAL)</w:t>
      </w:r>
    </w:p>
    <w:p w14:paraId="439614BC" w14:textId="77777777" w:rsidR="00343FD0" w:rsidRPr="00F63549" w:rsidRDefault="00343FD0" w:rsidP="003E6FEF">
      <w:pPr>
        <w:ind w:left="720"/>
        <w:rPr>
          <w:rFonts w:cs="Tahoma"/>
          <w:lang w:val="fr-FR"/>
        </w:rPr>
      </w:pPr>
      <w:r w:rsidRPr="00F63549">
        <w:rPr>
          <w:rFonts w:cs="Tahoma"/>
          <w:color w:val="000000"/>
          <w:szCs w:val="20"/>
          <w:lang w:val="fr-FR"/>
        </w:rPr>
        <w:t>Les utilisations autorisées par les différentes CAL Microsoft Dynamics CRM 2013 sont présentées dans le</w:t>
      </w:r>
      <w:r w:rsidR="003E6FEF">
        <w:rPr>
          <w:rFonts w:cs="Tahoma"/>
          <w:color w:val="000000"/>
          <w:szCs w:val="20"/>
          <w:lang w:val="fr-FR"/>
        </w:rPr>
        <w:t> </w:t>
      </w:r>
      <w:r w:rsidRPr="00F63549">
        <w:rPr>
          <w:rFonts w:cs="Tahoma"/>
          <w:color w:val="000000"/>
          <w:szCs w:val="20"/>
          <w:lang w:val="fr-FR"/>
        </w:rPr>
        <w:t>tableau ci-dessous.</w:t>
      </w:r>
      <w:r w:rsidR="004C0667">
        <w:rPr>
          <w:rFonts w:cs="Tahoma"/>
          <w:color w:val="000000"/>
          <w:szCs w:val="20"/>
          <w:lang w:val="fr-FR"/>
        </w:rPr>
        <w:t xml:space="preserve"> </w:t>
      </w:r>
      <w:r w:rsidRPr="00F63549">
        <w:rPr>
          <w:rFonts w:cs="Tahoma"/>
          <w:color w:val="000000"/>
          <w:szCs w:val="20"/>
          <w:lang w:val="fr-FR"/>
        </w:rPr>
        <w:t>Les offres CAL Limitée et CAL Complète incluent plusieurs licences.</w:t>
      </w:r>
    </w:p>
    <w:p w14:paraId="6FA65958" w14:textId="77777777" w:rsidR="00343FD0" w:rsidRPr="00F63549" w:rsidRDefault="00343FD0" w:rsidP="00343FD0">
      <w:pPr>
        <w:ind w:left="720"/>
        <w:rPr>
          <w:rFonts w:cs="Tahoma"/>
          <w:lang w:val="fr-FR"/>
        </w:rPr>
      </w:pPr>
    </w:p>
    <w:tbl>
      <w:tblPr>
        <w:tblW w:w="76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7"/>
        <w:gridCol w:w="990"/>
        <w:gridCol w:w="630"/>
        <w:gridCol w:w="648"/>
        <w:gridCol w:w="238"/>
        <w:gridCol w:w="1381"/>
        <w:gridCol w:w="1018"/>
        <w:gridCol w:w="648"/>
        <w:gridCol w:w="810"/>
      </w:tblGrid>
      <w:tr w:rsidR="00121855" w:rsidRPr="00F63549" w14:paraId="455514F9" w14:textId="77777777" w:rsidTr="00121855">
        <w:trPr>
          <w:cantSplit/>
          <w:trHeight w:val="303"/>
          <w:tblHeader/>
        </w:trPr>
        <w:tc>
          <w:tcPr>
            <w:tcW w:w="124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5BBE7822" w14:textId="77777777" w:rsidR="00343FD0" w:rsidRPr="00F63549" w:rsidRDefault="00343FD0" w:rsidP="004C0667">
            <w:pPr>
              <w:spacing w:before="20" w:after="20"/>
              <w:rPr>
                <w:rFonts w:eastAsia="Times New Roman" w:cs="Tahoma"/>
                <w:b/>
                <w:bCs/>
                <w:color w:val="FFFFFF" w:themeColor="background1"/>
                <w:sz w:val="14"/>
                <w:szCs w:val="16"/>
              </w:rPr>
            </w:pPr>
            <w:r w:rsidRPr="00F63549">
              <w:rPr>
                <w:rFonts w:eastAsia="Times New Roman" w:cs="Tahoma"/>
                <w:b/>
                <w:bCs/>
                <w:color w:val="FFFFFF" w:themeColor="background1"/>
                <w:sz w:val="14"/>
                <w:szCs w:val="16"/>
              </w:rPr>
              <w:t>Droit d’utilisation</w:t>
            </w:r>
          </w:p>
        </w:tc>
        <w:tc>
          <w:tcPr>
            <w:tcW w:w="9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513913C" w14:textId="77777777" w:rsidR="00343FD0" w:rsidRPr="00F63549" w:rsidRDefault="00343FD0" w:rsidP="004C0667">
            <w:pPr>
              <w:spacing w:before="20" w:after="20"/>
              <w:jc w:val="center"/>
              <w:rPr>
                <w:rFonts w:eastAsia="Times New Roman" w:cs="Tahoma"/>
                <w:b/>
                <w:bCs/>
                <w:color w:val="FFFFFF" w:themeColor="background1"/>
                <w:sz w:val="10"/>
                <w:szCs w:val="10"/>
              </w:rPr>
            </w:pPr>
            <w:r w:rsidRPr="00F63549">
              <w:rPr>
                <w:rFonts w:eastAsia="Times New Roman" w:cs="Tahoma"/>
                <w:b/>
                <w:bCs/>
                <w:color w:val="FFFFFF" w:themeColor="background1"/>
                <w:sz w:val="10"/>
                <w:szCs w:val="10"/>
              </w:rPr>
              <w:t>Professionnelle</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AB77F51" w14:textId="77777777" w:rsidR="00343FD0" w:rsidRPr="00F63549" w:rsidRDefault="00343FD0" w:rsidP="004C0667">
            <w:pPr>
              <w:spacing w:before="20" w:after="20"/>
              <w:jc w:val="center"/>
              <w:rPr>
                <w:rFonts w:eastAsia="Times New Roman" w:cs="Tahoma"/>
                <w:b/>
                <w:bCs/>
                <w:color w:val="FFFFFF" w:themeColor="background1"/>
                <w:sz w:val="10"/>
                <w:szCs w:val="10"/>
              </w:rPr>
            </w:pPr>
            <w:r w:rsidRPr="00F63549">
              <w:rPr>
                <w:rFonts w:eastAsia="Times New Roman" w:cs="Tahoma"/>
                <w:b/>
                <w:bCs/>
                <w:color w:val="FFFFFF" w:themeColor="background1"/>
                <w:sz w:val="10"/>
                <w:szCs w:val="10"/>
              </w:rPr>
              <w:t>Basique</w:t>
            </w:r>
          </w:p>
        </w:tc>
        <w:tc>
          <w:tcPr>
            <w:tcW w:w="648"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7C9C1C11" w14:textId="77777777" w:rsidR="00343FD0" w:rsidRPr="00F63549" w:rsidRDefault="00343FD0" w:rsidP="004C0667">
            <w:pPr>
              <w:spacing w:before="20" w:after="20"/>
              <w:jc w:val="center"/>
              <w:rPr>
                <w:rFonts w:eastAsia="Times New Roman" w:cs="Tahoma"/>
                <w:b/>
                <w:bCs/>
                <w:color w:val="FFFFFF" w:themeColor="background1"/>
                <w:sz w:val="10"/>
                <w:szCs w:val="10"/>
              </w:rPr>
            </w:pPr>
            <w:r w:rsidRPr="00F63549">
              <w:rPr>
                <w:rFonts w:eastAsia="Times New Roman" w:cs="Tahoma"/>
                <w:b/>
                <w:bCs/>
                <w:color w:val="FFFFFF" w:themeColor="background1"/>
                <w:sz w:val="10"/>
                <w:szCs w:val="10"/>
              </w:rPr>
              <w:t>Essentielle</w:t>
            </w:r>
          </w:p>
        </w:tc>
        <w:tc>
          <w:tcPr>
            <w:tcW w:w="238" w:type="dxa"/>
            <w:tcBorders>
              <w:top w:val="nil"/>
              <w:left w:val="nil"/>
              <w:bottom w:val="nil"/>
              <w:right w:val="nil"/>
            </w:tcBorders>
            <w:shd w:val="clear" w:color="auto" w:fill="auto"/>
          </w:tcPr>
          <w:p w14:paraId="0BEDA99F" w14:textId="77777777" w:rsidR="00343FD0" w:rsidRPr="00F63549" w:rsidRDefault="00343FD0" w:rsidP="004C0667">
            <w:pPr>
              <w:spacing w:before="20" w:after="20"/>
              <w:jc w:val="center"/>
              <w:rPr>
                <w:rFonts w:eastAsia="Times New Roman" w:cs="Tahoma"/>
                <w:b/>
                <w:bCs/>
                <w:color w:val="FFFFFF" w:themeColor="background1"/>
                <w:sz w:val="14"/>
                <w:szCs w:val="16"/>
              </w:rPr>
            </w:pPr>
          </w:p>
        </w:tc>
        <w:tc>
          <w:tcPr>
            <w:tcW w:w="1381"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3790EC8A" w14:textId="77777777" w:rsidR="00343FD0" w:rsidRPr="00F63549" w:rsidRDefault="00343FD0" w:rsidP="004C0667">
            <w:pPr>
              <w:spacing w:before="20" w:after="20"/>
              <w:rPr>
                <w:rFonts w:eastAsia="Times New Roman" w:cs="Tahoma"/>
                <w:b/>
                <w:bCs/>
                <w:color w:val="FFFFFF" w:themeColor="background1"/>
                <w:sz w:val="14"/>
                <w:szCs w:val="16"/>
              </w:rPr>
            </w:pPr>
            <w:r w:rsidRPr="00F63549">
              <w:rPr>
                <w:rFonts w:eastAsia="Times New Roman" w:cs="Tahoma"/>
                <w:b/>
                <w:bCs/>
                <w:color w:val="FFFFFF" w:themeColor="background1"/>
                <w:sz w:val="14"/>
                <w:szCs w:val="16"/>
              </w:rPr>
              <w:t>Droit d’utilisation</w:t>
            </w:r>
          </w:p>
        </w:tc>
        <w:tc>
          <w:tcPr>
            <w:tcW w:w="10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DCF3150" w14:textId="77777777" w:rsidR="00343FD0" w:rsidRPr="00F63549" w:rsidRDefault="00343FD0" w:rsidP="004C0667">
            <w:pPr>
              <w:spacing w:before="20" w:after="20"/>
              <w:jc w:val="center"/>
              <w:rPr>
                <w:rFonts w:eastAsia="Times New Roman" w:cs="Tahoma"/>
                <w:b/>
                <w:bCs/>
                <w:color w:val="FFFFFF" w:themeColor="background1"/>
                <w:sz w:val="14"/>
                <w:szCs w:val="16"/>
              </w:rPr>
            </w:pPr>
            <w:r w:rsidRPr="00F63549">
              <w:rPr>
                <w:rFonts w:eastAsia="Times New Roman" w:cs="Tahoma"/>
                <w:b/>
                <w:bCs/>
                <w:color w:val="FFFFFF" w:themeColor="background1"/>
                <w:sz w:val="10"/>
                <w:szCs w:val="10"/>
              </w:rPr>
              <w:t>Professionnelle</w:t>
            </w:r>
          </w:p>
        </w:tc>
        <w:tc>
          <w:tcPr>
            <w:tcW w:w="6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0A3B955" w14:textId="77777777" w:rsidR="00343FD0" w:rsidRPr="00F63549" w:rsidRDefault="00343FD0" w:rsidP="004C0667">
            <w:pPr>
              <w:spacing w:before="20" w:after="20"/>
              <w:jc w:val="center"/>
              <w:rPr>
                <w:rFonts w:eastAsia="Times New Roman" w:cs="Tahoma"/>
                <w:b/>
                <w:bCs/>
                <w:color w:val="FFFFFF" w:themeColor="background1"/>
                <w:sz w:val="14"/>
                <w:szCs w:val="16"/>
              </w:rPr>
            </w:pPr>
            <w:r w:rsidRPr="00F63549">
              <w:rPr>
                <w:rFonts w:eastAsia="Times New Roman" w:cs="Tahoma"/>
                <w:b/>
                <w:bCs/>
                <w:color w:val="FFFFFF" w:themeColor="background1"/>
                <w:sz w:val="10"/>
                <w:szCs w:val="10"/>
              </w:rPr>
              <w:t>Basique</w:t>
            </w:r>
          </w:p>
        </w:tc>
        <w:tc>
          <w:tcPr>
            <w:tcW w:w="81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4409C19A" w14:textId="77777777" w:rsidR="00343FD0" w:rsidRPr="00F63549" w:rsidRDefault="00343FD0" w:rsidP="004C0667">
            <w:pPr>
              <w:spacing w:before="20" w:after="20"/>
              <w:jc w:val="center"/>
              <w:rPr>
                <w:rFonts w:eastAsia="Times New Roman" w:cs="Tahoma"/>
                <w:b/>
                <w:bCs/>
                <w:color w:val="FFFFFF" w:themeColor="background1"/>
                <w:sz w:val="14"/>
                <w:szCs w:val="16"/>
              </w:rPr>
            </w:pPr>
            <w:r w:rsidRPr="00F63549">
              <w:rPr>
                <w:rFonts w:eastAsia="Times New Roman" w:cs="Tahoma"/>
                <w:b/>
                <w:bCs/>
                <w:color w:val="FFFFFF" w:themeColor="background1"/>
                <w:sz w:val="10"/>
                <w:szCs w:val="10"/>
              </w:rPr>
              <w:t>Essentielle</w:t>
            </w:r>
          </w:p>
        </w:tc>
      </w:tr>
      <w:tr w:rsidR="00121855" w:rsidRPr="00F63549" w14:paraId="3A707809" w14:textId="77777777" w:rsidTr="00121855">
        <w:trPr>
          <w:cantSplit/>
          <w:trHeight w:val="172"/>
        </w:trPr>
        <w:tc>
          <w:tcPr>
            <w:tcW w:w="124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6C12811A"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Annonces</w:t>
            </w:r>
          </w:p>
        </w:tc>
        <w:tc>
          <w:tcPr>
            <w:tcW w:w="990" w:type="dxa"/>
            <w:tcBorders>
              <w:top w:val="single" w:sz="4" w:space="0" w:color="FFFFFF" w:themeColor="background1"/>
              <w:left w:val="nil"/>
              <w:bottom w:val="single" w:sz="4" w:space="0" w:color="A5A5A5" w:themeColor="accent3"/>
              <w:right w:val="nil"/>
            </w:tcBorders>
            <w:vAlign w:val="center"/>
          </w:tcPr>
          <w:p w14:paraId="1CEFAAD3"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502E69A8" wp14:editId="1F9827E7">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3179152E"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2B3F828A" wp14:editId="3E7FB5C2">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FFFFFF" w:themeColor="background1"/>
              <w:left w:val="nil"/>
              <w:bottom w:val="single" w:sz="4" w:space="0" w:color="A5A5A5" w:themeColor="accent3"/>
              <w:right w:val="nil"/>
            </w:tcBorders>
            <w:vAlign w:val="center"/>
          </w:tcPr>
          <w:p w14:paraId="0D2E45DA"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446CB436" wp14:editId="194A423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433A8241"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36A3CB16"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Contacts</w:t>
            </w:r>
          </w:p>
        </w:tc>
        <w:tc>
          <w:tcPr>
            <w:tcW w:w="1018" w:type="dxa"/>
            <w:tcBorders>
              <w:top w:val="single" w:sz="4" w:space="0" w:color="FFFFFF" w:themeColor="background1"/>
              <w:left w:val="nil"/>
              <w:bottom w:val="single" w:sz="4" w:space="0" w:color="A5A5A5" w:themeColor="accent3"/>
              <w:right w:val="nil"/>
            </w:tcBorders>
            <w:vAlign w:val="center"/>
          </w:tcPr>
          <w:p w14:paraId="44B2CBCE"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50DA7C69" wp14:editId="68E3B8D6">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FFFFFF" w:themeColor="background1"/>
              <w:left w:val="nil"/>
              <w:bottom w:val="single" w:sz="4" w:space="0" w:color="A5A5A5" w:themeColor="accent3"/>
              <w:right w:val="nil"/>
            </w:tcBorders>
            <w:vAlign w:val="center"/>
          </w:tcPr>
          <w:p w14:paraId="1A417C40"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0336CAC7" wp14:editId="680DF062">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tcPr>
          <w:p w14:paraId="5D4851A1"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0D81B0D1"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7B9D65A"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Organisation des vues enregistrées</w:t>
            </w:r>
          </w:p>
        </w:tc>
        <w:tc>
          <w:tcPr>
            <w:tcW w:w="990" w:type="dxa"/>
            <w:tcBorders>
              <w:top w:val="single" w:sz="4" w:space="0" w:color="A5A5A5" w:themeColor="accent3"/>
              <w:left w:val="nil"/>
              <w:bottom w:val="single" w:sz="4" w:space="0" w:color="A5A5A5" w:themeColor="accent3"/>
              <w:right w:val="nil"/>
            </w:tcBorders>
            <w:vAlign w:val="center"/>
          </w:tcPr>
          <w:p w14:paraId="7F60EF71"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9CBD35D" wp14:editId="1B789FFB">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4CEBD75"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D9E2A22" wp14:editId="37C36545">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A4711A3"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5E10D8EA" wp14:editId="475E6279">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237C75C7"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8BF2BC8"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Notation, suivi et attribution de prospects</w:t>
            </w:r>
          </w:p>
        </w:tc>
        <w:tc>
          <w:tcPr>
            <w:tcW w:w="1018" w:type="dxa"/>
            <w:tcBorders>
              <w:top w:val="single" w:sz="4" w:space="0" w:color="A5A5A5" w:themeColor="accent3"/>
              <w:left w:val="nil"/>
              <w:bottom w:val="single" w:sz="4" w:space="0" w:color="A5A5A5" w:themeColor="accent3"/>
              <w:right w:val="nil"/>
            </w:tcBorders>
            <w:vAlign w:val="center"/>
          </w:tcPr>
          <w:p w14:paraId="58FF855A"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0AF49127" wp14:editId="63714CCC">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5DABA489"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0C9C20D4" wp14:editId="5CA41C03">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1CD4099E"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37F2F984"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369012A" w14:textId="77777777" w:rsidR="00343FD0" w:rsidRPr="00F63549" w:rsidRDefault="00343FD0" w:rsidP="004C0667">
            <w:pPr>
              <w:spacing w:before="20" w:after="20"/>
              <w:rPr>
                <w:rFonts w:eastAsia="Times New Roman" w:cs="Tahoma"/>
                <w:color w:val="000000"/>
                <w:sz w:val="13"/>
                <w:szCs w:val="13"/>
                <w:lang w:val="fr-FR"/>
              </w:rPr>
            </w:pPr>
            <w:r w:rsidRPr="00F63549">
              <w:rPr>
                <w:rFonts w:eastAsia="Times New Roman" w:cs="Tahoma"/>
                <w:color w:val="000000"/>
                <w:sz w:val="13"/>
                <w:szCs w:val="13"/>
                <w:lang w:val="fr-FR"/>
              </w:rPr>
              <w:t>Utilisation des relations entre les enregistrements</w:t>
            </w:r>
          </w:p>
        </w:tc>
        <w:tc>
          <w:tcPr>
            <w:tcW w:w="990" w:type="dxa"/>
            <w:tcBorders>
              <w:top w:val="single" w:sz="4" w:space="0" w:color="A5A5A5" w:themeColor="accent3"/>
              <w:left w:val="nil"/>
              <w:bottom w:val="single" w:sz="4" w:space="0" w:color="A5A5A5" w:themeColor="accent3"/>
              <w:right w:val="nil"/>
            </w:tcBorders>
            <w:vAlign w:val="center"/>
          </w:tcPr>
          <w:p w14:paraId="2E5E8DC9"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1ED3855F" wp14:editId="33B03EAA">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C723693" w14:textId="77777777" w:rsidR="00343FD0" w:rsidRPr="00F63549" w:rsidRDefault="00343FD0" w:rsidP="004C0667">
            <w:pPr>
              <w:spacing w:before="20" w:after="20"/>
              <w:jc w:val="center"/>
              <w:rPr>
                <w:rFonts w:cs="Tahoma"/>
                <w:noProof/>
                <w:sz w:val="12"/>
                <w:szCs w:val="16"/>
              </w:rPr>
            </w:pPr>
            <w:r w:rsidRPr="00F63549">
              <w:rPr>
                <w:rFonts w:cs="Tahoma"/>
                <w:noProof/>
                <w:sz w:val="12"/>
                <w:szCs w:val="16"/>
              </w:rPr>
              <w:drawing>
                <wp:inline distT="0" distB="0" distL="0" distR="0" wp14:anchorId="0B60DF98" wp14:editId="1E6E89E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4A4AE72" w14:textId="77777777" w:rsidR="00343FD0" w:rsidRPr="00F63549" w:rsidRDefault="00343FD0" w:rsidP="004C0667">
            <w:pPr>
              <w:spacing w:before="20" w:after="20"/>
              <w:jc w:val="center"/>
              <w:rPr>
                <w:rFonts w:eastAsia="Times New Roman" w:cs="Tahoma"/>
                <w:color w:val="000000"/>
                <w:sz w:val="12"/>
                <w:szCs w:val="16"/>
              </w:rPr>
            </w:pPr>
            <w:r w:rsidRPr="00F63549">
              <w:rPr>
                <w:rFonts w:cs="Tahoma"/>
                <w:noProof/>
                <w:sz w:val="12"/>
                <w:szCs w:val="16"/>
              </w:rPr>
              <w:drawing>
                <wp:inline distT="0" distB="0" distL="0" distR="0" wp14:anchorId="11AD7242" wp14:editId="460513CF">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14:paraId="7CC52DCB" w14:textId="77777777" w:rsidR="00343FD0" w:rsidRPr="00F63549" w:rsidRDefault="00343FD0" w:rsidP="004C0667">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37AB18B"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Capture de prospect</w:t>
            </w:r>
          </w:p>
        </w:tc>
        <w:tc>
          <w:tcPr>
            <w:tcW w:w="1018" w:type="dxa"/>
            <w:tcBorders>
              <w:top w:val="single" w:sz="4" w:space="0" w:color="A5A5A5" w:themeColor="accent3"/>
              <w:left w:val="nil"/>
              <w:bottom w:val="single" w:sz="4" w:space="0" w:color="A5A5A5" w:themeColor="accent3"/>
              <w:right w:val="nil"/>
            </w:tcBorders>
            <w:vAlign w:val="center"/>
          </w:tcPr>
          <w:p w14:paraId="04F9F173"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4BD5D121" wp14:editId="64C4AC2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03B074FD"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80DA48B" wp14:editId="6E6E47C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2384C7D5"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61531ACA"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F5B0D33"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Création d’affichages personnels</w:t>
            </w:r>
          </w:p>
        </w:tc>
        <w:tc>
          <w:tcPr>
            <w:tcW w:w="990" w:type="dxa"/>
            <w:tcBorders>
              <w:top w:val="single" w:sz="4" w:space="0" w:color="A5A5A5" w:themeColor="accent3"/>
              <w:left w:val="nil"/>
              <w:bottom w:val="single" w:sz="4" w:space="0" w:color="A5A5A5" w:themeColor="accent3"/>
              <w:right w:val="nil"/>
            </w:tcBorders>
            <w:vAlign w:val="center"/>
          </w:tcPr>
          <w:p w14:paraId="63164BF8"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17C5857A" wp14:editId="0F9E527E">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96D5F67"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47CF75F4" wp14:editId="7CECE4BC">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23F1EB5B" w14:textId="77777777" w:rsidR="00343FD0" w:rsidRPr="00F63549" w:rsidRDefault="00343FD0" w:rsidP="004C0667">
            <w:pPr>
              <w:spacing w:before="20" w:after="20"/>
              <w:jc w:val="center"/>
              <w:rPr>
                <w:rFonts w:eastAsia="Times New Roman" w:cs="Tahoma"/>
                <w:color w:val="000000"/>
                <w:sz w:val="12"/>
                <w:szCs w:val="16"/>
              </w:rPr>
            </w:pPr>
            <w:r w:rsidRPr="00F63549">
              <w:rPr>
                <w:rFonts w:cs="Tahoma"/>
                <w:noProof/>
                <w:sz w:val="12"/>
                <w:szCs w:val="16"/>
              </w:rPr>
              <w:drawing>
                <wp:inline distT="0" distB="0" distL="0" distR="0" wp14:anchorId="270FEAFF" wp14:editId="28B7054A">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14:paraId="12DEBBFB" w14:textId="77777777" w:rsidR="00343FD0" w:rsidRPr="00F63549" w:rsidRDefault="00343FD0" w:rsidP="004C0667">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5DE4F53"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Ajout</w:t>
            </w:r>
            <w:r w:rsidR="00B640B7">
              <w:rPr>
                <w:rFonts w:eastAsia="Times New Roman" w:cs="Tahoma"/>
                <w:color w:val="000000"/>
                <w:sz w:val="13"/>
                <w:szCs w:val="13"/>
                <w:lang w:val="fr-FR"/>
              </w:rPr>
              <w:t xml:space="preserve"> </w:t>
            </w:r>
            <w:r w:rsidRPr="00F63549">
              <w:rPr>
                <w:rFonts w:eastAsia="Times New Roman" w:cs="Tahoma"/>
                <w:color w:val="000000"/>
                <w:sz w:val="13"/>
                <w:szCs w:val="13"/>
                <w:lang w:val="fr-FR"/>
              </w:rPr>
              <w:t>/</w:t>
            </w:r>
            <w:r w:rsidR="00B640B7">
              <w:rPr>
                <w:rFonts w:eastAsia="Times New Roman" w:cs="Tahoma"/>
                <w:color w:val="000000"/>
                <w:sz w:val="13"/>
                <w:szCs w:val="13"/>
                <w:lang w:val="fr-FR"/>
              </w:rPr>
              <w:t xml:space="preserve"> </w:t>
            </w:r>
            <w:r w:rsidRPr="00F63549">
              <w:rPr>
                <w:rFonts w:eastAsia="Times New Roman" w:cs="Tahoma"/>
                <w:color w:val="000000"/>
                <w:sz w:val="13"/>
                <w:szCs w:val="13"/>
                <w:lang w:val="fr-FR"/>
              </w:rPr>
              <w:t>suppression d’une relation client à un</w:t>
            </w:r>
            <w:r w:rsidR="00B640B7">
              <w:rPr>
                <w:rFonts w:eastAsia="Times New Roman" w:cs="Tahoma"/>
                <w:color w:val="000000"/>
                <w:sz w:val="13"/>
                <w:szCs w:val="13"/>
                <w:lang w:val="fr-FR"/>
              </w:rPr>
              <w:t xml:space="preserve"> </w:t>
            </w:r>
            <w:r w:rsidRPr="00F63549">
              <w:rPr>
                <w:rFonts w:eastAsia="Times New Roman" w:cs="Tahoma"/>
                <w:color w:val="000000"/>
                <w:sz w:val="13"/>
                <w:szCs w:val="13"/>
                <w:lang w:val="fr-FR"/>
              </w:rPr>
              <w:t>/</w:t>
            </w:r>
            <w:r w:rsidR="00B640B7">
              <w:rPr>
                <w:rFonts w:eastAsia="Times New Roman" w:cs="Tahoma"/>
                <w:color w:val="000000"/>
                <w:sz w:val="13"/>
                <w:szCs w:val="13"/>
                <w:lang w:val="fr-FR"/>
              </w:rPr>
              <w:t xml:space="preserve"> </w:t>
            </w:r>
            <w:r w:rsidRPr="00F63549">
              <w:rPr>
                <w:rFonts w:eastAsia="Times New Roman" w:cs="Tahoma"/>
                <w:color w:val="000000"/>
                <w:sz w:val="13"/>
                <w:szCs w:val="13"/>
                <w:lang w:val="fr-FR"/>
              </w:rPr>
              <w:t>d’un compte</w:t>
            </w:r>
          </w:p>
        </w:tc>
        <w:tc>
          <w:tcPr>
            <w:tcW w:w="1018" w:type="dxa"/>
            <w:tcBorders>
              <w:top w:val="single" w:sz="4" w:space="0" w:color="A5A5A5" w:themeColor="accent3"/>
              <w:left w:val="nil"/>
              <w:bottom w:val="single" w:sz="4" w:space="0" w:color="A5A5A5" w:themeColor="accent3"/>
              <w:right w:val="nil"/>
            </w:tcBorders>
            <w:vAlign w:val="center"/>
          </w:tcPr>
          <w:p w14:paraId="3C95CD0A"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1052BAC2" wp14:editId="50D353E8">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59E7C0B6"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5646C44C" wp14:editId="73E5695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2AD8FC48"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30F5A2C4"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C379FE8"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Recherche avancée</w:t>
            </w:r>
          </w:p>
        </w:tc>
        <w:tc>
          <w:tcPr>
            <w:tcW w:w="990" w:type="dxa"/>
            <w:tcBorders>
              <w:top w:val="single" w:sz="4" w:space="0" w:color="A5A5A5" w:themeColor="accent3"/>
              <w:left w:val="nil"/>
              <w:bottom w:val="single" w:sz="4" w:space="0" w:color="A5A5A5" w:themeColor="accent3"/>
              <w:right w:val="nil"/>
            </w:tcBorders>
            <w:vAlign w:val="center"/>
          </w:tcPr>
          <w:p w14:paraId="0CFE7009"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4307A86B" wp14:editId="17D4DB21">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81CBA33"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5BE734B0" wp14:editId="4FDD2A84">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21200175" w14:textId="77777777" w:rsidR="00343FD0" w:rsidRPr="00F63549" w:rsidRDefault="00343FD0" w:rsidP="004C0667">
            <w:pPr>
              <w:spacing w:before="20" w:after="20"/>
              <w:jc w:val="center"/>
              <w:rPr>
                <w:rFonts w:eastAsia="Times New Roman" w:cs="Tahoma"/>
                <w:color w:val="000000"/>
                <w:sz w:val="12"/>
                <w:szCs w:val="16"/>
              </w:rPr>
            </w:pPr>
            <w:r w:rsidRPr="00F63549">
              <w:rPr>
                <w:rFonts w:cs="Tahoma"/>
                <w:noProof/>
                <w:sz w:val="12"/>
                <w:szCs w:val="16"/>
              </w:rPr>
              <w:drawing>
                <wp:inline distT="0" distB="0" distL="0" distR="0" wp14:anchorId="72B4D6FA" wp14:editId="1EA82A89">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14:paraId="63E4B18E" w14:textId="77777777" w:rsidR="00343FD0" w:rsidRPr="00F63549" w:rsidRDefault="00343FD0" w:rsidP="004C0667">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7C7C6F"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Association d’une opportunité à un compte</w:t>
            </w:r>
          </w:p>
        </w:tc>
        <w:tc>
          <w:tcPr>
            <w:tcW w:w="1018" w:type="dxa"/>
            <w:tcBorders>
              <w:top w:val="single" w:sz="4" w:space="0" w:color="A5A5A5" w:themeColor="accent3"/>
              <w:left w:val="nil"/>
              <w:bottom w:val="single" w:sz="4" w:space="0" w:color="A5A5A5" w:themeColor="accent3"/>
              <w:right w:val="nil"/>
            </w:tcBorders>
            <w:vAlign w:val="center"/>
          </w:tcPr>
          <w:p w14:paraId="5DBEA516"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34748B08" wp14:editId="760693C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5D01302"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55F8238" wp14:editId="6C138B36">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4A7621A5"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6F59A323"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71FB4A"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Recherche</w:t>
            </w:r>
          </w:p>
        </w:tc>
        <w:tc>
          <w:tcPr>
            <w:tcW w:w="990" w:type="dxa"/>
            <w:tcBorders>
              <w:top w:val="single" w:sz="4" w:space="0" w:color="A5A5A5" w:themeColor="accent3"/>
              <w:left w:val="nil"/>
              <w:bottom w:val="single" w:sz="4" w:space="0" w:color="A5A5A5" w:themeColor="accent3"/>
              <w:right w:val="nil"/>
            </w:tcBorders>
            <w:vAlign w:val="center"/>
          </w:tcPr>
          <w:p w14:paraId="61C227AA"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44D093F9" wp14:editId="10C98CF4">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078802B"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1F3129C9" wp14:editId="3C1CBFE3">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59D9E289" w14:textId="77777777" w:rsidR="00343FD0" w:rsidRPr="00F63549" w:rsidRDefault="00343FD0" w:rsidP="004C0667">
            <w:pPr>
              <w:spacing w:before="20" w:after="20"/>
              <w:jc w:val="center"/>
              <w:rPr>
                <w:rFonts w:eastAsia="Times New Roman" w:cs="Tahoma"/>
                <w:color w:val="000000"/>
                <w:sz w:val="12"/>
                <w:szCs w:val="16"/>
              </w:rPr>
            </w:pPr>
            <w:r w:rsidRPr="00F63549">
              <w:rPr>
                <w:rFonts w:cs="Tahoma"/>
                <w:noProof/>
                <w:sz w:val="12"/>
                <w:szCs w:val="16"/>
              </w:rPr>
              <w:drawing>
                <wp:inline distT="0" distB="0" distL="0" distR="0" wp14:anchorId="35FA4653" wp14:editId="5D68B65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14:paraId="16D497C9" w14:textId="77777777" w:rsidR="00343FD0" w:rsidRPr="00F63549" w:rsidRDefault="00343FD0" w:rsidP="004C0667">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4CFB0B7"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Qualification et conversion d’un prospect en compte</w:t>
            </w:r>
          </w:p>
        </w:tc>
        <w:tc>
          <w:tcPr>
            <w:tcW w:w="1018" w:type="dxa"/>
            <w:tcBorders>
              <w:top w:val="single" w:sz="4" w:space="0" w:color="A5A5A5" w:themeColor="accent3"/>
              <w:left w:val="nil"/>
              <w:bottom w:val="single" w:sz="4" w:space="0" w:color="A5A5A5" w:themeColor="accent3"/>
              <w:right w:val="nil"/>
            </w:tcBorders>
            <w:vAlign w:val="center"/>
          </w:tcPr>
          <w:p w14:paraId="5EBB4D3F"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15281FCB" wp14:editId="3F586FB6">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528F51F6"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3EC25F1A" wp14:editId="41C734F3">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5F482FAB"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4FAD704E"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CD464C2" w14:textId="77777777" w:rsidR="00343FD0" w:rsidRPr="00F63549" w:rsidRDefault="00343FD0" w:rsidP="004C0667">
            <w:pPr>
              <w:spacing w:before="20" w:after="20"/>
              <w:rPr>
                <w:rFonts w:eastAsia="Times New Roman" w:cs="Tahoma"/>
                <w:color w:val="000000"/>
                <w:sz w:val="13"/>
                <w:szCs w:val="13"/>
                <w:lang w:val="fr-FR"/>
              </w:rPr>
            </w:pPr>
            <w:r w:rsidRPr="00F63549">
              <w:rPr>
                <w:rFonts w:eastAsia="Times New Roman" w:cs="Tahoma"/>
                <w:color w:val="000000"/>
                <w:sz w:val="13"/>
                <w:szCs w:val="13"/>
                <w:lang w:val="fr-FR"/>
              </w:rPr>
              <w:t>Utilisation d’un élément de file d’attente</w:t>
            </w:r>
          </w:p>
        </w:tc>
        <w:tc>
          <w:tcPr>
            <w:tcW w:w="990" w:type="dxa"/>
            <w:tcBorders>
              <w:top w:val="single" w:sz="4" w:space="0" w:color="A5A5A5" w:themeColor="accent3"/>
              <w:left w:val="nil"/>
              <w:bottom w:val="single" w:sz="4" w:space="0" w:color="A5A5A5" w:themeColor="accent3"/>
              <w:right w:val="nil"/>
            </w:tcBorders>
            <w:vAlign w:val="center"/>
          </w:tcPr>
          <w:p w14:paraId="5B2A47CF"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12471337" wp14:editId="4BB8DCA7">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011A82B" w14:textId="77777777" w:rsidR="00343FD0" w:rsidRPr="00F63549" w:rsidRDefault="00343FD0" w:rsidP="004C0667">
            <w:pPr>
              <w:spacing w:before="20" w:after="20"/>
              <w:jc w:val="center"/>
              <w:rPr>
                <w:rFonts w:cs="Tahoma"/>
                <w:noProof/>
                <w:sz w:val="12"/>
                <w:szCs w:val="16"/>
              </w:rPr>
            </w:pPr>
            <w:r w:rsidRPr="00F63549">
              <w:rPr>
                <w:rFonts w:cs="Tahoma"/>
                <w:noProof/>
                <w:sz w:val="12"/>
                <w:szCs w:val="16"/>
              </w:rPr>
              <w:drawing>
                <wp:inline distT="0" distB="0" distL="0" distR="0" wp14:anchorId="0DF5CAF0" wp14:editId="29770B9E">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06D368A" w14:textId="77777777" w:rsidR="00343FD0" w:rsidRPr="00F63549" w:rsidRDefault="00343FD0" w:rsidP="004C0667">
            <w:pPr>
              <w:spacing w:before="20" w:after="20"/>
              <w:jc w:val="center"/>
              <w:rPr>
                <w:rFonts w:eastAsia="Times New Roman" w:cs="Tahoma"/>
                <w:color w:val="000000"/>
                <w:sz w:val="12"/>
                <w:szCs w:val="16"/>
              </w:rPr>
            </w:pPr>
            <w:r w:rsidRPr="00F63549">
              <w:rPr>
                <w:rFonts w:cs="Tahoma"/>
                <w:noProof/>
                <w:sz w:val="12"/>
                <w:szCs w:val="16"/>
              </w:rPr>
              <w:drawing>
                <wp:inline distT="0" distB="0" distL="0" distR="0" wp14:anchorId="5705693D" wp14:editId="05A335E3">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14:paraId="38D21976" w14:textId="77777777" w:rsidR="00343FD0" w:rsidRPr="00F63549" w:rsidRDefault="00343FD0" w:rsidP="004C0667">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F27965C"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Comptes</w:t>
            </w:r>
          </w:p>
        </w:tc>
        <w:tc>
          <w:tcPr>
            <w:tcW w:w="1018" w:type="dxa"/>
            <w:tcBorders>
              <w:top w:val="single" w:sz="4" w:space="0" w:color="A5A5A5" w:themeColor="accent3"/>
              <w:left w:val="nil"/>
              <w:bottom w:val="single" w:sz="4" w:space="0" w:color="A5A5A5" w:themeColor="accent3"/>
              <w:right w:val="nil"/>
            </w:tcBorders>
            <w:vAlign w:val="center"/>
          </w:tcPr>
          <w:p w14:paraId="5CC04719"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156E814" wp14:editId="5E124452">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577477B3"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DD3DDB2" wp14:editId="43ECE2AF">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2A210444"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215613AF"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BA44BD" w14:textId="77777777" w:rsidR="00343FD0" w:rsidRPr="00F63549" w:rsidRDefault="00343FD0" w:rsidP="004C0667">
            <w:pPr>
              <w:spacing w:before="20" w:after="20"/>
              <w:rPr>
                <w:rFonts w:eastAsia="Times New Roman" w:cs="Tahoma"/>
                <w:color w:val="000000"/>
                <w:sz w:val="13"/>
                <w:szCs w:val="13"/>
                <w:lang w:val="fr-FR"/>
              </w:rPr>
            </w:pPr>
            <w:r w:rsidRPr="00F63549">
              <w:rPr>
                <w:rFonts w:eastAsia="Times New Roman" w:cs="Tahoma"/>
                <w:color w:val="000000"/>
                <w:sz w:val="13"/>
                <w:szCs w:val="13"/>
                <w:lang w:val="fr-FR"/>
              </w:rPr>
              <w:t>Export des données vers Microsoft Excel</w:t>
            </w:r>
          </w:p>
        </w:tc>
        <w:tc>
          <w:tcPr>
            <w:tcW w:w="990" w:type="dxa"/>
            <w:tcBorders>
              <w:top w:val="single" w:sz="4" w:space="0" w:color="A5A5A5" w:themeColor="accent3"/>
              <w:left w:val="nil"/>
              <w:bottom w:val="single" w:sz="4" w:space="0" w:color="A5A5A5" w:themeColor="accent3"/>
              <w:right w:val="nil"/>
            </w:tcBorders>
            <w:vAlign w:val="center"/>
          </w:tcPr>
          <w:p w14:paraId="43EBEFC9"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1C13880" wp14:editId="1CA17A0B">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D5AC5CA"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9D3AF11" wp14:editId="48F00C6C">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2E62B312"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3C195EC8" wp14:editId="3455E67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1B7C8778"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365B67A"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Importation de données en bloc</w:t>
            </w:r>
          </w:p>
        </w:tc>
        <w:tc>
          <w:tcPr>
            <w:tcW w:w="1018" w:type="dxa"/>
            <w:tcBorders>
              <w:top w:val="single" w:sz="4" w:space="0" w:color="A5A5A5" w:themeColor="accent3"/>
              <w:left w:val="nil"/>
              <w:bottom w:val="single" w:sz="4" w:space="0" w:color="A5A5A5" w:themeColor="accent3"/>
              <w:right w:val="nil"/>
            </w:tcBorders>
            <w:vAlign w:val="center"/>
          </w:tcPr>
          <w:p w14:paraId="40161C6B"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5E7630F9" wp14:editId="7741BBF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2B4D1442"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70EE438"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7C2DFE28"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E3DE428" w14:textId="77777777" w:rsidR="00343FD0" w:rsidRPr="00F63549" w:rsidRDefault="00343FD0" w:rsidP="004C0667">
            <w:pPr>
              <w:spacing w:before="20" w:after="20"/>
              <w:rPr>
                <w:rFonts w:eastAsia="Times New Roman" w:cs="Tahoma"/>
                <w:color w:val="000000"/>
                <w:sz w:val="13"/>
                <w:szCs w:val="13"/>
                <w:lang w:val="fr-FR"/>
              </w:rPr>
            </w:pPr>
            <w:r w:rsidRPr="00F63549">
              <w:rPr>
                <w:rFonts w:eastAsia="Times New Roman" w:cs="Tahoma"/>
                <w:color w:val="000000"/>
                <w:sz w:val="13"/>
                <w:szCs w:val="13"/>
                <w:lang w:val="fr-FR"/>
              </w:rPr>
              <w:t>Exécution de fusion et publipostage</w:t>
            </w:r>
          </w:p>
        </w:tc>
        <w:tc>
          <w:tcPr>
            <w:tcW w:w="990" w:type="dxa"/>
            <w:tcBorders>
              <w:top w:val="single" w:sz="4" w:space="0" w:color="A5A5A5" w:themeColor="accent3"/>
              <w:left w:val="nil"/>
              <w:bottom w:val="single" w:sz="4" w:space="0" w:color="A5A5A5" w:themeColor="accent3"/>
              <w:right w:val="nil"/>
            </w:tcBorders>
            <w:vAlign w:val="center"/>
          </w:tcPr>
          <w:p w14:paraId="2766CC97"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2FD3CD37" wp14:editId="6B748787">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DC392A6"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08029FF" wp14:editId="7FD80176">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2DDC352"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1CBD0661" wp14:editId="1AAA6A1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509AF289"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575220"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Configuration d’audit</w:t>
            </w:r>
          </w:p>
        </w:tc>
        <w:tc>
          <w:tcPr>
            <w:tcW w:w="1018" w:type="dxa"/>
            <w:tcBorders>
              <w:top w:val="single" w:sz="4" w:space="0" w:color="A5A5A5" w:themeColor="accent3"/>
              <w:left w:val="nil"/>
              <w:bottom w:val="single" w:sz="4" w:space="0" w:color="A5A5A5" w:themeColor="accent3"/>
              <w:right w:val="nil"/>
            </w:tcBorders>
            <w:vAlign w:val="center"/>
          </w:tcPr>
          <w:p w14:paraId="27F68618"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16B5C131" wp14:editId="55C1226E">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378312D9"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3A76D74A"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23D23B16"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B7C414A" w14:textId="77777777" w:rsidR="00343FD0" w:rsidRPr="00F63549" w:rsidRDefault="00343FD0" w:rsidP="004C0667">
            <w:pPr>
              <w:spacing w:before="20" w:after="20"/>
              <w:rPr>
                <w:rFonts w:eastAsia="Times New Roman" w:cs="Tahoma"/>
                <w:color w:val="000000"/>
                <w:sz w:val="13"/>
                <w:szCs w:val="13"/>
                <w:lang w:val="fr-FR"/>
              </w:rPr>
            </w:pPr>
            <w:r w:rsidRPr="00F63549">
              <w:rPr>
                <w:rFonts w:eastAsia="Times New Roman" w:cs="Tahoma"/>
                <w:color w:val="000000"/>
                <w:sz w:val="13"/>
                <w:szCs w:val="13"/>
                <w:lang w:val="fr-FR"/>
              </w:rPr>
              <w:t>Lancement de boîte de dialogue</w:t>
            </w:r>
          </w:p>
        </w:tc>
        <w:tc>
          <w:tcPr>
            <w:tcW w:w="990" w:type="dxa"/>
            <w:tcBorders>
              <w:top w:val="single" w:sz="4" w:space="0" w:color="A5A5A5" w:themeColor="accent3"/>
              <w:left w:val="nil"/>
              <w:bottom w:val="single" w:sz="4" w:space="0" w:color="A5A5A5" w:themeColor="accent3"/>
              <w:right w:val="nil"/>
            </w:tcBorders>
            <w:vAlign w:val="center"/>
          </w:tcPr>
          <w:p w14:paraId="38E177FE"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6D52C78D" wp14:editId="1BBE5427">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CC52962" w14:textId="77777777" w:rsidR="00343FD0" w:rsidRPr="00F63549" w:rsidRDefault="00343FD0" w:rsidP="004C0667">
            <w:pPr>
              <w:spacing w:before="20" w:after="20"/>
              <w:jc w:val="center"/>
              <w:rPr>
                <w:rFonts w:cs="Tahoma"/>
                <w:noProof/>
                <w:sz w:val="12"/>
                <w:szCs w:val="16"/>
              </w:rPr>
            </w:pPr>
            <w:r w:rsidRPr="00F63549">
              <w:rPr>
                <w:rFonts w:cs="Tahoma"/>
                <w:noProof/>
                <w:sz w:val="12"/>
                <w:szCs w:val="16"/>
              </w:rPr>
              <w:drawing>
                <wp:inline distT="0" distB="0" distL="0" distR="0" wp14:anchorId="6FAF0D3E" wp14:editId="299C02C1">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2D173D5" w14:textId="77777777" w:rsidR="00343FD0" w:rsidRPr="00F63549" w:rsidRDefault="00343FD0" w:rsidP="004C0667">
            <w:pPr>
              <w:spacing w:before="20" w:after="20"/>
              <w:jc w:val="center"/>
              <w:rPr>
                <w:rFonts w:eastAsia="Times New Roman" w:cs="Tahoma"/>
                <w:color w:val="000000"/>
                <w:sz w:val="12"/>
                <w:szCs w:val="16"/>
              </w:rPr>
            </w:pPr>
            <w:r w:rsidRPr="00F63549">
              <w:rPr>
                <w:rFonts w:cs="Tahoma"/>
                <w:noProof/>
                <w:sz w:val="12"/>
                <w:szCs w:val="16"/>
              </w:rPr>
              <w:drawing>
                <wp:inline distT="0" distB="0" distL="0" distR="0" wp14:anchorId="61226A12" wp14:editId="004C2B14">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14:paraId="6855AD69" w14:textId="77777777" w:rsidR="00343FD0" w:rsidRPr="00F63549" w:rsidRDefault="00343FD0" w:rsidP="004C0667">
            <w:pPr>
              <w:spacing w:before="20" w:after="20"/>
              <w:jc w:val="center"/>
              <w:rPr>
                <w:rFonts w:cs="Tahoma"/>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9EA78E0"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Configuration des règles de détection des doublons</w:t>
            </w:r>
          </w:p>
        </w:tc>
        <w:tc>
          <w:tcPr>
            <w:tcW w:w="1018" w:type="dxa"/>
            <w:tcBorders>
              <w:top w:val="single" w:sz="4" w:space="0" w:color="A5A5A5" w:themeColor="accent3"/>
              <w:left w:val="nil"/>
              <w:bottom w:val="single" w:sz="4" w:space="0" w:color="A5A5A5" w:themeColor="accent3"/>
              <w:right w:val="nil"/>
            </w:tcBorders>
            <w:vAlign w:val="center"/>
          </w:tcPr>
          <w:p w14:paraId="732BFA25"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051D5F62" wp14:editId="52E0E029">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928564C"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B83A15D"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610B7762"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3318DB6" w14:textId="77777777" w:rsidR="00343FD0" w:rsidRPr="00F63549" w:rsidRDefault="00343FD0" w:rsidP="004C0667">
            <w:pPr>
              <w:spacing w:before="20" w:after="20"/>
              <w:rPr>
                <w:rFonts w:eastAsia="Times New Roman" w:cs="Tahoma"/>
                <w:color w:val="000000"/>
                <w:sz w:val="13"/>
                <w:szCs w:val="13"/>
                <w:lang w:val="fr-FR"/>
              </w:rPr>
            </w:pPr>
            <w:r w:rsidRPr="00F63549">
              <w:rPr>
                <w:rFonts w:eastAsia="Times New Roman" w:cs="Tahoma"/>
                <w:color w:val="000000"/>
                <w:sz w:val="13"/>
                <w:szCs w:val="13"/>
                <w:lang w:val="fr-FR"/>
              </w:rPr>
              <w:t>Exécution à la demande d’un processus</w:t>
            </w:r>
          </w:p>
        </w:tc>
        <w:tc>
          <w:tcPr>
            <w:tcW w:w="990" w:type="dxa"/>
            <w:tcBorders>
              <w:top w:val="single" w:sz="4" w:space="0" w:color="A5A5A5" w:themeColor="accent3"/>
              <w:left w:val="nil"/>
              <w:bottom w:val="single" w:sz="4" w:space="0" w:color="A5A5A5" w:themeColor="accent3"/>
              <w:right w:val="nil"/>
            </w:tcBorders>
            <w:vAlign w:val="center"/>
          </w:tcPr>
          <w:p w14:paraId="2F166D57"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18045787" wp14:editId="799EA67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A6D5D81" w14:textId="77777777" w:rsidR="00343FD0" w:rsidRPr="00F63549" w:rsidRDefault="00343FD0" w:rsidP="004C0667">
            <w:pPr>
              <w:spacing w:before="20" w:after="20"/>
              <w:jc w:val="center"/>
              <w:rPr>
                <w:rFonts w:cs="Tahoma"/>
                <w:noProof/>
                <w:sz w:val="12"/>
                <w:szCs w:val="16"/>
              </w:rPr>
            </w:pPr>
            <w:r w:rsidRPr="00F63549">
              <w:rPr>
                <w:rFonts w:cs="Tahoma"/>
                <w:noProof/>
                <w:sz w:val="12"/>
                <w:szCs w:val="16"/>
              </w:rPr>
              <w:drawing>
                <wp:inline distT="0" distB="0" distL="0" distR="0" wp14:anchorId="56641311" wp14:editId="583C6118">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20A8C880" w14:textId="77777777" w:rsidR="00343FD0" w:rsidRPr="00F63549" w:rsidRDefault="00343FD0" w:rsidP="004C0667">
            <w:pPr>
              <w:spacing w:before="20" w:after="20"/>
              <w:jc w:val="center"/>
              <w:rPr>
                <w:rFonts w:eastAsia="Times New Roman" w:cs="Tahoma"/>
                <w:color w:val="000000"/>
                <w:sz w:val="12"/>
                <w:szCs w:val="16"/>
              </w:rPr>
            </w:pPr>
            <w:r w:rsidRPr="00F63549">
              <w:rPr>
                <w:rFonts w:cs="Tahoma"/>
                <w:noProof/>
                <w:sz w:val="12"/>
                <w:szCs w:val="16"/>
              </w:rPr>
              <w:drawing>
                <wp:inline distT="0" distB="0" distL="0" distR="0" wp14:anchorId="1F65C178" wp14:editId="1DBBD3B7">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14:paraId="0620978B" w14:textId="77777777" w:rsidR="00343FD0" w:rsidRPr="00F63549" w:rsidRDefault="00343FD0" w:rsidP="004C0667">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B625616"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Définition des relations entre les entités</w:t>
            </w:r>
          </w:p>
        </w:tc>
        <w:tc>
          <w:tcPr>
            <w:tcW w:w="1018" w:type="dxa"/>
            <w:tcBorders>
              <w:top w:val="single" w:sz="4" w:space="0" w:color="A5A5A5" w:themeColor="accent3"/>
              <w:left w:val="nil"/>
              <w:bottom w:val="single" w:sz="4" w:space="0" w:color="A5A5A5" w:themeColor="accent3"/>
              <w:right w:val="nil"/>
            </w:tcBorders>
            <w:vAlign w:val="center"/>
          </w:tcPr>
          <w:p w14:paraId="768D525F"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49B5D305" wp14:editId="5F6D41DA">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69DF230"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460CFAA"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145F2308"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FEFE783"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Exécution d’un workflow automatisé</w:t>
            </w:r>
          </w:p>
        </w:tc>
        <w:tc>
          <w:tcPr>
            <w:tcW w:w="990" w:type="dxa"/>
            <w:tcBorders>
              <w:top w:val="single" w:sz="4" w:space="0" w:color="A5A5A5" w:themeColor="accent3"/>
              <w:left w:val="nil"/>
              <w:bottom w:val="single" w:sz="4" w:space="0" w:color="A5A5A5" w:themeColor="accent3"/>
              <w:right w:val="nil"/>
            </w:tcBorders>
            <w:vAlign w:val="center"/>
          </w:tcPr>
          <w:p w14:paraId="01913834" w14:textId="77777777" w:rsidR="00343FD0" w:rsidRPr="00F63549" w:rsidRDefault="00343FD0" w:rsidP="004C0667">
            <w:pPr>
              <w:spacing w:before="20" w:after="20"/>
              <w:jc w:val="center"/>
              <w:rPr>
                <w:rFonts w:cs="Tahoma"/>
                <w:sz w:val="12"/>
                <w:szCs w:val="16"/>
              </w:rPr>
            </w:pPr>
            <w:r w:rsidRPr="00F63549">
              <w:rPr>
                <w:rFonts w:eastAsia="Times New Roman" w:cs="Tahoma"/>
                <w:noProof/>
                <w:color w:val="000000"/>
                <w:sz w:val="12"/>
                <w:szCs w:val="16"/>
              </w:rPr>
              <w:drawing>
                <wp:inline distT="0" distB="0" distL="0" distR="0" wp14:anchorId="7D843CA1" wp14:editId="5516F708">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B25CB6D" w14:textId="77777777" w:rsidR="00343FD0" w:rsidRPr="00F63549" w:rsidRDefault="00343FD0" w:rsidP="004C0667">
            <w:pPr>
              <w:spacing w:before="20" w:after="20"/>
              <w:jc w:val="center"/>
              <w:rPr>
                <w:rFonts w:cs="Tahoma"/>
                <w:sz w:val="12"/>
                <w:szCs w:val="16"/>
              </w:rPr>
            </w:pPr>
            <w:r w:rsidRPr="00F63549">
              <w:rPr>
                <w:rFonts w:cs="Tahoma"/>
                <w:noProof/>
                <w:sz w:val="12"/>
                <w:szCs w:val="16"/>
              </w:rPr>
              <w:drawing>
                <wp:inline distT="0" distB="0" distL="0" distR="0" wp14:anchorId="6D0FC233" wp14:editId="109A05A2">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33F9F8B4" w14:textId="77777777" w:rsidR="00343FD0" w:rsidRPr="00F63549" w:rsidRDefault="00343FD0" w:rsidP="004C0667">
            <w:pPr>
              <w:spacing w:before="20" w:after="20"/>
              <w:jc w:val="center"/>
              <w:rPr>
                <w:rFonts w:eastAsia="Times New Roman" w:cs="Tahoma"/>
                <w:color w:val="000000"/>
                <w:sz w:val="12"/>
                <w:szCs w:val="16"/>
              </w:rPr>
            </w:pPr>
            <w:r w:rsidRPr="00F63549">
              <w:rPr>
                <w:rFonts w:cs="Tahoma"/>
                <w:noProof/>
                <w:sz w:val="12"/>
                <w:szCs w:val="16"/>
              </w:rPr>
              <w:drawing>
                <wp:inline distT="0" distB="0" distL="0" distR="0" wp14:anchorId="7FD6C8ED" wp14:editId="6DE72B53">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14:paraId="17C6EA1C" w14:textId="77777777" w:rsidR="00343FD0" w:rsidRPr="00F63549" w:rsidRDefault="00343FD0" w:rsidP="004C0667">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50FEA0C"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Définition et configuration de files d’attente</w:t>
            </w:r>
          </w:p>
        </w:tc>
        <w:tc>
          <w:tcPr>
            <w:tcW w:w="1018" w:type="dxa"/>
            <w:tcBorders>
              <w:top w:val="single" w:sz="4" w:space="0" w:color="A5A5A5" w:themeColor="accent3"/>
              <w:left w:val="nil"/>
              <w:bottom w:val="single" w:sz="4" w:space="0" w:color="A5A5A5" w:themeColor="accent3"/>
              <w:right w:val="nil"/>
            </w:tcBorders>
            <w:vAlign w:val="center"/>
          </w:tcPr>
          <w:p w14:paraId="0E9298D7"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5875F979" wp14:editId="40F08D9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8FE38B6"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3BD27855" w14:textId="77777777" w:rsidR="00343FD0" w:rsidRPr="00F63549" w:rsidRDefault="00343FD0" w:rsidP="004C0667">
            <w:pPr>
              <w:spacing w:before="20" w:after="20"/>
              <w:jc w:val="center"/>
              <w:rPr>
                <w:rFonts w:eastAsia="Times New Roman" w:cs="Tahoma"/>
                <w:noProof/>
                <w:color w:val="000000"/>
                <w:sz w:val="12"/>
                <w:szCs w:val="16"/>
              </w:rPr>
            </w:pPr>
          </w:p>
        </w:tc>
      </w:tr>
      <w:tr w:rsidR="00121855" w:rsidRPr="00F63549" w14:paraId="038F9E09"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0CFAEB1"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Lecture d’articles</w:t>
            </w:r>
          </w:p>
        </w:tc>
        <w:tc>
          <w:tcPr>
            <w:tcW w:w="990" w:type="dxa"/>
            <w:tcBorders>
              <w:top w:val="single" w:sz="4" w:space="0" w:color="A5A5A5" w:themeColor="accent3"/>
              <w:left w:val="nil"/>
              <w:bottom w:val="single" w:sz="4" w:space="0" w:color="A5A5A5" w:themeColor="accent3"/>
              <w:right w:val="nil"/>
            </w:tcBorders>
            <w:vAlign w:val="center"/>
          </w:tcPr>
          <w:p w14:paraId="5A6D8C66"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773E21E" wp14:editId="63B68F0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7B00590"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D9B1D72" wp14:editId="72C586F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6D23D5A"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1ED68E04" wp14:editId="2812E76D">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7A888FF1"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070044"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Définition et configuration de boîtes de dialogue</w:t>
            </w:r>
          </w:p>
        </w:tc>
        <w:tc>
          <w:tcPr>
            <w:tcW w:w="1018" w:type="dxa"/>
            <w:tcBorders>
              <w:top w:val="single" w:sz="4" w:space="0" w:color="A5A5A5" w:themeColor="accent3"/>
              <w:left w:val="nil"/>
              <w:bottom w:val="single" w:sz="4" w:space="0" w:color="A5A5A5" w:themeColor="accent3"/>
              <w:right w:val="nil"/>
            </w:tcBorders>
            <w:vAlign w:val="center"/>
          </w:tcPr>
          <w:p w14:paraId="7BA22A4F"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8450E5F" wp14:editId="0C45412F">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173E1156"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32BD4CD"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535EB148"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7AE5F6A"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Remarques</w:t>
            </w:r>
          </w:p>
        </w:tc>
        <w:tc>
          <w:tcPr>
            <w:tcW w:w="990" w:type="dxa"/>
            <w:tcBorders>
              <w:top w:val="single" w:sz="4" w:space="0" w:color="A5A5A5" w:themeColor="accent3"/>
              <w:left w:val="nil"/>
              <w:bottom w:val="single" w:sz="4" w:space="0" w:color="A5A5A5" w:themeColor="accent3"/>
              <w:right w:val="nil"/>
            </w:tcBorders>
            <w:vAlign w:val="center"/>
          </w:tcPr>
          <w:p w14:paraId="378F3C6D"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57E2667D" wp14:editId="2382AF04">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D0DF00D"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780EB9E" wp14:editId="57DBEAF5">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6ABEDD04"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2AD19BB0" wp14:editId="464E6AE1">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3731C86E"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BE305F8"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Définition et configuration de workflows</w:t>
            </w:r>
          </w:p>
        </w:tc>
        <w:tc>
          <w:tcPr>
            <w:tcW w:w="1018" w:type="dxa"/>
            <w:tcBorders>
              <w:top w:val="single" w:sz="4" w:space="0" w:color="A5A5A5" w:themeColor="accent3"/>
              <w:left w:val="nil"/>
              <w:bottom w:val="single" w:sz="4" w:space="0" w:color="A5A5A5" w:themeColor="accent3"/>
              <w:right w:val="nil"/>
            </w:tcBorders>
            <w:vAlign w:val="center"/>
          </w:tcPr>
          <w:p w14:paraId="1F68C50D"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49671F91" wp14:editId="1432D1C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115C41EB"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B597EB5"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3F6D19DB"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2C3F497"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Gestion d’activités</w:t>
            </w:r>
          </w:p>
        </w:tc>
        <w:tc>
          <w:tcPr>
            <w:tcW w:w="990" w:type="dxa"/>
            <w:tcBorders>
              <w:top w:val="single" w:sz="4" w:space="0" w:color="A5A5A5" w:themeColor="accent3"/>
              <w:left w:val="nil"/>
              <w:bottom w:val="single" w:sz="4" w:space="0" w:color="A5A5A5" w:themeColor="accent3"/>
              <w:right w:val="nil"/>
            </w:tcBorders>
            <w:vAlign w:val="center"/>
          </w:tcPr>
          <w:p w14:paraId="628B3219"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CA55E94" wp14:editId="6F2A5DEE">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10DE2FE"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47627191" wp14:editId="26AB9621">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5CC9F20E"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1FAB2A49" wp14:editId="0481F223">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4A57DD60"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7D480FF" w14:textId="77777777" w:rsidR="00343FD0" w:rsidRPr="00F63549" w:rsidRDefault="00343FD0" w:rsidP="004C0667">
            <w:pPr>
              <w:spacing w:before="20" w:after="20"/>
              <w:rPr>
                <w:rFonts w:cs="Tahoma"/>
                <w:noProof/>
                <w:sz w:val="13"/>
                <w:szCs w:val="13"/>
                <w:lang w:val="fr-FR"/>
              </w:rPr>
            </w:pPr>
            <w:r w:rsidRPr="00F63549">
              <w:rPr>
                <w:rFonts w:eastAsia="Times New Roman" w:cs="Tahoma"/>
                <w:color w:val="000000"/>
                <w:sz w:val="13"/>
                <w:szCs w:val="13"/>
                <w:lang w:val="fr-FR"/>
              </w:rPr>
              <w:t>Rapports, graphiques et tableaux de bord système</w:t>
            </w:r>
          </w:p>
        </w:tc>
        <w:tc>
          <w:tcPr>
            <w:tcW w:w="1018" w:type="dxa"/>
            <w:tcBorders>
              <w:top w:val="single" w:sz="4" w:space="0" w:color="A5A5A5" w:themeColor="accent3"/>
              <w:left w:val="nil"/>
              <w:bottom w:val="single" w:sz="4" w:space="0" w:color="A5A5A5" w:themeColor="accent3"/>
              <w:right w:val="nil"/>
            </w:tcBorders>
            <w:vAlign w:val="center"/>
          </w:tcPr>
          <w:p w14:paraId="1E65774D" w14:textId="77777777" w:rsidR="00343FD0" w:rsidRPr="00F63549" w:rsidRDefault="00343FD0" w:rsidP="004C0667">
            <w:pPr>
              <w:spacing w:before="20" w:after="20"/>
              <w:jc w:val="right"/>
              <w:rPr>
                <w:rFonts w:cs="Tahoma"/>
                <w:noProof/>
                <w:sz w:val="12"/>
                <w:szCs w:val="16"/>
              </w:rPr>
            </w:pPr>
            <w:r w:rsidRPr="00F63549">
              <w:rPr>
                <w:rFonts w:eastAsia="Times New Roman" w:cs="Tahoma"/>
                <w:noProof/>
                <w:color w:val="000000"/>
                <w:sz w:val="12"/>
                <w:szCs w:val="16"/>
              </w:rPr>
              <w:drawing>
                <wp:inline distT="0" distB="0" distL="0" distR="0" wp14:anchorId="0832E45D" wp14:editId="236F6761">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59E9572" w14:textId="77777777" w:rsidR="00343FD0" w:rsidRPr="00F63549" w:rsidRDefault="00343FD0" w:rsidP="004C0667">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1FD81367" w14:textId="77777777" w:rsidR="00343FD0" w:rsidRPr="00F63549" w:rsidRDefault="00343FD0" w:rsidP="004C0667">
            <w:pPr>
              <w:spacing w:before="20" w:after="20"/>
              <w:jc w:val="center"/>
              <w:rPr>
                <w:rFonts w:cs="Tahoma"/>
                <w:noProof/>
                <w:sz w:val="14"/>
                <w:szCs w:val="16"/>
              </w:rPr>
            </w:pPr>
          </w:p>
        </w:tc>
      </w:tr>
      <w:tr w:rsidR="00121855" w:rsidRPr="00F63549" w14:paraId="749F7238"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785AC51"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lastRenderedPageBreak/>
              <w:t>Collaboration Yammer**</w:t>
            </w:r>
          </w:p>
        </w:tc>
        <w:tc>
          <w:tcPr>
            <w:tcW w:w="990" w:type="dxa"/>
            <w:tcBorders>
              <w:top w:val="single" w:sz="4" w:space="0" w:color="A5A5A5" w:themeColor="accent3"/>
              <w:left w:val="nil"/>
              <w:bottom w:val="single" w:sz="4" w:space="0" w:color="A5A5A5" w:themeColor="accent3"/>
              <w:right w:val="nil"/>
            </w:tcBorders>
            <w:vAlign w:val="center"/>
          </w:tcPr>
          <w:p w14:paraId="3E307D63"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03DDB26F" wp14:editId="6B12F6A8">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5471043"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518D7CEC" wp14:editId="3BFE472C">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247B740"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24FD29DE" wp14:editId="1F3BFD0C">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444DF515"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DBFF094" w14:textId="77777777" w:rsidR="00343FD0" w:rsidRPr="00F63549" w:rsidRDefault="00343FD0" w:rsidP="004C0667">
            <w:pPr>
              <w:spacing w:before="20" w:after="20"/>
              <w:rPr>
                <w:rFonts w:cs="Tahoma"/>
                <w:noProof/>
                <w:sz w:val="13"/>
                <w:szCs w:val="13"/>
                <w:lang w:val="fr-FR"/>
              </w:rPr>
            </w:pPr>
            <w:r w:rsidRPr="00F63549">
              <w:rPr>
                <w:rFonts w:eastAsia="Times New Roman" w:cs="Tahoma"/>
                <w:color w:val="000000"/>
                <w:sz w:val="13"/>
                <w:szCs w:val="13"/>
                <w:lang w:val="fr-FR"/>
              </w:rPr>
              <w:t>Personnalisation de formulaires et de vues</w:t>
            </w:r>
          </w:p>
        </w:tc>
        <w:tc>
          <w:tcPr>
            <w:tcW w:w="1018" w:type="dxa"/>
            <w:tcBorders>
              <w:top w:val="single" w:sz="4" w:space="0" w:color="A5A5A5" w:themeColor="accent3"/>
              <w:left w:val="nil"/>
              <w:bottom w:val="single" w:sz="4" w:space="0" w:color="A5A5A5" w:themeColor="accent3"/>
              <w:right w:val="nil"/>
            </w:tcBorders>
            <w:vAlign w:val="center"/>
          </w:tcPr>
          <w:p w14:paraId="477D68AF" w14:textId="77777777" w:rsidR="00343FD0" w:rsidRPr="00F63549" w:rsidRDefault="00343FD0" w:rsidP="004C0667">
            <w:pPr>
              <w:spacing w:before="20" w:after="20"/>
              <w:jc w:val="right"/>
              <w:rPr>
                <w:rFonts w:cs="Tahoma"/>
                <w:noProof/>
                <w:sz w:val="12"/>
                <w:szCs w:val="16"/>
              </w:rPr>
            </w:pPr>
            <w:r w:rsidRPr="00F63549">
              <w:rPr>
                <w:rFonts w:eastAsia="Times New Roman" w:cs="Tahoma"/>
                <w:noProof/>
                <w:color w:val="000000"/>
                <w:sz w:val="12"/>
                <w:szCs w:val="16"/>
              </w:rPr>
              <w:drawing>
                <wp:inline distT="0" distB="0" distL="0" distR="0" wp14:anchorId="5B676F34" wp14:editId="2A22006C">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125D26C" w14:textId="77777777" w:rsidR="00343FD0" w:rsidRPr="00F63549" w:rsidRDefault="00343FD0" w:rsidP="004C0667">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130652B4" w14:textId="77777777" w:rsidR="00343FD0" w:rsidRPr="00F63549" w:rsidRDefault="00343FD0" w:rsidP="004C0667">
            <w:pPr>
              <w:spacing w:before="20" w:after="20"/>
              <w:jc w:val="center"/>
              <w:rPr>
                <w:rFonts w:cs="Tahoma"/>
                <w:noProof/>
                <w:sz w:val="14"/>
                <w:szCs w:val="16"/>
              </w:rPr>
            </w:pPr>
          </w:p>
        </w:tc>
      </w:tr>
      <w:tr w:rsidR="00121855" w:rsidRPr="00F63549" w14:paraId="5AAE466D"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3EDBC57"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Publication de flux d’activités</w:t>
            </w:r>
          </w:p>
        </w:tc>
        <w:tc>
          <w:tcPr>
            <w:tcW w:w="990" w:type="dxa"/>
            <w:tcBorders>
              <w:top w:val="single" w:sz="4" w:space="0" w:color="A5A5A5" w:themeColor="accent3"/>
              <w:left w:val="nil"/>
              <w:bottom w:val="single" w:sz="4" w:space="0" w:color="A5A5A5" w:themeColor="accent3"/>
              <w:right w:val="nil"/>
            </w:tcBorders>
            <w:vAlign w:val="center"/>
          </w:tcPr>
          <w:p w14:paraId="725F21F4"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577039A" wp14:editId="71D21903">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6A6915D"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241681DA" wp14:editId="0E80421E">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F238335"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69753C08" wp14:editId="518CF584">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106D9413"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56D64E47" w14:textId="77777777" w:rsidR="00343FD0" w:rsidRPr="00F63549" w:rsidRDefault="00343FD0" w:rsidP="004C0667">
            <w:pPr>
              <w:spacing w:before="20" w:after="20"/>
              <w:rPr>
                <w:rFonts w:cs="Tahoma"/>
                <w:noProof/>
                <w:sz w:val="13"/>
                <w:szCs w:val="13"/>
                <w:lang w:val="fr-FR"/>
              </w:rPr>
            </w:pPr>
            <w:r w:rsidRPr="00F63549">
              <w:rPr>
                <w:rFonts w:eastAsia="Times New Roman" w:cs="Tahoma"/>
                <w:color w:val="000000"/>
                <w:sz w:val="13"/>
                <w:szCs w:val="13"/>
                <w:lang w:val="fr-FR"/>
              </w:rPr>
              <w:t>Création de formulaires, d’entités et de champs dans Microsoft Dynamics CRM</w:t>
            </w:r>
          </w:p>
        </w:tc>
        <w:tc>
          <w:tcPr>
            <w:tcW w:w="1018" w:type="dxa"/>
            <w:tcBorders>
              <w:top w:val="single" w:sz="4" w:space="0" w:color="A5A5A5" w:themeColor="accent3"/>
              <w:left w:val="nil"/>
              <w:bottom w:val="single" w:sz="4" w:space="0" w:color="A5A5A5" w:themeColor="accent3"/>
              <w:right w:val="nil"/>
            </w:tcBorders>
            <w:vAlign w:val="center"/>
          </w:tcPr>
          <w:p w14:paraId="7685EE87" w14:textId="77777777" w:rsidR="00343FD0" w:rsidRPr="00F63549" w:rsidRDefault="00343FD0" w:rsidP="004C0667">
            <w:pPr>
              <w:spacing w:before="20" w:after="20"/>
              <w:jc w:val="right"/>
              <w:rPr>
                <w:rFonts w:cs="Tahoma"/>
                <w:noProof/>
                <w:sz w:val="12"/>
                <w:szCs w:val="16"/>
              </w:rPr>
            </w:pPr>
            <w:r w:rsidRPr="00F63549">
              <w:rPr>
                <w:rFonts w:eastAsia="Times New Roman" w:cs="Tahoma"/>
                <w:noProof/>
                <w:color w:val="000000"/>
                <w:sz w:val="12"/>
                <w:szCs w:val="16"/>
              </w:rPr>
              <w:drawing>
                <wp:inline distT="0" distB="0" distL="0" distR="0" wp14:anchorId="27B3B766" wp14:editId="348F93DB">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0B1CB119" w14:textId="77777777" w:rsidR="00343FD0" w:rsidRPr="00F63549" w:rsidRDefault="00343FD0" w:rsidP="004C0667">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66C2CFE4" w14:textId="77777777" w:rsidR="00343FD0" w:rsidRPr="00F63549" w:rsidRDefault="00343FD0" w:rsidP="004C0667">
            <w:pPr>
              <w:spacing w:before="20" w:after="20"/>
              <w:jc w:val="center"/>
              <w:rPr>
                <w:rFonts w:cs="Tahoma"/>
                <w:noProof/>
                <w:sz w:val="14"/>
                <w:szCs w:val="16"/>
              </w:rPr>
            </w:pPr>
          </w:p>
        </w:tc>
      </w:tr>
      <w:tr w:rsidR="00121855" w:rsidRPr="00F63549" w14:paraId="79D38536"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AD0B350"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Suivi de flux d’activités</w:t>
            </w:r>
          </w:p>
        </w:tc>
        <w:tc>
          <w:tcPr>
            <w:tcW w:w="990" w:type="dxa"/>
            <w:tcBorders>
              <w:top w:val="single" w:sz="4" w:space="0" w:color="A5A5A5" w:themeColor="accent3"/>
              <w:left w:val="nil"/>
              <w:bottom w:val="single" w:sz="4" w:space="0" w:color="A5A5A5" w:themeColor="accent3"/>
              <w:right w:val="nil"/>
            </w:tcBorders>
            <w:vAlign w:val="center"/>
          </w:tcPr>
          <w:p w14:paraId="637BFD98"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0327FD32" wp14:editId="30292954">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6BCA209"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36233DE8" wp14:editId="010AB537">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2DA109BD"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12D6C0D8" wp14:editId="53B0EB58">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15FF62AB"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178E6C8" w14:textId="77777777" w:rsidR="00343FD0" w:rsidRPr="00F63549" w:rsidRDefault="00343FD0" w:rsidP="004C0667">
            <w:pPr>
              <w:spacing w:before="20" w:after="20"/>
              <w:rPr>
                <w:rFonts w:cs="Tahoma"/>
                <w:noProof/>
                <w:sz w:val="13"/>
                <w:szCs w:val="13"/>
              </w:rPr>
            </w:pPr>
            <w:r w:rsidRPr="00F63549">
              <w:rPr>
                <w:rFonts w:eastAsia="Times New Roman" w:cs="Tahoma"/>
                <w:color w:val="000000"/>
                <w:sz w:val="13"/>
                <w:szCs w:val="13"/>
              </w:rPr>
              <w:t>Administration CRM</w:t>
            </w:r>
          </w:p>
        </w:tc>
        <w:tc>
          <w:tcPr>
            <w:tcW w:w="1018" w:type="dxa"/>
            <w:tcBorders>
              <w:top w:val="single" w:sz="4" w:space="0" w:color="A5A5A5" w:themeColor="accent3"/>
              <w:left w:val="nil"/>
              <w:bottom w:val="single" w:sz="4" w:space="0" w:color="A5A5A5" w:themeColor="accent3"/>
              <w:right w:val="nil"/>
            </w:tcBorders>
            <w:vAlign w:val="center"/>
          </w:tcPr>
          <w:p w14:paraId="163A4407" w14:textId="77777777" w:rsidR="00343FD0" w:rsidRPr="00F63549" w:rsidRDefault="00343FD0" w:rsidP="004C0667">
            <w:pPr>
              <w:spacing w:before="20" w:after="20"/>
              <w:jc w:val="right"/>
              <w:rPr>
                <w:rFonts w:cs="Tahoma"/>
                <w:noProof/>
                <w:sz w:val="12"/>
                <w:szCs w:val="16"/>
              </w:rPr>
            </w:pPr>
            <w:r w:rsidRPr="00F63549">
              <w:rPr>
                <w:rFonts w:eastAsia="Times New Roman" w:cs="Tahoma"/>
                <w:noProof/>
                <w:color w:val="000000"/>
                <w:sz w:val="12"/>
                <w:szCs w:val="16"/>
              </w:rPr>
              <w:drawing>
                <wp:inline distT="0" distB="0" distL="0" distR="0" wp14:anchorId="4541823F" wp14:editId="7D2E8300">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4506AF4" w14:textId="77777777" w:rsidR="00343FD0" w:rsidRPr="00F63549" w:rsidRDefault="00343FD0" w:rsidP="004C0667">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2C23F0A4" w14:textId="77777777" w:rsidR="00343FD0" w:rsidRPr="00F63549" w:rsidRDefault="00343FD0" w:rsidP="004C0667">
            <w:pPr>
              <w:spacing w:before="20" w:after="20"/>
              <w:jc w:val="center"/>
              <w:rPr>
                <w:rFonts w:cs="Tahoma"/>
                <w:noProof/>
                <w:sz w:val="14"/>
                <w:szCs w:val="16"/>
              </w:rPr>
            </w:pPr>
          </w:p>
        </w:tc>
      </w:tr>
      <w:tr w:rsidR="00121855" w:rsidRPr="00F63549" w14:paraId="49F70589"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2AA6D51"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Partage de calendrier</w:t>
            </w:r>
          </w:p>
        </w:tc>
        <w:tc>
          <w:tcPr>
            <w:tcW w:w="990" w:type="dxa"/>
            <w:tcBorders>
              <w:top w:val="single" w:sz="4" w:space="0" w:color="A5A5A5" w:themeColor="accent3"/>
              <w:left w:val="nil"/>
              <w:bottom w:val="single" w:sz="4" w:space="0" w:color="A5A5A5" w:themeColor="accent3"/>
              <w:right w:val="nil"/>
            </w:tcBorders>
            <w:vAlign w:val="center"/>
          </w:tcPr>
          <w:p w14:paraId="1F308A47"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C648837" wp14:editId="37CA9181">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4359512"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13CCE83" wp14:editId="44CB70D3">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36A48DC2"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4BB42498" wp14:editId="58ECC22B">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61DF2A7C"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6DBD2D" w14:textId="77777777" w:rsidR="00343FD0" w:rsidRPr="00F63549" w:rsidRDefault="00343FD0" w:rsidP="004C0667">
            <w:pPr>
              <w:spacing w:before="20" w:after="20"/>
              <w:rPr>
                <w:rFonts w:cs="Tahoma"/>
                <w:noProof/>
                <w:sz w:val="13"/>
                <w:szCs w:val="13"/>
              </w:rPr>
            </w:pPr>
            <w:r w:rsidRPr="00F63549">
              <w:rPr>
                <w:rFonts w:eastAsia="Times New Roman" w:cs="Tahoma"/>
                <w:color w:val="000000"/>
                <w:sz w:val="13"/>
                <w:szCs w:val="13"/>
              </w:rPr>
              <w:t>Modèles d’article</w:t>
            </w:r>
          </w:p>
        </w:tc>
        <w:tc>
          <w:tcPr>
            <w:tcW w:w="1018" w:type="dxa"/>
            <w:tcBorders>
              <w:top w:val="single" w:sz="4" w:space="0" w:color="A5A5A5" w:themeColor="accent3"/>
              <w:left w:val="nil"/>
              <w:bottom w:val="single" w:sz="4" w:space="0" w:color="A5A5A5" w:themeColor="accent3"/>
              <w:right w:val="nil"/>
            </w:tcBorders>
            <w:vAlign w:val="center"/>
          </w:tcPr>
          <w:p w14:paraId="11FF30EE" w14:textId="77777777" w:rsidR="00343FD0" w:rsidRPr="00F63549" w:rsidRDefault="00343FD0" w:rsidP="004C0667">
            <w:pPr>
              <w:spacing w:before="20" w:after="20"/>
              <w:jc w:val="right"/>
              <w:rPr>
                <w:rFonts w:cs="Tahoma"/>
                <w:noProof/>
                <w:sz w:val="12"/>
                <w:szCs w:val="16"/>
              </w:rPr>
            </w:pPr>
            <w:r w:rsidRPr="00F63549">
              <w:rPr>
                <w:rFonts w:eastAsia="Times New Roman" w:cs="Tahoma"/>
                <w:noProof/>
                <w:color w:val="000000"/>
                <w:sz w:val="12"/>
                <w:szCs w:val="16"/>
              </w:rPr>
              <w:drawing>
                <wp:inline distT="0" distB="0" distL="0" distR="0" wp14:anchorId="0DE1DB7E" wp14:editId="2CAE2B85">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0604DC2D" w14:textId="77777777" w:rsidR="00343FD0" w:rsidRPr="00F63549" w:rsidRDefault="00343FD0" w:rsidP="004C0667">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037F694B" w14:textId="77777777" w:rsidR="00343FD0" w:rsidRPr="00F63549" w:rsidRDefault="00343FD0" w:rsidP="004C0667">
            <w:pPr>
              <w:spacing w:before="20" w:after="20"/>
              <w:jc w:val="center"/>
              <w:rPr>
                <w:rFonts w:cs="Tahoma"/>
                <w:noProof/>
                <w:sz w:val="14"/>
                <w:szCs w:val="16"/>
              </w:rPr>
            </w:pPr>
          </w:p>
        </w:tc>
      </w:tr>
      <w:tr w:rsidR="00121855" w:rsidRPr="00F63549" w14:paraId="54DD7DE3"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49C47D1"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Création d’enregistrements d’entité personnalisés</w:t>
            </w:r>
          </w:p>
        </w:tc>
        <w:tc>
          <w:tcPr>
            <w:tcW w:w="990" w:type="dxa"/>
            <w:tcBorders>
              <w:top w:val="single" w:sz="4" w:space="0" w:color="A5A5A5" w:themeColor="accent3"/>
              <w:left w:val="nil"/>
              <w:bottom w:val="single" w:sz="4" w:space="0" w:color="A5A5A5" w:themeColor="accent3"/>
              <w:right w:val="nil"/>
            </w:tcBorders>
            <w:vAlign w:val="center"/>
          </w:tcPr>
          <w:p w14:paraId="1A7BD7BF"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30C85061" wp14:editId="0FC0628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C10846B"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2905484" wp14:editId="560741BD">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0B4C208"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6F71DE2D" wp14:editId="7E656179">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7184797B"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023555F4"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Création et publication d’articles</w:t>
            </w:r>
          </w:p>
        </w:tc>
        <w:tc>
          <w:tcPr>
            <w:tcW w:w="1018" w:type="dxa"/>
            <w:tcBorders>
              <w:top w:val="single" w:sz="4" w:space="0" w:color="A5A5A5" w:themeColor="accent3"/>
              <w:left w:val="nil"/>
              <w:bottom w:val="single" w:sz="4" w:space="0" w:color="A5A5A5" w:themeColor="accent3"/>
              <w:right w:val="nil"/>
            </w:tcBorders>
            <w:vAlign w:val="center"/>
          </w:tcPr>
          <w:p w14:paraId="532F2544"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12596C5A" wp14:editId="0B9E62E2">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2B58150"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82EC237"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7443F455"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033595C" w14:textId="77777777" w:rsidR="00343FD0" w:rsidRPr="00F63549" w:rsidRDefault="00343FD0" w:rsidP="004C0667">
            <w:pPr>
              <w:spacing w:before="20" w:after="20"/>
              <w:rPr>
                <w:rFonts w:eastAsia="Times New Roman" w:cs="Tahoma"/>
                <w:color w:val="000000"/>
                <w:sz w:val="13"/>
                <w:szCs w:val="13"/>
                <w:lang w:val="fr-FR"/>
              </w:rPr>
            </w:pPr>
            <w:r w:rsidRPr="00F63549">
              <w:rPr>
                <w:rFonts w:eastAsia="Times New Roman" w:cs="Tahoma"/>
                <w:color w:val="000000"/>
                <w:sz w:val="13"/>
                <w:szCs w:val="13"/>
                <w:lang w:val="fr-FR"/>
              </w:rPr>
              <w:t>Lecture de données applicatives personnalisées</w:t>
            </w:r>
          </w:p>
        </w:tc>
        <w:tc>
          <w:tcPr>
            <w:tcW w:w="990" w:type="dxa"/>
            <w:tcBorders>
              <w:top w:val="single" w:sz="4" w:space="0" w:color="A5A5A5" w:themeColor="accent3"/>
              <w:left w:val="nil"/>
              <w:bottom w:val="single" w:sz="4" w:space="0" w:color="A5A5A5" w:themeColor="accent3"/>
              <w:right w:val="nil"/>
            </w:tcBorders>
            <w:vAlign w:val="center"/>
          </w:tcPr>
          <w:p w14:paraId="5CF80DD7"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564435B1" wp14:editId="11CCACF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337CEC4"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414DF50" wp14:editId="5FC800DD">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F0410FD"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16D6016B" wp14:editId="2B012543">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5A0CA74E"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27B3CAB"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Gestion d’objectifs</w:t>
            </w:r>
          </w:p>
        </w:tc>
        <w:tc>
          <w:tcPr>
            <w:tcW w:w="1018" w:type="dxa"/>
            <w:tcBorders>
              <w:top w:val="single" w:sz="4" w:space="0" w:color="A5A5A5" w:themeColor="accent3"/>
              <w:left w:val="nil"/>
              <w:bottom w:val="single" w:sz="4" w:space="0" w:color="A5A5A5" w:themeColor="accent3"/>
              <w:right w:val="nil"/>
            </w:tcBorders>
            <w:vAlign w:val="center"/>
          </w:tcPr>
          <w:p w14:paraId="3CD34416"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5FF4870" wp14:editId="0D8AED5F">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0FE7E347"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E06C1C1"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32BC0D39"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E015E4E"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Microsoft Dynamics CRM Mobile Express</w:t>
            </w:r>
          </w:p>
        </w:tc>
        <w:tc>
          <w:tcPr>
            <w:tcW w:w="990" w:type="dxa"/>
            <w:tcBorders>
              <w:top w:val="single" w:sz="4" w:space="0" w:color="A5A5A5" w:themeColor="accent3"/>
              <w:left w:val="nil"/>
              <w:bottom w:val="single" w:sz="4" w:space="0" w:color="A5A5A5" w:themeColor="accent3"/>
              <w:right w:val="nil"/>
            </w:tcBorders>
            <w:vAlign w:val="center"/>
          </w:tcPr>
          <w:p w14:paraId="458BD93C"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25C11295" wp14:editId="7AF29306">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119B93A"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46FF5686" wp14:editId="4CA72A92">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2E3A528"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4418FF5A" wp14:editId="0E08F125">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2243ED7D"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2FA94ED" w14:textId="77777777" w:rsidR="00343FD0" w:rsidRPr="00F63549" w:rsidRDefault="00343FD0" w:rsidP="004C0667">
            <w:pPr>
              <w:spacing w:before="20" w:after="20"/>
              <w:rPr>
                <w:rFonts w:cs="Tahoma"/>
                <w:sz w:val="13"/>
                <w:szCs w:val="13"/>
              </w:rPr>
            </w:pPr>
            <w:r w:rsidRPr="00F63549">
              <w:rPr>
                <w:rFonts w:eastAsia="Times New Roman" w:cs="Tahoma"/>
                <w:color w:val="000000"/>
                <w:sz w:val="13"/>
                <w:szCs w:val="13"/>
              </w:rPr>
              <w:t>Modèles de contrat</w:t>
            </w:r>
          </w:p>
        </w:tc>
        <w:tc>
          <w:tcPr>
            <w:tcW w:w="1018" w:type="dxa"/>
            <w:tcBorders>
              <w:top w:val="single" w:sz="4" w:space="0" w:color="A5A5A5" w:themeColor="accent3"/>
              <w:left w:val="nil"/>
              <w:bottom w:val="single" w:sz="4" w:space="0" w:color="A5A5A5" w:themeColor="accent3"/>
              <w:right w:val="nil"/>
            </w:tcBorders>
            <w:vAlign w:val="center"/>
          </w:tcPr>
          <w:p w14:paraId="02300AA3" w14:textId="77777777" w:rsidR="00343FD0" w:rsidRPr="00F63549" w:rsidRDefault="00343FD0" w:rsidP="004C0667">
            <w:pPr>
              <w:spacing w:before="20" w:after="20"/>
              <w:jc w:val="right"/>
              <w:rPr>
                <w:rFonts w:cs="Tahoma"/>
                <w:sz w:val="12"/>
                <w:szCs w:val="16"/>
              </w:rPr>
            </w:pPr>
            <w:r w:rsidRPr="00F63549">
              <w:rPr>
                <w:rFonts w:eastAsia="Times New Roman" w:cs="Tahoma"/>
                <w:noProof/>
                <w:color w:val="000000"/>
                <w:sz w:val="12"/>
                <w:szCs w:val="16"/>
              </w:rPr>
              <w:drawing>
                <wp:inline distT="0" distB="0" distL="0" distR="0" wp14:anchorId="0817DCEE" wp14:editId="16834AB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0814CE15" w14:textId="77777777" w:rsidR="00343FD0" w:rsidRPr="00F63549" w:rsidRDefault="00343FD0" w:rsidP="004C0667">
            <w:pPr>
              <w:spacing w:before="20" w:after="20"/>
              <w:jc w:val="center"/>
              <w:rPr>
                <w:rFonts w:cs="Tahoma"/>
                <w:sz w:val="12"/>
                <w:szCs w:val="16"/>
              </w:rPr>
            </w:pPr>
          </w:p>
        </w:tc>
        <w:tc>
          <w:tcPr>
            <w:tcW w:w="810" w:type="dxa"/>
            <w:tcBorders>
              <w:top w:val="single" w:sz="4" w:space="0" w:color="A5A5A5" w:themeColor="accent3"/>
              <w:left w:val="nil"/>
              <w:bottom w:val="single" w:sz="4" w:space="0" w:color="A5A5A5" w:themeColor="accent3"/>
              <w:right w:val="nil"/>
            </w:tcBorders>
          </w:tcPr>
          <w:p w14:paraId="2132BE52" w14:textId="77777777" w:rsidR="00343FD0" w:rsidRPr="00F63549" w:rsidRDefault="00343FD0" w:rsidP="004C0667">
            <w:pPr>
              <w:spacing w:before="20" w:after="20"/>
              <w:jc w:val="center"/>
              <w:rPr>
                <w:rFonts w:cs="Tahoma"/>
                <w:sz w:val="14"/>
                <w:szCs w:val="16"/>
              </w:rPr>
            </w:pPr>
          </w:p>
        </w:tc>
      </w:tr>
      <w:tr w:rsidR="00121855" w:rsidRPr="00F63549" w14:paraId="156D4C21"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3540C33"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Microsoft Dynamics CRM pour iPad et Windows 8</w:t>
            </w:r>
          </w:p>
        </w:tc>
        <w:tc>
          <w:tcPr>
            <w:tcW w:w="990" w:type="dxa"/>
            <w:tcBorders>
              <w:top w:val="single" w:sz="4" w:space="0" w:color="A5A5A5" w:themeColor="accent3"/>
              <w:left w:val="nil"/>
              <w:bottom w:val="single" w:sz="4" w:space="0" w:color="A5A5A5" w:themeColor="accent3"/>
              <w:right w:val="nil"/>
            </w:tcBorders>
            <w:vAlign w:val="center"/>
          </w:tcPr>
          <w:p w14:paraId="7A64E378"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45D50C91" wp14:editId="194FED38">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B775A39"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2A4C4F51" wp14:editId="4C8BA553">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CCCF846"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24524542" wp14:editId="0337C23B">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5E5D7EC7"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D5811E" w14:textId="77777777" w:rsidR="00343FD0" w:rsidRPr="00F63549" w:rsidRDefault="00343FD0" w:rsidP="004C0667">
            <w:pPr>
              <w:spacing w:before="20" w:after="20"/>
              <w:rPr>
                <w:rFonts w:cs="Tahoma"/>
                <w:noProof/>
                <w:sz w:val="13"/>
                <w:szCs w:val="13"/>
              </w:rPr>
            </w:pPr>
            <w:r w:rsidRPr="00F63549">
              <w:rPr>
                <w:rFonts w:eastAsia="Times New Roman" w:cs="Tahoma"/>
                <w:color w:val="000000"/>
                <w:sz w:val="13"/>
                <w:szCs w:val="13"/>
              </w:rPr>
              <w:t>Gestion de contrats</w:t>
            </w:r>
          </w:p>
        </w:tc>
        <w:tc>
          <w:tcPr>
            <w:tcW w:w="1018" w:type="dxa"/>
            <w:tcBorders>
              <w:top w:val="single" w:sz="4" w:space="0" w:color="A5A5A5" w:themeColor="accent3"/>
              <w:left w:val="nil"/>
              <w:bottom w:val="single" w:sz="4" w:space="0" w:color="A5A5A5" w:themeColor="accent3"/>
              <w:right w:val="nil"/>
            </w:tcBorders>
            <w:vAlign w:val="center"/>
          </w:tcPr>
          <w:p w14:paraId="70C73A28" w14:textId="77777777" w:rsidR="00343FD0" w:rsidRPr="00F63549" w:rsidRDefault="00343FD0" w:rsidP="004C0667">
            <w:pPr>
              <w:spacing w:before="20" w:after="20"/>
              <w:jc w:val="right"/>
              <w:rPr>
                <w:rFonts w:cs="Tahoma"/>
                <w:noProof/>
                <w:sz w:val="12"/>
                <w:szCs w:val="16"/>
              </w:rPr>
            </w:pPr>
            <w:r w:rsidRPr="00F63549">
              <w:rPr>
                <w:rFonts w:eastAsia="Times New Roman" w:cs="Tahoma"/>
                <w:noProof/>
                <w:color w:val="000000"/>
                <w:sz w:val="12"/>
                <w:szCs w:val="16"/>
              </w:rPr>
              <w:drawing>
                <wp:inline distT="0" distB="0" distL="0" distR="0" wp14:anchorId="0D230F54" wp14:editId="150FBE58">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60EFDB4" w14:textId="77777777" w:rsidR="00343FD0" w:rsidRPr="00F63549" w:rsidRDefault="00343FD0" w:rsidP="004C0667">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2827AEE5" w14:textId="77777777" w:rsidR="00343FD0" w:rsidRPr="00F63549" w:rsidRDefault="00343FD0" w:rsidP="004C0667">
            <w:pPr>
              <w:spacing w:before="20" w:after="20"/>
              <w:jc w:val="center"/>
              <w:rPr>
                <w:rFonts w:cs="Tahoma"/>
                <w:noProof/>
                <w:sz w:val="14"/>
                <w:szCs w:val="16"/>
              </w:rPr>
            </w:pPr>
          </w:p>
        </w:tc>
      </w:tr>
      <w:tr w:rsidR="00121855" w:rsidRPr="00F63549" w14:paraId="1564AE68"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D0E45AA"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Microsoft Dynamics CRM pour Outlook</w:t>
            </w:r>
          </w:p>
        </w:tc>
        <w:tc>
          <w:tcPr>
            <w:tcW w:w="990" w:type="dxa"/>
            <w:tcBorders>
              <w:top w:val="single" w:sz="4" w:space="0" w:color="A5A5A5" w:themeColor="accent3"/>
              <w:left w:val="nil"/>
              <w:bottom w:val="single" w:sz="4" w:space="0" w:color="A5A5A5" w:themeColor="accent3"/>
              <w:right w:val="nil"/>
            </w:tcBorders>
            <w:vAlign w:val="center"/>
          </w:tcPr>
          <w:p w14:paraId="47933CA9"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1806029D" wp14:editId="399F04A9">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68AF82E"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24828B65" wp14:editId="3F2A6221">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C600647"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58036DEB" wp14:editId="169CB9B9">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1ADDBE84"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E296EF" w14:textId="77777777" w:rsidR="00343FD0" w:rsidRPr="00F63549" w:rsidRDefault="00343FD0" w:rsidP="004C0667">
            <w:pPr>
              <w:spacing w:before="20" w:after="20"/>
              <w:rPr>
                <w:rFonts w:cs="Tahoma"/>
                <w:noProof/>
                <w:sz w:val="13"/>
                <w:szCs w:val="13"/>
              </w:rPr>
            </w:pPr>
            <w:r w:rsidRPr="00F63549">
              <w:rPr>
                <w:rFonts w:eastAsia="Times New Roman" w:cs="Tahoma"/>
                <w:color w:val="000000"/>
                <w:sz w:val="13"/>
                <w:szCs w:val="13"/>
              </w:rPr>
              <w:t>Gestion de territoires</w:t>
            </w:r>
          </w:p>
        </w:tc>
        <w:tc>
          <w:tcPr>
            <w:tcW w:w="1018" w:type="dxa"/>
            <w:tcBorders>
              <w:top w:val="single" w:sz="4" w:space="0" w:color="A5A5A5" w:themeColor="accent3"/>
              <w:left w:val="nil"/>
              <w:bottom w:val="single" w:sz="4" w:space="0" w:color="A5A5A5" w:themeColor="accent3"/>
              <w:right w:val="nil"/>
            </w:tcBorders>
            <w:vAlign w:val="center"/>
          </w:tcPr>
          <w:p w14:paraId="5AC52584" w14:textId="77777777" w:rsidR="00343FD0" w:rsidRPr="00F63549" w:rsidRDefault="00343FD0" w:rsidP="004C0667">
            <w:pPr>
              <w:spacing w:before="20" w:after="20"/>
              <w:jc w:val="right"/>
              <w:rPr>
                <w:rFonts w:cs="Tahoma"/>
                <w:noProof/>
                <w:sz w:val="12"/>
                <w:szCs w:val="16"/>
              </w:rPr>
            </w:pPr>
            <w:r w:rsidRPr="00F63549">
              <w:rPr>
                <w:rFonts w:eastAsia="Times New Roman" w:cs="Tahoma"/>
                <w:noProof/>
                <w:color w:val="000000"/>
                <w:sz w:val="12"/>
                <w:szCs w:val="16"/>
              </w:rPr>
              <w:drawing>
                <wp:inline distT="0" distB="0" distL="0" distR="0" wp14:anchorId="158DB086" wp14:editId="77B9AEA3">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83D18DC" w14:textId="77777777" w:rsidR="00343FD0" w:rsidRPr="00F63549" w:rsidRDefault="00343FD0" w:rsidP="004C0667">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3AEF9CF1" w14:textId="77777777" w:rsidR="00343FD0" w:rsidRPr="00F63549" w:rsidRDefault="00343FD0" w:rsidP="004C0667">
            <w:pPr>
              <w:spacing w:before="20" w:after="20"/>
              <w:jc w:val="center"/>
              <w:rPr>
                <w:rFonts w:cs="Tahoma"/>
                <w:noProof/>
                <w:sz w:val="14"/>
                <w:szCs w:val="16"/>
              </w:rPr>
            </w:pPr>
          </w:p>
        </w:tc>
      </w:tr>
      <w:tr w:rsidR="00121855" w:rsidRPr="00F63549" w14:paraId="2BE4167F"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28391FD" w14:textId="77777777" w:rsidR="00343FD0" w:rsidRPr="00F63549" w:rsidRDefault="00343FD0" w:rsidP="004C0667">
            <w:pPr>
              <w:spacing w:before="20" w:after="20"/>
              <w:rPr>
                <w:rFonts w:eastAsia="Times New Roman" w:cs="Tahoma"/>
                <w:color w:val="000000"/>
                <w:sz w:val="13"/>
                <w:szCs w:val="13"/>
              </w:rPr>
            </w:pPr>
            <w:r w:rsidRPr="00F63549">
              <w:rPr>
                <w:rFonts w:eastAsia="Times New Roman" w:cs="Tahoma"/>
                <w:color w:val="000000"/>
                <w:sz w:val="13"/>
                <w:szCs w:val="13"/>
              </w:rPr>
              <w:t>Application Web Microsoft Dynamics CRM</w:t>
            </w:r>
          </w:p>
        </w:tc>
        <w:tc>
          <w:tcPr>
            <w:tcW w:w="990" w:type="dxa"/>
            <w:tcBorders>
              <w:top w:val="single" w:sz="4" w:space="0" w:color="A5A5A5" w:themeColor="accent3"/>
              <w:left w:val="nil"/>
              <w:bottom w:val="single" w:sz="4" w:space="0" w:color="A5A5A5" w:themeColor="accent3"/>
              <w:right w:val="nil"/>
            </w:tcBorders>
            <w:vAlign w:val="center"/>
          </w:tcPr>
          <w:p w14:paraId="1C847852"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296D98A1" wp14:editId="6C85243D">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1089A5D"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4ACC2A80" wp14:editId="15875189">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62169A94" w14:textId="77777777" w:rsidR="00343FD0" w:rsidRPr="00F63549" w:rsidRDefault="00343FD0" w:rsidP="004C0667">
            <w:pPr>
              <w:spacing w:before="20" w:after="20"/>
              <w:jc w:val="center"/>
              <w:rPr>
                <w:rFonts w:eastAsia="Times New Roman" w:cs="Tahoma"/>
                <w:color w:val="000000"/>
                <w:sz w:val="12"/>
                <w:szCs w:val="16"/>
              </w:rPr>
            </w:pPr>
            <w:r w:rsidRPr="00F63549">
              <w:rPr>
                <w:rFonts w:eastAsia="Times New Roman" w:cs="Tahoma"/>
                <w:noProof/>
                <w:color w:val="000000"/>
                <w:sz w:val="12"/>
                <w:szCs w:val="16"/>
              </w:rPr>
              <w:drawing>
                <wp:inline distT="0" distB="0" distL="0" distR="0" wp14:anchorId="034FB0DE" wp14:editId="2340DBB0">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14:paraId="183513D5"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4693B7"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Documentation commerciale</w:t>
            </w:r>
          </w:p>
        </w:tc>
        <w:tc>
          <w:tcPr>
            <w:tcW w:w="1018" w:type="dxa"/>
            <w:tcBorders>
              <w:top w:val="single" w:sz="4" w:space="0" w:color="A5A5A5" w:themeColor="accent3"/>
              <w:left w:val="nil"/>
              <w:bottom w:val="single" w:sz="4" w:space="0" w:color="A5A5A5" w:themeColor="accent3"/>
              <w:right w:val="nil"/>
            </w:tcBorders>
            <w:vAlign w:val="center"/>
          </w:tcPr>
          <w:p w14:paraId="799DBC4D"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0A38BAC5" wp14:editId="3D61DB27">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34DDA99"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CC7E68A"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03A186E8"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83FE239"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Gestion de rapports, graphiques et tableaux de bord utilisateur</w:t>
            </w:r>
          </w:p>
        </w:tc>
        <w:tc>
          <w:tcPr>
            <w:tcW w:w="990" w:type="dxa"/>
            <w:tcBorders>
              <w:top w:val="single" w:sz="4" w:space="0" w:color="A5A5A5" w:themeColor="accent3"/>
              <w:left w:val="nil"/>
              <w:bottom w:val="single" w:sz="4" w:space="0" w:color="A5A5A5" w:themeColor="accent3"/>
              <w:right w:val="nil"/>
            </w:tcBorders>
            <w:vAlign w:val="center"/>
          </w:tcPr>
          <w:p w14:paraId="75D6879C"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E213ADC" wp14:editId="0BDC0602">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21D62E2"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12DF266A" wp14:editId="15D16004">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7C6751A3" w14:textId="77777777" w:rsidR="00343FD0" w:rsidRPr="00F63549" w:rsidRDefault="00343FD0" w:rsidP="004C0667">
            <w:pPr>
              <w:spacing w:before="20" w:after="20"/>
              <w:jc w:val="center"/>
              <w:rPr>
                <w:rFonts w:eastAsia="Times New Roman" w:cs="Tahoma"/>
                <w:noProof/>
                <w:color w:val="000000"/>
                <w:sz w:val="12"/>
                <w:szCs w:val="16"/>
              </w:rPr>
            </w:pPr>
          </w:p>
        </w:tc>
        <w:tc>
          <w:tcPr>
            <w:tcW w:w="238" w:type="dxa"/>
            <w:tcBorders>
              <w:top w:val="nil"/>
              <w:left w:val="nil"/>
              <w:bottom w:val="nil"/>
              <w:right w:val="nil"/>
            </w:tcBorders>
            <w:shd w:val="clear" w:color="auto" w:fill="auto"/>
          </w:tcPr>
          <w:p w14:paraId="22B3DCBE"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92828AE"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Gestion de devis</w:t>
            </w:r>
          </w:p>
        </w:tc>
        <w:tc>
          <w:tcPr>
            <w:tcW w:w="1018" w:type="dxa"/>
            <w:tcBorders>
              <w:top w:val="single" w:sz="4" w:space="0" w:color="A5A5A5" w:themeColor="accent3"/>
              <w:left w:val="nil"/>
              <w:bottom w:val="single" w:sz="4" w:space="0" w:color="A5A5A5" w:themeColor="accent3"/>
              <w:right w:val="nil"/>
            </w:tcBorders>
            <w:vAlign w:val="center"/>
          </w:tcPr>
          <w:p w14:paraId="44AD9C3D"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1C5D3313" wp14:editId="3E7D2D87">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34FA1C2"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30FD61E6"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7203C6CB"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6C1174B"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Exécution de rapports</w:t>
            </w:r>
          </w:p>
        </w:tc>
        <w:tc>
          <w:tcPr>
            <w:tcW w:w="990" w:type="dxa"/>
            <w:tcBorders>
              <w:top w:val="single" w:sz="4" w:space="0" w:color="A5A5A5" w:themeColor="accent3"/>
              <w:left w:val="nil"/>
              <w:bottom w:val="single" w:sz="4" w:space="0" w:color="A5A5A5" w:themeColor="accent3"/>
              <w:right w:val="nil"/>
            </w:tcBorders>
            <w:vAlign w:val="center"/>
          </w:tcPr>
          <w:p w14:paraId="18A78E1C"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34874C6" wp14:editId="6DB4BCDF">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F03974B"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49BEBB43" wp14:editId="3522C3BF">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77D01141" w14:textId="77777777" w:rsidR="00343FD0" w:rsidRPr="00F63549" w:rsidRDefault="00343FD0" w:rsidP="004C0667">
            <w:pPr>
              <w:spacing w:before="20" w:after="20"/>
              <w:jc w:val="center"/>
              <w:rPr>
                <w:rFonts w:eastAsia="Times New Roman" w:cs="Tahoma"/>
                <w:noProof/>
                <w:color w:val="000000"/>
                <w:sz w:val="12"/>
                <w:szCs w:val="16"/>
              </w:rPr>
            </w:pPr>
          </w:p>
        </w:tc>
        <w:tc>
          <w:tcPr>
            <w:tcW w:w="238" w:type="dxa"/>
            <w:tcBorders>
              <w:top w:val="nil"/>
              <w:left w:val="nil"/>
              <w:bottom w:val="nil"/>
              <w:right w:val="nil"/>
            </w:tcBorders>
            <w:shd w:val="clear" w:color="auto" w:fill="auto"/>
          </w:tcPr>
          <w:p w14:paraId="0432D1F2"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CACD09C"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Listes de prix</w:t>
            </w:r>
          </w:p>
        </w:tc>
        <w:tc>
          <w:tcPr>
            <w:tcW w:w="1018" w:type="dxa"/>
            <w:tcBorders>
              <w:top w:val="single" w:sz="4" w:space="0" w:color="A5A5A5" w:themeColor="accent3"/>
              <w:left w:val="nil"/>
              <w:bottom w:val="single" w:sz="4" w:space="0" w:color="A5A5A5" w:themeColor="accent3"/>
              <w:right w:val="nil"/>
            </w:tcBorders>
            <w:vAlign w:val="center"/>
          </w:tcPr>
          <w:p w14:paraId="7CCBC423"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11BC3807" wp14:editId="7CBE1C8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0308041"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FB51C19"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7108B1F3"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5EE402D" w14:textId="77777777" w:rsidR="00343FD0" w:rsidRPr="00F63549" w:rsidRDefault="00343FD0" w:rsidP="004C0667">
            <w:pPr>
              <w:spacing w:before="20" w:after="20"/>
              <w:rPr>
                <w:rFonts w:cs="Tahoma"/>
                <w:noProof/>
                <w:sz w:val="13"/>
                <w:szCs w:val="13"/>
                <w:lang w:val="fr-FR"/>
              </w:rPr>
            </w:pPr>
            <w:r w:rsidRPr="00F63549">
              <w:rPr>
                <w:rFonts w:eastAsia="Times New Roman" w:cs="Tahoma"/>
                <w:color w:val="000000"/>
                <w:sz w:val="13"/>
                <w:szCs w:val="13"/>
                <w:lang w:val="fr-FR"/>
              </w:rPr>
              <w:t>Création, mise à jour et personnalisation de rapports</w:t>
            </w:r>
          </w:p>
        </w:tc>
        <w:tc>
          <w:tcPr>
            <w:tcW w:w="990" w:type="dxa"/>
            <w:tcBorders>
              <w:top w:val="single" w:sz="4" w:space="0" w:color="A5A5A5" w:themeColor="accent3"/>
              <w:left w:val="nil"/>
              <w:bottom w:val="single" w:sz="4" w:space="0" w:color="A5A5A5" w:themeColor="accent3"/>
              <w:right w:val="nil"/>
            </w:tcBorders>
            <w:vAlign w:val="center"/>
          </w:tcPr>
          <w:p w14:paraId="7020BD82"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2458C1BB" wp14:editId="7C0CEB6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3132927"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16AF279C" wp14:editId="588F3BD9">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011E79A4" w14:textId="77777777" w:rsidR="00343FD0" w:rsidRPr="00F63549" w:rsidRDefault="00343FD0" w:rsidP="004C0667">
            <w:pPr>
              <w:spacing w:before="20" w:after="20"/>
              <w:jc w:val="center"/>
              <w:rPr>
                <w:rFonts w:cs="Tahoma"/>
                <w:noProof/>
                <w:sz w:val="12"/>
                <w:szCs w:val="16"/>
              </w:rPr>
            </w:pPr>
          </w:p>
        </w:tc>
        <w:tc>
          <w:tcPr>
            <w:tcW w:w="238" w:type="dxa"/>
            <w:tcBorders>
              <w:top w:val="nil"/>
              <w:left w:val="nil"/>
              <w:bottom w:val="nil"/>
              <w:right w:val="nil"/>
            </w:tcBorders>
            <w:shd w:val="clear" w:color="auto" w:fill="auto"/>
          </w:tcPr>
          <w:p w14:paraId="092D2C19"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501724F"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Suivi de produits</w:t>
            </w:r>
          </w:p>
        </w:tc>
        <w:tc>
          <w:tcPr>
            <w:tcW w:w="1018" w:type="dxa"/>
            <w:tcBorders>
              <w:top w:val="single" w:sz="4" w:space="0" w:color="A5A5A5" w:themeColor="accent3"/>
              <w:left w:val="nil"/>
              <w:bottom w:val="single" w:sz="4" w:space="0" w:color="A5A5A5" w:themeColor="accent3"/>
              <w:right w:val="nil"/>
            </w:tcBorders>
            <w:vAlign w:val="center"/>
          </w:tcPr>
          <w:p w14:paraId="438AFAA8"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09F7EC2C" wp14:editId="072BFC86">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45BED8D5"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59144C9"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58B94839"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59FBCCC" w14:textId="77777777" w:rsidR="00343FD0" w:rsidRPr="00F63549" w:rsidRDefault="00343FD0" w:rsidP="004C0667">
            <w:pPr>
              <w:spacing w:before="20" w:after="20"/>
              <w:rPr>
                <w:rFonts w:cs="Tahoma"/>
                <w:noProof/>
                <w:sz w:val="13"/>
                <w:szCs w:val="13"/>
                <w:lang w:val="fr-FR"/>
              </w:rPr>
            </w:pPr>
            <w:r w:rsidRPr="00F63549">
              <w:rPr>
                <w:rFonts w:eastAsia="Times New Roman" w:cs="Tahoma"/>
                <w:color w:val="000000"/>
                <w:sz w:val="13"/>
                <w:szCs w:val="13"/>
                <w:lang w:val="fr-FR"/>
              </w:rPr>
              <w:t>Création et mise à jour d’annonces</w:t>
            </w:r>
          </w:p>
        </w:tc>
        <w:tc>
          <w:tcPr>
            <w:tcW w:w="990" w:type="dxa"/>
            <w:tcBorders>
              <w:top w:val="single" w:sz="4" w:space="0" w:color="A5A5A5" w:themeColor="accent3"/>
              <w:left w:val="nil"/>
              <w:bottom w:val="single" w:sz="4" w:space="0" w:color="A5A5A5" w:themeColor="accent3"/>
              <w:right w:val="nil"/>
            </w:tcBorders>
            <w:vAlign w:val="center"/>
          </w:tcPr>
          <w:p w14:paraId="0C1AD254"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3D835E6C" wp14:editId="73CA227C">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C038980"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2C99D34D" wp14:editId="244C0C50">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EBEDB0D" w14:textId="77777777" w:rsidR="00343FD0" w:rsidRPr="00F63549" w:rsidRDefault="00343FD0" w:rsidP="004C0667">
            <w:pPr>
              <w:spacing w:before="20" w:after="20"/>
              <w:jc w:val="center"/>
              <w:rPr>
                <w:rFonts w:cs="Tahoma"/>
                <w:noProof/>
                <w:sz w:val="12"/>
                <w:szCs w:val="16"/>
              </w:rPr>
            </w:pPr>
          </w:p>
        </w:tc>
        <w:tc>
          <w:tcPr>
            <w:tcW w:w="238" w:type="dxa"/>
            <w:tcBorders>
              <w:top w:val="nil"/>
              <w:left w:val="nil"/>
              <w:bottom w:val="nil"/>
              <w:right w:val="nil"/>
            </w:tcBorders>
            <w:shd w:val="clear" w:color="auto" w:fill="auto"/>
          </w:tcPr>
          <w:p w14:paraId="6AE65CC2"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28172EB"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Gestion de commandes</w:t>
            </w:r>
          </w:p>
        </w:tc>
        <w:tc>
          <w:tcPr>
            <w:tcW w:w="1018" w:type="dxa"/>
            <w:tcBorders>
              <w:top w:val="single" w:sz="4" w:space="0" w:color="A5A5A5" w:themeColor="accent3"/>
              <w:left w:val="nil"/>
              <w:bottom w:val="single" w:sz="4" w:space="0" w:color="A5A5A5" w:themeColor="accent3"/>
              <w:right w:val="nil"/>
            </w:tcBorders>
            <w:vAlign w:val="center"/>
          </w:tcPr>
          <w:p w14:paraId="5B225F56"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14811CA7" wp14:editId="3834E00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0B04866"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5D648F3"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0D0D9334"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714AA84" w14:textId="77777777" w:rsidR="00343FD0" w:rsidRPr="00F63549" w:rsidRDefault="00343FD0" w:rsidP="004C0667">
            <w:pPr>
              <w:spacing w:before="20" w:after="20"/>
              <w:rPr>
                <w:rFonts w:cs="Tahoma"/>
                <w:noProof/>
                <w:sz w:val="13"/>
                <w:szCs w:val="13"/>
                <w:lang w:val="fr-FR"/>
              </w:rPr>
            </w:pPr>
            <w:r w:rsidRPr="00F63549">
              <w:rPr>
                <w:rFonts w:eastAsia="Times New Roman" w:cs="Tahoma"/>
                <w:color w:val="000000"/>
                <w:sz w:val="13"/>
                <w:szCs w:val="13"/>
                <w:lang w:val="fr-FR"/>
              </w:rPr>
              <w:t>Lecture de données applicatives Microsoft Dynamics CRM</w:t>
            </w:r>
          </w:p>
        </w:tc>
        <w:tc>
          <w:tcPr>
            <w:tcW w:w="990" w:type="dxa"/>
            <w:tcBorders>
              <w:top w:val="single" w:sz="4" w:space="0" w:color="A5A5A5" w:themeColor="accent3"/>
              <w:left w:val="nil"/>
              <w:bottom w:val="single" w:sz="4" w:space="0" w:color="A5A5A5" w:themeColor="accent3"/>
              <w:right w:val="nil"/>
            </w:tcBorders>
            <w:vAlign w:val="center"/>
          </w:tcPr>
          <w:p w14:paraId="4EDE74CD"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5F8235B7" wp14:editId="2153A5E4">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733B710"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210FF1B3" wp14:editId="7BB819A5">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602AB71" w14:textId="77777777" w:rsidR="00343FD0" w:rsidRPr="00F63549" w:rsidRDefault="00343FD0" w:rsidP="004C0667">
            <w:pPr>
              <w:spacing w:before="20" w:after="20"/>
              <w:jc w:val="center"/>
              <w:rPr>
                <w:rFonts w:cs="Tahoma"/>
                <w:noProof/>
                <w:sz w:val="12"/>
                <w:szCs w:val="16"/>
              </w:rPr>
            </w:pPr>
          </w:p>
        </w:tc>
        <w:tc>
          <w:tcPr>
            <w:tcW w:w="238" w:type="dxa"/>
            <w:tcBorders>
              <w:top w:val="nil"/>
              <w:left w:val="nil"/>
              <w:bottom w:val="nil"/>
              <w:right w:val="nil"/>
            </w:tcBorders>
            <w:shd w:val="clear" w:color="auto" w:fill="auto"/>
          </w:tcPr>
          <w:p w14:paraId="4F77E498"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45896D31"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Gestion de factures</w:t>
            </w:r>
          </w:p>
        </w:tc>
        <w:tc>
          <w:tcPr>
            <w:tcW w:w="1018" w:type="dxa"/>
            <w:tcBorders>
              <w:top w:val="single" w:sz="4" w:space="0" w:color="A5A5A5" w:themeColor="accent3"/>
              <w:left w:val="nil"/>
              <w:bottom w:val="single" w:sz="4" w:space="0" w:color="A5A5A5" w:themeColor="accent3"/>
              <w:right w:val="nil"/>
            </w:tcBorders>
            <w:vAlign w:val="center"/>
          </w:tcPr>
          <w:p w14:paraId="442EBFB3"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0BCC2EE" wp14:editId="448F0532">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07D1A22"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6A60579A"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3A582428"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CD4E6B7" w14:textId="77777777" w:rsidR="00343FD0" w:rsidRPr="00F63549" w:rsidRDefault="00343FD0" w:rsidP="004C0667">
            <w:pPr>
              <w:spacing w:before="20" w:after="20"/>
              <w:rPr>
                <w:rFonts w:cs="Tahoma"/>
                <w:noProof/>
                <w:sz w:val="13"/>
                <w:szCs w:val="13"/>
              </w:rPr>
            </w:pPr>
            <w:r w:rsidRPr="00F63549">
              <w:rPr>
                <w:rFonts w:eastAsia="Times New Roman" w:cs="Tahoma"/>
                <w:color w:val="000000"/>
                <w:sz w:val="13"/>
                <w:szCs w:val="13"/>
              </w:rPr>
              <w:t>Tableaux de bord utilisateur</w:t>
            </w:r>
          </w:p>
        </w:tc>
        <w:tc>
          <w:tcPr>
            <w:tcW w:w="990" w:type="dxa"/>
            <w:tcBorders>
              <w:top w:val="single" w:sz="4" w:space="0" w:color="A5A5A5" w:themeColor="accent3"/>
              <w:left w:val="nil"/>
              <w:bottom w:val="single" w:sz="4" w:space="0" w:color="A5A5A5" w:themeColor="accent3"/>
              <w:right w:val="nil"/>
            </w:tcBorders>
            <w:vAlign w:val="center"/>
          </w:tcPr>
          <w:p w14:paraId="6EA3D67D"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3DC715BF" wp14:editId="199A1E46">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E687BB6"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48882DC2" wp14:editId="2B504C83">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95ECA2A" w14:textId="77777777" w:rsidR="00343FD0" w:rsidRPr="00F63549" w:rsidRDefault="00343FD0" w:rsidP="004C0667">
            <w:pPr>
              <w:spacing w:before="20" w:after="20"/>
              <w:jc w:val="center"/>
              <w:rPr>
                <w:rFonts w:cs="Tahoma"/>
                <w:noProof/>
                <w:sz w:val="12"/>
                <w:szCs w:val="16"/>
              </w:rPr>
            </w:pPr>
          </w:p>
        </w:tc>
        <w:tc>
          <w:tcPr>
            <w:tcW w:w="238" w:type="dxa"/>
            <w:tcBorders>
              <w:top w:val="nil"/>
              <w:left w:val="nil"/>
              <w:bottom w:val="nil"/>
              <w:right w:val="nil"/>
            </w:tcBorders>
            <w:shd w:val="clear" w:color="auto" w:fill="auto"/>
          </w:tcPr>
          <w:p w14:paraId="347E66F4"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40733B"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Suivi de la concurrence</w:t>
            </w:r>
          </w:p>
        </w:tc>
        <w:tc>
          <w:tcPr>
            <w:tcW w:w="1018" w:type="dxa"/>
            <w:tcBorders>
              <w:top w:val="single" w:sz="4" w:space="0" w:color="A5A5A5" w:themeColor="accent3"/>
              <w:left w:val="nil"/>
              <w:bottom w:val="single" w:sz="4" w:space="0" w:color="A5A5A5" w:themeColor="accent3"/>
              <w:right w:val="nil"/>
            </w:tcBorders>
            <w:vAlign w:val="center"/>
          </w:tcPr>
          <w:p w14:paraId="7391A168"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4293F9AF" wp14:editId="41DE7BFA">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4EA001A"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012BFE3"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03347E78"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26FF150" w14:textId="77777777" w:rsidR="00343FD0" w:rsidRPr="00F63549" w:rsidRDefault="00343FD0" w:rsidP="004C0667">
            <w:pPr>
              <w:spacing w:before="20" w:after="20"/>
              <w:rPr>
                <w:rFonts w:cs="Tahoma"/>
                <w:noProof/>
                <w:sz w:val="13"/>
                <w:szCs w:val="13"/>
              </w:rPr>
            </w:pPr>
            <w:r w:rsidRPr="00F63549">
              <w:rPr>
                <w:rFonts w:eastAsia="Times New Roman" w:cs="Tahoma"/>
                <w:color w:val="000000"/>
                <w:sz w:val="13"/>
                <w:szCs w:val="13"/>
              </w:rPr>
              <w:t>Graphiques utilisateur</w:t>
            </w:r>
          </w:p>
        </w:tc>
        <w:tc>
          <w:tcPr>
            <w:tcW w:w="990" w:type="dxa"/>
            <w:tcBorders>
              <w:top w:val="single" w:sz="4" w:space="0" w:color="A5A5A5" w:themeColor="accent3"/>
              <w:left w:val="nil"/>
              <w:bottom w:val="single" w:sz="4" w:space="0" w:color="A5A5A5" w:themeColor="accent3"/>
              <w:right w:val="nil"/>
            </w:tcBorders>
            <w:vAlign w:val="center"/>
          </w:tcPr>
          <w:p w14:paraId="7B8981A5"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0F46F1A7" wp14:editId="2FB1404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53F933F" w14:textId="77777777" w:rsidR="00343FD0" w:rsidRPr="00F63549" w:rsidRDefault="00343FD0" w:rsidP="004C0667">
            <w:pPr>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3DFAB403" wp14:editId="55D8ABF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5300BEEA" w14:textId="77777777" w:rsidR="00343FD0" w:rsidRPr="00F63549" w:rsidRDefault="00343FD0" w:rsidP="004C0667">
            <w:pPr>
              <w:spacing w:before="20" w:after="20"/>
              <w:jc w:val="center"/>
              <w:rPr>
                <w:rFonts w:cs="Tahoma"/>
                <w:noProof/>
                <w:sz w:val="12"/>
                <w:szCs w:val="16"/>
              </w:rPr>
            </w:pPr>
          </w:p>
        </w:tc>
        <w:tc>
          <w:tcPr>
            <w:tcW w:w="238" w:type="dxa"/>
            <w:tcBorders>
              <w:top w:val="nil"/>
              <w:left w:val="nil"/>
              <w:bottom w:val="nil"/>
              <w:right w:val="nil"/>
            </w:tcBorders>
            <w:shd w:val="clear" w:color="auto" w:fill="auto"/>
          </w:tcPr>
          <w:p w14:paraId="5EA8E77B"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C536AC"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Qualification et conversion d’un prospect en opportunité</w:t>
            </w:r>
          </w:p>
        </w:tc>
        <w:tc>
          <w:tcPr>
            <w:tcW w:w="1018" w:type="dxa"/>
            <w:tcBorders>
              <w:top w:val="single" w:sz="4" w:space="0" w:color="A5A5A5" w:themeColor="accent3"/>
              <w:left w:val="nil"/>
              <w:bottom w:val="single" w:sz="4" w:space="0" w:color="A5A5A5" w:themeColor="accent3"/>
              <w:right w:val="nil"/>
            </w:tcBorders>
            <w:vAlign w:val="center"/>
          </w:tcPr>
          <w:p w14:paraId="78CF27EB"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44AB4AA" wp14:editId="7101E0F4">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E3B4E7E"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043F15D0"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57C832FB"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FE47406"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sz w:val="13"/>
                <w:szCs w:val="13"/>
              </w:rPr>
              <w:t>Framework Customer Care Accelerator (CCA)</w:t>
            </w:r>
          </w:p>
        </w:tc>
        <w:tc>
          <w:tcPr>
            <w:tcW w:w="990" w:type="dxa"/>
            <w:tcBorders>
              <w:top w:val="single" w:sz="4" w:space="0" w:color="A5A5A5" w:themeColor="accent3"/>
              <w:left w:val="nil"/>
              <w:bottom w:val="single" w:sz="4" w:space="0" w:color="A5A5A5" w:themeColor="accent3"/>
              <w:right w:val="nil"/>
            </w:tcBorders>
            <w:vAlign w:val="center"/>
          </w:tcPr>
          <w:p w14:paraId="4A43C706"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01FF2F0" wp14:editId="14B7DC9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5370E8B"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C969359" wp14:editId="679FBF41">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4C35AA69" w14:textId="77777777" w:rsidR="00343FD0" w:rsidRPr="00F63549" w:rsidRDefault="00343FD0" w:rsidP="004C0667">
            <w:pPr>
              <w:spacing w:before="20" w:after="20"/>
              <w:jc w:val="center"/>
              <w:rPr>
                <w:rFonts w:eastAsia="Times New Roman" w:cs="Tahoma"/>
                <w:noProof/>
                <w:color w:val="000000"/>
                <w:sz w:val="12"/>
                <w:szCs w:val="16"/>
              </w:rPr>
            </w:pPr>
          </w:p>
        </w:tc>
        <w:tc>
          <w:tcPr>
            <w:tcW w:w="238" w:type="dxa"/>
            <w:tcBorders>
              <w:top w:val="nil"/>
              <w:left w:val="nil"/>
              <w:bottom w:val="nil"/>
              <w:right w:val="nil"/>
            </w:tcBorders>
            <w:shd w:val="clear" w:color="auto" w:fill="auto"/>
          </w:tcPr>
          <w:p w14:paraId="41D755A9"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7CFE1439"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Conversion d’une activité en opportunité</w:t>
            </w:r>
          </w:p>
        </w:tc>
        <w:tc>
          <w:tcPr>
            <w:tcW w:w="1018" w:type="dxa"/>
            <w:tcBorders>
              <w:top w:val="single" w:sz="4" w:space="0" w:color="A5A5A5" w:themeColor="accent3"/>
              <w:left w:val="nil"/>
              <w:bottom w:val="single" w:sz="4" w:space="0" w:color="A5A5A5" w:themeColor="accent3"/>
              <w:right w:val="nil"/>
            </w:tcBorders>
            <w:vAlign w:val="center"/>
          </w:tcPr>
          <w:p w14:paraId="3A5ADB20"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6791F9D" wp14:editId="1FBEC5A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4A951D63"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559532BC"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5223C8A1"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658BB79"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Conversion d’une activité en cas</w:t>
            </w:r>
          </w:p>
        </w:tc>
        <w:tc>
          <w:tcPr>
            <w:tcW w:w="990" w:type="dxa"/>
            <w:tcBorders>
              <w:top w:val="single" w:sz="4" w:space="0" w:color="A5A5A5" w:themeColor="accent3"/>
              <w:left w:val="nil"/>
              <w:bottom w:val="single" w:sz="4" w:space="0" w:color="A5A5A5" w:themeColor="accent3"/>
              <w:right w:val="nil"/>
            </w:tcBorders>
            <w:vAlign w:val="center"/>
          </w:tcPr>
          <w:p w14:paraId="051CE734"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4B1FFDE" wp14:editId="6BB1E42D">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0DE6BFD"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228B8E5B" wp14:editId="5EE10436">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FE1A84C" w14:textId="77777777" w:rsidR="00343FD0" w:rsidRPr="00F63549" w:rsidRDefault="00343FD0" w:rsidP="004C0667">
            <w:pPr>
              <w:spacing w:before="20" w:after="20"/>
              <w:jc w:val="center"/>
              <w:rPr>
                <w:rFonts w:eastAsia="Times New Roman" w:cs="Tahoma"/>
                <w:noProof/>
                <w:color w:val="000000"/>
                <w:sz w:val="12"/>
                <w:szCs w:val="16"/>
              </w:rPr>
            </w:pPr>
          </w:p>
        </w:tc>
        <w:tc>
          <w:tcPr>
            <w:tcW w:w="238" w:type="dxa"/>
            <w:tcBorders>
              <w:top w:val="nil"/>
              <w:left w:val="nil"/>
              <w:bottom w:val="nil"/>
              <w:right w:val="nil"/>
            </w:tcBorders>
            <w:shd w:val="clear" w:color="auto" w:fill="auto"/>
          </w:tcPr>
          <w:p w14:paraId="7F0227D9"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BFB189"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Suivi d’opportunités</w:t>
            </w:r>
          </w:p>
        </w:tc>
        <w:tc>
          <w:tcPr>
            <w:tcW w:w="1018" w:type="dxa"/>
            <w:tcBorders>
              <w:top w:val="single" w:sz="4" w:space="0" w:color="A5A5A5" w:themeColor="accent3"/>
              <w:left w:val="nil"/>
              <w:bottom w:val="single" w:sz="4" w:space="0" w:color="A5A5A5" w:themeColor="accent3"/>
              <w:right w:val="nil"/>
            </w:tcBorders>
            <w:vAlign w:val="center"/>
          </w:tcPr>
          <w:p w14:paraId="250A986F"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96B6C92" wp14:editId="29311EE4">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2868EA0"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F1A61B9"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7E139826"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1D49AD6" w14:textId="77777777" w:rsidR="00343FD0" w:rsidRPr="00F63549" w:rsidRDefault="00343FD0" w:rsidP="004C0667">
            <w:pPr>
              <w:spacing w:before="20" w:after="20"/>
              <w:rPr>
                <w:rFonts w:cs="Tahoma"/>
                <w:sz w:val="13"/>
                <w:szCs w:val="13"/>
              </w:rPr>
            </w:pPr>
            <w:r w:rsidRPr="00F63549">
              <w:rPr>
                <w:rFonts w:eastAsia="Times New Roman" w:cs="Tahoma"/>
                <w:color w:val="000000"/>
                <w:sz w:val="13"/>
                <w:szCs w:val="13"/>
              </w:rPr>
              <w:t>Gestion de cas</w:t>
            </w:r>
          </w:p>
        </w:tc>
        <w:tc>
          <w:tcPr>
            <w:tcW w:w="990" w:type="dxa"/>
            <w:tcBorders>
              <w:top w:val="single" w:sz="4" w:space="0" w:color="A5A5A5" w:themeColor="accent3"/>
              <w:left w:val="nil"/>
              <w:bottom w:val="single" w:sz="4" w:space="0" w:color="A5A5A5" w:themeColor="accent3"/>
              <w:right w:val="nil"/>
            </w:tcBorders>
            <w:vAlign w:val="center"/>
          </w:tcPr>
          <w:p w14:paraId="1444CF1F" w14:textId="77777777" w:rsidR="00343FD0" w:rsidRPr="00F63549" w:rsidRDefault="00343FD0" w:rsidP="004C0667">
            <w:pPr>
              <w:spacing w:before="20" w:after="20"/>
              <w:jc w:val="center"/>
              <w:rPr>
                <w:rFonts w:cs="Tahoma"/>
                <w:sz w:val="12"/>
                <w:szCs w:val="16"/>
              </w:rPr>
            </w:pPr>
            <w:r w:rsidRPr="00F63549">
              <w:rPr>
                <w:rFonts w:eastAsia="Times New Roman" w:cs="Tahoma"/>
                <w:noProof/>
                <w:color w:val="000000"/>
                <w:sz w:val="12"/>
                <w:szCs w:val="16"/>
              </w:rPr>
              <w:drawing>
                <wp:inline distT="0" distB="0" distL="0" distR="0" wp14:anchorId="5C7AE26C" wp14:editId="714D4204">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ECAA7C3" w14:textId="77777777" w:rsidR="00343FD0" w:rsidRPr="00F63549" w:rsidRDefault="00343FD0" w:rsidP="004C0667">
            <w:pPr>
              <w:spacing w:before="20" w:after="20"/>
              <w:jc w:val="center"/>
              <w:rPr>
                <w:rFonts w:cs="Tahoma"/>
                <w:sz w:val="12"/>
                <w:szCs w:val="16"/>
              </w:rPr>
            </w:pPr>
            <w:r w:rsidRPr="00F63549">
              <w:rPr>
                <w:rFonts w:eastAsia="Times New Roman" w:cs="Tahoma"/>
                <w:noProof/>
                <w:color w:val="000000"/>
                <w:sz w:val="12"/>
                <w:szCs w:val="16"/>
              </w:rPr>
              <w:drawing>
                <wp:inline distT="0" distB="0" distL="0" distR="0" wp14:anchorId="3BEA8C2A" wp14:editId="300FF2B6">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F92B2F7" w14:textId="77777777" w:rsidR="00343FD0" w:rsidRPr="00F63549" w:rsidRDefault="00343FD0" w:rsidP="004C0667">
            <w:pPr>
              <w:spacing w:before="20" w:after="20"/>
              <w:jc w:val="center"/>
              <w:rPr>
                <w:rFonts w:cs="Tahoma"/>
                <w:sz w:val="12"/>
                <w:szCs w:val="16"/>
              </w:rPr>
            </w:pPr>
          </w:p>
        </w:tc>
        <w:tc>
          <w:tcPr>
            <w:tcW w:w="238" w:type="dxa"/>
            <w:tcBorders>
              <w:top w:val="nil"/>
              <w:left w:val="nil"/>
              <w:bottom w:val="nil"/>
              <w:right w:val="nil"/>
            </w:tcBorders>
            <w:shd w:val="clear" w:color="auto" w:fill="auto"/>
          </w:tcPr>
          <w:p w14:paraId="29E88061"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91CA20" w14:textId="77777777" w:rsidR="00343FD0" w:rsidRPr="00F63549" w:rsidRDefault="00343FD0" w:rsidP="004C0667">
            <w:pPr>
              <w:spacing w:before="20" w:after="20"/>
              <w:rPr>
                <w:rFonts w:eastAsia="Times New Roman" w:cs="Tahoma"/>
                <w:noProof/>
                <w:color w:val="000000"/>
                <w:sz w:val="13"/>
                <w:szCs w:val="13"/>
              </w:rPr>
            </w:pPr>
            <w:r w:rsidRPr="00F63549">
              <w:rPr>
                <w:rFonts w:eastAsia="Times New Roman" w:cs="Tahoma"/>
                <w:color w:val="000000"/>
                <w:sz w:val="13"/>
                <w:szCs w:val="13"/>
              </w:rPr>
              <w:t>Listes marketing</w:t>
            </w:r>
          </w:p>
        </w:tc>
        <w:tc>
          <w:tcPr>
            <w:tcW w:w="1018" w:type="dxa"/>
            <w:tcBorders>
              <w:top w:val="single" w:sz="4" w:space="0" w:color="A5A5A5" w:themeColor="accent3"/>
              <w:left w:val="nil"/>
              <w:bottom w:val="single" w:sz="4" w:space="0" w:color="A5A5A5" w:themeColor="accent3"/>
              <w:right w:val="nil"/>
            </w:tcBorders>
            <w:vAlign w:val="center"/>
          </w:tcPr>
          <w:p w14:paraId="0F041302"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6EDF0695" wp14:editId="7D0C737E">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A59DDFD" w14:textId="77777777" w:rsidR="00343FD0" w:rsidRPr="00F63549" w:rsidRDefault="00343FD0" w:rsidP="004C0667">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54A5F778"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20FCEB00"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0C0D6AD" w14:textId="77777777" w:rsidR="00343FD0" w:rsidRPr="00F63549" w:rsidRDefault="00343FD0" w:rsidP="00B640B7">
            <w:pPr>
              <w:keepNext/>
              <w:keepLines/>
              <w:tabs>
                <w:tab w:val="left" w:pos="695"/>
              </w:tabs>
              <w:spacing w:before="20" w:after="20"/>
              <w:rPr>
                <w:rFonts w:cs="Tahoma"/>
                <w:noProof/>
                <w:sz w:val="13"/>
                <w:szCs w:val="13"/>
                <w:lang w:val="fr-FR"/>
              </w:rPr>
            </w:pPr>
            <w:r w:rsidRPr="00F63549">
              <w:rPr>
                <w:rFonts w:eastAsia="Times New Roman" w:cs="Tahoma"/>
                <w:color w:val="000000"/>
                <w:sz w:val="13"/>
                <w:szCs w:val="13"/>
                <w:lang w:val="fr-FR"/>
              </w:rPr>
              <w:lastRenderedPageBreak/>
              <w:t>Ajout</w:t>
            </w:r>
            <w:r w:rsidR="00B640B7">
              <w:rPr>
                <w:rFonts w:eastAsia="Times New Roman" w:cs="Tahoma"/>
                <w:color w:val="000000"/>
                <w:sz w:val="13"/>
                <w:szCs w:val="13"/>
                <w:lang w:val="fr-FR"/>
              </w:rPr>
              <w:t xml:space="preserve"> </w:t>
            </w:r>
            <w:r w:rsidRPr="00F63549">
              <w:rPr>
                <w:rFonts w:eastAsia="Times New Roman" w:cs="Tahoma"/>
                <w:color w:val="000000"/>
                <w:sz w:val="13"/>
                <w:szCs w:val="13"/>
                <w:lang w:val="fr-FR"/>
              </w:rPr>
              <w:t>/</w:t>
            </w:r>
            <w:r w:rsidR="00B640B7">
              <w:rPr>
                <w:rFonts w:eastAsia="Times New Roman" w:cs="Tahoma"/>
                <w:color w:val="000000"/>
                <w:sz w:val="13"/>
                <w:szCs w:val="13"/>
                <w:lang w:val="fr-FR"/>
              </w:rPr>
              <w:t xml:space="preserve"> </w:t>
            </w:r>
            <w:r w:rsidRPr="00F63549">
              <w:rPr>
                <w:rFonts w:eastAsia="Times New Roman" w:cs="Tahoma"/>
                <w:color w:val="000000"/>
                <w:sz w:val="13"/>
                <w:szCs w:val="13"/>
                <w:lang w:val="fr-FR"/>
              </w:rPr>
              <w:t>suppression d’une relation client à un</w:t>
            </w:r>
            <w:r w:rsidR="00B640B7">
              <w:rPr>
                <w:rFonts w:eastAsia="Times New Roman" w:cs="Tahoma"/>
                <w:color w:val="000000"/>
                <w:sz w:val="13"/>
                <w:szCs w:val="13"/>
                <w:lang w:val="fr-FR"/>
              </w:rPr>
              <w:t xml:space="preserve"> </w:t>
            </w:r>
            <w:r w:rsidRPr="00F63549">
              <w:rPr>
                <w:rFonts w:eastAsia="Times New Roman" w:cs="Tahoma"/>
                <w:color w:val="000000"/>
                <w:sz w:val="13"/>
                <w:szCs w:val="13"/>
                <w:lang w:val="fr-FR"/>
              </w:rPr>
              <w:t>/</w:t>
            </w:r>
            <w:r w:rsidR="00B640B7">
              <w:rPr>
                <w:rFonts w:eastAsia="Times New Roman" w:cs="Tahoma"/>
                <w:color w:val="000000"/>
                <w:sz w:val="13"/>
                <w:szCs w:val="13"/>
                <w:lang w:val="fr-FR"/>
              </w:rPr>
              <w:t xml:space="preserve"> </w:t>
            </w:r>
            <w:r w:rsidRPr="00F63549">
              <w:rPr>
                <w:rFonts w:eastAsia="Times New Roman" w:cs="Tahoma"/>
                <w:color w:val="000000"/>
                <w:sz w:val="13"/>
                <w:szCs w:val="13"/>
                <w:lang w:val="fr-FR"/>
              </w:rPr>
              <w:t>d’un contact</w:t>
            </w:r>
          </w:p>
        </w:tc>
        <w:tc>
          <w:tcPr>
            <w:tcW w:w="990" w:type="dxa"/>
            <w:tcBorders>
              <w:top w:val="single" w:sz="4" w:space="0" w:color="A5A5A5" w:themeColor="accent3"/>
              <w:left w:val="nil"/>
              <w:bottom w:val="single" w:sz="4" w:space="0" w:color="A5A5A5" w:themeColor="accent3"/>
              <w:right w:val="nil"/>
            </w:tcBorders>
            <w:vAlign w:val="center"/>
          </w:tcPr>
          <w:p w14:paraId="10F881D8" w14:textId="77777777" w:rsidR="00343FD0" w:rsidRPr="00F63549" w:rsidRDefault="00343FD0" w:rsidP="00121855">
            <w:pPr>
              <w:keepNext/>
              <w:keepLines/>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61B7A23B" wp14:editId="5CD79C34">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899EA87" w14:textId="77777777" w:rsidR="00343FD0" w:rsidRPr="00F63549" w:rsidRDefault="00343FD0" w:rsidP="00121855">
            <w:pPr>
              <w:keepNext/>
              <w:keepLines/>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569070DF" wp14:editId="7E47101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33C6F338" w14:textId="77777777" w:rsidR="00343FD0" w:rsidRPr="00F63549" w:rsidRDefault="00343FD0" w:rsidP="00121855">
            <w:pPr>
              <w:keepNext/>
              <w:keepLines/>
              <w:spacing w:before="20" w:after="20"/>
              <w:jc w:val="center"/>
              <w:rPr>
                <w:rFonts w:cs="Tahoma"/>
                <w:noProof/>
                <w:sz w:val="12"/>
                <w:szCs w:val="16"/>
              </w:rPr>
            </w:pPr>
          </w:p>
        </w:tc>
        <w:tc>
          <w:tcPr>
            <w:tcW w:w="238" w:type="dxa"/>
            <w:tcBorders>
              <w:top w:val="nil"/>
              <w:left w:val="nil"/>
              <w:bottom w:val="nil"/>
              <w:right w:val="nil"/>
            </w:tcBorders>
            <w:shd w:val="clear" w:color="auto" w:fill="auto"/>
          </w:tcPr>
          <w:p w14:paraId="726D6B54" w14:textId="77777777" w:rsidR="00343FD0" w:rsidRPr="00F63549" w:rsidRDefault="00343FD0" w:rsidP="00121855">
            <w:pPr>
              <w:keepNext/>
              <w:keepLines/>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6ABB7A5C" w14:textId="77777777" w:rsidR="00343FD0" w:rsidRPr="00F63549" w:rsidRDefault="00343FD0" w:rsidP="00121855">
            <w:pPr>
              <w:keepNext/>
              <w:keepLines/>
              <w:spacing w:before="20" w:after="20"/>
              <w:rPr>
                <w:rFonts w:eastAsia="Times New Roman" w:cs="Tahoma"/>
                <w:noProof/>
                <w:color w:val="000000"/>
                <w:sz w:val="13"/>
                <w:szCs w:val="13"/>
              </w:rPr>
            </w:pPr>
            <w:r w:rsidRPr="00F63549">
              <w:rPr>
                <w:rFonts w:eastAsia="Times New Roman" w:cs="Tahoma"/>
                <w:color w:val="000000"/>
                <w:sz w:val="13"/>
                <w:szCs w:val="13"/>
              </w:rPr>
              <w:t>Campagnes rapides</w:t>
            </w:r>
          </w:p>
        </w:tc>
        <w:tc>
          <w:tcPr>
            <w:tcW w:w="1018" w:type="dxa"/>
            <w:tcBorders>
              <w:top w:val="single" w:sz="4" w:space="0" w:color="A5A5A5" w:themeColor="accent3"/>
              <w:left w:val="nil"/>
              <w:bottom w:val="single" w:sz="4" w:space="0" w:color="A5A5A5" w:themeColor="accent3"/>
              <w:right w:val="nil"/>
            </w:tcBorders>
            <w:vAlign w:val="center"/>
          </w:tcPr>
          <w:p w14:paraId="35521D93"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074271CC" wp14:editId="1B144E64">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2A455770" w14:textId="77777777" w:rsidR="00343FD0" w:rsidRPr="00F63549" w:rsidRDefault="00343FD0" w:rsidP="004C0667">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41381EA8"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4368F3F6"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1D01BEB" w14:textId="77777777" w:rsidR="00343FD0" w:rsidRPr="00F63549" w:rsidRDefault="00343FD0" w:rsidP="00121855">
            <w:pPr>
              <w:keepNext/>
              <w:keepLines/>
              <w:spacing w:before="20" w:after="20"/>
              <w:rPr>
                <w:rFonts w:cs="Tahoma"/>
                <w:noProof/>
                <w:sz w:val="13"/>
                <w:szCs w:val="13"/>
                <w:lang w:val="fr-FR"/>
              </w:rPr>
            </w:pPr>
            <w:r w:rsidRPr="00F63549">
              <w:rPr>
                <w:rFonts w:eastAsia="Times New Roman" w:cs="Tahoma"/>
                <w:color w:val="000000"/>
                <w:sz w:val="13"/>
                <w:szCs w:val="13"/>
                <w:lang w:val="fr-FR"/>
              </w:rPr>
              <w:t>Association d’une opportunité à un contact</w:t>
            </w:r>
          </w:p>
        </w:tc>
        <w:tc>
          <w:tcPr>
            <w:tcW w:w="990" w:type="dxa"/>
            <w:tcBorders>
              <w:top w:val="single" w:sz="4" w:space="0" w:color="A5A5A5" w:themeColor="accent3"/>
              <w:left w:val="nil"/>
              <w:bottom w:val="single" w:sz="4" w:space="0" w:color="A5A5A5" w:themeColor="accent3"/>
              <w:right w:val="nil"/>
            </w:tcBorders>
            <w:vAlign w:val="center"/>
          </w:tcPr>
          <w:p w14:paraId="47CBD3B2" w14:textId="77777777" w:rsidR="00343FD0" w:rsidRPr="00F63549" w:rsidRDefault="00343FD0" w:rsidP="00121855">
            <w:pPr>
              <w:keepNext/>
              <w:keepLines/>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75101D67" wp14:editId="0644F8C6">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1853EE2" w14:textId="77777777" w:rsidR="00343FD0" w:rsidRPr="00F63549" w:rsidRDefault="00343FD0" w:rsidP="00121855">
            <w:pPr>
              <w:keepNext/>
              <w:keepLines/>
              <w:spacing w:before="20" w:after="20"/>
              <w:jc w:val="center"/>
              <w:rPr>
                <w:rFonts w:cs="Tahoma"/>
                <w:noProof/>
                <w:sz w:val="12"/>
                <w:szCs w:val="16"/>
              </w:rPr>
            </w:pPr>
            <w:r w:rsidRPr="00F63549">
              <w:rPr>
                <w:rFonts w:eastAsia="Times New Roman" w:cs="Tahoma"/>
                <w:noProof/>
                <w:color w:val="000000"/>
                <w:sz w:val="12"/>
                <w:szCs w:val="16"/>
              </w:rPr>
              <w:drawing>
                <wp:inline distT="0" distB="0" distL="0" distR="0" wp14:anchorId="1F087D41" wp14:editId="23B9D85E">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1FCA6189" w14:textId="77777777" w:rsidR="00343FD0" w:rsidRPr="00F63549" w:rsidRDefault="00343FD0" w:rsidP="00121855">
            <w:pPr>
              <w:keepNext/>
              <w:keepLines/>
              <w:spacing w:before="20" w:after="20"/>
              <w:jc w:val="center"/>
              <w:rPr>
                <w:rFonts w:cs="Tahoma"/>
                <w:noProof/>
                <w:sz w:val="12"/>
                <w:szCs w:val="16"/>
              </w:rPr>
            </w:pPr>
          </w:p>
        </w:tc>
        <w:tc>
          <w:tcPr>
            <w:tcW w:w="238" w:type="dxa"/>
            <w:tcBorders>
              <w:top w:val="nil"/>
              <w:left w:val="nil"/>
              <w:bottom w:val="nil"/>
              <w:right w:val="nil"/>
            </w:tcBorders>
            <w:shd w:val="clear" w:color="auto" w:fill="auto"/>
          </w:tcPr>
          <w:p w14:paraId="320C7AF2" w14:textId="77777777" w:rsidR="00343FD0" w:rsidRPr="00F63549" w:rsidRDefault="00343FD0" w:rsidP="00121855">
            <w:pPr>
              <w:keepNext/>
              <w:keepLines/>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23D555E8" w14:textId="77777777" w:rsidR="00343FD0" w:rsidRPr="00F63549" w:rsidRDefault="00343FD0" w:rsidP="00121855">
            <w:pPr>
              <w:keepNext/>
              <w:keepLines/>
              <w:spacing w:before="20" w:after="20"/>
              <w:rPr>
                <w:rFonts w:eastAsia="Times New Roman" w:cs="Tahoma"/>
                <w:noProof/>
                <w:color w:val="000000"/>
                <w:sz w:val="13"/>
                <w:szCs w:val="13"/>
              </w:rPr>
            </w:pPr>
            <w:r w:rsidRPr="00F63549">
              <w:rPr>
                <w:rFonts w:eastAsia="Times New Roman" w:cs="Tahoma"/>
                <w:color w:val="000000"/>
                <w:sz w:val="13"/>
                <w:szCs w:val="13"/>
              </w:rPr>
              <w:t>Campagnes marketing</w:t>
            </w:r>
          </w:p>
        </w:tc>
        <w:tc>
          <w:tcPr>
            <w:tcW w:w="1018" w:type="dxa"/>
            <w:tcBorders>
              <w:top w:val="single" w:sz="4" w:space="0" w:color="A5A5A5" w:themeColor="accent3"/>
              <w:left w:val="nil"/>
              <w:bottom w:val="single" w:sz="4" w:space="0" w:color="A5A5A5" w:themeColor="accent3"/>
              <w:right w:val="nil"/>
            </w:tcBorders>
            <w:vAlign w:val="center"/>
          </w:tcPr>
          <w:p w14:paraId="4A4D5D67" w14:textId="77777777" w:rsidR="00343FD0" w:rsidRPr="00F63549" w:rsidRDefault="00343FD0" w:rsidP="004C0667">
            <w:pPr>
              <w:spacing w:before="20" w:after="20"/>
              <w:jc w:val="right"/>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2BAE5901" wp14:editId="5A994072">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15051422" w14:textId="77777777" w:rsidR="00343FD0" w:rsidRPr="00F63549" w:rsidRDefault="00343FD0" w:rsidP="004C0667">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7EE21C69" w14:textId="77777777" w:rsidR="00343FD0" w:rsidRPr="00F63549" w:rsidRDefault="00343FD0" w:rsidP="004C0667">
            <w:pPr>
              <w:spacing w:before="20" w:after="20"/>
              <w:jc w:val="center"/>
              <w:rPr>
                <w:rFonts w:eastAsia="Times New Roman" w:cs="Tahoma"/>
                <w:noProof/>
                <w:color w:val="000000"/>
                <w:sz w:val="14"/>
                <w:szCs w:val="16"/>
              </w:rPr>
            </w:pPr>
          </w:p>
        </w:tc>
      </w:tr>
      <w:tr w:rsidR="00121855" w:rsidRPr="00F63549" w14:paraId="357E669D" w14:textId="77777777" w:rsidTr="00121855">
        <w:trPr>
          <w:cantSplit/>
          <w:trHeight w:val="303"/>
        </w:trPr>
        <w:tc>
          <w:tcPr>
            <w:tcW w:w="124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C63FC1C" w14:textId="77777777" w:rsidR="00343FD0" w:rsidRPr="00F63549" w:rsidRDefault="00343FD0" w:rsidP="004C0667">
            <w:pPr>
              <w:spacing w:before="20" w:after="20"/>
              <w:rPr>
                <w:rFonts w:eastAsia="Times New Roman" w:cs="Tahoma"/>
                <w:noProof/>
                <w:color w:val="000000"/>
                <w:sz w:val="13"/>
                <w:szCs w:val="13"/>
                <w:lang w:val="fr-FR"/>
              </w:rPr>
            </w:pPr>
            <w:r w:rsidRPr="00F63549">
              <w:rPr>
                <w:rFonts w:eastAsia="Times New Roman" w:cs="Tahoma"/>
                <w:color w:val="000000"/>
                <w:sz w:val="13"/>
                <w:szCs w:val="13"/>
                <w:lang w:val="fr-FR"/>
              </w:rPr>
              <w:t>Qualification et conversion d’un prospect en contact</w:t>
            </w:r>
          </w:p>
        </w:tc>
        <w:tc>
          <w:tcPr>
            <w:tcW w:w="990" w:type="dxa"/>
            <w:tcBorders>
              <w:top w:val="single" w:sz="4" w:space="0" w:color="A5A5A5" w:themeColor="accent3"/>
              <w:left w:val="nil"/>
              <w:bottom w:val="single" w:sz="4" w:space="0" w:color="A5A5A5" w:themeColor="accent3"/>
              <w:right w:val="nil"/>
            </w:tcBorders>
            <w:vAlign w:val="center"/>
          </w:tcPr>
          <w:p w14:paraId="12CB8C8D"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444A4163" wp14:editId="6FBB42FC">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5DBB08D" w14:textId="77777777" w:rsidR="00343FD0" w:rsidRPr="00F63549" w:rsidRDefault="00343FD0" w:rsidP="004C0667">
            <w:pPr>
              <w:spacing w:before="20" w:after="20"/>
              <w:jc w:val="center"/>
              <w:rPr>
                <w:rFonts w:eastAsia="Times New Roman" w:cs="Tahoma"/>
                <w:noProof/>
                <w:color w:val="000000"/>
                <w:sz w:val="12"/>
                <w:szCs w:val="16"/>
              </w:rPr>
            </w:pPr>
            <w:r w:rsidRPr="00F63549">
              <w:rPr>
                <w:rFonts w:eastAsia="Times New Roman" w:cs="Tahoma"/>
                <w:noProof/>
                <w:color w:val="000000"/>
                <w:sz w:val="12"/>
                <w:szCs w:val="16"/>
              </w:rPr>
              <w:drawing>
                <wp:inline distT="0" distB="0" distL="0" distR="0" wp14:anchorId="7E05BD72" wp14:editId="3D41C104">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tcPr>
          <w:p w14:paraId="7810D4F4" w14:textId="77777777" w:rsidR="00343FD0" w:rsidRPr="00F63549" w:rsidRDefault="00343FD0" w:rsidP="004C0667">
            <w:pPr>
              <w:spacing w:before="20" w:after="20"/>
              <w:jc w:val="center"/>
              <w:rPr>
                <w:rFonts w:eastAsia="Times New Roman" w:cs="Tahoma"/>
                <w:noProof/>
                <w:color w:val="000000"/>
                <w:sz w:val="12"/>
                <w:szCs w:val="16"/>
              </w:rPr>
            </w:pPr>
          </w:p>
        </w:tc>
        <w:tc>
          <w:tcPr>
            <w:tcW w:w="238" w:type="dxa"/>
            <w:tcBorders>
              <w:top w:val="nil"/>
              <w:left w:val="nil"/>
              <w:bottom w:val="nil"/>
              <w:right w:val="nil"/>
            </w:tcBorders>
            <w:shd w:val="clear" w:color="auto" w:fill="auto"/>
          </w:tcPr>
          <w:p w14:paraId="38C69CA3" w14:textId="77777777" w:rsidR="00343FD0" w:rsidRPr="00F63549" w:rsidRDefault="00343FD0" w:rsidP="004C0667">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73E6C4" w14:textId="77777777" w:rsidR="00343FD0" w:rsidRPr="00F63549" w:rsidRDefault="00343FD0" w:rsidP="004C0667">
            <w:pPr>
              <w:spacing w:before="20" w:after="20"/>
              <w:rPr>
                <w:rFonts w:eastAsia="Times New Roman" w:cs="Tahoma"/>
                <w:noProof/>
                <w:color w:val="000000"/>
                <w:sz w:val="13"/>
                <w:szCs w:val="13"/>
              </w:rPr>
            </w:pPr>
          </w:p>
        </w:tc>
        <w:tc>
          <w:tcPr>
            <w:tcW w:w="1018" w:type="dxa"/>
            <w:tcBorders>
              <w:top w:val="single" w:sz="4" w:space="0" w:color="A5A5A5" w:themeColor="accent3"/>
              <w:left w:val="nil"/>
              <w:bottom w:val="single" w:sz="4" w:space="0" w:color="A5A5A5" w:themeColor="accent3"/>
              <w:right w:val="nil"/>
            </w:tcBorders>
            <w:vAlign w:val="center"/>
          </w:tcPr>
          <w:p w14:paraId="1768C6F8" w14:textId="77777777" w:rsidR="00343FD0" w:rsidRPr="00F63549" w:rsidRDefault="00343FD0" w:rsidP="004C0667">
            <w:pPr>
              <w:spacing w:before="20" w:after="20"/>
              <w:jc w:val="right"/>
              <w:rPr>
                <w:rFonts w:eastAsia="Times New Roman" w:cs="Tahoma"/>
                <w:noProof/>
                <w:color w:val="000000"/>
                <w:sz w:val="12"/>
                <w:szCs w:val="16"/>
              </w:rPr>
            </w:pPr>
          </w:p>
        </w:tc>
        <w:tc>
          <w:tcPr>
            <w:tcW w:w="648" w:type="dxa"/>
            <w:tcBorders>
              <w:top w:val="single" w:sz="4" w:space="0" w:color="A5A5A5" w:themeColor="accent3"/>
              <w:left w:val="nil"/>
              <w:bottom w:val="single" w:sz="4" w:space="0" w:color="A5A5A5" w:themeColor="accent3"/>
              <w:right w:val="nil"/>
            </w:tcBorders>
          </w:tcPr>
          <w:p w14:paraId="29A5E2CD" w14:textId="77777777" w:rsidR="00343FD0" w:rsidRPr="00F63549" w:rsidRDefault="00343FD0" w:rsidP="004C0667">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5BFA899E" w14:textId="77777777" w:rsidR="00343FD0" w:rsidRPr="00F63549" w:rsidRDefault="00343FD0" w:rsidP="004C0667">
            <w:pPr>
              <w:spacing w:before="20" w:after="20"/>
              <w:jc w:val="center"/>
              <w:rPr>
                <w:rFonts w:eastAsia="Times New Roman" w:cs="Tahoma"/>
                <w:noProof/>
                <w:color w:val="000000"/>
                <w:sz w:val="14"/>
                <w:szCs w:val="16"/>
              </w:rPr>
            </w:pPr>
          </w:p>
        </w:tc>
      </w:tr>
    </w:tbl>
    <w:p w14:paraId="4D33644F" w14:textId="77777777" w:rsidR="00343FD0" w:rsidRPr="00F63549" w:rsidRDefault="00343FD0" w:rsidP="00343FD0">
      <w:pPr>
        <w:spacing w:before="80"/>
        <w:ind w:left="900"/>
        <w:rPr>
          <w:rFonts w:cs="Tahoma"/>
          <w:lang w:val="fr-FR"/>
        </w:rPr>
      </w:pPr>
      <w:r w:rsidRPr="00F63549">
        <w:rPr>
          <w:rFonts w:cs="Tahoma"/>
          <w:lang w:val="fr-FR"/>
        </w:rPr>
        <w:t xml:space="preserve"> </w:t>
      </w:r>
      <w:r w:rsidRPr="00F63549">
        <w:rPr>
          <w:rFonts w:eastAsia="Times New Roman" w:cs="Tahoma"/>
          <w:color w:val="000000"/>
          <w:sz w:val="12"/>
          <w:szCs w:val="20"/>
          <w:lang w:val="fr-FR"/>
        </w:rPr>
        <w:t>*Actions applicables uniquement aux enregistrements correspondant à des entités couvertes par les droits d’utilisation</w:t>
      </w:r>
    </w:p>
    <w:p w14:paraId="479C0B48" w14:textId="77777777" w:rsidR="00343FD0" w:rsidRPr="00F63549" w:rsidRDefault="00343FD0" w:rsidP="00343FD0">
      <w:pPr>
        <w:ind w:left="900"/>
        <w:rPr>
          <w:rFonts w:cs="Tahoma"/>
          <w:lang w:val="fr-FR"/>
        </w:rPr>
      </w:pPr>
      <w:r w:rsidRPr="00F63549">
        <w:rPr>
          <w:rFonts w:eastAsia="Times New Roman" w:cs="Tahoma"/>
          <w:color w:val="000000"/>
          <w:sz w:val="12"/>
          <w:szCs w:val="20"/>
          <w:lang w:val="fr-FR"/>
        </w:rPr>
        <w:t>**L’utilisation de Yammer dans Microsoft Dynamics CRM nécessite une licence Entreprise Yammer (vendue séparément)</w:t>
      </w:r>
    </w:p>
    <w:p w14:paraId="4869A82A" w14:textId="77777777" w:rsidR="00343FD0" w:rsidRPr="00F63549" w:rsidRDefault="00343FD0" w:rsidP="00343FD0">
      <w:pPr>
        <w:pStyle w:val="Heading3"/>
        <w:keepNext/>
        <w:rPr>
          <w:rFonts w:ascii="Tahoma" w:hAnsi="Tahoma" w:cs="Tahoma"/>
          <w:lang w:val="fr-FR"/>
        </w:rPr>
      </w:pPr>
      <w:bookmarkStart w:id="1388" w:name="_68_Microsoft_Dynamics"/>
      <w:bookmarkStart w:id="1389" w:name="_Toc336338328"/>
      <w:bookmarkEnd w:id="1388"/>
    </w:p>
    <w:p w14:paraId="18653963" w14:textId="77777777" w:rsidR="00343FD0" w:rsidRPr="00F63549" w:rsidRDefault="00343FD0" w:rsidP="00343FD0">
      <w:pPr>
        <w:pStyle w:val="Heading3"/>
        <w:keepNext/>
        <w:rPr>
          <w:rFonts w:ascii="Tahoma" w:hAnsi="Tahoma" w:cs="Tahoma"/>
          <w:lang w:val="fr-FR"/>
        </w:rPr>
      </w:pPr>
      <w:bookmarkStart w:id="1390" w:name="_72_Connecteur_Externe"/>
      <w:bookmarkStart w:id="1391" w:name="_Toc379640517"/>
      <w:bookmarkEnd w:id="1390"/>
      <w:r w:rsidRPr="00F63549">
        <w:rPr>
          <w:rFonts w:ascii="Tahoma" w:hAnsi="Tahoma" w:cs="Tahoma"/>
          <w:color w:val="F66400"/>
          <w:sz w:val="22"/>
          <w:vertAlign w:val="superscript"/>
          <w:lang w:val="fr-FR"/>
        </w:rPr>
        <w:t>72</w:t>
      </w:r>
      <w:r w:rsidRPr="00F63549">
        <w:rPr>
          <w:rFonts w:ascii="Tahoma" w:hAnsi="Tahoma" w:cs="Tahoma"/>
          <w:color w:val="F66400"/>
          <w:sz w:val="22"/>
          <w:lang w:val="fr-FR"/>
        </w:rPr>
        <w:t xml:space="preserve"> Connecteur Externe Microsoft Dynamics CRM 2011</w:t>
      </w:r>
      <w:bookmarkEnd w:id="1391"/>
    </w:p>
    <w:p w14:paraId="7E57548A" w14:textId="77777777" w:rsidR="00343FD0" w:rsidRPr="00F63549" w:rsidRDefault="00343FD0" w:rsidP="00343FD0">
      <w:pPr>
        <w:keepNext/>
        <w:spacing w:after="60"/>
        <w:rPr>
          <w:rFonts w:cs="Tahoma"/>
          <w:lang w:val="fr-FR"/>
        </w:rPr>
      </w:pPr>
    </w:p>
    <w:p w14:paraId="77534092" w14:textId="77777777" w:rsidR="00343FD0" w:rsidRPr="00F63549" w:rsidRDefault="00343FD0" w:rsidP="00343FD0">
      <w:pPr>
        <w:spacing w:after="60"/>
        <w:ind w:left="720"/>
        <w:rPr>
          <w:rFonts w:cs="Tahoma"/>
          <w:lang w:val="fr-FR"/>
        </w:rPr>
      </w:pPr>
      <w:r w:rsidRPr="00F63549">
        <w:rPr>
          <w:rFonts w:cs="Tahoma"/>
          <w:b/>
          <w:color w:val="000000"/>
          <w:lang w:val="fr-FR"/>
        </w:rPr>
        <w:t>Concessions de licences associées à la fin de vie du Connecteur Externe Microsoft Dynamics CRM 2011</w:t>
      </w:r>
    </w:p>
    <w:p w14:paraId="4FE1066B" w14:textId="77777777" w:rsidR="00343FD0" w:rsidRPr="00F63549" w:rsidRDefault="00343FD0" w:rsidP="00121855">
      <w:pPr>
        <w:ind w:left="720"/>
        <w:rPr>
          <w:rFonts w:cs="Tahoma"/>
          <w:lang w:val="fr-FR"/>
        </w:rPr>
      </w:pPr>
      <w:r w:rsidRPr="00F63549">
        <w:rPr>
          <w:rFonts w:cs="Tahoma"/>
          <w:color w:val="000000"/>
          <w:lang w:val="fr-FR"/>
        </w:rPr>
        <w:t>Le Connecteur Externe Microsoft Dynamics CRM 2011 sera la dernière version du Connecteur Externe Microsoft Dynamics CRM. Les clients ayant conclu des contrats de Licence en Volume avec Software Assurance active pour les licences Connecteur Externe Microsoft Dynamics CRM 2011 à compter du 1</w:t>
      </w:r>
      <w:r w:rsidRPr="00F63549">
        <w:rPr>
          <w:rFonts w:cs="Tahoma"/>
          <w:color w:val="000000"/>
          <w:vertAlign w:val="superscript"/>
          <w:lang w:val="fr-FR"/>
        </w:rPr>
        <w:t>er</w:t>
      </w:r>
      <w:r w:rsidR="00121855">
        <w:rPr>
          <w:rFonts w:cs="Tahoma"/>
          <w:color w:val="000000"/>
          <w:lang w:val="fr-FR"/>
        </w:rPr>
        <w:t> </w:t>
      </w:r>
      <w:r w:rsidRPr="00F63549">
        <w:rPr>
          <w:rFonts w:cs="Tahoma"/>
          <w:color w:val="000000"/>
          <w:lang w:val="fr-FR"/>
        </w:rPr>
        <w:t>octobre 2013 (« Licences Éligibles ») se verront concéder une licence pour Microsoft Dynamics CRM Server 2013 par Licences Éligible Connecteur Externe Microsoft Dynamics CRM 2011.</w:t>
      </w:r>
    </w:p>
    <w:p w14:paraId="06C00793" w14:textId="77777777" w:rsidR="00343FD0" w:rsidRPr="00F63549" w:rsidRDefault="00343FD0" w:rsidP="00343FD0">
      <w:pPr>
        <w:spacing w:after="100" w:afterAutospacing="1" w:line="276" w:lineRule="auto"/>
        <w:ind w:left="720"/>
        <w:contextualSpacing/>
        <w:rPr>
          <w:rFonts w:cs="Tahoma"/>
          <w:lang w:val="fr-FR"/>
        </w:rPr>
      </w:pPr>
    </w:p>
    <w:p w14:paraId="0FEF3792" w14:textId="77777777" w:rsidR="00343FD0" w:rsidRPr="00F63549" w:rsidRDefault="00343FD0" w:rsidP="00343FD0">
      <w:pPr>
        <w:ind w:left="720"/>
        <w:rPr>
          <w:rFonts w:cs="Tahoma"/>
          <w:lang w:val="fr-FR"/>
        </w:rPr>
      </w:pPr>
      <w:r w:rsidRPr="00F63549">
        <w:rPr>
          <w:rFonts w:eastAsia="Calibri" w:cs="Tahoma"/>
          <w:szCs w:val="18"/>
          <w:lang w:val="fr-FR"/>
        </w:rPr>
        <w:t>La Software Assurance incluse dans l’offre susmentionnée prendra fin à l’expiration de la couverture des Licences Éligibles. À l’expiration de la Software Assurance pour les Licences Éligible, les clients pourront choisir de la renouveler pour les licences concédées au titre de cette offre.</w:t>
      </w:r>
    </w:p>
    <w:p w14:paraId="6733931C" w14:textId="77777777" w:rsidR="00343FD0" w:rsidRPr="00F63549" w:rsidRDefault="00343FD0" w:rsidP="00343FD0">
      <w:pPr>
        <w:pStyle w:val="ListParagraph"/>
        <w:contextualSpacing w:val="0"/>
        <w:rPr>
          <w:rFonts w:ascii="Tahoma" w:hAnsi="Tahoma" w:cs="Tahoma"/>
          <w:lang w:val="fr-FR"/>
        </w:rPr>
      </w:pPr>
    </w:p>
    <w:p w14:paraId="409F866B"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42F48A44" w14:textId="77777777" w:rsidR="00343FD0" w:rsidRPr="00F63549" w:rsidRDefault="00343FD0" w:rsidP="00343FD0">
      <w:pPr>
        <w:pStyle w:val="ListParagraph"/>
        <w:contextualSpacing w:val="0"/>
        <w:rPr>
          <w:rFonts w:ascii="Tahoma" w:hAnsi="Tahoma" w:cs="Tahoma"/>
          <w:lang w:val="fr-FR"/>
        </w:rPr>
      </w:pPr>
    </w:p>
    <w:p w14:paraId="3A6932E9"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Pour chaque Licence Éligible acquise au titre d’un accord Souscription Entreprise, Campus et School ou Open Value Souscription, les clients peuvent exercer leur option d’achat sur une licence Microsoft Dynamics CRM Server 2013 au prix en vigueur.</w:t>
      </w:r>
    </w:p>
    <w:p w14:paraId="70D2F72C" w14:textId="77777777" w:rsidR="00343FD0" w:rsidRPr="00F63549" w:rsidRDefault="00343FD0" w:rsidP="00343FD0">
      <w:pPr>
        <w:ind w:left="720"/>
        <w:rPr>
          <w:rFonts w:cs="Tahoma"/>
          <w:lang w:val="fr-FR"/>
        </w:rPr>
      </w:pPr>
    </w:p>
    <w:p w14:paraId="68614DB7" w14:textId="77777777" w:rsidR="00343FD0" w:rsidRPr="00F63549" w:rsidRDefault="00343FD0" w:rsidP="00343FD0">
      <w:pPr>
        <w:ind w:left="720"/>
        <w:rPr>
          <w:rFonts w:cs="Tahoma"/>
          <w:lang w:val="fr-FR"/>
        </w:rPr>
      </w:pPr>
      <w:r w:rsidRPr="00F63549">
        <w:rPr>
          <w:rFonts w:eastAsia="Calibri" w:cs="Tahoma"/>
          <w:szCs w:val="18"/>
          <w:lang w:val="fr-FR"/>
        </w:rPr>
        <w:t>Les Licences Éligibles Connecteur Externe Microsoft Dynamics CRM 2011 des clients ne seront plus valables à compter de la mise à jour vers les licences Microsoft Dynamics CRM Server 2013 au titre de cette offre.</w:t>
      </w:r>
    </w:p>
    <w:p w14:paraId="77EF53B2" w14:textId="77777777" w:rsidR="00343FD0" w:rsidRPr="00F63549" w:rsidRDefault="00343FD0" w:rsidP="00343FD0">
      <w:pPr>
        <w:rPr>
          <w:rFonts w:cs="Tahoma"/>
          <w:lang w:val="fr-FR"/>
        </w:rPr>
      </w:pPr>
    </w:p>
    <w:p w14:paraId="336ADB49" w14:textId="77777777" w:rsidR="00343FD0" w:rsidRPr="00F63549" w:rsidRDefault="00343FD0" w:rsidP="00343FD0">
      <w:pPr>
        <w:pStyle w:val="Heading3"/>
        <w:rPr>
          <w:rFonts w:ascii="Tahoma" w:hAnsi="Tahoma" w:cs="Tahoma"/>
          <w:lang w:val="fr-FR"/>
        </w:rPr>
      </w:pPr>
      <w:bookmarkStart w:id="1392" w:name="_70_Microsoft_Dynamics"/>
      <w:bookmarkStart w:id="1393" w:name="_73_Microsoft_Dynamics"/>
      <w:bookmarkStart w:id="1394" w:name="_69_Office_365"/>
      <w:bookmarkStart w:id="1395" w:name="_69_68_Office"/>
      <w:bookmarkStart w:id="1396" w:name="_71_Office_365_1"/>
      <w:bookmarkStart w:id="1397" w:name="_Toc379640518"/>
      <w:bookmarkStart w:id="1398" w:name="_Toc336338329"/>
      <w:bookmarkStart w:id="1399" w:name="Srv_70Office365PlanE1"/>
      <w:bookmarkEnd w:id="1381"/>
      <w:bookmarkEnd w:id="1382"/>
      <w:bookmarkEnd w:id="1389"/>
      <w:bookmarkEnd w:id="1392"/>
      <w:bookmarkEnd w:id="1393"/>
      <w:bookmarkEnd w:id="1394"/>
      <w:bookmarkEnd w:id="1395"/>
      <w:bookmarkEnd w:id="1396"/>
      <w:r w:rsidRPr="00F63549">
        <w:rPr>
          <w:rFonts w:ascii="Tahoma" w:hAnsi="Tahoma" w:cs="Tahoma"/>
          <w:caps/>
          <w:color w:val="F66400"/>
          <w:sz w:val="22"/>
          <w:vertAlign w:val="superscript"/>
          <w:lang w:val="fr-FR"/>
        </w:rPr>
        <w:t>73</w:t>
      </w:r>
      <w:r w:rsidRPr="00F63549">
        <w:rPr>
          <w:rFonts w:ascii="Tahoma" w:hAnsi="Tahoma" w:cs="Tahoma"/>
          <w:color w:val="F66400"/>
          <w:sz w:val="22"/>
          <w:lang w:val="fr-FR"/>
        </w:rPr>
        <w:t xml:space="preserve"> Microsoft Dynamics CRM Online</w:t>
      </w:r>
      <w:bookmarkEnd w:id="1397"/>
    </w:p>
    <w:p w14:paraId="256B50AB" w14:textId="77777777" w:rsidR="00343FD0" w:rsidRPr="00F63549" w:rsidRDefault="00343FD0" w:rsidP="00343FD0">
      <w:pPr>
        <w:pStyle w:val="Heading3"/>
        <w:rPr>
          <w:rFonts w:ascii="Tahoma" w:hAnsi="Tahoma" w:cs="Tahoma"/>
          <w:lang w:val="fr-FR"/>
        </w:rPr>
      </w:pPr>
    </w:p>
    <w:p w14:paraId="21027F19" w14:textId="77777777" w:rsidR="00343FD0" w:rsidRPr="00F63549" w:rsidRDefault="00343FD0" w:rsidP="00343FD0">
      <w:pPr>
        <w:ind w:left="720"/>
        <w:rPr>
          <w:rFonts w:cs="Tahoma"/>
          <w:lang w:val="fr-FR"/>
        </w:rPr>
      </w:pPr>
      <w:r w:rsidRPr="00F63549">
        <w:rPr>
          <w:rFonts w:cs="Tahoma"/>
          <w:b/>
          <w:color w:val="000000"/>
          <w:szCs w:val="18"/>
          <w:lang w:val="fr-FR"/>
        </w:rPr>
        <w:t>Pays où Microsoft Dynamics CRM Online est disponible</w:t>
      </w:r>
    </w:p>
    <w:p w14:paraId="77D2A6CA" w14:textId="77777777" w:rsidR="00343FD0" w:rsidRPr="00F63549" w:rsidRDefault="00343FD0" w:rsidP="00343FD0">
      <w:pPr>
        <w:ind w:left="540"/>
        <w:rPr>
          <w:rFonts w:cs="Tahoma"/>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3FD0" w:rsidRPr="00F63549" w14:paraId="034E7051" w14:textId="77777777" w:rsidTr="00121855">
        <w:trPr>
          <w:trHeight w:val="250"/>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75582E0" w14:textId="77777777" w:rsidR="00343FD0" w:rsidRPr="00F63549" w:rsidRDefault="00343FD0" w:rsidP="00121855">
            <w:pPr>
              <w:jc w:val="center"/>
              <w:rPr>
                <w:rFonts w:cs="Tahoma"/>
                <w:b/>
                <w:bCs/>
                <w:szCs w:val="20"/>
              </w:rPr>
            </w:pPr>
            <w:r w:rsidRPr="00F63549">
              <w:rPr>
                <w:rFonts w:cs="Tahoma"/>
                <w:b/>
                <w:bCs/>
                <w:szCs w:val="20"/>
              </w:rPr>
              <w:t>Les Amériques</w:t>
            </w:r>
          </w:p>
        </w:tc>
        <w:tc>
          <w:tcPr>
            <w:tcW w:w="2670" w:type="dxa"/>
            <w:tcBorders>
              <w:top w:val="single" w:sz="8" w:space="0" w:color="000000"/>
              <w:left w:val="nil"/>
              <w:bottom w:val="single" w:sz="8" w:space="0" w:color="000000"/>
              <w:right w:val="single" w:sz="4" w:space="0" w:color="auto"/>
            </w:tcBorders>
            <w:shd w:val="clear" w:color="auto" w:fill="FABF8F"/>
          </w:tcPr>
          <w:p w14:paraId="568AB001" w14:textId="77777777" w:rsidR="00343FD0" w:rsidRPr="00F63549" w:rsidRDefault="00343FD0" w:rsidP="00121855">
            <w:pPr>
              <w:jc w:val="center"/>
              <w:rPr>
                <w:rFonts w:cs="Tahoma"/>
                <w:b/>
                <w:bCs/>
                <w:szCs w:val="20"/>
              </w:rPr>
            </w:pPr>
            <w:r w:rsidRPr="00F63549">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218EEE08" w14:textId="77777777" w:rsidR="00343FD0" w:rsidRPr="00F63549" w:rsidRDefault="00343FD0" w:rsidP="00121855">
            <w:pPr>
              <w:jc w:val="center"/>
              <w:rPr>
                <w:rFonts w:cs="Tahoma"/>
                <w:b/>
                <w:bCs/>
                <w:szCs w:val="20"/>
              </w:rPr>
            </w:pPr>
            <w:r w:rsidRPr="00F63549">
              <w:rPr>
                <w:rFonts w:cs="Tahoma"/>
                <w:b/>
                <w:bCs/>
                <w:szCs w:val="20"/>
              </w:rPr>
              <w:t>Asie-Pacifique</w:t>
            </w:r>
          </w:p>
        </w:tc>
      </w:tr>
      <w:tr w:rsidR="00343FD0" w:rsidRPr="00F63549" w14:paraId="2E4B6928" w14:textId="77777777" w:rsidTr="004C066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73378ADF" w14:textId="77777777" w:rsidR="00343FD0" w:rsidRPr="00F63549" w:rsidRDefault="00343FD0" w:rsidP="00121855">
            <w:pPr>
              <w:jc w:val="center"/>
              <w:rPr>
                <w:rFonts w:cs="Tahoma"/>
                <w:color w:val="000000"/>
                <w:szCs w:val="20"/>
              </w:rPr>
            </w:pPr>
            <w:r w:rsidRPr="00F63549">
              <w:rPr>
                <w:rFonts w:cs="Tahoma"/>
              </w:rPr>
              <w:t>Brésil</w:t>
            </w:r>
          </w:p>
        </w:tc>
        <w:tc>
          <w:tcPr>
            <w:tcW w:w="2670" w:type="dxa"/>
            <w:tcBorders>
              <w:top w:val="nil"/>
              <w:left w:val="nil"/>
              <w:bottom w:val="single" w:sz="4" w:space="0" w:color="000000"/>
              <w:right w:val="single" w:sz="4" w:space="0" w:color="auto"/>
            </w:tcBorders>
          </w:tcPr>
          <w:p w14:paraId="34D776BD"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Autriche</w:t>
            </w:r>
          </w:p>
        </w:tc>
        <w:tc>
          <w:tcPr>
            <w:tcW w:w="2670" w:type="dxa"/>
            <w:tcBorders>
              <w:top w:val="nil"/>
              <w:left w:val="single" w:sz="4" w:space="0" w:color="auto"/>
              <w:bottom w:val="single" w:sz="4" w:space="0" w:color="000000"/>
              <w:right w:val="single" w:sz="8" w:space="0" w:color="000000"/>
            </w:tcBorders>
          </w:tcPr>
          <w:p w14:paraId="48F30674"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Australie</w:t>
            </w:r>
          </w:p>
        </w:tc>
      </w:tr>
      <w:tr w:rsidR="00343FD0" w:rsidRPr="00F63549" w14:paraId="3F80908F"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E0DF548" w14:textId="77777777" w:rsidR="00343FD0" w:rsidRPr="00F63549" w:rsidRDefault="00343FD0" w:rsidP="00121855">
            <w:pPr>
              <w:jc w:val="center"/>
              <w:rPr>
                <w:rFonts w:cs="Tahoma"/>
                <w:color w:val="000000"/>
                <w:szCs w:val="20"/>
              </w:rPr>
            </w:pPr>
            <w:r w:rsidRPr="00F63549">
              <w:rPr>
                <w:rFonts w:cs="Tahoma"/>
              </w:rPr>
              <w:t>Canada</w:t>
            </w:r>
          </w:p>
        </w:tc>
        <w:tc>
          <w:tcPr>
            <w:tcW w:w="2670" w:type="dxa"/>
            <w:tcBorders>
              <w:top w:val="single" w:sz="4" w:space="0" w:color="000000"/>
              <w:left w:val="nil"/>
              <w:bottom w:val="single" w:sz="4" w:space="0" w:color="000000"/>
              <w:right w:val="single" w:sz="4" w:space="0" w:color="auto"/>
            </w:tcBorders>
          </w:tcPr>
          <w:p w14:paraId="18878527"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Belgique</w:t>
            </w:r>
          </w:p>
        </w:tc>
        <w:tc>
          <w:tcPr>
            <w:tcW w:w="2670" w:type="dxa"/>
            <w:tcBorders>
              <w:top w:val="single" w:sz="4" w:space="0" w:color="000000"/>
              <w:left w:val="single" w:sz="4" w:space="0" w:color="auto"/>
              <w:bottom w:val="single" w:sz="4" w:space="0" w:color="000000"/>
              <w:right w:val="single" w:sz="4" w:space="0" w:color="000000"/>
            </w:tcBorders>
          </w:tcPr>
          <w:p w14:paraId="220BF346"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Hong Kong</w:t>
            </w:r>
          </w:p>
        </w:tc>
      </w:tr>
      <w:tr w:rsidR="00343FD0" w:rsidRPr="00F63549" w14:paraId="5E295381"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2368668" w14:textId="77777777" w:rsidR="00343FD0" w:rsidRPr="00F63549" w:rsidRDefault="00343FD0" w:rsidP="00121855">
            <w:pPr>
              <w:jc w:val="center"/>
              <w:rPr>
                <w:rFonts w:cs="Tahoma"/>
                <w:color w:val="000000"/>
                <w:szCs w:val="20"/>
              </w:rPr>
            </w:pPr>
            <w:r w:rsidRPr="00F63549">
              <w:rPr>
                <w:rFonts w:cs="Tahoma"/>
              </w:rPr>
              <w:t>Colombie</w:t>
            </w:r>
          </w:p>
        </w:tc>
        <w:tc>
          <w:tcPr>
            <w:tcW w:w="2670" w:type="dxa"/>
            <w:tcBorders>
              <w:top w:val="single" w:sz="4" w:space="0" w:color="000000"/>
              <w:left w:val="nil"/>
              <w:bottom w:val="single" w:sz="4" w:space="0" w:color="000000"/>
              <w:right w:val="single" w:sz="4" w:space="0" w:color="auto"/>
            </w:tcBorders>
          </w:tcPr>
          <w:p w14:paraId="40CF100F"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Chypre</w:t>
            </w:r>
          </w:p>
        </w:tc>
        <w:tc>
          <w:tcPr>
            <w:tcW w:w="2670" w:type="dxa"/>
            <w:tcBorders>
              <w:top w:val="single" w:sz="4" w:space="0" w:color="000000"/>
              <w:left w:val="single" w:sz="4" w:space="0" w:color="auto"/>
              <w:bottom w:val="single" w:sz="4" w:space="0" w:color="000000"/>
              <w:right w:val="single" w:sz="4" w:space="0" w:color="000000"/>
            </w:tcBorders>
          </w:tcPr>
          <w:p w14:paraId="62A7E5D7"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Inde</w:t>
            </w:r>
          </w:p>
        </w:tc>
      </w:tr>
      <w:tr w:rsidR="00343FD0" w:rsidRPr="00F63549" w14:paraId="5A13008E"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2755301" w14:textId="77777777" w:rsidR="00343FD0" w:rsidRPr="00F63549" w:rsidRDefault="00343FD0" w:rsidP="00121855">
            <w:pPr>
              <w:jc w:val="center"/>
              <w:rPr>
                <w:rFonts w:cs="Tahoma"/>
              </w:rPr>
            </w:pPr>
            <w:r w:rsidRPr="00F63549">
              <w:rPr>
                <w:rFonts w:cs="Tahoma"/>
              </w:rPr>
              <w:t>Costa Rica</w:t>
            </w:r>
          </w:p>
        </w:tc>
        <w:tc>
          <w:tcPr>
            <w:tcW w:w="2670" w:type="dxa"/>
            <w:tcBorders>
              <w:top w:val="single" w:sz="4" w:space="0" w:color="000000"/>
              <w:left w:val="nil"/>
              <w:bottom w:val="single" w:sz="4" w:space="0" w:color="000000"/>
              <w:right w:val="single" w:sz="4" w:space="0" w:color="auto"/>
            </w:tcBorders>
          </w:tcPr>
          <w:p w14:paraId="19FE30B9"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République tchèque</w:t>
            </w:r>
          </w:p>
        </w:tc>
        <w:tc>
          <w:tcPr>
            <w:tcW w:w="2670" w:type="dxa"/>
            <w:tcBorders>
              <w:top w:val="single" w:sz="4" w:space="0" w:color="000000"/>
              <w:left w:val="single" w:sz="4" w:space="0" w:color="auto"/>
              <w:bottom w:val="single" w:sz="4" w:space="0" w:color="000000"/>
              <w:right w:val="single" w:sz="4" w:space="0" w:color="000000"/>
            </w:tcBorders>
          </w:tcPr>
          <w:p w14:paraId="479FD74A"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Japon</w:t>
            </w:r>
          </w:p>
        </w:tc>
      </w:tr>
      <w:tr w:rsidR="00343FD0" w:rsidRPr="00F63549" w14:paraId="239AF5C1"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6093D26" w14:textId="77777777" w:rsidR="00343FD0" w:rsidRPr="00F63549" w:rsidRDefault="00343FD0" w:rsidP="00121855">
            <w:pPr>
              <w:jc w:val="center"/>
              <w:rPr>
                <w:rFonts w:cs="Tahoma"/>
              </w:rPr>
            </w:pPr>
            <w:r w:rsidRPr="00F63549">
              <w:rPr>
                <w:rFonts w:cs="Tahoma"/>
              </w:rPr>
              <w:t>Chili</w:t>
            </w:r>
          </w:p>
        </w:tc>
        <w:tc>
          <w:tcPr>
            <w:tcW w:w="2670" w:type="dxa"/>
            <w:tcBorders>
              <w:top w:val="single" w:sz="4" w:space="0" w:color="000000"/>
              <w:left w:val="nil"/>
              <w:bottom w:val="single" w:sz="4" w:space="0" w:color="000000"/>
              <w:right w:val="single" w:sz="4" w:space="0" w:color="auto"/>
            </w:tcBorders>
          </w:tcPr>
          <w:p w14:paraId="4B7BB46B"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Danemark</w:t>
            </w:r>
          </w:p>
        </w:tc>
        <w:tc>
          <w:tcPr>
            <w:tcW w:w="2670" w:type="dxa"/>
            <w:tcBorders>
              <w:top w:val="single" w:sz="4" w:space="0" w:color="000000"/>
              <w:left w:val="single" w:sz="4" w:space="0" w:color="auto"/>
              <w:bottom w:val="single" w:sz="4" w:space="0" w:color="000000"/>
              <w:right w:val="single" w:sz="4" w:space="0" w:color="000000"/>
            </w:tcBorders>
          </w:tcPr>
          <w:p w14:paraId="63C55000"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Corée</w:t>
            </w:r>
          </w:p>
        </w:tc>
      </w:tr>
      <w:tr w:rsidR="00343FD0" w:rsidRPr="00F63549" w14:paraId="72287BE5"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AD2BA38" w14:textId="77777777" w:rsidR="00343FD0" w:rsidRPr="00F63549" w:rsidRDefault="00343FD0" w:rsidP="00121855">
            <w:pPr>
              <w:jc w:val="center"/>
              <w:rPr>
                <w:rFonts w:cs="Tahoma"/>
              </w:rPr>
            </w:pPr>
            <w:r w:rsidRPr="00F63549">
              <w:rPr>
                <w:rFonts w:cs="Tahoma"/>
              </w:rPr>
              <w:t>Mexique</w:t>
            </w:r>
          </w:p>
        </w:tc>
        <w:tc>
          <w:tcPr>
            <w:tcW w:w="2670" w:type="dxa"/>
            <w:tcBorders>
              <w:top w:val="single" w:sz="4" w:space="0" w:color="000000"/>
              <w:left w:val="nil"/>
              <w:bottom w:val="single" w:sz="4" w:space="0" w:color="000000"/>
              <w:right w:val="single" w:sz="4" w:space="0" w:color="auto"/>
            </w:tcBorders>
          </w:tcPr>
          <w:p w14:paraId="513EA64C"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Finlande</w:t>
            </w:r>
          </w:p>
        </w:tc>
        <w:tc>
          <w:tcPr>
            <w:tcW w:w="2670" w:type="dxa"/>
            <w:tcBorders>
              <w:top w:val="single" w:sz="4" w:space="0" w:color="000000"/>
              <w:left w:val="single" w:sz="4" w:space="0" w:color="auto"/>
              <w:bottom w:val="single" w:sz="4" w:space="0" w:color="000000"/>
              <w:right w:val="single" w:sz="4" w:space="0" w:color="000000"/>
            </w:tcBorders>
          </w:tcPr>
          <w:p w14:paraId="6B7E9509"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Malaisie</w:t>
            </w:r>
          </w:p>
        </w:tc>
      </w:tr>
      <w:tr w:rsidR="00343FD0" w:rsidRPr="00F63549" w14:paraId="731600CA"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625E353" w14:textId="77777777" w:rsidR="00343FD0" w:rsidRPr="00F63549" w:rsidRDefault="00343FD0" w:rsidP="00121855">
            <w:pPr>
              <w:jc w:val="center"/>
              <w:rPr>
                <w:rFonts w:cs="Tahoma"/>
              </w:rPr>
            </w:pPr>
            <w:r w:rsidRPr="00F63549">
              <w:rPr>
                <w:rFonts w:cs="Tahoma"/>
              </w:rPr>
              <w:t>Pérou</w:t>
            </w:r>
          </w:p>
        </w:tc>
        <w:tc>
          <w:tcPr>
            <w:tcW w:w="2670" w:type="dxa"/>
            <w:tcBorders>
              <w:top w:val="single" w:sz="4" w:space="0" w:color="000000"/>
              <w:left w:val="nil"/>
              <w:bottom w:val="single" w:sz="4" w:space="0" w:color="000000"/>
              <w:right w:val="single" w:sz="4" w:space="0" w:color="auto"/>
            </w:tcBorders>
          </w:tcPr>
          <w:p w14:paraId="468EA69E"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14:paraId="699ACF77"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Nouvelle Zélande</w:t>
            </w:r>
          </w:p>
        </w:tc>
      </w:tr>
      <w:tr w:rsidR="00343FD0" w:rsidRPr="00F63549" w14:paraId="7C000AD4"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E292930" w14:textId="77777777" w:rsidR="00343FD0" w:rsidRPr="00F63549" w:rsidRDefault="00343FD0" w:rsidP="00121855">
            <w:pPr>
              <w:jc w:val="center"/>
              <w:rPr>
                <w:rFonts w:cs="Tahoma"/>
              </w:rPr>
            </w:pPr>
            <w:r w:rsidRPr="00F63549">
              <w:rPr>
                <w:rFonts w:cs="Tahoma"/>
              </w:rPr>
              <w:t>Puerto Rico</w:t>
            </w:r>
          </w:p>
        </w:tc>
        <w:tc>
          <w:tcPr>
            <w:tcW w:w="2670" w:type="dxa"/>
            <w:tcBorders>
              <w:top w:val="single" w:sz="4" w:space="0" w:color="000000"/>
              <w:left w:val="nil"/>
              <w:bottom w:val="single" w:sz="4" w:space="0" w:color="000000"/>
              <w:right w:val="single" w:sz="4" w:space="0" w:color="auto"/>
            </w:tcBorders>
          </w:tcPr>
          <w:p w14:paraId="7C1DEE2D"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Allemagne</w:t>
            </w:r>
          </w:p>
        </w:tc>
        <w:tc>
          <w:tcPr>
            <w:tcW w:w="2670" w:type="dxa"/>
            <w:tcBorders>
              <w:top w:val="single" w:sz="4" w:space="0" w:color="000000"/>
              <w:left w:val="single" w:sz="4" w:space="0" w:color="auto"/>
              <w:bottom w:val="single" w:sz="4" w:space="0" w:color="000000"/>
              <w:right w:val="single" w:sz="4" w:space="0" w:color="000000"/>
            </w:tcBorders>
          </w:tcPr>
          <w:p w14:paraId="23472917" w14:textId="77777777" w:rsidR="00343FD0" w:rsidRPr="00121855" w:rsidRDefault="00343FD0" w:rsidP="00121855">
            <w:pPr>
              <w:pStyle w:val="ColorfulList-Accent11"/>
              <w:spacing w:line="276" w:lineRule="auto"/>
              <w:ind w:left="0"/>
              <w:jc w:val="center"/>
              <w:rPr>
                <w:rFonts w:ascii="Tahoma" w:hAnsi="Tahoma" w:cs="Tahoma"/>
                <w:sz w:val="18"/>
                <w:szCs w:val="18"/>
              </w:rPr>
            </w:pPr>
            <w:r w:rsidRPr="00121855">
              <w:rPr>
                <w:rFonts w:ascii="Tahoma" w:hAnsi="Tahoma" w:cs="Tahoma"/>
                <w:sz w:val="18"/>
                <w:szCs w:val="18"/>
              </w:rPr>
              <w:t>Singapour</w:t>
            </w:r>
          </w:p>
        </w:tc>
      </w:tr>
      <w:tr w:rsidR="00343FD0" w:rsidRPr="00F63549" w14:paraId="7A65AD85"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8AC5F0D" w14:textId="77777777" w:rsidR="00343FD0" w:rsidRPr="00F63549" w:rsidRDefault="00343FD0" w:rsidP="00121855">
            <w:pPr>
              <w:jc w:val="center"/>
              <w:rPr>
                <w:rFonts w:cs="Tahoma"/>
              </w:rPr>
            </w:pPr>
            <w:r w:rsidRPr="00F63549">
              <w:rPr>
                <w:rFonts w:cs="Tahoma"/>
              </w:rPr>
              <w:t>Trinidad et Tobago</w:t>
            </w:r>
          </w:p>
        </w:tc>
        <w:tc>
          <w:tcPr>
            <w:tcW w:w="2670" w:type="dxa"/>
            <w:tcBorders>
              <w:top w:val="single" w:sz="4" w:space="0" w:color="000000"/>
              <w:left w:val="nil"/>
              <w:bottom w:val="single" w:sz="4" w:space="0" w:color="000000"/>
              <w:right w:val="single" w:sz="4" w:space="0" w:color="auto"/>
            </w:tcBorders>
          </w:tcPr>
          <w:p w14:paraId="77C74F42"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Grèce</w:t>
            </w:r>
          </w:p>
        </w:tc>
        <w:tc>
          <w:tcPr>
            <w:tcW w:w="2670" w:type="dxa"/>
            <w:tcBorders>
              <w:top w:val="single" w:sz="4" w:space="0" w:color="000000"/>
              <w:left w:val="single" w:sz="4" w:space="0" w:color="auto"/>
              <w:bottom w:val="single" w:sz="4" w:space="0" w:color="000000"/>
              <w:right w:val="single" w:sz="4" w:space="0" w:color="000000"/>
            </w:tcBorders>
          </w:tcPr>
          <w:p w14:paraId="34389981"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623A4F35"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9BEC858" w14:textId="77777777" w:rsidR="00343FD0" w:rsidRPr="00F63549" w:rsidRDefault="00343FD0" w:rsidP="00121855">
            <w:pPr>
              <w:jc w:val="center"/>
              <w:rPr>
                <w:rFonts w:cs="Tahoma"/>
              </w:rPr>
            </w:pPr>
            <w:r w:rsidRPr="00F63549">
              <w:rPr>
                <w:rFonts w:cs="Tahoma"/>
              </w:rPr>
              <w:t>États-Unis</w:t>
            </w:r>
          </w:p>
        </w:tc>
        <w:tc>
          <w:tcPr>
            <w:tcW w:w="2670" w:type="dxa"/>
            <w:tcBorders>
              <w:top w:val="single" w:sz="4" w:space="0" w:color="000000"/>
              <w:left w:val="nil"/>
              <w:bottom w:val="single" w:sz="4" w:space="0" w:color="000000"/>
              <w:right w:val="single" w:sz="4" w:space="0" w:color="auto"/>
            </w:tcBorders>
          </w:tcPr>
          <w:p w14:paraId="1718A9B8" w14:textId="77777777" w:rsidR="00343FD0" w:rsidRPr="00F63549" w:rsidRDefault="00343FD0" w:rsidP="00121855">
            <w:pPr>
              <w:pStyle w:val="ColorfulList-Accent11"/>
              <w:spacing w:line="276" w:lineRule="auto"/>
              <w:ind w:left="0"/>
              <w:jc w:val="center"/>
              <w:rPr>
                <w:rFonts w:ascii="Tahoma" w:hAnsi="Tahoma" w:cs="Tahoma"/>
                <w:color w:val="000000"/>
                <w:sz w:val="18"/>
                <w:szCs w:val="18"/>
              </w:rPr>
            </w:pPr>
            <w:r w:rsidRPr="00F63549">
              <w:rPr>
                <w:rFonts w:ascii="Tahoma" w:hAnsi="Tahoma" w:cs="Tahoma"/>
                <w:sz w:val="18"/>
                <w:szCs w:val="18"/>
              </w:rPr>
              <w:t>Hongrie</w:t>
            </w:r>
          </w:p>
        </w:tc>
        <w:tc>
          <w:tcPr>
            <w:tcW w:w="2670" w:type="dxa"/>
            <w:tcBorders>
              <w:top w:val="single" w:sz="4" w:space="0" w:color="000000"/>
              <w:left w:val="single" w:sz="4" w:space="0" w:color="auto"/>
              <w:bottom w:val="single" w:sz="4" w:space="0" w:color="000000"/>
              <w:right w:val="single" w:sz="4" w:space="0" w:color="000000"/>
            </w:tcBorders>
          </w:tcPr>
          <w:p w14:paraId="2833B1D7"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658164A6"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1FD96BE"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288CE5D8"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Irlande</w:t>
            </w:r>
          </w:p>
        </w:tc>
        <w:tc>
          <w:tcPr>
            <w:tcW w:w="2670" w:type="dxa"/>
            <w:tcBorders>
              <w:top w:val="single" w:sz="4" w:space="0" w:color="000000"/>
              <w:left w:val="single" w:sz="4" w:space="0" w:color="auto"/>
              <w:bottom w:val="single" w:sz="4" w:space="0" w:color="000000"/>
              <w:right w:val="single" w:sz="4" w:space="0" w:color="000000"/>
            </w:tcBorders>
          </w:tcPr>
          <w:p w14:paraId="405A5BD2"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11306BFC"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FFF1A95"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8AB9DA5"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1ACBA2C7"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2AE3E2AE"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9AB6529"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F549BBB"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Italie</w:t>
            </w:r>
          </w:p>
        </w:tc>
        <w:tc>
          <w:tcPr>
            <w:tcW w:w="2670" w:type="dxa"/>
            <w:tcBorders>
              <w:top w:val="single" w:sz="4" w:space="0" w:color="000000"/>
              <w:left w:val="single" w:sz="4" w:space="0" w:color="auto"/>
              <w:bottom w:val="single" w:sz="4" w:space="0" w:color="000000"/>
              <w:right w:val="single" w:sz="4" w:space="0" w:color="000000"/>
            </w:tcBorders>
          </w:tcPr>
          <w:p w14:paraId="3BE71380"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37E8885E"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37BE423"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2EBCBA9"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14:paraId="6AF0EE08"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68DF5E87"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EC44182"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A11FD60"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Pays-Bas</w:t>
            </w:r>
          </w:p>
        </w:tc>
        <w:tc>
          <w:tcPr>
            <w:tcW w:w="2670" w:type="dxa"/>
            <w:tcBorders>
              <w:top w:val="single" w:sz="4" w:space="0" w:color="000000"/>
              <w:left w:val="single" w:sz="4" w:space="0" w:color="auto"/>
              <w:bottom w:val="single" w:sz="4" w:space="0" w:color="000000"/>
              <w:right w:val="single" w:sz="4" w:space="0" w:color="000000"/>
            </w:tcBorders>
          </w:tcPr>
          <w:p w14:paraId="1F325479"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2BC1306A"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C3A4033"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1BDD897"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Norvège</w:t>
            </w:r>
          </w:p>
        </w:tc>
        <w:tc>
          <w:tcPr>
            <w:tcW w:w="2670" w:type="dxa"/>
            <w:tcBorders>
              <w:top w:val="single" w:sz="4" w:space="0" w:color="000000"/>
              <w:left w:val="single" w:sz="4" w:space="0" w:color="auto"/>
              <w:bottom w:val="single" w:sz="4" w:space="0" w:color="000000"/>
              <w:right w:val="single" w:sz="4" w:space="0" w:color="000000"/>
            </w:tcBorders>
          </w:tcPr>
          <w:p w14:paraId="2B2B008F"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573BB57C"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D6B0A68"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E7AFE96"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Pologne</w:t>
            </w:r>
          </w:p>
        </w:tc>
        <w:tc>
          <w:tcPr>
            <w:tcW w:w="2670" w:type="dxa"/>
            <w:tcBorders>
              <w:top w:val="single" w:sz="4" w:space="0" w:color="000000"/>
              <w:left w:val="single" w:sz="4" w:space="0" w:color="auto"/>
              <w:bottom w:val="single" w:sz="4" w:space="0" w:color="000000"/>
              <w:right w:val="single" w:sz="4" w:space="0" w:color="000000"/>
            </w:tcBorders>
          </w:tcPr>
          <w:p w14:paraId="4F85B348"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412D498B"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8AE3834"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EAEFAC8"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59D7A6F7"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494D2DFD"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16B1DFC"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56A00C7"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Roumanie</w:t>
            </w:r>
          </w:p>
        </w:tc>
        <w:tc>
          <w:tcPr>
            <w:tcW w:w="2670" w:type="dxa"/>
            <w:tcBorders>
              <w:top w:val="single" w:sz="4" w:space="0" w:color="000000"/>
              <w:left w:val="single" w:sz="4" w:space="0" w:color="auto"/>
              <w:bottom w:val="single" w:sz="4" w:space="0" w:color="000000"/>
              <w:right w:val="single" w:sz="4" w:space="0" w:color="000000"/>
            </w:tcBorders>
          </w:tcPr>
          <w:p w14:paraId="4EAC768F"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3F2E591F"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0EA1BED"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203E24D9"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Russie</w:t>
            </w:r>
          </w:p>
        </w:tc>
        <w:tc>
          <w:tcPr>
            <w:tcW w:w="2670" w:type="dxa"/>
            <w:tcBorders>
              <w:top w:val="single" w:sz="4" w:space="0" w:color="000000"/>
              <w:left w:val="single" w:sz="4" w:space="0" w:color="auto"/>
              <w:bottom w:val="single" w:sz="4" w:space="0" w:color="000000"/>
              <w:right w:val="single" w:sz="4" w:space="0" w:color="000000"/>
            </w:tcBorders>
          </w:tcPr>
          <w:p w14:paraId="0B1852D5"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025A3AE0"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01DC663"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150B2C9"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Espagne</w:t>
            </w:r>
          </w:p>
        </w:tc>
        <w:tc>
          <w:tcPr>
            <w:tcW w:w="2670" w:type="dxa"/>
            <w:tcBorders>
              <w:top w:val="single" w:sz="4" w:space="0" w:color="000000"/>
              <w:left w:val="single" w:sz="4" w:space="0" w:color="auto"/>
              <w:bottom w:val="single" w:sz="4" w:space="0" w:color="000000"/>
              <w:right w:val="single" w:sz="4" w:space="0" w:color="000000"/>
            </w:tcBorders>
          </w:tcPr>
          <w:p w14:paraId="4FE7955F"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1B7AB7D1"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A91634A"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69AE567"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Suède</w:t>
            </w:r>
          </w:p>
        </w:tc>
        <w:tc>
          <w:tcPr>
            <w:tcW w:w="2670" w:type="dxa"/>
            <w:tcBorders>
              <w:top w:val="single" w:sz="4" w:space="0" w:color="000000"/>
              <w:left w:val="single" w:sz="4" w:space="0" w:color="auto"/>
              <w:bottom w:val="single" w:sz="4" w:space="0" w:color="000000"/>
              <w:right w:val="single" w:sz="4" w:space="0" w:color="000000"/>
            </w:tcBorders>
          </w:tcPr>
          <w:p w14:paraId="4F5F70E4"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7775F0CC"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EA905C" w14:textId="77777777" w:rsidR="00343FD0" w:rsidRPr="00F63549" w:rsidRDefault="00343FD0" w:rsidP="00121855">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AB1058B" w14:textId="77777777" w:rsidR="00343FD0" w:rsidRPr="00F63549" w:rsidRDefault="00343FD0" w:rsidP="00121855">
            <w:pPr>
              <w:pStyle w:val="ColorfulList-Accent11"/>
              <w:spacing w:line="276" w:lineRule="auto"/>
              <w:ind w:left="0"/>
              <w:jc w:val="center"/>
              <w:rPr>
                <w:rFonts w:ascii="Tahoma" w:hAnsi="Tahoma" w:cs="Tahoma"/>
                <w:sz w:val="18"/>
                <w:szCs w:val="18"/>
              </w:rPr>
            </w:pPr>
            <w:r w:rsidRPr="00F63549">
              <w:rPr>
                <w:rFonts w:ascii="Tahoma" w:hAnsi="Tahoma" w:cs="Tahoma"/>
                <w:sz w:val="18"/>
                <w:szCs w:val="18"/>
              </w:rPr>
              <w:t>Suisse</w:t>
            </w:r>
          </w:p>
        </w:tc>
        <w:tc>
          <w:tcPr>
            <w:tcW w:w="2670" w:type="dxa"/>
            <w:tcBorders>
              <w:top w:val="single" w:sz="4" w:space="0" w:color="000000"/>
              <w:left w:val="single" w:sz="4" w:space="0" w:color="auto"/>
              <w:bottom w:val="single" w:sz="4" w:space="0" w:color="000000"/>
              <w:right w:val="single" w:sz="4" w:space="0" w:color="000000"/>
            </w:tcBorders>
          </w:tcPr>
          <w:p w14:paraId="342E8375" w14:textId="77777777" w:rsidR="00343FD0" w:rsidRPr="00F63549" w:rsidRDefault="00343FD0" w:rsidP="00121855">
            <w:pPr>
              <w:pStyle w:val="ColorfulList-Accent11"/>
              <w:spacing w:line="276" w:lineRule="auto"/>
              <w:ind w:left="540"/>
              <w:jc w:val="center"/>
              <w:rPr>
                <w:rFonts w:ascii="Tahoma" w:hAnsi="Tahoma" w:cs="Tahoma"/>
                <w:color w:val="000000"/>
                <w:sz w:val="18"/>
                <w:szCs w:val="20"/>
              </w:rPr>
            </w:pPr>
          </w:p>
        </w:tc>
      </w:tr>
      <w:tr w:rsidR="00343FD0" w:rsidRPr="00F63549" w14:paraId="4257767B" w14:textId="77777777" w:rsidTr="004C06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2A3C563" w14:textId="77777777" w:rsidR="00343FD0" w:rsidRPr="00F63549" w:rsidRDefault="00343FD0" w:rsidP="004C0667">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FD8236E" w14:textId="77777777" w:rsidR="00343FD0" w:rsidRPr="00F63549" w:rsidRDefault="00343FD0" w:rsidP="004C0667">
            <w:pPr>
              <w:pStyle w:val="ColorfulList-Accent11"/>
              <w:keepNext/>
              <w:spacing w:line="276" w:lineRule="auto"/>
              <w:ind w:left="0"/>
              <w:jc w:val="center"/>
              <w:rPr>
                <w:rFonts w:ascii="Tahoma" w:hAnsi="Tahoma" w:cs="Tahoma"/>
                <w:sz w:val="18"/>
                <w:szCs w:val="18"/>
              </w:rPr>
            </w:pPr>
            <w:r w:rsidRPr="00F63549">
              <w:rPr>
                <w:rFonts w:ascii="Tahoma" w:hAnsi="Tahoma" w:cs="Tahoma"/>
                <w:sz w:val="18"/>
                <w:szCs w:val="18"/>
              </w:rPr>
              <w:t>Royaume-Uni</w:t>
            </w:r>
          </w:p>
        </w:tc>
        <w:tc>
          <w:tcPr>
            <w:tcW w:w="2670" w:type="dxa"/>
            <w:tcBorders>
              <w:top w:val="single" w:sz="4" w:space="0" w:color="000000"/>
              <w:left w:val="single" w:sz="4" w:space="0" w:color="auto"/>
              <w:bottom w:val="single" w:sz="4" w:space="0" w:color="000000"/>
              <w:right w:val="single" w:sz="4" w:space="0" w:color="000000"/>
            </w:tcBorders>
          </w:tcPr>
          <w:p w14:paraId="01D42336" w14:textId="77777777" w:rsidR="00343FD0" w:rsidRPr="00F63549" w:rsidRDefault="00343FD0" w:rsidP="004C0667">
            <w:pPr>
              <w:pStyle w:val="ColorfulList-Accent11"/>
              <w:keepNext/>
              <w:spacing w:line="276" w:lineRule="auto"/>
              <w:ind w:left="540"/>
              <w:jc w:val="center"/>
              <w:rPr>
                <w:rFonts w:ascii="Tahoma" w:hAnsi="Tahoma" w:cs="Tahoma"/>
                <w:color w:val="000000"/>
                <w:sz w:val="18"/>
                <w:szCs w:val="20"/>
              </w:rPr>
            </w:pPr>
          </w:p>
        </w:tc>
      </w:tr>
    </w:tbl>
    <w:p w14:paraId="30691871" w14:textId="77777777" w:rsidR="00343FD0" w:rsidRPr="00F63549" w:rsidRDefault="00343FD0" w:rsidP="00343FD0">
      <w:pPr>
        <w:ind w:left="540"/>
        <w:rPr>
          <w:rFonts w:cs="Tahoma"/>
        </w:rPr>
      </w:pPr>
    </w:p>
    <w:p w14:paraId="4ADB63AB" w14:textId="77777777" w:rsidR="00343FD0" w:rsidRPr="00F63549" w:rsidRDefault="00343FD0" w:rsidP="00343FD0">
      <w:pPr>
        <w:ind w:left="540"/>
        <w:rPr>
          <w:rFonts w:cs="Tahoma"/>
        </w:rPr>
      </w:pPr>
    </w:p>
    <w:p w14:paraId="5D8B6EF0" w14:textId="77777777" w:rsidR="00343FD0" w:rsidRPr="00F63549" w:rsidRDefault="00343FD0" w:rsidP="00343FD0">
      <w:pPr>
        <w:spacing w:after="60"/>
        <w:ind w:left="720"/>
        <w:rPr>
          <w:rFonts w:cs="Tahoma"/>
          <w:lang w:val="fr-FR"/>
        </w:rPr>
      </w:pPr>
      <w:r w:rsidRPr="00F63549">
        <w:rPr>
          <w:rFonts w:cs="Tahoma"/>
          <w:b/>
          <w:bCs/>
          <w:color w:val="000000"/>
          <w:szCs w:val="18"/>
          <w:lang w:val="fr-FR"/>
        </w:rPr>
        <w:t>Contrat Campus et School (CASA)</w:t>
      </w:r>
    </w:p>
    <w:p w14:paraId="492BC288" w14:textId="77777777" w:rsidR="00343FD0" w:rsidRPr="00F63549" w:rsidRDefault="00343FD0" w:rsidP="00343FD0">
      <w:pPr>
        <w:ind w:left="720"/>
        <w:rPr>
          <w:rFonts w:cs="Tahoma"/>
          <w:lang w:val="fr-FR"/>
        </w:rPr>
      </w:pPr>
      <w:r w:rsidRPr="00F63549">
        <w:rPr>
          <w:rFonts w:cs="Tahoma"/>
          <w:color w:val="000000"/>
          <w:szCs w:val="18"/>
          <w:lang w:val="fr-FR"/>
        </w:rPr>
        <w:t>Les licences d’abonnement pour Microsoft Dynamics CRM Online vendues au titre d’un Contrat CASA peuvent être achetées avec une option couvrant l’ensemble de l’Établissement ou non.</w:t>
      </w:r>
      <w:r w:rsidR="004C0667">
        <w:rPr>
          <w:rFonts w:cs="Tahoma"/>
          <w:color w:val="000000"/>
          <w:szCs w:val="18"/>
          <w:lang w:val="fr-FR"/>
        </w:rPr>
        <w:t xml:space="preserve"> </w:t>
      </w:r>
      <w:r w:rsidRPr="00F63549">
        <w:rPr>
          <w:rFonts w:cs="Tahoma"/>
          <w:color w:val="000000"/>
          <w:szCs w:val="18"/>
          <w:lang w:val="fr-FR"/>
        </w:rPr>
        <w:t>Les licences d’abonnement sont concédées par Utilisateur.</w:t>
      </w:r>
      <w:r w:rsidR="004C0667">
        <w:rPr>
          <w:rFonts w:cs="Tahoma"/>
          <w:color w:val="000000"/>
          <w:szCs w:val="18"/>
          <w:lang w:val="fr-FR"/>
        </w:rPr>
        <w:t xml:space="preserve"> </w:t>
      </w:r>
      <w:r w:rsidRPr="00F63549">
        <w:rPr>
          <w:rFonts w:cs="Tahoma"/>
          <w:color w:val="000000"/>
          <w:szCs w:val="18"/>
          <w:lang w:val="fr-FR"/>
        </w:rPr>
        <w:t>Si des Licences d’Abonnement Utilisateur supplémentaires sont requises pour accéder à Microsoft Dynamics CRM, un nombre égal de Licences d’Abonnement Utilisateur doit être commandé.</w:t>
      </w:r>
    </w:p>
    <w:p w14:paraId="2ED2B0FA" w14:textId="77777777" w:rsidR="00343FD0" w:rsidRPr="00F63549" w:rsidRDefault="00343FD0" w:rsidP="00343FD0">
      <w:pPr>
        <w:ind w:left="720"/>
        <w:rPr>
          <w:rFonts w:cs="Tahoma"/>
          <w:lang w:val="fr-FR"/>
        </w:rPr>
      </w:pPr>
    </w:p>
    <w:p w14:paraId="63DC2AEE" w14:textId="77777777" w:rsidR="00343FD0" w:rsidRPr="00F63549" w:rsidRDefault="00343FD0" w:rsidP="00343FD0">
      <w:pPr>
        <w:keepNext/>
        <w:spacing w:after="60"/>
        <w:ind w:left="720"/>
        <w:rPr>
          <w:rFonts w:cs="Tahoma"/>
          <w:lang w:val="fr-FR"/>
        </w:rPr>
      </w:pPr>
      <w:r w:rsidRPr="00F63549">
        <w:rPr>
          <w:rFonts w:cs="Tahoma"/>
          <w:b/>
          <w:lang w:val="fr-FR"/>
        </w:rPr>
        <w:t>Microsoft Dynamics CRM Online– Concession incluse avec Microsoft Dynamics Marketing Online</w:t>
      </w:r>
    </w:p>
    <w:p w14:paraId="1067CA93" w14:textId="77777777" w:rsidR="00343FD0" w:rsidRPr="00F63549" w:rsidRDefault="00343FD0" w:rsidP="00121855">
      <w:pPr>
        <w:ind w:left="720"/>
        <w:rPr>
          <w:rFonts w:cs="Tahoma"/>
          <w:lang w:val="fr-FR"/>
        </w:rPr>
      </w:pPr>
      <w:r w:rsidRPr="00F63549">
        <w:rPr>
          <w:rFonts w:cs="Tahoma"/>
          <w:lang w:val="fr-FR"/>
        </w:rPr>
        <w:t xml:space="preserve">La dispense de licence suivante s’applique aux utilisateurs disposant d’une licence pour Microsoft Dynamics Marketing Online et d’une option de Mise à Jour et d’Assistance technique active, qui accèdent au service Microsoft Dynamics CRM Online directement ou indirectement depuis </w:t>
      </w:r>
      <w:r w:rsidRPr="00F63549">
        <w:rPr>
          <w:rFonts w:cs="Tahoma"/>
          <w:bCs/>
          <w:lang w:val="fr-FR"/>
        </w:rPr>
        <w:t>MarketingPilot Connector pour le</w:t>
      </w:r>
      <w:r w:rsidR="00121855">
        <w:rPr>
          <w:rFonts w:cs="Tahoma"/>
          <w:bCs/>
          <w:lang w:val="fr-FR"/>
        </w:rPr>
        <w:t> </w:t>
      </w:r>
      <w:r w:rsidRPr="00F63549">
        <w:rPr>
          <w:rFonts w:cs="Tahoma"/>
          <w:bCs/>
          <w:lang w:val="fr-FR"/>
        </w:rPr>
        <w:t xml:space="preserve">Logiciel Microsoft Dynamics CRM </w:t>
      </w:r>
      <w:r w:rsidRPr="00F63549">
        <w:rPr>
          <w:rFonts w:cs="Tahoma"/>
          <w:lang w:val="fr-FR"/>
        </w:rPr>
        <w:t>uniquement à des fins de synchronisation de données client. Ces</w:t>
      </w:r>
      <w:r w:rsidR="00121855">
        <w:rPr>
          <w:rFonts w:cs="Tahoma"/>
          <w:lang w:val="fr-FR"/>
        </w:rPr>
        <w:t> </w:t>
      </w:r>
      <w:r w:rsidRPr="00F63549">
        <w:rPr>
          <w:rFonts w:cs="Tahoma"/>
          <w:lang w:val="fr-FR"/>
        </w:rPr>
        <w:t>utilisateurs ne nécessitent pas de SL Utilisateur pour Microsoft Dynamics CRM Online. Cette dispense s’applique jusqu’au</w:t>
      </w:r>
      <w:r w:rsidRPr="00F63549">
        <w:rPr>
          <w:rFonts w:eastAsia="Calibri" w:cs="Tahoma"/>
          <w:lang w:val="fr-FR"/>
        </w:rPr>
        <w:t xml:space="preserve"> </w:t>
      </w:r>
      <w:r w:rsidRPr="00F63549">
        <w:rPr>
          <w:rFonts w:cs="Tahoma"/>
          <w:lang w:val="fr-FR"/>
        </w:rPr>
        <w:t>30 juin 2014, date à laquelle Microsoft se réserve le droit d’exiger les SL Utilisateur applicables.</w:t>
      </w:r>
    </w:p>
    <w:p w14:paraId="78D32245" w14:textId="77777777" w:rsidR="00343FD0" w:rsidRPr="00F63549" w:rsidRDefault="00343FD0" w:rsidP="00343FD0">
      <w:pPr>
        <w:rPr>
          <w:rFonts w:cs="Tahoma"/>
          <w:lang w:val="fr-FR"/>
        </w:rPr>
      </w:pPr>
      <w:bookmarkStart w:id="1400" w:name="_66_Microsoft_Dynamics"/>
      <w:bookmarkStart w:id="1401" w:name="_71_Microsoft_Dynamics"/>
      <w:bookmarkStart w:id="1402" w:name="_74_Microsoft_Dynamics"/>
      <w:bookmarkEnd w:id="1400"/>
      <w:bookmarkEnd w:id="1401"/>
      <w:bookmarkEnd w:id="1402"/>
    </w:p>
    <w:p w14:paraId="56D6AC19" w14:textId="77777777" w:rsidR="00343FD0" w:rsidRPr="00F63549" w:rsidRDefault="00343FD0" w:rsidP="00343FD0">
      <w:pPr>
        <w:pStyle w:val="exceptionbody"/>
        <w:spacing w:after="120"/>
        <w:ind w:left="720"/>
        <w:rPr>
          <w:rFonts w:ascii="Tahoma" w:hAnsi="Tahoma"/>
          <w:lang w:val="fr-FR"/>
        </w:rPr>
      </w:pPr>
      <w:r w:rsidRPr="00F63549">
        <w:rPr>
          <w:rFonts w:ascii="Tahoma" w:hAnsi="Tahoma"/>
          <w:b/>
          <w:lang w:val="fr-FR"/>
        </w:rPr>
        <w:t>USL disponibles pour les clients de la Software Assurance et leurs CAL éligibles</w:t>
      </w:r>
    </w:p>
    <w:p w14:paraId="04951ED1" w14:textId="77777777" w:rsidR="00343FD0" w:rsidRPr="00F63549" w:rsidRDefault="00343FD0" w:rsidP="00343FD0">
      <w:pPr>
        <w:jc w:val="both"/>
        <w:rPr>
          <w:rFonts w:cs="Tahoma"/>
          <w:lang w:val="fr-FR"/>
        </w:rPr>
      </w:pPr>
    </w:p>
    <w:tbl>
      <w:tblPr>
        <w:tblW w:w="8010" w:type="dxa"/>
        <w:tblInd w:w="890" w:type="dxa"/>
        <w:tblCellMar>
          <w:left w:w="0" w:type="dxa"/>
          <w:right w:w="0" w:type="dxa"/>
        </w:tblCellMar>
        <w:tblLook w:val="04A0" w:firstRow="1" w:lastRow="0" w:firstColumn="1" w:lastColumn="0" w:noHBand="0" w:noVBand="1"/>
      </w:tblPr>
      <w:tblGrid>
        <w:gridCol w:w="2465"/>
        <w:gridCol w:w="5545"/>
      </w:tblGrid>
      <w:tr w:rsidR="00343FD0" w:rsidRPr="00F63549" w14:paraId="674C5EF9" w14:textId="77777777" w:rsidTr="00121855">
        <w:trPr>
          <w:cantSplit/>
          <w:trHeight w:val="207"/>
          <w:tblHeader/>
        </w:trPr>
        <w:tc>
          <w:tcPr>
            <w:tcW w:w="2465" w:type="dxa"/>
            <w:tcBorders>
              <w:top w:val="single" w:sz="8" w:space="0" w:color="21596D"/>
              <w:left w:val="single" w:sz="8" w:space="0" w:color="21596D"/>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67CBE255" w14:textId="77777777" w:rsidR="00343FD0" w:rsidRPr="00F63549" w:rsidRDefault="00343FD0" w:rsidP="004C0667">
            <w:pPr>
              <w:jc w:val="center"/>
              <w:rPr>
                <w:rFonts w:cs="Tahoma"/>
                <w:b/>
                <w:bCs/>
                <w:color w:val="000000" w:themeColor="text1"/>
                <w:sz w:val="20"/>
                <w:szCs w:val="20"/>
              </w:rPr>
            </w:pPr>
            <w:r w:rsidRPr="00F63549">
              <w:rPr>
                <w:rFonts w:cs="Tahoma"/>
                <w:b/>
                <w:bCs/>
                <w:color w:val="000000" w:themeColor="text1"/>
              </w:rPr>
              <w:t>USL pour Software Assurance</w:t>
            </w:r>
          </w:p>
        </w:tc>
        <w:tc>
          <w:tcPr>
            <w:tcW w:w="5545" w:type="dxa"/>
            <w:tcBorders>
              <w:top w:val="single" w:sz="8" w:space="0" w:color="21596D"/>
              <w:left w:val="nil"/>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13B6CFBE" w14:textId="77777777" w:rsidR="00343FD0" w:rsidRPr="00F63549" w:rsidRDefault="00343FD0" w:rsidP="004C0667">
            <w:pPr>
              <w:jc w:val="center"/>
              <w:rPr>
                <w:rFonts w:cs="Tahoma"/>
                <w:b/>
                <w:bCs/>
                <w:color w:val="000000" w:themeColor="text1"/>
                <w:sz w:val="22"/>
              </w:rPr>
            </w:pPr>
            <w:r w:rsidRPr="00F63549">
              <w:rPr>
                <w:rFonts w:cs="Tahoma"/>
                <w:b/>
                <w:bCs/>
                <w:color w:val="000000" w:themeColor="text1"/>
              </w:rPr>
              <w:t>CAL éligible</w:t>
            </w:r>
          </w:p>
        </w:tc>
      </w:tr>
      <w:tr w:rsidR="00343FD0" w:rsidRPr="00871186" w14:paraId="5FF35DF0" w14:textId="77777777" w:rsidTr="00121855">
        <w:tc>
          <w:tcPr>
            <w:tcW w:w="2465" w:type="dxa"/>
            <w:tcBorders>
              <w:top w:val="nil"/>
              <w:left w:val="single" w:sz="8" w:space="0" w:color="21596D"/>
              <w:bottom w:val="single" w:sz="8" w:space="0" w:color="21596D"/>
              <w:right w:val="single" w:sz="8" w:space="0" w:color="21596D"/>
            </w:tcBorders>
            <w:tcMar>
              <w:top w:w="43" w:type="dxa"/>
              <w:left w:w="115" w:type="dxa"/>
              <w:bottom w:w="43" w:type="dxa"/>
              <w:right w:w="115" w:type="dxa"/>
            </w:tcMar>
            <w:vAlign w:val="center"/>
            <w:hideMark/>
          </w:tcPr>
          <w:p w14:paraId="77E46413" w14:textId="77777777" w:rsidR="00343FD0" w:rsidRPr="00F63549" w:rsidRDefault="00343FD0" w:rsidP="004C0667">
            <w:pPr>
              <w:jc w:val="center"/>
              <w:rPr>
                <w:rFonts w:cs="Tahoma"/>
                <w:szCs w:val="18"/>
              </w:rPr>
            </w:pPr>
            <w:r w:rsidRPr="00F63549">
              <w:rPr>
                <w:rFonts w:cs="Tahoma"/>
                <w:szCs w:val="18"/>
              </w:rPr>
              <w:t>USL Dynamics CRM Online</w:t>
            </w:r>
          </w:p>
        </w:tc>
        <w:tc>
          <w:tcPr>
            <w:tcW w:w="5545" w:type="dxa"/>
            <w:tcBorders>
              <w:top w:val="nil"/>
              <w:left w:val="nil"/>
              <w:bottom w:val="single" w:sz="8" w:space="0" w:color="21596D"/>
              <w:right w:val="single" w:sz="8" w:space="0" w:color="21596D"/>
            </w:tcBorders>
            <w:tcMar>
              <w:top w:w="43" w:type="dxa"/>
              <w:left w:w="115" w:type="dxa"/>
              <w:bottom w:w="43" w:type="dxa"/>
              <w:right w:w="115" w:type="dxa"/>
            </w:tcMar>
            <w:vAlign w:val="center"/>
            <w:hideMark/>
          </w:tcPr>
          <w:p w14:paraId="0FE02324" w14:textId="77777777" w:rsidR="00343FD0" w:rsidRPr="00FE4C07" w:rsidRDefault="00343FD0" w:rsidP="00D96C6C">
            <w:pPr>
              <w:pStyle w:val="ListParagraph"/>
              <w:numPr>
                <w:ilvl w:val="0"/>
                <w:numId w:val="129"/>
              </w:numPr>
              <w:ind w:left="155" w:hanging="180"/>
              <w:contextualSpacing w:val="0"/>
              <w:jc w:val="both"/>
              <w:rPr>
                <w:rFonts w:ascii="Tahoma" w:hAnsi="Tahoma" w:cs="Tahoma"/>
                <w:sz w:val="18"/>
                <w:szCs w:val="18"/>
                <w:lang w:val="fr-FR"/>
              </w:rPr>
            </w:pPr>
            <w:r w:rsidRPr="00FE4C07">
              <w:rPr>
                <w:rFonts w:ascii="Tahoma" w:hAnsi="Tahoma" w:cs="Tahoma"/>
                <w:sz w:val="18"/>
                <w:szCs w:val="18"/>
                <w:lang w:val="fr-FR"/>
              </w:rPr>
              <w:t>CAL Supplémentaire Utilisation Complète Dynamics CRM 4.0, ou</w:t>
            </w:r>
          </w:p>
          <w:p w14:paraId="24B0E7D5" w14:textId="77777777" w:rsidR="00343FD0" w:rsidRPr="00FE4C07" w:rsidRDefault="00343FD0" w:rsidP="00D96C6C">
            <w:pPr>
              <w:pStyle w:val="ListParagraph"/>
              <w:numPr>
                <w:ilvl w:val="0"/>
                <w:numId w:val="129"/>
              </w:numPr>
              <w:ind w:left="155" w:hanging="180"/>
              <w:contextualSpacing w:val="0"/>
              <w:jc w:val="both"/>
              <w:rPr>
                <w:rFonts w:ascii="Tahoma" w:hAnsi="Tahoma" w:cs="Tahoma"/>
                <w:sz w:val="18"/>
                <w:szCs w:val="18"/>
                <w:lang w:val="fr-FR"/>
              </w:rPr>
            </w:pPr>
            <w:r w:rsidRPr="00FE4C07">
              <w:rPr>
                <w:rFonts w:ascii="Tahoma" w:hAnsi="Tahoma" w:cs="Tahoma"/>
                <w:sz w:val="18"/>
                <w:szCs w:val="18"/>
                <w:lang w:val="fr-FR"/>
              </w:rPr>
              <w:t>CAL Supplémentaire Utilisation Complète Microsoft Dynamics CRM 2011, ou</w:t>
            </w:r>
          </w:p>
          <w:p w14:paraId="31BAA25B" w14:textId="77777777" w:rsidR="00343FD0" w:rsidRPr="00F63549" w:rsidRDefault="00343FD0" w:rsidP="00D96C6C">
            <w:pPr>
              <w:pStyle w:val="ListParagraph"/>
              <w:numPr>
                <w:ilvl w:val="0"/>
                <w:numId w:val="129"/>
              </w:numPr>
              <w:ind w:left="155" w:hanging="180"/>
              <w:contextualSpacing w:val="0"/>
              <w:jc w:val="both"/>
              <w:rPr>
                <w:rFonts w:ascii="Tahoma" w:hAnsi="Tahoma" w:cs="Tahoma"/>
                <w:sz w:val="18"/>
                <w:szCs w:val="18"/>
                <w:lang w:val="fr-FR"/>
              </w:rPr>
            </w:pPr>
            <w:r w:rsidRPr="00FE4C07">
              <w:rPr>
                <w:rFonts w:ascii="Tahoma" w:hAnsi="Tahoma" w:cs="Tahoma"/>
                <w:sz w:val="18"/>
                <w:szCs w:val="18"/>
                <w:lang w:val="fr-FR"/>
              </w:rPr>
              <w:t>CAL Supplémentaire Utilisation Professionnelle Microsoft Dynamics CRM 2013</w:t>
            </w:r>
          </w:p>
        </w:tc>
      </w:tr>
    </w:tbl>
    <w:p w14:paraId="1667BB13" w14:textId="77777777" w:rsidR="00343FD0" w:rsidRPr="00F63549" w:rsidRDefault="00343FD0" w:rsidP="00343FD0">
      <w:pPr>
        <w:rPr>
          <w:rFonts w:cs="Tahoma"/>
          <w:lang w:val="fr-FR"/>
        </w:rPr>
      </w:pPr>
    </w:p>
    <w:p w14:paraId="2480772F" w14:textId="77777777" w:rsidR="00343FD0" w:rsidRDefault="00343FD0" w:rsidP="00343FD0">
      <w:pPr>
        <w:rPr>
          <w:rFonts w:cs="Tahoma"/>
          <w:lang w:val="fr-FR"/>
        </w:rPr>
      </w:pPr>
    </w:p>
    <w:p w14:paraId="6F691126" w14:textId="77777777" w:rsidR="00121855" w:rsidRDefault="00121855" w:rsidP="00343FD0">
      <w:pPr>
        <w:rPr>
          <w:rFonts w:cs="Tahoma"/>
          <w:lang w:val="fr-FR"/>
        </w:rPr>
      </w:pPr>
    </w:p>
    <w:p w14:paraId="2CC3DF29" w14:textId="77777777" w:rsidR="00121855" w:rsidRDefault="00121855" w:rsidP="00343FD0">
      <w:pPr>
        <w:rPr>
          <w:rFonts w:cs="Tahoma"/>
          <w:lang w:val="fr-FR"/>
        </w:rPr>
      </w:pPr>
    </w:p>
    <w:p w14:paraId="7154E136" w14:textId="77777777" w:rsidR="00121855" w:rsidRDefault="00121855" w:rsidP="00343FD0">
      <w:pPr>
        <w:rPr>
          <w:rFonts w:cs="Tahoma"/>
          <w:lang w:val="fr-FR"/>
        </w:rPr>
      </w:pPr>
    </w:p>
    <w:p w14:paraId="6050D318" w14:textId="77777777" w:rsidR="00121855" w:rsidRDefault="00121855" w:rsidP="00343FD0">
      <w:pPr>
        <w:rPr>
          <w:rFonts w:cs="Tahoma"/>
          <w:lang w:val="fr-FR"/>
        </w:rPr>
      </w:pPr>
    </w:p>
    <w:p w14:paraId="17BF30F0" w14:textId="77777777" w:rsidR="00121855" w:rsidRDefault="00121855" w:rsidP="00343FD0">
      <w:pPr>
        <w:rPr>
          <w:rFonts w:cs="Tahoma"/>
          <w:lang w:val="fr-FR"/>
        </w:rPr>
      </w:pPr>
    </w:p>
    <w:p w14:paraId="1CC52C46" w14:textId="77777777" w:rsidR="00121855" w:rsidRDefault="00121855" w:rsidP="00343FD0">
      <w:pPr>
        <w:rPr>
          <w:rFonts w:cs="Tahoma"/>
          <w:lang w:val="fr-FR"/>
        </w:rPr>
      </w:pPr>
    </w:p>
    <w:p w14:paraId="53403F0A" w14:textId="77777777" w:rsidR="00121855" w:rsidRDefault="00121855" w:rsidP="00343FD0">
      <w:pPr>
        <w:rPr>
          <w:rFonts w:cs="Tahoma"/>
          <w:lang w:val="fr-FR"/>
        </w:rPr>
      </w:pPr>
    </w:p>
    <w:p w14:paraId="62BF32A8" w14:textId="77777777" w:rsidR="00121855" w:rsidRPr="00F63549" w:rsidRDefault="00121855" w:rsidP="00343FD0">
      <w:pPr>
        <w:rPr>
          <w:rFonts w:cs="Tahoma"/>
          <w:lang w:val="fr-FR"/>
        </w:rPr>
      </w:pPr>
    </w:p>
    <w:p w14:paraId="5C073092" w14:textId="77777777" w:rsidR="00343FD0" w:rsidRPr="00F63549" w:rsidRDefault="00343FD0" w:rsidP="00121855">
      <w:pPr>
        <w:pStyle w:val="Heading3"/>
        <w:rPr>
          <w:rFonts w:ascii="Tahoma" w:hAnsi="Tahoma" w:cs="Tahoma"/>
          <w:lang w:val="fr-FR"/>
        </w:rPr>
      </w:pPr>
      <w:bookmarkStart w:id="1403" w:name="_74_Bons_d’examen"/>
      <w:bookmarkStart w:id="1404" w:name="_Toc379640519"/>
      <w:bookmarkEnd w:id="1403"/>
      <w:r w:rsidRPr="00F63549">
        <w:rPr>
          <w:rFonts w:ascii="Tahoma" w:hAnsi="Tahoma" w:cs="Tahoma"/>
          <w:caps/>
          <w:color w:val="F66400"/>
          <w:sz w:val="22"/>
          <w:vertAlign w:val="superscript"/>
          <w:lang w:val="fr-FR"/>
        </w:rPr>
        <w:t>74</w:t>
      </w:r>
      <w:r w:rsidR="00121855">
        <w:rPr>
          <w:rFonts w:ascii="Tahoma" w:hAnsi="Tahoma" w:cs="Tahoma"/>
          <w:color w:val="F66400"/>
          <w:sz w:val="22"/>
          <w:lang w:val="fr-FR"/>
        </w:rPr>
        <w:t xml:space="preserve"> </w:t>
      </w:r>
      <w:r w:rsidRPr="00F63549">
        <w:rPr>
          <w:rFonts w:ascii="Tahoma" w:hAnsi="Tahoma" w:cs="Tahoma"/>
          <w:color w:val="F66400"/>
          <w:sz w:val="22"/>
          <w:lang w:val="fr-FR"/>
        </w:rPr>
        <w:t>Bons d’examen Microsoft Learning MCP</w:t>
      </w:r>
      <w:bookmarkEnd w:id="1404"/>
    </w:p>
    <w:p w14:paraId="1ADF2D34" w14:textId="77777777" w:rsidR="00343FD0" w:rsidRPr="00F63549" w:rsidRDefault="00343FD0" w:rsidP="00343FD0">
      <w:pPr>
        <w:pStyle w:val="EndnoteText"/>
        <w:rPr>
          <w:rFonts w:ascii="Tahoma" w:hAnsi="Tahoma" w:cs="Tahoma"/>
          <w:lang w:val="fr-FR"/>
        </w:rPr>
      </w:pPr>
    </w:p>
    <w:p w14:paraId="7ED5E766"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lang w:val="fr-FR"/>
        </w:rPr>
        <w:t xml:space="preserve">Tous les bons sont fournis à l’avance et peuvent être utilisés à tout moment avant la fin de la période de douze (12) mois suivant la date d’achat. </w:t>
      </w:r>
      <w:r w:rsidRPr="00F63549">
        <w:rPr>
          <w:rFonts w:ascii="Tahoma" w:hAnsi="Tahoma" w:cs="Tahoma"/>
          <w:bCs/>
          <w:color w:val="000000"/>
          <w:sz w:val="18"/>
          <w:szCs w:val="20"/>
          <w:lang w:val="fr-FR"/>
        </w:rPr>
        <w:t>Reportez-vous à la</w:t>
      </w:r>
      <w:hyperlink w:anchor="_Section_10_–" w:history="1">
        <w:r w:rsidRPr="00F63549">
          <w:rPr>
            <w:rStyle w:val="Hyperlink"/>
            <w:rFonts w:ascii="Tahoma" w:hAnsi="Tahoma" w:cs="Tahoma"/>
            <w:sz w:val="18"/>
            <w:lang w:val="fr-FR"/>
          </w:rPr>
          <w:t xml:space="preserve"> Section 10</w:t>
        </w:r>
      </w:hyperlink>
      <w:r w:rsidRPr="00F63549">
        <w:rPr>
          <w:rFonts w:ascii="Tahoma" w:hAnsi="Tahoma" w:cs="Tahoma"/>
          <w:bCs/>
          <w:color w:val="000000"/>
          <w:sz w:val="18"/>
          <w:szCs w:val="20"/>
          <w:lang w:val="fr-FR"/>
        </w:rPr>
        <w:t xml:space="preserve"> pour connaître la tarification et les modalités de paiement des services en ligne. </w:t>
      </w:r>
    </w:p>
    <w:p w14:paraId="6F1B2724" w14:textId="77777777" w:rsidR="00343FD0" w:rsidRPr="00F63549" w:rsidRDefault="00343FD0" w:rsidP="00343FD0">
      <w:pPr>
        <w:pStyle w:val="EndnoteText"/>
        <w:ind w:left="720"/>
        <w:rPr>
          <w:rFonts w:ascii="Tahoma" w:hAnsi="Tahoma" w:cs="Tahoma"/>
          <w:lang w:val="fr-FR"/>
        </w:rPr>
      </w:pPr>
    </w:p>
    <w:p w14:paraId="7FB99047" w14:textId="77777777" w:rsidR="00343FD0" w:rsidRPr="00F63549" w:rsidRDefault="00343FD0" w:rsidP="00343FD0">
      <w:pPr>
        <w:spacing w:after="60"/>
        <w:ind w:left="720"/>
        <w:rPr>
          <w:rFonts w:cs="Tahoma"/>
          <w:lang w:val="fr-FR"/>
        </w:rPr>
      </w:pPr>
      <w:r w:rsidRPr="00F63549">
        <w:rPr>
          <w:rFonts w:cs="Tahoma"/>
          <w:b/>
          <w:color w:val="000000"/>
          <w:lang w:val="fr-FR"/>
        </w:rPr>
        <w:t>Licence de site d’examen de certification Microsoft Office Specialist (MOS)</w:t>
      </w:r>
    </w:p>
    <w:p w14:paraId="0CE0EBE8" w14:textId="77777777" w:rsidR="00343FD0" w:rsidRPr="00F63549" w:rsidRDefault="00343FD0" w:rsidP="00343FD0">
      <w:pPr>
        <w:ind w:left="720"/>
        <w:rPr>
          <w:rFonts w:cs="Tahoma"/>
          <w:lang w:val="fr-FR"/>
        </w:rPr>
      </w:pPr>
      <w:r w:rsidRPr="00F63549">
        <w:rPr>
          <w:rFonts w:cs="Tahoma"/>
          <w:color w:val="000000"/>
          <w:lang w:val="fr-FR"/>
        </w:rPr>
        <w:t>Vous devrez être un centre de tests agréé Certiport pour utiliser la licence du site.</w:t>
      </w:r>
      <w:r w:rsidR="004C0667">
        <w:rPr>
          <w:rFonts w:cs="Tahoma"/>
          <w:color w:val="000000"/>
          <w:lang w:val="fr-FR"/>
        </w:rPr>
        <w:t xml:space="preserve"> </w:t>
      </w:r>
      <w:r w:rsidRPr="00F63549">
        <w:rPr>
          <w:rFonts w:cs="Tahoma"/>
          <w:color w:val="000000"/>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14:paraId="2BC6DD5A" w14:textId="77777777" w:rsidR="00343FD0" w:rsidRPr="00F63549" w:rsidRDefault="00343FD0" w:rsidP="00343FD0">
      <w:pPr>
        <w:pStyle w:val="EndnoteText"/>
        <w:ind w:left="0"/>
        <w:rPr>
          <w:rFonts w:ascii="Tahoma" w:hAnsi="Tahoma" w:cs="Tahoma"/>
          <w:lang w:val="fr-FR"/>
        </w:rPr>
      </w:pPr>
    </w:p>
    <w:p w14:paraId="072696C6" w14:textId="77777777" w:rsidR="00343FD0" w:rsidRPr="00F63549" w:rsidRDefault="00343FD0" w:rsidP="00343FD0">
      <w:pPr>
        <w:spacing w:after="60"/>
        <w:ind w:left="720"/>
        <w:rPr>
          <w:rFonts w:cs="Tahoma"/>
          <w:lang w:val="fr-FR"/>
        </w:rPr>
      </w:pPr>
      <w:r w:rsidRPr="00F63549">
        <w:rPr>
          <w:rFonts w:cs="Tahoma"/>
          <w:b/>
          <w:color w:val="000000"/>
          <w:lang w:val="fr-FR"/>
        </w:rPr>
        <w:t>Licence de site d’examen de certification Microsoft Technology Associate (MTA)</w:t>
      </w:r>
    </w:p>
    <w:p w14:paraId="6E72CB92" w14:textId="77777777" w:rsidR="00343FD0" w:rsidRPr="00F63549" w:rsidRDefault="00343FD0" w:rsidP="00343FD0">
      <w:pPr>
        <w:ind w:left="720"/>
        <w:rPr>
          <w:rFonts w:cs="Tahoma"/>
          <w:lang w:val="fr-FR"/>
        </w:rPr>
      </w:pPr>
      <w:r w:rsidRPr="00F63549">
        <w:rPr>
          <w:rFonts w:cs="Tahoma"/>
          <w:color w:val="000000"/>
          <w:lang w:val="fr-FR"/>
        </w:rPr>
        <w:t>Vous devrez être un centre de tests agréé Certiport pour utiliser la licence du site.</w:t>
      </w:r>
      <w:r w:rsidR="004C0667">
        <w:rPr>
          <w:rFonts w:cs="Tahoma"/>
          <w:color w:val="000000"/>
          <w:lang w:val="fr-FR"/>
        </w:rPr>
        <w:t xml:space="preserve"> </w:t>
      </w:r>
      <w:r w:rsidRPr="00F63549">
        <w:rPr>
          <w:rFonts w:cs="Tahoma"/>
          <w:color w:val="000000"/>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14:paraId="44F88F3C" w14:textId="77777777" w:rsidR="00343FD0" w:rsidRPr="00F63549" w:rsidRDefault="00343FD0" w:rsidP="00343FD0">
      <w:pPr>
        <w:ind w:left="720"/>
        <w:rPr>
          <w:rFonts w:cs="Tahoma"/>
          <w:lang w:val="fr-FR"/>
        </w:rPr>
      </w:pPr>
    </w:p>
    <w:p w14:paraId="0E9BB98E" w14:textId="77777777" w:rsidR="00343FD0" w:rsidRPr="00F63549" w:rsidRDefault="00343FD0" w:rsidP="00343FD0">
      <w:pPr>
        <w:ind w:left="720"/>
        <w:rPr>
          <w:rFonts w:cs="Tahoma"/>
          <w:lang w:val="fr-FR"/>
        </w:rPr>
      </w:pPr>
    </w:p>
    <w:p w14:paraId="072A3E60" w14:textId="77777777" w:rsidR="00343FD0" w:rsidRPr="00F63549" w:rsidRDefault="00343FD0" w:rsidP="00343FD0">
      <w:pPr>
        <w:pStyle w:val="Heading2"/>
        <w:ind w:left="0"/>
        <w:rPr>
          <w:rFonts w:ascii="Tahoma" w:hAnsi="Tahoma" w:cs="Tahoma"/>
          <w:lang w:val="fr-FR"/>
        </w:rPr>
      </w:pPr>
      <w:bookmarkStart w:id="1405" w:name="_70_68_Office"/>
      <w:bookmarkStart w:id="1406" w:name="_75_Office_365"/>
      <w:bookmarkStart w:id="1407" w:name="_71_Office_365"/>
      <w:bookmarkStart w:id="1408" w:name="_69_Office_365_1"/>
      <w:bookmarkStart w:id="1409" w:name="_76_Office_365"/>
      <w:bookmarkStart w:id="1410" w:name="_Toc379640520"/>
      <w:bookmarkEnd w:id="1398"/>
      <w:bookmarkEnd w:id="1399"/>
      <w:bookmarkEnd w:id="1405"/>
      <w:bookmarkEnd w:id="1406"/>
      <w:bookmarkEnd w:id="1407"/>
      <w:bookmarkEnd w:id="1408"/>
      <w:bookmarkEnd w:id="1409"/>
      <w:r w:rsidRPr="00F63549">
        <w:rPr>
          <w:rFonts w:ascii="Tahoma" w:hAnsi="Tahoma" w:cs="Tahoma"/>
          <w:caps/>
          <w:color w:val="F66400"/>
          <w:sz w:val="22"/>
          <w:szCs w:val="20"/>
          <w:vertAlign w:val="superscript"/>
          <w:lang w:val="fr-FR"/>
        </w:rPr>
        <w:t>75</w:t>
      </w:r>
      <w:r w:rsidRPr="00121855">
        <w:rPr>
          <w:rFonts w:ascii="Tahoma" w:hAnsi="Tahoma" w:cs="Tahoma"/>
          <w:caps/>
          <w:color w:val="F66400"/>
          <w:sz w:val="22"/>
          <w:szCs w:val="20"/>
          <w:lang w:val="fr-FR"/>
        </w:rPr>
        <w:t xml:space="preserve"> </w:t>
      </w:r>
      <w:r w:rsidRPr="00F63549">
        <w:rPr>
          <w:rFonts w:ascii="Tahoma" w:hAnsi="Tahoma" w:cs="Tahoma"/>
          <w:color w:val="FF6600"/>
          <w:sz w:val="22"/>
          <w:szCs w:val="22"/>
          <w:lang w:val="fr-FR"/>
        </w:rPr>
        <w:t>Office 365 Entreprise E1 (SL Utilisateur)</w:t>
      </w:r>
      <w:bookmarkEnd w:id="1410"/>
    </w:p>
    <w:p w14:paraId="7AA7AEC8" w14:textId="77777777" w:rsidR="00343FD0" w:rsidRPr="00F63549" w:rsidRDefault="00343FD0" w:rsidP="00343FD0">
      <w:pPr>
        <w:ind w:left="720"/>
        <w:rPr>
          <w:rFonts w:cs="Tahoma"/>
          <w:lang w:val="fr-FR"/>
        </w:rPr>
      </w:pPr>
    </w:p>
    <w:p w14:paraId="0DE91A8E" w14:textId="77777777" w:rsidR="00343FD0" w:rsidRPr="00121855" w:rsidRDefault="00343FD0" w:rsidP="00121855">
      <w:pPr>
        <w:ind w:left="720"/>
        <w:rPr>
          <w:rFonts w:cs="Tahoma"/>
          <w:color w:val="000000"/>
          <w:szCs w:val="18"/>
          <w:lang w:val="fr-FR"/>
        </w:rPr>
      </w:pPr>
      <w:r w:rsidRPr="00121855">
        <w:rPr>
          <w:rFonts w:cs="Tahoma"/>
          <w:color w:val="000000"/>
          <w:szCs w:val="18"/>
          <w:lang w:val="fr-FR"/>
        </w:rPr>
        <w:t>Business Productivity Online Standard Suite (BPOS Standard) est l’ancien nom d’Office 365 Entreprise E1. Il</w:t>
      </w:r>
      <w:r w:rsidR="00121855" w:rsidRPr="00121855">
        <w:rPr>
          <w:rFonts w:cs="Tahoma"/>
          <w:color w:val="000000"/>
          <w:szCs w:val="18"/>
          <w:lang w:val="fr-FR"/>
        </w:rPr>
        <w:t> </w:t>
      </w:r>
      <w:r w:rsidRPr="00121855">
        <w:rPr>
          <w:rFonts w:cs="Tahoma"/>
          <w:color w:val="000000"/>
          <w:szCs w:val="18"/>
          <w:lang w:val="fr-FR"/>
        </w:rPr>
        <w:t>permet d’accéder aux éléments suivants : Exchange Online Plan 1, SharePoint Online Plan 1, Lync Online Plan 2, Applications Web Office et Yammer Enterprise. Cette liste peut faire l’objet de modifications. Les Droits d’Utilisation de Logiciels en vigueur prévalent en cas de conflit entre les conditions de licence d’Office 365 Entreprise E1 et la présente note.</w:t>
      </w:r>
    </w:p>
    <w:p w14:paraId="42AC82A4" w14:textId="77777777" w:rsidR="00343FD0" w:rsidRPr="00F63549" w:rsidRDefault="00343FD0" w:rsidP="00343FD0">
      <w:pPr>
        <w:ind w:left="720"/>
        <w:rPr>
          <w:rFonts w:cs="Tahoma"/>
          <w:lang w:val="fr-FR"/>
        </w:rPr>
      </w:pPr>
    </w:p>
    <w:p w14:paraId="6F1CAB3C" w14:textId="77777777" w:rsidR="00343FD0" w:rsidRPr="00121855" w:rsidRDefault="00343FD0" w:rsidP="00343FD0">
      <w:pPr>
        <w:ind w:left="720"/>
        <w:rPr>
          <w:rFonts w:cs="Tahoma"/>
          <w:color w:val="000000"/>
          <w:szCs w:val="18"/>
          <w:lang w:val="fr-FR"/>
        </w:rPr>
      </w:pPr>
      <w:r w:rsidRPr="00121855">
        <w:rPr>
          <w:rFonts w:cs="Tahoma"/>
          <w:color w:val="000000"/>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4C0667" w:rsidRPr="00121855">
        <w:rPr>
          <w:rFonts w:cs="Tahoma"/>
          <w:color w:val="000000"/>
          <w:szCs w:val="18"/>
          <w:lang w:val="fr-FR"/>
        </w:rPr>
        <w:t xml:space="preserve"> </w:t>
      </w:r>
      <w:r w:rsidRPr="00121855">
        <w:rPr>
          <w:rFonts w:cs="Tahoma"/>
          <w:color w:val="000000"/>
          <w:szCs w:val="18"/>
          <w:lang w:val="fr-FR"/>
        </w:rPr>
        <w:t>Les clients peuvent utiliser le client Lync Basic 2013 gratuit pour leurs utilisateurs finaux sous Windows.</w:t>
      </w:r>
    </w:p>
    <w:p w14:paraId="39E21EF3" w14:textId="77777777" w:rsidR="00343FD0" w:rsidRPr="00F63549" w:rsidRDefault="00343FD0" w:rsidP="00343FD0">
      <w:pPr>
        <w:ind w:left="720"/>
        <w:rPr>
          <w:rFonts w:cs="Tahoma"/>
          <w:lang w:val="fr-FR"/>
        </w:rPr>
      </w:pPr>
    </w:p>
    <w:p w14:paraId="32CA1763" w14:textId="77777777" w:rsidR="00343FD0" w:rsidRPr="00F63549" w:rsidRDefault="00343FD0" w:rsidP="00343FD0">
      <w:pPr>
        <w:ind w:left="720"/>
        <w:rPr>
          <w:rFonts w:cs="Tahoma"/>
          <w:lang w:val="fr-FR"/>
        </w:rPr>
      </w:pPr>
    </w:p>
    <w:p w14:paraId="0DEFF2E8" w14:textId="77777777" w:rsidR="00343FD0" w:rsidRPr="00F63549" w:rsidRDefault="00343FD0" w:rsidP="00343FD0">
      <w:pPr>
        <w:pStyle w:val="Heading2"/>
        <w:ind w:left="0"/>
        <w:rPr>
          <w:rFonts w:ascii="Tahoma" w:hAnsi="Tahoma" w:cs="Tahoma"/>
          <w:lang w:val="fr-FR"/>
        </w:rPr>
      </w:pPr>
      <w:bookmarkStart w:id="1411" w:name="_76_Office_365_1"/>
      <w:bookmarkStart w:id="1412" w:name="_Toc379640521"/>
      <w:bookmarkEnd w:id="1411"/>
      <w:r w:rsidRPr="00F63549">
        <w:rPr>
          <w:rFonts w:ascii="Tahoma" w:hAnsi="Tahoma" w:cs="Tahoma"/>
          <w:caps/>
          <w:color w:val="F66400"/>
          <w:sz w:val="22"/>
          <w:szCs w:val="20"/>
          <w:vertAlign w:val="superscript"/>
          <w:lang w:val="fr-FR"/>
        </w:rPr>
        <w:t>76</w:t>
      </w:r>
      <w:r w:rsidRPr="00121855">
        <w:rPr>
          <w:rFonts w:ascii="Tahoma" w:hAnsi="Tahoma" w:cs="Tahoma"/>
          <w:caps/>
          <w:color w:val="F66400"/>
          <w:sz w:val="22"/>
          <w:szCs w:val="20"/>
          <w:lang w:val="fr-FR"/>
        </w:rPr>
        <w:t xml:space="preserve"> </w:t>
      </w:r>
      <w:r w:rsidRPr="00F63549">
        <w:rPr>
          <w:rFonts w:ascii="Tahoma" w:hAnsi="Tahoma" w:cs="Tahoma"/>
          <w:color w:val="FF6600"/>
          <w:sz w:val="22"/>
          <w:szCs w:val="22"/>
          <w:lang w:val="fr-FR"/>
        </w:rPr>
        <w:t>Office 365 Entreprise K1 (SL Utilisateur)</w:t>
      </w:r>
      <w:bookmarkEnd w:id="1412"/>
    </w:p>
    <w:p w14:paraId="49465BC3" w14:textId="77777777" w:rsidR="00343FD0" w:rsidRPr="00F63549" w:rsidRDefault="00343FD0" w:rsidP="00343FD0">
      <w:pPr>
        <w:ind w:left="720"/>
        <w:rPr>
          <w:rFonts w:cs="Tahoma"/>
          <w:lang w:val="fr-FR"/>
        </w:rPr>
      </w:pPr>
    </w:p>
    <w:p w14:paraId="2B3B2B7F" w14:textId="77777777" w:rsidR="00343FD0" w:rsidRPr="00F63549" w:rsidRDefault="00343FD0" w:rsidP="00343FD0">
      <w:pPr>
        <w:ind w:left="720"/>
        <w:rPr>
          <w:rFonts w:cs="Tahoma"/>
          <w:lang w:val="fr-FR"/>
        </w:rPr>
      </w:pPr>
      <w:r w:rsidRPr="00F63549">
        <w:rPr>
          <w:rFonts w:cs="Tahoma"/>
          <w:color w:val="000000"/>
          <w:szCs w:val="18"/>
          <w:lang w:val="fr-FR"/>
        </w:rPr>
        <w:t>Nonobstant toute stipulation contraire dans les contrats de licence des clients, les utilisateurs éligibles n’incluent pas les utilisateurs possédant une licence Exchange Online Kiosk, SharePoint Online Kiosk ou Office 365 Entreprise K1.</w:t>
      </w:r>
    </w:p>
    <w:p w14:paraId="180070F2" w14:textId="77777777" w:rsidR="00343FD0" w:rsidRPr="00F63549" w:rsidRDefault="00343FD0" w:rsidP="00343FD0">
      <w:pPr>
        <w:ind w:left="720"/>
        <w:rPr>
          <w:rFonts w:cs="Tahoma"/>
          <w:lang w:val="fr-FR"/>
        </w:rPr>
      </w:pPr>
    </w:p>
    <w:p w14:paraId="63F9A42B" w14:textId="77777777" w:rsidR="00343FD0" w:rsidRPr="00F63549" w:rsidRDefault="00343FD0" w:rsidP="00121855">
      <w:pPr>
        <w:ind w:left="720"/>
        <w:rPr>
          <w:rFonts w:cs="Tahoma"/>
          <w:lang w:val="fr-FR"/>
        </w:rPr>
      </w:pPr>
      <w:r w:rsidRPr="00F63549">
        <w:rPr>
          <w:rFonts w:cs="Tahoma"/>
          <w:color w:val="000000"/>
          <w:szCs w:val="18"/>
          <w:lang w:val="fr-FR"/>
        </w:rPr>
        <w:t>Business Productivity Online Deskless Suite (BPOS Deskless) est l’ancien nom d’Office 365 Entreprise K1.</w:t>
      </w:r>
      <w:r w:rsidR="004C0667">
        <w:rPr>
          <w:rFonts w:cs="Tahoma"/>
          <w:color w:val="000000"/>
          <w:szCs w:val="18"/>
          <w:lang w:val="fr-FR"/>
        </w:rPr>
        <w:t xml:space="preserve"> </w:t>
      </w:r>
      <w:r w:rsidRPr="00F63549">
        <w:rPr>
          <w:rFonts w:cs="Tahoma"/>
          <w:color w:val="000000"/>
          <w:szCs w:val="18"/>
          <w:lang w:val="fr-FR"/>
        </w:rPr>
        <w:t>Les</w:t>
      </w:r>
      <w:r w:rsidR="00121855">
        <w:rPr>
          <w:rFonts w:cs="Tahoma"/>
          <w:color w:val="000000"/>
          <w:szCs w:val="18"/>
          <w:lang w:val="fr-FR"/>
        </w:rPr>
        <w:t> </w:t>
      </w:r>
      <w:r w:rsidRPr="00F63549">
        <w:rPr>
          <w:rFonts w:cs="Tahoma"/>
          <w:color w:val="000000"/>
          <w:szCs w:val="18"/>
          <w:lang w:val="fr-FR"/>
        </w:rPr>
        <w:t>clients du Brésil et du Chili achetant Office 365 Entreprise K1 recevront BPOS Deskless.</w:t>
      </w:r>
      <w:r w:rsidR="004C0667">
        <w:rPr>
          <w:rFonts w:cs="Tahoma"/>
          <w:color w:val="000000"/>
          <w:szCs w:val="18"/>
          <w:lang w:val="fr-FR"/>
        </w:rPr>
        <w:t xml:space="preserve"> </w:t>
      </w:r>
      <w:r w:rsidRPr="00F63549">
        <w:rPr>
          <w:rFonts w:cs="Tahoma"/>
          <w:color w:val="000000"/>
          <w:szCs w:val="18"/>
          <w:lang w:val="fr-FR"/>
        </w:rPr>
        <w:t>Ils pourront migrer vers Office 365 Entreprise K1 ultérieurement.</w:t>
      </w:r>
    </w:p>
    <w:p w14:paraId="7B1BDE8F" w14:textId="77777777" w:rsidR="00343FD0" w:rsidRPr="00F63549" w:rsidRDefault="00343FD0" w:rsidP="00343FD0">
      <w:pPr>
        <w:rPr>
          <w:rFonts w:cs="Tahoma"/>
          <w:lang w:val="fr-FR"/>
        </w:rPr>
      </w:pPr>
    </w:p>
    <w:p w14:paraId="77360517"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Cloud communautaire gouvernemental (États-Unis uniquement)</w:t>
      </w:r>
    </w:p>
    <w:p w14:paraId="6E6E27FB" w14:textId="77777777" w:rsidR="00343FD0" w:rsidRPr="00F63549" w:rsidRDefault="00343FD0" w:rsidP="00121855">
      <w:pPr>
        <w:ind w:left="720"/>
        <w:rPr>
          <w:rFonts w:cs="Tahoma"/>
          <w:lang w:val="fr-FR"/>
        </w:rPr>
      </w:pPr>
      <w:r w:rsidRPr="00F63549">
        <w:rPr>
          <w:rFonts w:eastAsia="Calibri" w:cs="Tahoma"/>
          <w:color w:val="000000"/>
          <w:szCs w:val="18"/>
          <w:lang w:val="fr-FR"/>
        </w:rPr>
        <w:t>Certains services en ligne de la gamme de produits Office 365 (y compris Office 365 Entreprise K1) sont</w:t>
      </w:r>
      <w:r w:rsidR="00121855">
        <w:rPr>
          <w:rFonts w:eastAsia="Calibri" w:cs="Tahoma"/>
          <w:color w:val="000000"/>
          <w:szCs w:val="18"/>
          <w:lang w:val="fr-FR"/>
        </w:rPr>
        <w:t> </w:t>
      </w:r>
      <w:r w:rsidRPr="00F63549">
        <w:rPr>
          <w:rFonts w:eastAsia="Calibri" w:cs="Tahoma"/>
          <w:color w:val="000000"/>
          <w:szCs w:val="18"/>
          <w:lang w:val="fr-FR"/>
        </w:rPr>
        <w:t>proposés en tant que services du cloud communautaire gouvernemental et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Seul l’un de ces types de services peut être fourni aux clients.</w:t>
      </w:r>
      <w:r w:rsidR="004C0667">
        <w:rPr>
          <w:rFonts w:eastAsia="Calibri" w:cs="Tahoma"/>
          <w:color w:val="000000"/>
          <w:szCs w:val="18"/>
          <w:lang w:val="fr-FR"/>
        </w:rPr>
        <w:t xml:space="preserve"> </w:t>
      </w:r>
      <w:r w:rsidRPr="00F63549">
        <w:rPr>
          <w:rFonts w:eastAsia="Calibri" w:cs="Tahoma"/>
          <w:color w:val="000000"/>
          <w:szCs w:val="18"/>
          <w:lang w:val="fr-FR"/>
        </w:rPr>
        <w:t>Les services en ligne du</w:t>
      </w:r>
      <w:r w:rsidR="00121855">
        <w:rPr>
          <w:rFonts w:eastAsia="Calibri" w:cs="Tahoma"/>
          <w:color w:val="000000"/>
          <w:szCs w:val="18"/>
          <w:lang w:val="fr-FR"/>
        </w:rPr>
        <w:t> </w:t>
      </w:r>
      <w:r w:rsidRPr="00F63549">
        <w:rPr>
          <w:rFonts w:eastAsia="Calibri" w:cs="Tahoma"/>
          <w:color w:val="000000"/>
          <w:szCs w:val="18"/>
          <w:lang w:val="fr-FR"/>
        </w:rPr>
        <w:t>cloud communautaire gouvernemental ne doivent pas être déployés dans le même domaine que des services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Cette limitation s’applique à tous les services en ligne de la gamme de produits Office 365, y compris Exchange Online, SharePoint Online et Lync Online.</w:t>
      </w:r>
      <w:r w:rsidR="004C0667">
        <w:rPr>
          <w:rFonts w:eastAsia="Calibri" w:cs="Tahoma"/>
          <w:color w:val="000000"/>
          <w:szCs w:val="18"/>
          <w:lang w:val="fr-FR"/>
        </w:rPr>
        <w:t xml:space="preserve"> </w:t>
      </w:r>
    </w:p>
    <w:p w14:paraId="1300C64A" w14:textId="77777777" w:rsidR="00343FD0" w:rsidRPr="00F63549" w:rsidRDefault="00343FD0" w:rsidP="00343FD0">
      <w:pPr>
        <w:ind w:left="720"/>
        <w:rPr>
          <w:rFonts w:cs="Tahoma"/>
          <w:lang w:val="fr-FR"/>
        </w:rPr>
      </w:pPr>
    </w:p>
    <w:p w14:paraId="1FC3D356" w14:textId="77777777" w:rsidR="00121855" w:rsidRDefault="00121855" w:rsidP="00343FD0">
      <w:pPr>
        <w:ind w:left="720"/>
        <w:rPr>
          <w:rFonts w:eastAsia="Calibri" w:cs="Tahoma"/>
          <w:color w:val="000000"/>
          <w:szCs w:val="18"/>
          <w:lang w:val="fr-FR"/>
        </w:rPr>
      </w:pPr>
    </w:p>
    <w:p w14:paraId="368F448A" w14:textId="77777777" w:rsidR="00343FD0" w:rsidRPr="00F63549" w:rsidRDefault="00343FD0" w:rsidP="00121855">
      <w:pPr>
        <w:ind w:left="720"/>
        <w:rPr>
          <w:rFonts w:cs="Tahoma"/>
          <w:lang w:val="fr-FR"/>
        </w:rPr>
      </w:pPr>
      <w:r w:rsidRPr="00F63549">
        <w:rPr>
          <w:rFonts w:eastAsia="Calibri" w:cs="Tahoma"/>
          <w:color w:val="000000"/>
          <w:szCs w:val="18"/>
          <w:lang w:val="fr-FR"/>
        </w:rPr>
        <w:t>Les services en ligne délivrés via le cloud communautaire gouvernemental resteront délivrés ainsi pendant toute la durée de l’abonnement.</w:t>
      </w:r>
      <w:r w:rsidR="004C0667">
        <w:rPr>
          <w:rFonts w:eastAsia="Calibri" w:cs="Tahoma"/>
          <w:color w:val="000000"/>
          <w:szCs w:val="18"/>
          <w:lang w:val="fr-FR"/>
        </w:rPr>
        <w:t xml:space="preserve"> </w:t>
      </w:r>
      <w:r w:rsidRPr="00F63549">
        <w:rPr>
          <w:rFonts w:eastAsia="Calibri" w:cs="Tahoma"/>
          <w:color w:val="000000"/>
          <w:szCs w:val="18"/>
          <w:lang w:val="fr-FR"/>
        </w:rPr>
        <w:t xml:space="preserve">Les administrations fédérales, étatiques, locales ou tribales des États-Unis </w:t>
      </w:r>
      <w:r w:rsidRPr="00F63549">
        <w:rPr>
          <w:rFonts w:eastAsia="Calibri" w:cs="Tahoma"/>
          <w:color w:val="000000"/>
          <w:szCs w:val="18"/>
          <w:lang w:val="fr-FR"/>
        </w:rPr>
        <w:lastRenderedPageBreak/>
        <w:t>doivent être signataires d’un Accord de Mise en Œuvre Entreprise pour l’Administration Américaine ou d’un</w:t>
      </w:r>
      <w:r w:rsidR="00121855">
        <w:rPr>
          <w:rFonts w:eastAsia="Calibri" w:cs="Tahoma"/>
          <w:color w:val="000000"/>
          <w:szCs w:val="18"/>
          <w:lang w:val="fr-FR"/>
        </w:rPr>
        <w:t> </w:t>
      </w:r>
      <w:r w:rsidRPr="00F63549">
        <w:rPr>
          <w:rFonts w:eastAsia="Calibri" w:cs="Tahoma"/>
          <w:color w:val="000000"/>
          <w:szCs w:val="18"/>
          <w:lang w:val="fr-FR"/>
        </w:rPr>
        <w:t>Accord de Mise en Œuvre Souscription Entreprise pour pouvoir acheter des services en ligne du cloud</w:t>
      </w:r>
      <w:r w:rsidR="00121855">
        <w:rPr>
          <w:rFonts w:eastAsia="Calibri" w:cs="Tahoma"/>
          <w:color w:val="000000"/>
          <w:szCs w:val="18"/>
          <w:lang w:val="fr-FR"/>
        </w:rPr>
        <w:t> </w:t>
      </w:r>
      <w:r w:rsidRPr="00F63549">
        <w:rPr>
          <w:rFonts w:eastAsia="Calibri" w:cs="Tahoma"/>
          <w:color w:val="000000"/>
          <w:szCs w:val="18"/>
          <w:lang w:val="fr-FR"/>
        </w:rPr>
        <w:t>communautaire gouvernemental.</w:t>
      </w:r>
      <w:r w:rsidR="004C0667">
        <w:rPr>
          <w:rFonts w:eastAsia="Calibri" w:cs="Tahoma"/>
          <w:color w:val="000000"/>
          <w:szCs w:val="18"/>
          <w:lang w:val="fr-FR"/>
        </w:rPr>
        <w:t xml:space="preserve"> </w:t>
      </w:r>
      <w:r w:rsidRPr="00F63549">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314521C0" w14:textId="77777777" w:rsidR="00343FD0" w:rsidRPr="00F63549" w:rsidRDefault="00343FD0" w:rsidP="00343FD0">
      <w:pPr>
        <w:ind w:left="720"/>
        <w:rPr>
          <w:rFonts w:cs="Tahoma"/>
          <w:lang w:val="fr-FR"/>
        </w:rPr>
      </w:pPr>
    </w:p>
    <w:p w14:paraId="442C7E65" w14:textId="77777777" w:rsidR="00343FD0" w:rsidRPr="00F63549" w:rsidRDefault="00343FD0" w:rsidP="00343FD0">
      <w:pPr>
        <w:ind w:left="720"/>
        <w:rPr>
          <w:rFonts w:cs="Tahoma"/>
          <w:lang w:val="fr-FR"/>
        </w:rPr>
      </w:pPr>
    </w:p>
    <w:p w14:paraId="79F9B2A4" w14:textId="77777777" w:rsidR="00343FD0" w:rsidRPr="00F63549" w:rsidRDefault="00343FD0" w:rsidP="00343FD0">
      <w:pPr>
        <w:pStyle w:val="Heading2"/>
        <w:ind w:left="0"/>
        <w:rPr>
          <w:rFonts w:ascii="Tahoma" w:hAnsi="Tahoma" w:cs="Tahoma"/>
          <w:lang w:val="fr-FR"/>
        </w:rPr>
      </w:pPr>
      <w:bookmarkStart w:id="1413" w:name="_70_Office_365"/>
      <w:bookmarkStart w:id="1414" w:name="_77_Office_365"/>
      <w:bookmarkStart w:id="1415" w:name="_Toc336338330"/>
      <w:bookmarkStart w:id="1416" w:name="_Toc379640522"/>
      <w:bookmarkStart w:id="1417" w:name="Srv_73Office365PlanG2toG4"/>
      <w:bookmarkEnd w:id="1413"/>
      <w:bookmarkEnd w:id="1414"/>
      <w:r w:rsidRPr="00F63549">
        <w:rPr>
          <w:rFonts w:ascii="Tahoma" w:hAnsi="Tahoma" w:cs="Tahoma"/>
          <w:caps/>
          <w:color w:val="FF6600"/>
          <w:sz w:val="22"/>
          <w:szCs w:val="22"/>
          <w:vertAlign w:val="superscript"/>
          <w:lang w:val="fr-FR"/>
        </w:rPr>
        <w:t>77</w:t>
      </w:r>
      <w:r w:rsidRPr="00F63549">
        <w:rPr>
          <w:rFonts w:ascii="Tahoma" w:hAnsi="Tahoma" w:cs="Tahoma"/>
          <w:color w:val="FF6600"/>
          <w:lang w:val="fr-FR"/>
        </w:rPr>
        <w:t xml:space="preserve"> </w:t>
      </w:r>
      <w:r w:rsidRPr="00F63549">
        <w:rPr>
          <w:rFonts w:ascii="Tahoma" w:hAnsi="Tahoma" w:cs="Tahoma"/>
          <w:color w:val="FF6600"/>
          <w:sz w:val="22"/>
          <w:szCs w:val="22"/>
          <w:lang w:val="fr-FR"/>
        </w:rPr>
        <w:t>Office 365 Secteur Public G1, G3, G4</w:t>
      </w:r>
      <w:bookmarkEnd w:id="1415"/>
      <w:bookmarkEnd w:id="1416"/>
    </w:p>
    <w:p w14:paraId="7B47487E" w14:textId="77777777" w:rsidR="00343FD0" w:rsidRPr="00F63549" w:rsidRDefault="00343FD0" w:rsidP="00343FD0">
      <w:pPr>
        <w:rPr>
          <w:rFonts w:cs="Tahoma"/>
          <w:lang w:val="fr-FR"/>
        </w:rPr>
      </w:pPr>
    </w:p>
    <w:bookmarkEnd w:id="1417"/>
    <w:p w14:paraId="78B500FB" w14:textId="77777777" w:rsidR="00343FD0" w:rsidRPr="00F63549" w:rsidRDefault="00343FD0" w:rsidP="00343FD0">
      <w:pPr>
        <w:ind w:left="720"/>
        <w:rPr>
          <w:rFonts w:cs="Tahoma"/>
          <w:lang w:val="fr-FR"/>
        </w:rPr>
      </w:pPr>
      <w:r w:rsidRPr="00F63549">
        <w:rPr>
          <w:rFonts w:cs="Tahoma"/>
          <w:color w:val="000000"/>
          <w:lang w:val="fr-FR"/>
        </w:rPr>
        <w:t>Office 365 Secteur Public G1, G3 et G4 permet d’accéder aux Services en Ligne suivants :</w:t>
      </w:r>
    </w:p>
    <w:p w14:paraId="52F39D16" w14:textId="77777777" w:rsidR="00343FD0" w:rsidRPr="00F63549" w:rsidRDefault="00343FD0" w:rsidP="00343FD0">
      <w:pPr>
        <w:rPr>
          <w:rFonts w:cs="Tahoma"/>
          <w:lang w:val="fr-FR"/>
        </w:rPr>
      </w:pPr>
    </w:p>
    <w:tbl>
      <w:tblPr>
        <w:tblW w:w="90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3060"/>
      </w:tblGrid>
      <w:tr w:rsidR="00343FD0" w:rsidRPr="00F63549" w14:paraId="6C339452" w14:textId="77777777" w:rsidTr="004C0667">
        <w:tc>
          <w:tcPr>
            <w:tcW w:w="2970" w:type="dxa"/>
            <w:shd w:val="clear" w:color="auto" w:fill="FABF8F"/>
          </w:tcPr>
          <w:p w14:paraId="66DE313A" w14:textId="77777777" w:rsidR="00343FD0" w:rsidRPr="00F63549" w:rsidRDefault="00343FD0" w:rsidP="00121855">
            <w:pPr>
              <w:keepNext/>
              <w:keepLines/>
              <w:jc w:val="center"/>
              <w:rPr>
                <w:rFonts w:eastAsia="Calibri" w:cs="Tahoma"/>
                <w:b/>
                <w:color w:val="000000"/>
                <w:sz w:val="20"/>
              </w:rPr>
            </w:pPr>
            <w:r w:rsidRPr="00F63549">
              <w:rPr>
                <w:rFonts w:eastAsia="Calibri" w:cs="Tahoma"/>
                <w:b/>
                <w:color w:val="000000"/>
                <w:sz w:val="20"/>
              </w:rPr>
              <w:t>Office 365 Secteur Public</w:t>
            </w:r>
            <w:r w:rsidR="00121855">
              <w:rPr>
                <w:rFonts w:eastAsia="Calibri" w:cs="Tahoma"/>
                <w:b/>
                <w:color w:val="000000"/>
                <w:sz w:val="20"/>
              </w:rPr>
              <w:t> </w:t>
            </w:r>
            <w:r w:rsidRPr="00F63549">
              <w:rPr>
                <w:rFonts w:eastAsia="Calibri" w:cs="Tahoma"/>
                <w:b/>
                <w:color w:val="000000"/>
                <w:sz w:val="20"/>
              </w:rPr>
              <w:t>G1</w:t>
            </w:r>
          </w:p>
        </w:tc>
        <w:tc>
          <w:tcPr>
            <w:tcW w:w="2970" w:type="dxa"/>
            <w:shd w:val="clear" w:color="auto" w:fill="FABF8F"/>
          </w:tcPr>
          <w:p w14:paraId="75136EE9" w14:textId="77777777" w:rsidR="00343FD0" w:rsidRPr="00F63549" w:rsidRDefault="00343FD0" w:rsidP="00121855">
            <w:pPr>
              <w:keepNext/>
              <w:keepLines/>
              <w:jc w:val="center"/>
              <w:rPr>
                <w:rFonts w:eastAsia="Calibri" w:cs="Tahoma"/>
                <w:b/>
                <w:color w:val="000000"/>
                <w:sz w:val="20"/>
              </w:rPr>
            </w:pPr>
            <w:r w:rsidRPr="00F63549">
              <w:rPr>
                <w:rFonts w:eastAsia="Calibri" w:cs="Tahoma"/>
                <w:b/>
                <w:color w:val="000000"/>
                <w:sz w:val="20"/>
              </w:rPr>
              <w:t>Office 365 Secteur Public</w:t>
            </w:r>
            <w:r w:rsidR="00121855">
              <w:rPr>
                <w:rFonts w:eastAsia="Calibri" w:cs="Tahoma"/>
                <w:b/>
                <w:color w:val="000000"/>
                <w:sz w:val="20"/>
              </w:rPr>
              <w:t> </w:t>
            </w:r>
            <w:r w:rsidRPr="00F63549">
              <w:rPr>
                <w:rFonts w:eastAsia="Calibri" w:cs="Tahoma"/>
                <w:b/>
                <w:color w:val="000000"/>
                <w:sz w:val="20"/>
              </w:rPr>
              <w:t>G3</w:t>
            </w:r>
          </w:p>
        </w:tc>
        <w:tc>
          <w:tcPr>
            <w:tcW w:w="3060" w:type="dxa"/>
            <w:shd w:val="clear" w:color="auto" w:fill="FABF8F"/>
          </w:tcPr>
          <w:p w14:paraId="0592CF9E" w14:textId="77777777" w:rsidR="00343FD0" w:rsidRPr="00F63549" w:rsidRDefault="00343FD0" w:rsidP="00121855">
            <w:pPr>
              <w:keepNext/>
              <w:keepLines/>
              <w:jc w:val="center"/>
              <w:rPr>
                <w:rFonts w:eastAsia="Calibri" w:cs="Tahoma"/>
                <w:b/>
                <w:color w:val="000000"/>
                <w:sz w:val="20"/>
              </w:rPr>
            </w:pPr>
            <w:r w:rsidRPr="00F63549">
              <w:rPr>
                <w:rFonts w:eastAsia="Calibri" w:cs="Tahoma"/>
                <w:b/>
                <w:color w:val="000000"/>
                <w:sz w:val="20"/>
              </w:rPr>
              <w:t>Office 365 (Secteur Public</w:t>
            </w:r>
            <w:r w:rsidR="00121855">
              <w:rPr>
                <w:rFonts w:eastAsia="Calibri" w:cs="Tahoma"/>
                <w:b/>
                <w:color w:val="000000"/>
                <w:sz w:val="20"/>
              </w:rPr>
              <w:t> </w:t>
            </w:r>
            <w:r w:rsidRPr="00F63549">
              <w:rPr>
                <w:rFonts w:eastAsia="Calibri" w:cs="Tahoma"/>
                <w:b/>
                <w:color w:val="000000"/>
                <w:sz w:val="20"/>
              </w:rPr>
              <w:t>G4)*</w:t>
            </w:r>
          </w:p>
        </w:tc>
      </w:tr>
      <w:tr w:rsidR="00343FD0" w:rsidRPr="00F63549" w14:paraId="4AB434C9" w14:textId="77777777" w:rsidTr="004C0667">
        <w:tc>
          <w:tcPr>
            <w:tcW w:w="2970" w:type="dxa"/>
          </w:tcPr>
          <w:p w14:paraId="11CE0946" w14:textId="77777777" w:rsidR="00343FD0" w:rsidRPr="00F63549" w:rsidRDefault="00343FD0" w:rsidP="004C0667">
            <w:pPr>
              <w:keepNext/>
              <w:keepLines/>
              <w:ind w:left="180" w:right="186"/>
              <w:rPr>
                <w:rFonts w:eastAsia="Calibri" w:cs="Tahoma"/>
                <w:color w:val="000000"/>
              </w:rPr>
            </w:pPr>
            <w:r w:rsidRPr="00F63549">
              <w:rPr>
                <w:rFonts w:eastAsia="Calibri" w:cs="Tahoma"/>
                <w:color w:val="000000"/>
              </w:rPr>
              <w:t>Exchange Online Plan 1</w:t>
            </w:r>
          </w:p>
        </w:tc>
        <w:tc>
          <w:tcPr>
            <w:tcW w:w="2970" w:type="dxa"/>
            <w:shd w:val="clear" w:color="auto" w:fill="auto"/>
          </w:tcPr>
          <w:p w14:paraId="28468318" w14:textId="77777777" w:rsidR="00343FD0" w:rsidRPr="00F63549" w:rsidRDefault="00343FD0" w:rsidP="004C0667">
            <w:pPr>
              <w:keepNext/>
              <w:keepLines/>
              <w:ind w:left="138" w:right="138"/>
              <w:rPr>
                <w:rFonts w:eastAsia="Calibri" w:cs="Tahoma"/>
                <w:color w:val="000000"/>
              </w:rPr>
            </w:pPr>
            <w:r w:rsidRPr="00F63549">
              <w:rPr>
                <w:rFonts w:eastAsia="Calibri" w:cs="Tahoma"/>
                <w:color w:val="000000"/>
              </w:rPr>
              <w:t xml:space="preserve">Exchange Online Plan 2 </w:t>
            </w:r>
          </w:p>
        </w:tc>
        <w:tc>
          <w:tcPr>
            <w:tcW w:w="3060" w:type="dxa"/>
            <w:shd w:val="clear" w:color="auto" w:fill="auto"/>
          </w:tcPr>
          <w:p w14:paraId="34200031" w14:textId="77777777" w:rsidR="00343FD0" w:rsidRPr="00F63549" w:rsidRDefault="00343FD0" w:rsidP="004C0667">
            <w:pPr>
              <w:keepNext/>
              <w:keepLines/>
              <w:ind w:left="186" w:right="180"/>
              <w:rPr>
                <w:rFonts w:eastAsia="Calibri" w:cs="Tahoma"/>
                <w:color w:val="000000"/>
              </w:rPr>
            </w:pPr>
            <w:r w:rsidRPr="00F63549">
              <w:rPr>
                <w:rFonts w:eastAsia="Calibri" w:cs="Tahoma"/>
                <w:color w:val="000000"/>
              </w:rPr>
              <w:t>Exchange Online Plan 2</w:t>
            </w:r>
          </w:p>
        </w:tc>
      </w:tr>
      <w:tr w:rsidR="00343FD0" w:rsidRPr="00F63549" w14:paraId="1A5006F6" w14:textId="77777777" w:rsidTr="004C0667">
        <w:tc>
          <w:tcPr>
            <w:tcW w:w="2970" w:type="dxa"/>
          </w:tcPr>
          <w:p w14:paraId="7E59ECD1" w14:textId="77777777" w:rsidR="00343FD0" w:rsidRPr="00F63549" w:rsidRDefault="00343FD0" w:rsidP="004C0667">
            <w:pPr>
              <w:keepNext/>
              <w:keepLines/>
              <w:ind w:left="180" w:right="186"/>
              <w:rPr>
                <w:rFonts w:eastAsia="Calibri" w:cs="Tahoma"/>
                <w:color w:val="000000"/>
              </w:rPr>
            </w:pPr>
            <w:r w:rsidRPr="00F63549">
              <w:rPr>
                <w:rFonts w:eastAsia="Calibri" w:cs="Tahoma"/>
                <w:color w:val="000000"/>
              </w:rPr>
              <w:t>SharePoint Online Plan 1</w:t>
            </w:r>
          </w:p>
        </w:tc>
        <w:tc>
          <w:tcPr>
            <w:tcW w:w="2970" w:type="dxa"/>
            <w:shd w:val="clear" w:color="auto" w:fill="auto"/>
          </w:tcPr>
          <w:p w14:paraId="5ADEFA0C" w14:textId="77777777" w:rsidR="00343FD0" w:rsidRPr="00F63549" w:rsidRDefault="00343FD0" w:rsidP="004C0667">
            <w:pPr>
              <w:keepNext/>
              <w:keepLines/>
              <w:ind w:left="138" w:right="138"/>
              <w:rPr>
                <w:rFonts w:eastAsia="Calibri" w:cs="Tahoma"/>
                <w:color w:val="000000"/>
              </w:rPr>
            </w:pPr>
            <w:r w:rsidRPr="00F63549">
              <w:rPr>
                <w:rFonts w:eastAsia="Calibri" w:cs="Tahoma"/>
                <w:color w:val="000000"/>
              </w:rPr>
              <w:t>SharePoint Online Plan 2</w:t>
            </w:r>
          </w:p>
        </w:tc>
        <w:tc>
          <w:tcPr>
            <w:tcW w:w="3060" w:type="dxa"/>
            <w:shd w:val="clear" w:color="auto" w:fill="auto"/>
          </w:tcPr>
          <w:p w14:paraId="372B7C65" w14:textId="77777777" w:rsidR="00343FD0" w:rsidRPr="00F63549" w:rsidRDefault="00343FD0" w:rsidP="004C0667">
            <w:pPr>
              <w:keepNext/>
              <w:keepLines/>
              <w:ind w:left="186" w:right="180"/>
              <w:rPr>
                <w:rFonts w:eastAsia="Calibri" w:cs="Tahoma"/>
                <w:color w:val="000000"/>
              </w:rPr>
            </w:pPr>
            <w:r w:rsidRPr="00F63549">
              <w:rPr>
                <w:rFonts w:eastAsia="Calibri" w:cs="Tahoma"/>
                <w:color w:val="000000"/>
              </w:rPr>
              <w:t>SharePoint Online Plan 2</w:t>
            </w:r>
          </w:p>
        </w:tc>
      </w:tr>
      <w:tr w:rsidR="00343FD0" w:rsidRPr="00F63549" w14:paraId="58E852FB" w14:textId="77777777" w:rsidTr="004C0667">
        <w:tc>
          <w:tcPr>
            <w:tcW w:w="2970" w:type="dxa"/>
          </w:tcPr>
          <w:p w14:paraId="0B27BDCC" w14:textId="77777777" w:rsidR="00343FD0" w:rsidRPr="00F63549" w:rsidRDefault="00343FD0" w:rsidP="004C0667">
            <w:pPr>
              <w:keepNext/>
              <w:keepLines/>
              <w:ind w:left="180" w:right="186"/>
              <w:rPr>
                <w:rFonts w:eastAsia="Calibri" w:cs="Tahoma"/>
                <w:color w:val="000000"/>
              </w:rPr>
            </w:pPr>
            <w:r w:rsidRPr="00F63549">
              <w:rPr>
                <w:rFonts w:eastAsia="Calibri" w:cs="Tahoma"/>
                <w:color w:val="000000"/>
              </w:rPr>
              <w:t>Lync Online Plan 2</w:t>
            </w:r>
          </w:p>
        </w:tc>
        <w:tc>
          <w:tcPr>
            <w:tcW w:w="2970" w:type="dxa"/>
            <w:shd w:val="clear" w:color="auto" w:fill="auto"/>
          </w:tcPr>
          <w:p w14:paraId="0EA8F7F4" w14:textId="77777777" w:rsidR="00343FD0" w:rsidRPr="00F63549" w:rsidRDefault="00343FD0" w:rsidP="004C0667">
            <w:pPr>
              <w:keepNext/>
              <w:keepLines/>
              <w:ind w:left="138" w:right="138"/>
              <w:rPr>
                <w:rFonts w:eastAsia="Calibri" w:cs="Tahoma"/>
                <w:color w:val="000000"/>
              </w:rPr>
            </w:pPr>
            <w:r w:rsidRPr="00F63549">
              <w:rPr>
                <w:rFonts w:eastAsia="Calibri" w:cs="Tahoma"/>
                <w:color w:val="000000"/>
              </w:rPr>
              <w:t>Lync Online Plan 2</w:t>
            </w:r>
          </w:p>
        </w:tc>
        <w:tc>
          <w:tcPr>
            <w:tcW w:w="3060" w:type="dxa"/>
            <w:shd w:val="clear" w:color="auto" w:fill="auto"/>
          </w:tcPr>
          <w:p w14:paraId="033D1201" w14:textId="77777777" w:rsidR="00343FD0" w:rsidRPr="00F63549" w:rsidRDefault="00343FD0" w:rsidP="004C0667">
            <w:pPr>
              <w:keepNext/>
              <w:keepLines/>
              <w:ind w:left="186" w:right="180"/>
              <w:rPr>
                <w:rFonts w:eastAsia="Calibri" w:cs="Tahoma"/>
                <w:color w:val="000000"/>
              </w:rPr>
            </w:pPr>
            <w:r w:rsidRPr="00F63549">
              <w:rPr>
                <w:rFonts w:eastAsia="Calibri" w:cs="Tahoma"/>
                <w:color w:val="000000"/>
              </w:rPr>
              <w:t>Lync Online Plan 2</w:t>
            </w:r>
          </w:p>
        </w:tc>
      </w:tr>
      <w:tr w:rsidR="00343FD0" w:rsidRPr="00F63549" w14:paraId="2FAD04C9" w14:textId="77777777" w:rsidTr="004C0667">
        <w:tc>
          <w:tcPr>
            <w:tcW w:w="2970" w:type="dxa"/>
          </w:tcPr>
          <w:p w14:paraId="63C43DE0" w14:textId="77777777" w:rsidR="00343FD0" w:rsidRPr="00F63549" w:rsidRDefault="00343FD0" w:rsidP="004C0667">
            <w:pPr>
              <w:keepNext/>
              <w:keepLines/>
              <w:ind w:left="180" w:right="186"/>
              <w:rPr>
                <w:rFonts w:eastAsia="Calibri" w:cs="Tahoma"/>
                <w:color w:val="000000"/>
              </w:rPr>
            </w:pPr>
            <w:r w:rsidRPr="00F63549">
              <w:rPr>
                <w:rFonts w:eastAsia="Calibri" w:cs="Tahoma"/>
                <w:color w:val="000000"/>
              </w:rPr>
              <w:t>Applications Web Office (Microsoft Hosted)</w:t>
            </w:r>
          </w:p>
        </w:tc>
        <w:tc>
          <w:tcPr>
            <w:tcW w:w="2970" w:type="dxa"/>
            <w:shd w:val="clear" w:color="auto" w:fill="auto"/>
          </w:tcPr>
          <w:p w14:paraId="7A86B148" w14:textId="77777777" w:rsidR="00343FD0" w:rsidRPr="00F63549" w:rsidRDefault="00343FD0" w:rsidP="004C0667">
            <w:pPr>
              <w:keepNext/>
              <w:keepLines/>
              <w:ind w:left="138" w:right="138"/>
              <w:rPr>
                <w:rFonts w:eastAsia="Calibri" w:cs="Tahoma"/>
                <w:color w:val="000000"/>
              </w:rPr>
            </w:pPr>
            <w:r w:rsidRPr="00F63549">
              <w:rPr>
                <w:rFonts w:eastAsia="Calibri" w:cs="Tahoma"/>
                <w:color w:val="000000"/>
              </w:rPr>
              <w:t>Applications Web Office (Microsoft Hosted)</w:t>
            </w:r>
          </w:p>
        </w:tc>
        <w:tc>
          <w:tcPr>
            <w:tcW w:w="3060" w:type="dxa"/>
            <w:shd w:val="clear" w:color="auto" w:fill="auto"/>
          </w:tcPr>
          <w:p w14:paraId="1C4C217A" w14:textId="77777777" w:rsidR="00343FD0" w:rsidRPr="00F63549" w:rsidRDefault="00343FD0" w:rsidP="004C0667">
            <w:pPr>
              <w:keepNext/>
              <w:keepLines/>
              <w:ind w:left="186" w:right="180"/>
              <w:rPr>
                <w:rFonts w:eastAsia="Calibri" w:cs="Tahoma"/>
                <w:color w:val="000000"/>
              </w:rPr>
            </w:pPr>
            <w:r w:rsidRPr="00F63549">
              <w:rPr>
                <w:rFonts w:eastAsia="Calibri" w:cs="Tahoma"/>
                <w:color w:val="000000"/>
              </w:rPr>
              <w:t>Applications Web Office (Microsoft Hosted)</w:t>
            </w:r>
          </w:p>
        </w:tc>
      </w:tr>
      <w:tr w:rsidR="00343FD0" w:rsidRPr="00F63549" w14:paraId="68AC1C48" w14:textId="77777777" w:rsidTr="004C0667">
        <w:tc>
          <w:tcPr>
            <w:tcW w:w="2970" w:type="dxa"/>
          </w:tcPr>
          <w:p w14:paraId="1B9D6717" w14:textId="77777777" w:rsidR="00343FD0" w:rsidRPr="00F63549" w:rsidRDefault="00343FD0" w:rsidP="004C0667">
            <w:pPr>
              <w:keepNext/>
              <w:keepLines/>
              <w:ind w:left="180" w:right="186"/>
              <w:rPr>
                <w:rFonts w:eastAsia="Calibri" w:cs="Tahoma"/>
                <w:color w:val="000000"/>
              </w:rPr>
            </w:pPr>
          </w:p>
        </w:tc>
        <w:tc>
          <w:tcPr>
            <w:tcW w:w="2970" w:type="dxa"/>
            <w:shd w:val="clear" w:color="auto" w:fill="auto"/>
          </w:tcPr>
          <w:p w14:paraId="0088AF8E" w14:textId="77777777" w:rsidR="00343FD0" w:rsidRPr="00F63549" w:rsidRDefault="00343FD0" w:rsidP="004C0667">
            <w:pPr>
              <w:keepNext/>
              <w:keepLines/>
              <w:ind w:left="138" w:right="138"/>
              <w:rPr>
                <w:rFonts w:eastAsia="Calibri" w:cs="Tahoma"/>
                <w:color w:val="000000"/>
              </w:rPr>
            </w:pPr>
            <w:r w:rsidRPr="00F63549">
              <w:rPr>
                <w:rFonts w:eastAsia="Calibri" w:cs="Tahoma"/>
                <w:color w:val="000000"/>
              </w:rPr>
              <w:t xml:space="preserve">Office 365 ProPlus </w:t>
            </w:r>
          </w:p>
        </w:tc>
        <w:tc>
          <w:tcPr>
            <w:tcW w:w="3060" w:type="dxa"/>
            <w:shd w:val="clear" w:color="auto" w:fill="auto"/>
          </w:tcPr>
          <w:p w14:paraId="16C39808" w14:textId="77777777" w:rsidR="00343FD0" w:rsidRPr="00F63549" w:rsidRDefault="00343FD0" w:rsidP="004C0667">
            <w:pPr>
              <w:keepNext/>
              <w:keepLines/>
              <w:ind w:left="186" w:right="180"/>
              <w:rPr>
                <w:rFonts w:eastAsia="Calibri" w:cs="Tahoma"/>
                <w:color w:val="000000"/>
              </w:rPr>
            </w:pPr>
            <w:r w:rsidRPr="00F63549">
              <w:rPr>
                <w:rFonts w:eastAsia="Calibri" w:cs="Tahoma"/>
                <w:color w:val="000000"/>
              </w:rPr>
              <w:t xml:space="preserve">Office 365 ProPlus </w:t>
            </w:r>
          </w:p>
        </w:tc>
      </w:tr>
    </w:tbl>
    <w:p w14:paraId="2DC5F666" w14:textId="77777777" w:rsidR="00343FD0" w:rsidRPr="00F63549" w:rsidRDefault="00343FD0" w:rsidP="00343FD0">
      <w:pPr>
        <w:pStyle w:val="PURBody"/>
        <w:spacing w:after="0"/>
        <w:ind w:left="720" w:right="-270"/>
        <w:rPr>
          <w:rFonts w:ascii="Tahoma" w:hAnsi="Tahoma" w:cs="Tahoma"/>
          <w:lang w:val="fr-FR"/>
        </w:rPr>
      </w:pPr>
      <w:r w:rsidRPr="00F63549">
        <w:rPr>
          <w:rFonts w:ascii="Tahoma" w:hAnsi="Tahoma" w:cs="Tahoma"/>
          <w:i/>
          <w:sz w:val="16"/>
          <w:szCs w:val="16"/>
          <w:lang w:val="fr-FR"/>
        </w:rPr>
        <w:t>*</w:t>
      </w:r>
      <w:r w:rsidRPr="00F63549">
        <w:rPr>
          <w:rFonts w:ascii="Tahoma" w:hAnsi="Tahoma" w:cs="Tahoma"/>
          <w:i/>
          <w:color w:val="FF0000"/>
          <w:sz w:val="16"/>
          <w:szCs w:val="16"/>
          <w:lang w:val="fr-FR"/>
        </w:rPr>
        <w:t>Inclut des droits d’accès équivalents à ceux de la dernière version de la CAL Plus Lync Server, tel que stipulé dans les Droits d’Utilisation de Logiciels.</w:t>
      </w:r>
    </w:p>
    <w:p w14:paraId="1E8A68FE" w14:textId="77777777" w:rsidR="00343FD0" w:rsidRPr="00F63549" w:rsidRDefault="00343FD0" w:rsidP="00343FD0">
      <w:pPr>
        <w:pStyle w:val="PURBody"/>
        <w:spacing w:after="0"/>
        <w:ind w:left="720" w:right="-270"/>
        <w:rPr>
          <w:rFonts w:ascii="Tahoma" w:hAnsi="Tahoma" w:cs="Tahoma"/>
          <w:lang w:val="fr-FR"/>
        </w:rPr>
      </w:pPr>
    </w:p>
    <w:p w14:paraId="3EEAAC1E" w14:textId="77777777" w:rsidR="00343FD0" w:rsidRPr="00F63549" w:rsidRDefault="00343FD0" w:rsidP="00121855">
      <w:pPr>
        <w:ind w:left="720"/>
        <w:rPr>
          <w:rFonts w:cs="Tahoma"/>
          <w:lang w:val="fr-FR"/>
        </w:rPr>
      </w:pPr>
      <w:r w:rsidRPr="00F63549">
        <w:rPr>
          <w:rFonts w:cs="Tahoma"/>
          <w:color w:val="000000"/>
          <w:lang w:val="fr-FR"/>
        </w:rPr>
        <w:t>Cette liste peut faire l’objet de modifications.</w:t>
      </w:r>
      <w:r w:rsidR="004C0667">
        <w:rPr>
          <w:rFonts w:cs="Tahoma"/>
          <w:color w:val="000000"/>
          <w:lang w:val="fr-FR"/>
        </w:rPr>
        <w:t xml:space="preserve"> </w:t>
      </w:r>
      <w:r w:rsidRPr="00F63549">
        <w:rPr>
          <w:rFonts w:cs="Tahoma"/>
          <w:color w:val="000000"/>
          <w:lang w:val="fr-FR"/>
        </w:rPr>
        <w:t>Les Droits d’Utilisation de Logiciels en vigueur prévalent en cas</w:t>
      </w:r>
      <w:r w:rsidR="00121855">
        <w:rPr>
          <w:rFonts w:cs="Tahoma"/>
          <w:color w:val="000000"/>
          <w:lang w:val="fr-FR"/>
        </w:rPr>
        <w:t> </w:t>
      </w:r>
      <w:r w:rsidRPr="00F63549">
        <w:rPr>
          <w:rFonts w:cs="Tahoma"/>
          <w:color w:val="000000"/>
          <w:lang w:val="fr-FR"/>
        </w:rPr>
        <w:t>de conflit entre les conditions de licence d’Office 365 Secteur Public G1, G3 ou G4 et la présente note.</w:t>
      </w:r>
      <w:r w:rsidR="004C0667">
        <w:rPr>
          <w:rFonts w:cs="Tahoma"/>
          <w:color w:val="000000"/>
          <w:lang w:val="fr-FR"/>
        </w:rPr>
        <w:t xml:space="preserve"> </w:t>
      </w:r>
      <w:r w:rsidRPr="00F63549">
        <w:rPr>
          <w:rFonts w:cs="Tahoma"/>
          <w:color w:val="000000"/>
          <w:lang w:val="fr-FR"/>
        </w:rPr>
        <w:t>Les droits d’accès supplémentaires, le cas échéant, pour des logiciels sur site disposant d’une licence distincte sont mentionnés dans les Droits d’Utilisation des Logiciels.</w:t>
      </w:r>
    </w:p>
    <w:p w14:paraId="4BD9DE8D" w14:textId="77777777" w:rsidR="00343FD0" w:rsidRPr="00F63549" w:rsidRDefault="00343FD0" w:rsidP="00343FD0">
      <w:pPr>
        <w:ind w:left="720"/>
        <w:rPr>
          <w:rFonts w:cs="Tahoma"/>
          <w:lang w:val="fr-FR"/>
        </w:rPr>
      </w:pPr>
    </w:p>
    <w:p w14:paraId="003BB765" w14:textId="77777777" w:rsidR="00343FD0" w:rsidRPr="00F63549" w:rsidRDefault="00343FD0" w:rsidP="00343FD0">
      <w:pPr>
        <w:ind w:left="720"/>
        <w:rPr>
          <w:rFonts w:cs="Tahoma"/>
          <w:lang w:val="fr-FR"/>
        </w:rPr>
      </w:pPr>
      <w:r w:rsidRPr="00F63549">
        <w:rPr>
          <w:rFonts w:cs="Tahoma"/>
          <w:color w:val="000000"/>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4C0667">
        <w:rPr>
          <w:rFonts w:cs="Tahoma"/>
          <w:color w:val="000000"/>
          <w:lang w:val="fr-FR"/>
        </w:rPr>
        <w:t xml:space="preserve"> </w:t>
      </w:r>
      <w:r w:rsidRPr="00F63549">
        <w:rPr>
          <w:rFonts w:cs="Tahoma"/>
          <w:lang w:val="fr-FR"/>
        </w:rPr>
        <w:t>Les clients peuvent utiliser le client Lync Basic 2013 gratuit pour leurs utilisateurs finaux sous Windows.</w:t>
      </w:r>
    </w:p>
    <w:p w14:paraId="0DF74DF3" w14:textId="77777777" w:rsidR="00343FD0" w:rsidRPr="00F63549" w:rsidRDefault="00343FD0" w:rsidP="00343FD0">
      <w:pPr>
        <w:ind w:left="720"/>
        <w:rPr>
          <w:rFonts w:cs="Tahoma"/>
          <w:lang w:val="fr-FR"/>
        </w:rPr>
      </w:pPr>
    </w:p>
    <w:p w14:paraId="637615DB" w14:textId="77777777" w:rsidR="00343FD0" w:rsidRPr="00F63549" w:rsidRDefault="00343FD0" w:rsidP="00343FD0">
      <w:pPr>
        <w:ind w:left="720"/>
        <w:rPr>
          <w:rFonts w:cs="Tahoma"/>
          <w:lang w:val="fr-FR"/>
        </w:rPr>
      </w:pPr>
      <w:r w:rsidRPr="00F63549">
        <w:rPr>
          <w:rFonts w:eastAsia="Calibri" w:cs="Tahoma"/>
          <w:color w:val="000000"/>
          <w:szCs w:val="18"/>
          <w:lang w:val="fr-FR"/>
        </w:rPr>
        <w:t>G1, G3 ou G4 ne doit pas être déployé dans le même domaine que des services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Cette limitation s’applique à tous les services en ligne de la gamme de produits Office 365, y compris Exchange Online, SharePoint Online et Lync Online.</w:t>
      </w:r>
    </w:p>
    <w:p w14:paraId="44314BB4" w14:textId="77777777" w:rsidR="00343FD0" w:rsidRPr="00F63549" w:rsidRDefault="00343FD0" w:rsidP="00343FD0">
      <w:pPr>
        <w:ind w:left="720"/>
        <w:rPr>
          <w:rFonts w:cs="Tahoma"/>
          <w:lang w:val="fr-FR"/>
        </w:rPr>
      </w:pPr>
    </w:p>
    <w:p w14:paraId="32321FF1" w14:textId="77777777" w:rsidR="00343FD0" w:rsidRPr="00F63549" w:rsidRDefault="00343FD0" w:rsidP="00121855">
      <w:pPr>
        <w:rPr>
          <w:rFonts w:cs="Tahoma"/>
          <w:lang w:val="fr-FR"/>
        </w:rPr>
      </w:pPr>
      <w:r w:rsidRPr="00F63549">
        <w:rPr>
          <w:rFonts w:eastAsia="Calibri" w:cs="Tahoma"/>
          <w:color w:val="000000"/>
          <w:szCs w:val="18"/>
          <w:lang w:val="fr-FR"/>
        </w:rPr>
        <w:t>Les services en ligne délivrés via le cloud communautaire gouvernemental resteront délivrés ainsi pendant toute la</w:t>
      </w:r>
      <w:r w:rsidR="00121855">
        <w:rPr>
          <w:rFonts w:eastAsia="Calibri" w:cs="Tahoma"/>
          <w:color w:val="000000"/>
          <w:szCs w:val="18"/>
          <w:lang w:val="fr-FR"/>
        </w:rPr>
        <w:t> </w:t>
      </w:r>
      <w:r w:rsidRPr="00F63549">
        <w:rPr>
          <w:rFonts w:eastAsia="Calibri" w:cs="Tahoma"/>
          <w:color w:val="000000"/>
          <w:szCs w:val="18"/>
          <w:lang w:val="fr-FR"/>
        </w:rPr>
        <w:t>durée de l’abonnement.</w:t>
      </w:r>
      <w:r w:rsidR="004C0667">
        <w:rPr>
          <w:rFonts w:eastAsia="Calibri" w:cs="Tahoma"/>
          <w:color w:val="000000"/>
          <w:szCs w:val="18"/>
          <w:lang w:val="fr-FR"/>
        </w:rPr>
        <w:t xml:space="preserve"> </w:t>
      </w:r>
      <w:r w:rsidRPr="00F63549">
        <w:rPr>
          <w:rFonts w:eastAsia="Calibri" w:cs="Tahoma"/>
          <w:color w:val="000000"/>
          <w:szCs w:val="18"/>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4C0667">
        <w:rPr>
          <w:rFonts w:eastAsia="Calibri" w:cs="Tahoma"/>
          <w:color w:val="000000"/>
          <w:szCs w:val="18"/>
          <w:lang w:val="fr-FR"/>
        </w:rPr>
        <w:t xml:space="preserve"> </w:t>
      </w:r>
    </w:p>
    <w:p w14:paraId="48003B70" w14:textId="77777777" w:rsidR="00343FD0" w:rsidRDefault="00343FD0" w:rsidP="00343FD0">
      <w:pPr>
        <w:pStyle w:val="EndnoteText"/>
        <w:ind w:left="0"/>
        <w:rPr>
          <w:rFonts w:ascii="Tahoma" w:hAnsi="Tahoma" w:cs="Tahoma"/>
          <w:lang w:val="fr-FR"/>
        </w:rPr>
      </w:pPr>
      <w:bookmarkStart w:id="1418" w:name="_59_Office_Communications"/>
      <w:bookmarkStart w:id="1419" w:name="_57_Office_Communications"/>
      <w:bookmarkStart w:id="1420" w:name="_59_Office_Groove"/>
      <w:bookmarkStart w:id="1421" w:name="Srv_62OfficePerfPointSvr07"/>
      <w:bookmarkEnd w:id="1380"/>
      <w:bookmarkEnd w:id="1418"/>
      <w:bookmarkEnd w:id="1419"/>
      <w:bookmarkEnd w:id="1420"/>
    </w:p>
    <w:p w14:paraId="4BF51E30" w14:textId="77777777" w:rsidR="00121855" w:rsidRDefault="00121855" w:rsidP="00343FD0">
      <w:pPr>
        <w:pStyle w:val="EndnoteText"/>
        <w:ind w:left="0"/>
        <w:rPr>
          <w:rFonts w:ascii="Tahoma" w:hAnsi="Tahoma" w:cs="Tahoma"/>
          <w:lang w:val="fr-FR"/>
        </w:rPr>
      </w:pPr>
    </w:p>
    <w:p w14:paraId="159403DD" w14:textId="77777777" w:rsidR="00121855" w:rsidRDefault="00121855" w:rsidP="00343FD0">
      <w:pPr>
        <w:pStyle w:val="EndnoteText"/>
        <w:ind w:left="0"/>
        <w:rPr>
          <w:rFonts w:ascii="Tahoma" w:hAnsi="Tahoma" w:cs="Tahoma"/>
          <w:lang w:val="fr-FR"/>
        </w:rPr>
      </w:pPr>
    </w:p>
    <w:p w14:paraId="6A64E264" w14:textId="77777777" w:rsidR="00121855" w:rsidRDefault="00121855" w:rsidP="00343FD0">
      <w:pPr>
        <w:pStyle w:val="EndnoteText"/>
        <w:ind w:left="0"/>
        <w:rPr>
          <w:rFonts w:ascii="Tahoma" w:hAnsi="Tahoma" w:cs="Tahoma"/>
          <w:lang w:val="fr-FR"/>
        </w:rPr>
      </w:pPr>
    </w:p>
    <w:p w14:paraId="3B4DFD81" w14:textId="77777777" w:rsidR="00121855" w:rsidRDefault="00121855" w:rsidP="00343FD0">
      <w:pPr>
        <w:pStyle w:val="EndnoteText"/>
        <w:ind w:left="0"/>
        <w:rPr>
          <w:rFonts w:ascii="Tahoma" w:hAnsi="Tahoma" w:cs="Tahoma"/>
          <w:lang w:val="fr-FR"/>
        </w:rPr>
      </w:pPr>
    </w:p>
    <w:p w14:paraId="3A031C46" w14:textId="77777777" w:rsidR="00121855" w:rsidRDefault="00121855" w:rsidP="00343FD0">
      <w:pPr>
        <w:pStyle w:val="EndnoteText"/>
        <w:ind w:left="0"/>
        <w:rPr>
          <w:rFonts w:ascii="Tahoma" w:hAnsi="Tahoma" w:cs="Tahoma"/>
          <w:lang w:val="fr-FR"/>
        </w:rPr>
      </w:pPr>
    </w:p>
    <w:p w14:paraId="24607E2D" w14:textId="77777777" w:rsidR="00121855" w:rsidRDefault="00121855" w:rsidP="00343FD0">
      <w:pPr>
        <w:pStyle w:val="EndnoteText"/>
        <w:ind w:left="0"/>
        <w:rPr>
          <w:rFonts w:ascii="Tahoma" w:hAnsi="Tahoma" w:cs="Tahoma"/>
          <w:lang w:val="fr-FR"/>
        </w:rPr>
      </w:pPr>
    </w:p>
    <w:p w14:paraId="24D54889" w14:textId="77777777" w:rsidR="00121855" w:rsidRDefault="00121855" w:rsidP="00343FD0">
      <w:pPr>
        <w:pStyle w:val="EndnoteText"/>
        <w:ind w:left="0"/>
        <w:rPr>
          <w:rFonts w:ascii="Tahoma" w:hAnsi="Tahoma" w:cs="Tahoma"/>
          <w:lang w:val="fr-FR"/>
        </w:rPr>
      </w:pPr>
    </w:p>
    <w:p w14:paraId="254C6E7D" w14:textId="77777777" w:rsidR="00121855" w:rsidRDefault="00121855" w:rsidP="00343FD0">
      <w:pPr>
        <w:pStyle w:val="EndnoteText"/>
        <w:ind w:left="0"/>
        <w:rPr>
          <w:rFonts w:ascii="Tahoma" w:hAnsi="Tahoma" w:cs="Tahoma"/>
          <w:lang w:val="fr-FR"/>
        </w:rPr>
      </w:pPr>
    </w:p>
    <w:p w14:paraId="0037662A" w14:textId="77777777" w:rsidR="00121855" w:rsidRDefault="00121855" w:rsidP="00343FD0">
      <w:pPr>
        <w:pStyle w:val="EndnoteText"/>
        <w:ind w:left="0"/>
        <w:rPr>
          <w:rFonts w:ascii="Tahoma" w:hAnsi="Tahoma" w:cs="Tahoma"/>
          <w:lang w:val="fr-FR"/>
        </w:rPr>
      </w:pPr>
    </w:p>
    <w:p w14:paraId="685707F0" w14:textId="77777777" w:rsidR="00121855" w:rsidRDefault="00121855" w:rsidP="00343FD0">
      <w:pPr>
        <w:pStyle w:val="EndnoteText"/>
        <w:ind w:left="0"/>
        <w:rPr>
          <w:rFonts w:ascii="Tahoma" w:hAnsi="Tahoma" w:cs="Tahoma"/>
          <w:lang w:val="fr-FR"/>
        </w:rPr>
      </w:pPr>
    </w:p>
    <w:p w14:paraId="6DD8623F" w14:textId="77777777" w:rsidR="00121855" w:rsidRPr="00F63549" w:rsidRDefault="00121855" w:rsidP="00343FD0">
      <w:pPr>
        <w:pStyle w:val="EndnoteText"/>
        <w:ind w:left="0"/>
        <w:rPr>
          <w:rFonts w:ascii="Tahoma" w:hAnsi="Tahoma" w:cs="Tahoma"/>
          <w:lang w:val="fr-FR"/>
        </w:rPr>
      </w:pPr>
    </w:p>
    <w:p w14:paraId="213DEDDF" w14:textId="77777777" w:rsidR="00343FD0" w:rsidRPr="00F63549" w:rsidRDefault="00343FD0" w:rsidP="00343FD0">
      <w:pPr>
        <w:pStyle w:val="Heading2"/>
        <w:ind w:left="0"/>
        <w:rPr>
          <w:rFonts w:ascii="Tahoma" w:hAnsi="Tahoma" w:cs="Tahoma"/>
          <w:lang w:val="fr-FR"/>
        </w:rPr>
      </w:pPr>
      <w:bookmarkStart w:id="1422" w:name="_68_SharePoint_Online"/>
      <w:bookmarkStart w:id="1423" w:name="_71_SharePoint_Online"/>
      <w:bookmarkStart w:id="1424" w:name="_78_SharePoint_Online"/>
      <w:bookmarkStart w:id="1425" w:name="_Toc336338334"/>
      <w:bookmarkStart w:id="1426" w:name="_Toc379640523"/>
      <w:bookmarkStart w:id="1427" w:name="Srv_73SharepointOnlinePlan1"/>
      <w:bookmarkStart w:id="1428" w:name="Srv_74SharepointOnlinePlan1"/>
      <w:bookmarkEnd w:id="1422"/>
      <w:bookmarkEnd w:id="1423"/>
      <w:bookmarkEnd w:id="1424"/>
      <w:r w:rsidRPr="00F63549">
        <w:rPr>
          <w:rFonts w:ascii="Tahoma" w:hAnsi="Tahoma" w:cs="Tahoma"/>
          <w:caps/>
          <w:color w:val="FF6600"/>
          <w:sz w:val="22"/>
          <w:vertAlign w:val="superscript"/>
          <w:lang w:val="fr-FR"/>
        </w:rPr>
        <w:t>78</w:t>
      </w:r>
      <w:r w:rsidRPr="00F63549">
        <w:rPr>
          <w:rFonts w:ascii="Tahoma" w:hAnsi="Tahoma" w:cs="Tahoma"/>
          <w:color w:val="FF6600"/>
          <w:lang w:val="fr-FR"/>
        </w:rPr>
        <w:t xml:space="preserve"> </w:t>
      </w:r>
      <w:r w:rsidRPr="00F63549">
        <w:rPr>
          <w:rFonts w:ascii="Tahoma" w:hAnsi="Tahoma" w:cs="Tahoma"/>
          <w:color w:val="FF6600"/>
          <w:sz w:val="22"/>
          <w:szCs w:val="22"/>
          <w:lang w:val="fr-FR"/>
        </w:rPr>
        <w:t>SharePoint Online Plan 1 et 2</w:t>
      </w:r>
      <w:bookmarkEnd w:id="1425"/>
      <w:bookmarkEnd w:id="1426"/>
    </w:p>
    <w:bookmarkEnd w:id="1427"/>
    <w:bookmarkEnd w:id="1428"/>
    <w:p w14:paraId="5FDB358A" w14:textId="77777777" w:rsidR="00343FD0" w:rsidRPr="00F63549" w:rsidRDefault="00343FD0" w:rsidP="00343FD0">
      <w:pPr>
        <w:rPr>
          <w:rFonts w:cs="Tahoma"/>
          <w:lang w:val="fr-FR"/>
        </w:rPr>
      </w:pPr>
    </w:p>
    <w:p w14:paraId="77A1CB71" w14:textId="77777777" w:rsidR="00343FD0" w:rsidRPr="00F63549" w:rsidRDefault="00343FD0" w:rsidP="00343FD0">
      <w:pPr>
        <w:pStyle w:val="EndnoteText"/>
        <w:ind w:left="720"/>
        <w:rPr>
          <w:rFonts w:ascii="Tahoma" w:hAnsi="Tahoma" w:cs="Tahoma"/>
          <w:lang w:val="fr-FR"/>
        </w:rPr>
      </w:pPr>
      <w:r w:rsidRPr="00F63549">
        <w:rPr>
          <w:rFonts w:ascii="Tahoma" w:hAnsi="Tahoma" w:cs="Tahoma"/>
          <w:color w:val="000000"/>
          <w:sz w:val="18"/>
          <w:szCs w:val="18"/>
          <w:lang w:val="fr-FR"/>
        </w:rPr>
        <w:lastRenderedPageBreak/>
        <w:t>SharePoint Online Standard est l’ancien nom de SharePoint Online Plan 1.</w:t>
      </w:r>
    </w:p>
    <w:p w14:paraId="1506A5DD" w14:textId="77777777" w:rsidR="00343FD0" w:rsidRPr="00F63549" w:rsidRDefault="00343FD0" w:rsidP="00343FD0">
      <w:pPr>
        <w:pStyle w:val="EndnoteText"/>
        <w:ind w:left="720"/>
        <w:rPr>
          <w:rFonts w:ascii="Tahoma" w:hAnsi="Tahoma" w:cs="Tahoma"/>
          <w:lang w:val="fr-FR"/>
        </w:rPr>
      </w:pPr>
    </w:p>
    <w:p w14:paraId="3B15D3D8" w14:textId="77777777" w:rsidR="00343FD0" w:rsidRPr="00F63549" w:rsidRDefault="00343FD0" w:rsidP="00121855">
      <w:pPr>
        <w:pStyle w:val="EndnoteText"/>
        <w:ind w:left="720"/>
        <w:rPr>
          <w:rFonts w:ascii="Tahoma" w:hAnsi="Tahoma" w:cs="Tahoma"/>
          <w:lang w:val="fr-FR"/>
        </w:rPr>
      </w:pPr>
      <w:r w:rsidRPr="00F63549">
        <w:rPr>
          <w:rFonts w:ascii="Tahoma" w:hAnsi="Tahoma" w:cs="Tahoma"/>
          <w:color w:val="000000"/>
          <w:sz w:val="18"/>
          <w:szCs w:val="18"/>
          <w:lang w:val="fr-FR"/>
        </w:rPr>
        <w:t>Les clients du Brésil et du Chili achetant SharePoint Online Plan 1 recevront SharePoint Online Standard.</w:t>
      </w:r>
      <w:r w:rsidR="004C0667">
        <w:rPr>
          <w:rFonts w:ascii="Tahoma" w:hAnsi="Tahoma" w:cs="Tahoma"/>
          <w:color w:val="000000"/>
          <w:sz w:val="18"/>
          <w:szCs w:val="18"/>
          <w:lang w:val="fr-FR"/>
        </w:rPr>
        <w:t xml:space="preserve"> </w:t>
      </w:r>
      <w:r w:rsidRPr="00F63549">
        <w:rPr>
          <w:rFonts w:ascii="Tahoma" w:hAnsi="Tahoma" w:cs="Tahoma"/>
          <w:color w:val="000000"/>
          <w:sz w:val="18"/>
          <w:szCs w:val="18"/>
          <w:lang w:val="fr-FR"/>
        </w:rPr>
        <w:t>Ils</w:t>
      </w:r>
      <w:r w:rsidR="00121855">
        <w:rPr>
          <w:rFonts w:ascii="Tahoma" w:hAnsi="Tahoma" w:cs="Tahoma"/>
          <w:color w:val="000000"/>
          <w:sz w:val="18"/>
          <w:szCs w:val="18"/>
          <w:lang w:val="fr-FR"/>
        </w:rPr>
        <w:t> </w:t>
      </w:r>
      <w:r w:rsidRPr="00F63549">
        <w:rPr>
          <w:rFonts w:ascii="Tahoma" w:hAnsi="Tahoma" w:cs="Tahoma"/>
          <w:color w:val="000000"/>
          <w:sz w:val="18"/>
          <w:szCs w:val="18"/>
          <w:lang w:val="fr-FR"/>
        </w:rPr>
        <w:t>pourront migrer vers SharePoint Online Plan 1 ultérieurement.</w:t>
      </w:r>
    </w:p>
    <w:p w14:paraId="4F6CE706" w14:textId="77777777" w:rsidR="00343FD0" w:rsidRPr="00F63549" w:rsidRDefault="00343FD0" w:rsidP="00343FD0">
      <w:pPr>
        <w:pStyle w:val="EndnoteText"/>
        <w:ind w:left="720"/>
        <w:rPr>
          <w:rFonts w:ascii="Tahoma" w:hAnsi="Tahoma" w:cs="Tahoma"/>
          <w:lang w:val="fr-FR"/>
        </w:rPr>
      </w:pPr>
    </w:p>
    <w:p w14:paraId="1FE7BE0E"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Cloud communautaire gouvernemental (États-Unis uniquement)</w:t>
      </w:r>
    </w:p>
    <w:p w14:paraId="1872CFA4" w14:textId="77777777" w:rsidR="00343FD0" w:rsidRPr="00F63549" w:rsidRDefault="00343FD0" w:rsidP="00121855">
      <w:pPr>
        <w:ind w:left="720"/>
        <w:rPr>
          <w:rFonts w:cs="Tahoma"/>
          <w:lang w:val="fr-FR"/>
        </w:rPr>
      </w:pPr>
      <w:r w:rsidRPr="00F63549">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Seul l’un de ces types de services peut être fourni aux clients.</w:t>
      </w:r>
      <w:r w:rsidR="004C0667">
        <w:rPr>
          <w:rFonts w:eastAsia="Calibri" w:cs="Tahoma"/>
          <w:color w:val="000000"/>
          <w:szCs w:val="18"/>
          <w:lang w:val="fr-FR"/>
        </w:rPr>
        <w:t xml:space="preserve"> </w:t>
      </w:r>
      <w:r w:rsidRPr="00F63549">
        <w:rPr>
          <w:rFonts w:eastAsia="Calibri" w:cs="Tahoma"/>
          <w:color w:val="000000"/>
          <w:szCs w:val="18"/>
          <w:lang w:val="fr-FR"/>
        </w:rPr>
        <w:t>Les services en ligne du</w:t>
      </w:r>
      <w:r w:rsidR="00121855">
        <w:rPr>
          <w:rFonts w:eastAsia="Calibri" w:cs="Tahoma"/>
          <w:color w:val="000000"/>
          <w:szCs w:val="18"/>
          <w:lang w:val="fr-FR"/>
        </w:rPr>
        <w:t> </w:t>
      </w:r>
      <w:r w:rsidRPr="00F63549">
        <w:rPr>
          <w:rFonts w:eastAsia="Calibri" w:cs="Tahoma"/>
          <w:color w:val="000000"/>
          <w:szCs w:val="18"/>
          <w:lang w:val="fr-FR"/>
        </w:rPr>
        <w:t>cloud communautaire gouvernemental ne doivent pas être déployés dans le même domaine que des services du cloud communautaire non gouvernemental.</w:t>
      </w:r>
      <w:r w:rsidR="004C0667">
        <w:rPr>
          <w:rFonts w:eastAsia="Calibri" w:cs="Tahoma"/>
          <w:color w:val="000000"/>
          <w:szCs w:val="18"/>
          <w:lang w:val="fr-FR"/>
        </w:rPr>
        <w:t xml:space="preserve"> </w:t>
      </w:r>
      <w:r w:rsidRPr="00F63549">
        <w:rPr>
          <w:rFonts w:eastAsia="Calibri" w:cs="Tahoma"/>
          <w:color w:val="000000"/>
          <w:szCs w:val="18"/>
          <w:lang w:val="fr-FR"/>
        </w:rPr>
        <w:t>Cette limitation s’applique à tous les services en ligne de la gamme de produits Office 365, y compris Exchange Online, SharePoint Online et Lync Online.</w:t>
      </w:r>
      <w:r w:rsidR="004C0667">
        <w:rPr>
          <w:rFonts w:eastAsia="Calibri" w:cs="Tahoma"/>
          <w:color w:val="000000"/>
          <w:szCs w:val="18"/>
          <w:lang w:val="fr-FR"/>
        </w:rPr>
        <w:t xml:space="preserve"> </w:t>
      </w:r>
    </w:p>
    <w:p w14:paraId="07949508" w14:textId="77777777" w:rsidR="00343FD0" w:rsidRPr="00F63549" w:rsidRDefault="00343FD0" w:rsidP="00343FD0">
      <w:pPr>
        <w:ind w:left="720"/>
        <w:rPr>
          <w:rFonts w:cs="Tahoma"/>
          <w:lang w:val="fr-FR"/>
        </w:rPr>
      </w:pPr>
    </w:p>
    <w:p w14:paraId="6A260E33" w14:textId="77777777" w:rsidR="00343FD0" w:rsidRPr="00F63549" w:rsidRDefault="00343FD0" w:rsidP="00121855">
      <w:pPr>
        <w:ind w:left="720"/>
        <w:rPr>
          <w:rFonts w:cs="Tahoma"/>
          <w:lang w:val="fr-FR"/>
        </w:rPr>
      </w:pPr>
      <w:r w:rsidRPr="00F63549">
        <w:rPr>
          <w:rFonts w:eastAsia="Calibri" w:cs="Tahoma"/>
          <w:color w:val="000000"/>
          <w:szCs w:val="18"/>
          <w:lang w:val="fr-FR"/>
        </w:rPr>
        <w:t>Les services en ligne délivrés via le cloud communautaire gouvernemental resteront délivrés ainsi pendant toute la durée de l’abonnement.</w:t>
      </w:r>
      <w:r w:rsidR="004C0667">
        <w:rPr>
          <w:rFonts w:eastAsia="Calibri" w:cs="Tahoma"/>
          <w:color w:val="000000"/>
          <w:szCs w:val="18"/>
          <w:lang w:val="fr-FR"/>
        </w:rPr>
        <w:t xml:space="preserve"> </w:t>
      </w:r>
      <w:r w:rsidRPr="00F63549">
        <w:rPr>
          <w:rFonts w:eastAsia="Calibri" w:cs="Tahoma"/>
          <w:color w:val="000000"/>
          <w:szCs w:val="18"/>
          <w:lang w:val="fr-FR"/>
        </w:rPr>
        <w:t>Les administrations fédérales, étatiques, locales ou tribales des États-Unis doivent être signataires d’un Accord de Mise en Œuvre Entreprise pour l’Administration Américaine ou d’un</w:t>
      </w:r>
      <w:r w:rsidR="00121855">
        <w:rPr>
          <w:rFonts w:eastAsia="Calibri" w:cs="Tahoma"/>
          <w:color w:val="000000"/>
          <w:szCs w:val="18"/>
          <w:lang w:val="fr-FR"/>
        </w:rPr>
        <w:t> </w:t>
      </w:r>
      <w:r w:rsidRPr="00F63549">
        <w:rPr>
          <w:rFonts w:eastAsia="Calibri" w:cs="Tahoma"/>
          <w:color w:val="000000"/>
          <w:szCs w:val="18"/>
          <w:lang w:val="fr-FR"/>
        </w:rPr>
        <w:t>Accord de Mise en Œuvre Souscription Entreprise pour pouvoir acheter des services en ligne du cloud</w:t>
      </w:r>
      <w:r w:rsidR="00121855">
        <w:rPr>
          <w:rFonts w:eastAsia="Calibri" w:cs="Tahoma"/>
          <w:color w:val="000000"/>
          <w:szCs w:val="18"/>
          <w:lang w:val="fr-FR"/>
        </w:rPr>
        <w:t> </w:t>
      </w:r>
      <w:r w:rsidRPr="00F63549">
        <w:rPr>
          <w:rFonts w:eastAsia="Calibri" w:cs="Tahoma"/>
          <w:color w:val="000000"/>
          <w:szCs w:val="18"/>
          <w:lang w:val="fr-FR"/>
        </w:rPr>
        <w:t>communautaire gouvernemental.</w:t>
      </w:r>
      <w:r w:rsidR="004C0667">
        <w:rPr>
          <w:rFonts w:eastAsia="Calibri" w:cs="Tahoma"/>
          <w:color w:val="000000"/>
          <w:szCs w:val="18"/>
          <w:lang w:val="fr-FR"/>
        </w:rPr>
        <w:t xml:space="preserve"> </w:t>
      </w:r>
      <w:r w:rsidRPr="00F63549">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50FBA081" w14:textId="77777777" w:rsidR="00343FD0" w:rsidRPr="00F63549" w:rsidRDefault="00343FD0" w:rsidP="00343FD0">
      <w:pPr>
        <w:pStyle w:val="EndnoteText"/>
        <w:ind w:left="0"/>
        <w:rPr>
          <w:rFonts w:ascii="Tahoma" w:hAnsi="Tahoma" w:cs="Tahoma"/>
          <w:lang w:val="fr-FR"/>
        </w:rPr>
      </w:pPr>
    </w:p>
    <w:p w14:paraId="604956DE" w14:textId="77777777" w:rsidR="00343FD0" w:rsidRPr="00F63549" w:rsidRDefault="00343FD0" w:rsidP="00343FD0">
      <w:pPr>
        <w:pStyle w:val="EndnoteText"/>
        <w:ind w:left="0"/>
        <w:rPr>
          <w:rFonts w:ascii="Tahoma" w:hAnsi="Tahoma" w:cs="Tahoma"/>
          <w:lang w:val="fr-FR"/>
        </w:rPr>
      </w:pPr>
    </w:p>
    <w:p w14:paraId="789672F6" w14:textId="77777777" w:rsidR="00343FD0" w:rsidRPr="00F63549" w:rsidRDefault="00343FD0" w:rsidP="00343FD0">
      <w:pPr>
        <w:pStyle w:val="Heading2"/>
        <w:ind w:left="0"/>
        <w:rPr>
          <w:rFonts w:ascii="Tahoma" w:hAnsi="Tahoma" w:cs="Tahoma"/>
          <w:lang w:val="fr-FR"/>
        </w:rPr>
      </w:pPr>
      <w:bookmarkStart w:id="1429" w:name="_69_SharePoint_Server"/>
      <w:bookmarkStart w:id="1430" w:name="_74_72_SharePoint"/>
      <w:bookmarkStart w:id="1431" w:name="_79_SharePoint_Server"/>
      <w:bookmarkStart w:id="1432" w:name="_Toc336338335"/>
      <w:bookmarkStart w:id="1433" w:name="_Toc379640524"/>
      <w:bookmarkStart w:id="1434" w:name="Srv_65ShareptSvr10"/>
      <w:bookmarkStart w:id="1435" w:name="Srv_64OfficeShareptSvr10"/>
      <w:bookmarkStart w:id="1436" w:name="Srv_63OfficeShareptSvr07"/>
      <w:bookmarkStart w:id="1437" w:name="Srv_62OfficeShareptSvr07"/>
      <w:bookmarkEnd w:id="1421"/>
      <w:bookmarkEnd w:id="1429"/>
      <w:bookmarkEnd w:id="1430"/>
      <w:bookmarkEnd w:id="1431"/>
      <w:r w:rsidRPr="00F63549">
        <w:rPr>
          <w:rFonts w:ascii="Tahoma" w:hAnsi="Tahoma" w:cs="Tahoma"/>
          <w:caps/>
          <w:color w:val="FA6500"/>
          <w:sz w:val="22"/>
          <w:vertAlign w:val="superscript"/>
          <w:lang w:val="fr-FR"/>
        </w:rPr>
        <w:t>79</w:t>
      </w:r>
      <w:r w:rsidRPr="00121855">
        <w:rPr>
          <w:rFonts w:ascii="Tahoma" w:hAnsi="Tahoma" w:cs="Tahoma"/>
          <w:caps/>
          <w:color w:val="FA6500"/>
          <w:sz w:val="22"/>
          <w:lang w:val="fr-FR"/>
        </w:rPr>
        <w:t xml:space="preserve"> </w:t>
      </w:r>
      <w:r w:rsidRPr="00F63549">
        <w:rPr>
          <w:rFonts w:ascii="Tahoma" w:hAnsi="Tahoma" w:cs="Tahoma"/>
          <w:color w:val="FA6500"/>
          <w:sz w:val="22"/>
          <w:lang w:val="fr-FR"/>
        </w:rPr>
        <w:t xml:space="preserve">SharePoint Server </w:t>
      </w:r>
      <w:bookmarkEnd w:id="1432"/>
      <w:r w:rsidRPr="00F63549">
        <w:rPr>
          <w:rFonts w:ascii="Tahoma" w:hAnsi="Tahoma" w:cs="Tahoma"/>
          <w:color w:val="FA6500"/>
          <w:sz w:val="22"/>
          <w:lang w:val="fr-FR"/>
        </w:rPr>
        <w:t>2013</w:t>
      </w:r>
      <w:bookmarkEnd w:id="1433"/>
      <w:r w:rsidRPr="00F63549">
        <w:rPr>
          <w:rFonts w:ascii="Tahoma" w:hAnsi="Tahoma" w:cs="Tahoma"/>
          <w:color w:val="FA6500"/>
          <w:sz w:val="22"/>
          <w:lang w:val="fr-FR"/>
        </w:rPr>
        <w:t xml:space="preserve"> </w:t>
      </w:r>
    </w:p>
    <w:bookmarkEnd w:id="1434"/>
    <w:bookmarkEnd w:id="1435"/>
    <w:bookmarkEnd w:id="1436"/>
    <w:bookmarkEnd w:id="1437"/>
    <w:p w14:paraId="3EC55249" w14:textId="77777777" w:rsidR="00343FD0" w:rsidRPr="00F63549" w:rsidRDefault="00343FD0" w:rsidP="00343FD0">
      <w:pPr>
        <w:ind w:left="720"/>
        <w:rPr>
          <w:rFonts w:cs="Tahoma"/>
          <w:lang w:val="fr-FR"/>
        </w:rPr>
      </w:pPr>
    </w:p>
    <w:p w14:paraId="32F28B5E" w14:textId="77777777" w:rsidR="00343FD0" w:rsidRPr="00F63549" w:rsidRDefault="00343FD0" w:rsidP="00343FD0">
      <w:pPr>
        <w:ind w:left="720"/>
        <w:rPr>
          <w:rFonts w:cs="Tahoma"/>
          <w:lang w:val="fr-FR"/>
        </w:rPr>
      </w:pPr>
      <w:r w:rsidRPr="00F63549">
        <w:rPr>
          <w:rFonts w:cs="Tahoma"/>
          <w:color w:val="000000"/>
          <w:szCs w:val="18"/>
          <w:lang w:val="fr-FR"/>
        </w:rPr>
        <w:t>SharePoint Server 2013 est la dernière version de SharePoint Server.</w:t>
      </w:r>
    </w:p>
    <w:p w14:paraId="1DD96E9D" w14:textId="77777777" w:rsidR="00343FD0" w:rsidRPr="00F63549" w:rsidRDefault="00343FD0" w:rsidP="00343FD0">
      <w:pPr>
        <w:ind w:left="720"/>
        <w:rPr>
          <w:rFonts w:cs="Tahoma"/>
          <w:lang w:val="fr-FR"/>
        </w:rPr>
      </w:pPr>
    </w:p>
    <w:p w14:paraId="3975523B" w14:textId="77777777" w:rsidR="00343FD0" w:rsidRPr="00F63549" w:rsidRDefault="00343FD0" w:rsidP="00343FD0">
      <w:pPr>
        <w:spacing w:after="60"/>
        <w:ind w:left="720"/>
        <w:rPr>
          <w:rFonts w:cs="Tahoma"/>
          <w:lang w:val="fr-FR"/>
        </w:rPr>
      </w:pPr>
      <w:r w:rsidRPr="00F63549">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14:paraId="64E06910" w14:textId="77777777" w:rsidR="00343FD0" w:rsidRPr="00F63549" w:rsidRDefault="00343FD0" w:rsidP="00343FD0">
      <w:pPr>
        <w:ind w:left="720"/>
        <w:rPr>
          <w:rFonts w:cs="Tahoma"/>
          <w:lang w:val="fr-FR"/>
        </w:rPr>
      </w:pPr>
      <w:r w:rsidRPr="00F63549">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w:t>
      </w:r>
      <w:r w:rsidR="004C0667">
        <w:rPr>
          <w:rFonts w:cs="Tahoma"/>
          <w:color w:val="000000"/>
          <w:szCs w:val="18"/>
          <w:lang w:val="fr-FR"/>
        </w:rPr>
        <w:t xml:space="preserve"> </w:t>
      </w:r>
      <w:r w:rsidRPr="00F63549">
        <w:rPr>
          <w:rFonts w:cs="Tahoma"/>
          <w:color w:val="000000"/>
          <w:szCs w:val="18"/>
          <w:lang w:val="fr-FR"/>
        </w:rPr>
        <w:t>Les clients qui ont souscrit des licences pour SharePoint Server 2010 pour sites Internet, Enterprise ; SharePoint Server 2010 pour sites Internet, Standard ; FAST Search Server 2010 for SharePoint et Search Server 2010 avec une Software Assurance active au 1er octobre 2012 peuvent bénéficier des concessions de licences suivantes :</w:t>
      </w:r>
    </w:p>
    <w:p w14:paraId="102B7D88" w14:textId="77777777" w:rsidR="00343FD0" w:rsidRPr="00F63549" w:rsidRDefault="00343FD0" w:rsidP="00343FD0">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343FD0" w:rsidRPr="00F63549" w14:paraId="1E45AE42" w14:textId="77777777" w:rsidTr="004C0667">
        <w:trPr>
          <w:trHeight w:val="332"/>
        </w:trPr>
        <w:tc>
          <w:tcPr>
            <w:tcW w:w="4500" w:type="dxa"/>
            <w:shd w:val="clear" w:color="auto" w:fill="FABF8F"/>
          </w:tcPr>
          <w:p w14:paraId="6F7B8167" w14:textId="77777777" w:rsidR="00343FD0" w:rsidRPr="00F63549" w:rsidRDefault="00343FD0" w:rsidP="004C0667">
            <w:pPr>
              <w:keepNext/>
              <w:keepLines/>
              <w:spacing w:before="60" w:after="60"/>
              <w:rPr>
                <w:rFonts w:cs="Tahoma"/>
                <w:b/>
                <w:color w:val="000000"/>
                <w:szCs w:val="18"/>
              </w:rPr>
            </w:pPr>
            <w:r w:rsidRPr="00F63549">
              <w:rPr>
                <w:rFonts w:cs="Tahoma"/>
                <w:b/>
                <w:color w:val="000000"/>
                <w:szCs w:val="18"/>
              </w:rPr>
              <w:t>Licence éligible</w:t>
            </w:r>
          </w:p>
        </w:tc>
        <w:tc>
          <w:tcPr>
            <w:tcW w:w="3600" w:type="dxa"/>
            <w:shd w:val="clear" w:color="auto" w:fill="FABF8F"/>
          </w:tcPr>
          <w:p w14:paraId="702032B1" w14:textId="77777777" w:rsidR="00343FD0" w:rsidRPr="00F63549" w:rsidRDefault="00343FD0" w:rsidP="004C0667">
            <w:pPr>
              <w:keepNext/>
              <w:keepLines/>
              <w:spacing w:before="60" w:after="60"/>
              <w:rPr>
                <w:rFonts w:cs="Tahoma"/>
                <w:b/>
                <w:color w:val="000000"/>
                <w:szCs w:val="18"/>
              </w:rPr>
            </w:pPr>
            <w:r w:rsidRPr="00F63549">
              <w:rPr>
                <w:rFonts w:cs="Tahoma"/>
                <w:b/>
                <w:color w:val="000000"/>
                <w:szCs w:val="18"/>
              </w:rPr>
              <w:t>Licence et avantages complémentaires</w:t>
            </w:r>
          </w:p>
        </w:tc>
      </w:tr>
      <w:tr w:rsidR="00343FD0" w:rsidRPr="00F63549" w14:paraId="711679ED" w14:textId="77777777" w:rsidTr="004C0667">
        <w:trPr>
          <w:trHeight w:val="70"/>
        </w:trPr>
        <w:tc>
          <w:tcPr>
            <w:tcW w:w="4500" w:type="dxa"/>
            <w:shd w:val="clear" w:color="auto" w:fill="auto"/>
          </w:tcPr>
          <w:p w14:paraId="723ADA7D" w14:textId="77777777" w:rsidR="00343FD0" w:rsidRPr="00F63549" w:rsidRDefault="00343FD0" w:rsidP="004C0667">
            <w:pPr>
              <w:keepNext/>
              <w:keepLines/>
              <w:rPr>
                <w:rFonts w:cs="Tahoma"/>
                <w:color w:val="000000"/>
                <w:szCs w:val="18"/>
                <w:lang w:val="fr-FR"/>
              </w:rPr>
            </w:pPr>
            <w:r w:rsidRPr="00F63549">
              <w:rPr>
                <w:rFonts w:cs="Tahoma"/>
                <w:color w:val="000000"/>
                <w:szCs w:val="18"/>
                <w:lang w:val="fr-FR"/>
              </w:rPr>
              <w:t>Licence SharePoint Server 2010 pour Sites Internet, Enterprise avec Software Assurance active au 1er octobre 2012</w:t>
            </w:r>
          </w:p>
        </w:tc>
        <w:tc>
          <w:tcPr>
            <w:tcW w:w="3600" w:type="dxa"/>
            <w:shd w:val="clear" w:color="auto" w:fill="auto"/>
          </w:tcPr>
          <w:p w14:paraId="56DCD64F" w14:textId="77777777" w:rsidR="00343FD0" w:rsidRPr="00F63549" w:rsidRDefault="00343FD0" w:rsidP="004C0667">
            <w:pPr>
              <w:keepNext/>
              <w:keepLines/>
              <w:rPr>
                <w:rFonts w:cs="Tahoma"/>
                <w:color w:val="000000"/>
                <w:szCs w:val="18"/>
              </w:rPr>
            </w:pPr>
            <w:r w:rsidRPr="00F63549">
              <w:rPr>
                <w:rFonts w:cs="Tahoma"/>
                <w:color w:val="000000"/>
                <w:szCs w:val="18"/>
              </w:rPr>
              <w:t>Une licence SharePoint Server 2013</w:t>
            </w:r>
          </w:p>
        </w:tc>
      </w:tr>
      <w:tr w:rsidR="00343FD0" w:rsidRPr="00F63549" w14:paraId="1B0C92DC" w14:textId="77777777" w:rsidTr="004C0667">
        <w:trPr>
          <w:trHeight w:val="152"/>
        </w:trPr>
        <w:tc>
          <w:tcPr>
            <w:tcW w:w="4500" w:type="dxa"/>
            <w:shd w:val="clear" w:color="auto" w:fill="auto"/>
          </w:tcPr>
          <w:p w14:paraId="06506227" w14:textId="77777777" w:rsidR="00343FD0" w:rsidRPr="00F63549" w:rsidRDefault="00343FD0" w:rsidP="004C0667">
            <w:pPr>
              <w:keepNext/>
              <w:keepLines/>
              <w:rPr>
                <w:rFonts w:cs="Tahoma"/>
                <w:color w:val="000000"/>
                <w:szCs w:val="18"/>
                <w:lang w:val="fr-FR"/>
              </w:rPr>
            </w:pPr>
            <w:r w:rsidRPr="00F63549">
              <w:rPr>
                <w:rFonts w:cs="Tahoma"/>
                <w:color w:val="000000"/>
                <w:szCs w:val="18"/>
                <w:lang w:val="fr-FR"/>
              </w:rPr>
              <w:t xml:space="preserve">Licence SharePoint Server 2010 pour Sites Internet, Standard avec Software Assurance active au 1er octobre 2012 </w:t>
            </w:r>
          </w:p>
        </w:tc>
        <w:tc>
          <w:tcPr>
            <w:tcW w:w="3600" w:type="dxa"/>
            <w:shd w:val="clear" w:color="auto" w:fill="auto"/>
          </w:tcPr>
          <w:p w14:paraId="54D218C1" w14:textId="77777777" w:rsidR="00343FD0" w:rsidRPr="00F63549" w:rsidRDefault="00343FD0" w:rsidP="004C0667">
            <w:pPr>
              <w:keepNext/>
              <w:keepLines/>
              <w:rPr>
                <w:rFonts w:cs="Tahoma"/>
                <w:color w:val="000000"/>
                <w:szCs w:val="18"/>
              </w:rPr>
            </w:pPr>
            <w:r w:rsidRPr="00F63549">
              <w:rPr>
                <w:rFonts w:cs="Tahoma"/>
                <w:color w:val="000000"/>
                <w:szCs w:val="18"/>
              </w:rPr>
              <w:t>Une licence SharePoint Server 2013</w:t>
            </w:r>
          </w:p>
        </w:tc>
      </w:tr>
      <w:tr w:rsidR="00343FD0" w:rsidRPr="00F63549" w14:paraId="7819B9EF" w14:textId="77777777" w:rsidTr="004C0667">
        <w:trPr>
          <w:trHeight w:val="152"/>
        </w:trPr>
        <w:tc>
          <w:tcPr>
            <w:tcW w:w="4500" w:type="dxa"/>
            <w:shd w:val="clear" w:color="auto" w:fill="auto"/>
          </w:tcPr>
          <w:p w14:paraId="4C6AC73B" w14:textId="77777777" w:rsidR="00343FD0" w:rsidRPr="00F63549" w:rsidRDefault="00343FD0" w:rsidP="004C0667">
            <w:pPr>
              <w:keepNext/>
              <w:keepLines/>
              <w:rPr>
                <w:rFonts w:cs="Tahoma"/>
                <w:color w:val="000000"/>
                <w:szCs w:val="18"/>
                <w:lang w:val="fr-FR"/>
              </w:rPr>
            </w:pPr>
            <w:r w:rsidRPr="00F63549">
              <w:rPr>
                <w:rFonts w:cs="Tahoma"/>
                <w:color w:val="000000"/>
                <w:szCs w:val="18"/>
                <w:lang w:val="fr-FR"/>
              </w:rPr>
              <w:t>Licence FAST Search Server 2010 pour SharePoint Server avec Software Assurance active au 1er octobre 2012</w:t>
            </w:r>
          </w:p>
        </w:tc>
        <w:tc>
          <w:tcPr>
            <w:tcW w:w="3600" w:type="dxa"/>
            <w:shd w:val="clear" w:color="auto" w:fill="auto"/>
          </w:tcPr>
          <w:p w14:paraId="3769FCF3" w14:textId="77777777" w:rsidR="00343FD0" w:rsidRPr="00F63549" w:rsidRDefault="00343FD0" w:rsidP="004C0667">
            <w:pPr>
              <w:keepNext/>
              <w:keepLines/>
              <w:rPr>
                <w:rFonts w:cs="Tahoma"/>
                <w:color w:val="000000"/>
                <w:szCs w:val="18"/>
              </w:rPr>
            </w:pPr>
            <w:r w:rsidRPr="00F63549">
              <w:rPr>
                <w:rFonts w:cs="Tahoma"/>
                <w:color w:val="000000"/>
                <w:szCs w:val="18"/>
              </w:rPr>
              <w:t>Une licence SharePoint Server 2013</w:t>
            </w:r>
          </w:p>
        </w:tc>
      </w:tr>
      <w:tr w:rsidR="00343FD0" w:rsidRPr="00F63549" w14:paraId="64D6ECF3" w14:textId="77777777" w:rsidTr="004C0667">
        <w:trPr>
          <w:trHeight w:val="233"/>
        </w:trPr>
        <w:tc>
          <w:tcPr>
            <w:tcW w:w="4500" w:type="dxa"/>
            <w:shd w:val="clear" w:color="auto" w:fill="auto"/>
          </w:tcPr>
          <w:p w14:paraId="0DFF06DB" w14:textId="77777777" w:rsidR="00343FD0" w:rsidRPr="00F63549" w:rsidRDefault="00343FD0" w:rsidP="004C0667">
            <w:pPr>
              <w:keepNext/>
              <w:keepLines/>
              <w:rPr>
                <w:rFonts w:cs="Tahoma"/>
                <w:color w:val="000000"/>
                <w:szCs w:val="18"/>
                <w:lang w:val="fr-FR"/>
              </w:rPr>
            </w:pPr>
            <w:r w:rsidRPr="00F63549">
              <w:rPr>
                <w:rFonts w:cs="Tahoma"/>
                <w:color w:val="000000"/>
                <w:szCs w:val="18"/>
                <w:lang w:val="fr-FR"/>
              </w:rPr>
              <w:t>Licence Search Server 2010 avec Software Assurance active au 1er octobre 2012</w:t>
            </w:r>
          </w:p>
        </w:tc>
        <w:tc>
          <w:tcPr>
            <w:tcW w:w="3600" w:type="dxa"/>
            <w:shd w:val="clear" w:color="auto" w:fill="auto"/>
          </w:tcPr>
          <w:p w14:paraId="0BB6AAF2" w14:textId="77777777" w:rsidR="00343FD0" w:rsidRPr="00F63549" w:rsidRDefault="00343FD0" w:rsidP="004C0667">
            <w:pPr>
              <w:keepNext/>
              <w:keepLines/>
              <w:rPr>
                <w:rFonts w:cs="Tahoma"/>
              </w:rPr>
            </w:pPr>
            <w:r w:rsidRPr="00F63549">
              <w:rPr>
                <w:rFonts w:cs="Tahoma"/>
                <w:color w:val="000000"/>
                <w:szCs w:val="18"/>
              </w:rPr>
              <w:t xml:space="preserve">Une licence SharePoint Server 2013 ; </w:t>
            </w:r>
            <w:r w:rsidRPr="00F63549">
              <w:rPr>
                <w:rFonts w:cs="Tahoma"/>
                <w:b/>
                <w:color w:val="000000"/>
                <w:szCs w:val="18"/>
              </w:rPr>
              <w:t>et</w:t>
            </w:r>
          </w:p>
          <w:p w14:paraId="79C8BFE8" w14:textId="77777777" w:rsidR="00343FD0" w:rsidRPr="00F63549" w:rsidRDefault="00343FD0" w:rsidP="004C0667">
            <w:pPr>
              <w:keepNext/>
              <w:keepLines/>
              <w:rPr>
                <w:rFonts w:cs="Tahoma"/>
              </w:rPr>
            </w:pPr>
          </w:p>
          <w:p w14:paraId="257717C0" w14:textId="77777777" w:rsidR="00343FD0" w:rsidRPr="00F63549" w:rsidRDefault="00343FD0" w:rsidP="004C0667">
            <w:pPr>
              <w:keepNext/>
              <w:keepLines/>
              <w:rPr>
                <w:rFonts w:cs="Tahoma"/>
                <w:color w:val="000000"/>
                <w:szCs w:val="18"/>
              </w:rPr>
            </w:pPr>
            <w:r w:rsidRPr="00F63549">
              <w:rPr>
                <w:rFonts w:cs="Tahoma"/>
                <w:color w:val="000000"/>
                <w:szCs w:val="18"/>
              </w:rPr>
              <w:t>100 CAL SharePoint Server 2013 Standard</w:t>
            </w:r>
          </w:p>
        </w:tc>
      </w:tr>
    </w:tbl>
    <w:p w14:paraId="244D1C11" w14:textId="77777777" w:rsidR="00343FD0" w:rsidRPr="00F63549" w:rsidRDefault="00343FD0" w:rsidP="00343FD0">
      <w:pPr>
        <w:rPr>
          <w:rFonts w:cs="Tahoma"/>
        </w:rPr>
      </w:pPr>
    </w:p>
    <w:p w14:paraId="3D3A8055" w14:textId="77777777" w:rsidR="00121855" w:rsidRDefault="00121855" w:rsidP="00343FD0">
      <w:pPr>
        <w:ind w:left="720"/>
        <w:rPr>
          <w:rFonts w:cs="Tahoma"/>
          <w:color w:val="000000"/>
          <w:szCs w:val="18"/>
          <w:lang w:val="fr-FR"/>
        </w:rPr>
      </w:pPr>
    </w:p>
    <w:p w14:paraId="085A13A6" w14:textId="77777777" w:rsidR="00121855" w:rsidRDefault="00121855" w:rsidP="00343FD0">
      <w:pPr>
        <w:ind w:left="720"/>
        <w:rPr>
          <w:rFonts w:cs="Tahoma"/>
          <w:color w:val="000000"/>
          <w:szCs w:val="18"/>
        </w:rPr>
      </w:pPr>
    </w:p>
    <w:p w14:paraId="02B087D2" w14:textId="77777777" w:rsidR="00121855" w:rsidRDefault="00121855" w:rsidP="00343FD0">
      <w:pPr>
        <w:ind w:left="720"/>
        <w:rPr>
          <w:rFonts w:cs="Tahoma"/>
          <w:color w:val="000000"/>
          <w:szCs w:val="18"/>
          <w:lang w:val="fr-FR"/>
        </w:rPr>
      </w:pPr>
    </w:p>
    <w:p w14:paraId="495745D3" w14:textId="77777777" w:rsidR="00121855" w:rsidRDefault="00121855" w:rsidP="00343FD0">
      <w:pPr>
        <w:ind w:left="720"/>
        <w:rPr>
          <w:rFonts w:cs="Tahoma"/>
          <w:color w:val="000000"/>
          <w:szCs w:val="18"/>
          <w:lang w:val="fr-FR"/>
        </w:rPr>
      </w:pPr>
    </w:p>
    <w:p w14:paraId="341E94E2" w14:textId="77777777" w:rsidR="00121855" w:rsidRDefault="00121855" w:rsidP="00343FD0">
      <w:pPr>
        <w:ind w:left="720"/>
        <w:rPr>
          <w:rFonts w:cs="Tahoma"/>
          <w:color w:val="000000"/>
          <w:szCs w:val="18"/>
          <w:lang w:val="fr-FR"/>
        </w:rPr>
      </w:pPr>
    </w:p>
    <w:p w14:paraId="14427BCB" w14:textId="77777777" w:rsidR="00343FD0" w:rsidRPr="00F63549" w:rsidRDefault="00343FD0" w:rsidP="00343FD0">
      <w:pPr>
        <w:ind w:left="720"/>
        <w:rPr>
          <w:rFonts w:cs="Tahoma"/>
          <w:lang w:val="fr-FR"/>
        </w:rPr>
      </w:pPr>
      <w:r w:rsidRPr="00F63549">
        <w:rPr>
          <w:rFonts w:cs="Tahoma"/>
          <w:color w:val="000000"/>
          <w:szCs w:val="18"/>
          <w:lang w:val="fr-FR"/>
        </w:rPr>
        <w:t>Les conditions générales suivantes s’appliquent à la concession de licence ci-dessus.</w:t>
      </w:r>
    </w:p>
    <w:p w14:paraId="5593DE7B" w14:textId="77777777" w:rsidR="00343FD0" w:rsidRPr="00F63549" w:rsidRDefault="00343FD0" w:rsidP="00343FD0">
      <w:pPr>
        <w:ind w:left="720"/>
        <w:rPr>
          <w:rFonts w:cs="Tahoma"/>
          <w:lang w:val="fr-FR"/>
        </w:rPr>
      </w:pPr>
    </w:p>
    <w:p w14:paraId="24CAF651" w14:textId="77777777" w:rsidR="00343FD0" w:rsidRPr="00F63549" w:rsidRDefault="00343FD0" w:rsidP="00D96C6C">
      <w:pPr>
        <w:numPr>
          <w:ilvl w:val="0"/>
          <w:numId w:val="95"/>
        </w:numPr>
        <w:spacing w:after="60"/>
        <w:ind w:left="1440"/>
        <w:rPr>
          <w:rFonts w:cs="Tahoma"/>
          <w:lang w:val="fr-FR"/>
        </w:rPr>
      </w:pPr>
      <w:r w:rsidRPr="00F63549">
        <w:rPr>
          <w:rFonts w:cs="Tahoma"/>
          <w:bCs/>
          <w:color w:val="000000"/>
          <w:szCs w:val="18"/>
          <w:u w:val="single"/>
          <w:lang w:val="fr-FR"/>
        </w:rPr>
        <w:lastRenderedPageBreak/>
        <w:t>Chemin de migration</w:t>
      </w:r>
      <w:r w:rsidRPr="00121855">
        <w:rPr>
          <w:rFonts w:cs="Tahoma"/>
          <w:color w:val="000000"/>
          <w:szCs w:val="18"/>
          <w:lang w:val="fr-FR"/>
        </w:rPr>
        <w:t> :</w:t>
      </w:r>
      <w:r w:rsidRPr="00F63549">
        <w:rPr>
          <w:rFonts w:cs="Tahoma"/>
          <w:color w:val="000000"/>
          <w:szCs w:val="18"/>
          <w:lang w:val="fr-FR"/>
        </w:rPr>
        <w:t xml:space="preserve"> Les clients qui ont souscrit une Software Assurance pour une Licence Éligible donnée active au 1er octobre 2012 et à la date de mise sur le marché de SharePoint Server 2013 peuvent migrer vers et utiliser le logiciel SharePoint 2013 au moyen d’une Licence Complémentaire au lieu de la copie du logiciel de 2010 correspondante.</w:t>
      </w:r>
      <w:r w:rsidR="004C0667">
        <w:rPr>
          <w:rFonts w:cs="Tahoma"/>
          <w:color w:val="000000"/>
          <w:szCs w:val="18"/>
          <w:lang w:val="fr-FR"/>
        </w:rPr>
        <w:t xml:space="preserve"> </w:t>
      </w:r>
    </w:p>
    <w:p w14:paraId="19584EE8" w14:textId="77777777" w:rsidR="00343FD0" w:rsidRPr="00F63549" w:rsidRDefault="00343FD0" w:rsidP="00D96C6C">
      <w:pPr>
        <w:numPr>
          <w:ilvl w:val="0"/>
          <w:numId w:val="95"/>
        </w:numPr>
        <w:spacing w:after="60"/>
        <w:ind w:left="1440"/>
        <w:rPr>
          <w:rFonts w:cs="Tahoma"/>
          <w:lang w:val="fr-FR"/>
        </w:rPr>
      </w:pPr>
      <w:r w:rsidRPr="00F63549">
        <w:rPr>
          <w:rFonts w:cs="Tahoma"/>
          <w:color w:val="000000"/>
          <w:szCs w:val="18"/>
          <w:u w:val="single"/>
          <w:lang w:val="fr-FR"/>
        </w:rPr>
        <w:t>Droits d’utilisation</w:t>
      </w:r>
      <w:r w:rsidRPr="00F63549">
        <w:rPr>
          <w:rFonts w:cs="Tahoma"/>
          <w:color w:val="000000"/>
          <w:szCs w:val="18"/>
          <w:lang w:val="fr-FR"/>
        </w:rPr>
        <w:t> : Le droit d’utiliser le logiciel au moyen d’une licence complémentaire au titre de</w:t>
      </w:r>
      <w:r w:rsidR="00121855">
        <w:rPr>
          <w:rFonts w:cs="Tahoma"/>
          <w:color w:val="000000"/>
          <w:szCs w:val="18"/>
          <w:lang w:val="fr-FR"/>
        </w:rPr>
        <w:t> </w:t>
      </w:r>
      <w:r w:rsidRPr="00F63549">
        <w:rPr>
          <w:rFonts w:cs="Tahoma"/>
          <w:color w:val="000000"/>
          <w:szCs w:val="18"/>
          <w:lang w:val="fr-FR"/>
        </w:rPr>
        <w:t>cette offre prend fin à l’expiration du droit d’utiliser le logiciel au titre des licences éligibles correspondantes.</w:t>
      </w:r>
      <w:r w:rsidR="004C0667">
        <w:rPr>
          <w:rFonts w:cs="Tahoma"/>
          <w:color w:val="000000"/>
          <w:szCs w:val="18"/>
          <w:lang w:val="fr-FR"/>
        </w:rPr>
        <w:t xml:space="preserve"> </w:t>
      </w:r>
      <w:r w:rsidRPr="00F63549">
        <w:rPr>
          <w:rFonts w:cs="Tahoma"/>
          <w:color w:val="000000"/>
          <w:szCs w:val="18"/>
          <w:lang w:val="fr-FR"/>
        </w:rPr>
        <w:t>L’utilisation de ce logiciel est régie par les droits d’utilisation dudit logiciel et par les conditions générales du contrat de licences en volume du client.</w:t>
      </w:r>
      <w:r w:rsidR="004C0667">
        <w:rPr>
          <w:rFonts w:cs="Tahoma"/>
          <w:color w:val="000000"/>
          <w:szCs w:val="18"/>
          <w:lang w:val="fr-FR"/>
        </w:rPr>
        <w:t xml:space="preserve"> </w:t>
      </w:r>
      <w:r w:rsidRPr="00F63549">
        <w:rPr>
          <w:rFonts w:cs="Tahoma"/>
          <w:color w:val="000000"/>
          <w:szCs w:val="18"/>
          <w:lang w:val="fr-FR"/>
        </w:rPr>
        <w:t xml:space="preserve">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14:paraId="6BD7C6B6" w14:textId="77777777" w:rsidR="00343FD0" w:rsidRPr="00F63549" w:rsidRDefault="00343FD0" w:rsidP="00121855">
      <w:pPr>
        <w:numPr>
          <w:ilvl w:val="0"/>
          <w:numId w:val="8"/>
        </w:numPr>
        <w:spacing w:after="60"/>
        <w:ind w:left="1440"/>
        <w:rPr>
          <w:rFonts w:cs="Tahoma"/>
          <w:lang w:val="fr-FR"/>
        </w:rPr>
      </w:pPr>
      <w:r w:rsidRPr="00F63549">
        <w:rPr>
          <w:rFonts w:cs="Tahoma"/>
          <w:color w:val="000000"/>
          <w:szCs w:val="18"/>
          <w:u w:val="single"/>
          <w:lang w:val="fr-FR"/>
        </w:rPr>
        <w:t>Licence et Software Assurance (L&amp;SA)</w:t>
      </w:r>
      <w:r w:rsidRPr="00F63549">
        <w:rPr>
          <w:rFonts w:cs="Tahoma"/>
          <w:color w:val="000000"/>
          <w:szCs w:val="18"/>
          <w:lang w:val="fr-FR"/>
        </w:rPr>
        <w:t> : La licence gratuite comprend la Software Assurance.</w:t>
      </w:r>
      <w:r w:rsidR="004C0667">
        <w:rPr>
          <w:rFonts w:cs="Tahoma"/>
          <w:color w:val="000000"/>
          <w:szCs w:val="18"/>
          <w:lang w:val="fr-FR"/>
        </w:rPr>
        <w:t xml:space="preserve"> </w:t>
      </w:r>
      <w:r w:rsidRPr="00F63549">
        <w:rPr>
          <w:rFonts w:cs="Tahoma"/>
          <w:color w:val="000000"/>
          <w:szCs w:val="18"/>
          <w:lang w:val="fr-FR"/>
        </w:rPr>
        <w:t>La</w:t>
      </w:r>
      <w:r w:rsidR="00121855">
        <w:rPr>
          <w:rFonts w:cs="Tahoma"/>
          <w:color w:val="000000"/>
          <w:szCs w:val="18"/>
          <w:lang w:val="fr-FR"/>
        </w:rPr>
        <w:t> </w:t>
      </w:r>
      <w:r w:rsidRPr="00F63549">
        <w:rPr>
          <w:rFonts w:cs="Tahoma"/>
          <w:color w:val="000000"/>
          <w:szCs w:val="18"/>
          <w:lang w:val="fr-FR"/>
        </w:rPr>
        <w:t>Software Assurance de la licence gratuite prendra fin à l’expiration des licences éligibles.</w:t>
      </w:r>
      <w:r w:rsidR="004C0667">
        <w:rPr>
          <w:rFonts w:cs="Tahoma"/>
          <w:color w:val="000000"/>
          <w:szCs w:val="18"/>
          <w:lang w:val="fr-FR"/>
        </w:rPr>
        <w:t xml:space="preserve"> </w:t>
      </w:r>
      <w:r w:rsidRPr="00F63549">
        <w:rPr>
          <w:rFonts w:cs="Tahoma"/>
          <w:color w:val="000000"/>
          <w:szCs w:val="18"/>
          <w:lang w:val="fr-FR"/>
        </w:rPr>
        <w:t>À</w:t>
      </w:r>
      <w:r w:rsidR="00121855">
        <w:rPr>
          <w:rFonts w:cs="Tahoma"/>
          <w:color w:val="000000"/>
          <w:szCs w:val="18"/>
          <w:lang w:val="fr-FR"/>
        </w:rPr>
        <w:t> </w:t>
      </w:r>
      <w:r w:rsidRPr="00F63549">
        <w:rPr>
          <w:rFonts w:cs="Tahoma"/>
          <w:color w:val="000000"/>
          <w:szCs w:val="18"/>
          <w:lang w:val="fr-FR"/>
        </w:rPr>
        <w:t>l’expiration de la Software Assurance pour les Licences Éligibles, le client peut renouveler la Software Assurance pour la licence gratuite sans avoir à acheter séparément une nouvelle licence.</w:t>
      </w:r>
    </w:p>
    <w:p w14:paraId="4FEF294E" w14:textId="77777777" w:rsidR="00343FD0" w:rsidRPr="00F63549" w:rsidRDefault="00343FD0" w:rsidP="00D96C6C">
      <w:pPr>
        <w:numPr>
          <w:ilvl w:val="0"/>
          <w:numId w:val="31"/>
        </w:numPr>
        <w:spacing w:after="60"/>
        <w:ind w:left="1440"/>
        <w:rPr>
          <w:rFonts w:cs="Tahoma"/>
          <w:lang w:val="fr-FR"/>
        </w:rPr>
      </w:pPr>
      <w:r w:rsidRPr="00F63549">
        <w:rPr>
          <w:rFonts w:eastAsia="Calibri" w:cs="Tahoma"/>
          <w:color w:val="000000"/>
          <w:szCs w:val="18"/>
          <w:u w:val="single"/>
          <w:lang w:val="fr-FR"/>
        </w:rPr>
        <w:t>Commandes de régularisation</w:t>
      </w:r>
      <w:r w:rsidRPr="00121855">
        <w:rPr>
          <w:rFonts w:eastAsia="Calibri" w:cs="Tahoma"/>
          <w:bCs/>
          <w:color w:val="000000"/>
          <w:szCs w:val="18"/>
          <w:lang w:val="fr-FR"/>
        </w:rPr>
        <w:t>.</w:t>
      </w:r>
      <w:r w:rsidR="004C0667">
        <w:rPr>
          <w:rFonts w:eastAsia="Calibri" w:cs="Tahoma"/>
          <w:color w:val="000000"/>
          <w:szCs w:val="18"/>
          <w:lang w:val="fr-FR"/>
        </w:rPr>
        <w:t xml:space="preserve"> </w:t>
      </w:r>
      <w:r w:rsidRPr="00F63549">
        <w:rPr>
          <w:rFonts w:eastAsia="Calibri" w:cs="Tahoma"/>
          <w:color w:val="000000"/>
          <w:szCs w:val="18"/>
          <w:lang w:val="fr-FR"/>
        </w:rPr>
        <w:t>Pour les clients ayant conclu un Contrat Entreprise et éligibles aux</w:t>
      </w:r>
      <w:r w:rsidR="00121855">
        <w:rPr>
          <w:rFonts w:eastAsia="Calibri" w:cs="Tahoma"/>
          <w:color w:val="000000"/>
          <w:szCs w:val="18"/>
          <w:lang w:val="fr-FR"/>
        </w:rPr>
        <w:t> </w:t>
      </w:r>
      <w:r w:rsidRPr="00F63549">
        <w:rPr>
          <w:rFonts w:eastAsia="Calibri" w:cs="Tahoma"/>
          <w:color w:val="000000"/>
          <w:szCs w:val="18"/>
          <w:lang w:val="fr-FR"/>
        </w:rPr>
        <w:t xml:space="preserve">licences complémentaires et droits décrits ci-avant, les licences pour SharePoint Server 2010 pour les Sites Internet Édition Entreprise, SharePoint Server 2010 pour les Sites Internet Édition Standard </w:t>
      </w:r>
      <w:r w:rsidRPr="00F63549">
        <w:rPr>
          <w:rFonts w:cs="Tahoma"/>
          <w:color w:val="000000"/>
          <w:szCs w:val="20"/>
          <w:lang w:val="fr-FR"/>
        </w:rPr>
        <w:t xml:space="preserve">et FAST Search Server 2010 pour SharePoint Server, </w:t>
      </w:r>
      <w:r w:rsidRPr="00F63549">
        <w:rPr>
          <w:rFonts w:eastAsia="Calibri" w:cs="Tahoma"/>
          <w:color w:val="000000"/>
          <w:szCs w:val="18"/>
          <w:lang w:val="fr-FR"/>
        </w:rPr>
        <w:t xml:space="preserve">acquises dans le cadre de la </w:t>
      </w:r>
      <w:r w:rsidRPr="00F63549">
        <w:rPr>
          <w:rFonts w:cs="Tahoma"/>
          <w:color w:val="000000"/>
          <w:szCs w:val="18"/>
          <w:lang w:val="fr-FR"/>
        </w:rPr>
        <w:t xml:space="preserve">procédure de régularisation annuelle du client, sont également des licences éligibles. </w:t>
      </w:r>
    </w:p>
    <w:p w14:paraId="25107279" w14:textId="77777777" w:rsidR="00343FD0" w:rsidRPr="00F63549" w:rsidRDefault="00343FD0" w:rsidP="00D96C6C">
      <w:pPr>
        <w:numPr>
          <w:ilvl w:val="0"/>
          <w:numId w:val="31"/>
        </w:numPr>
        <w:spacing w:after="60"/>
        <w:ind w:left="1440"/>
        <w:rPr>
          <w:rFonts w:cs="Tahoma"/>
          <w:lang w:val="fr-FR"/>
        </w:rPr>
      </w:pPr>
      <w:r w:rsidRPr="00F63549">
        <w:rPr>
          <w:rFonts w:cs="Tahoma"/>
          <w:color w:val="000000"/>
          <w:szCs w:val="18"/>
          <w:u w:val="single"/>
          <w:lang w:val="fr-FR"/>
        </w:rPr>
        <w:t>Contrats d’abonnement.</w:t>
      </w:r>
      <w:r w:rsidR="004C0667">
        <w:rPr>
          <w:rFonts w:cs="Tahoma"/>
          <w:color w:val="000000"/>
          <w:szCs w:val="18"/>
          <w:lang w:val="fr-FR"/>
        </w:rPr>
        <w:t xml:space="preserve"> </w:t>
      </w:r>
      <w:r w:rsidRPr="00F63549">
        <w:rPr>
          <w:rFonts w:cs="Tahoma"/>
          <w:color w:val="000000"/>
          <w:szCs w:val="18"/>
          <w:lang w:val="fr-FR"/>
        </w:rPr>
        <w:t xml:space="preserve">Les contrats Souscription Entreprise, </w:t>
      </w:r>
      <w:r w:rsidRPr="00F63549">
        <w:rPr>
          <w:rFonts w:cs="Tahoma"/>
          <w:szCs w:val="18"/>
          <w:lang w:val="fr-FR"/>
        </w:rPr>
        <w:t>Open Value Souscription, Campus et</w:t>
      </w:r>
      <w:r w:rsidR="00121855">
        <w:rPr>
          <w:rFonts w:cs="Tahoma"/>
          <w:szCs w:val="18"/>
          <w:lang w:val="fr-FR"/>
        </w:rPr>
        <w:t> </w:t>
      </w:r>
      <w:r w:rsidRPr="00F63549">
        <w:rPr>
          <w:rFonts w:cs="Tahoma"/>
          <w:szCs w:val="18"/>
          <w:lang w:val="fr-FR"/>
        </w:rPr>
        <w:t>School et les Accords de Mise en Œuvre de Solutions Éducation et Open Value Souscription - Solutions Éducation donnent temporairement droit aux mêmes avantages, aux mêmes conditions</w:t>
      </w:r>
      <w:r w:rsidRPr="00F63549">
        <w:rPr>
          <w:rFonts w:cs="Tahoma"/>
          <w:color w:val="000000"/>
          <w:szCs w:val="18"/>
          <w:lang w:val="fr-FR"/>
        </w:rPr>
        <w:t>, jusqu’à l’expiration de l’Accord de Mise en Œuvre (ou du contrat, pour Open Value).</w:t>
      </w:r>
      <w:r w:rsidR="004C0667">
        <w:rPr>
          <w:rFonts w:cs="Tahoma"/>
          <w:color w:val="000000"/>
          <w:szCs w:val="18"/>
          <w:lang w:val="fr-FR"/>
        </w:rPr>
        <w:t xml:space="preserve"> </w:t>
      </w:r>
      <w:r w:rsidRPr="00F63549">
        <w:rPr>
          <w:rFonts w:cs="Tahoma"/>
          <w:color w:val="000000"/>
          <w:szCs w:val="18"/>
          <w:lang w:val="fr-FR"/>
        </w:rPr>
        <w:t>Le client doit toutefois conserver son abonnement.</w:t>
      </w:r>
      <w:r w:rsidR="004C0667">
        <w:rPr>
          <w:rFonts w:cs="Tahoma"/>
          <w:color w:val="000000"/>
          <w:szCs w:val="18"/>
          <w:lang w:val="fr-FR"/>
        </w:rPr>
        <w:t xml:space="preserve"> </w:t>
      </w:r>
      <w:r w:rsidRPr="00F63549">
        <w:rPr>
          <w:rFonts w:cs="Tahoma"/>
          <w:color w:val="000000"/>
          <w:szCs w:val="18"/>
          <w:lang w:val="fr-FR"/>
        </w:rPr>
        <w:t>Ces avantages ne deviennent permanents qu’à l’exercice de l’option d’achat et restent régis par les conditions générales du contrat de licence du client.</w:t>
      </w:r>
    </w:p>
    <w:p w14:paraId="03045D55" w14:textId="77777777" w:rsidR="00343FD0" w:rsidRPr="00F63549" w:rsidRDefault="00343FD0" w:rsidP="00D96C6C">
      <w:pPr>
        <w:numPr>
          <w:ilvl w:val="0"/>
          <w:numId w:val="96"/>
        </w:numPr>
        <w:spacing w:after="60"/>
        <w:ind w:left="1440"/>
        <w:rPr>
          <w:rFonts w:cs="Tahoma"/>
          <w:lang w:val="fr-FR"/>
        </w:rPr>
      </w:pPr>
      <w:r w:rsidRPr="00F63549">
        <w:rPr>
          <w:rFonts w:cs="Tahoma"/>
          <w:szCs w:val="18"/>
          <w:u w:val="single"/>
          <w:lang w:val="fr-FR"/>
        </w:rPr>
        <w:t>Transitions des contrats Campus et School</w:t>
      </w:r>
      <w:r w:rsidRPr="00121855">
        <w:rPr>
          <w:rFonts w:cs="Tahoma"/>
          <w:szCs w:val="18"/>
          <w:lang w:val="fr-FR"/>
        </w:rPr>
        <w:t>.</w:t>
      </w:r>
      <w:r w:rsidRPr="00F63549">
        <w:rPr>
          <w:rFonts w:cs="Tahoma"/>
          <w:szCs w:val="18"/>
          <w:lang w:val="fr-FR"/>
        </w:rPr>
        <w:t xml:space="preserve"> Pour les clients choisissant d’effectuer la transition à</w:t>
      </w:r>
      <w:r w:rsidR="00121855">
        <w:rPr>
          <w:rFonts w:cs="Tahoma"/>
          <w:szCs w:val="18"/>
          <w:lang w:val="fr-FR"/>
        </w:rPr>
        <w:t> </w:t>
      </w:r>
      <w:r w:rsidRPr="00F63549">
        <w:rPr>
          <w:rFonts w:cs="Tahoma"/>
          <w:szCs w:val="18"/>
          <w:lang w:val="fr-FR"/>
        </w:rPr>
        <w:t>mi-durée des contrats Campus et School vers des Accords de Mise en Œuvre de Solutions Éducation ou des contrats Open Value Souscription – Solutions Éducation tout en maintenant un</w:t>
      </w:r>
      <w:r w:rsidR="00121855">
        <w:rPr>
          <w:rFonts w:cs="Tahoma"/>
          <w:szCs w:val="18"/>
          <w:lang w:val="fr-FR"/>
        </w:rPr>
        <w:t> </w:t>
      </w:r>
      <w:r w:rsidRPr="00F63549">
        <w:rPr>
          <w:rFonts w:cs="Tahoma"/>
          <w:szCs w:val="18"/>
          <w:lang w:val="fr-FR"/>
        </w:rPr>
        <w:t>abonnement continu :</w:t>
      </w:r>
    </w:p>
    <w:p w14:paraId="597D4365" w14:textId="77777777" w:rsidR="00343FD0" w:rsidRPr="00F63549" w:rsidRDefault="00343FD0" w:rsidP="00D96C6C">
      <w:pPr>
        <w:pStyle w:val="ListParagraph"/>
        <w:numPr>
          <w:ilvl w:val="0"/>
          <w:numId w:val="81"/>
        </w:numPr>
        <w:spacing w:after="60"/>
        <w:ind w:left="1800"/>
        <w:rPr>
          <w:rFonts w:ascii="Tahoma" w:hAnsi="Tahoma" w:cs="Tahoma"/>
          <w:lang w:val="fr-FR"/>
        </w:rPr>
      </w:pPr>
      <w:r w:rsidRPr="00F63549">
        <w:rPr>
          <w:rFonts w:ascii="Tahoma" w:hAnsi="Tahoma" w:cs="Tahoma"/>
          <w:sz w:val="18"/>
          <w:szCs w:val="18"/>
          <w:lang w:val="fr-FR"/>
        </w:rPr>
        <w:t>Les mêmes droits sont accordés temporairement, aux mêmes conditions, jusqu’à l’expiration</w:t>
      </w:r>
      <w:r w:rsidR="00121855">
        <w:rPr>
          <w:rFonts w:ascii="Tahoma" w:hAnsi="Tahoma" w:cs="Tahoma"/>
          <w:sz w:val="18"/>
          <w:szCs w:val="18"/>
          <w:lang w:val="fr-FR"/>
        </w:rPr>
        <w:t> </w:t>
      </w:r>
      <w:r w:rsidRPr="00F63549">
        <w:rPr>
          <w:rFonts w:ascii="Tahoma" w:hAnsi="Tahoma" w:cs="Tahoma"/>
          <w:sz w:val="18"/>
          <w:szCs w:val="18"/>
          <w:lang w:val="fr-FR"/>
        </w:rPr>
        <w:t>de leur Accord de Mise en Œuvre de Solutions Éducation ou contrat Open Value</w:t>
      </w:r>
      <w:r w:rsidR="00121855">
        <w:rPr>
          <w:rFonts w:ascii="Tahoma" w:hAnsi="Tahoma" w:cs="Tahoma"/>
          <w:sz w:val="18"/>
          <w:szCs w:val="18"/>
          <w:lang w:val="fr-FR"/>
        </w:rPr>
        <w:t> </w:t>
      </w:r>
      <w:r w:rsidRPr="00F63549">
        <w:rPr>
          <w:rFonts w:ascii="Tahoma" w:hAnsi="Tahoma" w:cs="Tahoma"/>
          <w:sz w:val="18"/>
          <w:szCs w:val="18"/>
          <w:lang w:val="fr-FR"/>
        </w:rPr>
        <w:t xml:space="preserve">Souscription – Solutions Éducation, respectivement. </w:t>
      </w:r>
    </w:p>
    <w:p w14:paraId="358F5867" w14:textId="77777777" w:rsidR="00343FD0" w:rsidRPr="00F63549" w:rsidRDefault="00343FD0" w:rsidP="00D96C6C">
      <w:pPr>
        <w:pStyle w:val="ListParagraph"/>
        <w:numPr>
          <w:ilvl w:val="0"/>
          <w:numId w:val="81"/>
        </w:numPr>
        <w:spacing w:after="60"/>
        <w:ind w:left="1800"/>
        <w:rPr>
          <w:rFonts w:ascii="Tahoma" w:hAnsi="Tahoma" w:cs="Tahoma"/>
          <w:lang w:val="fr-FR"/>
        </w:rPr>
      </w:pPr>
      <w:r w:rsidRPr="00F63549">
        <w:rPr>
          <w:rFonts w:ascii="Tahoma" w:hAnsi="Tahoma" w:cs="Tahoma"/>
          <w:sz w:val="18"/>
          <w:szCs w:val="18"/>
          <w:lang w:val="fr-FR"/>
        </w:rPr>
        <w:t>Ces droits ne deviennent permanents qu’à l’exercice de l’option d’achat et restent régis par les</w:t>
      </w:r>
      <w:r w:rsidR="00121855">
        <w:rPr>
          <w:rFonts w:ascii="Tahoma" w:hAnsi="Tahoma" w:cs="Tahoma"/>
          <w:sz w:val="18"/>
          <w:szCs w:val="18"/>
          <w:lang w:val="fr-FR"/>
        </w:rPr>
        <w:t> </w:t>
      </w:r>
      <w:r w:rsidRPr="00F63549">
        <w:rPr>
          <w:rFonts w:ascii="Tahoma" w:hAnsi="Tahoma" w:cs="Tahoma"/>
          <w:sz w:val="18"/>
          <w:szCs w:val="18"/>
          <w:lang w:val="fr-FR"/>
        </w:rPr>
        <w:t>conditions générales du contrat de licence du client.</w:t>
      </w:r>
    </w:p>
    <w:p w14:paraId="573F48AC" w14:textId="77777777" w:rsidR="00343FD0" w:rsidRPr="00F63549" w:rsidRDefault="00343FD0" w:rsidP="00343FD0">
      <w:pPr>
        <w:ind w:left="720"/>
        <w:rPr>
          <w:rFonts w:cs="Tahoma"/>
          <w:lang w:val="fr-FR"/>
        </w:rPr>
      </w:pPr>
    </w:p>
    <w:p w14:paraId="31D3E5D9" w14:textId="77777777" w:rsidR="00343FD0" w:rsidRPr="00F63549" w:rsidRDefault="00343FD0" w:rsidP="00343FD0">
      <w:pPr>
        <w:spacing w:after="60"/>
        <w:ind w:left="720"/>
        <w:rPr>
          <w:rFonts w:cs="Tahoma"/>
          <w:lang w:val="fr-FR"/>
        </w:rPr>
      </w:pPr>
      <w:r w:rsidRPr="00F63549">
        <w:rPr>
          <w:rFonts w:cs="Tahoma"/>
          <w:b/>
          <w:color w:val="000000"/>
          <w:szCs w:val="18"/>
          <w:lang w:val="fr-FR"/>
        </w:rPr>
        <w:t>Droit exceptionnel de passage à une version antérieure de SharePoint Server 2013</w:t>
      </w:r>
    </w:p>
    <w:p w14:paraId="292576DF" w14:textId="77777777" w:rsidR="00343FD0" w:rsidRPr="00F63549" w:rsidRDefault="00343FD0" w:rsidP="00121855">
      <w:pPr>
        <w:ind w:left="720"/>
        <w:rPr>
          <w:rFonts w:cs="Tahoma"/>
          <w:lang w:val="fr-FR"/>
        </w:rPr>
      </w:pPr>
      <w:r w:rsidRPr="00F63549">
        <w:rPr>
          <w:rFonts w:cs="Tahoma"/>
          <w:szCs w:val="18"/>
          <w:lang w:val="fr-FR"/>
        </w:rPr>
        <w:t>Les clients qui possèdent une licence pour SharePoint Server 2013 peuvent utiliser et accéder à tout produit</w:t>
      </w:r>
      <w:r w:rsidR="00121855">
        <w:rPr>
          <w:rFonts w:cs="Tahoma"/>
          <w:szCs w:val="18"/>
          <w:lang w:val="fr-FR"/>
        </w:rPr>
        <w:t> </w:t>
      </w:r>
      <w:r w:rsidRPr="00F63549">
        <w:rPr>
          <w:rFonts w:cs="Tahoma"/>
          <w:szCs w:val="18"/>
          <w:lang w:val="fr-FR"/>
        </w:rPr>
        <w:t>parmi ceux énumérés dans le tableau ci-dessous à la place du logiciel SharePoint Server 2013 :</w:t>
      </w:r>
    </w:p>
    <w:p w14:paraId="1D4E15F7" w14:textId="77777777" w:rsidR="00343FD0" w:rsidRPr="00F63549" w:rsidRDefault="00343FD0" w:rsidP="00343FD0">
      <w:pPr>
        <w:ind w:left="810"/>
        <w:rPr>
          <w:rFonts w:cs="Tahoma"/>
          <w:lang w:val="fr-FR"/>
        </w:rPr>
      </w:pPr>
      <w:r w:rsidRPr="00F63549">
        <w:rPr>
          <w:rFonts w:cs="Tahoma"/>
          <w:color w:val="FF0000"/>
          <w:szCs w:val="18"/>
          <w:lang w:val="fr-F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343FD0" w:rsidRPr="00F63549" w14:paraId="2E5656FC" w14:textId="77777777" w:rsidTr="004C0667">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7AD6D1C" w14:textId="77777777" w:rsidR="00343FD0" w:rsidRPr="00F63549" w:rsidRDefault="00343FD0" w:rsidP="004C0667">
            <w:pPr>
              <w:spacing w:before="60" w:after="60"/>
              <w:ind w:left="162"/>
              <w:rPr>
                <w:rFonts w:cs="Tahoma"/>
                <w:b/>
                <w:bCs/>
                <w:color w:val="000000"/>
                <w:szCs w:val="18"/>
              </w:rPr>
            </w:pPr>
            <w:r w:rsidRPr="00F63549">
              <w:rPr>
                <w:rFonts w:cs="Tahoma"/>
                <w:b/>
                <w:bCs/>
                <w:color w:val="000000"/>
                <w:szCs w:val="18"/>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333FB6D8" w14:textId="77777777" w:rsidR="00343FD0" w:rsidRPr="00F63549" w:rsidRDefault="00343FD0" w:rsidP="004C0667">
            <w:pPr>
              <w:spacing w:before="60" w:after="60"/>
              <w:ind w:left="180"/>
              <w:rPr>
                <w:rFonts w:cs="Tahoma"/>
                <w:b/>
                <w:bCs/>
                <w:color w:val="000000"/>
                <w:szCs w:val="18"/>
              </w:rPr>
            </w:pPr>
            <w:r w:rsidRPr="00F63549">
              <w:rPr>
                <w:rFonts w:cs="Tahoma"/>
                <w:b/>
                <w:bCs/>
                <w:color w:val="000000"/>
                <w:szCs w:val="18"/>
              </w:rPr>
              <w:t>Passage aux versions antérieures :</w:t>
            </w:r>
          </w:p>
        </w:tc>
      </w:tr>
      <w:tr w:rsidR="00343FD0" w:rsidRPr="00F63549" w14:paraId="46922084" w14:textId="77777777" w:rsidTr="004C0667">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153C535" w14:textId="77777777" w:rsidR="00343FD0" w:rsidRPr="00F63549" w:rsidRDefault="00343FD0" w:rsidP="004C0667">
            <w:pPr>
              <w:ind w:left="162"/>
              <w:rPr>
                <w:rFonts w:cs="Tahoma"/>
                <w:color w:val="000000"/>
                <w:szCs w:val="18"/>
              </w:rPr>
            </w:pPr>
            <w:r w:rsidRPr="00F63549">
              <w:rPr>
                <w:rFonts w:cs="Tahoma"/>
                <w:color w:val="000000"/>
                <w:szCs w:val="18"/>
              </w:rPr>
              <w:t>Licence SharePoint Server 2013</w:t>
            </w:r>
          </w:p>
        </w:tc>
        <w:tc>
          <w:tcPr>
            <w:tcW w:w="4296" w:type="dxa"/>
            <w:tcBorders>
              <w:top w:val="nil"/>
              <w:left w:val="nil"/>
              <w:bottom w:val="single" w:sz="8" w:space="0" w:color="000000"/>
              <w:right w:val="single" w:sz="8" w:space="0" w:color="000000"/>
            </w:tcBorders>
          </w:tcPr>
          <w:p w14:paraId="45C15CEB" w14:textId="77777777" w:rsidR="00343FD0" w:rsidRPr="00F63549" w:rsidRDefault="00343FD0" w:rsidP="004C0667">
            <w:pPr>
              <w:ind w:left="162" w:right="180"/>
              <w:rPr>
                <w:rFonts w:cs="Tahoma"/>
              </w:rPr>
            </w:pPr>
            <w:r w:rsidRPr="00F63549">
              <w:rPr>
                <w:rFonts w:cs="Tahoma"/>
                <w:color w:val="000000"/>
                <w:szCs w:val="18"/>
              </w:rPr>
              <w:t xml:space="preserve">SharePoint Server 2010 ; </w:t>
            </w:r>
            <w:r w:rsidRPr="00F63549">
              <w:rPr>
                <w:rFonts w:cs="Tahoma"/>
                <w:b/>
                <w:color w:val="000000"/>
                <w:szCs w:val="18"/>
              </w:rPr>
              <w:t>ou</w:t>
            </w:r>
          </w:p>
          <w:p w14:paraId="261674F8" w14:textId="77777777" w:rsidR="00343FD0" w:rsidRPr="00F63549" w:rsidRDefault="00343FD0" w:rsidP="004C0667">
            <w:pPr>
              <w:ind w:left="162" w:right="180"/>
              <w:rPr>
                <w:rFonts w:cs="Tahoma"/>
                <w:color w:val="000000"/>
                <w:szCs w:val="18"/>
              </w:rPr>
            </w:pPr>
            <w:r w:rsidRPr="00F63549">
              <w:rPr>
                <w:rFonts w:cs="Tahoma"/>
                <w:color w:val="000000"/>
                <w:szCs w:val="18"/>
              </w:rPr>
              <w:t xml:space="preserve">FAST Search Server 2010 pour SharePoint Server </w:t>
            </w:r>
          </w:p>
        </w:tc>
      </w:tr>
    </w:tbl>
    <w:p w14:paraId="6EF63A4C" w14:textId="77777777" w:rsidR="00343FD0" w:rsidRPr="00F63549" w:rsidRDefault="004C0667" w:rsidP="00343FD0">
      <w:pPr>
        <w:ind w:left="810"/>
        <w:rPr>
          <w:rFonts w:cs="Tahoma"/>
        </w:rPr>
      </w:pPr>
      <w:r>
        <w:rPr>
          <w:rFonts w:cs="Tahoma"/>
          <w:color w:val="000000"/>
          <w:szCs w:val="18"/>
        </w:rPr>
        <w:t xml:space="preserve"> </w:t>
      </w:r>
    </w:p>
    <w:p w14:paraId="77276759" w14:textId="77777777" w:rsidR="00343FD0" w:rsidRPr="00F63549" w:rsidRDefault="00343FD0" w:rsidP="00343FD0">
      <w:pPr>
        <w:ind w:left="720"/>
        <w:rPr>
          <w:rFonts w:cs="Tahoma"/>
          <w:lang w:val="fr-FR"/>
        </w:rPr>
      </w:pPr>
      <w:r w:rsidRPr="00F63549">
        <w:rPr>
          <w:rFonts w:cs="Tahoma"/>
          <w:color w:val="000000"/>
          <w:szCs w:val="18"/>
          <w:lang w:val="fr-FR"/>
        </w:rPr>
        <w:t>Le droit du client d’accéder et d’utiliser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 client, par les droits d’utilisation de logiciels pour SharePoint Server 2013 et par les présentes conditions. Ce droit prend fin à l’expiration ou à la résiliation des licences SharePoint Server.</w:t>
      </w:r>
    </w:p>
    <w:p w14:paraId="3DB4B758" w14:textId="77777777" w:rsidR="00343FD0" w:rsidRDefault="00343FD0" w:rsidP="00343FD0">
      <w:pPr>
        <w:ind w:left="720"/>
        <w:rPr>
          <w:rFonts w:cs="Tahoma"/>
          <w:lang w:val="fr-FR"/>
        </w:rPr>
      </w:pPr>
    </w:p>
    <w:p w14:paraId="58EA881A" w14:textId="77777777" w:rsidR="00121855" w:rsidRDefault="00121855" w:rsidP="00343FD0">
      <w:pPr>
        <w:ind w:left="720"/>
        <w:rPr>
          <w:rFonts w:cs="Tahoma"/>
          <w:lang w:val="fr-FR"/>
        </w:rPr>
      </w:pPr>
    </w:p>
    <w:p w14:paraId="3874452E" w14:textId="77777777" w:rsidR="00121855" w:rsidRDefault="00121855" w:rsidP="00343FD0">
      <w:pPr>
        <w:ind w:left="720"/>
        <w:rPr>
          <w:rFonts w:cs="Tahoma"/>
          <w:lang w:val="fr-FR"/>
        </w:rPr>
      </w:pPr>
    </w:p>
    <w:p w14:paraId="5F8ED997" w14:textId="77777777" w:rsidR="00121855" w:rsidRPr="00F63549" w:rsidRDefault="00121855" w:rsidP="00343FD0">
      <w:pPr>
        <w:ind w:left="720"/>
        <w:rPr>
          <w:rFonts w:cs="Tahoma"/>
          <w:lang w:val="fr-FR"/>
        </w:rPr>
      </w:pPr>
    </w:p>
    <w:p w14:paraId="063E5492" w14:textId="77777777" w:rsidR="00343FD0" w:rsidRPr="00F63549" w:rsidRDefault="00343FD0" w:rsidP="00343FD0">
      <w:pPr>
        <w:spacing w:after="60"/>
        <w:ind w:left="720"/>
        <w:rPr>
          <w:rFonts w:cs="Tahoma"/>
          <w:lang w:val="fr-FR"/>
        </w:rPr>
      </w:pPr>
      <w:r w:rsidRPr="00F63549">
        <w:rPr>
          <w:rFonts w:cs="Tahoma"/>
          <w:b/>
          <w:color w:val="000000"/>
          <w:szCs w:val="18"/>
          <w:lang w:val="fr-FR"/>
        </w:rPr>
        <w:t xml:space="preserve">Extension des droits pour les Applications Auto-Hébergées pour les clients de SharePoint Server </w:t>
      </w:r>
      <w:bookmarkStart w:id="1438" w:name="Srv_65SharepointSvr10IntSites"/>
      <w:bookmarkStart w:id="1439" w:name="_Toc336338336"/>
      <w:bookmarkStart w:id="1440" w:name="Srv_66SharepointSvr10IntSites"/>
      <w:bookmarkStart w:id="1441" w:name="Srv_63SharepointSvr07IntSites"/>
      <w:bookmarkStart w:id="1442" w:name="Srv_64SharepointSvr07IntSites"/>
      <w:r w:rsidRPr="00F63549">
        <w:rPr>
          <w:rFonts w:cs="Tahoma"/>
          <w:b/>
          <w:color w:val="000000"/>
          <w:szCs w:val="18"/>
          <w:lang w:val="fr-FR"/>
        </w:rPr>
        <w:t>pour les Sites Internet Édition Entreprise</w:t>
      </w:r>
      <w:bookmarkEnd w:id="1438"/>
      <w:bookmarkEnd w:id="1439"/>
      <w:r w:rsidRPr="00F63549">
        <w:rPr>
          <w:rFonts w:cs="Tahoma"/>
          <w:b/>
          <w:color w:val="000000"/>
          <w:szCs w:val="18"/>
          <w:lang w:val="fr-FR"/>
        </w:rPr>
        <w:t xml:space="preserve"> avec Software Assurance</w:t>
      </w:r>
      <w:bookmarkEnd w:id="1440"/>
      <w:bookmarkEnd w:id="1441"/>
    </w:p>
    <w:bookmarkEnd w:id="1442"/>
    <w:p w14:paraId="203F08EF" w14:textId="77777777" w:rsidR="00343FD0" w:rsidRPr="00F63549" w:rsidRDefault="00343FD0" w:rsidP="00343FD0">
      <w:pPr>
        <w:ind w:left="720"/>
        <w:rPr>
          <w:rFonts w:cs="Tahoma"/>
          <w:lang w:val="fr-FR"/>
        </w:rPr>
      </w:pPr>
      <w:r w:rsidRPr="00F63549">
        <w:rPr>
          <w:rFonts w:cs="Tahoma"/>
          <w:color w:val="000000"/>
          <w:szCs w:val="18"/>
          <w:lang w:val="fr-FR"/>
        </w:rPr>
        <w:lastRenderedPageBreak/>
        <w:t>Les clients utilisateurs de SharePoint Server 2010 pour les Sites Internet Édition Entreprise obtenant des licences SharePoint Server 2013 via la concession de licence ci-dessus peuvent migrer vers et utiliser (comme prévu dans la concession précédente) le logiciel SharePoint Server 2013 en vertu des droits d’utilisation de logiciels pour SharePoint Server 2013 ainsi que des conditions générales de la section « Serveurs – Applications Auto-Hébergées » des Droits d’Utilisation de Logiciels. À condition que les clients maintiennent une Software Assurance pour leurs licences complémentaires SharePoint Server 2013, le droit d’utiliser SharePoint 2013 de cette manière s’applique jusqu’à la mise à disposition de la prochaine version de SharePoint Server 2013.</w:t>
      </w:r>
      <w:r w:rsidR="004C0667">
        <w:rPr>
          <w:rFonts w:cs="Tahoma"/>
          <w:color w:val="000000"/>
          <w:szCs w:val="18"/>
          <w:lang w:val="fr-FR"/>
        </w:rPr>
        <w:t xml:space="preserve"> </w:t>
      </w:r>
    </w:p>
    <w:p w14:paraId="2D466C87" w14:textId="77777777" w:rsidR="00343FD0" w:rsidRPr="00F63549" w:rsidRDefault="00343FD0" w:rsidP="00343FD0">
      <w:pPr>
        <w:rPr>
          <w:rFonts w:cs="Tahoma"/>
          <w:lang w:val="fr-FR"/>
        </w:rPr>
      </w:pPr>
    </w:p>
    <w:p w14:paraId="01BE3743" w14:textId="77777777" w:rsidR="00343FD0" w:rsidRPr="00F63549" w:rsidRDefault="00343FD0" w:rsidP="00343FD0">
      <w:pPr>
        <w:pStyle w:val="EndnoteText"/>
        <w:ind w:left="0"/>
        <w:rPr>
          <w:rFonts w:ascii="Tahoma" w:hAnsi="Tahoma" w:cs="Tahoma"/>
          <w:lang w:val="fr-FR"/>
        </w:rPr>
      </w:pPr>
      <w:bookmarkStart w:id="1443" w:name="_78_SharePoint™_Server"/>
      <w:bookmarkStart w:id="1444" w:name="_Toc336338339"/>
      <w:bookmarkStart w:id="1445" w:name="Srv_81SQLSvr08R2DataCenter"/>
      <w:bookmarkEnd w:id="1443"/>
    </w:p>
    <w:p w14:paraId="795AAC00" w14:textId="77777777" w:rsidR="00343FD0" w:rsidRPr="00F63549" w:rsidRDefault="00343FD0" w:rsidP="00343FD0">
      <w:pPr>
        <w:pStyle w:val="Heading3"/>
        <w:rPr>
          <w:rFonts w:ascii="Tahoma" w:hAnsi="Tahoma" w:cs="Tahoma"/>
          <w:lang w:val="fr-FR"/>
        </w:rPr>
      </w:pPr>
      <w:bookmarkStart w:id="1446" w:name="_75_73_SQL"/>
      <w:bookmarkStart w:id="1447" w:name="_Toc379640525"/>
      <w:bookmarkStart w:id="1448" w:name="Srv_69SQLSvr08EntandEntProc"/>
      <w:bookmarkStart w:id="1449" w:name="Srv_70SQLSvr08EntandEntProc"/>
      <w:bookmarkStart w:id="1450" w:name="Srv_72SQLSvr08R2developer"/>
      <w:bookmarkStart w:id="1451" w:name="Srv_72SQLSvr08R2DataCenter"/>
      <w:bookmarkEnd w:id="1446"/>
      <w:r w:rsidRPr="00F63549">
        <w:rPr>
          <w:rFonts w:ascii="Tahoma" w:hAnsi="Tahoma" w:cs="Tahoma"/>
          <w:caps/>
          <w:color w:val="F66400"/>
          <w:sz w:val="22"/>
          <w:vertAlign w:val="superscript"/>
          <w:lang w:val="fr-FR"/>
        </w:rPr>
        <w:t>80</w:t>
      </w:r>
      <w:r w:rsidRPr="00F63549">
        <w:rPr>
          <w:rFonts w:ascii="Tahoma" w:hAnsi="Tahoma" w:cs="Tahoma"/>
          <w:color w:val="F66400"/>
          <w:sz w:val="22"/>
          <w:lang w:val="fr-FR"/>
        </w:rPr>
        <w:t xml:space="preserve"> SQL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2008 R2 Datacenter</w:t>
      </w:r>
      <w:bookmarkEnd w:id="1444"/>
      <w:bookmarkEnd w:id="1447"/>
    </w:p>
    <w:bookmarkEnd w:id="1445"/>
    <w:p w14:paraId="268571B7" w14:textId="77777777" w:rsidR="00343FD0" w:rsidRPr="00F63549" w:rsidRDefault="00343FD0" w:rsidP="00343FD0">
      <w:pPr>
        <w:rPr>
          <w:rFonts w:cs="Tahoma"/>
          <w:lang w:val="fr-FR"/>
        </w:rPr>
      </w:pPr>
    </w:p>
    <w:p w14:paraId="686851AB" w14:textId="77777777" w:rsidR="00343FD0" w:rsidRPr="00F63549" w:rsidRDefault="00343FD0" w:rsidP="00121855">
      <w:pPr>
        <w:spacing w:after="60"/>
        <w:ind w:left="720"/>
        <w:rPr>
          <w:rFonts w:cs="Tahoma"/>
          <w:lang w:val="fr-FR"/>
        </w:rPr>
      </w:pPr>
      <w:r w:rsidRPr="00F63549">
        <w:rPr>
          <w:rFonts w:cs="Tahoma"/>
          <w:b/>
          <w:color w:val="000000"/>
          <w:szCs w:val="18"/>
          <w:lang w:val="fr-FR"/>
        </w:rPr>
        <w:t>Concessions de licence associées au changement de modèle de licence et à la fin de vie de SQL</w:t>
      </w:r>
      <w:r w:rsidR="00121855">
        <w:rPr>
          <w:rFonts w:cs="Tahoma"/>
          <w:b/>
          <w:color w:val="000000"/>
          <w:szCs w:val="18"/>
          <w:lang w:val="fr-FR"/>
        </w:rPr>
        <w:t> </w:t>
      </w:r>
      <w:r w:rsidRPr="00F63549">
        <w:rPr>
          <w:rFonts w:cs="Tahoma"/>
          <w:b/>
          <w:color w:val="000000"/>
          <w:szCs w:val="18"/>
          <w:lang w:val="fr-FR"/>
        </w:rPr>
        <w:t>Server Datacenter</w:t>
      </w:r>
    </w:p>
    <w:p w14:paraId="0512054F" w14:textId="77777777" w:rsidR="00343FD0" w:rsidRPr="00F63549" w:rsidRDefault="00343FD0" w:rsidP="00121855">
      <w:pPr>
        <w:ind w:left="720"/>
        <w:rPr>
          <w:rFonts w:cs="Tahoma"/>
          <w:lang w:val="fr-FR"/>
        </w:rPr>
      </w:pPr>
      <w:r w:rsidRPr="00F63549">
        <w:rPr>
          <w:rFonts w:cs="Tahoma"/>
          <w:color w:val="000000"/>
          <w:lang w:val="fr-FR"/>
        </w:rPr>
        <w:t>SQL Server 2008 R2 constituera la dernière version de SQL Server concédée sous le modèle de licence par</w:t>
      </w:r>
      <w:r w:rsidR="00121855">
        <w:rPr>
          <w:rFonts w:cs="Tahoma"/>
          <w:color w:val="000000"/>
          <w:lang w:val="fr-FR"/>
        </w:rPr>
        <w:t> </w:t>
      </w:r>
      <w:r w:rsidRPr="00F63549">
        <w:rPr>
          <w:rFonts w:cs="Tahoma"/>
          <w:color w:val="000000"/>
          <w:lang w:val="fr-FR"/>
        </w:rPr>
        <w:t>processeur et également la dernière version de SQL Server Datacenter.</w:t>
      </w:r>
      <w:r w:rsidR="004C0667">
        <w:rPr>
          <w:rFonts w:cs="Tahoma"/>
          <w:color w:val="000000"/>
          <w:lang w:val="fr-FR"/>
        </w:rPr>
        <w:t xml:space="preserve"> </w:t>
      </w:r>
      <w:r w:rsidRPr="00F63549">
        <w:rPr>
          <w:rFonts w:cs="Tahoma"/>
          <w:color w:val="000000"/>
          <w:lang w:val="fr-FR"/>
        </w:rPr>
        <w:t>À titre exceptionnel, les clients ayant conclu des contrats de Licence en Volume avec Software Assurance active au 1er avril 2012 pour les licences par processeur SQL Server 2008 R2 Datacenter (« les licences éligibles ») disposent des différentes</w:t>
      </w:r>
      <w:r w:rsidR="00121855">
        <w:rPr>
          <w:rFonts w:cs="Tahoma"/>
          <w:color w:val="000000"/>
          <w:lang w:val="fr-FR"/>
        </w:rPr>
        <w:t> </w:t>
      </w:r>
      <w:r w:rsidRPr="00F63549">
        <w:rPr>
          <w:rFonts w:cs="Tahoma"/>
          <w:color w:val="000000"/>
          <w:lang w:val="fr-FR"/>
        </w:rPr>
        <w:t xml:space="preserve">options exposées ci-dessous. Les </w:t>
      </w:r>
      <w:r w:rsidRPr="00F63549">
        <w:rPr>
          <w:rFonts w:cs="Tahoma"/>
          <w:bCs/>
          <w:color w:val="000000"/>
          <w:szCs w:val="18"/>
          <w:lang w:val="fr-FR"/>
        </w:rPr>
        <w:t>licences par processeur SQL Server 2008 R2 Datacenter,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4C0667">
        <w:rPr>
          <w:rFonts w:cs="Tahoma"/>
          <w:bCs/>
          <w:color w:val="000000"/>
          <w:szCs w:val="18"/>
          <w:lang w:val="fr-FR"/>
        </w:rPr>
        <w:t xml:space="preserve"> </w:t>
      </w:r>
      <w:r w:rsidRPr="00F63549">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1F6268AA" w14:textId="77777777" w:rsidR="00343FD0" w:rsidRPr="00F63549" w:rsidRDefault="00343FD0" w:rsidP="00343FD0">
      <w:pPr>
        <w:ind w:left="720"/>
        <w:rPr>
          <w:rFonts w:cs="Tahoma"/>
          <w:lang w:val="fr-FR"/>
        </w:rPr>
      </w:pPr>
    </w:p>
    <w:p w14:paraId="1D5607BE" w14:textId="77777777" w:rsidR="00343FD0" w:rsidRPr="00F63549" w:rsidRDefault="00343FD0" w:rsidP="00343FD0">
      <w:pPr>
        <w:spacing w:after="60"/>
        <w:ind w:left="720"/>
        <w:rPr>
          <w:rFonts w:cs="Tahoma"/>
          <w:lang w:val="fr-FR"/>
        </w:rPr>
      </w:pPr>
      <w:r w:rsidRPr="00F63549">
        <w:rPr>
          <w:rFonts w:cs="Tahoma"/>
          <w:b/>
          <w:color w:val="000000"/>
          <w:szCs w:val="18"/>
          <w:lang w:val="fr-FR"/>
        </w:rPr>
        <w:t>Durée actuelle</w:t>
      </w:r>
    </w:p>
    <w:p w14:paraId="0873D087" w14:textId="77777777" w:rsidR="00343FD0" w:rsidRPr="00F63549" w:rsidRDefault="00343FD0" w:rsidP="00121855">
      <w:pPr>
        <w:ind w:left="720"/>
        <w:contextualSpacing/>
        <w:rPr>
          <w:rFonts w:cs="Tahoma"/>
          <w:lang w:val="fr-FR"/>
        </w:rPr>
      </w:pPr>
      <w:r w:rsidRPr="00F63549">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Datacenter, conformément aux droits d’utilisation de logiciels sous licence par processeur SQL Server 2008 R2 Enterprise (tels qu’indiqués dans les</w:t>
      </w:r>
      <w:r w:rsidR="00121855">
        <w:rPr>
          <w:rFonts w:eastAsia="Calibri" w:cs="Tahoma"/>
          <w:szCs w:val="18"/>
          <w:lang w:val="fr-FR"/>
        </w:rPr>
        <w:t> </w:t>
      </w:r>
      <w:r w:rsidRPr="00F63549">
        <w:rPr>
          <w:rFonts w:eastAsia="Calibri" w:cs="Tahoma"/>
          <w:szCs w:val="18"/>
          <w:lang w:val="fr-FR"/>
        </w:rPr>
        <w:t>Droits d’Utilisation de Logiciels de janvier 2012). Ces clients disposent également de droits d’utilisation de « Virtualisation illimitée », tels que décrits dans les notes relatives à SQL Server 2012 Enterprise dans la présente Liste des Produits.</w:t>
      </w:r>
    </w:p>
    <w:p w14:paraId="5E138FFA" w14:textId="77777777" w:rsidR="00343FD0" w:rsidRPr="00F63549" w:rsidRDefault="00343FD0" w:rsidP="00343FD0">
      <w:pPr>
        <w:ind w:left="720"/>
        <w:contextualSpacing/>
        <w:rPr>
          <w:rFonts w:cs="Tahoma"/>
          <w:lang w:val="fr-FR"/>
        </w:rPr>
      </w:pPr>
    </w:p>
    <w:p w14:paraId="2F8747DB" w14:textId="77777777" w:rsidR="00343FD0" w:rsidRPr="00F63549" w:rsidRDefault="00343FD0" w:rsidP="00343FD0">
      <w:pPr>
        <w:spacing w:after="60"/>
        <w:ind w:left="720"/>
        <w:rPr>
          <w:rFonts w:cs="Tahoma"/>
          <w:lang w:val="fr-FR"/>
        </w:rPr>
      </w:pPr>
      <w:r w:rsidRPr="00F63549">
        <w:rPr>
          <w:rFonts w:cs="Tahoma"/>
          <w:b/>
          <w:color w:val="000000"/>
          <w:szCs w:val="18"/>
          <w:lang w:val="fr-FR"/>
        </w:rPr>
        <w:t>Première période de renouvellement (avant le 1er avril 2015)</w:t>
      </w:r>
    </w:p>
    <w:p w14:paraId="73DC74D2" w14:textId="77777777" w:rsidR="00343FD0" w:rsidRPr="00F63549" w:rsidRDefault="00343FD0" w:rsidP="00343FD0">
      <w:pPr>
        <w:tabs>
          <w:tab w:val="left" w:pos="720"/>
        </w:tabs>
        <w:ind w:left="720"/>
        <w:contextualSpacing/>
        <w:rPr>
          <w:rFonts w:cs="Tahoma"/>
          <w:lang w:val="fr-FR"/>
        </w:rPr>
      </w:pPr>
      <w:r w:rsidRPr="00F63549">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 licences par cœur équivalent à la somme de (a) et (b) :</w:t>
      </w:r>
    </w:p>
    <w:p w14:paraId="6B7A9B71" w14:textId="77777777" w:rsidR="00343FD0" w:rsidRPr="00F63549" w:rsidRDefault="00343FD0" w:rsidP="00D96C6C">
      <w:pPr>
        <w:numPr>
          <w:ilvl w:val="1"/>
          <w:numId w:val="130"/>
        </w:numPr>
        <w:tabs>
          <w:tab w:val="left" w:pos="1440"/>
        </w:tabs>
        <w:contextualSpacing/>
        <w:rPr>
          <w:rFonts w:cs="Tahoma"/>
          <w:lang w:val="fr-FR"/>
        </w:rPr>
      </w:pPr>
      <w:r w:rsidRPr="00F63549">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59AA2154" w14:textId="77777777" w:rsidR="00343FD0" w:rsidRPr="00F63549" w:rsidRDefault="00343FD0" w:rsidP="00D96C6C">
      <w:pPr>
        <w:numPr>
          <w:ilvl w:val="2"/>
          <w:numId w:val="51"/>
        </w:numPr>
        <w:tabs>
          <w:tab w:val="left" w:pos="1800"/>
        </w:tabs>
        <w:ind w:left="1800" w:hanging="360"/>
        <w:contextualSpacing/>
        <w:rPr>
          <w:rFonts w:cs="Tahoma"/>
        </w:rPr>
      </w:pPr>
      <w:r w:rsidRPr="00F63549">
        <w:rPr>
          <w:rFonts w:eastAsia="Calibri" w:cs="Tahoma"/>
          <w:szCs w:val="18"/>
        </w:rPr>
        <w:t>huit, OU</w:t>
      </w:r>
    </w:p>
    <w:p w14:paraId="6ECD8747" w14:textId="77777777" w:rsidR="00343FD0" w:rsidRPr="00F63549" w:rsidRDefault="00343FD0" w:rsidP="00D96C6C">
      <w:pPr>
        <w:numPr>
          <w:ilvl w:val="2"/>
          <w:numId w:val="51"/>
        </w:numPr>
        <w:tabs>
          <w:tab w:val="left" w:pos="1800"/>
        </w:tabs>
        <w:ind w:left="1800" w:hanging="360"/>
        <w:contextualSpacing/>
        <w:rPr>
          <w:rFonts w:cs="Tahoma"/>
          <w:lang w:val="fr-FR"/>
        </w:rPr>
      </w:pPr>
      <w:r w:rsidRPr="00F63549">
        <w:rPr>
          <w:rFonts w:eastAsia="Calibri" w:cs="Tahoma"/>
          <w:szCs w:val="18"/>
          <w:lang w:val="fr-FR"/>
        </w:rPr>
        <w:t>le nombre réel de cœurs par processeur physique multiplié par le coefficient de cœur adéquat.</w:t>
      </w:r>
      <w:r w:rsidR="00121855">
        <w:rPr>
          <w:rFonts w:eastAsia="Calibri" w:cs="Tahoma"/>
          <w:szCs w:val="18"/>
          <w:lang w:val="fr-FR"/>
        </w:rPr>
        <w:t> </w:t>
      </w:r>
      <w:r w:rsidRPr="00F63549">
        <w:rPr>
          <w:rFonts w:eastAsia="Calibri" w:cs="Tahoma"/>
          <w:szCs w:val="18"/>
          <w:lang w:val="fr-FR"/>
        </w:rPr>
        <w:t>(Si le nombre réel de cœurs par processeur physique est supérieur à huit, les clients</w:t>
      </w:r>
      <w:r w:rsidR="00121855">
        <w:rPr>
          <w:rFonts w:eastAsia="Calibri" w:cs="Tahoma"/>
          <w:szCs w:val="18"/>
          <w:lang w:val="fr-FR"/>
        </w:rPr>
        <w:t> </w:t>
      </w:r>
      <w:r w:rsidRPr="00F63549">
        <w:rPr>
          <w:rFonts w:eastAsia="Calibri" w:cs="Tahoma"/>
          <w:szCs w:val="18"/>
          <w:lang w:val="fr-FR"/>
        </w:rPr>
        <w:t>doivent conserver un enregistrement de la configuration du logiciel SQL Server exécuté</w:t>
      </w:r>
      <w:r w:rsidR="00121855">
        <w:rPr>
          <w:rFonts w:eastAsia="Calibri" w:cs="Tahoma"/>
          <w:szCs w:val="18"/>
          <w:lang w:val="fr-FR"/>
        </w:rPr>
        <w:t> </w:t>
      </w:r>
      <w:r w:rsidRPr="00F63549">
        <w:rPr>
          <w:rFonts w:eastAsia="Calibri" w:cs="Tahoma"/>
          <w:szCs w:val="18"/>
          <w:lang w:val="fr-FR"/>
        </w:rPr>
        <w:t>sur le serveur</w:t>
      </w:r>
      <w:r w:rsidR="00121855">
        <w:rPr>
          <w:rFonts w:eastAsia="Calibri" w:cs="Tahoma"/>
          <w:szCs w:val="18"/>
          <w:lang w:val="fr-FR"/>
        </w:rPr>
        <w:t> </w:t>
      </w:r>
      <w:r w:rsidRPr="00F63549">
        <w:rPr>
          <w:rFonts w:eastAsia="Calibri" w:cs="Tahoma"/>
          <w:szCs w:val="18"/>
          <w:lang w:val="fr-FR"/>
        </w:rPr>
        <w:t>(les instances sous licence exécutées dans des environnements de système d’exploitation sur le serveur sous licence) ainsi que du matériel physique qui prend en</w:t>
      </w:r>
      <w:r w:rsidR="00121855">
        <w:rPr>
          <w:rFonts w:eastAsia="Calibri" w:cs="Tahoma"/>
          <w:szCs w:val="18"/>
          <w:lang w:val="fr-FR"/>
        </w:rPr>
        <w:t> </w:t>
      </w:r>
      <w:r w:rsidRPr="00F63549">
        <w:rPr>
          <w:rFonts w:eastAsia="Calibri" w:cs="Tahoma"/>
          <w:szCs w:val="18"/>
          <w:lang w:val="fr-FR"/>
        </w:rPr>
        <w:t>charge</w:t>
      </w:r>
      <w:r w:rsidR="00121855">
        <w:rPr>
          <w:rFonts w:eastAsia="Calibri" w:cs="Tahoma"/>
          <w:szCs w:val="18"/>
          <w:lang w:val="fr-FR"/>
        </w:rPr>
        <w:t> </w:t>
      </w:r>
      <w:r w:rsidRPr="00F63549">
        <w:rPr>
          <w:rFonts w:eastAsia="Calibri" w:cs="Tahoma"/>
          <w:szCs w:val="18"/>
          <w:lang w:val="fr-FR"/>
        </w:rPr>
        <w:t xml:space="preserve">ce logiciel, immédiatement avant le renouvellement de la Software Assurance, en utilisant l’outil Microsoft MAP ou un logiciel équivalent.) </w:t>
      </w:r>
    </w:p>
    <w:p w14:paraId="5DCBA0FB" w14:textId="77777777" w:rsidR="00343FD0" w:rsidRPr="00F63549" w:rsidRDefault="00343FD0" w:rsidP="00D96C6C">
      <w:pPr>
        <w:numPr>
          <w:ilvl w:val="1"/>
          <w:numId w:val="130"/>
        </w:numPr>
        <w:tabs>
          <w:tab w:val="left" w:pos="1440"/>
          <w:tab w:val="left" w:pos="2970"/>
        </w:tabs>
        <w:contextualSpacing/>
        <w:rPr>
          <w:rFonts w:cs="Tahoma"/>
          <w:lang w:val="fr-FR"/>
        </w:rPr>
      </w:pPr>
      <w:r w:rsidRPr="00F63549">
        <w:rPr>
          <w:rFonts w:eastAsia="Calibri" w:cs="Tahoma"/>
          <w:szCs w:val="18"/>
          <w:lang w:val="fr-FR"/>
        </w:rPr>
        <w:t>un nombre égal au nombre de licences éligibles attribuées au serveur excédant le nombre réel de</w:t>
      </w:r>
      <w:r w:rsidR="00121855">
        <w:rPr>
          <w:rFonts w:eastAsia="Calibri" w:cs="Tahoma"/>
          <w:szCs w:val="18"/>
          <w:lang w:val="fr-FR"/>
        </w:rPr>
        <w:t> </w:t>
      </w:r>
      <w:r w:rsidRPr="00F63549">
        <w:rPr>
          <w:rFonts w:eastAsia="Calibri" w:cs="Tahoma"/>
          <w:szCs w:val="18"/>
          <w:lang w:val="fr-FR"/>
        </w:rPr>
        <w:t>processeurs physiques sur le serveur multiplié par huit.</w:t>
      </w:r>
    </w:p>
    <w:p w14:paraId="67EBB67E" w14:textId="77777777" w:rsidR="00343FD0" w:rsidRPr="00F63549" w:rsidRDefault="00343FD0" w:rsidP="00343FD0">
      <w:pPr>
        <w:ind w:left="720"/>
        <w:contextualSpacing/>
        <w:rPr>
          <w:rFonts w:cs="Tahoma"/>
          <w:lang w:val="fr-FR"/>
        </w:rPr>
      </w:pPr>
    </w:p>
    <w:p w14:paraId="58C4DC89" w14:textId="77777777" w:rsidR="00121855" w:rsidRDefault="00121855" w:rsidP="00343FD0">
      <w:pPr>
        <w:spacing w:after="60"/>
        <w:ind w:left="720"/>
        <w:rPr>
          <w:rFonts w:eastAsia="Calibri" w:cs="Tahoma"/>
          <w:b/>
          <w:szCs w:val="18"/>
          <w:lang w:val="fr-FR"/>
        </w:rPr>
      </w:pPr>
    </w:p>
    <w:p w14:paraId="134D48AB" w14:textId="77777777" w:rsidR="00343FD0" w:rsidRPr="00F63549" w:rsidRDefault="00343FD0" w:rsidP="00343FD0">
      <w:pPr>
        <w:spacing w:after="60"/>
        <w:ind w:left="720"/>
        <w:rPr>
          <w:rFonts w:cs="Tahoma"/>
          <w:lang w:val="fr-FR"/>
        </w:rPr>
      </w:pPr>
      <w:r w:rsidRPr="00F63549">
        <w:rPr>
          <w:rFonts w:eastAsia="Calibri" w:cs="Tahoma"/>
          <w:b/>
          <w:szCs w:val="18"/>
          <w:lang w:val="fr-FR"/>
        </w:rPr>
        <w:t>Première période de renouvellement (au 1er avril 2015 ou à une date ultérieure)</w:t>
      </w:r>
    </w:p>
    <w:p w14:paraId="16E973E2" w14:textId="77777777" w:rsidR="00343FD0" w:rsidRPr="00F63549" w:rsidRDefault="00343FD0" w:rsidP="00343FD0">
      <w:pPr>
        <w:ind w:left="720"/>
        <w:contextualSpacing/>
        <w:rPr>
          <w:rFonts w:cs="Tahoma"/>
          <w:lang w:val="fr-FR"/>
        </w:rPr>
      </w:pPr>
      <w:r w:rsidRPr="00F63549">
        <w:rPr>
          <w:rFonts w:eastAsia="Calibri" w:cs="Tahoma"/>
          <w:color w:val="000000"/>
          <w:szCs w:val="18"/>
          <w:lang w:val="fr-FR"/>
        </w:rPr>
        <w:lastRenderedPageBreak/>
        <w:t>Les clients renouvelant leur Software Assurance pour la première fois le 1er avril 2015, ou à une date ultérieure</w:t>
      </w:r>
      <w:r w:rsidRPr="00F63549">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150F5B94" w14:textId="77777777" w:rsidR="00343FD0" w:rsidRPr="00F63549" w:rsidRDefault="00343FD0" w:rsidP="00343FD0">
      <w:pPr>
        <w:ind w:left="720"/>
        <w:contextualSpacing/>
        <w:rPr>
          <w:rFonts w:cs="Tahoma"/>
          <w:lang w:val="fr-FR"/>
        </w:rPr>
      </w:pPr>
    </w:p>
    <w:p w14:paraId="0938F245" w14:textId="77777777" w:rsidR="00343FD0" w:rsidRPr="00F63549" w:rsidRDefault="00343FD0" w:rsidP="00D96C6C">
      <w:pPr>
        <w:numPr>
          <w:ilvl w:val="2"/>
          <w:numId w:val="130"/>
        </w:numPr>
        <w:spacing w:after="60"/>
        <w:ind w:left="1440"/>
        <w:rPr>
          <w:rFonts w:cs="Tahoma"/>
          <w:lang w:val="fr-FR"/>
        </w:rPr>
      </w:pPr>
      <w:r w:rsidRPr="00F63549">
        <w:rPr>
          <w:rFonts w:eastAsia="Calibri" w:cs="Tahoma"/>
          <w:szCs w:val="18"/>
          <w:lang w:val="fr-FR"/>
        </w:rPr>
        <w:t>en vertu du premier paragraphe de la présente note, les licences acquises avant le 1</w:t>
      </w:r>
      <w:r w:rsidRPr="00F63549">
        <w:rPr>
          <w:rFonts w:eastAsia="Calibri" w:cs="Tahoma"/>
          <w:szCs w:val="18"/>
          <w:vertAlign w:val="superscript"/>
          <w:lang w:val="fr-FR"/>
        </w:rPr>
        <w:t>er</w:t>
      </w:r>
      <w:r w:rsidRPr="00F63549">
        <w:rPr>
          <w:rFonts w:eastAsia="Calibri" w:cs="Tahoma"/>
          <w:szCs w:val="18"/>
          <w:lang w:val="fr-FR"/>
        </w:rPr>
        <w:t xml:space="preserve"> avril 2015 sont éligibles et les clients sont autorisés à renouveler leur SA conformément aux dispositions de la</w:t>
      </w:r>
      <w:r w:rsidR="00121855">
        <w:rPr>
          <w:rFonts w:eastAsia="Calibri" w:cs="Tahoma"/>
          <w:szCs w:val="18"/>
          <w:lang w:val="fr-FR"/>
        </w:rPr>
        <w:t> </w:t>
      </w:r>
      <w:r w:rsidRPr="00F63549">
        <w:rPr>
          <w:rFonts w:eastAsia="Calibri" w:cs="Tahoma"/>
          <w:szCs w:val="18"/>
          <w:lang w:val="fr-FR"/>
        </w:rPr>
        <w:t>section « Première période de renouvellement (avant le 1</w:t>
      </w:r>
      <w:r w:rsidRPr="00F63549">
        <w:rPr>
          <w:rFonts w:eastAsia="Calibri" w:cs="Tahoma"/>
          <w:szCs w:val="18"/>
          <w:vertAlign w:val="superscript"/>
          <w:lang w:val="fr-FR"/>
        </w:rPr>
        <w:t>er</w:t>
      </w:r>
      <w:r w:rsidRPr="00F63549">
        <w:rPr>
          <w:rFonts w:eastAsia="Calibri" w:cs="Tahoma"/>
          <w:szCs w:val="18"/>
          <w:lang w:val="fr-FR"/>
        </w:rPr>
        <w:t xml:space="preserve"> avril 2015) » ci-avant ; et </w:t>
      </w:r>
    </w:p>
    <w:p w14:paraId="68B2E8B4" w14:textId="77777777" w:rsidR="00343FD0" w:rsidRPr="00F63549" w:rsidRDefault="00343FD0" w:rsidP="00D96C6C">
      <w:pPr>
        <w:numPr>
          <w:ilvl w:val="2"/>
          <w:numId w:val="130"/>
        </w:numPr>
        <w:spacing w:after="60"/>
        <w:ind w:left="1440"/>
        <w:rPr>
          <w:rFonts w:cs="Tahoma"/>
          <w:lang w:val="fr-FR"/>
        </w:rPr>
      </w:pPr>
      <w:r w:rsidRPr="00F63549">
        <w:rPr>
          <w:rFonts w:eastAsia="Calibri" w:cs="Tahoma"/>
          <w:szCs w:val="18"/>
          <w:lang w:val="fr-FR"/>
        </w:rPr>
        <w:t>pour les licences acquises après le 1</w:t>
      </w:r>
      <w:r w:rsidRPr="00F63549">
        <w:rPr>
          <w:rFonts w:eastAsia="Calibri" w:cs="Tahoma"/>
          <w:szCs w:val="18"/>
          <w:vertAlign w:val="superscript"/>
          <w:lang w:val="fr-FR"/>
        </w:rPr>
        <w:t>er</w:t>
      </w:r>
      <w:r w:rsidRPr="00F63549">
        <w:rPr>
          <w:rFonts w:eastAsia="Calibri" w:cs="Tahoma"/>
          <w:szCs w:val="18"/>
          <w:lang w:val="fr-FR"/>
        </w:rPr>
        <w:t xml:space="preserve"> avril 2015, les clients pourront renouveler leur Software Assurance pour huit (8) licences par cœur SQL Server Enterprise sans acheter de licences par cœur</w:t>
      </w:r>
      <w:r w:rsidR="00121855">
        <w:rPr>
          <w:rFonts w:eastAsia="Calibri" w:cs="Tahoma"/>
          <w:szCs w:val="18"/>
          <w:lang w:val="fr-FR"/>
        </w:rPr>
        <w:t> </w:t>
      </w:r>
      <w:r w:rsidRPr="00F63549">
        <w:rPr>
          <w:rFonts w:eastAsia="Calibri" w:cs="Tahoma"/>
          <w:szCs w:val="18"/>
          <w:lang w:val="fr-FR"/>
        </w:rPr>
        <w:t>pour chaque licence par processeur SQL Server 2008 R2 Datacenter. Pour pouvoir continuer d’utiliser SQL Server 2012 sur des processeurs nécessitant plus de huit (8) licences par cœur par processeur, les clients devront acheter les licences par cœur supplémentaires requises.</w:t>
      </w:r>
    </w:p>
    <w:p w14:paraId="32961E9A" w14:textId="77777777" w:rsidR="00343FD0" w:rsidRPr="00F63549" w:rsidRDefault="00343FD0" w:rsidP="00343FD0">
      <w:pPr>
        <w:ind w:left="1440"/>
        <w:contextualSpacing/>
        <w:rPr>
          <w:rFonts w:cs="Tahoma"/>
          <w:lang w:val="fr-FR"/>
        </w:rPr>
      </w:pPr>
    </w:p>
    <w:p w14:paraId="4420D249" w14:textId="77777777" w:rsidR="00343FD0" w:rsidRPr="00F63549" w:rsidRDefault="00343FD0" w:rsidP="00343FD0">
      <w:pPr>
        <w:ind w:left="720"/>
        <w:contextualSpacing/>
        <w:rPr>
          <w:rFonts w:cs="Tahoma"/>
          <w:lang w:val="fr-FR"/>
        </w:rPr>
      </w:pPr>
      <w:r w:rsidRPr="00F63549">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3A301A47" w14:textId="77777777" w:rsidR="00343FD0" w:rsidRPr="00F63549" w:rsidRDefault="00343FD0" w:rsidP="00343FD0">
      <w:pPr>
        <w:tabs>
          <w:tab w:val="left" w:pos="720"/>
        </w:tabs>
        <w:ind w:left="720"/>
        <w:contextualSpacing/>
        <w:rPr>
          <w:rFonts w:cs="Tahoma"/>
          <w:lang w:val="fr-FR"/>
        </w:rPr>
      </w:pPr>
    </w:p>
    <w:p w14:paraId="626CF4E0" w14:textId="77777777" w:rsidR="00343FD0" w:rsidRPr="00F63549" w:rsidRDefault="00343FD0" w:rsidP="00343FD0">
      <w:pPr>
        <w:tabs>
          <w:tab w:val="left" w:pos="720"/>
        </w:tabs>
        <w:spacing w:after="60"/>
        <w:ind w:left="720"/>
        <w:rPr>
          <w:rFonts w:cs="Tahoma"/>
          <w:lang w:val="fr-FR"/>
        </w:rPr>
      </w:pPr>
      <w:r w:rsidRPr="00F63549">
        <w:rPr>
          <w:rFonts w:eastAsia="Calibri" w:cs="Tahoma"/>
          <w:b/>
          <w:szCs w:val="18"/>
          <w:lang w:val="fr-FR"/>
        </w:rPr>
        <w:t>Clients dont la Software Assurance expire avant le 1er avril 2015 et ne souhaitant pas la renouveler</w:t>
      </w:r>
    </w:p>
    <w:p w14:paraId="08FB2279" w14:textId="77777777" w:rsidR="00343FD0" w:rsidRPr="00F63549" w:rsidRDefault="00343FD0" w:rsidP="00343FD0">
      <w:pPr>
        <w:tabs>
          <w:tab w:val="left" w:pos="720"/>
        </w:tabs>
        <w:ind w:left="720"/>
        <w:contextualSpacing/>
        <w:rPr>
          <w:rFonts w:cs="Tahoma"/>
          <w:lang w:val="fr-FR"/>
        </w:rPr>
      </w:pPr>
      <w:r w:rsidRPr="00F63549">
        <w:rPr>
          <w:rFonts w:eastAsia="Calibri" w:cs="Tahoma"/>
          <w:szCs w:val="18"/>
          <w:lang w:val="fr-FR"/>
        </w:rPr>
        <w:t xml:space="preserve">Les clients ayant conclu des contrats Souscription Entreprise </w:t>
      </w:r>
      <w:r w:rsidRPr="00F63549">
        <w:rPr>
          <w:rFonts w:cs="Tahoma"/>
          <w:bCs/>
          <w:color w:val="000000"/>
          <w:szCs w:val="18"/>
          <w:lang w:val="fr-FR"/>
        </w:rPr>
        <w:t xml:space="preserve">et Open Value Souscription </w:t>
      </w:r>
      <w:r w:rsidRPr="00F63549">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2566416B" w14:textId="77777777" w:rsidR="00343FD0" w:rsidRPr="00F63549" w:rsidRDefault="00343FD0" w:rsidP="00343FD0">
      <w:pPr>
        <w:tabs>
          <w:tab w:val="left" w:pos="720"/>
        </w:tabs>
        <w:ind w:left="720"/>
        <w:contextualSpacing/>
        <w:rPr>
          <w:rFonts w:cs="Tahoma"/>
          <w:lang w:val="fr-FR"/>
        </w:rPr>
      </w:pPr>
    </w:p>
    <w:p w14:paraId="5EE867F5" w14:textId="77777777" w:rsidR="00343FD0" w:rsidRPr="00F63549" w:rsidRDefault="00343FD0" w:rsidP="00D96C6C">
      <w:pPr>
        <w:numPr>
          <w:ilvl w:val="0"/>
          <w:numId w:val="48"/>
        </w:numPr>
        <w:tabs>
          <w:tab w:val="left" w:pos="1440"/>
        </w:tabs>
        <w:spacing w:after="60"/>
        <w:rPr>
          <w:rFonts w:cs="Tahoma"/>
          <w:lang w:val="fr-FR"/>
        </w:rPr>
      </w:pPr>
      <w:r w:rsidRPr="00F63549">
        <w:rPr>
          <w:rFonts w:eastAsia="Calibri" w:cs="Tahoma"/>
          <w:b/>
          <w:szCs w:val="18"/>
          <w:lang w:val="fr-FR"/>
        </w:rPr>
        <w:t>SQL Server 2008 R2 Datacenter :</w:t>
      </w:r>
      <w:r w:rsidRPr="00F63549">
        <w:rPr>
          <w:rFonts w:eastAsia="Calibri" w:cs="Tahoma"/>
          <w:szCs w:val="18"/>
          <w:lang w:val="fr-FR"/>
        </w:rPr>
        <w:t xml:space="preserve"> l’utilisation de cette version du logiciel est soumise aux droits d’utilisation de logiciels sous licence par processeur SQL Server 2008 R2 Datacenter. </w:t>
      </w:r>
    </w:p>
    <w:p w14:paraId="14E903CA" w14:textId="77777777" w:rsidR="00343FD0" w:rsidRPr="00F63549" w:rsidRDefault="00343FD0" w:rsidP="00D96C6C">
      <w:pPr>
        <w:numPr>
          <w:ilvl w:val="0"/>
          <w:numId w:val="48"/>
        </w:numPr>
        <w:tabs>
          <w:tab w:val="left" w:pos="1440"/>
          <w:tab w:val="left" w:pos="2970"/>
        </w:tabs>
        <w:spacing w:after="60"/>
        <w:rPr>
          <w:rFonts w:cs="Tahoma"/>
          <w:lang w:val="fr-FR"/>
        </w:rPr>
      </w:pPr>
      <w:r w:rsidRPr="00F63549">
        <w:rPr>
          <w:rFonts w:eastAsia="Calibri" w:cs="Tahoma"/>
          <w:b/>
          <w:szCs w:val="18"/>
          <w:lang w:val="fr-FR"/>
        </w:rPr>
        <w:t xml:space="preserve">SQL Server 2012 Enterprise Core : </w:t>
      </w:r>
      <w:r w:rsidRPr="00F63549">
        <w:rPr>
          <w:rFonts w:eastAsia="Calibri" w:cs="Tahoma"/>
          <w:szCs w:val="18"/>
          <w:lang w:val="fr-FR"/>
        </w:rPr>
        <w:t xml:space="preserve">l’utilisation de cette version du logiciel est soumise aux droits d’utilisation de logiciels sous licence par processeur SQL Server 2008 R2 Enterprise ; toutefois : </w:t>
      </w:r>
    </w:p>
    <w:p w14:paraId="4A43116F" w14:textId="77777777" w:rsidR="00343FD0" w:rsidRPr="00F63549" w:rsidRDefault="00343FD0" w:rsidP="00D96C6C">
      <w:pPr>
        <w:numPr>
          <w:ilvl w:val="1"/>
          <w:numId w:val="48"/>
        </w:numPr>
        <w:tabs>
          <w:tab w:val="left" w:pos="1800"/>
        </w:tabs>
        <w:spacing w:after="60"/>
        <w:ind w:left="1800"/>
        <w:rPr>
          <w:rFonts w:cs="Tahoma"/>
          <w:lang w:val="fr-FR"/>
        </w:rPr>
      </w:pPr>
      <w:r w:rsidRPr="00F63549">
        <w:rPr>
          <w:rFonts w:eastAsia="Calibri" w:cs="Tahoma"/>
          <w:szCs w:val="18"/>
          <w:lang w:val="fr-FR"/>
        </w:rPr>
        <w:t xml:space="preserve">les clients ne disposent alors plus des droits d’utilisation de Virtualisation Illimitée, de Mobilité de Licence dans les Batteries de Serveurs ou de Mobilité de Licence via la Software Assurance ; et </w:t>
      </w:r>
    </w:p>
    <w:p w14:paraId="0A0099E2" w14:textId="77777777" w:rsidR="00343FD0" w:rsidRPr="00F63549" w:rsidRDefault="00343FD0" w:rsidP="00D96C6C">
      <w:pPr>
        <w:numPr>
          <w:ilvl w:val="1"/>
          <w:numId w:val="48"/>
        </w:numPr>
        <w:tabs>
          <w:tab w:val="left" w:pos="1800"/>
        </w:tabs>
        <w:spacing w:after="60"/>
        <w:ind w:left="1800"/>
        <w:rPr>
          <w:rFonts w:cs="Tahoma"/>
          <w:lang w:val="fr-FR"/>
        </w:rPr>
      </w:pPr>
      <w:r w:rsidRPr="00F63549">
        <w:rPr>
          <w:rFonts w:eastAsia="Calibri" w:cs="Tahoma"/>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14:paraId="541C1C50" w14:textId="77777777" w:rsidR="00343FD0" w:rsidRPr="00F63549" w:rsidRDefault="00343FD0" w:rsidP="00D96C6C">
      <w:pPr>
        <w:numPr>
          <w:ilvl w:val="2"/>
          <w:numId w:val="48"/>
        </w:numPr>
        <w:tabs>
          <w:tab w:val="left" w:pos="2160"/>
        </w:tabs>
        <w:spacing w:after="60"/>
        <w:ind w:left="2160" w:hanging="360"/>
        <w:rPr>
          <w:rFonts w:cs="Tahoma"/>
          <w:lang w:val="fr-FR"/>
        </w:rPr>
      </w:pPr>
      <w:r w:rsidRPr="00F63549">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5576FF27" w14:textId="77777777" w:rsidR="00343FD0" w:rsidRPr="00F63549" w:rsidRDefault="00343FD0" w:rsidP="00D96C6C">
      <w:pPr>
        <w:numPr>
          <w:ilvl w:val="4"/>
          <w:numId w:val="131"/>
        </w:numPr>
        <w:tabs>
          <w:tab w:val="left" w:pos="2520"/>
        </w:tabs>
        <w:spacing w:after="60"/>
        <w:ind w:left="2520"/>
        <w:rPr>
          <w:rFonts w:cs="Tahoma"/>
          <w:lang w:val="fr-FR"/>
        </w:rPr>
      </w:pPr>
      <w:r w:rsidRPr="00F63549">
        <w:rPr>
          <w:rFonts w:eastAsia="Calibri" w:cs="Tahoma"/>
          <w:szCs w:val="18"/>
          <w:lang w:val="fr-FR"/>
        </w:rPr>
        <w:t xml:space="preserve">huit cœurs par licence par processeur, OU </w:t>
      </w:r>
    </w:p>
    <w:p w14:paraId="5127700E" w14:textId="77777777" w:rsidR="00343FD0" w:rsidRPr="00F63549" w:rsidRDefault="00343FD0" w:rsidP="00D96C6C">
      <w:pPr>
        <w:numPr>
          <w:ilvl w:val="4"/>
          <w:numId w:val="131"/>
        </w:numPr>
        <w:tabs>
          <w:tab w:val="left" w:pos="2520"/>
        </w:tabs>
        <w:spacing w:after="60"/>
        <w:ind w:left="2520"/>
        <w:rPr>
          <w:rFonts w:cs="Tahoma"/>
          <w:lang w:val="fr-FR"/>
        </w:rPr>
      </w:pPr>
      <w:r w:rsidRPr="00F63549">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w:t>
      </w:r>
      <w:r w:rsidR="00121855">
        <w:rPr>
          <w:rFonts w:eastAsia="Calibri" w:cs="Tahoma"/>
          <w:szCs w:val="18"/>
          <w:lang w:val="fr-FR"/>
        </w:rPr>
        <w:t> </w:t>
      </w:r>
      <w:r w:rsidRPr="00F63549">
        <w:rPr>
          <w:rFonts w:eastAsia="Calibri" w:cs="Tahoma"/>
          <w:szCs w:val="18"/>
          <w:lang w:val="fr-FR"/>
        </w:rPr>
        <w:t xml:space="preserve">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7102B0B6" w14:textId="77777777" w:rsidR="00343FD0" w:rsidRPr="00F63549" w:rsidRDefault="00343FD0" w:rsidP="00D96C6C">
      <w:pPr>
        <w:numPr>
          <w:ilvl w:val="2"/>
          <w:numId w:val="48"/>
        </w:numPr>
        <w:tabs>
          <w:tab w:val="left" w:pos="2160"/>
        </w:tabs>
        <w:spacing w:after="60"/>
        <w:ind w:left="2160" w:hanging="360"/>
        <w:rPr>
          <w:rFonts w:cs="Tahoma"/>
          <w:lang w:val="fr-FR"/>
        </w:rPr>
      </w:pPr>
      <w:r w:rsidRPr="00F63549">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14:paraId="0F4217FA" w14:textId="77777777" w:rsidR="00343FD0" w:rsidRPr="00F63549" w:rsidRDefault="00343FD0" w:rsidP="00D96C6C">
      <w:pPr>
        <w:numPr>
          <w:ilvl w:val="1"/>
          <w:numId w:val="48"/>
        </w:numPr>
        <w:tabs>
          <w:tab w:val="left" w:pos="1800"/>
          <w:tab w:val="left" w:pos="2970"/>
        </w:tabs>
        <w:spacing w:after="60"/>
        <w:ind w:left="1800"/>
        <w:rPr>
          <w:rFonts w:cs="Tahoma"/>
          <w:lang w:val="fr-FR"/>
        </w:rPr>
      </w:pPr>
      <w:r w:rsidRPr="00F63549">
        <w:rPr>
          <w:rFonts w:eastAsia="Calibri" w:cs="Tahoma"/>
          <w:szCs w:val="18"/>
          <w:lang w:val="fr-FR"/>
        </w:rPr>
        <w:lastRenderedPageBreak/>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r w:rsidR="004C0667">
        <w:rPr>
          <w:rFonts w:eastAsia="Calibri" w:cs="Tahoma"/>
          <w:szCs w:val="18"/>
          <w:lang w:val="fr-FR"/>
        </w:rPr>
        <w:t xml:space="preserve"> </w:t>
      </w:r>
    </w:p>
    <w:p w14:paraId="759E8DFC" w14:textId="77777777" w:rsidR="00343FD0" w:rsidRPr="00F63549" w:rsidRDefault="00343FD0" w:rsidP="00D96C6C">
      <w:pPr>
        <w:numPr>
          <w:ilvl w:val="1"/>
          <w:numId w:val="48"/>
        </w:numPr>
        <w:tabs>
          <w:tab w:val="left" w:pos="1800"/>
        </w:tabs>
        <w:spacing w:after="60"/>
        <w:ind w:left="1800"/>
        <w:rPr>
          <w:rFonts w:cs="Tahoma"/>
          <w:lang w:val="fr-FR"/>
        </w:rPr>
      </w:pPr>
      <w:r w:rsidRPr="00F63549">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5EB9F747" w14:textId="77777777" w:rsidR="00343FD0" w:rsidRPr="00F63549" w:rsidRDefault="00343FD0" w:rsidP="00343FD0">
      <w:pPr>
        <w:tabs>
          <w:tab w:val="left" w:pos="720"/>
        </w:tabs>
        <w:ind w:left="720"/>
        <w:contextualSpacing/>
        <w:rPr>
          <w:rFonts w:cs="Tahoma"/>
          <w:lang w:val="fr-FR"/>
        </w:rPr>
      </w:pPr>
    </w:p>
    <w:p w14:paraId="1F504D04" w14:textId="77777777" w:rsidR="00343FD0" w:rsidRPr="00F63549" w:rsidRDefault="00343FD0" w:rsidP="00343FD0">
      <w:pPr>
        <w:tabs>
          <w:tab w:val="left" w:pos="720"/>
        </w:tabs>
        <w:spacing w:after="60"/>
        <w:ind w:left="720"/>
        <w:rPr>
          <w:rFonts w:cs="Tahoma"/>
          <w:lang w:val="fr-FR"/>
        </w:rPr>
      </w:pPr>
      <w:r w:rsidRPr="00F63549">
        <w:rPr>
          <w:rFonts w:eastAsia="Calibri" w:cs="Tahoma"/>
          <w:b/>
          <w:szCs w:val="18"/>
          <w:lang w:val="fr-FR"/>
        </w:rPr>
        <w:t>Clients dont la Software Assurance expire le 1er avril 2015 ou à une date ultérieure et ne souhaitant pas la renouveler</w:t>
      </w:r>
    </w:p>
    <w:p w14:paraId="66A74D58" w14:textId="77777777" w:rsidR="00343FD0" w:rsidRPr="00F63549" w:rsidRDefault="00343FD0" w:rsidP="00121855">
      <w:pPr>
        <w:tabs>
          <w:tab w:val="left" w:pos="720"/>
        </w:tabs>
        <w:ind w:left="720"/>
        <w:contextualSpacing/>
        <w:rPr>
          <w:rFonts w:cs="Tahoma"/>
          <w:lang w:val="fr-FR"/>
        </w:rPr>
      </w:pPr>
      <w:r w:rsidRPr="00F63549">
        <w:rPr>
          <w:rFonts w:eastAsia="Calibri" w:cs="Tahoma"/>
          <w:color w:val="000000"/>
          <w:szCs w:val="18"/>
          <w:lang w:val="fr-FR"/>
        </w:rPr>
        <w:t xml:space="preserve">Les clients ayant conclu des contrats Souscription Entreprise </w:t>
      </w:r>
      <w:r w:rsidRPr="00F63549">
        <w:rPr>
          <w:rFonts w:cs="Tahoma"/>
          <w:bCs/>
          <w:color w:val="000000"/>
          <w:szCs w:val="18"/>
          <w:lang w:val="fr-FR"/>
        </w:rPr>
        <w:t xml:space="preserve">et Open Value Souscription </w:t>
      </w:r>
      <w:r w:rsidRPr="00F63549">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121855">
        <w:rPr>
          <w:rFonts w:eastAsia="Calibri" w:cs="Tahoma"/>
          <w:color w:val="000000"/>
          <w:szCs w:val="18"/>
          <w:lang w:val="fr-FR"/>
        </w:rPr>
        <w:t> </w:t>
      </w:r>
      <w:r w:rsidRPr="00F63549">
        <w:rPr>
          <w:rFonts w:eastAsia="Calibri" w:cs="Tahoma"/>
          <w:color w:val="000000"/>
          <w:szCs w:val="18"/>
          <w:lang w:val="fr-FR"/>
        </w:rPr>
        <w:t xml:space="preserve">propriété intellectuelle en vertu de leur contrat, disposeront des deux options suivantes : </w:t>
      </w:r>
    </w:p>
    <w:p w14:paraId="3B4F2055" w14:textId="77777777" w:rsidR="00343FD0" w:rsidRPr="00F63549" w:rsidRDefault="00343FD0" w:rsidP="00343FD0">
      <w:pPr>
        <w:tabs>
          <w:tab w:val="left" w:pos="720"/>
        </w:tabs>
        <w:ind w:left="720"/>
        <w:contextualSpacing/>
        <w:rPr>
          <w:rFonts w:cs="Tahoma"/>
          <w:lang w:val="fr-FR"/>
        </w:rPr>
      </w:pPr>
    </w:p>
    <w:p w14:paraId="65981DEA" w14:textId="77777777" w:rsidR="00343FD0" w:rsidRPr="00F63549" w:rsidRDefault="00343FD0" w:rsidP="00D96C6C">
      <w:pPr>
        <w:numPr>
          <w:ilvl w:val="2"/>
          <w:numId w:val="132"/>
        </w:numPr>
        <w:tabs>
          <w:tab w:val="left" w:pos="1440"/>
        </w:tabs>
        <w:spacing w:after="60"/>
        <w:ind w:left="1440" w:hanging="360"/>
        <w:rPr>
          <w:rFonts w:cs="Tahoma"/>
          <w:lang w:val="fr-FR"/>
        </w:rPr>
      </w:pPr>
      <w:r w:rsidRPr="00F63549">
        <w:rPr>
          <w:rFonts w:eastAsia="Calibri" w:cs="Tahoma"/>
          <w:szCs w:val="18"/>
          <w:lang w:val="fr-FR"/>
        </w:rPr>
        <w:t>continuer à utiliser SQL Server 2012 conformément aux dispositions de la section « Clients dont la Software Assurance expire avant le 1</w:t>
      </w:r>
      <w:r w:rsidRPr="00F63549">
        <w:rPr>
          <w:rFonts w:eastAsia="Calibri" w:cs="Tahoma"/>
          <w:szCs w:val="18"/>
          <w:vertAlign w:val="superscript"/>
          <w:lang w:val="fr-FR"/>
        </w:rPr>
        <w:t>er</w:t>
      </w:r>
      <w:r w:rsidRPr="00F63549">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17C08D53" w14:textId="77777777" w:rsidR="00343FD0" w:rsidRPr="00F63549" w:rsidRDefault="00343FD0" w:rsidP="00D96C6C">
      <w:pPr>
        <w:numPr>
          <w:ilvl w:val="2"/>
          <w:numId w:val="132"/>
        </w:numPr>
        <w:tabs>
          <w:tab w:val="left" w:pos="1440"/>
        </w:tabs>
        <w:spacing w:after="60"/>
        <w:ind w:left="1440" w:hanging="360"/>
        <w:rPr>
          <w:rFonts w:cs="Tahoma"/>
          <w:lang w:val="fr-FR"/>
        </w:rPr>
      </w:pPr>
      <w:r w:rsidRPr="00F63549">
        <w:rPr>
          <w:rFonts w:eastAsia="Calibri" w:cs="Tahoma"/>
          <w:szCs w:val="18"/>
          <w:lang w:val="fr-FR"/>
        </w:rPr>
        <w:t>convertir chacune de leurs licences par processeur en huit (8) licences par cœur SQL Server 2012 Enterprise s’ils disposent de licences acquises après le 1</w:t>
      </w:r>
      <w:r w:rsidRPr="00F63549">
        <w:rPr>
          <w:rFonts w:eastAsia="Calibri" w:cs="Tahoma"/>
          <w:szCs w:val="18"/>
          <w:vertAlign w:val="superscript"/>
          <w:lang w:val="fr-FR"/>
        </w:rPr>
        <w:t>er</w:t>
      </w:r>
      <w:r w:rsidRPr="00F63549">
        <w:rPr>
          <w:rFonts w:eastAsia="Calibri" w:cs="Tahoma"/>
          <w:szCs w:val="18"/>
          <w:lang w:val="fr-FR"/>
        </w:rPr>
        <w:t xml:space="preserve"> avril 2015. Pour pouvoir continuer d’utiliser SQL Server 2012 sur des processeurs nécessitant plus de huit (8) licences par cœur par processeur, les clients devront acheter les licences par cœur supplémentaires requises.</w:t>
      </w:r>
    </w:p>
    <w:p w14:paraId="50FA7188" w14:textId="77777777" w:rsidR="00343FD0" w:rsidRPr="00F63549" w:rsidRDefault="00343FD0" w:rsidP="00343FD0">
      <w:pPr>
        <w:tabs>
          <w:tab w:val="left" w:pos="1440"/>
        </w:tabs>
        <w:ind w:left="1440"/>
        <w:contextualSpacing/>
        <w:rPr>
          <w:rFonts w:cs="Tahoma"/>
          <w:lang w:val="fr-FR"/>
        </w:rPr>
      </w:pPr>
    </w:p>
    <w:p w14:paraId="32E25A14" w14:textId="77777777" w:rsidR="00343FD0" w:rsidRPr="00F63549" w:rsidRDefault="00343FD0" w:rsidP="00343FD0">
      <w:pPr>
        <w:tabs>
          <w:tab w:val="left" w:pos="720"/>
        </w:tabs>
        <w:spacing w:after="60"/>
        <w:ind w:left="720"/>
        <w:rPr>
          <w:rFonts w:cs="Tahoma"/>
          <w:lang w:val="fr-FR"/>
        </w:rPr>
      </w:pPr>
      <w:r w:rsidRPr="00F63549">
        <w:rPr>
          <w:rFonts w:eastAsia="Calibri" w:cs="Tahoma"/>
          <w:b/>
          <w:szCs w:val="18"/>
          <w:lang w:val="fr-FR"/>
        </w:rPr>
        <w:t>Clients situés en République Populaire de Chine ayant fait l’acquisition de licences par processeur et de la Software Assurance pour SQL Server 2008 R2 dans ce pays</w:t>
      </w:r>
    </w:p>
    <w:p w14:paraId="30A68BC8" w14:textId="77777777" w:rsidR="00343FD0" w:rsidRPr="00F63549" w:rsidRDefault="00343FD0" w:rsidP="00343FD0">
      <w:pPr>
        <w:tabs>
          <w:tab w:val="left" w:pos="720"/>
        </w:tabs>
        <w:ind w:left="720"/>
        <w:contextualSpacing/>
        <w:rPr>
          <w:rFonts w:cs="Tahoma"/>
          <w:lang w:val="fr-FR"/>
        </w:rPr>
      </w:pPr>
      <w:r w:rsidRPr="00F63549">
        <w:rPr>
          <w:rFonts w:cs="Tahoma"/>
          <w:lang w:val="fr-FR"/>
        </w:rPr>
        <w:t>Les dates du 1</w:t>
      </w:r>
      <w:r w:rsidRPr="00F63549">
        <w:rPr>
          <w:rFonts w:cs="Tahoma"/>
          <w:vertAlign w:val="superscript"/>
          <w:lang w:val="fr-FR"/>
        </w:rPr>
        <w:t>er</w:t>
      </w:r>
      <w:r w:rsidRPr="00F63549">
        <w:rPr>
          <w:rFonts w:cs="Tahoma"/>
          <w:lang w:val="fr-FR"/>
        </w:rPr>
        <w:t xml:space="preserve"> avril 2012 et du 1</w:t>
      </w:r>
      <w:r w:rsidRPr="00F63549">
        <w:rPr>
          <w:rFonts w:cs="Tahoma"/>
          <w:vertAlign w:val="superscript"/>
          <w:lang w:val="fr-FR"/>
        </w:rPr>
        <w:t>er</w:t>
      </w:r>
      <w:r w:rsidRPr="00F63549">
        <w:rPr>
          <w:rFonts w:cs="Tahoma"/>
          <w:lang w:val="fr-FR"/>
        </w:rPr>
        <w:t xml:space="preserve"> avril 2015 indiquées dans la présente liste des produits ne s’appliquent pas. Pour ces clients, les dates applicables respectives sont celles du 1</w:t>
      </w:r>
      <w:r w:rsidRPr="00F63549">
        <w:rPr>
          <w:rFonts w:cs="Tahoma"/>
          <w:vertAlign w:val="superscript"/>
          <w:lang w:val="fr-FR"/>
        </w:rPr>
        <w:t>er</w:t>
      </w:r>
      <w:r w:rsidRPr="00F63549">
        <w:rPr>
          <w:rFonts w:cs="Tahoma"/>
          <w:lang w:val="fr-FR"/>
        </w:rPr>
        <w:t xml:space="preserve"> juillet 2012 et du 1</w:t>
      </w:r>
      <w:r w:rsidRPr="00F63549">
        <w:rPr>
          <w:rFonts w:cs="Tahoma"/>
          <w:vertAlign w:val="superscript"/>
          <w:lang w:val="fr-FR"/>
        </w:rPr>
        <w:t>er</w:t>
      </w:r>
      <w:r w:rsidRPr="00F63549">
        <w:rPr>
          <w:rFonts w:cs="Tahoma"/>
          <w:lang w:val="fr-FR"/>
        </w:rPr>
        <w:t xml:space="preserve"> juillet 2015.</w:t>
      </w:r>
    </w:p>
    <w:p w14:paraId="004D3B52" w14:textId="77777777" w:rsidR="00343FD0" w:rsidRPr="00F63549" w:rsidRDefault="00343FD0" w:rsidP="00343FD0">
      <w:pPr>
        <w:rPr>
          <w:rFonts w:cs="Tahoma"/>
          <w:lang w:val="fr-FR"/>
        </w:rPr>
      </w:pPr>
    </w:p>
    <w:p w14:paraId="2DE96D17" w14:textId="77777777" w:rsidR="00343FD0" w:rsidRPr="00F63549" w:rsidRDefault="00343FD0" w:rsidP="00343FD0">
      <w:pPr>
        <w:ind w:left="900"/>
        <w:rPr>
          <w:rFonts w:cs="Tahoma"/>
          <w:lang w:val="fr-FR"/>
        </w:rPr>
      </w:pPr>
    </w:p>
    <w:p w14:paraId="6F0ADCF4" w14:textId="77777777" w:rsidR="00343FD0" w:rsidRPr="00C46DE2" w:rsidRDefault="00343FD0" w:rsidP="00343FD0">
      <w:pPr>
        <w:pStyle w:val="Heading3"/>
        <w:rPr>
          <w:rFonts w:ascii="Tahoma" w:hAnsi="Tahoma" w:cs="Tahoma"/>
          <w:lang w:val="fr-FR"/>
        </w:rPr>
      </w:pPr>
      <w:bookmarkStart w:id="1452" w:name="_76_74_SQL"/>
      <w:bookmarkStart w:id="1453" w:name="_Toc336338341"/>
      <w:bookmarkStart w:id="1454" w:name="_Toc379640526"/>
      <w:bookmarkStart w:id="1455" w:name="Srv_83SQL2008R2Smallbiz"/>
      <w:bookmarkEnd w:id="1452"/>
      <w:r w:rsidRPr="00C46DE2">
        <w:rPr>
          <w:rFonts w:ascii="Tahoma" w:hAnsi="Tahoma" w:cs="Tahoma"/>
          <w:caps/>
          <w:color w:val="FE6700"/>
          <w:sz w:val="22"/>
          <w:vertAlign w:val="superscript"/>
          <w:lang w:val="fr-FR"/>
        </w:rPr>
        <w:t>81</w:t>
      </w:r>
      <w:r w:rsidRPr="00C46DE2">
        <w:rPr>
          <w:rFonts w:ascii="Tahoma" w:hAnsi="Tahoma" w:cs="Tahoma"/>
          <w:caps/>
          <w:color w:val="FE6700"/>
          <w:sz w:val="22"/>
          <w:lang w:val="fr-FR"/>
        </w:rPr>
        <w:t xml:space="preserve"> </w:t>
      </w:r>
      <w:r w:rsidRPr="00C46DE2">
        <w:rPr>
          <w:rFonts w:ascii="Tahoma" w:hAnsi="Tahoma" w:cs="Tahoma"/>
          <w:color w:val="FE6700"/>
          <w:sz w:val="22"/>
          <w:lang w:val="fr-FR"/>
        </w:rPr>
        <w:t>SQL Server</w:t>
      </w:r>
      <w:r w:rsidR="00792E11" w:rsidRPr="00C46DE2">
        <w:rPr>
          <w:rFonts w:ascii="Tahoma" w:hAnsi="Tahoma" w:cs="Tahoma"/>
          <w:color w:val="FE6700"/>
          <w:sz w:val="22"/>
          <w:vertAlign w:val="superscript"/>
          <w:lang w:val="fr-FR"/>
        </w:rPr>
        <w:t>®</w:t>
      </w:r>
      <w:r w:rsidRPr="00C46DE2">
        <w:rPr>
          <w:rFonts w:ascii="Tahoma" w:hAnsi="Tahoma" w:cs="Tahoma"/>
          <w:color w:val="FE6700"/>
          <w:sz w:val="22"/>
          <w:lang w:val="fr-FR"/>
        </w:rPr>
        <w:t xml:space="preserve"> 2008 R2 Small Business</w:t>
      </w:r>
      <w:bookmarkEnd w:id="1453"/>
      <w:bookmarkEnd w:id="1454"/>
    </w:p>
    <w:bookmarkEnd w:id="1455"/>
    <w:p w14:paraId="0ECB5D74" w14:textId="77777777" w:rsidR="00343FD0" w:rsidRPr="00C46DE2" w:rsidRDefault="00343FD0" w:rsidP="00343FD0">
      <w:pPr>
        <w:rPr>
          <w:rFonts w:cs="Tahoma"/>
          <w:lang w:val="fr-FR"/>
        </w:rPr>
      </w:pPr>
    </w:p>
    <w:p w14:paraId="2ACCD254" w14:textId="77777777" w:rsidR="00343FD0" w:rsidRPr="00C46DE2" w:rsidRDefault="00343FD0" w:rsidP="00343FD0">
      <w:pPr>
        <w:spacing w:after="60" w:line="276" w:lineRule="auto"/>
        <w:ind w:left="720"/>
        <w:rPr>
          <w:rFonts w:cs="Tahoma"/>
          <w:lang w:val="fr-FR"/>
        </w:rPr>
      </w:pPr>
      <w:r w:rsidRPr="00C46DE2">
        <w:rPr>
          <w:rFonts w:eastAsia="Calibri" w:cs="Tahoma"/>
          <w:b/>
          <w:szCs w:val="18"/>
          <w:lang w:val="fr-FR"/>
        </w:rPr>
        <w:t>Concessions de licences associées à la fin de vie de l’édition SQL Server Small Business</w:t>
      </w:r>
    </w:p>
    <w:p w14:paraId="0EADBA48" w14:textId="77777777" w:rsidR="00343FD0" w:rsidRPr="00C46DE2" w:rsidRDefault="00343FD0" w:rsidP="00121855">
      <w:pPr>
        <w:spacing w:after="200"/>
        <w:ind w:left="720"/>
        <w:rPr>
          <w:rFonts w:cs="Tahoma"/>
          <w:lang w:val="fr-FR"/>
        </w:rPr>
      </w:pPr>
      <w:r w:rsidRPr="00C46DE2">
        <w:rPr>
          <w:rFonts w:eastAsia="Calibri" w:cs="Tahoma"/>
          <w:szCs w:val="18"/>
          <w:lang w:val="fr-FR"/>
        </w:rPr>
        <w:t>SQL Server 2008 R2 for Small Business constituera la dernière version de l’édition SQL Server for Small Business.</w:t>
      </w:r>
      <w:r w:rsidR="004C0667" w:rsidRPr="00C46DE2">
        <w:rPr>
          <w:rFonts w:eastAsia="Calibri" w:cs="Tahoma"/>
          <w:szCs w:val="18"/>
          <w:lang w:val="fr-FR"/>
        </w:rPr>
        <w:t xml:space="preserve"> </w:t>
      </w:r>
      <w:r w:rsidRPr="00C46DE2">
        <w:rPr>
          <w:rFonts w:eastAsia="Calibri" w:cs="Tahoma"/>
          <w:szCs w:val="18"/>
          <w:lang w:val="fr-FR"/>
        </w:rPr>
        <w:t>À titre exceptionnel, les clients ayant conclu des contrats de Licence en Volume avec Software Assurance active au 1er avril 2012 pour les licences SQL Server 2008 R2 for Small Business peuvent migrer vers SQL Server 2012 Standard Server (ou toute version ultérieure de ce produit commercialisée pendant la</w:t>
      </w:r>
      <w:r w:rsidR="00121855" w:rsidRPr="00C46DE2">
        <w:rPr>
          <w:rFonts w:eastAsia="Calibri" w:cs="Tahoma"/>
          <w:szCs w:val="18"/>
          <w:lang w:val="fr-FR"/>
        </w:rPr>
        <w:t> </w:t>
      </w:r>
      <w:r w:rsidRPr="00C46DE2">
        <w:rPr>
          <w:rFonts w:eastAsia="Calibri" w:cs="Tahoma"/>
          <w:szCs w:val="18"/>
          <w:lang w:val="fr-FR"/>
        </w:rPr>
        <w:t>durée de la Software Assurance) au lieu de l’édition SQL Server Workgroup, et peuvent également acquérir la Software Assurance pour SQL Server Standard à l’expiration de leur Software Assurance actuelle. En outre, les clients ayant conclu des contrats de Licence en Volume avec Software Assurance active au 1er avril 2012 pour les CAL SQL Server 2008 R2 for Small Business peuvent migrer vers les CAL SQL Server 2012 Standard Server (ou toute version ultérieure de cette CAL commercialisée pendant la durée de</w:t>
      </w:r>
      <w:r w:rsidR="00121855" w:rsidRPr="00C46DE2">
        <w:rPr>
          <w:rFonts w:eastAsia="Calibri" w:cs="Tahoma"/>
          <w:szCs w:val="18"/>
          <w:lang w:val="fr-FR"/>
        </w:rPr>
        <w:t> </w:t>
      </w:r>
      <w:r w:rsidRPr="00C46DE2">
        <w:rPr>
          <w:rFonts w:eastAsia="Calibri" w:cs="Tahoma"/>
          <w:szCs w:val="18"/>
          <w:lang w:val="fr-FR"/>
        </w:rPr>
        <w:t>la Software Assurance) au lieu des CAL SQL Server Small Business, et peuvent également acquérir la Software Assurance pour les CAL SQL Server à l’expiration de leur Software Assurance actuelle.</w:t>
      </w:r>
      <w:r w:rsidR="004C0667" w:rsidRPr="00C46DE2">
        <w:rPr>
          <w:rFonts w:eastAsia="Calibri" w:cs="Tahoma"/>
          <w:szCs w:val="18"/>
          <w:lang w:val="fr-FR"/>
        </w:rPr>
        <w:t xml:space="preserve"> </w:t>
      </w:r>
      <w:r w:rsidRPr="00C46DE2">
        <w:rPr>
          <w:rFonts w:eastAsia="Calibri" w:cs="Tahoma"/>
          <w:szCs w:val="18"/>
          <w:lang w:val="fr-FR"/>
        </w:rPr>
        <w:t>Les licences SQL Server Small Business des clients ne sont plus valides dès lors qu’ils acquièrent la Software Assurance SQL Server Standard dans le cadre de cette offre.</w:t>
      </w:r>
    </w:p>
    <w:p w14:paraId="39D026DC" w14:textId="77777777" w:rsidR="00343FD0" w:rsidRPr="00C46DE2" w:rsidRDefault="00343FD0" w:rsidP="00121855">
      <w:pPr>
        <w:spacing w:after="60" w:line="276" w:lineRule="auto"/>
        <w:ind w:left="720"/>
        <w:rPr>
          <w:rFonts w:cs="Tahoma"/>
          <w:lang w:val="fr-FR"/>
        </w:rPr>
      </w:pPr>
      <w:r w:rsidRPr="00C46DE2">
        <w:rPr>
          <w:rFonts w:cs="Tahoma"/>
          <w:b/>
          <w:lang w:val="fr-FR"/>
        </w:rPr>
        <w:t>Clients situés en République Populaire de</w:t>
      </w:r>
      <w:r w:rsidRPr="00C46DE2">
        <w:rPr>
          <w:rFonts w:cs="Tahoma"/>
          <w:lang w:val="fr-FR"/>
        </w:rPr>
        <w:t xml:space="preserve"> </w:t>
      </w:r>
      <w:r w:rsidRPr="00C46DE2">
        <w:rPr>
          <w:rFonts w:cs="Tahoma"/>
          <w:b/>
          <w:lang w:val="fr-FR"/>
        </w:rPr>
        <w:t>Chine ayant fait l’acquisition de licences et de la</w:t>
      </w:r>
      <w:r w:rsidR="00121855" w:rsidRPr="00C46DE2">
        <w:rPr>
          <w:rFonts w:cs="Tahoma"/>
          <w:b/>
          <w:lang w:val="fr-FR"/>
        </w:rPr>
        <w:t> </w:t>
      </w:r>
      <w:r w:rsidRPr="00C46DE2">
        <w:rPr>
          <w:rFonts w:cs="Tahoma"/>
          <w:b/>
          <w:lang w:val="fr-FR"/>
        </w:rPr>
        <w:t>Software Assurance pour SQL Server 2008 R2 dans ce pays</w:t>
      </w:r>
    </w:p>
    <w:p w14:paraId="016FA370" w14:textId="77777777" w:rsidR="00343FD0" w:rsidRPr="00F63549" w:rsidRDefault="00343FD0" w:rsidP="00121855">
      <w:pPr>
        <w:ind w:left="720"/>
        <w:rPr>
          <w:rFonts w:cs="Tahoma"/>
          <w:lang w:val="fr-FR"/>
        </w:rPr>
      </w:pPr>
      <w:r w:rsidRPr="00C46DE2">
        <w:rPr>
          <w:rFonts w:cs="Tahoma"/>
          <w:lang w:val="fr-FR"/>
        </w:rPr>
        <w:t>La date du 1</w:t>
      </w:r>
      <w:r w:rsidRPr="00C46DE2">
        <w:rPr>
          <w:rFonts w:cs="Tahoma"/>
          <w:vertAlign w:val="superscript"/>
          <w:lang w:val="fr-FR"/>
        </w:rPr>
        <w:t>er</w:t>
      </w:r>
      <w:r w:rsidRPr="00C46DE2">
        <w:rPr>
          <w:rFonts w:cs="Tahoma"/>
          <w:lang w:val="fr-FR"/>
        </w:rPr>
        <w:t xml:space="preserve"> avril 2012 indiquée dans la présente liste des produits ne s’applique pas. Pour ces clients, la</w:t>
      </w:r>
      <w:r w:rsidR="00121855" w:rsidRPr="00C46DE2">
        <w:rPr>
          <w:rFonts w:cs="Tahoma"/>
          <w:lang w:val="fr-FR"/>
        </w:rPr>
        <w:t> </w:t>
      </w:r>
      <w:r w:rsidRPr="00C46DE2">
        <w:rPr>
          <w:rFonts w:cs="Tahoma"/>
          <w:lang w:val="fr-FR"/>
        </w:rPr>
        <w:t>date applicable est celle du 1</w:t>
      </w:r>
      <w:r w:rsidRPr="00C46DE2">
        <w:rPr>
          <w:rFonts w:cs="Tahoma"/>
          <w:vertAlign w:val="superscript"/>
          <w:lang w:val="fr-FR"/>
        </w:rPr>
        <w:t>er</w:t>
      </w:r>
      <w:r w:rsidRPr="00C46DE2">
        <w:rPr>
          <w:rFonts w:cs="Tahoma"/>
          <w:lang w:val="fr-FR"/>
        </w:rPr>
        <w:t xml:space="preserve"> juillet 2012.</w:t>
      </w:r>
    </w:p>
    <w:p w14:paraId="32DDA72D" w14:textId="77777777" w:rsidR="00343FD0" w:rsidRDefault="00343FD0" w:rsidP="00343FD0">
      <w:pPr>
        <w:ind w:left="720"/>
        <w:rPr>
          <w:rFonts w:cs="Tahoma"/>
          <w:lang w:val="fr-FR"/>
        </w:rPr>
      </w:pPr>
    </w:p>
    <w:p w14:paraId="7C63389F" w14:textId="77777777" w:rsidR="00121855" w:rsidRDefault="00121855" w:rsidP="00343FD0">
      <w:pPr>
        <w:ind w:left="720"/>
        <w:rPr>
          <w:rFonts w:cs="Tahoma"/>
          <w:lang w:val="fr-FR"/>
        </w:rPr>
      </w:pPr>
    </w:p>
    <w:p w14:paraId="058017DA" w14:textId="77777777" w:rsidR="00121855" w:rsidRDefault="00121855" w:rsidP="00343FD0">
      <w:pPr>
        <w:ind w:left="720"/>
        <w:rPr>
          <w:rFonts w:cs="Tahoma"/>
          <w:lang w:val="fr-FR"/>
        </w:rPr>
      </w:pPr>
    </w:p>
    <w:p w14:paraId="1E1FA73E" w14:textId="77777777" w:rsidR="00121855" w:rsidRPr="00F63549" w:rsidRDefault="00121855" w:rsidP="00343FD0">
      <w:pPr>
        <w:ind w:left="720"/>
        <w:rPr>
          <w:rFonts w:cs="Tahoma"/>
          <w:lang w:val="fr-FR"/>
        </w:rPr>
      </w:pPr>
    </w:p>
    <w:p w14:paraId="3F5FACF9" w14:textId="77777777" w:rsidR="00343FD0" w:rsidRPr="00F63549" w:rsidRDefault="00343FD0" w:rsidP="00343FD0">
      <w:pPr>
        <w:rPr>
          <w:rFonts w:cs="Tahoma"/>
          <w:lang w:val="fr-FR"/>
        </w:rPr>
      </w:pPr>
      <w:bookmarkStart w:id="1456" w:name="_Toc336338342"/>
      <w:bookmarkStart w:id="1457" w:name="Srv_84SQL2008R2Webproc"/>
    </w:p>
    <w:p w14:paraId="547B8FD1" w14:textId="77777777" w:rsidR="00343FD0" w:rsidRPr="00F63549" w:rsidRDefault="00343FD0" w:rsidP="00343FD0">
      <w:pPr>
        <w:pStyle w:val="Heading3"/>
        <w:rPr>
          <w:rFonts w:ascii="Tahoma" w:hAnsi="Tahoma" w:cs="Tahoma"/>
          <w:lang w:val="fr-FR"/>
        </w:rPr>
      </w:pPr>
      <w:bookmarkStart w:id="1458" w:name="_77_75_SQL"/>
      <w:bookmarkStart w:id="1459" w:name="_Toc379640527"/>
      <w:bookmarkEnd w:id="1458"/>
      <w:r w:rsidRPr="00F63549">
        <w:rPr>
          <w:rFonts w:ascii="Tahoma" w:hAnsi="Tahoma" w:cs="Tahoma"/>
          <w:caps/>
          <w:color w:val="F66400"/>
          <w:sz w:val="22"/>
          <w:vertAlign w:val="superscript"/>
          <w:lang w:val="fr-FR"/>
        </w:rPr>
        <w:lastRenderedPageBreak/>
        <w:t>82</w:t>
      </w:r>
      <w:r w:rsidRPr="00F63549">
        <w:rPr>
          <w:rFonts w:ascii="Tahoma" w:hAnsi="Tahoma" w:cs="Tahoma"/>
          <w:color w:val="F66400"/>
          <w:sz w:val="22"/>
          <w:lang w:val="fr-FR"/>
        </w:rPr>
        <w:t xml:space="preserve"> SQL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2008 R2 Web par processeur</w:t>
      </w:r>
      <w:bookmarkEnd w:id="1456"/>
      <w:bookmarkEnd w:id="1459"/>
    </w:p>
    <w:bookmarkEnd w:id="1457"/>
    <w:p w14:paraId="23492A15" w14:textId="77777777" w:rsidR="00343FD0" w:rsidRPr="00F63549" w:rsidRDefault="00343FD0" w:rsidP="00343FD0">
      <w:pPr>
        <w:rPr>
          <w:rFonts w:cs="Tahoma"/>
          <w:lang w:val="fr-FR"/>
        </w:rPr>
      </w:pPr>
    </w:p>
    <w:p w14:paraId="48E02359" w14:textId="77777777" w:rsidR="00343FD0" w:rsidRPr="00F63549" w:rsidRDefault="00343FD0" w:rsidP="00343FD0">
      <w:pPr>
        <w:spacing w:after="60"/>
        <w:ind w:left="720"/>
        <w:rPr>
          <w:rFonts w:cs="Tahoma"/>
          <w:lang w:val="fr-FR"/>
        </w:rPr>
      </w:pPr>
      <w:r w:rsidRPr="00F63549">
        <w:rPr>
          <w:rFonts w:eastAsia="Calibri" w:cs="Tahoma"/>
          <w:b/>
          <w:szCs w:val="18"/>
          <w:lang w:val="fr-FR"/>
        </w:rPr>
        <w:t>Concessions de licences associées au changement de modèle de licence</w:t>
      </w:r>
    </w:p>
    <w:p w14:paraId="59B8DE41" w14:textId="77777777" w:rsidR="00343FD0" w:rsidRPr="00F63549" w:rsidRDefault="00343FD0" w:rsidP="00121855">
      <w:pPr>
        <w:ind w:left="720"/>
        <w:rPr>
          <w:rFonts w:cs="Tahoma"/>
          <w:lang w:val="fr-FR"/>
        </w:rPr>
      </w:pPr>
      <w:r w:rsidRPr="00F63549">
        <w:rPr>
          <w:rFonts w:eastAsia="Calibri" w:cs="Tahoma"/>
          <w:szCs w:val="18"/>
          <w:lang w:val="fr-FR"/>
        </w:rPr>
        <w:t>SQL Server 2008 R2 constituera la dernière version de SQL Server concédée sous le modèle de licence par</w:t>
      </w:r>
      <w:r w:rsidR="00121855">
        <w:rPr>
          <w:rFonts w:eastAsia="Calibri" w:cs="Tahoma"/>
          <w:szCs w:val="18"/>
          <w:lang w:val="fr-FR"/>
        </w:rPr>
        <w:t> </w:t>
      </w:r>
      <w:r w:rsidRPr="00F63549">
        <w:rPr>
          <w:rFonts w:eastAsia="Calibri" w:cs="Tahoma"/>
          <w:szCs w:val="18"/>
          <w:lang w:val="fr-FR"/>
        </w:rPr>
        <w:t>processeur et également la dernière version de l’édition SQL Server Web du programme de Licence en Volume pour les utilisateurs finaux.</w:t>
      </w:r>
      <w:r w:rsidR="004C0667">
        <w:rPr>
          <w:rFonts w:eastAsia="Calibri" w:cs="Tahoma"/>
          <w:szCs w:val="18"/>
          <w:lang w:val="fr-FR"/>
        </w:rPr>
        <w:t xml:space="preserve"> </w:t>
      </w:r>
      <w:r w:rsidRPr="00F63549">
        <w:rPr>
          <w:rFonts w:eastAsia="Calibri" w:cs="Tahoma"/>
          <w:szCs w:val="18"/>
          <w:lang w:val="fr-FR"/>
        </w:rPr>
        <w:t xml:space="preserve">À titre exceptionnel, les clients ayant conclu des contrats de Licence en Volume avec Software Assurance active au 1er avril 2012 pour les licences par processeur SQL Server 2008 R2 Web (« les licences éligibles ») disposent des différentes options exposées ci-dessous. Les 2008 </w:t>
      </w:r>
      <w:r w:rsidRPr="00F63549">
        <w:rPr>
          <w:rFonts w:cs="Tahoma"/>
          <w:lang w:val="fr-FR"/>
        </w:rPr>
        <w:t>licences par processeur SQL Server R2 Web</w:t>
      </w:r>
      <w:r w:rsidRPr="00F63549">
        <w:rPr>
          <w:rFonts w:cs="Tahoma"/>
          <w:bCs/>
          <w:color w:val="000000"/>
          <w:szCs w:val="18"/>
          <w:lang w:val="fr-FR"/>
        </w:rPr>
        <w:t xml:space="preserve">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4C0667">
        <w:rPr>
          <w:rFonts w:cs="Tahoma"/>
          <w:bCs/>
          <w:color w:val="000000"/>
          <w:szCs w:val="18"/>
          <w:lang w:val="fr-FR"/>
        </w:rPr>
        <w:t xml:space="preserve"> </w:t>
      </w:r>
      <w:r w:rsidRPr="00F63549">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2433440C" w14:textId="77777777" w:rsidR="00343FD0" w:rsidRPr="00F63549" w:rsidRDefault="00343FD0" w:rsidP="00343FD0">
      <w:pPr>
        <w:ind w:left="720"/>
        <w:rPr>
          <w:rFonts w:cs="Tahoma"/>
          <w:lang w:val="fr-FR"/>
        </w:rPr>
      </w:pPr>
    </w:p>
    <w:p w14:paraId="5DC6516E" w14:textId="77777777" w:rsidR="00343FD0" w:rsidRPr="00F63549" w:rsidRDefault="00343FD0" w:rsidP="00343FD0">
      <w:pPr>
        <w:spacing w:after="60"/>
        <w:ind w:left="720"/>
        <w:rPr>
          <w:rFonts w:cs="Tahoma"/>
          <w:lang w:val="fr-FR"/>
        </w:rPr>
      </w:pPr>
      <w:r w:rsidRPr="00F63549">
        <w:rPr>
          <w:rFonts w:eastAsia="Calibri" w:cs="Tahoma"/>
          <w:b/>
          <w:szCs w:val="18"/>
          <w:lang w:val="fr-FR"/>
        </w:rPr>
        <w:t>Durée actuelle</w:t>
      </w:r>
    </w:p>
    <w:p w14:paraId="1C2ED755" w14:textId="77777777" w:rsidR="00343FD0" w:rsidRPr="00F63549" w:rsidRDefault="00343FD0" w:rsidP="00121855">
      <w:pPr>
        <w:ind w:left="720"/>
        <w:rPr>
          <w:rFonts w:cs="Tahoma"/>
          <w:lang w:val="fr-FR"/>
        </w:rPr>
      </w:pPr>
      <w:r w:rsidRPr="00F63549">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w:t>
      </w:r>
      <w:r w:rsidR="00121855">
        <w:rPr>
          <w:rFonts w:eastAsia="Calibri" w:cs="Tahoma"/>
          <w:szCs w:val="18"/>
          <w:lang w:val="fr-FR"/>
        </w:rPr>
        <w:t> </w:t>
      </w:r>
      <w:r w:rsidRPr="00F63549">
        <w:rPr>
          <w:rFonts w:eastAsia="Calibri" w:cs="Tahoma"/>
          <w:szCs w:val="18"/>
          <w:lang w:val="fr-FR"/>
        </w:rPr>
        <w:t>licence dans les Batteries de serveurs ou la Mobilité de licence via la Software Assurance.</w:t>
      </w:r>
      <w:r w:rsidR="004C0667">
        <w:rPr>
          <w:rFonts w:eastAsia="Calibri" w:cs="Tahoma"/>
          <w:szCs w:val="18"/>
          <w:lang w:val="fr-FR"/>
        </w:rPr>
        <w:t xml:space="preserve"> </w:t>
      </w:r>
      <w:r w:rsidRPr="00F63549">
        <w:rPr>
          <w:rFonts w:eastAsia="Calibri" w:cs="Tahoma"/>
          <w:szCs w:val="18"/>
          <w:lang w:val="fr-FR"/>
        </w:rPr>
        <w:t>Les clients doivent se reporter aux Droits d’Utilisation de Logiciels pour SQL Server 2012 Standard Core pour connaître les conditions de licence pour la Mobilité de licence.</w:t>
      </w:r>
    </w:p>
    <w:p w14:paraId="4C07A0B5" w14:textId="77777777" w:rsidR="00343FD0" w:rsidRPr="00F63549" w:rsidRDefault="00343FD0" w:rsidP="00343FD0">
      <w:pPr>
        <w:ind w:left="720"/>
        <w:rPr>
          <w:rFonts w:cs="Tahoma"/>
          <w:lang w:val="fr-FR"/>
        </w:rPr>
      </w:pPr>
    </w:p>
    <w:p w14:paraId="5BAD2EDF" w14:textId="77777777" w:rsidR="00343FD0" w:rsidRPr="00F63549" w:rsidRDefault="00343FD0" w:rsidP="00343FD0">
      <w:pPr>
        <w:spacing w:after="60"/>
        <w:ind w:left="720"/>
        <w:rPr>
          <w:rFonts w:cs="Tahoma"/>
          <w:lang w:val="fr-FR"/>
        </w:rPr>
      </w:pPr>
      <w:r w:rsidRPr="00F63549">
        <w:rPr>
          <w:rFonts w:eastAsia="Calibri" w:cs="Tahoma"/>
          <w:b/>
          <w:szCs w:val="18"/>
          <w:lang w:val="fr-FR"/>
        </w:rPr>
        <w:t>Première période de renouvellement (avant le 1er avril 2015)</w:t>
      </w:r>
    </w:p>
    <w:p w14:paraId="1DEC092A" w14:textId="77777777" w:rsidR="00343FD0" w:rsidRPr="00F63549" w:rsidRDefault="00343FD0" w:rsidP="00343FD0">
      <w:pPr>
        <w:ind w:left="720"/>
        <w:rPr>
          <w:rFonts w:cs="Tahoma"/>
          <w:lang w:val="fr-FR"/>
        </w:rPr>
      </w:pPr>
      <w:r w:rsidRPr="00F63549">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0328562C" w14:textId="77777777" w:rsidR="00343FD0" w:rsidRPr="00F63549" w:rsidRDefault="00343FD0" w:rsidP="00D96C6C">
      <w:pPr>
        <w:numPr>
          <w:ilvl w:val="0"/>
          <w:numId w:val="109"/>
        </w:numPr>
        <w:tabs>
          <w:tab w:val="left" w:pos="1800"/>
        </w:tabs>
        <w:spacing w:after="60"/>
        <w:rPr>
          <w:rFonts w:cs="Tahoma"/>
          <w:lang w:val="fr-FR"/>
        </w:rPr>
      </w:pPr>
      <w:r w:rsidRPr="00F63549">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3D7E7528" w14:textId="77777777" w:rsidR="00343FD0" w:rsidRPr="00F63549" w:rsidRDefault="00343FD0" w:rsidP="00D96C6C">
      <w:pPr>
        <w:numPr>
          <w:ilvl w:val="3"/>
          <w:numId w:val="52"/>
        </w:numPr>
        <w:spacing w:after="60"/>
        <w:ind w:left="2160"/>
        <w:rPr>
          <w:rFonts w:cs="Tahoma"/>
        </w:rPr>
      </w:pPr>
      <w:r w:rsidRPr="00F63549">
        <w:rPr>
          <w:rFonts w:eastAsia="Calibri" w:cs="Tahoma"/>
          <w:szCs w:val="18"/>
        </w:rPr>
        <w:t>quatre, OU</w:t>
      </w:r>
    </w:p>
    <w:p w14:paraId="37614897" w14:textId="77777777" w:rsidR="00343FD0" w:rsidRPr="00F63549" w:rsidRDefault="00343FD0" w:rsidP="00D96C6C">
      <w:pPr>
        <w:numPr>
          <w:ilvl w:val="3"/>
          <w:numId w:val="52"/>
        </w:numPr>
        <w:spacing w:after="60"/>
        <w:ind w:left="2160"/>
        <w:rPr>
          <w:rFonts w:cs="Tahoma"/>
          <w:lang w:val="fr-FR"/>
        </w:rPr>
      </w:pPr>
      <w:r w:rsidRPr="00F63549">
        <w:rPr>
          <w:rFonts w:eastAsia="Calibri" w:cs="Tahoma"/>
          <w:szCs w:val="18"/>
          <w:lang w:val="fr-FR"/>
        </w:rPr>
        <w:t>le nombre réel de cœurs par processeur physique multiplié par le coefficient de cœur adéquat.</w:t>
      </w:r>
      <w:r w:rsidR="004C0667">
        <w:rPr>
          <w:rFonts w:eastAsia="Calibri" w:cs="Tahoma"/>
          <w:szCs w:val="18"/>
          <w:lang w:val="fr-FR"/>
        </w:rPr>
        <w:t xml:space="preserve"> </w:t>
      </w:r>
      <w:r w:rsidRPr="00F63549">
        <w:rPr>
          <w:rFonts w:eastAsia="Calibri" w:cs="Tahoma"/>
          <w:szCs w:val="18"/>
          <w:lang w:val="fr-FR"/>
        </w:rPr>
        <w:t>(Si le nombre réel de cœurs par processeur physique est supérieur à quatre, les</w:t>
      </w:r>
      <w:r w:rsidR="00121855">
        <w:rPr>
          <w:rFonts w:eastAsia="Calibri" w:cs="Tahoma"/>
          <w:szCs w:val="18"/>
          <w:lang w:val="fr-FR"/>
        </w:rPr>
        <w:t> </w:t>
      </w:r>
      <w:r w:rsidRPr="00F63549">
        <w:rPr>
          <w:rFonts w:eastAsia="Calibri" w:cs="Tahoma"/>
          <w:szCs w:val="18"/>
          <w:lang w:val="fr-FR"/>
        </w:rPr>
        <w:t>clients doivent conserver un enregistrement de la configuration du logiciel SQL Server exécuté sur le serveur (les instances sous licence exécutées dans des environnements de</w:t>
      </w:r>
      <w:r w:rsidR="00121855">
        <w:rPr>
          <w:rFonts w:eastAsia="Calibri" w:cs="Tahoma"/>
          <w:szCs w:val="18"/>
          <w:lang w:val="fr-FR"/>
        </w:rPr>
        <w:t> </w:t>
      </w:r>
      <w:r w:rsidRPr="00F63549">
        <w:rPr>
          <w:rFonts w:eastAsia="Calibri" w:cs="Tahoma"/>
          <w:szCs w:val="18"/>
          <w:lang w:val="fr-FR"/>
        </w:rPr>
        <w:t xml:space="preserve">système d’exploitation sur le serveur sous licence), ainsi que du matériel physique qui prend en charge ce logiciel, immédiatement avant le renouvellement de la Software Assurance, en utilisant l’outil Microsoft MAP ou un logiciel équivalent.) </w:t>
      </w:r>
    </w:p>
    <w:p w14:paraId="2A2A9728" w14:textId="77777777" w:rsidR="00343FD0" w:rsidRPr="00F63549" w:rsidRDefault="00343FD0" w:rsidP="00D96C6C">
      <w:pPr>
        <w:numPr>
          <w:ilvl w:val="0"/>
          <w:numId w:val="109"/>
        </w:numPr>
        <w:tabs>
          <w:tab w:val="left" w:pos="1800"/>
        </w:tabs>
        <w:spacing w:after="60"/>
        <w:rPr>
          <w:rFonts w:cs="Tahoma"/>
          <w:lang w:val="fr-FR"/>
        </w:rPr>
      </w:pPr>
      <w:r w:rsidRPr="00F63549">
        <w:rPr>
          <w:rFonts w:eastAsia="Calibri" w:cs="Tahoma"/>
          <w:szCs w:val="18"/>
          <w:lang w:val="fr-FR"/>
        </w:rPr>
        <w:t>un nombre égal au nombre de licences éligibles attribuées au serveur excédant le nombre réel de</w:t>
      </w:r>
      <w:r w:rsidR="00121855">
        <w:rPr>
          <w:rFonts w:eastAsia="Calibri" w:cs="Tahoma"/>
          <w:szCs w:val="18"/>
          <w:lang w:val="fr-FR"/>
        </w:rPr>
        <w:t> </w:t>
      </w:r>
      <w:r w:rsidRPr="00F63549">
        <w:rPr>
          <w:rFonts w:eastAsia="Calibri" w:cs="Tahoma"/>
          <w:szCs w:val="18"/>
          <w:lang w:val="fr-FR"/>
        </w:rPr>
        <w:t>processeurs physiques sur le serveur multiplié par quatre.</w:t>
      </w:r>
    </w:p>
    <w:p w14:paraId="3EF5AC41" w14:textId="77777777" w:rsidR="00343FD0" w:rsidRPr="00F63549" w:rsidRDefault="00343FD0" w:rsidP="00343FD0">
      <w:pPr>
        <w:rPr>
          <w:rFonts w:cs="Tahoma"/>
          <w:lang w:val="fr-FR"/>
        </w:rPr>
      </w:pPr>
    </w:p>
    <w:p w14:paraId="71DE0178" w14:textId="77777777" w:rsidR="00343FD0" w:rsidRPr="00F63549" w:rsidRDefault="00343FD0" w:rsidP="00343FD0">
      <w:pPr>
        <w:spacing w:after="60"/>
        <w:ind w:left="720"/>
        <w:rPr>
          <w:rFonts w:cs="Tahoma"/>
          <w:lang w:val="fr-FR"/>
        </w:rPr>
      </w:pPr>
      <w:r w:rsidRPr="00F63549">
        <w:rPr>
          <w:rFonts w:eastAsia="Calibri" w:cs="Tahoma"/>
          <w:b/>
          <w:szCs w:val="18"/>
          <w:lang w:val="fr-FR"/>
        </w:rPr>
        <w:t>Première période de renouvellement (au 1er avril 2015 ou à une date ultérieure)</w:t>
      </w:r>
    </w:p>
    <w:p w14:paraId="6CEB39D9" w14:textId="77777777" w:rsidR="00343FD0" w:rsidRPr="00F63549" w:rsidRDefault="00343FD0" w:rsidP="00343FD0">
      <w:pPr>
        <w:ind w:left="720"/>
        <w:contextualSpacing/>
        <w:rPr>
          <w:rFonts w:cs="Tahoma"/>
          <w:lang w:val="fr-FR"/>
        </w:rPr>
      </w:pPr>
      <w:r w:rsidRPr="00F63549">
        <w:rPr>
          <w:rFonts w:eastAsia="Calibri" w:cs="Tahoma"/>
          <w:color w:val="000000"/>
          <w:szCs w:val="18"/>
          <w:lang w:val="fr-FR"/>
        </w:rPr>
        <w:t>Les clients renouvelant leur Software Assurance pour la première fois le 1er avril 2015, ou à une date ultérieure</w:t>
      </w:r>
      <w:r w:rsidRPr="00F63549">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17173158" w14:textId="77777777" w:rsidR="00343FD0" w:rsidRPr="00F63549" w:rsidRDefault="00343FD0" w:rsidP="00343FD0">
      <w:pPr>
        <w:ind w:left="720"/>
        <w:contextualSpacing/>
        <w:rPr>
          <w:rFonts w:cs="Tahoma"/>
          <w:lang w:val="fr-FR"/>
        </w:rPr>
      </w:pPr>
    </w:p>
    <w:p w14:paraId="6FCCCC04" w14:textId="77777777" w:rsidR="00343FD0" w:rsidRPr="00F63549" w:rsidRDefault="00343FD0" w:rsidP="00D96C6C">
      <w:pPr>
        <w:numPr>
          <w:ilvl w:val="3"/>
          <w:numId w:val="83"/>
        </w:numPr>
        <w:spacing w:after="60"/>
        <w:ind w:left="1440"/>
        <w:rPr>
          <w:rFonts w:cs="Tahoma"/>
          <w:lang w:val="fr-FR"/>
        </w:rPr>
      </w:pPr>
      <w:r w:rsidRPr="00F63549">
        <w:rPr>
          <w:rFonts w:eastAsia="Calibri" w:cs="Tahoma"/>
          <w:szCs w:val="18"/>
          <w:lang w:val="fr-FR"/>
        </w:rPr>
        <w:t>en vertu du premier paragraphe de la présente note, les licences acquises avant le 1</w:t>
      </w:r>
      <w:r w:rsidRPr="00F63549">
        <w:rPr>
          <w:rFonts w:eastAsia="Calibri" w:cs="Tahoma"/>
          <w:szCs w:val="18"/>
          <w:vertAlign w:val="superscript"/>
          <w:lang w:val="fr-FR"/>
        </w:rPr>
        <w:t>er</w:t>
      </w:r>
      <w:r w:rsidRPr="00F63549">
        <w:rPr>
          <w:rFonts w:eastAsia="Calibri" w:cs="Tahoma"/>
          <w:szCs w:val="18"/>
          <w:lang w:val="fr-FR"/>
        </w:rPr>
        <w:t xml:space="preserve"> avril 2015 sont éligibles et les clients sont autorisés à renouveler leur SA conformément aux dispositions de la</w:t>
      </w:r>
      <w:r w:rsidR="00121855">
        <w:rPr>
          <w:rFonts w:eastAsia="Calibri" w:cs="Tahoma"/>
          <w:szCs w:val="18"/>
          <w:lang w:val="fr-FR"/>
        </w:rPr>
        <w:t> </w:t>
      </w:r>
      <w:r w:rsidRPr="00F63549">
        <w:rPr>
          <w:rFonts w:eastAsia="Calibri" w:cs="Tahoma"/>
          <w:szCs w:val="18"/>
          <w:lang w:val="fr-FR"/>
        </w:rPr>
        <w:t>section « Première période de renouvellement (avant le 1</w:t>
      </w:r>
      <w:r w:rsidRPr="00F63549">
        <w:rPr>
          <w:rFonts w:eastAsia="Calibri" w:cs="Tahoma"/>
          <w:szCs w:val="18"/>
          <w:vertAlign w:val="superscript"/>
          <w:lang w:val="fr-FR"/>
        </w:rPr>
        <w:t>er</w:t>
      </w:r>
      <w:r w:rsidRPr="00F63549">
        <w:rPr>
          <w:rFonts w:eastAsia="Calibri" w:cs="Tahoma"/>
          <w:szCs w:val="18"/>
          <w:lang w:val="fr-FR"/>
        </w:rPr>
        <w:t xml:space="preserve"> avril 2015) » ci-avant ; et </w:t>
      </w:r>
    </w:p>
    <w:p w14:paraId="1EBBA77F" w14:textId="77777777" w:rsidR="00343FD0" w:rsidRPr="00F63549" w:rsidRDefault="00343FD0" w:rsidP="00D96C6C">
      <w:pPr>
        <w:numPr>
          <w:ilvl w:val="3"/>
          <w:numId w:val="83"/>
        </w:numPr>
        <w:spacing w:after="60"/>
        <w:ind w:left="1440"/>
        <w:rPr>
          <w:rFonts w:cs="Tahoma"/>
          <w:lang w:val="fr-FR"/>
        </w:rPr>
      </w:pPr>
      <w:r w:rsidRPr="00F63549">
        <w:rPr>
          <w:rFonts w:eastAsia="Calibri" w:cs="Tahoma"/>
          <w:szCs w:val="18"/>
          <w:lang w:val="fr-FR"/>
        </w:rPr>
        <w:lastRenderedPageBreak/>
        <w:t>pour les licences acquises après le 1</w:t>
      </w:r>
      <w:r w:rsidRPr="00F63549">
        <w:rPr>
          <w:rFonts w:eastAsia="Calibri" w:cs="Tahoma"/>
          <w:szCs w:val="18"/>
          <w:vertAlign w:val="superscript"/>
          <w:lang w:val="fr-FR"/>
        </w:rPr>
        <w:t>er</w:t>
      </w:r>
      <w:r w:rsidRPr="00F63549">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Web. Pour pouvoir continuer d’utiliser SQL Server 2012 sur des processeurs nécessitant plus de quatre (4) licences par cœur par</w:t>
      </w:r>
      <w:r w:rsidR="00121855">
        <w:rPr>
          <w:rFonts w:eastAsia="Calibri" w:cs="Tahoma"/>
          <w:szCs w:val="18"/>
          <w:lang w:val="fr-FR"/>
        </w:rPr>
        <w:t> </w:t>
      </w:r>
      <w:r w:rsidRPr="00F63549">
        <w:rPr>
          <w:rFonts w:eastAsia="Calibri" w:cs="Tahoma"/>
          <w:szCs w:val="18"/>
          <w:lang w:val="fr-FR"/>
        </w:rPr>
        <w:t>processeur, les clients devront acheter les licences par cœur supplémentaires requises.</w:t>
      </w:r>
    </w:p>
    <w:p w14:paraId="2015784C" w14:textId="77777777" w:rsidR="00343FD0" w:rsidRPr="00F63549" w:rsidRDefault="00343FD0" w:rsidP="00D96C6C">
      <w:pPr>
        <w:numPr>
          <w:ilvl w:val="3"/>
          <w:numId w:val="83"/>
        </w:numPr>
        <w:spacing w:after="60"/>
        <w:ind w:left="1440"/>
        <w:rPr>
          <w:rFonts w:cs="Tahoma"/>
          <w:lang w:val="fr-FR"/>
        </w:rPr>
      </w:pPr>
      <w:r w:rsidRPr="00F63549">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72B4C82F" w14:textId="77777777" w:rsidR="00343FD0" w:rsidRPr="00F63549" w:rsidRDefault="00343FD0" w:rsidP="00343FD0">
      <w:pPr>
        <w:ind w:left="720"/>
        <w:contextualSpacing/>
        <w:rPr>
          <w:rFonts w:cs="Tahoma"/>
          <w:lang w:val="fr-FR"/>
        </w:rPr>
      </w:pPr>
    </w:p>
    <w:p w14:paraId="1C70A558" w14:textId="77777777" w:rsidR="00343FD0" w:rsidRPr="00F63549" w:rsidRDefault="00343FD0" w:rsidP="00343FD0">
      <w:pPr>
        <w:spacing w:after="60"/>
        <w:ind w:left="720"/>
        <w:rPr>
          <w:rFonts w:cs="Tahoma"/>
          <w:lang w:val="fr-FR"/>
        </w:rPr>
      </w:pPr>
      <w:r w:rsidRPr="00F63549">
        <w:rPr>
          <w:rFonts w:eastAsia="Calibri" w:cs="Tahoma"/>
          <w:b/>
          <w:szCs w:val="18"/>
          <w:lang w:val="fr-FR"/>
        </w:rPr>
        <w:t>Clients dont la Software Assurance expire avant le 1er avril 2015 et ne souhaitant pas la renouveler</w:t>
      </w:r>
    </w:p>
    <w:p w14:paraId="2883D499" w14:textId="77777777" w:rsidR="00343FD0" w:rsidRDefault="00343FD0" w:rsidP="00343FD0">
      <w:pPr>
        <w:ind w:left="720"/>
        <w:contextualSpacing/>
        <w:rPr>
          <w:rFonts w:eastAsia="Calibri" w:cs="Tahoma"/>
          <w:szCs w:val="18"/>
          <w:lang w:val="fr-FR"/>
        </w:rPr>
      </w:pPr>
      <w:r w:rsidRPr="00F63549">
        <w:rPr>
          <w:rFonts w:eastAsia="Calibri" w:cs="Tahoma"/>
          <w:szCs w:val="18"/>
          <w:lang w:val="fr-FR"/>
        </w:rPr>
        <w:t xml:space="preserve">Les clients ayant conclu des contrats Souscription Entreprise </w:t>
      </w:r>
      <w:r w:rsidRPr="00F63549">
        <w:rPr>
          <w:rFonts w:cs="Tahoma"/>
          <w:bCs/>
          <w:color w:val="000000"/>
          <w:szCs w:val="18"/>
          <w:lang w:val="fr-FR"/>
        </w:rPr>
        <w:t xml:space="preserve">et Open Value Souscription </w:t>
      </w:r>
      <w:r w:rsidRPr="00F63549">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647FAAD3" w14:textId="77777777" w:rsidR="00121855" w:rsidRPr="00F63549" w:rsidRDefault="00121855" w:rsidP="00343FD0">
      <w:pPr>
        <w:ind w:left="720"/>
        <w:contextualSpacing/>
        <w:rPr>
          <w:rFonts w:cs="Tahoma"/>
          <w:lang w:val="fr-FR"/>
        </w:rPr>
      </w:pPr>
    </w:p>
    <w:p w14:paraId="10C9582B" w14:textId="77777777" w:rsidR="00343FD0" w:rsidRPr="00F63549" w:rsidRDefault="00343FD0" w:rsidP="00D96C6C">
      <w:pPr>
        <w:numPr>
          <w:ilvl w:val="0"/>
          <w:numId w:val="84"/>
        </w:numPr>
        <w:tabs>
          <w:tab w:val="left" w:pos="1800"/>
        </w:tabs>
        <w:spacing w:after="60"/>
        <w:ind w:left="1440"/>
        <w:rPr>
          <w:rFonts w:cs="Tahoma"/>
          <w:lang w:val="fr-FR"/>
        </w:rPr>
      </w:pPr>
      <w:r w:rsidRPr="00F63549">
        <w:rPr>
          <w:rFonts w:eastAsia="Calibri" w:cs="Tahoma"/>
          <w:b/>
          <w:szCs w:val="18"/>
          <w:lang w:val="fr-FR"/>
        </w:rPr>
        <w:t>SQL Server 2008 R2 Web :</w:t>
      </w:r>
      <w:r w:rsidRPr="00F63549">
        <w:rPr>
          <w:rFonts w:eastAsia="Calibri" w:cs="Tahoma"/>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 ou de la Mobilité de licence via la Software Assurance. </w:t>
      </w:r>
    </w:p>
    <w:p w14:paraId="1748123C" w14:textId="77777777" w:rsidR="00343FD0" w:rsidRPr="00F63549" w:rsidRDefault="00343FD0" w:rsidP="00D96C6C">
      <w:pPr>
        <w:numPr>
          <w:ilvl w:val="0"/>
          <w:numId w:val="84"/>
        </w:numPr>
        <w:tabs>
          <w:tab w:val="left" w:pos="1800"/>
        </w:tabs>
        <w:spacing w:after="60"/>
        <w:ind w:left="1440"/>
        <w:rPr>
          <w:rFonts w:cs="Tahoma"/>
          <w:lang w:val="fr-FR"/>
        </w:rPr>
      </w:pPr>
      <w:r w:rsidRPr="00F63549">
        <w:rPr>
          <w:rFonts w:eastAsia="Calibri" w:cs="Tahoma"/>
          <w:b/>
          <w:szCs w:val="18"/>
          <w:lang w:val="fr-FR"/>
        </w:rPr>
        <w:t xml:space="preserve">SQL Server 2012 Standard Core : </w:t>
      </w:r>
      <w:r w:rsidRPr="00F63549">
        <w:rPr>
          <w:rFonts w:eastAsia="Calibri" w:cs="Tahoma"/>
          <w:szCs w:val="18"/>
          <w:lang w:val="fr-FR"/>
        </w:rPr>
        <w:t xml:space="preserve">l’utilisation de cette version du logiciel est soumise aux droits d’utilisation de logiciels sous licence par processeur SQL Server 2008 R2 Standard ; toutefois : </w:t>
      </w:r>
    </w:p>
    <w:p w14:paraId="42F04C82" w14:textId="77777777" w:rsidR="00343FD0" w:rsidRPr="00F63549" w:rsidRDefault="00343FD0" w:rsidP="00D96C6C">
      <w:pPr>
        <w:numPr>
          <w:ilvl w:val="1"/>
          <w:numId w:val="49"/>
        </w:numPr>
        <w:tabs>
          <w:tab w:val="left" w:pos="2160"/>
        </w:tabs>
        <w:spacing w:after="60"/>
        <w:ind w:left="1800"/>
        <w:rPr>
          <w:rFonts w:cs="Tahoma"/>
          <w:lang w:val="fr-FR"/>
        </w:rPr>
      </w:pPr>
      <w:r w:rsidRPr="00F63549">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17B3E05C" w14:textId="77777777" w:rsidR="00343FD0" w:rsidRPr="00F63549" w:rsidRDefault="00343FD0" w:rsidP="00D96C6C">
      <w:pPr>
        <w:numPr>
          <w:ilvl w:val="1"/>
          <w:numId w:val="49"/>
        </w:numPr>
        <w:tabs>
          <w:tab w:val="left" w:pos="2160"/>
        </w:tabs>
        <w:spacing w:after="60"/>
        <w:ind w:left="1800"/>
        <w:rPr>
          <w:rFonts w:cs="Tahoma"/>
          <w:lang w:val="fr-FR"/>
        </w:rPr>
      </w:pPr>
      <w:r w:rsidRPr="00F63549">
        <w:rPr>
          <w:rFonts w:eastAsia="Calibri" w:cs="Tahoma"/>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14:paraId="6AB2E7AF" w14:textId="77777777" w:rsidR="00343FD0" w:rsidRPr="00F63549" w:rsidRDefault="00343FD0" w:rsidP="00D96C6C">
      <w:pPr>
        <w:numPr>
          <w:ilvl w:val="2"/>
          <w:numId w:val="49"/>
        </w:numPr>
        <w:tabs>
          <w:tab w:val="left" w:pos="2520"/>
        </w:tabs>
        <w:spacing w:after="60"/>
        <w:rPr>
          <w:rFonts w:cs="Tahoma"/>
          <w:lang w:val="fr-FR"/>
        </w:rPr>
      </w:pPr>
      <w:r w:rsidRPr="00F63549">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6C6F229A" w14:textId="77777777" w:rsidR="00343FD0" w:rsidRPr="00C46DE2" w:rsidRDefault="00343FD0" w:rsidP="00D96C6C">
      <w:pPr>
        <w:numPr>
          <w:ilvl w:val="4"/>
          <w:numId w:val="131"/>
        </w:numPr>
        <w:tabs>
          <w:tab w:val="left" w:pos="2520"/>
        </w:tabs>
        <w:spacing w:after="60"/>
        <w:ind w:left="2520"/>
        <w:rPr>
          <w:rFonts w:eastAsia="Calibri" w:cs="Tahoma"/>
          <w:szCs w:val="18"/>
          <w:lang w:val="fr-FR"/>
        </w:rPr>
      </w:pPr>
      <w:r w:rsidRPr="00F63549">
        <w:rPr>
          <w:rFonts w:eastAsia="Calibri" w:cs="Tahoma"/>
          <w:szCs w:val="18"/>
          <w:lang w:val="fr-FR"/>
        </w:rPr>
        <w:t xml:space="preserve">quatre cœurs par licence par processeur, ET </w:t>
      </w:r>
    </w:p>
    <w:p w14:paraId="7E8F5BB6" w14:textId="77777777" w:rsidR="00343FD0" w:rsidRPr="00F63549" w:rsidRDefault="00343FD0" w:rsidP="00D96C6C">
      <w:pPr>
        <w:numPr>
          <w:ilvl w:val="4"/>
          <w:numId w:val="131"/>
        </w:numPr>
        <w:tabs>
          <w:tab w:val="left" w:pos="2520"/>
        </w:tabs>
        <w:spacing w:after="60"/>
        <w:ind w:left="2520"/>
        <w:rPr>
          <w:rFonts w:cs="Tahoma"/>
          <w:lang w:val="fr-FR"/>
        </w:rPr>
      </w:pPr>
      <w:r w:rsidRPr="00F63549">
        <w:rPr>
          <w:rFonts w:eastAsia="Calibri" w:cs="Tahoma"/>
          <w:szCs w:val="18"/>
          <w:lang w:val="fr-FR"/>
        </w:rPr>
        <w:t>un nombre de cœurs par licence par processeur basé sur le nombre réel de cœurs par processeur physique multiplié par le coefficient de cœur adéquat. (Si</w:t>
      </w:r>
      <w:r w:rsidR="00121855">
        <w:rPr>
          <w:rFonts w:eastAsia="Calibri" w:cs="Tahoma"/>
          <w:szCs w:val="18"/>
          <w:lang w:val="fr-FR"/>
        </w:rPr>
        <w:t> </w:t>
      </w:r>
      <w:r w:rsidRPr="00F63549">
        <w:rPr>
          <w:rFonts w:eastAsia="Calibri" w:cs="Tahoma"/>
          <w:szCs w:val="18"/>
          <w:lang w:val="fr-FR"/>
        </w:rPr>
        <w:t>le nombre réel de cœurs par processeur physique est supérieur à quatre, les</w:t>
      </w:r>
      <w:r w:rsidR="00121855">
        <w:rPr>
          <w:rFonts w:eastAsia="Calibri" w:cs="Tahoma"/>
          <w:szCs w:val="18"/>
          <w:lang w:val="fr-FR"/>
        </w:rPr>
        <w:t> </w:t>
      </w:r>
      <w:r w:rsidRPr="00F63549">
        <w:rPr>
          <w:rFonts w:eastAsia="Calibri" w:cs="Tahoma"/>
          <w:szCs w:val="18"/>
          <w:lang w:val="fr-FR"/>
        </w:rPr>
        <w:t>clients doivent conserver un enregistrement de la configuration du logiciel SQL Server exécuté sur le serveur (les instances sous licence exécutées dans des</w:t>
      </w:r>
      <w:r w:rsidR="00121855">
        <w:rPr>
          <w:rFonts w:eastAsia="Calibri" w:cs="Tahoma"/>
          <w:szCs w:val="18"/>
          <w:lang w:val="fr-FR"/>
        </w:rPr>
        <w:t> </w:t>
      </w:r>
      <w:r w:rsidRPr="00F63549">
        <w:rPr>
          <w:rFonts w:eastAsia="Calibri" w:cs="Tahoma"/>
          <w:szCs w:val="18"/>
          <w:lang w:val="fr-FR"/>
        </w:rPr>
        <w:t xml:space="preserve">environnements de système d’exploitation sur le serveur sous licence), ainsi que du matériel physique qui prend en charge ce logiciel, immédiatement avant l’expiration de la Software Assurance, en utilisant l’outil Microsoft MAP ou un logiciel équivalent.) </w:t>
      </w:r>
    </w:p>
    <w:p w14:paraId="5CBE595D" w14:textId="77777777" w:rsidR="00343FD0" w:rsidRPr="00C46DE2" w:rsidRDefault="00343FD0" w:rsidP="00D96C6C">
      <w:pPr>
        <w:numPr>
          <w:ilvl w:val="2"/>
          <w:numId w:val="49"/>
        </w:numPr>
        <w:tabs>
          <w:tab w:val="left" w:pos="2520"/>
        </w:tabs>
        <w:spacing w:after="60"/>
        <w:rPr>
          <w:rFonts w:eastAsia="Calibri" w:cs="Tahoma"/>
          <w:szCs w:val="18"/>
          <w:lang w:val="fr-FR"/>
        </w:rPr>
      </w:pPr>
      <w:r w:rsidRPr="00F63549">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0D77358E" w14:textId="77777777" w:rsidR="00343FD0" w:rsidRPr="00C46DE2" w:rsidRDefault="00343FD0" w:rsidP="00D96C6C">
      <w:pPr>
        <w:numPr>
          <w:ilvl w:val="1"/>
          <w:numId w:val="49"/>
        </w:numPr>
        <w:tabs>
          <w:tab w:val="left" w:pos="2160"/>
        </w:tabs>
        <w:spacing w:after="60"/>
        <w:ind w:left="1800"/>
        <w:rPr>
          <w:rFonts w:eastAsia="Calibri" w:cs="Tahoma"/>
          <w:szCs w:val="18"/>
          <w:lang w:val="fr-FR"/>
        </w:rPr>
      </w:pPr>
      <w:r w:rsidRPr="00F63549">
        <w:rPr>
          <w:rFonts w:eastAsia="Calibri" w:cs="Tahoma"/>
          <w:szCs w:val="18"/>
          <w:lang w:val="fr-FR"/>
        </w:rPr>
        <w:t>Les clients sont autorisés à réattribuer des licences à un autre serveur. Le cas échéant, ils</w:t>
      </w:r>
      <w:r w:rsidR="00121855">
        <w:rPr>
          <w:rFonts w:eastAsia="Calibri" w:cs="Tahoma"/>
          <w:szCs w:val="18"/>
          <w:lang w:val="fr-FR"/>
        </w:rPr>
        <w:t> </w:t>
      </w:r>
      <w:r w:rsidRPr="00F63549">
        <w:rPr>
          <w:rFonts w:eastAsia="Calibri" w:cs="Tahoma"/>
          <w:szCs w:val="18"/>
          <w:lang w:val="fr-FR"/>
        </w:rPr>
        <w:t>devront toutefois se soumettre aux droits d’utilisation de SQL Server 2012. Lors de l’attribution de licences par cœur à des serveurs en vertu des droits d’utilisation de SQL</w:t>
      </w:r>
      <w:r w:rsidR="00121855">
        <w:rPr>
          <w:rFonts w:eastAsia="Calibri" w:cs="Tahoma"/>
          <w:szCs w:val="18"/>
          <w:lang w:val="fr-FR"/>
        </w:rPr>
        <w:t> </w:t>
      </w:r>
      <w:r w:rsidRPr="00F63549">
        <w:rPr>
          <w:rFonts w:eastAsia="Calibri" w:cs="Tahoma"/>
          <w:szCs w:val="18"/>
          <w:lang w:val="fr-FR"/>
        </w:rPr>
        <w:t>2012, les clients pourront combiner l’équivalence avec les licences par cœur de leurs</w:t>
      </w:r>
      <w:r w:rsidR="00121855">
        <w:rPr>
          <w:rFonts w:eastAsia="Calibri" w:cs="Tahoma"/>
          <w:szCs w:val="18"/>
          <w:lang w:val="fr-FR"/>
        </w:rPr>
        <w:t> </w:t>
      </w:r>
      <w:r w:rsidRPr="00F63549">
        <w:rPr>
          <w:rFonts w:eastAsia="Calibri" w:cs="Tahoma"/>
          <w:szCs w:val="18"/>
          <w:lang w:val="fr-FR"/>
        </w:rPr>
        <w:t>licences existantes avec d’autres licences par cœur SQL Server 2012.</w:t>
      </w:r>
    </w:p>
    <w:p w14:paraId="314E4A39" w14:textId="77777777" w:rsidR="00343FD0" w:rsidRDefault="00343FD0" w:rsidP="00D96C6C">
      <w:pPr>
        <w:numPr>
          <w:ilvl w:val="1"/>
          <w:numId w:val="49"/>
        </w:numPr>
        <w:tabs>
          <w:tab w:val="left" w:pos="2160"/>
        </w:tabs>
        <w:spacing w:after="60"/>
        <w:ind w:left="1800"/>
        <w:rPr>
          <w:rFonts w:eastAsia="Calibri" w:cs="Tahoma"/>
          <w:szCs w:val="18"/>
          <w:lang w:val="fr-FR"/>
        </w:rPr>
      </w:pPr>
      <w:r w:rsidRPr="00F63549">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23824B0B" w14:textId="77777777" w:rsidR="00C46DE2" w:rsidRPr="00C46DE2" w:rsidRDefault="00C46DE2" w:rsidP="00C46DE2">
      <w:pPr>
        <w:tabs>
          <w:tab w:val="left" w:pos="2160"/>
        </w:tabs>
        <w:spacing w:after="60"/>
        <w:ind w:left="1440"/>
        <w:rPr>
          <w:rFonts w:eastAsia="Calibri" w:cs="Tahoma"/>
          <w:szCs w:val="18"/>
          <w:lang w:val="fr-FR"/>
        </w:rPr>
      </w:pPr>
    </w:p>
    <w:p w14:paraId="5885B2C5" w14:textId="77777777" w:rsidR="00343FD0" w:rsidRPr="00F63549" w:rsidRDefault="00343FD0" w:rsidP="00343FD0">
      <w:pPr>
        <w:tabs>
          <w:tab w:val="left" w:pos="720"/>
        </w:tabs>
        <w:spacing w:after="60"/>
        <w:ind w:left="720"/>
        <w:rPr>
          <w:rFonts w:cs="Tahoma"/>
          <w:lang w:val="fr-FR"/>
        </w:rPr>
      </w:pPr>
      <w:r w:rsidRPr="00F63549">
        <w:rPr>
          <w:rFonts w:eastAsia="Calibri" w:cs="Tahoma"/>
          <w:b/>
          <w:szCs w:val="18"/>
          <w:lang w:val="fr-FR"/>
        </w:rPr>
        <w:lastRenderedPageBreak/>
        <w:t>Clients dont la Software Assurance expire le 1er avril 2015 ou à une date ultérieure et ne souhaitant pas la renouveler</w:t>
      </w:r>
    </w:p>
    <w:p w14:paraId="1C281E3D" w14:textId="77777777" w:rsidR="00343FD0" w:rsidRPr="00F63549" w:rsidRDefault="00343FD0" w:rsidP="00121855">
      <w:pPr>
        <w:tabs>
          <w:tab w:val="left" w:pos="720"/>
        </w:tabs>
        <w:ind w:left="720"/>
        <w:contextualSpacing/>
        <w:rPr>
          <w:rFonts w:cs="Tahoma"/>
          <w:lang w:val="fr-FR"/>
        </w:rPr>
      </w:pPr>
      <w:r w:rsidRPr="00F63549">
        <w:rPr>
          <w:rFonts w:eastAsia="Calibri" w:cs="Tahoma"/>
          <w:color w:val="000000"/>
          <w:szCs w:val="18"/>
          <w:lang w:val="fr-FR"/>
        </w:rPr>
        <w:t xml:space="preserve">Les clients ayant conclu des contrats Souscription Entreprise </w:t>
      </w:r>
      <w:r w:rsidRPr="00F63549">
        <w:rPr>
          <w:rFonts w:cs="Tahoma"/>
          <w:bCs/>
          <w:color w:val="000000"/>
          <w:szCs w:val="18"/>
          <w:lang w:val="fr-FR"/>
        </w:rPr>
        <w:t xml:space="preserve">et Open Value Souscription </w:t>
      </w:r>
      <w:r w:rsidRPr="00F63549">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121855">
        <w:rPr>
          <w:rFonts w:eastAsia="Calibri" w:cs="Tahoma"/>
          <w:color w:val="000000"/>
          <w:szCs w:val="18"/>
          <w:lang w:val="fr-FR"/>
        </w:rPr>
        <w:t> </w:t>
      </w:r>
      <w:r w:rsidRPr="00F63549">
        <w:rPr>
          <w:rFonts w:eastAsia="Calibri" w:cs="Tahoma"/>
          <w:color w:val="000000"/>
          <w:szCs w:val="18"/>
          <w:lang w:val="fr-FR"/>
        </w:rPr>
        <w:t xml:space="preserve">propriété intellectuelle en vertu de leur contrat, disposeront des deux options suivantes : </w:t>
      </w:r>
    </w:p>
    <w:p w14:paraId="4A1CC880" w14:textId="77777777" w:rsidR="00343FD0" w:rsidRPr="00F63549" w:rsidRDefault="00343FD0" w:rsidP="00121855">
      <w:pPr>
        <w:tabs>
          <w:tab w:val="left" w:pos="720"/>
        </w:tabs>
        <w:spacing w:line="192" w:lineRule="auto"/>
        <w:ind w:left="720"/>
        <w:contextualSpacing/>
        <w:rPr>
          <w:rFonts w:cs="Tahoma"/>
          <w:lang w:val="fr-FR"/>
        </w:rPr>
      </w:pPr>
    </w:p>
    <w:p w14:paraId="4D44B522" w14:textId="77777777" w:rsidR="00343FD0" w:rsidRPr="00C46DE2" w:rsidRDefault="00343FD0" w:rsidP="00D96C6C">
      <w:pPr>
        <w:numPr>
          <w:ilvl w:val="0"/>
          <w:numId w:val="84"/>
        </w:numPr>
        <w:tabs>
          <w:tab w:val="left" w:pos="1800"/>
        </w:tabs>
        <w:spacing w:after="60"/>
        <w:ind w:left="1440"/>
        <w:rPr>
          <w:rFonts w:eastAsia="Calibri" w:cs="Tahoma"/>
          <w:szCs w:val="18"/>
          <w:lang w:val="fr-FR"/>
        </w:rPr>
      </w:pPr>
      <w:r w:rsidRPr="00F63549">
        <w:rPr>
          <w:rFonts w:eastAsia="Calibri" w:cs="Tahoma"/>
          <w:szCs w:val="18"/>
          <w:lang w:val="fr-FR"/>
        </w:rPr>
        <w:t>continuer à utiliser SQL Server 2012 conformément aux dispositions de la section « Clients dont la</w:t>
      </w:r>
      <w:r w:rsidR="00121855">
        <w:rPr>
          <w:rFonts w:eastAsia="Calibri" w:cs="Tahoma"/>
          <w:szCs w:val="18"/>
          <w:lang w:val="fr-FR"/>
        </w:rPr>
        <w:t> </w:t>
      </w:r>
      <w:r w:rsidRPr="00F63549">
        <w:rPr>
          <w:rFonts w:eastAsia="Calibri" w:cs="Tahoma"/>
          <w:szCs w:val="18"/>
          <w:lang w:val="fr-FR"/>
        </w:rPr>
        <w:t>Software Assurance expire avant le 1</w:t>
      </w:r>
      <w:r w:rsidRPr="00C46DE2">
        <w:rPr>
          <w:rFonts w:eastAsia="Calibri" w:cs="Tahoma"/>
          <w:szCs w:val="18"/>
          <w:lang w:val="fr-FR"/>
        </w:rPr>
        <w:t>er</w:t>
      </w:r>
      <w:r w:rsidRPr="00F63549">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5FE5C300" w14:textId="77777777" w:rsidR="00343FD0" w:rsidRPr="00F63549" w:rsidRDefault="00343FD0" w:rsidP="00D96C6C">
      <w:pPr>
        <w:numPr>
          <w:ilvl w:val="0"/>
          <w:numId w:val="84"/>
        </w:numPr>
        <w:tabs>
          <w:tab w:val="left" w:pos="1800"/>
        </w:tabs>
        <w:spacing w:after="60"/>
        <w:ind w:left="1440"/>
        <w:rPr>
          <w:rFonts w:cs="Tahoma"/>
          <w:lang w:val="fr-FR"/>
        </w:rPr>
      </w:pPr>
      <w:r w:rsidRPr="00F63549">
        <w:rPr>
          <w:rFonts w:eastAsia="Calibri" w:cs="Tahoma"/>
          <w:szCs w:val="18"/>
          <w:lang w:val="fr-FR"/>
        </w:rPr>
        <w:t>convertir chacune de leurs licences par processeur en quatre (4) licences par cœur SQL Server 2012 Standard s’ils disposent de licences acquises après le 1</w:t>
      </w:r>
      <w:r w:rsidRPr="00C46DE2">
        <w:rPr>
          <w:rFonts w:eastAsia="Calibri" w:cs="Tahoma"/>
          <w:szCs w:val="18"/>
          <w:lang w:val="fr-FR"/>
        </w:rPr>
        <w:t>er</w:t>
      </w:r>
      <w:r w:rsidRPr="00F63549">
        <w:rPr>
          <w:rFonts w:eastAsia="Calibri" w:cs="Tahoma"/>
          <w:szCs w:val="18"/>
          <w:lang w:val="fr-FR"/>
        </w:rPr>
        <w:t xml:space="preserve"> avril 2015. Pour pouvoir continuer d’utiliser SQL Server 2012 sur des processeurs nécessitant plus de quatre (4) licences par cœur par</w:t>
      </w:r>
      <w:r w:rsidR="00121855">
        <w:rPr>
          <w:rFonts w:eastAsia="Calibri" w:cs="Tahoma"/>
          <w:szCs w:val="18"/>
          <w:lang w:val="fr-FR"/>
        </w:rPr>
        <w:t> </w:t>
      </w:r>
      <w:r w:rsidRPr="00F63549">
        <w:rPr>
          <w:rFonts w:eastAsia="Calibri" w:cs="Tahoma"/>
          <w:szCs w:val="18"/>
          <w:lang w:val="fr-FR"/>
        </w:rPr>
        <w:t>processeur, les clients devront acheter les licences par cœur supplémentaires requises.</w:t>
      </w:r>
    </w:p>
    <w:p w14:paraId="0C76B530" w14:textId="77777777" w:rsidR="00343FD0" w:rsidRPr="00F63549" w:rsidRDefault="00343FD0" w:rsidP="00121855">
      <w:pPr>
        <w:spacing w:line="192" w:lineRule="auto"/>
        <w:rPr>
          <w:rFonts w:cs="Tahoma"/>
          <w:lang w:val="fr-FR"/>
        </w:rPr>
      </w:pPr>
    </w:p>
    <w:p w14:paraId="4111B247" w14:textId="77777777" w:rsidR="00343FD0" w:rsidRPr="00F63549" w:rsidRDefault="00343FD0" w:rsidP="00343FD0">
      <w:pPr>
        <w:tabs>
          <w:tab w:val="left" w:pos="720"/>
        </w:tabs>
        <w:spacing w:after="60"/>
        <w:ind w:left="720"/>
        <w:rPr>
          <w:rFonts w:cs="Tahoma"/>
          <w:lang w:val="fr-FR"/>
        </w:rPr>
      </w:pPr>
      <w:r w:rsidRPr="00F63549">
        <w:rPr>
          <w:rFonts w:cs="Tahoma"/>
          <w:b/>
          <w:lang w:val="fr-FR"/>
        </w:rPr>
        <w:t>Clients situés en République Populaire de</w:t>
      </w:r>
      <w:r w:rsidRPr="00F63549">
        <w:rPr>
          <w:rFonts w:cs="Tahoma"/>
          <w:lang w:val="fr-FR"/>
        </w:rPr>
        <w:t xml:space="preserve"> </w:t>
      </w:r>
      <w:r w:rsidRPr="00F63549">
        <w:rPr>
          <w:rFonts w:cs="Tahoma"/>
          <w:b/>
          <w:lang w:val="fr-FR"/>
        </w:rPr>
        <w:t>Chine ayant fait l’acquisition de licences par processeur et de la Software Assurance pour SQL Server 2008 R2 dans ce pays</w:t>
      </w:r>
    </w:p>
    <w:p w14:paraId="5EF11E57" w14:textId="77777777" w:rsidR="00343FD0" w:rsidRPr="00F63549" w:rsidRDefault="00343FD0" w:rsidP="00343FD0">
      <w:pPr>
        <w:tabs>
          <w:tab w:val="left" w:pos="720"/>
        </w:tabs>
        <w:ind w:left="720"/>
        <w:contextualSpacing/>
        <w:rPr>
          <w:rFonts w:cs="Tahoma"/>
          <w:lang w:val="fr-FR"/>
        </w:rPr>
      </w:pPr>
      <w:r w:rsidRPr="00F63549">
        <w:rPr>
          <w:rFonts w:cs="Tahoma"/>
          <w:lang w:val="fr-FR"/>
        </w:rPr>
        <w:t>Les dates du 1</w:t>
      </w:r>
      <w:r w:rsidRPr="00F63549">
        <w:rPr>
          <w:rFonts w:cs="Tahoma"/>
          <w:vertAlign w:val="superscript"/>
          <w:lang w:val="fr-FR"/>
        </w:rPr>
        <w:t>er</w:t>
      </w:r>
      <w:r w:rsidRPr="00F63549">
        <w:rPr>
          <w:rFonts w:cs="Tahoma"/>
          <w:lang w:val="fr-FR"/>
        </w:rPr>
        <w:t xml:space="preserve"> avril 2012 et du 1</w:t>
      </w:r>
      <w:r w:rsidRPr="00F63549">
        <w:rPr>
          <w:rFonts w:cs="Tahoma"/>
          <w:vertAlign w:val="superscript"/>
          <w:lang w:val="fr-FR"/>
        </w:rPr>
        <w:t>er</w:t>
      </w:r>
      <w:r w:rsidRPr="00F63549">
        <w:rPr>
          <w:rFonts w:cs="Tahoma"/>
          <w:lang w:val="fr-FR"/>
        </w:rPr>
        <w:t xml:space="preserve"> avril 2015 indiquées dans la présente liste des produits ne s’appliquent pas. Pour ces clients, les dates applicables respectives sont celles du 1</w:t>
      </w:r>
      <w:r w:rsidRPr="00F63549">
        <w:rPr>
          <w:rFonts w:cs="Tahoma"/>
          <w:vertAlign w:val="superscript"/>
          <w:lang w:val="fr-FR"/>
        </w:rPr>
        <w:t>er</w:t>
      </w:r>
      <w:r w:rsidRPr="00F63549">
        <w:rPr>
          <w:rFonts w:cs="Tahoma"/>
          <w:lang w:val="fr-FR"/>
        </w:rPr>
        <w:t xml:space="preserve"> juillet 2012 et du 1</w:t>
      </w:r>
      <w:r w:rsidRPr="00F63549">
        <w:rPr>
          <w:rFonts w:cs="Tahoma"/>
          <w:vertAlign w:val="superscript"/>
          <w:lang w:val="fr-FR"/>
        </w:rPr>
        <w:t>er</w:t>
      </w:r>
      <w:r w:rsidRPr="00F63549">
        <w:rPr>
          <w:rFonts w:cs="Tahoma"/>
          <w:lang w:val="fr-FR"/>
        </w:rPr>
        <w:t xml:space="preserve"> juillet 2015.</w:t>
      </w:r>
    </w:p>
    <w:p w14:paraId="6325D38F" w14:textId="77777777" w:rsidR="00343FD0" w:rsidRPr="00F63549" w:rsidRDefault="00343FD0" w:rsidP="00121855">
      <w:pPr>
        <w:spacing w:line="192" w:lineRule="auto"/>
        <w:ind w:left="900"/>
        <w:rPr>
          <w:rFonts w:cs="Tahoma"/>
          <w:lang w:val="fr-FR"/>
        </w:rPr>
      </w:pPr>
    </w:p>
    <w:p w14:paraId="3D31FAA1" w14:textId="77777777" w:rsidR="00343FD0" w:rsidRPr="00F63549" w:rsidRDefault="00343FD0" w:rsidP="00121855">
      <w:pPr>
        <w:spacing w:line="192" w:lineRule="auto"/>
        <w:rPr>
          <w:rFonts w:cs="Tahoma"/>
          <w:lang w:val="fr-FR"/>
        </w:rPr>
      </w:pPr>
    </w:p>
    <w:p w14:paraId="4168B89F" w14:textId="77777777" w:rsidR="00343FD0" w:rsidRPr="00F63549" w:rsidRDefault="00343FD0" w:rsidP="00343FD0">
      <w:pPr>
        <w:pStyle w:val="Heading3"/>
        <w:rPr>
          <w:rFonts w:ascii="Tahoma" w:hAnsi="Tahoma" w:cs="Tahoma"/>
          <w:lang w:val="fr-FR"/>
        </w:rPr>
      </w:pPr>
      <w:bookmarkStart w:id="1460" w:name="_85_84_SQL"/>
      <w:bookmarkStart w:id="1461" w:name="_78_76_SQL"/>
      <w:bookmarkStart w:id="1462" w:name="_83_SQL_Server®"/>
      <w:bookmarkStart w:id="1463" w:name="Srv_85SQL2008R2Workgroup5ClientAddon"/>
      <w:bookmarkStart w:id="1464" w:name="_Toc336338343"/>
      <w:bookmarkStart w:id="1465" w:name="_Toc379640528"/>
      <w:bookmarkEnd w:id="1460"/>
      <w:bookmarkEnd w:id="1461"/>
      <w:bookmarkEnd w:id="1462"/>
      <w:r w:rsidRPr="00F63549">
        <w:rPr>
          <w:rFonts w:ascii="Tahoma" w:hAnsi="Tahoma" w:cs="Tahoma"/>
          <w:color w:val="F66400"/>
          <w:sz w:val="22"/>
          <w:vertAlign w:val="superscript"/>
          <w:lang w:val="fr-FR"/>
        </w:rPr>
        <w:t>83</w:t>
      </w:r>
      <w:r w:rsidRPr="00F63549">
        <w:rPr>
          <w:rFonts w:ascii="Tahoma" w:hAnsi="Tahoma" w:cs="Tahoma"/>
          <w:color w:val="F66400"/>
          <w:sz w:val="22"/>
          <w:lang w:val="fr-FR"/>
        </w:rPr>
        <w:t xml:space="preserve"> SQL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2008 R2 Workgroup (5 Modules Complémentaires Clients)</w:t>
      </w:r>
      <w:bookmarkEnd w:id="1463"/>
      <w:bookmarkEnd w:id="1464"/>
      <w:bookmarkEnd w:id="1465"/>
    </w:p>
    <w:p w14:paraId="697F8633" w14:textId="77777777" w:rsidR="00343FD0" w:rsidRPr="00F63549" w:rsidRDefault="00343FD0" w:rsidP="00121855">
      <w:pPr>
        <w:pStyle w:val="EndnoteText"/>
        <w:spacing w:line="192" w:lineRule="auto"/>
        <w:ind w:left="0"/>
        <w:rPr>
          <w:rFonts w:ascii="Tahoma" w:hAnsi="Tahoma" w:cs="Tahoma"/>
          <w:lang w:val="fr-FR"/>
        </w:rPr>
      </w:pPr>
    </w:p>
    <w:p w14:paraId="5C4C3595" w14:textId="77777777" w:rsidR="00343FD0" w:rsidRPr="00F63549" w:rsidRDefault="00343FD0" w:rsidP="00343FD0">
      <w:pPr>
        <w:spacing w:after="60"/>
        <w:ind w:left="720"/>
        <w:rPr>
          <w:rFonts w:cs="Tahoma"/>
          <w:lang w:val="fr-FR"/>
        </w:rPr>
      </w:pPr>
      <w:r w:rsidRPr="00F63549">
        <w:rPr>
          <w:rFonts w:cs="Tahoma"/>
          <w:b/>
          <w:lang w:val="fr-FR"/>
        </w:rPr>
        <w:t>Concessions de licences associées à la fin de vie de l’édition SQL Server Workgroup</w:t>
      </w:r>
    </w:p>
    <w:p w14:paraId="72B073E9" w14:textId="77777777" w:rsidR="00343FD0" w:rsidRPr="00F63549" w:rsidRDefault="00343FD0" w:rsidP="00121855">
      <w:pPr>
        <w:ind w:left="720"/>
        <w:rPr>
          <w:rFonts w:cs="Tahoma"/>
          <w:lang w:val="fr-FR"/>
        </w:rPr>
      </w:pPr>
      <w:r w:rsidRPr="00F63549">
        <w:rPr>
          <w:rFonts w:eastAsia="Calibri" w:cs="Tahoma"/>
          <w:szCs w:val="18"/>
          <w:lang w:val="fr-FR"/>
        </w:rPr>
        <w:t>SQL Server 2008 R2 Workgroup constituera la dernière version de l’édition SQL Server Workgroup.</w:t>
      </w:r>
      <w:r w:rsidR="004C0667">
        <w:rPr>
          <w:rFonts w:eastAsia="Calibri" w:cs="Tahoma"/>
          <w:szCs w:val="18"/>
          <w:lang w:val="fr-FR"/>
        </w:rPr>
        <w:t xml:space="preserve"> </w:t>
      </w:r>
      <w:r w:rsidRPr="00F63549">
        <w:rPr>
          <w:rFonts w:eastAsia="Calibri" w:cs="Tahoma"/>
          <w:szCs w:val="18"/>
          <w:lang w:val="fr-FR"/>
        </w:rPr>
        <w:t>À</w:t>
      </w:r>
      <w:r w:rsidR="00121855">
        <w:rPr>
          <w:rFonts w:eastAsia="Calibri" w:cs="Tahoma"/>
          <w:szCs w:val="18"/>
          <w:lang w:val="fr-FR"/>
        </w:rPr>
        <w:t> </w:t>
      </w:r>
      <w:r w:rsidRPr="00F63549">
        <w:rPr>
          <w:rFonts w:eastAsia="Calibri" w:cs="Tahoma"/>
          <w:szCs w:val="18"/>
          <w:lang w:val="fr-FR"/>
        </w:rPr>
        <w:t>titre</w:t>
      </w:r>
      <w:r w:rsidR="00121855">
        <w:rPr>
          <w:rFonts w:eastAsia="Calibri" w:cs="Tahoma"/>
          <w:szCs w:val="18"/>
          <w:lang w:val="fr-FR"/>
        </w:rPr>
        <w:t> </w:t>
      </w:r>
      <w:r w:rsidRPr="00F63549">
        <w:rPr>
          <w:rFonts w:eastAsia="Calibri" w:cs="Tahoma"/>
          <w:szCs w:val="18"/>
          <w:lang w:val="fr-FR"/>
        </w:rPr>
        <w:t>exceptionnel, les clients ayant conclu des contrats de Licence en Volume avec Software Assurance active au 1er avril 2012 pour les licences SQL Server 2008 R2 Workgroup Server peuvent migrer vers SQL</w:t>
      </w:r>
      <w:r w:rsidR="00121855">
        <w:rPr>
          <w:rFonts w:eastAsia="Calibri" w:cs="Tahoma"/>
          <w:szCs w:val="18"/>
          <w:lang w:val="fr-FR"/>
        </w:rPr>
        <w:t> </w:t>
      </w:r>
      <w:r w:rsidRPr="00F63549">
        <w:rPr>
          <w:rFonts w:eastAsia="Calibri" w:cs="Tahoma"/>
          <w:szCs w:val="18"/>
          <w:lang w:val="fr-FR"/>
        </w:rPr>
        <w:t>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 outre, les clients ayant conclu des contrats de Licence en Volume avec Software Assurance active au 1er avril 2012 pour les CAL SQL Server 2008 R2 Workgroup peuvent migrer vers les CAL SQL Server 2012 (ou toute version ultérieure de cette CAL commercialisée pendant la durée de la Software Assurance) au lieu</w:t>
      </w:r>
      <w:r w:rsidR="00121855">
        <w:rPr>
          <w:rFonts w:eastAsia="Calibri" w:cs="Tahoma"/>
          <w:szCs w:val="18"/>
          <w:lang w:val="fr-FR"/>
        </w:rPr>
        <w:t> </w:t>
      </w:r>
      <w:r w:rsidRPr="00F63549">
        <w:rPr>
          <w:rFonts w:eastAsia="Calibri" w:cs="Tahoma"/>
          <w:szCs w:val="18"/>
          <w:lang w:val="fr-FR"/>
        </w:rPr>
        <w:t>de leurs CAL SQL Server Workgroup, et peuvent également acquérir la Software Assurance pour les CAL</w:t>
      </w:r>
      <w:r w:rsidR="00121855">
        <w:rPr>
          <w:rFonts w:eastAsia="Calibri" w:cs="Tahoma"/>
          <w:szCs w:val="18"/>
          <w:lang w:val="fr-FR"/>
        </w:rPr>
        <w:t> </w:t>
      </w:r>
      <w:r w:rsidRPr="00F63549">
        <w:rPr>
          <w:rFonts w:eastAsia="Calibri" w:cs="Tahoma"/>
          <w:szCs w:val="18"/>
          <w:lang w:val="fr-FR"/>
        </w:rPr>
        <w:t>SQL Server lors du renouvellement suivant.</w:t>
      </w:r>
      <w:r w:rsidR="004C0667">
        <w:rPr>
          <w:rFonts w:eastAsia="Calibri" w:cs="Tahoma"/>
          <w:szCs w:val="18"/>
          <w:lang w:val="fr-FR"/>
        </w:rPr>
        <w:t xml:space="preserve"> </w:t>
      </w:r>
      <w:r w:rsidRPr="00F63549">
        <w:rPr>
          <w:rFonts w:eastAsia="Calibri" w:cs="Tahoma"/>
          <w:szCs w:val="18"/>
          <w:lang w:val="fr-FR"/>
        </w:rPr>
        <w:t>Les licences SQL Server Workgroup des clients ne sont plus valides dès lors qu’ils acquièrent la Software Assurance SQL Server Standard dans le cadre de cette offre.</w:t>
      </w:r>
    </w:p>
    <w:p w14:paraId="765BA93A" w14:textId="77777777" w:rsidR="00343FD0" w:rsidRPr="00F63549" w:rsidRDefault="00343FD0" w:rsidP="00121855">
      <w:pPr>
        <w:spacing w:line="192" w:lineRule="auto"/>
        <w:rPr>
          <w:rFonts w:cs="Tahoma"/>
          <w:lang w:val="fr-FR"/>
        </w:rPr>
      </w:pPr>
    </w:p>
    <w:p w14:paraId="35781261" w14:textId="77777777" w:rsidR="00343FD0" w:rsidRPr="00F63549" w:rsidRDefault="00343FD0" w:rsidP="00343FD0">
      <w:pPr>
        <w:spacing w:after="60"/>
        <w:ind w:left="720"/>
        <w:rPr>
          <w:rFonts w:cs="Tahoma"/>
          <w:lang w:val="fr-FR"/>
        </w:rPr>
      </w:pPr>
      <w:r w:rsidRPr="00F63549">
        <w:rPr>
          <w:rFonts w:cs="Tahoma"/>
          <w:b/>
          <w:lang w:val="fr-FR"/>
        </w:rPr>
        <w:t>Clients situés en République Populaire de</w:t>
      </w:r>
      <w:r w:rsidRPr="00F63549">
        <w:rPr>
          <w:rFonts w:cs="Tahoma"/>
          <w:lang w:val="fr-FR"/>
        </w:rPr>
        <w:t xml:space="preserve"> </w:t>
      </w:r>
      <w:r w:rsidRPr="00F63549">
        <w:rPr>
          <w:rFonts w:cs="Tahoma"/>
          <w:b/>
          <w:lang w:val="fr-FR"/>
        </w:rPr>
        <w:t>Chine ayant fait l’acquisition de licences et de la Software Assurance pour SQL Server 2008 R2 dans ce pays</w:t>
      </w:r>
    </w:p>
    <w:p w14:paraId="5A65D3E6" w14:textId="77777777" w:rsidR="00343FD0" w:rsidRPr="00F63549" w:rsidRDefault="00343FD0" w:rsidP="00121855">
      <w:pPr>
        <w:ind w:left="720"/>
        <w:rPr>
          <w:rFonts w:cs="Tahoma"/>
          <w:lang w:val="fr-FR"/>
        </w:rPr>
      </w:pPr>
      <w:r w:rsidRPr="00F63549">
        <w:rPr>
          <w:rFonts w:cs="Tahoma"/>
          <w:lang w:val="fr-FR"/>
        </w:rPr>
        <w:t>La date du 1</w:t>
      </w:r>
      <w:r w:rsidRPr="00F63549">
        <w:rPr>
          <w:rFonts w:cs="Tahoma"/>
          <w:vertAlign w:val="superscript"/>
          <w:lang w:val="fr-FR"/>
        </w:rPr>
        <w:t>er</w:t>
      </w:r>
      <w:r w:rsidRPr="00F63549">
        <w:rPr>
          <w:rFonts w:cs="Tahoma"/>
          <w:lang w:val="fr-FR"/>
        </w:rPr>
        <w:t xml:space="preserve"> avril 2012 indiquée dans la présente liste des produits ne s’applique pas. Pour ces clients, la</w:t>
      </w:r>
      <w:r w:rsidR="00121855">
        <w:rPr>
          <w:rFonts w:cs="Tahoma"/>
          <w:lang w:val="fr-FR"/>
        </w:rPr>
        <w:t> </w:t>
      </w:r>
      <w:r w:rsidRPr="00F63549">
        <w:rPr>
          <w:rFonts w:cs="Tahoma"/>
          <w:lang w:val="fr-FR"/>
        </w:rPr>
        <w:t>date applicable est celle du 1</w:t>
      </w:r>
      <w:r w:rsidRPr="00F63549">
        <w:rPr>
          <w:rFonts w:cs="Tahoma"/>
          <w:vertAlign w:val="superscript"/>
          <w:lang w:val="fr-FR"/>
        </w:rPr>
        <w:t>er</w:t>
      </w:r>
      <w:r w:rsidRPr="00F63549">
        <w:rPr>
          <w:rFonts w:cs="Tahoma"/>
          <w:lang w:val="fr-FR"/>
        </w:rPr>
        <w:t xml:space="preserve"> juillet 2012.</w:t>
      </w:r>
    </w:p>
    <w:p w14:paraId="0F7F1565" w14:textId="77777777" w:rsidR="00343FD0" w:rsidRPr="00F63549" w:rsidRDefault="00343FD0" w:rsidP="00121855">
      <w:pPr>
        <w:spacing w:line="192" w:lineRule="auto"/>
        <w:ind w:left="720"/>
        <w:rPr>
          <w:rFonts w:cs="Tahoma"/>
          <w:lang w:val="fr-FR"/>
        </w:rPr>
      </w:pPr>
    </w:p>
    <w:p w14:paraId="19647A51" w14:textId="77777777" w:rsidR="00343FD0" w:rsidRPr="00F63549" w:rsidRDefault="00343FD0" w:rsidP="00121855">
      <w:pPr>
        <w:spacing w:line="192" w:lineRule="auto"/>
        <w:ind w:left="720"/>
        <w:rPr>
          <w:rFonts w:cs="Tahoma"/>
          <w:lang w:val="fr-FR"/>
        </w:rPr>
      </w:pPr>
    </w:p>
    <w:p w14:paraId="3EB538DD" w14:textId="77777777" w:rsidR="00343FD0" w:rsidRPr="00F63549" w:rsidRDefault="00343FD0" w:rsidP="00343FD0">
      <w:pPr>
        <w:ind w:left="720"/>
        <w:rPr>
          <w:rFonts w:cs="Tahoma"/>
          <w:lang w:val="fr-FR"/>
        </w:rPr>
      </w:pPr>
      <w:r w:rsidRPr="00F63549">
        <w:rPr>
          <w:rFonts w:eastAsia="Calibri" w:cs="Tahoma"/>
          <w:color w:val="000000"/>
          <w:sz w:val="2"/>
          <w:szCs w:val="18"/>
          <w:lang w:val="fr-FR"/>
        </w:rPr>
        <w:t>3</w:t>
      </w:r>
    </w:p>
    <w:p w14:paraId="49533C0B" w14:textId="77777777" w:rsidR="00343FD0" w:rsidRPr="00F63549" w:rsidRDefault="00343FD0" w:rsidP="00343FD0">
      <w:pPr>
        <w:pStyle w:val="Heading3"/>
        <w:keepNext/>
        <w:ind w:left="720" w:hanging="720"/>
        <w:rPr>
          <w:rFonts w:ascii="Tahoma" w:hAnsi="Tahoma" w:cs="Tahoma"/>
          <w:lang w:val="fr-FR"/>
        </w:rPr>
      </w:pPr>
      <w:bookmarkStart w:id="1466" w:name="_79_77_SQL"/>
      <w:bookmarkStart w:id="1467" w:name="_81_SQL_Server®"/>
      <w:bookmarkStart w:id="1468" w:name="_84_SQL_Server®"/>
      <w:bookmarkStart w:id="1469" w:name="_Toc336338344"/>
      <w:bookmarkStart w:id="1470" w:name="_Toc379640529"/>
      <w:bookmarkStart w:id="1471" w:name="Srv_72SQLSvr08R2WorkgroupProc"/>
      <w:bookmarkEnd w:id="1466"/>
      <w:bookmarkEnd w:id="1467"/>
      <w:bookmarkEnd w:id="1468"/>
      <w:r w:rsidRPr="00F63549">
        <w:rPr>
          <w:rFonts w:ascii="Tahoma" w:hAnsi="Tahoma" w:cs="Tahoma"/>
          <w:color w:val="F66400"/>
          <w:sz w:val="22"/>
          <w:vertAlign w:val="superscript"/>
          <w:lang w:val="fr-FR"/>
        </w:rPr>
        <w:t>84</w:t>
      </w:r>
      <w:r w:rsidRPr="00F63549">
        <w:rPr>
          <w:rFonts w:ascii="Tahoma" w:hAnsi="Tahoma" w:cs="Tahoma"/>
          <w:color w:val="F66400"/>
          <w:sz w:val="22"/>
          <w:lang w:val="fr-FR"/>
        </w:rPr>
        <w:t xml:space="preserve"> SQL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2008 R2 Workgroup par processeur</w:t>
      </w:r>
      <w:bookmarkEnd w:id="1469"/>
      <w:bookmarkEnd w:id="1470"/>
    </w:p>
    <w:bookmarkEnd w:id="1471"/>
    <w:p w14:paraId="19334FF5" w14:textId="77777777" w:rsidR="00343FD0" w:rsidRPr="00F63549" w:rsidRDefault="00343FD0" w:rsidP="00121855">
      <w:pPr>
        <w:spacing w:line="192" w:lineRule="auto"/>
        <w:ind w:left="720"/>
        <w:rPr>
          <w:rFonts w:cs="Tahoma"/>
          <w:lang w:val="fr-FR"/>
        </w:rPr>
      </w:pPr>
    </w:p>
    <w:p w14:paraId="608F3B4D"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Concessions de licences associées au changement de modèle de licence</w:t>
      </w:r>
    </w:p>
    <w:p w14:paraId="71E2D5E2" w14:textId="77777777" w:rsidR="00343FD0" w:rsidRPr="00F63549" w:rsidRDefault="00343FD0" w:rsidP="00343FD0">
      <w:pPr>
        <w:ind w:left="720"/>
        <w:rPr>
          <w:rFonts w:cs="Tahoma"/>
          <w:lang w:val="fr-FR"/>
        </w:rPr>
      </w:pPr>
      <w:r w:rsidRPr="00F63549">
        <w:rPr>
          <w:rFonts w:eastAsia="Calibri" w:cs="Tahoma"/>
          <w:color w:val="000000"/>
          <w:szCs w:val="18"/>
          <w:lang w:val="fr-FR"/>
        </w:rPr>
        <w:t>SQL Server 2008 R2 constituera la dernière version de SQL Server concédée sous le modèle de licence par processeur et également la dernière version de l’édition SQL Server Workgroup.</w:t>
      </w:r>
      <w:r w:rsidR="004C0667">
        <w:rPr>
          <w:rFonts w:eastAsia="Calibri" w:cs="Tahoma"/>
          <w:color w:val="000000"/>
          <w:szCs w:val="18"/>
          <w:lang w:val="fr-FR"/>
        </w:rPr>
        <w:t xml:space="preserve"> </w:t>
      </w:r>
      <w:r w:rsidRPr="00F63549">
        <w:rPr>
          <w:rFonts w:eastAsia="Calibri" w:cs="Tahoma"/>
          <w:color w:val="000000"/>
          <w:szCs w:val="18"/>
          <w:lang w:val="fr-FR"/>
        </w:rPr>
        <w:t xml:space="preserve">À titre exceptionnel, les clients ayant conclu des contrats de Licence en Volume avec Software Assurance active au 1er avril 2012 pour les licences par processeur SQL Server 2008 R2 Workgroup (« les licences éligibles ») disposent des différentes options exposées ci-dessous. Les </w:t>
      </w:r>
      <w:r w:rsidRPr="00F63549">
        <w:rPr>
          <w:rFonts w:cs="Tahoma"/>
          <w:bCs/>
          <w:color w:val="000000"/>
          <w:szCs w:val="18"/>
          <w:lang w:val="fr-FR"/>
        </w:rPr>
        <w:t>licences par processeur SQL Server 2008 R2 Workgroup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4C0667">
        <w:rPr>
          <w:rFonts w:cs="Tahoma"/>
          <w:bCs/>
          <w:color w:val="000000"/>
          <w:szCs w:val="18"/>
          <w:lang w:val="fr-FR"/>
        </w:rPr>
        <w:t xml:space="preserve"> </w:t>
      </w:r>
      <w:r w:rsidRPr="00F63549">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263421EF"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lastRenderedPageBreak/>
        <w:t>Durée actuelle</w:t>
      </w:r>
    </w:p>
    <w:p w14:paraId="390697C7" w14:textId="77777777" w:rsidR="00343FD0" w:rsidRPr="00F63549" w:rsidRDefault="00343FD0" w:rsidP="00121855">
      <w:pPr>
        <w:tabs>
          <w:tab w:val="left" w:pos="720"/>
        </w:tabs>
        <w:ind w:left="720"/>
        <w:rPr>
          <w:rFonts w:cs="Tahoma"/>
          <w:lang w:val="fr-FR"/>
        </w:rPr>
      </w:pPr>
      <w:r w:rsidRPr="00F63549">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Workgroup, conformément aux droits d’utilisation de logiciels sous licence par processeur SQL Server 2008 R2 Standard (tels qu’indiqués dans les</w:t>
      </w:r>
      <w:r w:rsidR="00121855">
        <w:rPr>
          <w:rFonts w:eastAsia="Calibri" w:cs="Tahoma"/>
          <w:szCs w:val="18"/>
          <w:lang w:val="fr-FR"/>
        </w:rPr>
        <w:t> </w:t>
      </w:r>
      <w:r w:rsidRPr="00F63549">
        <w:rPr>
          <w:rFonts w:eastAsia="Calibri" w:cs="Tahoma"/>
          <w:szCs w:val="18"/>
          <w:lang w:val="fr-FR"/>
        </w:rPr>
        <w:t>Droits d’Utilisation de Logiciels de janvier 2012). Les clients disposent de droits supplémentaires pour la</w:t>
      </w:r>
      <w:r w:rsidR="00121855">
        <w:rPr>
          <w:rFonts w:eastAsia="Calibri" w:cs="Tahoma"/>
          <w:szCs w:val="18"/>
          <w:lang w:val="fr-FR"/>
        </w:rPr>
        <w:t> </w:t>
      </w:r>
      <w:r w:rsidRPr="00F63549">
        <w:rPr>
          <w:rFonts w:eastAsia="Calibri" w:cs="Tahoma"/>
          <w:szCs w:val="18"/>
          <w:lang w:val="fr-FR"/>
        </w:rPr>
        <w:t>Mobilité de licence dans les Batteries de serveurs ou la Mobilité de licence via la Software Assurance. Les</w:t>
      </w:r>
      <w:r w:rsidR="00121855">
        <w:rPr>
          <w:rFonts w:eastAsia="Calibri" w:cs="Tahoma"/>
          <w:szCs w:val="18"/>
          <w:lang w:val="fr-FR"/>
        </w:rPr>
        <w:t> </w:t>
      </w:r>
      <w:r w:rsidRPr="00F63549">
        <w:rPr>
          <w:rFonts w:eastAsia="Calibri" w:cs="Tahoma"/>
          <w:szCs w:val="18"/>
          <w:lang w:val="fr-FR"/>
        </w:rPr>
        <w:t>clients doivent se reporter aux Droits d’Utilisation de Logiciels pour SQL Server 2012 Standard Core pour</w:t>
      </w:r>
      <w:r w:rsidR="00121855">
        <w:rPr>
          <w:rFonts w:eastAsia="Calibri" w:cs="Tahoma"/>
          <w:szCs w:val="18"/>
          <w:lang w:val="fr-FR"/>
        </w:rPr>
        <w:t> </w:t>
      </w:r>
      <w:r w:rsidRPr="00F63549">
        <w:rPr>
          <w:rFonts w:eastAsia="Calibri" w:cs="Tahoma"/>
          <w:szCs w:val="18"/>
          <w:lang w:val="fr-FR"/>
        </w:rPr>
        <w:t>connaître les conditions de licence pour la Mobilité de licence.</w:t>
      </w:r>
    </w:p>
    <w:p w14:paraId="4CF991D9" w14:textId="77777777" w:rsidR="00343FD0" w:rsidRPr="00F63549" w:rsidRDefault="00343FD0" w:rsidP="00343FD0">
      <w:pPr>
        <w:tabs>
          <w:tab w:val="left" w:pos="720"/>
        </w:tabs>
        <w:ind w:left="720"/>
        <w:rPr>
          <w:rFonts w:cs="Tahoma"/>
          <w:lang w:val="fr-FR"/>
        </w:rPr>
      </w:pPr>
    </w:p>
    <w:p w14:paraId="1D5D0288"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Première période de renouvellement (avant le 1er avril 2015)</w:t>
      </w:r>
    </w:p>
    <w:p w14:paraId="1436E6F0" w14:textId="77777777" w:rsidR="00343FD0" w:rsidRPr="00F63549" w:rsidRDefault="00343FD0" w:rsidP="00343FD0">
      <w:pPr>
        <w:tabs>
          <w:tab w:val="left" w:pos="720"/>
        </w:tabs>
        <w:ind w:left="720"/>
        <w:rPr>
          <w:rFonts w:cs="Tahoma"/>
          <w:lang w:val="fr-FR"/>
        </w:rPr>
      </w:pPr>
      <w:r w:rsidRPr="00F63549">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19463C43" w14:textId="77777777" w:rsidR="00343FD0" w:rsidRPr="00F63549" w:rsidRDefault="00343FD0" w:rsidP="00D96C6C">
      <w:pPr>
        <w:numPr>
          <w:ilvl w:val="0"/>
          <w:numId w:val="110"/>
        </w:numPr>
        <w:tabs>
          <w:tab w:val="left" w:pos="1440"/>
        </w:tabs>
        <w:ind w:left="1440"/>
        <w:rPr>
          <w:rFonts w:cs="Tahoma"/>
          <w:lang w:val="fr-FR"/>
        </w:rPr>
      </w:pPr>
      <w:r w:rsidRPr="00F63549">
        <w:rPr>
          <w:rFonts w:eastAsia="Calibri" w:cs="Tahoma"/>
          <w:szCs w:val="18"/>
          <w:lang w:val="fr-FR"/>
        </w:rPr>
        <w:t>un nombre égal à la plus petite valeur entre le nombre de licences éligibles attribuées au serveur</w:t>
      </w:r>
      <w:r w:rsidR="00C46DE2">
        <w:rPr>
          <w:rFonts w:eastAsia="Calibri" w:cs="Tahoma"/>
          <w:szCs w:val="18"/>
          <w:lang w:val="fr-FR"/>
        </w:rPr>
        <w:t> </w:t>
      </w:r>
      <w:r w:rsidRPr="00F63549">
        <w:rPr>
          <w:rFonts w:eastAsia="Calibri" w:cs="Tahoma"/>
          <w:szCs w:val="18"/>
          <w:lang w:val="fr-FR"/>
        </w:rPr>
        <w:t>ou le nombre total de processeurs physiques sur le serveur multiplié par la plus grande</w:t>
      </w:r>
      <w:r w:rsidR="00C46DE2">
        <w:rPr>
          <w:rFonts w:eastAsia="Calibri" w:cs="Tahoma"/>
          <w:szCs w:val="18"/>
          <w:lang w:val="fr-FR"/>
        </w:rPr>
        <w:t> </w:t>
      </w:r>
      <w:r w:rsidRPr="00F63549">
        <w:rPr>
          <w:rFonts w:eastAsia="Calibri" w:cs="Tahoma"/>
          <w:szCs w:val="18"/>
          <w:lang w:val="fr-FR"/>
        </w:rPr>
        <w:t xml:space="preserve">valeur entre : </w:t>
      </w:r>
    </w:p>
    <w:p w14:paraId="36829D39" w14:textId="77777777" w:rsidR="00343FD0" w:rsidRPr="00F63549" w:rsidRDefault="00343FD0" w:rsidP="00D96C6C">
      <w:pPr>
        <w:numPr>
          <w:ilvl w:val="0"/>
          <w:numId w:val="85"/>
        </w:numPr>
        <w:tabs>
          <w:tab w:val="left" w:pos="1800"/>
        </w:tabs>
        <w:ind w:left="1800"/>
        <w:rPr>
          <w:rFonts w:cs="Tahoma"/>
        </w:rPr>
      </w:pPr>
      <w:r w:rsidRPr="00F63549">
        <w:rPr>
          <w:rFonts w:eastAsia="Calibri" w:cs="Tahoma"/>
          <w:szCs w:val="18"/>
        </w:rPr>
        <w:t>quatre, OU</w:t>
      </w:r>
    </w:p>
    <w:p w14:paraId="4BD6671A" w14:textId="77777777" w:rsidR="00343FD0" w:rsidRPr="00F63549" w:rsidRDefault="00343FD0" w:rsidP="00D96C6C">
      <w:pPr>
        <w:numPr>
          <w:ilvl w:val="0"/>
          <w:numId w:val="85"/>
        </w:numPr>
        <w:tabs>
          <w:tab w:val="left" w:pos="1800"/>
        </w:tabs>
        <w:ind w:left="1800"/>
        <w:rPr>
          <w:rFonts w:cs="Tahoma"/>
          <w:lang w:val="fr-FR"/>
        </w:rPr>
      </w:pPr>
      <w:r w:rsidRPr="00F63549">
        <w:rPr>
          <w:rFonts w:eastAsia="Calibri" w:cs="Tahoma"/>
          <w:szCs w:val="18"/>
          <w:lang w:val="fr-FR"/>
        </w:rPr>
        <w:t>le nombre réel de cœurs par processeur physique multiplié par le coefficient de cœur adéquat.</w:t>
      </w:r>
      <w:r w:rsidR="004C0667">
        <w:rPr>
          <w:rFonts w:eastAsia="Calibri" w:cs="Tahoma"/>
          <w:szCs w:val="18"/>
          <w:lang w:val="fr-FR"/>
        </w:rPr>
        <w:t xml:space="preserve"> </w:t>
      </w:r>
      <w:r w:rsidRPr="00F63549">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w:t>
      </w:r>
      <w:r w:rsidR="00121855">
        <w:rPr>
          <w:rFonts w:eastAsia="Calibri" w:cs="Tahoma"/>
          <w:szCs w:val="18"/>
          <w:lang w:val="fr-FR"/>
        </w:rPr>
        <w:t> </w:t>
      </w:r>
      <w:r w:rsidRPr="00F63549">
        <w:rPr>
          <w:rFonts w:eastAsia="Calibri" w:cs="Tahoma"/>
          <w:szCs w:val="18"/>
          <w:lang w:val="fr-FR"/>
        </w:rPr>
        <w:t>le serveur sous licence), ainsi que du matériel physique qui prend en charge ce logiciel, immédiatement avant le renouvellement de la Software Assurance, en utilisant l’outil Microsoft</w:t>
      </w:r>
      <w:r w:rsidR="00121855">
        <w:rPr>
          <w:rFonts w:eastAsia="Calibri" w:cs="Tahoma"/>
          <w:szCs w:val="18"/>
          <w:lang w:val="fr-FR"/>
        </w:rPr>
        <w:t> </w:t>
      </w:r>
      <w:r w:rsidRPr="00F63549">
        <w:rPr>
          <w:rFonts w:eastAsia="Calibri" w:cs="Tahoma"/>
          <w:szCs w:val="18"/>
          <w:lang w:val="fr-FR"/>
        </w:rPr>
        <w:t xml:space="preserve">MAP ou un logiciel équivalent.) </w:t>
      </w:r>
    </w:p>
    <w:p w14:paraId="7B3E30A6" w14:textId="77777777" w:rsidR="00343FD0" w:rsidRPr="00F63549" w:rsidRDefault="00343FD0" w:rsidP="00D96C6C">
      <w:pPr>
        <w:numPr>
          <w:ilvl w:val="0"/>
          <w:numId w:val="110"/>
        </w:numPr>
        <w:tabs>
          <w:tab w:val="left" w:pos="1440"/>
        </w:tabs>
        <w:ind w:left="1440"/>
        <w:rPr>
          <w:rFonts w:cs="Tahoma"/>
          <w:lang w:val="fr-FR"/>
        </w:rPr>
      </w:pPr>
      <w:r w:rsidRPr="00F63549">
        <w:rPr>
          <w:rFonts w:eastAsia="Calibri" w:cs="Tahoma"/>
          <w:szCs w:val="18"/>
          <w:lang w:val="fr-FR"/>
        </w:rPr>
        <w:t>un nombre égal au nombre de licences éligibles attribuées au serveur excédant le nombre réel de</w:t>
      </w:r>
      <w:r w:rsidR="00121855">
        <w:rPr>
          <w:rFonts w:eastAsia="Calibri" w:cs="Tahoma"/>
          <w:szCs w:val="18"/>
          <w:lang w:val="fr-FR"/>
        </w:rPr>
        <w:t> </w:t>
      </w:r>
      <w:r w:rsidRPr="00F63549">
        <w:rPr>
          <w:rFonts w:eastAsia="Calibri" w:cs="Tahoma"/>
          <w:szCs w:val="18"/>
          <w:lang w:val="fr-FR"/>
        </w:rPr>
        <w:t>processeurs physiques sur le serveur multiplié par quatre.</w:t>
      </w:r>
    </w:p>
    <w:p w14:paraId="1BDD5934" w14:textId="77777777" w:rsidR="00343FD0" w:rsidRPr="00F63549" w:rsidRDefault="00343FD0" w:rsidP="00343FD0">
      <w:pPr>
        <w:tabs>
          <w:tab w:val="left" w:pos="1440"/>
        </w:tabs>
        <w:rPr>
          <w:rFonts w:cs="Tahoma"/>
          <w:lang w:val="fr-FR"/>
        </w:rPr>
      </w:pPr>
    </w:p>
    <w:p w14:paraId="15B3CDF9" w14:textId="77777777" w:rsidR="00343FD0" w:rsidRPr="00F63549" w:rsidRDefault="00343FD0" w:rsidP="00343FD0">
      <w:pPr>
        <w:spacing w:after="60"/>
        <w:ind w:left="720"/>
        <w:rPr>
          <w:rFonts w:cs="Tahoma"/>
          <w:lang w:val="fr-FR"/>
        </w:rPr>
      </w:pPr>
      <w:r w:rsidRPr="00F63549">
        <w:rPr>
          <w:rFonts w:eastAsia="Calibri" w:cs="Tahoma"/>
          <w:b/>
          <w:szCs w:val="18"/>
          <w:lang w:val="fr-FR"/>
        </w:rPr>
        <w:t>Première période de renouvellement (au 1er avril 2015 ou à une date ultérieure)</w:t>
      </w:r>
    </w:p>
    <w:p w14:paraId="2DF19822" w14:textId="77777777" w:rsidR="00343FD0" w:rsidRPr="00F63549" w:rsidRDefault="00343FD0" w:rsidP="00121855">
      <w:pPr>
        <w:ind w:left="720"/>
        <w:rPr>
          <w:rFonts w:cs="Tahoma"/>
          <w:lang w:val="fr-FR"/>
        </w:rPr>
      </w:pPr>
      <w:r w:rsidRPr="00F63549">
        <w:rPr>
          <w:rFonts w:eastAsia="Calibri" w:cs="Tahoma"/>
          <w:color w:val="000000"/>
          <w:szCs w:val="18"/>
          <w:lang w:val="fr-FR"/>
        </w:rPr>
        <w:t>Les clients renouvelant leur Software Assurance pour la première fois le 1er avril 2015, ou à une date ultérieure</w:t>
      </w:r>
      <w:r w:rsidRPr="00F63549">
        <w:rPr>
          <w:rFonts w:eastAsia="Calibri" w:cs="Tahoma"/>
          <w:szCs w:val="18"/>
          <w:lang w:val="fr-FR"/>
        </w:rPr>
        <w:t>, auront la possibilité d’acquérir la Software Assurance pour tout serveur couvert par une licence</w:t>
      </w:r>
      <w:r w:rsidR="00121855">
        <w:rPr>
          <w:rFonts w:eastAsia="Calibri" w:cs="Tahoma"/>
          <w:szCs w:val="18"/>
          <w:lang w:val="fr-FR"/>
        </w:rPr>
        <w:t> </w:t>
      </w:r>
      <w:r w:rsidRPr="00F63549">
        <w:rPr>
          <w:rFonts w:eastAsia="Calibri" w:cs="Tahoma"/>
          <w:szCs w:val="18"/>
          <w:lang w:val="fr-FR"/>
        </w:rPr>
        <w:t>valide en vertu des droits d’utilisation du logiciel SQL Server 2008 R2 sous licence par processeur,</w:t>
      </w:r>
      <w:r w:rsidR="00121855">
        <w:rPr>
          <w:rFonts w:eastAsia="Calibri" w:cs="Tahoma"/>
          <w:szCs w:val="18"/>
          <w:lang w:val="fr-FR"/>
        </w:rPr>
        <w:t> </w:t>
      </w:r>
      <w:r w:rsidRPr="00F63549">
        <w:rPr>
          <w:rFonts w:eastAsia="Calibri" w:cs="Tahoma"/>
          <w:szCs w:val="18"/>
          <w:lang w:val="fr-FR"/>
        </w:rPr>
        <w:t>conformément aux dispositions suivantes :</w:t>
      </w:r>
    </w:p>
    <w:p w14:paraId="28661F8D" w14:textId="77777777" w:rsidR="00343FD0" w:rsidRPr="00F63549" w:rsidRDefault="00343FD0" w:rsidP="00343FD0">
      <w:pPr>
        <w:ind w:left="720"/>
        <w:rPr>
          <w:rFonts w:cs="Tahoma"/>
          <w:lang w:val="fr-FR"/>
        </w:rPr>
      </w:pPr>
    </w:p>
    <w:p w14:paraId="70D53DD6" w14:textId="77777777" w:rsidR="00343FD0" w:rsidRPr="00F63549" w:rsidRDefault="00343FD0" w:rsidP="00D96C6C">
      <w:pPr>
        <w:numPr>
          <w:ilvl w:val="3"/>
          <w:numId w:val="86"/>
        </w:numPr>
        <w:tabs>
          <w:tab w:val="left" w:pos="1170"/>
        </w:tabs>
        <w:spacing w:after="60"/>
        <w:ind w:left="1440" w:hanging="360"/>
        <w:rPr>
          <w:rFonts w:cs="Tahoma"/>
          <w:lang w:val="fr-FR"/>
        </w:rPr>
      </w:pPr>
      <w:r w:rsidRPr="00F63549">
        <w:rPr>
          <w:rFonts w:eastAsia="Calibri" w:cs="Tahoma"/>
          <w:szCs w:val="18"/>
          <w:lang w:val="fr-FR"/>
        </w:rPr>
        <w:t>en vertu du premier paragraphe de la présente note, les licences acquises avant le 1</w:t>
      </w:r>
      <w:r w:rsidRPr="00F63549">
        <w:rPr>
          <w:rFonts w:eastAsia="Calibri" w:cs="Tahoma"/>
          <w:szCs w:val="18"/>
          <w:vertAlign w:val="superscript"/>
          <w:lang w:val="fr-FR"/>
        </w:rPr>
        <w:t>er</w:t>
      </w:r>
      <w:r w:rsidRPr="00F63549">
        <w:rPr>
          <w:rFonts w:eastAsia="Calibri" w:cs="Tahoma"/>
          <w:szCs w:val="18"/>
          <w:lang w:val="fr-FR"/>
        </w:rPr>
        <w:t xml:space="preserve"> avril 2015 sont éligibles et les clients sont autorisés à renouveler leur SA conformément aux dispositions de la</w:t>
      </w:r>
      <w:r w:rsidR="00121855">
        <w:rPr>
          <w:rFonts w:eastAsia="Calibri" w:cs="Tahoma"/>
          <w:szCs w:val="18"/>
          <w:lang w:val="fr-FR"/>
        </w:rPr>
        <w:t> </w:t>
      </w:r>
      <w:r w:rsidRPr="00F63549">
        <w:rPr>
          <w:rFonts w:eastAsia="Calibri" w:cs="Tahoma"/>
          <w:szCs w:val="18"/>
          <w:lang w:val="fr-FR"/>
        </w:rPr>
        <w:t>section « Première période de renouvellement (avant le 1</w:t>
      </w:r>
      <w:r w:rsidRPr="00F63549">
        <w:rPr>
          <w:rFonts w:eastAsia="Calibri" w:cs="Tahoma"/>
          <w:szCs w:val="18"/>
          <w:vertAlign w:val="superscript"/>
          <w:lang w:val="fr-FR"/>
        </w:rPr>
        <w:t>er</w:t>
      </w:r>
      <w:r w:rsidRPr="00F63549">
        <w:rPr>
          <w:rFonts w:eastAsia="Calibri" w:cs="Tahoma"/>
          <w:szCs w:val="18"/>
          <w:lang w:val="fr-FR"/>
        </w:rPr>
        <w:t xml:space="preserve"> avril 2015) » ci-avant ; et </w:t>
      </w:r>
    </w:p>
    <w:p w14:paraId="3FB21DDF" w14:textId="77777777" w:rsidR="00343FD0" w:rsidRPr="00F63549" w:rsidRDefault="00343FD0" w:rsidP="00D96C6C">
      <w:pPr>
        <w:numPr>
          <w:ilvl w:val="3"/>
          <w:numId w:val="86"/>
        </w:numPr>
        <w:tabs>
          <w:tab w:val="left" w:pos="1170"/>
        </w:tabs>
        <w:spacing w:after="60"/>
        <w:ind w:left="1440" w:hanging="360"/>
        <w:rPr>
          <w:rFonts w:cs="Tahoma"/>
          <w:lang w:val="fr-FR"/>
        </w:rPr>
      </w:pPr>
      <w:r w:rsidRPr="00F63549">
        <w:rPr>
          <w:rFonts w:eastAsia="Calibri" w:cs="Tahoma"/>
          <w:szCs w:val="18"/>
          <w:lang w:val="fr-FR"/>
        </w:rPr>
        <w:t>pour les licences acquises après le 1</w:t>
      </w:r>
      <w:r w:rsidRPr="00F63549">
        <w:rPr>
          <w:rFonts w:eastAsia="Calibri" w:cs="Tahoma"/>
          <w:szCs w:val="18"/>
          <w:vertAlign w:val="superscript"/>
          <w:lang w:val="fr-FR"/>
        </w:rPr>
        <w:t>er</w:t>
      </w:r>
      <w:r w:rsidRPr="00F63549">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d’utiliser SQL Server 2012 sur des processeurs nécessitant plus de quatre (4) licences par cœur par</w:t>
      </w:r>
      <w:r w:rsidR="00121855">
        <w:rPr>
          <w:rFonts w:eastAsia="Calibri" w:cs="Tahoma"/>
          <w:szCs w:val="18"/>
          <w:lang w:val="fr-FR"/>
        </w:rPr>
        <w:t> </w:t>
      </w:r>
      <w:r w:rsidRPr="00F63549">
        <w:rPr>
          <w:rFonts w:eastAsia="Calibri" w:cs="Tahoma"/>
          <w:szCs w:val="18"/>
          <w:lang w:val="fr-FR"/>
        </w:rPr>
        <w:t>processeur, les clients devront acheter les licences par cœur supplémentaires requises.</w:t>
      </w:r>
    </w:p>
    <w:p w14:paraId="2F30D9D7" w14:textId="77777777" w:rsidR="00343FD0" w:rsidRPr="00F63549" w:rsidRDefault="00343FD0" w:rsidP="00D96C6C">
      <w:pPr>
        <w:numPr>
          <w:ilvl w:val="3"/>
          <w:numId w:val="86"/>
        </w:numPr>
        <w:tabs>
          <w:tab w:val="left" w:pos="1170"/>
        </w:tabs>
        <w:spacing w:after="60"/>
        <w:ind w:left="1440" w:hanging="360"/>
        <w:rPr>
          <w:rFonts w:cs="Tahoma"/>
          <w:lang w:val="fr-FR"/>
        </w:rPr>
      </w:pPr>
      <w:r w:rsidRPr="00F63549">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r w:rsidR="004C0667">
        <w:rPr>
          <w:rFonts w:eastAsia="Calibri" w:cs="Tahoma"/>
          <w:szCs w:val="18"/>
          <w:lang w:val="fr-FR"/>
        </w:rPr>
        <w:t xml:space="preserve"> </w:t>
      </w:r>
    </w:p>
    <w:p w14:paraId="0021E12E" w14:textId="77777777" w:rsidR="00343FD0" w:rsidRDefault="00343FD0" w:rsidP="00343FD0">
      <w:pPr>
        <w:tabs>
          <w:tab w:val="left" w:pos="720"/>
        </w:tabs>
        <w:ind w:left="720"/>
        <w:rPr>
          <w:rFonts w:cs="Tahoma"/>
          <w:lang w:val="fr-FR"/>
        </w:rPr>
      </w:pPr>
    </w:p>
    <w:p w14:paraId="2EC84D8C" w14:textId="77777777" w:rsidR="00121855" w:rsidRDefault="00121855" w:rsidP="00343FD0">
      <w:pPr>
        <w:tabs>
          <w:tab w:val="left" w:pos="720"/>
        </w:tabs>
        <w:ind w:left="720"/>
        <w:rPr>
          <w:rFonts w:cs="Tahoma"/>
          <w:lang w:val="fr-FR"/>
        </w:rPr>
      </w:pPr>
    </w:p>
    <w:p w14:paraId="5553B14D" w14:textId="77777777" w:rsidR="00121855" w:rsidRDefault="00121855" w:rsidP="00343FD0">
      <w:pPr>
        <w:tabs>
          <w:tab w:val="left" w:pos="720"/>
        </w:tabs>
        <w:ind w:left="720"/>
        <w:rPr>
          <w:rFonts w:cs="Tahoma"/>
          <w:lang w:val="fr-FR"/>
        </w:rPr>
      </w:pPr>
    </w:p>
    <w:p w14:paraId="06C5BD1B" w14:textId="77777777" w:rsidR="00121855" w:rsidRDefault="00121855" w:rsidP="00343FD0">
      <w:pPr>
        <w:tabs>
          <w:tab w:val="left" w:pos="720"/>
        </w:tabs>
        <w:ind w:left="720"/>
        <w:rPr>
          <w:rFonts w:cs="Tahoma"/>
          <w:lang w:val="fr-FR"/>
        </w:rPr>
      </w:pPr>
    </w:p>
    <w:p w14:paraId="6AF45806" w14:textId="77777777" w:rsidR="00121855" w:rsidRDefault="00121855" w:rsidP="00343FD0">
      <w:pPr>
        <w:tabs>
          <w:tab w:val="left" w:pos="720"/>
        </w:tabs>
        <w:ind w:left="720"/>
        <w:rPr>
          <w:rFonts w:cs="Tahoma"/>
          <w:lang w:val="fr-FR"/>
        </w:rPr>
      </w:pPr>
    </w:p>
    <w:p w14:paraId="3AE1C641" w14:textId="77777777" w:rsidR="00121855" w:rsidRDefault="00121855" w:rsidP="00343FD0">
      <w:pPr>
        <w:tabs>
          <w:tab w:val="left" w:pos="720"/>
        </w:tabs>
        <w:ind w:left="720"/>
        <w:rPr>
          <w:rFonts w:cs="Tahoma"/>
          <w:lang w:val="fr-FR"/>
        </w:rPr>
      </w:pPr>
    </w:p>
    <w:p w14:paraId="027F90FF" w14:textId="77777777" w:rsidR="00121855" w:rsidRPr="00F63549" w:rsidRDefault="00121855" w:rsidP="00343FD0">
      <w:pPr>
        <w:tabs>
          <w:tab w:val="left" w:pos="720"/>
        </w:tabs>
        <w:ind w:left="720"/>
        <w:rPr>
          <w:rFonts w:cs="Tahoma"/>
          <w:lang w:val="fr-FR"/>
        </w:rPr>
      </w:pPr>
    </w:p>
    <w:p w14:paraId="72EA30E5" w14:textId="77777777" w:rsidR="00343FD0" w:rsidRPr="00F63549" w:rsidRDefault="00343FD0" w:rsidP="00343FD0">
      <w:pPr>
        <w:keepNext/>
        <w:tabs>
          <w:tab w:val="left" w:pos="720"/>
          <w:tab w:val="left" w:pos="1800"/>
        </w:tabs>
        <w:spacing w:after="60"/>
        <w:ind w:left="720"/>
        <w:rPr>
          <w:rFonts w:cs="Tahoma"/>
          <w:lang w:val="fr-FR"/>
        </w:rPr>
      </w:pPr>
      <w:r w:rsidRPr="00F63549">
        <w:rPr>
          <w:rFonts w:eastAsia="Calibri" w:cs="Tahoma"/>
          <w:b/>
          <w:szCs w:val="18"/>
          <w:lang w:val="fr-FR"/>
        </w:rPr>
        <w:lastRenderedPageBreak/>
        <w:t>Clients dont la Software Assurance expire avant le 1er avril 2015 et ne souhaitant pas la renouveler</w:t>
      </w:r>
    </w:p>
    <w:p w14:paraId="1D62AC1E" w14:textId="77777777" w:rsidR="00343FD0" w:rsidRPr="00F63549" w:rsidRDefault="00343FD0" w:rsidP="00343FD0">
      <w:pPr>
        <w:tabs>
          <w:tab w:val="left" w:pos="720"/>
          <w:tab w:val="left" w:pos="1800"/>
        </w:tabs>
        <w:ind w:left="720"/>
        <w:rPr>
          <w:rFonts w:cs="Tahoma"/>
          <w:lang w:val="fr-FR"/>
        </w:rPr>
      </w:pPr>
      <w:r w:rsidRPr="00F63549">
        <w:rPr>
          <w:rFonts w:eastAsia="Calibri" w:cs="Tahoma"/>
          <w:szCs w:val="18"/>
          <w:lang w:val="fr-FR"/>
        </w:rPr>
        <w:t xml:space="preserve">Les clients ayant conclu des contrats Souscription Entreprise </w:t>
      </w:r>
      <w:r w:rsidRPr="00F63549">
        <w:rPr>
          <w:rFonts w:cs="Tahoma"/>
          <w:bCs/>
          <w:color w:val="000000"/>
          <w:szCs w:val="18"/>
          <w:lang w:val="fr-FR"/>
        </w:rPr>
        <w:t xml:space="preserve">et Open Value Souscription </w:t>
      </w:r>
      <w:r w:rsidRPr="00F63549">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6D71CD18" w14:textId="77777777" w:rsidR="00343FD0" w:rsidRPr="00F63549" w:rsidRDefault="00343FD0" w:rsidP="00343FD0">
      <w:pPr>
        <w:tabs>
          <w:tab w:val="left" w:pos="720"/>
          <w:tab w:val="left" w:pos="1800"/>
        </w:tabs>
        <w:ind w:left="720"/>
        <w:rPr>
          <w:rFonts w:cs="Tahoma"/>
          <w:lang w:val="fr-FR"/>
        </w:rPr>
      </w:pPr>
    </w:p>
    <w:p w14:paraId="41D5F586" w14:textId="77777777" w:rsidR="00343FD0" w:rsidRPr="00F63549" w:rsidRDefault="00343FD0" w:rsidP="00D96C6C">
      <w:pPr>
        <w:numPr>
          <w:ilvl w:val="0"/>
          <w:numId w:val="55"/>
        </w:numPr>
        <w:tabs>
          <w:tab w:val="left" w:pos="1440"/>
        </w:tabs>
        <w:spacing w:after="60"/>
        <w:ind w:left="1440"/>
        <w:rPr>
          <w:rFonts w:cs="Tahoma"/>
          <w:lang w:val="fr-FR"/>
        </w:rPr>
      </w:pPr>
      <w:r w:rsidRPr="00F63549">
        <w:rPr>
          <w:rFonts w:eastAsia="Calibri" w:cs="Tahoma"/>
          <w:b/>
          <w:szCs w:val="18"/>
          <w:lang w:val="fr-FR"/>
        </w:rPr>
        <w:t>SQL Server 2008 R2 Workgroup :</w:t>
      </w:r>
      <w:r w:rsidRPr="00F63549">
        <w:rPr>
          <w:rFonts w:eastAsia="Calibri" w:cs="Tahoma"/>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licence via la Software Assurance. </w:t>
      </w:r>
    </w:p>
    <w:p w14:paraId="4838ED6C" w14:textId="77777777" w:rsidR="00343FD0" w:rsidRPr="00F63549" w:rsidRDefault="00343FD0" w:rsidP="00D96C6C">
      <w:pPr>
        <w:numPr>
          <w:ilvl w:val="0"/>
          <w:numId w:val="55"/>
        </w:numPr>
        <w:tabs>
          <w:tab w:val="left" w:pos="1440"/>
        </w:tabs>
        <w:spacing w:after="60"/>
        <w:ind w:left="1440"/>
        <w:rPr>
          <w:rFonts w:cs="Tahoma"/>
          <w:lang w:val="fr-FR"/>
        </w:rPr>
      </w:pPr>
      <w:r w:rsidRPr="00F63549">
        <w:rPr>
          <w:rFonts w:eastAsia="Calibri" w:cs="Tahoma"/>
          <w:b/>
          <w:szCs w:val="18"/>
          <w:lang w:val="fr-FR"/>
        </w:rPr>
        <w:t xml:space="preserve">SQL Server 2012 Standard Core : </w:t>
      </w:r>
      <w:r w:rsidRPr="00F63549">
        <w:rPr>
          <w:rFonts w:eastAsia="Calibri" w:cs="Tahoma"/>
          <w:szCs w:val="18"/>
          <w:lang w:val="fr-FR"/>
        </w:rPr>
        <w:t xml:space="preserve">l’utilisation de cette version du logiciel est soumise aux droits d’utilisation de logiciels sous licence par processeur SQL Server 2008 R2 Standard ; toutefois : </w:t>
      </w:r>
    </w:p>
    <w:p w14:paraId="4AF9169C" w14:textId="77777777" w:rsidR="00343FD0" w:rsidRPr="00F63549" w:rsidRDefault="00343FD0" w:rsidP="00D96C6C">
      <w:pPr>
        <w:numPr>
          <w:ilvl w:val="1"/>
          <w:numId w:val="55"/>
        </w:numPr>
        <w:tabs>
          <w:tab w:val="left" w:pos="1800"/>
        </w:tabs>
        <w:spacing w:after="60"/>
        <w:ind w:left="1800"/>
        <w:rPr>
          <w:rFonts w:cs="Tahoma"/>
          <w:lang w:val="fr-FR"/>
        </w:rPr>
      </w:pPr>
      <w:r w:rsidRPr="00F63549">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50E5385C" w14:textId="77777777" w:rsidR="00343FD0" w:rsidRPr="00F63549" w:rsidRDefault="00343FD0" w:rsidP="00D96C6C">
      <w:pPr>
        <w:numPr>
          <w:ilvl w:val="1"/>
          <w:numId w:val="55"/>
        </w:numPr>
        <w:tabs>
          <w:tab w:val="left" w:pos="1800"/>
        </w:tabs>
        <w:spacing w:after="60"/>
        <w:ind w:left="1800"/>
        <w:rPr>
          <w:rFonts w:cs="Tahoma"/>
          <w:lang w:val="fr-FR"/>
        </w:rPr>
      </w:pPr>
      <w:r w:rsidRPr="00F63549">
        <w:rPr>
          <w:rFonts w:eastAsia="Calibri" w:cs="Tahoma"/>
          <w:szCs w:val="18"/>
          <w:lang w:val="fr-FR"/>
        </w:rPr>
        <w:t xml:space="preserve">toute réattribution de licence est soumise aux limitations présentées aux points (i) et (ii) </w:t>
      </w:r>
      <w:r w:rsidR="00121855">
        <w:rPr>
          <w:rFonts w:eastAsia="Calibri" w:cs="Tahoma"/>
          <w:szCs w:val="18"/>
          <w:lang w:val="fr-FR"/>
        </w:rPr>
        <w:br/>
      </w:r>
      <w:r w:rsidRPr="00F63549">
        <w:rPr>
          <w:rFonts w:eastAsia="Calibri" w:cs="Tahoma"/>
          <w:szCs w:val="18"/>
          <w:lang w:val="fr-FR"/>
        </w:rPr>
        <w:t xml:space="preserve">ci-dessous en ce qui concerne « l’équivalence avec les licences par cœur ». L’équivalence avec les licences par cœur est déterminée comme suit : </w:t>
      </w:r>
    </w:p>
    <w:p w14:paraId="04B00B86" w14:textId="77777777" w:rsidR="00343FD0" w:rsidRPr="00F63549" w:rsidRDefault="00343FD0" w:rsidP="00D96C6C">
      <w:pPr>
        <w:numPr>
          <w:ilvl w:val="2"/>
          <w:numId w:val="55"/>
        </w:numPr>
        <w:tabs>
          <w:tab w:val="left" w:pos="2160"/>
        </w:tabs>
        <w:spacing w:after="60"/>
        <w:rPr>
          <w:rFonts w:cs="Tahoma"/>
          <w:lang w:val="fr-FR"/>
        </w:rPr>
      </w:pPr>
      <w:r w:rsidRPr="00F63549">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70B6CEF2" w14:textId="77777777" w:rsidR="00343FD0" w:rsidRPr="00F63549" w:rsidRDefault="00343FD0" w:rsidP="00D96C6C">
      <w:pPr>
        <w:numPr>
          <w:ilvl w:val="4"/>
          <w:numId w:val="133"/>
        </w:numPr>
        <w:tabs>
          <w:tab w:val="left" w:pos="2520"/>
        </w:tabs>
        <w:spacing w:after="60"/>
        <w:ind w:left="2520"/>
        <w:rPr>
          <w:rFonts w:cs="Tahoma"/>
          <w:lang w:val="fr-FR"/>
        </w:rPr>
      </w:pPr>
      <w:r w:rsidRPr="00F63549">
        <w:rPr>
          <w:rFonts w:eastAsia="Calibri" w:cs="Tahoma"/>
          <w:szCs w:val="18"/>
          <w:lang w:val="fr-FR"/>
        </w:rPr>
        <w:t xml:space="preserve">quatre cœurs par licence par processeur, ET </w:t>
      </w:r>
    </w:p>
    <w:p w14:paraId="302E0DC1" w14:textId="77777777" w:rsidR="00343FD0" w:rsidRPr="00F63549" w:rsidRDefault="00343FD0" w:rsidP="00D96C6C">
      <w:pPr>
        <w:numPr>
          <w:ilvl w:val="4"/>
          <w:numId w:val="133"/>
        </w:numPr>
        <w:tabs>
          <w:tab w:val="left" w:pos="2520"/>
        </w:tabs>
        <w:spacing w:after="60"/>
        <w:ind w:left="2520"/>
        <w:rPr>
          <w:rFonts w:cs="Tahoma"/>
          <w:lang w:val="fr-FR"/>
        </w:rPr>
      </w:pPr>
      <w:r w:rsidRPr="00F63549">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w:t>
      </w:r>
      <w:r w:rsidR="00121855">
        <w:rPr>
          <w:rFonts w:eastAsia="Calibri" w:cs="Tahoma"/>
          <w:szCs w:val="18"/>
          <w:lang w:val="fr-FR"/>
        </w:rPr>
        <w:t> </w:t>
      </w:r>
      <w:r w:rsidRPr="00F63549">
        <w:rPr>
          <w:rFonts w:eastAsia="Calibri" w:cs="Tahoma"/>
          <w:szCs w:val="18"/>
          <w:lang w:val="fr-FR"/>
        </w:rPr>
        <w:t xml:space="preserve">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71D2780E" w14:textId="77777777" w:rsidR="00343FD0" w:rsidRPr="00F63549" w:rsidRDefault="00343FD0" w:rsidP="00D96C6C">
      <w:pPr>
        <w:numPr>
          <w:ilvl w:val="1"/>
          <w:numId w:val="55"/>
        </w:numPr>
        <w:tabs>
          <w:tab w:val="left" w:pos="1800"/>
        </w:tabs>
        <w:spacing w:after="60"/>
        <w:ind w:left="1800"/>
        <w:rPr>
          <w:rFonts w:cs="Tahoma"/>
          <w:lang w:val="fr-FR"/>
        </w:rPr>
      </w:pPr>
      <w:r w:rsidRPr="00F63549">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3254B436" w14:textId="77777777" w:rsidR="00343FD0" w:rsidRPr="00F63549" w:rsidRDefault="00343FD0" w:rsidP="00D96C6C">
      <w:pPr>
        <w:numPr>
          <w:ilvl w:val="1"/>
          <w:numId w:val="55"/>
        </w:numPr>
        <w:tabs>
          <w:tab w:val="left" w:pos="1800"/>
        </w:tabs>
        <w:spacing w:after="60"/>
        <w:ind w:left="1800"/>
        <w:rPr>
          <w:rFonts w:cs="Tahoma"/>
          <w:lang w:val="fr-FR"/>
        </w:rPr>
      </w:pPr>
      <w:r w:rsidRPr="00F63549">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769250A8" w14:textId="77777777" w:rsidR="00343FD0" w:rsidRPr="00F63549" w:rsidRDefault="00343FD0" w:rsidP="00D96C6C">
      <w:pPr>
        <w:numPr>
          <w:ilvl w:val="1"/>
          <w:numId w:val="55"/>
        </w:numPr>
        <w:tabs>
          <w:tab w:val="left" w:pos="1800"/>
        </w:tabs>
        <w:spacing w:after="60"/>
        <w:ind w:left="1800"/>
        <w:rPr>
          <w:rFonts w:cs="Tahoma"/>
          <w:lang w:val="fr-FR"/>
        </w:rPr>
      </w:pPr>
      <w:r w:rsidRPr="00F63549">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662D4373" w14:textId="77777777" w:rsidR="00343FD0" w:rsidRDefault="00343FD0" w:rsidP="00343FD0">
      <w:pPr>
        <w:tabs>
          <w:tab w:val="left" w:pos="1800"/>
        </w:tabs>
        <w:spacing w:after="60"/>
        <w:rPr>
          <w:rFonts w:cs="Tahoma"/>
          <w:lang w:val="fr-FR"/>
        </w:rPr>
      </w:pPr>
    </w:p>
    <w:p w14:paraId="71818DE2" w14:textId="77777777" w:rsidR="00121855" w:rsidRDefault="00121855" w:rsidP="00343FD0">
      <w:pPr>
        <w:tabs>
          <w:tab w:val="left" w:pos="1800"/>
        </w:tabs>
        <w:spacing w:after="60"/>
        <w:rPr>
          <w:rFonts w:cs="Tahoma"/>
          <w:lang w:val="fr-FR"/>
        </w:rPr>
      </w:pPr>
    </w:p>
    <w:p w14:paraId="122D01A7" w14:textId="77777777" w:rsidR="00121855" w:rsidRDefault="00121855" w:rsidP="00343FD0">
      <w:pPr>
        <w:tabs>
          <w:tab w:val="left" w:pos="1800"/>
        </w:tabs>
        <w:spacing w:after="60"/>
        <w:rPr>
          <w:rFonts w:cs="Tahoma"/>
          <w:lang w:val="fr-FR"/>
        </w:rPr>
      </w:pPr>
    </w:p>
    <w:p w14:paraId="63A52288" w14:textId="77777777" w:rsidR="00121855" w:rsidRDefault="00121855" w:rsidP="00343FD0">
      <w:pPr>
        <w:tabs>
          <w:tab w:val="left" w:pos="1800"/>
        </w:tabs>
        <w:spacing w:after="60"/>
        <w:rPr>
          <w:rFonts w:cs="Tahoma"/>
          <w:lang w:val="fr-FR"/>
        </w:rPr>
      </w:pPr>
    </w:p>
    <w:p w14:paraId="512AA474" w14:textId="77777777" w:rsidR="00121855" w:rsidRDefault="00121855" w:rsidP="00343FD0">
      <w:pPr>
        <w:tabs>
          <w:tab w:val="left" w:pos="1800"/>
        </w:tabs>
        <w:spacing w:after="60"/>
        <w:rPr>
          <w:rFonts w:cs="Tahoma"/>
          <w:lang w:val="fr-FR"/>
        </w:rPr>
      </w:pPr>
    </w:p>
    <w:p w14:paraId="6BF3E94E" w14:textId="77777777" w:rsidR="00121855" w:rsidRDefault="00121855" w:rsidP="00343FD0">
      <w:pPr>
        <w:tabs>
          <w:tab w:val="left" w:pos="1800"/>
        </w:tabs>
        <w:spacing w:after="60"/>
        <w:rPr>
          <w:rFonts w:cs="Tahoma"/>
          <w:lang w:val="fr-FR"/>
        </w:rPr>
      </w:pPr>
    </w:p>
    <w:p w14:paraId="074A3626" w14:textId="77777777" w:rsidR="00121855" w:rsidRDefault="00121855" w:rsidP="00343FD0">
      <w:pPr>
        <w:tabs>
          <w:tab w:val="left" w:pos="1800"/>
        </w:tabs>
        <w:spacing w:after="60"/>
        <w:rPr>
          <w:rFonts w:cs="Tahoma"/>
          <w:lang w:val="fr-FR"/>
        </w:rPr>
      </w:pPr>
    </w:p>
    <w:p w14:paraId="450BF6FE" w14:textId="77777777" w:rsidR="00121855" w:rsidRDefault="00121855" w:rsidP="00343FD0">
      <w:pPr>
        <w:tabs>
          <w:tab w:val="left" w:pos="1800"/>
        </w:tabs>
        <w:spacing w:after="60"/>
        <w:rPr>
          <w:rFonts w:cs="Tahoma"/>
          <w:lang w:val="fr-FR"/>
        </w:rPr>
      </w:pPr>
    </w:p>
    <w:p w14:paraId="770F4809" w14:textId="77777777" w:rsidR="00121855" w:rsidRDefault="00121855" w:rsidP="00343FD0">
      <w:pPr>
        <w:tabs>
          <w:tab w:val="left" w:pos="1800"/>
        </w:tabs>
        <w:spacing w:after="60"/>
        <w:rPr>
          <w:rFonts w:cs="Tahoma"/>
          <w:lang w:val="fr-FR"/>
        </w:rPr>
      </w:pPr>
    </w:p>
    <w:p w14:paraId="204B7257" w14:textId="77777777" w:rsidR="00121855" w:rsidRPr="00F63549" w:rsidRDefault="00121855" w:rsidP="00343FD0">
      <w:pPr>
        <w:tabs>
          <w:tab w:val="left" w:pos="1800"/>
        </w:tabs>
        <w:spacing w:after="60"/>
        <w:rPr>
          <w:rFonts w:cs="Tahoma"/>
          <w:lang w:val="fr-FR"/>
        </w:rPr>
      </w:pPr>
    </w:p>
    <w:p w14:paraId="096E2AD5" w14:textId="77777777" w:rsidR="00343FD0" w:rsidRPr="00F63549" w:rsidRDefault="00343FD0" w:rsidP="00343FD0">
      <w:pPr>
        <w:tabs>
          <w:tab w:val="left" w:pos="720"/>
        </w:tabs>
        <w:spacing w:after="60"/>
        <w:ind w:left="720"/>
        <w:rPr>
          <w:rFonts w:cs="Tahoma"/>
          <w:lang w:val="fr-FR"/>
        </w:rPr>
      </w:pPr>
      <w:r w:rsidRPr="00F63549">
        <w:rPr>
          <w:rFonts w:eastAsia="Calibri" w:cs="Tahoma"/>
          <w:b/>
          <w:color w:val="000000"/>
          <w:szCs w:val="18"/>
          <w:lang w:val="fr-FR"/>
        </w:rPr>
        <w:lastRenderedPageBreak/>
        <w:t>Clients dont la Software Assurance expire le 1er avril 2015 ou à une date ultérieure et ne souhaitant pas la renouveler</w:t>
      </w:r>
    </w:p>
    <w:p w14:paraId="626DDBD5" w14:textId="77777777" w:rsidR="00343FD0" w:rsidRPr="00F63549" w:rsidRDefault="00343FD0" w:rsidP="00121855">
      <w:pPr>
        <w:tabs>
          <w:tab w:val="left" w:pos="720"/>
        </w:tabs>
        <w:ind w:left="720"/>
        <w:rPr>
          <w:rFonts w:cs="Tahoma"/>
          <w:lang w:val="fr-FR"/>
        </w:rPr>
      </w:pPr>
      <w:r w:rsidRPr="00F63549">
        <w:rPr>
          <w:rFonts w:eastAsia="Calibri" w:cs="Tahoma"/>
          <w:color w:val="000000"/>
          <w:szCs w:val="18"/>
          <w:lang w:val="fr-FR"/>
        </w:rPr>
        <w:t xml:space="preserve">Les clients ayant conclu des contrats Souscription Entreprise </w:t>
      </w:r>
      <w:r w:rsidRPr="00F63549">
        <w:rPr>
          <w:rFonts w:cs="Tahoma"/>
          <w:bCs/>
          <w:color w:val="000000"/>
          <w:szCs w:val="18"/>
          <w:lang w:val="fr-FR"/>
        </w:rPr>
        <w:t xml:space="preserve">et Open Value Souscription </w:t>
      </w:r>
      <w:r w:rsidRPr="00F63549">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121855">
        <w:rPr>
          <w:rFonts w:eastAsia="Calibri" w:cs="Tahoma"/>
          <w:color w:val="000000"/>
          <w:szCs w:val="18"/>
          <w:lang w:val="fr-FR"/>
        </w:rPr>
        <w:t> </w:t>
      </w:r>
      <w:r w:rsidRPr="00F63549">
        <w:rPr>
          <w:rFonts w:eastAsia="Calibri" w:cs="Tahoma"/>
          <w:color w:val="000000"/>
          <w:szCs w:val="18"/>
          <w:lang w:val="fr-FR"/>
        </w:rPr>
        <w:t xml:space="preserve">propriété intellectuelle en vertu de leur contrat, disposeront des deux options suivantes : </w:t>
      </w:r>
    </w:p>
    <w:p w14:paraId="2B976BE6" w14:textId="77777777" w:rsidR="00343FD0" w:rsidRPr="00F63549" w:rsidRDefault="00343FD0" w:rsidP="00343FD0">
      <w:pPr>
        <w:tabs>
          <w:tab w:val="left" w:pos="720"/>
        </w:tabs>
        <w:ind w:left="720"/>
        <w:rPr>
          <w:rFonts w:cs="Tahoma"/>
          <w:lang w:val="fr-FR"/>
        </w:rPr>
      </w:pPr>
    </w:p>
    <w:p w14:paraId="6B131125" w14:textId="77777777" w:rsidR="00343FD0" w:rsidRPr="00C46DE2" w:rsidRDefault="00343FD0" w:rsidP="00D96C6C">
      <w:pPr>
        <w:numPr>
          <w:ilvl w:val="0"/>
          <w:numId w:val="55"/>
        </w:numPr>
        <w:tabs>
          <w:tab w:val="left" w:pos="1440"/>
        </w:tabs>
        <w:spacing w:after="60"/>
        <w:ind w:left="1627"/>
        <w:rPr>
          <w:rFonts w:eastAsia="Calibri" w:cs="Tahoma"/>
          <w:bCs/>
          <w:szCs w:val="18"/>
          <w:lang w:val="fr-FR"/>
        </w:rPr>
      </w:pPr>
      <w:r w:rsidRPr="00C46DE2">
        <w:rPr>
          <w:rFonts w:eastAsia="Calibri" w:cs="Tahoma"/>
          <w:bCs/>
          <w:szCs w:val="18"/>
          <w:lang w:val="fr-FR"/>
        </w:rPr>
        <w:t>continuer à utiliser SQL Server 2012 conformément aux dispositions de la section « Clients dont la</w:t>
      </w:r>
      <w:r w:rsidR="00121855" w:rsidRPr="00C46DE2">
        <w:rPr>
          <w:rFonts w:eastAsia="Calibri" w:cs="Tahoma"/>
          <w:bCs/>
          <w:szCs w:val="18"/>
          <w:lang w:val="fr-FR"/>
        </w:rPr>
        <w:t> </w:t>
      </w:r>
      <w:r w:rsidRPr="00C46DE2">
        <w:rPr>
          <w:rFonts w:eastAsia="Calibri" w:cs="Tahoma"/>
          <w:bCs/>
          <w:szCs w:val="18"/>
          <w:lang w:val="fr-FR"/>
        </w:rPr>
        <w:t xml:space="preserve">Software Assurance expire avant le 1er avril 2015 et ne souhaitant pas la renouveler » ci-dessus s’ils disposent de licences acquises avant le 1er avril 2015, considérées comme éligibles en vertu du premier paragraphe de la présente note ; ou </w:t>
      </w:r>
    </w:p>
    <w:p w14:paraId="5585BA4B" w14:textId="77777777" w:rsidR="00343FD0" w:rsidRPr="00F63549" w:rsidRDefault="00343FD0" w:rsidP="00D96C6C">
      <w:pPr>
        <w:numPr>
          <w:ilvl w:val="0"/>
          <w:numId w:val="55"/>
        </w:numPr>
        <w:tabs>
          <w:tab w:val="left" w:pos="1440"/>
        </w:tabs>
        <w:spacing w:after="60"/>
        <w:ind w:left="1627"/>
        <w:rPr>
          <w:rFonts w:cs="Tahoma"/>
          <w:lang w:val="fr-FR"/>
        </w:rPr>
      </w:pPr>
      <w:r w:rsidRPr="00C46DE2">
        <w:rPr>
          <w:rFonts w:eastAsia="Calibri" w:cs="Tahoma"/>
          <w:bCs/>
          <w:szCs w:val="18"/>
          <w:lang w:val="fr-FR"/>
        </w:rPr>
        <w:t>convertir chacune de leurs licences par processeur en quatre (4) licences par cœur SQL Server 2012 Standard s’ils disposent de licences acquises après le 1er avril 2015. Pour pouvoir continuer d’utiliser SQL Server 2012 sur des processeurs nécessitant plus de quatre (4) licences par cœur par</w:t>
      </w:r>
      <w:r w:rsidR="00121855" w:rsidRPr="00C46DE2">
        <w:rPr>
          <w:rFonts w:eastAsia="Calibri" w:cs="Tahoma"/>
          <w:bCs/>
          <w:szCs w:val="18"/>
          <w:lang w:val="fr-FR"/>
        </w:rPr>
        <w:t> </w:t>
      </w:r>
      <w:r w:rsidRPr="00C46DE2">
        <w:rPr>
          <w:rFonts w:eastAsia="Calibri" w:cs="Tahoma"/>
          <w:bCs/>
          <w:szCs w:val="18"/>
          <w:lang w:val="fr-FR"/>
        </w:rPr>
        <w:t>processeur</w:t>
      </w:r>
      <w:r w:rsidRPr="00F63549">
        <w:rPr>
          <w:rFonts w:eastAsia="Calibri" w:cs="Tahoma"/>
          <w:color w:val="000000"/>
          <w:szCs w:val="18"/>
          <w:lang w:val="fr-FR"/>
        </w:rPr>
        <w:t>, les clients devront acheter les licences par cœur supplémentaires requises.</w:t>
      </w:r>
    </w:p>
    <w:p w14:paraId="0648A0D9" w14:textId="77777777" w:rsidR="00343FD0" w:rsidRPr="00F63549" w:rsidRDefault="00343FD0" w:rsidP="00343FD0">
      <w:pPr>
        <w:rPr>
          <w:rFonts w:cs="Tahoma"/>
          <w:lang w:val="fr-FR"/>
        </w:rPr>
      </w:pPr>
    </w:p>
    <w:p w14:paraId="2B4F50E4" w14:textId="77777777" w:rsidR="00343FD0" w:rsidRPr="00F63549" w:rsidRDefault="00343FD0" w:rsidP="00343FD0">
      <w:pPr>
        <w:pStyle w:val="ListParagraph"/>
        <w:tabs>
          <w:tab w:val="left" w:pos="720"/>
        </w:tabs>
        <w:spacing w:after="60"/>
        <w:contextualSpacing w:val="0"/>
        <w:rPr>
          <w:rFonts w:ascii="Tahoma" w:hAnsi="Tahoma" w:cs="Tahoma"/>
          <w:lang w:val="fr-FR"/>
        </w:rPr>
      </w:pPr>
      <w:r w:rsidRPr="00F63549">
        <w:rPr>
          <w:rFonts w:ascii="Tahoma" w:hAnsi="Tahoma" w:cs="Tahoma"/>
          <w:b/>
          <w:color w:val="000000"/>
          <w:sz w:val="18"/>
          <w:szCs w:val="18"/>
          <w:lang w:val="fr-FR"/>
        </w:rPr>
        <w:t>Clients situés en République Populaire de</w:t>
      </w:r>
      <w:r w:rsidRPr="00F63549">
        <w:rPr>
          <w:rFonts w:ascii="Tahoma" w:hAnsi="Tahoma" w:cs="Tahoma"/>
          <w:color w:val="000000"/>
          <w:sz w:val="18"/>
          <w:szCs w:val="18"/>
          <w:lang w:val="fr-FR"/>
        </w:rPr>
        <w:t xml:space="preserve"> </w:t>
      </w:r>
      <w:r w:rsidRPr="00F63549">
        <w:rPr>
          <w:rFonts w:ascii="Tahoma" w:hAnsi="Tahoma" w:cs="Tahoma"/>
          <w:b/>
          <w:color w:val="000000"/>
          <w:sz w:val="18"/>
          <w:szCs w:val="18"/>
          <w:lang w:val="fr-FR"/>
        </w:rPr>
        <w:t>Chine ayant fait l’acquisition de licences par processeur et de la Software Assurance pour SQL Server 2008 R2 dans ce pays</w:t>
      </w:r>
    </w:p>
    <w:p w14:paraId="1CDF0D2D" w14:textId="77777777" w:rsidR="00343FD0" w:rsidRPr="00F63549" w:rsidRDefault="00343FD0" w:rsidP="00343FD0">
      <w:pPr>
        <w:pStyle w:val="ListParagraph"/>
        <w:tabs>
          <w:tab w:val="left" w:pos="720"/>
        </w:tabs>
        <w:contextualSpacing w:val="0"/>
        <w:rPr>
          <w:rFonts w:ascii="Tahoma" w:hAnsi="Tahoma" w:cs="Tahoma"/>
          <w:lang w:val="fr-FR"/>
        </w:rPr>
      </w:pPr>
      <w:r w:rsidRPr="00F63549">
        <w:rPr>
          <w:rFonts w:ascii="Tahoma" w:hAnsi="Tahoma" w:cs="Tahoma"/>
          <w:color w:val="000000"/>
          <w:sz w:val="18"/>
          <w:szCs w:val="18"/>
          <w:lang w:val="fr-FR"/>
        </w:rPr>
        <w:t>Les dates du 1</w:t>
      </w:r>
      <w:r w:rsidRPr="00F63549">
        <w:rPr>
          <w:rFonts w:ascii="Tahoma" w:hAnsi="Tahoma" w:cs="Tahoma"/>
          <w:color w:val="000000"/>
          <w:sz w:val="18"/>
          <w:szCs w:val="18"/>
          <w:vertAlign w:val="superscript"/>
          <w:lang w:val="fr-FR"/>
        </w:rPr>
        <w:t>er</w:t>
      </w:r>
      <w:r w:rsidRPr="00F63549">
        <w:rPr>
          <w:rFonts w:ascii="Tahoma" w:hAnsi="Tahoma" w:cs="Tahoma"/>
          <w:color w:val="000000"/>
          <w:sz w:val="18"/>
          <w:szCs w:val="18"/>
          <w:lang w:val="fr-FR"/>
        </w:rPr>
        <w:t xml:space="preserve"> avril 2012 et du 1</w:t>
      </w:r>
      <w:r w:rsidRPr="00F63549">
        <w:rPr>
          <w:rFonts w:ascii="Tahoma" w:hAnsi="Tahoma" w:cs="Tahoma"/>
          <w:color w:val="000000"/>
          <w:sz w:val="18"/>
          <w:szCs w:val="18"/>
          <w:vertAlign w:val="superscript"/>
          <w:lang w:val="fr-FR"/>
        </w:rPr>
        <w:t>er</w:t>
      </w:r>
      <w:r w:rsidRPr="00F63549">
        <w:rPr>
          <w:rFonts w:ascii="Tahoma" w:hAnsi="Tahoma" w:cs="Tahoma"/>
          <w:color w:val="000000"/>
          <w:sz w:val="18"/>
          <w:szCs w:val="18"/>
          <w:lang w:val="fr-FR"/>
        </w:rPr>
        <w:t xml:space="preserve"> avril 2015 indiquées dans la présente liste des produits ne s’appliquent pas. Pour ces clients, les dates applicables respectives sont celles du 1</w:t>
      </w:r>
      <w:r w:rsidRPr="00F63549">
        <w:rPr>
          <w:rFonts w:ascii="Tahoma" w:hAnsi="Tahoma" w:cs="Tahoma"/>
          <w:color w:val="000000"/>
          <w:sz w:val="18"/>
          <w:szCs w:val="18"/>
          <w:vertAlign w:val="superscript"/>
          <w:lang w:val="fr-FR"/>
        </w:rPr>
        <w:t>er</w:t>
      </w:r>
      <w:r w:rsidRPr="00F63549">
        <w:rPr>
          <w:rFonts w:ascii="Tahoma" w:hAnsi="Tahoma" w:cs="Tahoma"/>
          <w:color w:val="000000"/>
          <w:sz w:val="18"/>
          <w:szCs w:val="18"/>
          <w:lang w:val="fr-FR"/>
        </w:rPr>
        <w:t xml:space="preserve"> juillet 2012 et du 1</w:t>
      </w:r>
      <w:r w:rsidRPr="00F63549">
        <w:rPr>
          <w:rFonts w:ascii="Tahoma" w:hAnsi="Tahoma" w:cs="Tahoma"/>
          <w:color w:val="000000"/>
          <w:sz w:val="18"/>
          <w:szCs w:val="18"/>
          <w:vertAlign w:val="superscript"/>
          <w:lang w:val="fr-FR"/>
        </w:rPr>
        <w:t>er</w:t>
      </w:r>
      <w:r w:rsidRPr="00F63549">
        <w:rPr>
          <w:rFonts w:ascii="Tahoma" w:hAnsi="Tahoma" w:cs="Tahoma"/>
          <w:color w:val="000000"/>
          <w:sz w:val="18"/>
          <w:szCs w:val="18"/>
          <w:lang w:val="fr-FR"/>
        </w:rPr>
        <w:t xml:space="preserve"> juillet 2015.</w:t>
      </w:r>
    </w:p>
    <w:p w14:paraId="340942BA" w14:textId="77777777" w:rsidR="00343FD0" w:rsidRPr="00F63549" w:rsidRDefault="00343FD0" w:rsidP="00343FD0">
      <w:pPr>
        <w:tabs>
          <w:tab w:val="left" w:pos="1080"/>
          <w:tab w:val="left" w:pos="1800"/>
        </w:tabs>
        <w:rPr>
          <w:rFonts w:cs="Tahoma"/>
          <w:lang w:val="fr-FR"/>
        </w:rPr>
      </w:pPr>
      <w:bookmarkStart w:id="1472" w:name="Srv_87SQLServer2012Developer"/>
    </w:p>
    <w:p w14:paraId="6251A911" w14:textId="77777777" w:rsidR="00343FD0" w:rsidRPr="00F63549" w:rsidRDefault="00343FD0" w:rsidP="00343FD0">
      <w:pPr>
        <w:tabs>
          <w:tab w:val="left" w:pos="1080"/>
          <w:tab w:val="left" w:pos="1800"/>
        </w:tabs>
        <w:rPr>
          <w:rFonts w:cs="Tahoma"/>
          <w:lang w:val="fr-FR"/>
        </w:rPr>
      </w:pPr>
    </w:p>
    <w:p w14:paraId="71CFE6A9" w14:textId="77777777" w:rsidR="00343FD0" w:rsidRPr="00F63549" w:rsidRDefault="00343FD0" w:rsidP="00343FD0">
      <w:pPr>
        <w:pStyle w:val="Heading3"/>
        <w:rPr>
          <w:rFonts w:ascii="Tahoma" w:hAnsi="Tahoma" w:cs="Tahoma"/>
          <w:lang w:val="fr-FR"/>
        </w:rPr>
      </w:pPr>
      <w:bookmarkStart w:id="1473" w:name="_80_78_SQL"/>
      <w:bookmarkStart w:id="1474" w:name="_85_SQL_Server®"/>
      <w:bookmarkStart w:id="1475" w:name="_Toc336338345"/>
      <w:bookmarkStart w:id="1476" w:name="_Toc379640530"/>
      <w:bookmarkEnd w:id="1473"/>
      <w:bookmarkEnd w:id="1474"/>
      <w:r w:rsidRPr="00F63549">
        <w:rPr>
          <w:rFonts w:ascii="Tahoma" w:hAnsi="Tahoma" w:cs="Tahoma"/>
          <w:color w:val="F66400"/>
          <w:sz w:val="22"/>
          <w:vertAlign w:val="superscript"/>
          <w:lang w:val="fr-FR"/>
        </w:rPr>
        <w:t>85</w:t>
      </w:r>
      <w:r w:rsidRPr="00F63549">
        <w:rPr>
          <w:rFonts w:ascii="Tahoma" w:hAnsi="Tahoma" w:cs="Tahoma"/>
          <w:color w:val="F66400"/>
          <w:sz w:val="22"/>
          <w:lang w:val="fr-FR"/>
        </w:rPr>
        <w:t xml:space="preserve"> SQL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2012 Developer</w:t>
      </w:r>
      <w:bookmarkEnd w:id="1475"/>
      <w:bookmarkEnd w:id="1476"/>
    </w:p>
    <w:bookmarkEnd w:id="1472"/>
    <w:p w14:paraId="4FD0DA67" w14:textId="77777777" w:rsidR="00343FD0" w:rsidRPr="00F63549" w:rsidRDefault="00343FD0" w:rsidP="00343FD0">
      <w:pPr>
        <w:rPr>
          <w:rFonts w:cs="Tahoma"/>
          <w:lang w:val="fr-FR"/>
        </w:rPr>
      </w:pPr>
    </w:p>
    <w:p w14:paraId="1A5788BF" w14:textId="77777777" w:rsidR="00343FD0" w:rsidRPr="00F63549" w:rsidRDefault="00343FD0" w:rsidP="00343FD0">
      <w:pPr>
        <w:spacing w:after="60"/>
        <w:ind w:left="720"/>
        <w:rPr>
          <w:rFonts w:cs="Tahoma"/>
          <w:lang w:val="fr-FR"/>
        </w:rPr>
      </w:pPr>
      <w:r w:rsidRPr="00F63549">
        <w:rPr>
          <w:rFonts w:cs="Tahoma"/>
          <w:b/>
          <w:color w:val="000000"/>
          <w:szCs w:val="18"/>
          <w:lang w:val="fr-FR"/>
        </w:rPr>
        <w:t>Important</w:t>
      </w:r>
    </w:p>
    <w:p w14:paraId="2B25CD5F" w14:textId="77777777" w:rsidR="00343FD0" w:rsidRPr="00F63549" w:rsidRDefault="00343FD0" w:rsidP="00121855">
      <w:pPr>
        <w:ind w:left="720"/>
        <w:rPr>
          <w:rFonts w:cs="Tahoma"/>
          <w:lang w:val="fr-FR"/>
        </w:rPr>
      </w:pPr>
      <w:r w:rsidRPr="00F63549">
        <w:rPr>
          <w:rFonts w:cs="Tahoma"/>
          <w:color w:val="000000"/>
          <w:szCs w:val="18"/>
          <w:lang w:val="fr-FR"/>
        </w:rPr>
        <w:t>Mises à jour automatiques de SQL Server 2008, SQL Server 2005 et SQL Server 2000. Si ce logiciel est installé sur des serveurs ou dispositifs exécutant une édition de SQL Server 2008, SQL Server 2005 ou SQL</w:t>
      </w:r>
      <w:r w:rsidR="00121855">
        <w:rPr>
          <w:rFonts w:cs="Tahoma"/>
          <w:color w:val="000000"/>
          <w:szCs w:val="18"/>
          <w:lang w:val="fr-FR"/>
        </w:rPr>
        <w:t> </w:t>
      </w:r>
      <w:r w:rsidRPr="00F63549">
        <w:rPr>
          <w:rFonts w:cs="Tahoma"/>
          <w:color w:val="000000"/>
          <w:szCs w:val="18"/>
          <w:lang w:val="fr-FR"/>
        </w:rPr>
        <w:t>Server 2000 (ou de ses composants), il mettra automatiquement à jour et remplacera certains fichiers ou fonctionnalités de ces éditions par des fichiers de ce logiciel.</w:t>
      </w:r>
      <w:r w:rsidR="004C0667">
        <w:rPr>
          <w:rFonts w:cs="Tahoma"/>
          <w:color w:val="000000"/>
          <w:szCs w:val="18"/>
          <w:lang w:val="fr-FR"/>
        </w:rPr>
        <w:t xml:space="preserve"> </w:t>
      </w:r>
      <w:r w:rsidRPr="00F63549">
        <w:rPr>
          <w:rFonts w:cs="Tahoma"/>
          <w:color w:val="000000"/>
          <w:szCs w:val="18"/>
          <w:lang w:val="fr-FR"/>
        </w:rPr>
        <w:t>Vous ne pouvez pas désactiver cette fonctionnalité.</w:t>
      </w:r>
      <w:r w:rsidR="004C0667">
        <w:rPr>
          <w:rFonts w:cs="Tahoma"/>
          <w:color w:val="000000"/>
          <w:szCs w:val="18"/>
          <w:lang w:val="fr-FR"/>
        </w:rPr>
        <w:t xml:space="preserve"> </w:t>
      </w:r>
      <w:r w:rsidRPr="00F63549">
        <w:rPr>
          <w:rFonts w:cs="Tahoma"/>
          <w:color w:val="000000"/>
          <w:szCs w:val="18"/>
          <w:lang w:val="fr-FR"/>
        </w:rPr>
        <w:t>Les fichiers mis à jour ne peuvent pas être supprimés et les fichiers d’origine ne pourront peut-être pas être récupérés.</w:t>
      </w:r>
      <w:r w:rsidR="004C0667">
        <w:rPr>
          <w:rFonts w:cs="Tahoma"/>
          <w:color w:val="000000"/>
          <w:szCs w:val="18"/>
          <w:lang w:val="fr-FR"/>
        </w:rPr>
        <w:t xml:space="preserve"> </w:t>
      </w:r>
      <w:r w:rsidRPr="00F63549">
        <w:rPr>
          <w:rFonts w:cs="Tahoma"/>
          <w:color w:val="000000"/>
          <w:szCs w:val="18"/>
          <w:lang w:val="fr-FR"/>
        </w:rPr>
        <w:t>En installant ce logiciel sur un serveur ou dispositif exécutant une édition de SQL Server 2008, SQL Server 2005 ou SQL Server 2000 vous acceptez ces mises à jour dans toutes les éditions et copies de SQL Server (y compris leurs composants) exécutées sur ce serveur ou dispositif.</w:t>
      </w:r>
      <w:r w:rsidR="004C0667">
        <w:rPr>
          <w:rFonts w:cs="Tahoma"/>
          <w:color w:val="000000"/>
          <w:szCs w:val="18"/>
          <w:lang w:val="fr-FR"/>
        </w:rPr>
        <w:t xml:space="preserve"> </w:t>
      </w:r>
    </w:p>
    <w:p w14:paraId="64448203" w14:textId="77777777" w:rsidR="00343FD0" w:rsidRPr="00F63549" w:rsidRDefault="00343FD0" w:rsidP="00343FD0">
      <w:pPr>
        <w:ind w:left="720"/>
        <w:rPr>
          <w:rFonts w:cs="Tahoma"/>
          <w:lang w:val="fr-FR"/>
        </w:rPr>
      </w:pPr>
    </w:p>
    <w:p w14:paraId="333C9863" w14:textId="77777777" w:rsidR="00343FD0" w:rsidRPr="00F63549" w:rsidRDefault="00343FD0" w:rsidP="00343FD0">
      <w:pPr>
        <w:ind w:left="720"/>
        <w:rPr>
          <w:rFonts w:cs="Tahoma"/>
          <w:lang w:val="fr-FR"/>
        </w:rPr>
      </w:pPr>
    </w:p>
    <w:p w14:paraId="36AEEC00" w14:textId="77777777" w:rsidR="00343FD0" w:rsidRPr="00F63549" w:rsidRDefault="00343FD0" w:rsidP="00343FD0">
      <w:pPr>
        <w:pStyle w:val="Heading3"/>
        <w:rPr>
          <w:rFonts w:ascii="Tahoma" w:hAnsi="Tahoma" w:cs="Tahoma"/>
          <w:lang w:val="fr-FR"/>
        </w:rPr>
      </w:pPr>
      <w:bookmarkStart w:id="1477" w:name="_81_79_SQL"/>
      <w:bookmarkStart w:id="1478" w:name="_86_SQL_Server®"/>
      <w:bookmarkStart w:id="1479" w:name="_Toc336338346"/>
      <w:bookmarkStart w:id="1480" w:name="_Toc379640531"/>
      <w:bookmarkStart w:id="1481" w:name="Srv_88SQLServer2012Enterprise"/>
      <w:bookmarkEnd w:id="1477"/>
      <w:bookmarkEnd w:id="1478"/>
      <w:r w:rsidRPr="00F63549">
        <w:rPr>
          <w:rFonts w:ascii="Tahoma" w:hAnsi="Tahoma" w:cs="Tahoma"/>
          <w:color w:val="F66400"/>
          <w:sz w:val="22"/>
          <w:vertAlign w:val="superscript"/>
          <w:lang w:val="fr-FR"/>
        </w:rPr>
        <w:t>86</w:t>
      </w:r>
      <w:r w:rsidRPr="00F63549">
        <w:rPr>
          <w:rFonts w:ascii="Tahoma" w:hAnsi="Tahoma" w:cs="Tahoma"/>
          <w:color w:val="F66400"/>
          <w:sz w:val="22"/>
          <w:lang w:val="fr-FR"/>
        </w:rPr>
        <w:t xml:space="preserve"> SQL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2012 Enterprise</w:t>
      </w:r>
      <w:bookmarkEnd w:id="1479"/>
      <w:bookmarkEnd w:id="1480"/>
    </w:p>
    <w:bookmarkEnd w:id="1481"/>
    <w:p w14:paraId="6FA09443" w14:textId="77777777" w:rsidR="00343FD0" w:rsidRPr="00F63549" w:rsidRDefault="00343FD0" w:rsidP="00343FD0">
      <w:pPr>
        <w:rPr>
          <w:rFonts w:cs="Tahoma"/>
          <w:lang w:val="fr-FR"/>
        </w:rPr>
      </w:pPr>
    </w:p>
    <w:p w14:paraId="7E64CD7D" w14:textId="77777777" w:rsidR="00343FD0" w:rsidRPr="00F63549" w:rsidRDefault="00343FD0" w:rsidP="00121855">
      <w:pPr>
        <w:ind w:left="720"/>
        <w:rPr>
          <w:rFonts w:cs="Tahoma"/>
          <w:lang w:val="fr-FR"/>
        </w:rPr>
      </w:pPr>
      <w:r w:rsidRPr="00F63549">
        <w:rPr>
          <w:rFonts w:eastAsia="Calibri" w:cs="Tahoma"/>
          <w:color w:val="000000"/>
          <w:szCs w:val="18"/>
          <w:lang w:val="fr-FR"/>
        </w:rPr>
        <w:t>SQL Server 2012 Enterprise est la prochaine version de SQL Server Enterprise et la CAL SQL Server 2012 est</w:t>
      </w:r>
      <w:r w:rsidR="00121855">
        <w:rPr>
          <w:rFonts w:eastAsia="Calibri" w:cs="Tahoma"/>
          <w:color w:val="000000"/>
          <w:szCs w:val="18"/>
          <w:lang w:val="fr-FR"/>
        </w:rPr>
        <w:t> </w:t>
      </w:r>
      <w:r w:rsidRPr="00F63549">
        <w:rPr>
          <w:rFonts w:eastAsia="Calibri" w:cs="Tahoma"/>
          <w:color w:val="000000"/>
          <w:szCs w:val="18"/>
          <w:lang w:val="fr-FR"/>
        </w:rPr>
        <w:t>la prochaine version de la CAL SQL Server.</w:t>
      </w:r>
    </w:p>
    <w:p w14:paraId="7C2C3E0D" w14:textId="77777777" w:rsidR="00343FD0" w:rsidRPr="00F63549" w:rsidRDefault="00343FD0" w:rsidP="00343FD0">
      <w:pPr>
        <w:ind w:left="720"/>
        <w:rPr>
          <w:rFonts w:cs="Tahoma"/>
          <w:lang w:val="fr-FR"/>
        </w:rPr>
      </w:pPr>
    </w:p>
    <w:p w14:paraId="48556C7D" w14:textId="77777777" w:rsidR="00343FD0" w:rsidRPr="00F63549" w:rsidRDefault="00343FD0" w:rsidP="00121855">
      <w:pPr>
        <w:spacing w:after="60"/>
        <w:ind w:left="720"/>
        <w:rPr>
          <w:rFonts w:cs="Tahoma"/>
          <w:lang w:val="fr-FR"/>
        </w:rPr>
      </w:pPr>
      <w:r w:rsidRPr="00F63549">
        <w:rPr>
          <w:rFonts w:eastAsia="Calibri" w:cs="Tahoma"/>
          <w:b/>
          <w:color w:val="000000"/>
          <w:szCs w:val="18"/>
          <w:lang w:val="fr-FR"/>
        </w:rPr>
        <w:t>Clients SQL Server Enterprise Server</w:t>
      </w:r>
      <w:r w:rsidR="00B640B7">
        <w:rPr>
          <w:rFonts w:eastAsia="Calibri" w:cs="Tahoma"/>
          <w:b/>
          <w:color w:val="000000"/>
          <w:szCs w:val="18"/>
          <w:lang w:val="fr-FR"/>
        </w:rPr>
        <w:t xml:space="preserve"> </w:t>
      </w:r>
      <w:r w:rsidRPr="00F63549">
        <w:rPr>
          <w:rFonts w:eastAsia="Calibri" w:cs="Tahoma"/>
          <w:b/>
          <w:color w:val="000000"/>
          <w:szCs w:val="18"/>
          <w:lang w:val="fr-FR"/>
        </w:rPr>
        <w:t>/</w:t>
      </w:r>
      <w:r w:rsidR="00B640B7">
        <w:rPr>
          <w:rFonts w:eastAsia="Calibri" w:cs="Tahoma"/>
          <w:b/>
          <w:color w:val="000000"/>
          <w:szCs w:val="18"/>
          <w:lang w:val="fr-FR"/>
        </w:rPr>
        <w:t xml:space="preserve"> </w:t>
      </w:r>
      <w:r w:rsidRPr="00F63549">
        <w:rPr>
          <w:rFonts w:eastAsia="Calibri" w:cs="Tahoma"/>
          <w:b/>
          <w:color w:val="000000"/>
          <w:szCs w:val="18"/>
          <w:lang w:val="fr-FR"/>
        </w:rPr>
        <w:t>CAL – Option spéciale de renouvellement de la Software</w:t>
      </w:r>
      <w:r w:rsidR="00121855">
        <w:rPr>
          <w:rFonts w:eastAsia="Calibri" w:cs="Tahoma"/>
          <w:b/>
          <w:color w:val="000000"/>
          <w:szCs w:val="18"/>
          <w:lang w:val="fr-FR"/>
        </w:rPr>
        <w:t> </w:t>
      </w:r>
      <w:r w:rsidRPr="00F63549">
        <w:rPr>
          <w:rFonts w:eastAsia="Calibri" w:cs="Tahoma"/>
          <w:b/>
          <w:color w:val="000000"/>
          <w:szCs w:val="18"/>
          <w:lang w:val="fr-FR"/>
        </w:rPr>
        <w:t>Assurance</w:t>
      </w:r>
    </w:p>
    <w:p w14:paraId="102FC351" w14:textId="77777777" w:rsidR="00343FD0" w:rsidRPr="00F63549" w:rsidRDefault="00343FD0" w:rsidP="00121855">
      <w:pPr>
        <w:ind w:left="720"/>
        <w:rPr>
          <w:rFonts w:cs="Tahoma"/>
          <w:lang w:val="fr-FR"/>
        </w:rPr>
      </w:pPr>
      <w:r w:rsidRPr="00F63549">
        <w:rPr>
          <w:rFonts w:eastAsia="Calibri" w:cs="Tahoma"/>
          <w:color w:val="000000"/>
          <w:szCs w:val="18"/>
          <w:lang w:val="fr-FR"/>
        </w:rPr>
        <w:t>Les clients disposant d’une Software Assurance active au 1er avril 2012 pour les licences SQL Server Enterprise Server</w:t>
      </w:r>
      <w:r w:rsidR="00B640B7">
        <w:rPr>
          <w:rFonts w:eastAsia="Calibri" w:cs="Tahoma"/>
          <w:color w:val="000000"/>
          <w:szCs w:val="18"/>
          <w:lang w:val="fr-FR"/>
        </w:rPr>
        <w:t xml:space="preserve"> </w:t>
      </w:r>
      <w:r w:rsidRPr="00F63549">
        <w:rPr>
          <w:rFonts w:eastAsia="Calibri" w:cs="Tahoma"/>
          <w:color w:val="000000"/>
          <w:szCs w:val="18"/>
          <w:lang w:val="fr-FR"/>
        </w:rPr>
        <w:t>/</w:t>
      </w:r>
      <w:r w:rsidR="00B640B7">
        <w:rPr>
          <w:rFonts w:eastAsia="Calibri" w:cs="Tahoma"/>
          <w:color w:val="000000"/>
          <w:szCs w:val="18"/>
          <w:lang w:val="fr-FR"/>
        </w:rPr>
        <w:t xml:space="preserve"> </w:t>
      </w:r>
      <w:r w:rsidRPr="00F63549">
        <w:rPr>
          <w:rFonts w:eastAsia="Calibri" w:cs="Tahoma"/>
          <w:color w:val="000000"/>
          <w:szCs w:val="18"/>
          <w:lang w:val="fr-FR"/>
        </w:rPr>
        <w:t>CAL peuvent, comme alternative au renouvellement de leur Software Assurance dans le</w:t>
      </w:r>
      <w:r w:rsidR="00121855">
        <w:rPr>
          <w:rFonts w:eastAsia="Calibri" w:cs="Tahoma"/>
          <w:color w:val="000000"/>
          <w:szCs w:val="18"/>
          <w:lang w:val="fr-FR"/>
        </w:rPr>
        <w:t> </w:t>
      </w:r>
      <w:r w:rsidRPr="00F63549">
        <w:rPr>
          <w:rFonts w:eastAsia="Calibri" w:cs="Tahoma"/>
          <w:color w:val="000000"/>
          <w:szCs w:val="18"/>
          <w:lang w:val="fr-FR"/>
        </w:rPr>
        <w:t>cadre d’un contrat Entreprise, acquérir la Software Assurance pour un nombre équivalent de licences SQL</w:t>
      </w:r>
      <w:r w:rsidR="00121855">
        <w:rPr>
          <w:rFonts w:eastAsia="Calibri" w:cs="Tahoma"/>
          <w:color w:val="000000"/>
          <w:szCs w:val="18"/>
          <w:lang w:val="fr-FR"/>
        </w:rPr>
        <w:t> </w:t>
      </w:r>
      <w:r w:rsidRPr="00F63549">
        <w:rPr>
          <w:rFonts w:eastAsia="Calibri" w:cs="Tahoma"/>
          <w:color w:val="000000"/>
          <w:szCs w:val="18"/>
          <w:lang w:val="fr-FR"/>
        </w:rPr>
        <w:t>Server 2012 Business Intelligence sans avoir à acheter lesdites licences.</w:t>
      </w:r>
      <w:r w:rsidR="004C0667">
        <w:rPr>
          <w:rFonts w:eastAsia="Calibri" w:cs="Tahoma"/>
          <w:color w:val="000000"/>
          <w:szCs w:val="18"/>
          <w:lang w:val="fr-FR"/>
        </w:rPr>
        <w:t xml:space="preserve"> </w:t>
      </w:r>
      <w:r w:rsidRPr="00F63549">
        <w:rPr>
          <w:rFonts w:eastAsia="Calibri" w:cs="Tahoma"/>
          <w:color w:val="000000"/>
          <w:szCs w:val="18"/>
          <w:lang w:val="fr-FR"/>
        </w:rPr>
        <w:t>Les clients qui acquièrent la Software Assurance SQL Server 2012 Business Intelligence dans le cadre de cette offre ne peuvent plus utiliser SQL Server Enterprise avec leurs licences éligibles.</w:t>
      </w:r>
      <w:r w:rsidR="004C0667">
        <w:rPr>
          <w:rFonts w:eastAsia="Calibri" w:cs="Tahoma"/>
          <w:color w:val="000000"/>
          <w:szCs w:val="18"/>
          <w:lang w:val="fr-FR"/>
        </w:rPr>
        <w:t xml:space="preserve"> </w:t>
      </w:r>
      <w:r w:rsidRPr="00F63549">
        <w:rPr>
          <w:rFonts w:eastAsia="Calibri" w:cs="Tahoma"/>
          <w:color w:val="000000"/>
          <w:szCs w:val="18"/>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14:paraId="1364ADFB" w14:textId="77777777" w:rsidR="00343FD0" w:rsidRPr="00F63549" w:rsidRDefault="00343FD0" w:rsidP="00343FD0">
      <w:pPr>
        <w:rPr>
          <w:rFonts w:cs="Tahoma"/>
          <w:lang w:val="fr-FR"/>
        </w:rPr>
      </w:pPr>
    </w:p>
    <w:p w14:paraId="18732877"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Options d’expédition de SQL Server 2012</w:t>
      </w:r>
    </w:p>
    <w:p w14:paraId="14E40C23" w14:textId="77777777" w:rsidR="00343FD0" w:rsidRPr="00F63549" w:rsidRDefault="00343FD0" w:rsidP="00343FD0">
      <w:pPr>
        <w:ind w:left="720"/>
        <w:rPr>
          <w:rFonts w:cs="Tahoma"/>
          <w:lang w:val="fr-FR"/>
        </w:rPr>
      </w:pPr>
      <w:r w:rsidRPr="00F63549">
        <w:rPr>
          <w:rFonts w:eastAsia="Calibri" w:cs="Tahoma"/>
          <w:color w:val="000000"/>
          <w:szCs w:val="18"/>
          <w:lang w:val="fr-FR"/>
        </w:rPr>
        <w:t>Les clients ne peuvent utiliser que le logiciel correspondant au modèle de licence selon lequel ils ont acquis leurs licences SQL Server.</w:t>
      </w:r>
      <w:r w:rsidR="004C0667">
        <w:rPr>
          <w:rFonts w:eastAsia="Calibri" w:cs="Tahoma"/>
          <w:color w:val="000000"/>
          <w:szCs w:val="18"/>
          <w:lang w:val="fr-FR"/>
        </w:rPr>
        <w:t xml:space="preserve"> </w:t>
      </w:r>
    </w:p>
    <w:p w14:paraId="0BB26951" w14:textId="77777777" w:rsidR="00343FD0" w:rsidRPr="00F63549" w:rsidRDefault="00343FD0" w:rsidP="00343FD0">
      <w:pPr>
        <w:ind w:left="720"/>
        <w:rPr>
          <w:rFonts w:cs="Tahoma"/>
          <w:lang w:val="fr-FR"/>
        </w:rPr>
      </w:pPr>
    </w:p>
    <w:p w14:paraId="567F10A8" w14:textId="77777777" w:rsidR="00121855" w:rsidRDefault="00121855" w:rsidP="00343FD0">
      <w:pPr>
        <w:spacing w:after="60"/>
        <w:ind w:left="720"/>
        <w:rPr>
          <w:rFonts w:eastAsia="Calibri" w:cs="Tahoma"/>
          <w:b/>
          <w:color w:val="000000"/>
          <w:szCs w:val="18"/>
          <w:lang w:val="fr-FR"/>
        </w:rPr>
      </w:pPr>
    </w:p>
    <w:p w14:paraId="63AEDAC4"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lastRenderedPageBreak/>
        <w:t>Option d’achat de SQL Server en vertu d’un contrat EAP</w:t>
      </w:r>
    </w:p>
    <w:p w14:paraId="460B73F5" w14:textId="77777777" w:rsidR="00343FD0" w:rsidRPr="00F63549" w:rsidRDefault="00343FD0" w:rsidP="00343FD0">
      <w:pPr>
        <w:ind w:left="720"/>
        <w:rPr>
          <w:rFonts w:cs="Tahoma"/>
          <w:lang w:val="fr-FR"/>
        </w:rPr>
      </w:pPr>
      <w:r w:rsidRPr="00F63549">
        <w:rPr>
          <w:rFonts w:eastAsia="Calibri" w:cs="Tahoma"/>
          <w:color w:val="000000"/>
          <w:szCs w:val="18"/>
          <w:lang w:val="fr-FR"/>
        </w:rPr>
        <w:t>Les clients pourront renouveler la Software Assurance pour les licences SQL Server Enterprise Server/CAL après le 30 juin 2012,</w:t>
      </w:r>
      <w:r w:rsidRPr="00F63549">
        <w:rPr>
          <w:rFonts w:eastAsia="Calibri" w:cs="Tahoma"/>
          <w:b/>
          <w:bCs/>
          <w:color w:val="000000"/>
          <w:szCs w:val="18"/>
          <w:lang w:val="fr-FR"/>
        </w:rPr>
        <w:t xml:space="preserve"> </w:t>
      </w:r>
      <w:r w:rsidRPr="00F63549">
        <w:rPr>
          <w:rFonts w:eastAsia="Calibri" w:cs="Tahoma"/>
          <w:color w:val="000000"/>
          <w:szCs w:val="18"/>
          <w:lang w:val="fr-FR"/>
        </w:rPr>
        <w:t>toutefois leur seule option d’achat à la fin de la durée de leur accord de mise en œuvre sera pour des licences par cœur.</w:t>
      </w:r>
    </w:p>
    <w:p w14:paraId="406C6747" w14:textId="77777777" w:rsidR="00343FD0" w:rsidRPr="00F63549" w:rsidRDefault="00343FD0" w:rsidP="00343FD0">
      <w:pPr>
        <w:ind w:left="720"/>
        <w:rPr>
          <w:rFonts w:cs="Tahoma"/>
          <w:lang w:val="fr-FR"/>
        </w:rPr>
      </w:pPr>
    </w:p>
    <w:p w14:paraId="19C2F081" w14:textId="77777777" w:rsidR="00343FD0" w:rsidRPr="00F63549" w:rsidRDefault="00343FD0" w:rsidP="00343FD0">
      <w:pPr>
        <w:spacing w:after="60"/>
        <w:ind w:left="720"/>
        <w:rPr>
          <w:rFonts w:cs="Tahoma"/>
          <w:lang w:val="fr-FR"/>
        </w:rPr>
      </w:pPr>
      <w:r w:rsidRPr="00F63549">
        <w:rPr>
          <w:rFonts w:eastAsia="Times New Roman" w:cs="Tahoma"/>
          <w:b/>
          <w:bCs/>
          <w:color w:val="000000" w:themeColor="text1"/>
          <w:szCs w:val="18"/>
          <w:lang w:val="fr-FR"/>
        </w:rPr>
        <w:t>Licences d’Abonnement Utilisateur (SL) Power BI pour Office 365 – Droits d’accès</w:t>
      </w:r>
      <w:r w:rsidRPr="00F63549">
        <w:rPr>
          <w:rFonts w:eastAsia="Times New Roman" w:cs="Tahoma"/>
          <w:color w:val="000000" w:themeColor="text1"/>
          <w:szCs w:val="18"/>
          <w:lang w:val="fr-FR"/>
        </w:rPr>
        <w:t xml:space="preserve"> </w:t>
      </w:r>
    </w:p>
    <w:p w14:paraId="669132F1" w14:textId="77777777" w:rsidR="00343FD0" w:rsidRPr="00F63549" w:rsidRDefault="00343FD0" w:rsidP="00343FD0">
      <w:pPr>
        <w:spacing w:after="60"/>
        <w:ind w:left="720"/>
        <w:rPr>
          <w:rFonts w:cs="Tahoma"/>
          <w:lang w:val="fr-FR"/>
        </w:rPr>
      </w:pPr>
      <w:r w:rsidRPr="00F63549">
        <w:rPr>
          <w:rFonts w:eastAsia="Times New Roman" w:cs="Tahoma"/>
          <w:color w:val="000000" w:themeColor="text1"/>
          <w:szCs w:val="18"/>
          <w:lang w:val="fr-FR"/>
        </w:rPr>
        <w:t>Les utilisateurs auxquels un client attribue des SL Utilisateur Power BI pour Office 365 ou des SL Utilisateur Power BI pour Office 365 A peuvent accéder aux instances sous licence de SQL Server 2012 Enterprise du client pendant la durée de ces licences d’abonnement.</w:t>
      </w:r>
      <w:r w:rsidR="004C0667">
        <w:rPr>
          <w:rFonts w:eastAsia="Times New Roman" w:cs="Tahoma"/>
          <w:color w:val="000000" w:themeColor="text1"/>
          <w:szCs w:val="18"/>
          <w:lang w:val="fr-FR"/>
        </w:rPr>
        <w:t xml:space="preserve"> </w:t>
      </w:r>
      <w:r w:rsidRPr="00F63549">
        <w:rPr>
          <w:rFonts w:eastAsia="Times New Roman" w:cs="Tahoma"/>
          <w:color w:val="000000" w:themeColor="text1"/>
          <w:szCs w:val="18"/>
          <w:lang w:val="fr-FR"/>
        </w:rPr>
        <w:t>Les Droits d’Utilisation de Logiciels de SQL Server 2012 Enterprise et la présente régissent l‘accès au logiciel et son utilisation par ces utilisateurs</w:t>
      </w:r>
    </w:p>
    <w:p w14:paraId="6B5C3C96" w14:textId="77777777" w:rsidR="00343FD0" w:rsidRPr="00F63549" w:rsidRDefault="00343FD0" w:rsidP="00343FD0">
      <w:pPr>
        <w:spacing w:after="60"/>
        <w:ind w:left="720"/>
        <w:rPr>
          <w:rFonts w:cs="Tahoma"/>
          <w:lang w:val="fr-FR"/>
        </w:rPr>
      </w:pPr>
    </w:p>
    <w:p w14:paraId="4C8D3C0E"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Utilisation continue de SQL Server 2008 R2 Enterprise</w:t>
      </w:r>
    </w:p>
    <w:p w14:paraId="6145BEC6" w14:textId="77777777" w:rsidR="00343FD0" w:rsidRPr="00F63549" w:rsidRDefault="00343FD0" w:rsidP="00343FD0">
      <w:pPr>
        <w:ind w:left="720"/>
        <w:rPr>
          <w:rFonts w:cs="Tahoma"/>
          <w:lang w:val="fr-FR"/>
        </w:rPr>
      </w:pPr>
      <w:r w:rsidRPr="00F63549">
        <w:rPr>
          <w:rFonts w:cs="Tahoma"/>
          <w:lang w:val="fr-FR"/>
        </w:rPr>
        <w:t xml:space="preserve">Les clients disposant d’une </w:t>
      </w:r>
      <w:r w:rsidRPr="00F63549">
        <w:rPr>
          <w:rFonts w:eastAsia="Calibri" w:cs="Tahoma"/>
          <w:color w:val="000000"/>
          <w:szCs w:val="18"/>
          <w:lang w:val="fr-FR"/>
        </w:rPr>
        <w:t>Software Assurance</w:t>
      </w:r>
      <w:r w:rsidRPr="00F63549">
        <w:rPr>
          <w:rFonts w:eastAsia="Calibri" w:cs="Tahoma"/>
          <w:b/>
          <w:bCs/>
          <w:color w:val="000000"/>
          <w:szCs w:val="18"/>
          <w:lang w:val="fr-FR"/>
        </w:rPr>
        <w:t xml:space="preserve"> </w:t>
      </w:r>
      <w:r w:rsidRPr="00F63549">
        <w:rPr>
          <w:rFonts w:eastAsia="Calibri" w:cs="Tahoma"/>
          <w:color w:val="000000"/>
          <w:szCs w:val="18"/>
          <w:lang w:val="fr-FR"/>
        </w:rPr>
        <w:t>qui continuent à utiliser SQL Server 2008 R2 Enterprise avec des licences acquises en vertu de leur contrat ou accord de mise en œuvre en vigueur au 1er avril 2012 peuvent utiliser le logiciel conformément aux droits d’utilisation de SQL Server 2008 R2 Enterprise pendant la durée actuelle et toute période de renouvellement.</w:t>
      </w:r>
      <w:r w:rsidR="004C0667">
        <w:rPr>
          <w:rFonts w:eastAsia="Calibri" w:cs="Tahoma"/>
          <w:color w:val="000000"/>
          <w:szCs w:val="18"/>
          <w:lang w:val="fr-FR"/>
        </w:rPr>
        <w:t xml:space="preserve"> </w:t>
      </w:r>
      <w:r w:rsidRPr="00F63549">
        <w:rPr>
          <w:rFonts w:eastAsia="Calibri" w:cs="Tahoma"/>
          <w:color w:val="000000"/>
          <w:szCs w:val="18"/>
          <w:lang w:val="fr-FR"/>
        </w:rPr>
        <w:t>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14:paraId="4BB49C07" w14:textId="77777777" w:rsidR="00343FD0" w:rsidRPr="00F63549" w:rsidRDefault="00343FD0" w:rsidP="00343FD0">
      <w:pPr>
        <w:ind w:left="720"/>
        <w:rPr>
          <w:rFonts w:cs="Tahoma"/>
          <w:lang w:val="fr-FR"/>
        </w:rPr>
      </w:pPr>
    </w:p>
    <w:p w14:paraId="6AD29A2C"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Clients situés en République Populaire de Chine ayant fait l’acquisition de licences et de la Software Assurance pour SQL Server 2008 R2 dans ce pays</w:t>
      </w:r>
    </w:p>
    <w:p w14:paraId="2C717DD3" w14:textId="77777777" w:rsidR="00343FD0" w:rsidRPr="00F63549" w:rsidRDefault="00343FD0" w:rsidP="00343FD0">
      <w:pPr>
        <w:ind w:left="720"/>
        <w:rPr>
          <w:rFonts w:cs="Tahoma"/>
          <w:lang w:val="fr-FR"/>
        </w:rPr>
      </w:pPr>
      <w:r w:rsidRPr="00F63549">
        <w:rPr>
          <w:rFonts w:cs="Tahoma"/>
          <w:lang w:val="fr-FR"/>
        </w:rPr>
        <w:t>La date du 1</w:t>
      </w:r>
      <w:r w:rsidRPr="00F63549">
        <w:rPr>
          <w:rFonts w:cs="Tahoma"/>
          <w:vertAlign w:val="superscript"/>
          <w:lang w:val="fr-FR"/>
        </w:rPr>
        <w:t>er</w:t>
      </w:r>
      <w:r w:rsidRPr="00F63549">
        <w:rPr>
          <w:rFonts w:cs="Tahoma"/>
          <w:lang w:val="fr-FR"/>
        </w:rPr>
        <w:t xml:space="preserve"> avril 2012 indiquée dans la présente liste des produits ne s’applique pas. Pour ces clients, la date applicable est celle du 1</w:t>
      </w:r>
      <w:r w:rsidRPr="00F63549">
        <w:rPr>
          <w:rFonts w:cs="Tahoma"/>
          <w:vertAlign w:val="superscript"/>
          <w:lang w:val="fr-FR"/>
        </w:rPr>
        <w:t>er</w:t>
      </w:r>
      <w:r w:rsidRPr="00F63549">
        <w:rPr>
          <w:rFonts w:cs="Tahoma"/>
          <w:lang w:val="fr-FR"/>
        </w:rPr>
        <w:t xml:space="preserve"> juillet 2012.</w:t>
      </w:r>
    </w:p>
    <w:p w14:paraId="18F4DA9A" w14:textId="77777777" w:rsidR="00343FD0" w:rsidRPr="00F63549" w:rsidRDefault="00343FD0" w:rsidP="00343FD0">
      <w:pPr>
        <w:rPr>
          <w:rFonts w:cs="Tahoma"/>
          <w:lang w:val="fr-FR"/>
        </w:rPr>
      </w:pPr>
    </w:p>
    <w:p w14:paraId="0472FC59" w14:textId="77777777" w:rsidR="00343FD0" w:rsidRPr="00F63549" w:rsidRDefault="00343FD0" w:rsidP="00343FD0">
      <w:pPr>
        <w:rPr>
          <w:rFonts w:cs="Tahoma"/>
          <w:lang w:val="fr-FR"/>
        </w:rPr>
      </w:pPr>
    </w:p>
    <w:p w14:paraId="4A4790DD" w14:textId="77777777" w:rsidR="00343FD0" w:rsidRPr="00F63549" w:rsidRDefault="00343FD0" w:rsidP="00343FD0">
      <w:pPr>
        <w:pStyle w:val="Heading3"/>
        <w:keepNext/>
        <w:rPr>
          <w:rFonts w:ascii="Tahoma" w:hAnsi="Tahoma" w:cs="Tahoma"/>
          <w:lang w:val="fr-FR"/>
        </w:rPr>
      </w:pPr>
      <w:bookmarkStart w:id="1482" w:name="_80_SQL_Server®"/>
      <w:bookmarkStart w:id="1483" w:name="_87_SQL_Server®"/>
      <w:bookmarkStart w:id="1484" w:name="_Toc336338347"/>
      <w:bookmarkStart w:id="1485" w:name="_Toc379640532"/>
      <w:bookmarkStart w:id="1486" w:name="Srv_89SQLServer2012EnterpriseCore"/>
      <w:bookmarkEnd w:id="1482"/>
      <w:bookmarkEnd w:id="1483"/>
      <w:r w:rsidRPr="00F63549">
        <w:rPr>
          <w:rFonts w:ascii="Tahoma" w:hAnsi="Tahoma" w:cs="Tahoma"/>
          <w:caps/>
          <w:color w:val="F66400"/>
          <w:sz w:val="22"/>
          <w:vertAlign w:val="superscript"/>
          <w:lang w:val="fr-FR"/>
        </w:rPr>
        <w:t>87</w:t>
      </w:r>
      <w:r w:rsidRPr="00121855">
        <w:rPr>
          <w:rFonts w:ascii="Tahoma" w:hAnsi="Tahoma" w:cs="Tahoma"/>
          <w:caps/>
          <w:color w:val="F66400"/>
          <w:sz w:val="22"/>
          <w:lang w:val="fr-FR"/>
        </w:rPr>
        <w:t xml:space="preserve"> </w:t>
      </w:r>
      <w:r w:rsidRPr="00F63549">
        <w:rPr>
          <w:rFonts w:ascii="Tahoma" w:hAnsi="Tahoma" w:cs="Tahoma"/>
          <w:color w:val="F66400"/>
          <w:sz w:val="22"/>
          <w:lang w:val="fr-FR"/>
        </w:rPr>
        <w:t>SQL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2012 Enterprise Core</w:t>
      </w:r>
      <w:bookmarkEnd w:id="1484"/>
      <w:bookmarkEnd w:id="1485"/>
    </w:p>
    <w:bookmarkEnd w:id="1486"/>
    <w:p w14:paraId="368D4068" w14:textId="77777777" w:rsidR="00343FD0" w:rsidRPr="00F63549" w:rsidRDefault="00343FD0" w:rsidP="00343FD0">
      <w:pPr>
        <w:pStyle w:val="EndnoteText"/>
        <w:rPr>
          <w:rFonts w:ascii="Tahoma" w:hAnsi="Tahoma" w:cs="Tahoma"/>
          <w:lang w:val="fr-FR"/>
        </w:rPr>
      </w:pPr>
    </w:p>
    <w:p w14:paraId="63ECB29E"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Extension des droits d’utilisation de Virtualisation Illimitée pour SQL Server 2008 R2 Enterprise (par processeur)</w:t>
      </w:r>
    </w:p>
    <w:p w14:paraId="0A8D3344" w14:textId="77777777" w:rsidR="00343FD0" w:rsidRPr="00F63549" w:rsidRDefault="00343FD0" w:rsidP="00343FD0">
      <w:pPr>
        <w:ind w:left="720"/>
        <w:rPr>
          <w:rFonts w:cs="Tahoma"/>
          <w:lang w:val="fr-FR"/>
        </w:rPr>
      </w:pPr>
      <w:r w:rsidRPr="00F63549">
        <w:rPr>
          <w:rFonts w:eastAsia="Calibri" w:cs="Tahoma"/>
          <w:color w:val="000000"/>
          <w:szCs w:val="18"/>
          <w:lang w:val="fr-FR"/>
        </w:rPr>
        <w:t xml:space="preserve">nonobstant toute stipulation contraire dans les Droits d’Utilisation de Logiciels ou une version précédente de la Liste des Produits, si un client a acquis des licences pour tous les processeurs physiques d’un serveur sous licence et qu’il maintient une Software Assurance active pour lesdites licences, il peut continuer à exécuter le logiciel serveur dans un nombre illimité d’environnements de système d’exploitation sur ce serveur. </w:t>
      </w:r>
    </w:p>
    <w:p w14:paraId="65F45F57" w14:textId="77777777" w:rsidR="00343FD0" w:rsidRPr="00F63549" w:rsidRDefault="00343FD0" w:rsidP="00343FD0">
      <w:pPr>
        <w:ind w:left="720"/>
        <w:rPr>
          <w:rFonts w:cs="Tahoma"/>
          <w:lang w:val="fr-FR"/>
        </w:rPr>
      </w:pPr>
    </w:p>
    <w:p w14:paraId="6AFA69D0"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Concessions de licences associées au changement de modèle de licence</w:t>
      </w:r>
    </w:p>
    <w:p w14:paraId="23BA4F45" w14:textId="77777777" w:rsidR="00343FD0" w:rsidRPr="00F63549" w:rsidRDefault="00343FD0" w:rsidP="00121855">
      <w:pPr>
        <w:ind w:left="720"/>
        <w:rPr>
          <w:rFonts w:cs="Tahoma"/>
          <w:lang w:val="fr-FR"/>
        </w:rPr>
      </w:pPr>
      <w:r w:rsidRPr="00F63549">
        <w:rPr>
          <w:rFonts w:eastAsia="Calibri" w:cs="Tahoma"/>
          <w:color w:val="000000"/>
          <w:szCs w:val="18"/>
          <w:lang w:val="fr-FR"/>
        </w:rPr>
        <w:t>SQL Server 2008 R2 constituera la dernière version de SQL Server concédée sous le modèle de licence par</w:t>
      </w:r>
      <w:r w:rsidR="00121855">
        <w:rPr>
          <w:rFonts w:eastAsia="Calibri" w:cs="Tahoma"/>
          <w:color w:val="000000"/>
          <w:szCs w:val="18"/>
          <w:lang w:val="fr-FR"/>
        </w:rPr>
        <w:t> </w:t>
      </w:r>
      <w:r w:rsidRPr="00F63549">
        <w:rPr>
          <w:rFonts w:eastAsia="Calibri" w:cs="Tahoma"/>
          <w:color w:val="000000"/>
          <w:szCs w:val="18"/>
          <w:lang w:val="fr-FR"/>
        </w:rPr>
        <w:t>processeur.</w:t>
      </w:r>
      <w:r w:rsidR="004C0667">
        <w:rPr>
          <w:rFonts w:eastAsia="Calibri" w:cs="Tahoma"/>
          <w:color w:val="000000"/>
          <w:szCs w:val="18"/>
          <w:lang w:val="fr-FR"/>
        </w:rPr>
        <w:t xml:space="preserve"> </w:t>
      </w:r>
      <w:r w:rsidRPr="00F63549">
        <w:rPr>
          <w:rFonts w:eastAsia="Calibri" w:cs="Tahoma"/>
          <w:color w:val="000000"/>
          <w:szCs w:val="18"/>
          <w:lang w:val="fr-FR"/>
        </w:rPr>
        <w:t>À titre exceptionnel, les clients ayant conclu des contrats de Licence en Volume avec Software Assurance active au 1er avril 2012 pour les licences par processeur SQL Server 2008 R2 Enterprise</w:t>
      </w:r>
      <w:r w:rsidR="00121855">
        <w:rPr>
          <w:rFonts w:eastAsia="Calibri" w:cs="Tahoma"/>
          <w:color w:val="000000"/>
          <w:szCs w:val="18"/>
          <w:lang w:val="fr-FR"/>
        </w:rPr>
        <w:t> </w:t>
      </w:r>
      <w:r w:rsidRPr="00F63549">
        <w:rPr>
          <w:rFonts w:eastAsia="Calibri" w:cs="Tahoma"/>
          <w:color w:val="000000"/>
          <w:szCs w:val="18"/>
          <w:lang w:val="fr-FR"/>
        </w:rPr>
        <w:t xml:space="preserve">(« les licences éligibles ») disposent des différentes options exposées ci-dessous. Les </w:t>
      </w:r>
      <w:r w:rsidRPr="00F63549">
        <w:rPr>
          <w:rFonts w:cs="Tahoma"/>
          <w:bCs/>
          <w:color w:val="000000"/>
          <w:szCs w:val="18"/>
          <w:lang w:val="fr-FR"/>
        </w:rPr>
        <w:t>licences par</w:t>
      </w:r>
      <w:r w:rsidR="00121855">
        <w:rPr>
          <w:rFonts w:cs="Tahoma"/>
          <w:bCs/>
          <w:color w:val="000000"/>
          <w:szCs w:val="18"/>
          <w:lang w:val="fr-FR"/>
        </w:rPr>
        <w:t> </w:t>
      </w:r>
      <w:r w:rsidRPr="00F63549">
        <w:rPr>
          <w:rFonts w:cs="Tahoma"/>
          <w:bCs/>
          <w:color w:val="000000"/>
          <w:szCs w:val="18"/>
          <w:lang w:val="fr-FR"/>
        </w:rPr>
        <w:t>processeur SQL Server 2008 R2 Enterprise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4C0667">
        <w:rPr>
          <w:rFonts w:cs="Tahoma"/>
          <w:bCs/>
          <w:color w:val="000000"/>
          <w:szCs w:val="18"/>
          <w:lang w:val="fr-FR"/>
        </w:rPr>
        <w:t xml:space="preserve"> </w:t>
      </w:r>
      <w:r w:rsidRPr="00F63549">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3D7FC389" w14:textId="77777777" w:rsidR="00343FD0" w:rsidRPr="00F63549" w:rsidRDefault="00343FD0" w:rsidP="00343FD0">
      <w:pPr>
        <w:ind w:left="720"/>
        <w:rPr>
          <w:rFonts w:cs="Tahoma"/>
          <w:lang w:val="fr-FR"/>
        </w:rPr>
      </w:pPr>
    </w:p>
    <w:p w14:paraId="697D44D2"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Durée actuelle</w:t>
      </w:r>
    </w:p>
    <w:p w14:paraId="05C61544" w14:textId="77777777" w:rsidR="00343FD0" w:rsidRPr="00F63549" w:rsidRDefault="00343FD0" w:rsidP="00121855">
      <w:pPr>
        <w:ind w:left="720"/>
        <w:rPr>
          <w:rFonts w:cs="Tahoma"/>
          <w:lang w:val="fr-FR"/>
        </w:rPr>
      </w:pPr>
      <w:r w:rsidRPr="00F63549">
        <w:rPr>
          <w:rFonts w:eastAsia="Calibri" w:cs="Tahoma"/>
          <w:color w:val="000000"/>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Enterprise, conformément aux droits d’utilisation de logiciels sous licence par processeur SQL Server 2008 R2 Enterprise (tels qu’indiqués dans les</w:t>
      </w:r>
      <w:r w:rsidR="00121855">
        <w:rPr>
          <w:rFonts w:eastAsia="Calibri" w:cs="Tahoma"/>
          <w:color w:val="000000"/>
          <w:szCs w:val="18"/>
          <w:lang w:val="fr-FR"/>
        </w:rPr>
        <w:t> </w:t>
      </w:r>
      <w:r w:rsidRPr="00F63549">
        <w:rPr>
          <w:rFonts w:eastAsia="Calibri" w:cs="Tahoma"/>
          <w:color w:val="000000"/>
          <w:szCs w:val="18"/>
          <w:lang w:val="fr-FR"/>
        </w:rPr>
        <w:t xml:space="preserve">Droits d’Utilisation de Logiciels de janvier 2012). </w:t>
      </w:r>
    </w:p>
    <w:p w14:paraId="1B2A978A" w14:textId="77777777" w:rsidR="00343FD0" w:rsidRPr="00F63549" w:rsidRDefault="00343FD0" w:rsidP="00343FD0">
      <w:pPr>
        <w:ind w:left="720"/>
        <w:rPr>
          <w:rFonts w:cs="Tahoma"/>
          <w:lang w:val="fr-FR"/>
        </w:rPr>
      </w:pPr>
    </w:p>
    <w:p w14:paraId="4C0447B3"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lastRenderedPageBreak/>
        <w:t>Première période de renouvellement (avant le 1er avril 2015)</w:t>
      </w:r>
    </w:p>
    <w:p w14:paraId="5B3F6B34" w14:textId="77777777" w:rsidR="00343FD0" w:rsidRPr="00F63549" w:rsidRDefault="00343FD0" w:rsidP="00343FD0">
      <w:pPr>
        <w:tabs>
          <w:tab w:val="left" w:pos="1440"/>
        </w:tabs>
        <w:ind w:left="720"/>
        <w:rPr>
          <w:rFonts w:cs="Tahoma"/>
          <w:lang w:val="fr-FR"/>
        </w:rPr>
      </w:pPr>
      <w:r w:rsidRPr="00F63549">
        <w:rPr>
          <w:rFonts w:eastAsia="Calibri" w:cs="Tahoma"/>
          <w:color w:val="000000"/>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 licences par cœur équivalent à la somme de (a) et (b) :</w:t>
      </w:r>
    </w:p>
    <w:p w14:paraId="2B00872E" w14:textId="77777777" w:rsidR="00343FD0" w:rsidRPr="00F63549" w:rsidRDefault="00343FD0" w:rsidP="00343FD0">
      <w:pPr>
        <w:rPr>
          <w:rFonts w:cs="Tahoma"/>
          <w:lang w:val="fr-FR"/>
        </w:rPr>
      </w:pPr>
    </w:p>
    <w:p w14:paraId="4E4EA8A8" w14:textId="77777777" w:rsidR="00343FD0" w:rsidRPr="00F63549" w:rsidRDefault="00343FD0" w:rsidP="00D96C6C">
      <w:pPr>
        <w:numPr>
          <w:ilvl w:val="0"/>
          <w:numId w:val="111"/>
        </w:numPr>
        <w:tabs>
          <w:tab w:val="left" w:pos="1800"/>
        </w:tabs>
        <w:spacing w:after="60"/>
        <w:ind w:left="1440"/>
        <w:rPr>
          <w:rFonts w:cs="Tahoma"/>
          <w:lang w:val="fr-FR"/>
        </w:rPr>
      </w:pPr>
      <w:r w:rsidRPr="00F63549">
        <w:rPr>
          <w:rFonts w:eastAsia="Calibri" w:cs="Tahoma"/>
          <w:color w:val="000000"/>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3AA910AB" w14:textId="77777777" w:rsidR="00343FD0" w:rsidRPr="00F63549" w:rsidRDefault="00343FD0" w:rsidP="00D96C6C">
      <w:pPr>
        <w:numPr>
          <w:ilvl w:val="3"/>
          <w:numId w:val="87"/>
        </w:numPr>
        <w:tabs>
          <w:tab w:val="left" w:pos="2160"/>
        </w:tabs>
        <w:spacing w:after="60"/>
        <w:ind w:left="2160"/>
        <w:rPr>
          <w:rFonts w:cs="Tahoma"/>
        </w:rPr>
      </w:pPr>
      <w:r w:rsidRPr="00F63549">
        <w:rPr>
          <w:rFonts w:eastAsia="Calibri" w:cs="Tahoma"/>
          <w:color w:val="000000"/>
          <w:szCs w:val="18"/>
        </w:rPr>
        <w:t>quatre, OU</w:t>
      </w:r>
    </w:p>
    <w:p w14:paraId="02F14F95" w14:textId="77777777" w:rsidR="00343FD0" w:rsidRPr="00F63549" w:rsidRDefault="00343FD0" w:rsidP="00D96C6C">
      <w:pPr>
        <w:numPr>
          <w:ilvl w:val="3"/>
          <w:numId w:val="87"/>
        </w:numPr>
        <w:tabs>
          <w:tab w:val="left" w:pos="2160"/>
        </w:tabs>
        <w:spacing w:after="60"/>
        <w:ind w:left="2160"/>
        <w:rPr>
          <w:rFonts w:cs="Tahoma"/>
          <w:lang w:val="fr-FR"/>
        </w:rPr>
      </w:pPr>
      <w:r w:rsidRPr="00F63549">
        <w:rPr>
          <w:rFonts w:eastAsia="Calibri" w:cs="Tahoma"/>
          <w:color w:val="000000"/>
          <w:szCs w:val="18"/>
          <w:lang w:val="fr-FR"/>
        </w:rPr>
        <w:t>le nombre réel de cœurs par processeur physique multiplié par le coefficient de cœur adéquat.</w:t>
      </w:r>
      <w:r w:rsidR="004C0667">
        <w:rPr>
          <w:rFonts w:eastAsia="Calibri" w:cs="Tahoma"/>
          <w:color w:val="000000"/>
          <w:szCs w:val="18"/>
          <w:lang w:val="fr-FR"/>
        </w:rPr>
        <w:t xml:space="preserve"> </w:t>
      </w:r>
      <w:r w:rsidRPr="00F63549">
        <w:rPr>
          <w:rFonts w:eastAsia="Calibri" w:cs="Tahoma"/>
          <w:color w:val="000000"/>
          <w:szCs w:val="18"/>
          <w:lang w:val="fr-FR"/>
        </w:rPr>
        <w:t>(Si le nombre réel de cœurs par processeur physique est supérieur à quatre, les</w:t>
      </w:r>
      <w:r w:rsidR="00121855">
        <w:rPr>
          <w:rFonts w:eastAsia="Calibri" w:cs="Tahoma"/>
          <w:color w:val="000000"/>
          <w:szCs w:val="18"/>
          <w:lang w:val="fr-FR"/>
        </w:rPr>
        <w:t> </w:t>
      </w:r>
      <w:r w:rsidRPr="00F63549">
        <w:rPr>
          <w:rFonts w:eastAsia="Calibri" w:cs="Tahoma"/>
          <w:color w:val="000000"/>
          <w:szCs w:val="18"/>
          <w:lang w:val="fr-FR"/>
        </w:rPr>
        <w:t>clients doivent conserver un enregistrement de la configuration du logiciel SQL Server exécuté sur le serveur (les instances sous licence exécutées dans des environnements de</w:t>
      </w:r>
      <w:r w:rsidR="00121855">
        <w:rPr>
          <w:rFonts w:eastAsia="Calibri" w:cs="Tahoma"/>
          <w:color w:val="000000"/>
          <w:szCs w:val="18"/>
          <w:lang w:val="fr-FR"/>
        </w:rPr>
        <w:t> </w:t>
      </w:r>
      <w:r w:rsidRPr="00F63549">
        <w:rPr>
          <w:rFonts w:eastAsia="Calibri" w:cs="Tahoma"/>
          <w:color w:val="000000"/>
          <w:szCs w:val="18"/>
          <w:lang w:val="fr-FR"/>
        </w:rPr>
        <w:t xml:space="preserve">système d’exploitation sur le serveur sous licence), ainsi que du matériel physique qui prend en charge ce logiciel, immédiatement avant le renouvellement de la Software Assurance, en utilisant l’outil Microsoft MAP ou un logiciel équivalent.) </w:t>
      </w:r>
    </w:p>
    <w:p w14:paraId="7E86CA56" w14:textId="77777777" w:rsidR="00343FD0" w:rsidRPr="00F63549" w:rsidRDefault="00343FD0" w:rsidP="00D96C6C">
      <w:pPr>
        <w:numPr>
          <w:ilvl w:val="0"/>
          <w:numId w:val="111"/>
        </w:numPr>
        <w:tabs>
          <w:tab w:val="left" w:pos="1800"/>
        </w:tabs>
        <w:spacing w:after="60"/>
        <w:ind w:left="1440"/>
        <w:rPr>
          <w:rFonts w:cs="Tahoma"/>
          <w:lang w:val="fr-FR"/>
        </w:rPr>
      </w:pPr>
      <w:r w:rsidRPr="00F63549">
        <w:rPr>
          <w:rFonts w:eastAsia="Calibri" w:cs="Tahoma"/>
          <w:color w:val="000000"/>
          <w:szCs w:val="18"/>
          <w:lang w:val="fr-FR"/>
        </w:rPr>
        <w:t>un nombre égal au nombre de licences éligibles attribuées au serveur excédant le nombre réel de</w:t>
      </w:r>
      <w:r w:rsidR="00121855">
        <w:rPr>
          <w:rFonts w:eastAsia="Calibri" w:cs="Tahoma"/>
          <w:color w:val="000000"/>
          <w:szCs w:val="18"/>
          <w:lang w:val="fr-FR"/>
        </w:rPr>
        <w:t> </w:t>
      </w:r>
      <w:r w:rsidRPr="00F63549">
        <w:rPr>
          <w:rFonts w:eastAsia="Calibri" w:cs="Tahoma"/>
          <w:color w:val="000000"/>
          <w:szCs w:val="18"/>
          <w:lang w:val="fr-FR"/>
        </w:rPr>
        <w:t>processeurs physiques sur le serveur multiplié par quatre.</w:t>
      </w:r>
    </w:p>
    <w:p w14:paraId="140D42D4" w14:textId="77777777" w:rsidR="00343FD0" w:rsidRPr="00F63549" w:rsidRDefault="00343FD0" w:rsidP="00343FD0">
      <w:pPr>
        <w:tabs>
          <w:tab w:val="left" w:pos="1800"/>
        </w:tabs>
        <w:ind w:left="1080"/>
        <w:rPr>
          <w:rFonts w:cs="Tahoma"/>
          <w:lang w:val="fr-FR"/>
        </w:rPr>
      </w:pPr>
    </w:p>
    <w:p w14:paraId="5BC973B0"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Première période de renouvellement (au 1er avril 2015 ou à une date ultérieure)</w:t>
      </w:r>
    </w:p>
    <w:p w14:paraId="5A681B60" w14:textId="77777777" w:rsidR="00343FD0" w:rsidRPr="00F63549" w:rsidRDefault="00343FD0" w:rsidP="00343FD0">
      <w:pPr>
        <w:ind w:left="720"/>
        <w:rPr>
          <w:rFonts w:cs="Tahoma"/>
          <w:lang w:val="fr-FR"/>
        </w:rPr>
      </w:pPr>
      <w:r w:rsidRPr="00F63549">
        <w:rPr>
          <w:rFonts w:eastAsia="Calibri" w:cs="Tahoma"/>
          <w:color w:val="000000"/>
          <w:szCs w:val="18"/>
          <w:lang w:val="fr-FR"/>
        </w:rPr>
        <w:t>Les clients renouvelant leur Software Assurance pour la première fois le 1er avril 2015, ou à une date ultérieure</w:t>
      </w:r>
      <w:r w:rsidRPr="00F63549">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66EF160D" w14:textId="77777777" w:rsidR="00343FD0" w:rsidRPr="00F63549" w:rsidRDefault="00343FD0" w:rsidP="00343FD0">
      <w:pPr>
        <w:ind w:left="720"/>
        <w:rPr>
          <w:rFonts w:cs="Tahoma"/>
          <w:lang w:val="fr-FR"/>
        </w:rPr>
      </w:pPr>
    </w:p>
    <w:p w14:paraId="7D2DEB4D" w14:textId="77777777" w:rsidR="00343FD0" w:rsidRPr="00F63549" w:rsidRDefault="00343FD0" w:rsidP="00D96C6C">
      <w:pPr>
        <w:numPr>
          <w:ilvl w:val="3"/>
          <w:numId w:val="88"/>
        </w:numPr>
        <w:spacing w:after="60"/>
        <w:ind w:left="1440" w:hanging="360"/>
        <w:rPr>
          <w:rFonts w:cs="Tahoma"/>
          <w:lang w:val="fr-FR"/>
        </w:rPr>
      </w:pPr>
      <w:r w:rsidRPr="00F63549">
        <w:rPr>
          <w:rFonts w:eastAsia="Calibri" w:cs="Tahoma"/>
          <w:szCs w:val="18"/>
          <w:lang w:val="fr-FR"/>
        </w:rPr>
        <w:t>en vertu du premier paragraphe de la présente note, les licences acquises avant le 1</w:t>
      </w:r>
      <w:r w:rsidRPr="00F63549">
        <w:rPr>
          <w:rFonts w:eastAsia="Calibri" w:cs="Tahoma"/>
          <w:szCs w:val="18"/>
          <w:vertAlign w:val="superscript"/>
          <w:lang w:val="fr-FR"/>
        </w:rPr>
        <w:t>er</w:t>
      </w:r>
      <w:r w:rsidRPr="00F63549">
        <w:rPr>
          <w:rFonts w:eastAsia="Calibri" w:cs="Tahoma"/>
          <w:szCs w:val="18"/>
          <w:lang w:val="fr-FR"/>
        </w:rPr>
        <w:t xml:space="preserve"> avril 2015 sont éligibles et les clients sont autorisés à renouveler leur SA conformément aux dispositions de la</w:t>
      </w:r>
      <w:r w:rsidR="00121855">
        <w:rPr>
          <w:rFonts w:eastAsia="Calibri" w:cs="Tahoma"/>
          <w:szCs w:val="18"/>
          <w:lang w:val="fr-FR"/>
        </w:rPr>
        <w:t> </w:t>
      </w:r>
      <w:r w:rsidRPr="00F63549">
        <w:rPr>
          <w:rFonts w:eastAsia="Calibri" w:cs="Tahoma"/>
          <w:szCs w:val="18"/>
          <w:lang w:val="fr-FR"/>
        </w:rPr>
        <w:t>section « Première période de renouvellement (avant le 1</w:t>
      </w:r>
      <w:r w:rsidRPr="00F63549">
        <w:rPr>
          <w:rFonts w:eastAsia="Calibri" w:cs="Tahoma"/>
          <w:szCs w:val="18"/>
          <w:vertAlign w:val="superscript"/>
          <w:lang w:val="fr-FR"/>
        </w:rPr>
        <w:t>er</w:t>
      </w:r>
      <w:r w:rsidRPr="00F63549">
        <w:rPr>
          <w:rFonts w:eastAsia="Calibri" w:cs="Tahoma"/>
          <w:szCs w:val="18"/>
          <w:lang w:val="fr-FR"/>
        </w:rPr>
        <w:t xml:space="preserve"> avril 2015) » ci-avant ; et </w:t>
      </w:r>
    </w:p>
    <w:p w14:paraId="65A8EF78" w14:textId="77777777" w:rsidR="00343FD0" w:rsidRPr="00F63549" w:rsidRDefault="00343FD0" w:rsidP="00D96C6C">
      <w:pPr>
        <w:numPr>
          <w:ilvl w:val="3"/>
          <w:numId w:val="88"/>
        </w:numPr>
        <w:spacing w:after="60"/>
        <w:ind w:left="1440" w:hanging="360"/>
        <w:rPr>
          <w:rFonts w:cs="Tahoma"/>
          <w:lang w:val="fr-FR"/>
        </w:rPr>
      </w:pPr>
      <w:r w:rsidRPr="00F63549">
        <w:rPr>
          <w:rFonts w:eastAsia="Calibri" w:cs="Tahoma"/>
          <w:szCs w:val="18"/>
          <w:lang w:val="fr-FR"/>
        </w:rPr>
        <w:t>pour les licences acquises après le 1</w:t>
      </w:r>
      <w:r w:rsidRPr="00F63549">
        <w:rPr>
          <w:rFonts w:eastAsia="Calibri" w:cs="Tahoma"/>
          <w:szCs w:val="18"/>
          <w:vertAlign w:val="superscript"/>
          <w:lang w:val="fr-FR"/>
        </w:rPr>
        <w:t>er</w:t>
      </w:r>
      <w:r w:rsidRPr="00F63549">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w:t>
      </w:r>
      <w:r w:rsidR="00121855">
        <w:rPr>
          <w:rFonts w:eastAsia="Calibri" w:cs="Tahoma"/>
          <w:szCs w:val="18"/>
          <w:lang w:val="fr-FR"/>
        </w:rPr>
        <w:t> </w:t>
      </w:r>
      <w:r w:rsidRPr="00F63549">
        <w:rPr>
          <w:rFonts w:eastAsia="Calibri" w:cs="Tahoma"/>
          <w:szCs w:val="18"/>
          <w:lang w:val="fr-FR"/>
        </w:rPr>
        <w:t>processeur, les clients devront acheter les licences par cœur supplémentaires requises.</w:t>
      </w:r>
    </w:p>
    <w:p w14:paraId="1CF7AA3C" w14:textId="77777777" w:rsidR="00343FD0" w:rsidRPr="00F63549" w:rsidRDefault="00343FD0" w:rsidP="00D96C6C">
      <w:pPr>
        <w:numPr>
          <w:ilvl w:val="3"/>
          <w:numId w:val="88"/>
        </w:numPr>
        <w:spacing w:after="60"/>
        <w:ind w:left="1440" w:hanging="360"/>
        <w:rPr>
          <w:rFonts w:cs="Tahoma"/>
          <w:lang w:val="fr-FR"/>
        </w:rPr>
      </w:pPr>
      <w:r w:rsidRPr="00F63549">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F63549">
        <w:rPr>
          <w:rFonts w:eastAsia="Calibri" w:cs="Tahoma"/>
          <w:szCs w:val="18"/>
          <w:lang w:val="fr-FR"/>
        </w:rPr>
        <w:t>Les clients renouvelant leur Software Assurance dans le cadre d’un programme d’abonnement ne bénéficient pas de l’option d’achat de la Software Assurance pour les licences par cœur SQL Server.</w:t>
      </w:r>
      <w:r w:rsidR="004C0667">
        <w:rPr>
          <w:rFonts w:eastAsia="Calibri" w:cs="Tahoma"/>
          <w:szCs w:val="18"/>
          <w:lang w:val="fr-FR"/>
        </w:rPr>
        <w:t xml:space="preserve"> </w:t>
      </w:r>
    </w:p>
    <w:p w14:paraId="644A78E4" w14:textId="77777777" w:rsidR="00343FD0" w:rsidRPr="00F63549" w:rsidRDefault="00343FD0" w:rsidP="00343FD0">
      <w:pPr>
        <w:ind w:left="1440"/>
        <w:rPr>
          <w:rFonts w:cs="Tahoma"/>
          <w:lang w:val="fr-FR"/>
        </w:rPr>
      </w:pPr>
    </w:p>
    <w:p w14:paraId="180CAC68" w14:textId="77777777" w:rsidR="00343FD0" w:rsidRPr="00F63549" w:rsidRDefault="00343FD0" w:rsidP="00343FD0">
      <w:pPr>
        <w:tabs>
          <w:tab w:val="left" w:pos="1440"/>
        </w:tabs>
        <w:spacing w:after="60"/>
        <w:ind w:left="720"/>
        <w:rPr>
          <w:rFonts w:cs="Tahoma"/>
          <w:lang w:val="fr-FR"/>
        </w:rPr>
      </w:pPr>
      <w:r w:rsidRPr="00F63549">
        <w:rPr>
          <w:rFonts w:eastAsia="Calibri" w:cs="Tahoma"/>
          <w:b/>
          <w:color w:val="000000"/>
          <w:szCs w:val="18"/>
          <w:lang w:val="fr-FR"/>
        </w:rPr>
        <w:t>Clients dont la Software Assurance expire avant le 1er avril 2015 et ne souhaitant pas la renouveler</w:t>
      </w:r>
    </w:p>
    <w:p w14:paraId="393EC2A3" w14:textId="77777777" w:rsidR="00343FD0" w:rsidRPr="00F63549" w:rsidRDefault="00343FD0" w:rsidP="00343FD0">
      <w:pPr>
        <w:tabs>
          <w:tab w:val="left" w:pos="1440"/>
        </w:tabs>
        <w:ind w:left="720"/>
        <w:rPr>
          <w:rFonts w:cs="Tahoma"/>
          <w:lang w:val="fr-FR"/>
        </w:rPr>
      </w:pPr>
      <w:r w:rsidRPr="00F63549">
        <w:rPr>
          <w:rFonts w:cs="Tahoma"/>
          <w:lang w:val="fr-FR"/>
        </w:rPr>
        <w:t xml:space="preserve">Les clients ayant conclu des contrats </w:t>
      </w:r>
      <w:r w:rsidRPr="00F63549">
        <w:rPr>
          <w:rFonts w:eastAsia="Calibri" w:cs="Tahoma"/>
          <w:color w:val="000000"/>
          <w:szCs w:val="18"/>
          <w:lang w:val="fr-FR"/>
        </w:rPr>
        <w:t xml:space="preserve">Souscription Entreprise </w:t>
      </w:r>
      <w:r w:rsidRPr="00F63549">
        <w:rPr>
          <w:rFonts w:cs="Tahoma"/>
          <w:bCs/>
          <w:color w:val="000000"/>
          <w:szCs w:val="18"/>
          <w:lang w:val="fr-FR"/>
        </w:rPr>
        <w:t xml:space="preserve">et Open Value Souscription </w:t>
      </w:r>
      <w:r w:rsidRPr="00F63549">
        <w:rPr>
          <w:rFonts w:eastAsia="Calibri" w:cs="Tahoma"/>
          <w:color w:val="000000"/>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37BDAB2D" w14:textId="77777777" w:rsidR="00343FD0" w:rsidRPr="00F63549" w:rsidRDefault="00343FD0" w:rsidP="00343FD0">
      <w:pPr>
        <w:tabs>
          <w:tab w:val="left" w:pos="1440"/>
        </w:tabs>
        <w:ind w:left="720"/>
        <w:rPr>
          <w:rFonts w:cs="Tahoma"/>
          <w:lang w:val="fr-FR"/>
        </w:rPr>
      </w:pPr>
    </w:p>
    <w:p w14:paraId="025CAD86" w14:textId="77777777" w:rsidR="00343FD0" w:rsidRPr="00121855" w:rsidRDefault="00343FD0" w:rsidP="00D96C6C">
      <w:pPr>
        <w:numPr>
          <w:ilvl w:val="0"/>
          <w:numId w:val="50"/>
        </w:numPr>
        <w:spacing w:after="60"/>
        <w:ind w:left="1440"/>
        <w:rPr>
          <w:rFonts w:cs="Tahoma"/>
          <w:lang w:val="fr-FR"/>
        </w:rPr>
      </w:pPr>
      <w:r w:rsidRPr="00F63549">
        <w:rPr>
          <w:rFonts w:eastAsia="Calibri" w:cs="Tahoma"/>
          <w:b/>
          <w:color w:val="000000"/>
          <w:szCs w:val="18"/>
          <w:lang w:val="fr-FR"/>
        </w:rPr>
        <w:t>SQL Server 2008 R2 Enterprise :</w:t>
      </w:r>
      <w:r w:rsidRPr="00F63549">
        <w:rPr>
          <w:rFonts w:eastAsia="Calibri" w:cs="Tahoma"/>
          <w:color w:val="000000"/>
          <w:szCs w:val="18"/>
          <w:lang w:val="fr-FR"/>
        </w:rPr>
        <w:t xml:space="preserve"> 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 </w:t>
      </w:r>
    </w:p>
    <w:p w14:paraId="3879AECB" w14:textId="77777777" w:rsidR="00121855" w:rsidRPr="00F63549" w:rsidRDefault="00121855" w:rsidP="00121855">
      <w:pPr>
        <w:spacing w:after="60"/>
        <w:rPr>
          <w:rFonts w:cs="Tahoma"/>
          <w:lang w:val="fr-FR"/>
        </w:rPr>
      </w:pPr>
    </w:p>
    <w:p w14:paraId="2F3375AB" w14:textId="77777777" w:rsidR="00343FD0" w:rsidRPr="00F63549" w:rsidRDefault="00343FD0" w:rsidP="00D96C6C">
      <w:pPr>
        <w:numPr>
          <w:ilvl w:val="0"/>
          <w:numId w:val="50"/>
        </w:numPr>
        <w:tabs>
          <w:tab w:val="left" w:pos="1800"/>
        </w:tabs>
        <w:spacing w:after="60"/>
        <w:ind w:left="1440"/>
        <w:rPr>
          <w:rFonts w:cs="Tahoma"/>
          <w:lang w:val="fr-FR"/>
        </w:rPr>
      </w:pPr>
      <w:r w:rsidRPr="00F63549">
        <w:rPr>
          <w:rFonts w:eastAsia="Calibri" w:cs="Tahoma"/>
          <w:b/>
          <w:color w:val="000000"/>
          <w:szCs w:val="18"/>
          <w:lang w:val="fr-FR"/>
        </w:rPr>
        <w:lastRenderedPageBreak/>
        <w:t xml:space="preserve">SQL Server 2012 Enterprise Core : </w:t>
      </w:r>
      <w:r w:rsidRPr="00F63549">
        <w:rPr>
          <w:rFonts w:eastAsia="Calibri" w:cs="Tahoma"/>
          <w:color w:val="000000"/>
          <w:szCs w:val="18"/>
          <w:lang w:val="fr-FR"/>
        </w:rPr>
        <w:t xml:space="preserve">l’utilisation de cette version du logiciel est soumise aux droits d’utilisation de logiciels sous licence par processeur SQL Server 2008 R2 Enterprise ; toutefois : </w:t>
      </w:r>
    </w:p>
    <w:p w14:paraId="6435FC62" w14:textId="77777777" w:rsidR="00343FD0" w:rsidRPr="00F63549" w:rsidRDefault="00343FD0" w:rsidP="00D96C6C">
      <w:pPr>
        <w:numPr>
          <w:ilvl w:val="1"/>
          <w:numId w:val="50"/>
        </w:numPr>
        <w:tabs>
          <w:tab w:val="left" w:pos="2160"/>
        </w:tabs>
        <w:spacing w:after="60"/>
        <w:ind w:left="2160"/>
        <w:rPr>
          <w:rFonts w:cs="Tahoma"/>
          <w:lang w:val="fr-FR"/>
        </w:rPr>
      </w:pPr>
      <w:r w:rsidRPr="00F63549">
        <w:rPr>
          <w:rFonts w:eastAsia="Calibri" w:cs="Tahoma"/>
          <w:color w:val="000000"/>
          <w:szCs w:val="18"/>
          <w:lang w:val="fr-FR"/>
        </w:rPr>
        <w:t xml:space="preserve">les clients ne disposent alors plus des droits d’utilisation de Virtualisation Illimitée, de Mobilité de Licence dans les Batteries de Serveurs ou de Mobilité de Licence via la Software Assurance ; et </w:t>
      </w:r>
    </w:p>
    <w:p w14:paraId="06201E96" w14:textId="77777777" w:rsidR="00343FD0" w:rsidRPr="00F63549" w:rsidRDefault="00343FD0" w:rsidP="00D96C6C">
      <w:pPr>
        <w:numPr>
          <w:ilvl w:val="1"/>
          <w:numId w:val="50"/>
        </w:numPr>
        <w:tabs>
          <w:tab w:val="left" w:pos="2160"/>
          <w:tab w:val="left" w:pos="2970"/>
        </w:tabs>
        <w:spacing w:after="60"/>
        <w:ind w:left="2160"/>
        <w:rPr>
          <w:rFonts w:cs="Tahoma"/>
          <w:lang w:val="fr-FR"/>
        </w:rPr>
      </w:pPr>
      <w:r w:rsidRPr="00F63549">
        <w:rPr>
          <w:rFonts w:eastAsia="Calibri" w:cs="Tahoma"/>
          <w:color w:val="000000"/>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14:paraId="194211F3" w14:textId="77777777" w:rsidR="00343FD0" w:rsidRPr="00F63549" w:rsidRDefault="00343FD0" w:rsidP="00D96C6C">
      <w:pPr>
        <w:numPr>
          <w:ilvl w:val="2"/>
          <w:numId w:val="50"/>
        </w:numPr>
        <w:tabs>
          <w:tab w:val="left" w:pos="2520"/>
        </w:tabs>
        <w:spacing w:after="60"/>
        <w:ind w:left="2520"/>
        <w:rPr>
          <w:rFonts w:cs="Tahoma"/>
          <w:lang w:val="fr-FR"/>
        </w:rPr>
      </w:pPr>
      <w:r w:rsidRPr="00F63549">
        <w:rPr>
          <w:rFonts w:eastAsia="Calibri" w:cs="Tahoma"/>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16B74643" w14:textId="77777777" w:rsidR="00343FD0" w:rsidRPr="00F63549" w:rsidRDefault="00343FD0" w:rsidP="00D96C6C">
      <w:pPr>
        <w:numPr>
          <w:ilvl w:val="4"/>
          <w:numId w:val="134"/>
        </w:numPr>
        <w:tabs>
          <w:tab w:val="left" w:pos="2880"/>
        </w:tabs>
        <w:spacing w:after="60"/>
        <w:ind w:left="2880"/>
        <w:rPr>
          <w:rFonts w:cs="Tahoma"/>
          <w:lang w:val="fr-FR"/>
        </w:rPr>
      </w:pPr>
      <w:r w:rsidRPr="00F63549">
        <w:rPr>
          <w:rFonts w:eastAsia="Calibri" w:cs="Tahoma"/>
          <w:color w:val="000000"/>
          <w:szCs w:val="18"/>
          <w:lang w:val="fr-FR"/>
        </w:rPr>
        <w:t xml:space="preserve">quatre cœurs par licence par processeur, ET </w:t>
      </w:r>
    </w:p>
    <w:p w14:paraId="100F278C" w14:textId="77777777" w:rsidR="00343FD0" w:rsidRPr="00F63549" w:rsidRDefault="00343FD0" w:rsidP="00D96C6C">
      <w:pPr>
        <w:numPr>
          <w:ilvl w:val="4"/>
          <w:numId w:val="134"/>
        </w:numPr>
        <w:tabs>
          <w:tab w:val="left" w:pos="2880"/>
        </w:tabs>
        <w:spacing w:after="60"/>
        <w:ind w:left="2880"/>
        <w:rPr>
          <w:rFonts w:cs="Tahoma"/>
          <w:lang w:val="fr-FR"/>
        </w:rPr>
      </w:pPr>
      <w:r w:rsidRPr="00F63549">
        <w:rPr>
          <w:rFonts w:eastAsia="Calibri" w:cs="Tahoma"/>
          <w:color w:val="000000"/>
          <w:szCs w:val="18"/>
          <w:lang w:val="fr-FR"/>
        </w:rPr>
        <w:t>un nombre de cœurs par licence par processeur basé sur le nombre réel de cœurs par processeur physique multiplié par le coefficient de cœur adéquat. (Si</w:t>
      </w:r>
      <w:r w:rsidR="00121855">
        <w:rPr>
          <w:rFonts w:eastAsia="Calibri" w:cs="Tahoma"/>
          <w:color w:val="000000"/>
          <w:szCs w:val="18"/>
          <w:lang w:val="fr-FR"/>
        </w:rPr>
        <w:t> </w:t>
      </w:r>
      <w:r w:rsidRPr="00F63549">
        <w:rPr>
          <w:rFonts w:eastAsia="Calibri" w:cs="Tahoma"/>
          <w:color w:val="000000"/>
          <w:szCs w:val="18"/>
          <w:lang w:val="fr-FR"/>
        </w:rPr>
        <w:t>le nombre réel de cœurs par processeur physique est supérieur à quatre, les</w:t>
      </w:r>
      <w:r w:rsidR="00121855">
        <w:rPr>
          <w:rFonts w:eastAsia="Calibri" w:cs="Tahoma"/>
          <w:color w:val="000000"/>
          <w:szCs w:val="18"/>
          <w:lang w:val="fr-FR"/>
        </w:rPr>
        <w:t> </w:t>
      </w:r>
      <w:r w:rsidRPr="00F63549">
        <w:rPr>
          <w:rFonts w:eastAsia="Calibri" w:cs="Tahoma"/>
          <w:color w:val="000000"/>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306CE9F8" w14:textId="77777777" w:rsidR="00343FD0" w:rsidRPr="00F63549" w:rsidRDefault="00343FD0" w:rsidP="00D96C6C">
      <w:pPr>
        <w:numPr>
          <w:ilvl w:val="2"/>
          <w:numId w:val="50"/>
        </w:numPr>
        <w:tabs>
          <w:tab w:val="left" w:pos="2520"/>
        </w:tabs>
        <w:spacing w:after="60"/>
        <w:ind w:left="2520"/>
        <w:rPr>
          <w:rFonts w:cs="Tahoma"/>
          <w:lang w:val="fr-FR"/>
        </w:rPr>
      </w:pPr>
      <w:r w:rsidRPr="00F63549">
        <w:rPr>
          <w:rFonts w:eastAsia="Calibri" w:cs="Tahoma"/>
          <w:color w:val="000000"/>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5D58AD34" w14:textId="77777777" w:rsidR="00343FD0" w:rsidRPr="00F63549" w:rsidRDefault="00343FD0" w:rsidP="00D96C6C">
      <w:pPr>
        <w:numPr>
          <w:ilvl w:val="1"/>
          <w:numId w:val="50"/>
        </w:numPr>
        <w:tabs>
          <w:tab w:val="left" w:pos="1800"/>
        </w:tabs>
        <w:spacing w:after="60"/>
        <w:ind w:left="1800"/>
        <w:rPr>
          <w:rFonts w:cs="Tahoma"/>
          <w:lang w:val="fr-FR"/>
        </w:rPr>
      </w:pPr>
      <w:r w:rsidRPr="00F63549">
        <w:rPr>
          <w:rFonts w:eastAsia="Calibri" w:cs="Tahoma"/>
          <w:color w:val="000000"/>
          <w:szCs w:val="18"/>
          <w:lang w:val="fr-FR"/>
        </w:rPr>
        <w:t xml:space="preserve">Les clients </w:t>
      </w:r>
      <w:r w:rsidRPr="00F63549">
        <w:rPr>
          <w:rFonts w:eastAsia="Calibri" w:cs="Tahoma"/>
          <w:szCs w:val="18"/>
          <w:lang w:val="fr-FR"/>
        </w:rPr>
        <w:t>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2DF98320" w14:textId="77777777" w:rsidR="00343FD0" w:rsidRPr="00F63549" w:rsidRDefault="00343FD0" w:rsidP="00D96C6C">
      <w:pPr>
        <w:numPr>
          <w:ilvl w:val="1"/>
          <w:numId w:val="50"/>
        </w:numPr>
        <w:tabs>
          <w:tab w:val="left" w:pos="1800"/>
          <w:tab w:val="left" w:pos="2970"/>
        </w:tabs>
        <w:spacing w:after="60"/>
        <w:ind w:left="1800"/>
        <w:rPr>
          <w:rFonts w:cs="Tahoma"/>
          <w:lang w:val="fr-FR"/>
        </w:rPr>
      </w:pPr>
      <w:r w:rsidRPr="00F63549">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5828374B" w14:textId="77777777" w:rsidR="00343FD0" w:rsidRPr="00F63549" w:rsidRDefault="00343FD0" w:rsidP="00343FD0">
      <w:pPr>
        <w:tabs>
          <w:tab w:val="left" w:pos="1800"/>
          <w:tab w:val="left" w:pos="2970"/>
        </w:tabs>
        <w:rPr>
          <w:rFonts w:cs="Tahoma"/>
          <w:lang w:val="fr-FR"/>
        </w:rPr>
      </w:pPr>
    </w:p>
    <w:p w14:paraId="19DE1BD4" w14:textId="77777777" w:rsidR="00343FD0" w:rsidRPr="00F63549" w:rsidRDefault="00343FD0" w:rsidP="00343FD0">
      <w:pPr>
        <w:tabs>
          <w:tab w:val="left" w:pos="720"/>
        </w:tabs>
        <w:spacing w:after="60"/>
        <w:ind w:left="720"/>
        <w:rPr>
          <w:rFonts w:cs="Tahoma"/>
          <w:lang w:val="fr-FR"/>
        </w:rPr>
      </w:pPr>
      <w:r w:rsidRPr="00F63549">
        <w:rPr>
          <w:rFonts w:eastAsia="Calibri" w:cs="Tahoma"/>
          <w:b/>
          <w:color w:val="000000"/>
          <w:szCs w:val="18"/>
          <w:lang w:val="fr-FR"/>
        </w:rPr>
        <w:t>Clients dont la Software Assurance expire le 1er avril 2015 ou à une date ultérieure et ne souhaitant pas la renouveler</w:t>
      </w:r>
    </w:p>
    <w:p w14:paraId="78DE56D9" w14:textId="77777777" w:rsidR="00343FD0" w:rsidRPr="00F63549" w:rsidRDefault="00343FD0" w:rsidP="00121855">
      <w:pPr>
        <w:tabs>
          <w:tab w:val="left" w:pos="720"/>
        </w:tabs>
        <w:ind w:left="720"/>
        <w:rPr>
          <w:rFonts w:cs="Tahoma"/>
          <w:lang w:val="fr-FR"/>
        </w:rPr>
      </w:pPr>
      <w:r w:rsidRPr="00F63549">
        <w:rPr>
          <w:rFonts w:eastAsia="Calibri" w:cs="Tahoma"/>
          <w:color w:val="000000"/>
          <w:szCs w:val="18"/>
          <w:lang w:val="fr-FR"/>
        </w:rPr>
        <w:t xml:space="preserve">Les clients ayant conclu des contrats Souscription Entreprise </w:t>
      </w:r>
      <w:r w:rsidRPr="00F63549">
        <w:rPr>
          <w:rFonts w:cs="Tahoma"/>
          <w:bCs/>
          <w:color w:val="000000"/>
          <w:szCs w:val="18"/>
          <w:lang w:val="fr-FR"/>
        </w:rPr>
        <w:t xml:space="preserve">et Open Value Souscription </w:t>
      </w:r>
      <w:r w:rsidRPr="00F63549">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121855">
        <w:rPr>
          <w:rFonts w:eastAsia="Calibri" w:cs="Tahoma"/>
          <w:color w:val="000000"/>
          <w:szCs w:val="18"/>
          <w:lang w:val="fr-FR"/>
        </w:rPr>
        <w:t> </w:t>
      </w:r>
      <w:r w:rsidRPr="00F63549">
        <w:rPr>
          <w:rFonts w:eastAsia="Calibri" w:cs="Tahoma"/>
          <w:color w:val="000000"/>
          <w:szCs w:val="18"/>
          <w:lang w:val="fr-FR"/>
        </w:rPr>
        <w:t xml:space="preserve">propriété intellectuelle en vertu de leur contrat, disposeront des deux options suivantes : </w:t>
      </w:r>
    </w:p>
    <w:p w14:paraId="04B6C3F0" w14:textId="77777777" w:rsidR="00343FD0" w:rsidRPr="00F63549" w:rsidRDefault="00343FD0" w:rsidP="00343FD0">
      <w:pPr>
        <w:tabs>
          <w:tab w:val="left" w:pos="720"/>
        </w:tabs>
        <w:ind w:left="720"/>
        <w:rPr>
          <w:rFonts w:cs="Tahoma"/>
          <w:lang w:val="fr-FR"/>
        </w:rPr>
      </w:pPr>
    </w:p>
    <w:p w14:paraId="72878076" w14:textId="77777777" w:rsidR="00343FD0" w:rsidRPr="00F63549" w:rsidRDefault="00343FD0" w:rsidP="00D96C6C">
      <w:pPr>
        <w:numPr>
          <w:ilvl w:val="2"/>
          <w:numId w:val="135"/>
        </w:numPr>
        <w:spacing w:after="60"/>
        <w:ind w:left="1440" w:hanging="360"/>
        <w:rPr>
          <w:rFonts w:cs="Tahoma"/>
          <w:lang w:val="fr-FR"/>
        </w:rPr>
      </w:pPr>
      <w:r w:rsidRPr="00F63549">
        <w:rPr>
          <w:rFonts w:eastAsia="Calibri" w:cs="Tahoma"/>
          <w:szCs w:val="18"/>
          <w:lang w:val="fr-FR"/>
        </w:rPr>
        <w:t>continuer à utiliser SQL Server 2012 conformément aux dispositions de la section « Clients dont la Software Assurance expire avant le 1</w:t>
      </w:r>
      <w:r w:rsidRPr="00F63549">
        <w:rPr>
          <w:rFonts w:eastAsia="Calibri" w:cs="Tahoma"/>
          <w:szCs w:val="18"/>
          <w:vertAlign w:val="superscript"/>
          <w:lang w:val="fr-FR"/>
        </w:rPr>
        <w:t>er</w:t>
      </w:r>
      <w:r w:rsidRPr="00F63549">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53582A7F" w14:textId="77777777" w:rsidR="00343FD0" w:rsidRPr="00F63549" w:rsidRDefault="00343FD0" w:rsidP="00D96C6C">
      <w:pPr>
        <w:numPr>
          <w:ilvl w:val="2"/>
          <w:numId w:val="135"/>
        </w:numPr>
        <w:spacing w:after="60"/>
        <w:ind w:left="1440" w:hanging="360"/>
        <w:rPr>
          <w:rFonts w:cs="Tahoma"/>
          <w:lang w:val="fr-FR"/>
        </w:rPr>
      </w:pPr>
      <w:r w:rsidRPr="00F63549">
        <w:rPr>
          <w:rFonts w:eastAsia="Calibri" w:cs="Tahoma"/>
          <w:szCs w:val="18"/>
          <w:lang w:val="fr-FR"/>
        </w:rPr>
        <w:t>convertir chacune de leurs licences par processeur en quatre (4) licences par cœur SQL Server 2012 Enterprise s’ils disposent de licences acquises après le 1</w:t>
      </w:r>
      <w:r w:rsidRPr="00F63549">
        <w:rPr>
          <w:rFonts w:eastAsia="Calibri" w:cs="Tahoma"/>
          <w:szCs w:val="18"/>
          <w:vertAlign w:val="superscript"/>
          <w:lang w:val="fr-FR"/>
        </w:rPr>
        <w:t>er</w:t>
      </w:r>
      <w:r w:rsidRPr="00F63549">
        <w:rPr>
          <w:rFonts w:eastAsia="Calibri" w:cs="Tahoma"/>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14:paraId="78633F3F" w14:textId="77777777" w:rsidR="00343FD0" w:rsidRPr="00F63549" w:rsidRDefault="00343FD0" w:rsidP="00343FD0">
      <w:pPr>
        <w:ind w:left="1440"/>
        <w:rPr>
          <w:rFonts w:cs="Tahoma"/>
          <w:lang w:val="fr-FR"/>
        </w:rPr>
      </w:pPr>
    </w:p>
    <w:p w14:paraId="127E506C" w14:textId="77777777" w:rsidR="00343FD0" w:rsidRPr="00F63549" w:rsidRDefault="00343FD0" w:rsidP="00343FD0">
      <w:pPr>
        <w:tabs>
          <w:tab w:val="left" w:pos="720"/>
        </w:tabs>
        <w:spacing w:after="60"/>
        <w:ind w:left="720"/>
        <w:rPr>
          <w:rFonts w:cs="Tahoma"/>
          <w:lang w:val="fr-FR"/>
        </w:rPr>
      </w:pPr>
      <w:r w:rsidRPr="00F63549">
        <w:rPr>
          <w:rFonts w:cs="Tahoma"/>
          <w:b/>
          <w:lang w:val="fr-FR"/>
        </w:rPr>
        <w:t>Clients situés en République Populaire de</w:t>
      </w:r>
      <w:r w:rsidRPr="00F63549">
        <w:rPr>
          <w:rFonts w:cs="Tahoma"/>
          <w:lang w:val="fr-FR"/>
        </w:rPr>
        <w:t xml:space="preserve"> </w:t>
      </w:r>
      <w:r w:rsidRPr="00F63549">
        <w:rPr>
          <w:rFonts w:cs="Tahoma"/>
          <w:b/>
          <w:lang w:val="fr-FR"/>
        </w:rPr>
        <w:t>Chine ayant fait l’acquisition de licences par processeur et de la Software Assurance pour SQL Server 2008 R2 dans ce pays</w:t>
      </w:r>
    </w:p>
    <w:p w14:paraId="12DFEE84" w14:textId="77777777" w:rsidR="00343FD0" w:rsidRPr="00F63549" w:rsidRDefault="00343FD0" w:rsidP="00343FD0">
      <w:pPr>
        <w:tabs>
          <w:tab w:val="left" w:pos="720"/>
        </w:tabs>
        <w:ind w:left="720"/>
        <w:rPr>
          <w:rFonts w:cs="Tahoma"/>
          <w:lang w:val="fr-FR"/>
        </w:rPr>
      </w:pPr>
      <w:r w:rsidRPr="00F63549">
        <w:rPr>
          <w:rFonts w:cs="Tahoma"/>
          <w:lang w:val="fr-FR"/>
        </w:rPr>
        <w:t>Les dates du 1</w:t>
      </w:r>
      <w:r w:rsidRPr="00F63549">
        <w:rPr>
          <w:rFonts w:cs="Tahoma"/>
          <w:vertAlign w:val="superscript"/>
          <w:lang w:val="fr-FR"/>
        </w:rPr>
        <w:t>er</w:t>
      </w:r>
      <w:r w:rsidRPr="00F63549">
        <w:rPr>
          <w:rFonts w:cs="Tahoma"/>
          <w:lang w:val="fr-FR"/>
        </w:rPr>
        <w:t xml:space="preserve"> avril 2012 et du 1</w:t>
      </w:r>
      <w:r w:rsidRPr="00F63549">
        <w:rPr>
          <w:rFonts w:cs="Tahoma"/>
          <w:vertAlign w:val="superscript"/>
          <w:lang w:val="fr-FR"/>
        </w:rPr>
        <w:t>er</w:t>
      </w:r>
      <w:r w:rsidRPr="00F63549">
        <w:rPr>
          <w:rFonts w:cs="Tahoma"/>
          <w:lang w:val="fr-FR"/>
        </w:rPr>
        <w:t xml:space="preserve"> avril 2015 indiquées dans la présente liste des produits ne s’appliquent pas. Pour ces clients, les dates applicables respectives sont celles du 1</w:t>
      </w:r>
      <w:r w:rsidRPr="00F63549">
        <w:rPr>
          <w:rFonts w:cs="Tahoma"/>
          <w:vertAlign w:val="superscript"/>
          <w:lang w:val="fr-FR"/>
        </w:rPr>
        <w:t>er</w:t>
      </w:r>
      <w:r w:rsidRPr="00F63549">
        <w:rPr>
          <w:rFonts w:cs="Tahoma"/>
          <w:lang w:val="fr-FR"/>
        </w:rPr>
        <w:t xml:space="preserve"> juillet 2012 et du 1</w:t>
      </w:r>
      <w:r w:rsidRPr="00F63549">
        <w:rPr>
          <w:rFonts w:cs="Tahoma"/>
          <w:vertAlign w:val="superscript"/>
          <w:lang w:val="fr-FR"/>
        </w:rPr>
        <w:t>er</w:t>
      </w:r>
      <w:r w:rsidRPr="00F63549">
        <w:rPr>
          <w:rFonts w:cs="Tahoma"/>
          <w:lang w:val="fr-FR"/>
        </w:rPr>
        <w:t xml:space="preserve"> juillet 2015.</w:t>
      </w:r>
    </w:p>
    <w:p w14:paraId="33CE0908" w14:textId="77777777" w:rsidR="00343FD0" w:rsidRPr="00F63549" w:rsidRDefault="00343FD0" w:rsidP="00343FD0">
      <w:pPr>
        <w:pStyle w:val="Heading3"/>
        <w:rPr>
          <w:rFonts w:ascii="Tahoma" w:hAnsi="Tahoma" w:cs="Tahoma"/>
          <w:lang w:val="fr-FR"/>
        </w:rPr>
      </w:pPr>
      <w:bookmarkStart w:id="1487" w:name="_80_SQL_Server"/>
      <w:bookmarkStart w:id="1488" w:name="_81_SQL_Server"/>
      <w:bookmarkStart w:id="1489" w:name="_88_SQL_Server"/>
      <w:bookmarkStart w:id="1490" w:name="_Toc379640533"/>
      <w:bookmarkEnd w:id="1487"/>
      <w:bookmarkEnd w:id="1488"/>
      <w:bookmarkEnd w:id="1489"/>
      <w:r w:rsidRPr="00F63549">
        <w:rPr>
          <w:rFonts w:ascii="Tahoma" w:hAnsi="Tahoma" w:cs="Tahoma"/>
          <w:caps/>
          <w:color w:val="F66400"/>
          <w:sz w:val="22"/>
          <w:vertAlign w:val="superscript"/>
          <w:lang w:val="fr-FR"/>
        </w:rPr>
        <w:lastRenderedPageBreak/>
        <w:t>88</w:t>
      </w:r>
      <w:r w:rsidRPr="00F63549">
        <w:rPr>
          <w:rFonts w:ascii="Tahoma" w:hAnsi="Tahoma" w:cs="Tahoma"/>
          <w:color w:val="F66400"/>
          <w:sz w:val="22"/>
          <w:lang w:val="fr-FR"/>
        </w:rPr>
        <w:t xml:space="preserve"> SQL Server </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2012 Parallel Data Warehouse</w:t>
      </w:r>
      <w:bookmarkEnd w:id="1490"/>
    </w:p>
    <w:p w14:paraId="023D51E6" w14:textId="77777777" w:rsidR="00343FD0" w:rsidRPr="00F63549" w:rsidRDefault="00343FD0" w:rsidP="00343FD0">
      <w:pPr>
        <w:pStyle w:val="EndnoteText"/>
        <w:rPr>
          <w:rFonts w:ascii="Tahoma" w:hAnsi="Tahoma" w:cs="Tahoma"/>
          <w:lang w:val="fr-FR"/>
        </w:rPr>
      </w:pPr>
    </w:p>
    <w:p w14:paraId="057B9DCE"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Concessions de licences associées au changement de modèle de licence</w:t>
      </w:r>
    </w:p>
    <w:p w14:paraId="7261929F" w14:textId="77777777" w:rsidR="00343FD0" w:rsidRPr="00F63549" w:rsidRDefault="00343FD0" w:rsidP="00343FD0">
      <w:pPr>
        <w:ind w:left="720"/>
        <w:rPr>
          <w:rFonts w:cs="Tahoma"/>
          <w:lang w:val="fr-FR"/>
        </w:rPr>
      </w:pPr>
      <w:r w:rsidRPr="00F63549">
        <w:rPr>
          <w:rFonts w:eastAsia="Calibri" w:cs="Tahoma"/>
          <w:color w:val="000000"/>
          <w:szCs w:val="18"/>
          <w:lang w:val="fr-FR"/>
        </w:rPr>
        <w:t>SQL Server 2008 R2 constituera la dernière version de SQL Server Parallel Data Warehouse concédée sous le modèle de licence par processeur.</w:t>
      </w:r>
      <w:r w:rsidR="004C0667">
        <w:rPr>
          <w:rFonts w:eastAsia="Calibri" w:cs="Tahoma"/>
          <w:color w:val="000000"/>
          <w:szCs w:val="18"/>
          <w:lang w:val="fr-FR"/>
        </w:rPr>
        <w:t xml:space="preserve"> </w:t>
      </w:r>
      <w:r w:rsidRPr="00F63549">
        <w:rPr>
          <w:rFonts w:eastAsia="Calibri" w:cs="Tahoma"/>
          <w:color w:val="000000"/>
          <w:szCs w:val="18"/>
          <w:lang w:val="fr-FR"/>
        </w:rPr>
        <w:t>À titre exceptionnel, les clients ayant conclu des contrats de Licence en Volume avec Software Assurance active au 1</w:t>
      </w:r>
      <w:r w:rsidRPr="00F63549">
        <w:rPr>
          <w:rFonts w:eastAsia="Calibri" w:cs="Tahoma"/>
          <w:color w:val="000000"/>
          <w:szCs w:val="18"/>
          <w:vertAlign w:val="superscript"/>
          <w:lang w:val="fr-FR"/>
        </w:rPr>
        <w:t>er</w:t>
      </w:r>
      <w:r w:rsidRPr="00F63549">
        <w:rPr>
          <w:rFonts w:eastAsia="Calibri" w:cs="Tahoma"/>
          <w:color w:val="000000"/>
          <w:szCs w:val="18"/>
          <w:lang w:val="fr-FR"/>
        </w:rPr>
        <w:t xml:space="preserve"> mars 2013 pour les licences SQL Server 2008 R2 Parallel Data Warehouse (les « licences éligibles ») disposent des différentes options exposées ci-dessous. Les </w:t>
      </w:r>
      <w:r w:rsidRPr="00F63549">
        <w:rPr>
          <w:rFonts w:cs="Tahoma"/>
          <w:bCs/>
          <w:color w:val="000000"/>
          <w:szCs w:val="18"/>
          <w:lang w:val="fr-FR"/>
        </w:rPr>
        <w:t>licences SQL Server 2008 R2 Parallel Data Warehouse acquises ultérieurement en vertu du même accord de mise en œuvre, dans le cadre d’une procédure de régularisation prévue d’un contrat Entreprise ou Souscription Entreprise, constituent également des licences éligibles pour ces options.</w:t>
      </w:r>
    </w:p>
    <w:p w14:paraId="2442C3BB" w14:textId="77777777" w:rsidR="00343FD0" w:rsidRPr="00F63549" w:rsidRDefault="00343FD0" w:rsidP="00343FD0">
      <w:pPr>
        <w:ind w:left="720"/>
        <w:rPr>
          <w:rFonts w:cs="Tahoma"/>
          <w:lang w:val="fr-FR"/>
        </w:rPr>
      </w:pPr>
    </w:p>
    <w:p w14:paraId="305BAFBB" w14:textId="77777777" w:rsidR="00343FD0" w:rsidRPr="00F63549" w:rsidRDefault="00343FD0" w:rsidP="00D96C6C">
      <w:pPr>
        <w:numPr>
          <w:ilvl w:val="0"/>
          <w:numId w:val="50"/>
        </w:numPr>
        <w:spacing w:after="60"/>
        <w:ind w:left="1440"/>
        <w:rPr>
          <w:rFonts w:cs="Tahoma"/>
          <w:lang w:val="fr-FR"/>
        </w:rPr>
      </w:pPr>
      <w:r w:rsidRPr="00F63549">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 licences des clients pour SQL Server 2008 R2 ne sont plus valides.</w:t>
      </w:r>
    </w:p>
    <w:p w14:paraId="487167C2" w14:textId="77777777" w:rsidR="00343FD0" w:rsidRPr="00F63549" w:rsidRDefault="00343FD0" w:rsidP="00343FD0">
      <w:pPr>
        <w:rPr>
          <w:rFonts w:cs="Tahoma"/>
          <w:lang w:val="fr-FR"/>
        </w:rPr>
      </w:pPr>
    </w:p>
    <w:p w14:paraId="41A65A9D" w14:textId="77777777" w:rsidR="00343FD0" w:rsidRPr="00F63549" w:rsidRDefault="00343FD0" w:rsidP="00343FD0">
      <w:pPr>
        <w:spacing w:after="60"/>
        <w:ind w:left="720"/>
        <w:rPr>
          <w:rFonts w:cs="Tahoma"/>
          <w:lang w:val="fr-FR"/>
        </w:rPr>
      </w:pPr>
      <w:r w:rsidRPr="00F63549">
        <w:rPr>
          <w:rFonts w:eastAsia="Calibri" w:cs="Tahoma"/>
          <w:b/>
          <w:color w:val="000000"/>
          <w:szCs w:val="18"/>
          <w:lang w:val="fr-FR"/>
        </w:rPr>
        <w:t>Concession de licence System Center Standard</w:t>
      </w:r>
    </w:p>
    <w:p w14:paraId="25EF0A69" w14:textId="77777777" w:rsidR="00343FD0" w:rsidRPr="00F63549" w:rsidRDefault="00343FD0" w:rsidP="00343FD0">
      <w:pPr>
        <w:spacing w:after="60"/>
        <w:ind w:left="720"/>
        <w:rPr>
          <w:rFonts w:cs="Tahoma"/>
          <w:lang w:val="fr-FR"/>
        </w:rPr>
      </w:pPr>
      <w:r w:rsidRPr="00F63549">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14:paraId="5E6F1BA9" w14:textId="77777777" w:rsidR="00343FD0" w:rsidRPr="00F63549" w:rsidRDefault="00343FD0" w:rsidP="00D96C6C">
      <w:pPr>
        <w:numPr>
          <w:ilvl w:val="0"/>
          <w:numId w:val="50"/>
        </w:numPr>
        <w:spacing w:after="60"/>
        <w:ind w:left="1440"/>
        <w:rPr>
          <w:rFonts w:cs="Tahoma"/>
          <w:lang w:val="fr-FR"/>
        </w:rPr>
      </w:pPr>
      <w:r w:rsidRPr="00F63549">
        <w:rPr>
          <w:rFonts w:eastAsia="Calibri" w:cs="Tahoma"/>
          <w:color w:val="000000"/>
          <w:szCs w:val="18"/>
          <w:lang w:val="fr-FR"/>
        </w:rPr>
        <w:t>une licence System Center 2012 Standard par serveur pour chaque serveur exécutant le logiciel SQL Server 2012 Parallel Data Warehouse ;</w:t>
      </w:r>
    </w:p>
    <w:p w14:paraId="6785011A" w14:textId="77777777" w:rsidR="00343FD0" w:rsidRPr="00F63549" w:rsidRDefault="00343FD0" w:rsidP="00D96C6C">
      <w:pPr>
        <w:numPr>
          <w:ilvl w:val="0"/>
          <w:numId w:val="50"/>
        </w:numPr>
        <w:spacing w:after="60"/>
        <w:ind w:left="1440"/>
        <w:rPr>
          <w:rFonts w:cs="Tahoma"/>
          <w:lang w:val="fr-FR"/>
        </w:rPr>
      </w:pPr>
      <w:r w:rsidRPr="00F63549">
        <w:rPr>
          <w:rFonts w:eastAsia="Calibri" w:cs="Tahoma"/>
          <w:color w:val="000000"/>
          <w:szCs w:val="18"/>
          <w:lang w:val="fr-FR"/>
        </w:rPr>
        <w:t>deux licences System Center 2012 Standard par serveur pour tous les autres serveurs restant pour SQL Server 2012 Parallel Data Warehouse Appliance.</w:t>
      </w:r>
    </w:p>
    <w:p w14:paraId="7488330F" w14:textId="77777777" w:rsidR="00343FD0" w:rsidRPr="00F63549" w:rsidRDefault="00343FD0" w:rsidP="00EF12BE">
      <w:pPr>
        <w:spacing w:after="60"/>
        <w:ind w:left="720"/>
        <w:rPr>
          <w:rFonts w:cs="Tahoma"/>
          <w:lang w:val="fr-FR"/>
        </w:rPr>
      </w:pPr>
      <w:r w:rsidRPr="00F63549">
        <w:rPr>
          <w:rFonts w:eastAsia="Calibri" w:cs="Tahoma"/>
          <w:color w:val="000000"/>
          <w:szCs w:val="18"/>
          <w:lang w:val="fr-FR"/>
        </w:rPr>
        <w:t>Le logiciel doit uniquement être utilisé pour prendre en charge SQL Server 2012 Parallel Data Warehouse Appliance.</w:t>
      </w:r>
    </w:p>
    <w:p w14:paraId="281BC6E1" w14:textId="77777777" w:rsidR="00343FD0" w:rsidRPr="00F63549" w:rsidRDefault="00343FD0" w:rsidP="00343FD0">
      <w:pPr>
        <w:spacing w:after="60"/>
        <w:ind w:firstLine="720"/>
        <w:rPr>
          <w:rFonts w:cs="Tahoma"/>
          <w:lang w:val="fr-FR"/>
        </w:rPr>
      </w:pPr>
    </w:p>
    <w:p w14:paraId="4CA9661A" w14:textId="77777777" w:rsidR="00343FD0" w:rsidRPr="00F63549" w:rsidRDefault="00343FD0" w:rsidP="00343FD0">
      <w:pPr>
        <w:tabs>
          <w:tab w:val="left" w:pos="1440"/>
        </w:tabs>
        <w:spacing w:after="60"/>
        <w:ind w:left="720"/>
        <w:rPr>
          <w:rFonts w:cs="Tahoma"/>
          <w:lang w:val="fr-FR"/>
        </w:rPr>
      </w:pPr>
      <w:r w:rsidRPr="00F63549">
        <w:rPr>
          <w:rFonts w:eastAsia="Calibri" w:cs="Tahoma"/>
          <w:b/>
          <w:color w:val="000000"/>
          <w:szCs w:val="18"/>
          <w:lang w:val="fr-FR"/>
        </w:rPr>
        <w:t>Pour les Clients disposant d’une Software Assurance et ne souhaitant pas la renouveler</w:t>
      </w:r>
    </w:p>
    <w:p w14:paraId="19BECE69" w14:textId="77777777" w:rsidR="00343FD0" w:rsidRPr="00F63549" w:rsidRDefault="00343FD0" w:rsidP="00343FD0">
      <w:pPr>
        <w:tabs>
          <w:tab w:val="left" w:pos="1440"/>
        </w:tabs>
        <w:ind w:left="720"/>
        <w:rPr>
          <w:rFonts w:cs="Tahoma"/>
          <w:lang w:val="fr-FR"/>
        </w:rPr>
      </w:pPr>
      <w:r w:rsidRPr="00F63549">
        <w:rPr>
          <w:rFonts w:eastAsia="Calibri" w:cs="Tahoma"/>
          <w:color w:val="000000"/>
          <w:szCs w:val="18"/>
          <w:lang w:val="fr-FR"/>
        </w:rPr>
        <w:t>Les clients ayant conclu des contrats Souscription Entreprise au 1</w:t>
      </w:r>
      <w:r w:rsidRPr="00F63549">
        <w:rPr>
          <w:rFonts w:eastAsia="Calibri" w:cs="Tahoma"/>
          <w:color w:val="000000"/>
          <w:szCs w:val="18"/>
          <w:vertAlign w:val="superscript"/>
          <w:lang w:val="fr-FR"/>
        </w:rPr>
        <w:t>er</w:t>
      </w:r>
      <w:r w:rsidRPr="00F63549">
        <w:rPr>
          <w:rFonts w:eastAsia="Calibri" w:cs="Tahoma"/>
          <w:color w:val="000000"/>
          <w:szCs w:val="18"/>
          <w:lang w:val="fr-FR"/>
        </w:rPr>
        <w:t xml:space="preserve"> mars 2013 et choisissant d’acheter des licences par processeur au titre de l’option d’achat, ainsi que tous les clients faisant l’acquisition de licences éligibles pour la durée des droits de propriété intellectuelle en vertu de leur contrat et choisissant de ne pas renouveler la Software Assurance, peuvent exécuter SQL Server 2008 R2 ou SQL Server 2012 au titre de ces licences comme indiqué ci-dessous :</w:t>
      </w:r>
    </w:p>
    <w:p w14:paraId="48015940" w14:textId="77777777" w:rsidR="00343FD0" w:rsidRPr="00F63549" w:rsidRDefault="00343FD0" w:rsidP="00343FD0">
      <w:pPr>
        <w:tabs>
          <w:tab w:val="left" w:pos="1440"/>
        </w:tabs>
        <w:ind w:left="720"/>
        <w:rPr>
          <w:rFonts w:cs="Tahoma"/>
          <w:lang w:val="fr-FR"/>
        </w:rPr>
      </w:pPr>
    </w:p>
    <w:p w14:paraId="76C9D48C" w14:textId="77777777" w:rsidR="00343FD0" w:rsidRPr="00F63549" w:rsidRDefault="00343FD0" w:rsidP="00D96C6C">
      <w:pPr>
        <w:numPr>
          <w:ilvl w:val="0"/>
          <w:numId w:val="50"/>
        </w:numPr>
        <w:spacing w:after="60"/>
        <w:ind w:left="1440"/>
        <w:rPr>
          <w:rFonts w:cs="Tahoma"/>
          <w:lang w:val="fr-FR"/>
        </w:rPr>
      </w:pPr>
      <w:r w:rsidRPr="00F63549">
        <w:rPr>
          <w:rFonts w:eastAsia="Calibri" w:cs="Tahoma"/>
          <w:b/>
          <w:color w:val="000000"/>
          <w:szCs w:val="18"/>
          <w:lang w:val="fr-FR"/>
        </w:rPr>
        <w:t>SQL Server 2008 R2 Parallel Data Warehouse :</w:t>
      </w:r>
      <w:r w:rsidRPr="00F63549">
        <w:rPr>
          <w:rFonts w:eastAsia="Calibri" w:cs="Tahoma"/>
          <w:color w:val="000000"/>
          <w:szCs w:val="18"/>
          <w:lang w:val="fr-FR"/>
        </w:rPr>
        <w:t xml:space="preserve"> l’utilisation de cette version du logiciel est soumise aux droits d’utilisation de logiciels sous licence SQL Server 2008 R2. </w:t>
      </w:r>
    </w:p>
    <w:p w14:paraId="37EBF911" w14:textId="77777777" w:rsidR="00343FD0" w:rsidRPr="00F63549" w:rsidRDefault="00343FD0" w:rsidP="00D96C6C">
      <w:pPr>
        <w:numPr>
          <w:ilvl w:val="0"/>
          <w:numId w:val="50"/>
        </w:numPr>
        <w:tabs>
          <w:tab w:val="left" w:pos="1800"/>
        </w:tabs>
        <w:spacing w:after="60"/>
        <w:ind w:left="1440"/>
        <w:rPr>
          <w:rFonts w:cs="Tahoma"/>
          <w:lang w:val="fr-FR"/>
        </w:rPr>
      </w:pPr>
      <w:r w:rsidRPr="00F63549">
        <w:rPr>
          <w:rFonts w:eastAsia="Calibri" w:cs="Tahoma"/>
          <w:b/>
          <w:color w:val="000000"/>
          <w:szCs w:val="18"/>
          <w:lang w:val="fr-FR"/>
        </w:rPr>
        <w:t xml:space="preserve">SQL Server 2012 Parallel Data Warehouse : </w:t>
      </w:r>
      <w:r w:rsidRPr="00F63549">
        <w:rPr>
          <w:rFonts w:eastAsia="Calibri" w:cs="Tahoma"/>
          <w:color w:val="000000"/>
          <w:szCs w:val="18"/>
          <w:lang w:val="fr-FR"/>
        </w:rPr>
        <w:t xml:space="preserve">l’utilisation de cette version du logiciel est soumise aux droits d’utilisation de logiciels sous licence SQL Server 2012 Parallel Data Warehouse. </w:t>
      </w:r>
    </w:p>
    <w:p w14:paraId="72BEE4E7" w14:textId="77777777" w:rsidR="00343FD0" w:rsidRPr="00F63549" w:rsidRDefault="00343FD0" w:rsidP="00343FD0">
      <w:pPr>
        <w:spacing w:after="60"/>
        <w:rPr>
          <w:rFonts w:cs="Tahoma"/>
          <w:lang w:val="fr-FR"/>
        </w:rPr>
      </w:pPr>
    </w:p>
    <w:p w14:paraId="2060690E" w14:textId="77777777" w:rsidR="00343FD0" w:rsidRPr="00F63549" w:rsidRDefault="00343FD0" w:rsidP="00343FD0">
      <w:pPr>
        <w:ind w:left="720"/>
        <w:rPr>
          <w:rFonts w:cs="Tahoma"/>
          <w:lang w:val="fr-FR"/>
        </w:rPr>
      </w:pPr>
      <w:r w:rsidRPr="00F63549">
        <w:rPr>
          <w:rFonts w:cs="Tahoma"/>
          <w:color w:val="000000"/>
          <w:szCs w:val="24"/>
          <w:lang w:val="fr-FR"/>
        </w:rPr>
        <w:t xml:space="preserve">Toutes les licences SQL Server Parallel Data Warehouse et System Center concédées au titre de cette offre incluent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14:paraId="2DAB10BC" w14:textId="77777777" w:rsidR="00343FD0" w:rsidRPr="00F63549" w:rsidRDefault="00343FD0" w:rsidP="00343FD0">
      <w:pPr>
        <w:ind w:left="720"/>
        <w:rPr>
          <w:rFonts w:cs="Tahoma"/>
          <w:lang w:val="fr-FR"/>
        </w:rPr>
      </w:pPr>
    </w:p>
    <w:p w14:paraId="16ADBD30" w14:textId="77777777" w:rsidR="00343FD0" w:rsidRPr="00F63549" w:rsidRDefault="00343FD0" w:rsidP="00343FD0">
      <w:pPr>
        <w:ind w:left="720"/>
        <w:rPr>
          <w:rFonts w:cs="Tahoma"/>
          <w:lang w:val="fr-FR"/>
        </w:rPr>
      </w:pPr>
      <w:r w:rsidRPr="00F63549">
        <w:rPr>
          <w:rFonts w:cs="Tahoma"/>
          <w:color w:val="000000"/>
          <w:szCs w:val="24"/>
          <w:lang w:val="fr-FR"/>
        </w:rPr>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La preuve des licences éligibles et cette note relative au produit octroient au client le droit d’utiliser SQL Server 2012 Parallel Data Warehouse et System Center 2012 conformément aux conditions de cette offre. Les clients ne sont pas autorisés à transférer les licences concédées au titre de cette offre séparément des licences éligibles correspondantes.</w:t>
      </w:r>
    </w:p>
    <w:p w14:paraId="223F9974" w14:textId="77777777" w:rsidR="00343FD0" w:rsidRPr="00F63549" w:rsidRDefault="00343FD0" w:rsidP="00343FD0">
      <w:pPr>
        <w:tabs>
          <w:tab w:val="left" w:pos="2970"/>
        </w:tabs>
        <w:ind w:left="720"/>
        <w:rPr>
          <w:rFonts w:cs="Tahoma"/>
          <w:lang w:val="fr-FR"/>
        </w:rPr>
      </w:pPr>
      <w:bookmarkStart w:id="1491" w:name="Srv_90SQLServer2012Standard"/>
    </w:p>
    <w:p w14:paraId="7CEEC7C3" w14:textId="77777777" w:rsidR="00343FD0" w:rsidRPr="00F63549" w:rsidRDefault="00343FD0" w:rsidP="00343FD0">
      <w:pPr>
        <w:ind w:left="720"/>
        <w:rPr>
          <w:rFonts w:cs="Tahoma"/>
          <w:lang w:val="fr-FR"/>
        </w:rPr>
      </w:pPr>
      <w:r w:rsidRPr="00F63549">
        <w:rPr>
          <w:rFonts w:eastAsia="Times New Roman" w:cs="Tahoma"/>
          <w:b/>
          <w:bCs/>
          <w:color w:val="000000" w:themeColor="text1"/>
          <w:szCs w:val="18"/>
          <w:lang w:val="fr-FR"/>
        </w:rPr>
        <w:t>Build sans Oracle Java en option</w:t>
      </w:r>
      <w:r w:rsidRPr="00F63549">
        <w:rPr>
          <w:rFonts w:eastAsia="Times New Roman" w:cs="Tahoma"/>
          <w:color w:val="000000" w:themeColor="text1"/>
          <w:szCs w:val="18"/>
          <w:lang w:val="fr-FR"/>
        </w:rPr>
        <w:t xml:space="preserve"> </w:t>
      </w:r>
    </w:p>
    <w:p w14:paraId="6F726EC3" w14:textId="27C213F6" w:rsidR="00343FD0" w:rsidRDefault="00343FD0" w:rsidP="006F1595">
      <w:pPr>
        <w:ind w:left="720"/>
        <w:rPr>
          <w:rFonts w:eastAsia="Times New Roman" w:cs="Tahoma"/>
          <w:color w:val="000000" w:themeColor="text1"/>
          <w:szCs w:val="18"/>
          <w:lang w:val="fr-FR"/>
        </w:rPr>
      </w:pPr>
      <w:r w:rsidRPr="00F63549">
        <w:rPr>
          <w:rFonts w:eastAsia="Times New Roman" w:cs="Tahoma"/>
          <w:color w:val="000000" w:themeColor="text1"/>
          <w:szCs w:val="18"/>
          <w:lang w:val="fr-FR"/>
        </w:rPr>
        <w:t>Les clients qui acquièrent de nouvelles licences de SQL Server 2012 Parallel Data Warehouse (PDW) après la</w:t>
      </w:r>
      <w:r w:rsidR="00EF12BE">
        <w:rPr>
          <w:rFonts w:eastAsia="Times New Roman" w:cs="Tahoma"/>
          <w:color w:val="000000" w:themeColor="text1"/>
          <w:szCs w:val="18"/>
          <w:lang w:val="fr-FR"/>
        </w:rPr>
        <w:t> </w:t>
      </w:r>
      <w:r w:rsidRPr="00F63549">
        <w:rPr>
          <w:rFonts w:eastAsia="Times New Roman" w:cs="Tahoma"/>
          <w:color w:val="000000" w:themeColor="text1"/>
          <w:szCs w:val="18"/>
          <w:lang w:val="fr-FR"/>
        </w:rPr>
        <w:t>publication de la mise à jour 1 de l’appliance (AU 1) peuvent acheter une build du produit avec Oracle Java ou sans, sur demande.</w:t>
      </w:r>
      <w:r w:rsidR="004C0667">
        <w:rPr>
          <w:rFonts w:eastAsia="Times New Roman" w:cs="Tahoma"/>
          <w:color w:val="000000" w:themeColor="text1"/>
          <w:szCs w:val="18"/>
          <w:lang w:val="fr-FR"/>
        </w:rPr>
        <w:t xml:space="preserve"> </w:t>
      </w:r>
      <w:r w:rsidRPr="00F63549">
        <w:rPr>
          <w:rFonts w:eastAsia="Times New Roman" w:cs="Tahoma"/>
          <w:color w:val="000000" w:themeColor="text1"/>
          <w:szCs w:val="18"/>
          <w:lang w:val="fr-FR"/>
        </w:rPr>
        <w:t>Ces options sont également valables pour les clients détenteurs d’une Software Assurance pour licences de SQL Server 2012 PDW active au moment de la publication de l’AU 1.</w:t>
      </w:r>
      <w:r w:rsidR="004C0667">
        <w:rPr>
          <w:rFonts w:eastAsia="Times New Roman" w:cs="Tahoma"/>
          <w:color w:val="000000" w:themeColor="text1"/>
          <w:szCs w:val="18"/>
          <w:lang w:val="fr-FR"/>
        </w:rPr>
        <w:t xml:space="preserve"> </w:t>
      </w:r>
      <w:r w:rsidRPr="00F63549">
        <w:rPr>
          <w:rFonts w:eastAsia="Times New Roman" w:cs="Tahoma"/>
          <w:color w:val="000000" w:themeColor="text1"/>
          <w:szCs w:val="18"/>
          <w:lang w:val="fr-FR"/>
        </w:rPr>
        <w:t xml:space="preserve">Pour plus </w:t>
      </w:r>
      <w:r w:rsidRPr="00F63549">
        <w:rPr>
          <w:rFonts w:eastAsia="Times New Roman" w:cs="Tahoma"/>
          <w:color w:val="000000" w:themeColor="text1"/>
          <w:szCs w:val="18"/>
          <w:lang w:val="fr-FR"/>
        </w:rPr>
        <w:lastRenderedPageBreak/>
        <w:t xml:space="preserve">d’informations, visitez le site </w:t>
      </w:r>
      <w:hyperlink r:id="rId53" w:history="1">
        <w:r w:rsidR="006F1595">
          <w:rPr>
            <w:rStyle w:val="Hyperlink"/>
          </w:rPr>
          <w:t>http://www.microsoft.com/en-us/sqlserver/solutions-technologies/data-warehousing/pdw.aspx</w:t>
        </w:r>
      </w:hyperlink>
      <w:r w:rsidRPr="00F63549">
        <w:rPr>
          <w:rFonts w:eastAsia="Times New Roman" w:cs="Tahoma"/>
          <w:color w:val="000000" w:themeColor="text1"/>
          <w:szCs w:val="18"/>
          <w:lang w:val="fr-FR"/>
        </w:rPr>
        <w:t>.</w:t>
      </w:r>
    </w:p>
    <w:p w14:paraId="5B3F558E" w14:textId="77777777" w:rsidR="006F1595" w:rsidRDefault="006F1595" w:rsidP="006F1595">
      <w:pPr>
        <w:ind w:left="720"/>
        <w:rPr>
          <w:rFonts w:eastAsia="Times New Roman" w:cs="Tahoma"/>
          <w:color w:val="000000" w:themeColor="text1"/>
          <w:szCs w:val="18"/>
          <w:lang w:val="fr-FR"/>
        </w:rPr>
      </w:pPr>
    </w:p>
    <w:p w14:paraId="4F567908" w14:textId="77777777" w:rsidR="006F1595" w:rsidRPr="006F1595" w:rsidRDefault="006F1595" w:rsidP="006F1595">
      <w:pPr>
        <w:ind w:left="720"/>
        <w:rPr>
          <w:rFonts w:ascii="Calibri" w:hAnsi="Calibri"/>
          <w:color w:val="1F497D"/>
          <w:sz w:val="22"/>
        </w:rPr>
      </w:pPr>
    </w:p>
    <w:p w14:paraId="14101079" w14:textId="77777777" w:rsidR="00343FD0" w:rsidRPr="00F63549" w:rsidRDefault="00343FD0" w:rsidP="00343FD0">
      <w:pPr>
        <w:pStyle w:val="Heading3"/>
        <w:rPr>
          <w:rFonts w:ascii="Tahoma" w:hAnsi="Tahoma" w:cs="Tahoma"/>
          <w:lang w:val="fr-FR"/>
        </w:rPr>
      </w:pPr>
      <w:bookmarkStart w:id="1492" w:name="_82_SQL_Server®"/>
      <w:bookmarkStart w:id="1493" w:name="_89_SQL_Server®"/>
      <w:bookmarkStart w:id="1494" w:name="_Toc336338348"/>
      <w:bookmarkStart w:id="1495" w:name="_Toc379640534"/>
      <w:bookmarkEnd w:id="1492"/>
      <w:bookmarkEnd w:id="1493"/>
      <w:r w:rsidRPr="00F63549">
        <w:rPr>
          <w:rFonts w:ascii="Tahoma" w:hAnsi="Tahoma" w:cs="Tahoma"/>
          <w:caps/>
          <w:color w:val="F66400"/>
          <w:sz w:val="22"/>
          <w:vertAlign w:val="superscript"/>
          <w:lang w:val="fr-FR"/>
        </w:rPr>
        <w:t>89</w:t>
      </w:r>
      <w:r w:rsidRPr="00F63549">
        <w:rPr>
          <w:rFonts w:ascii="Tahoma" w:hAnsi="Tahoma" w:cs="Tahoma"/>
          <w:color w:val="F66400"/>
          <w:sz w:val="22"/>
          <w:lang w:val="fr-FR"/>
        </w:rPr>
        <w:t xml:space="preserve"> SQL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2012 Standard</w:t>
      </w:r>
      <w:bookmarkEnd w:id="1494"/>
      <w:bookmarkEnd w:id="1495"/>
      <w:r w:rsidRPr="00F63549">
        <w:rPr>
          <w:rFonts w:ascii="Tahoma" w:hAnsi="Tahoma" w:cs="Tahoma"/>
          <w:color w:val="F66400"/>
          <w:sz w:val="22"/>
          <w:lang w:val="fr-FR"/>
        </w:rPr>
        <w:t xml:space="preserve"> </w:t>
      </w:r>
    </w:p>
    <w:bookmarkEnd w:id="1491"/>
    <w:p w14:paraId="4754BF82" w14:textId="77777777" w:rsidR="00343FD0" w:rsidRPr="00F63549" w:rsidRDefault="00343FD0" w:rsidP="00343FD0">
      <w:pPr>
        <w:pStyle w:val="EndnoteText"/>
        <w:ind w:left="0"/>
        <w:rPr>
          <w:rFonts w:ascii="Tahoma" w:hAnsi="Tahoma" w:cs="Tahoma"/>
          <w:lang w:val="fr-FR"/>
        </w:rPr>
      </w:pPr>
    </w:p>
    <w:p w14:paraId="1943B7FE" w14:textId="77777777" w:rsidR="00343FD0" w:rsidRPr="00F63549" w:rsidRDefault="00343FD0" w:rsidP="00343FD0">
      <w:pPr>
        <w:ind w:left="720"/>
        <w:rPr>
          <w:rFonts w:cs="Tahoma"/>
          <w:lang w:val="fr-FR"/>
        </w:rPr>
      </w:pPr>
      <w:r w:rsidRPr="00F63549">
        <w:rPr>
          <w:rFonts w:eastAsia="Calibri" w:cs="Tahoma"/>
          <w:szCs w:val="18"/>
          <w:lang w:val="fr-FR"/>
        </w:rPr>
        <w:t>SQL Server 2012 Standard est la version suivante de SQL Server Standard et la CAL SQL Server 2012 est la version suivante de la CAL SQL Server.</w:t>
      </w:r>
    </w:p>
    <w:p w14:paraId="55F655FA" w14:textId="77777777" w:rsidR="00343FD0" w:rsidRPr="00F63549" w:rsidRDefault="00343FD0" w:rsidP="00343FD0">
      <w:pPr>
        <w:ind w:left="720"/>
        <w:rPr>
          <w:rFonts w:cs="Tahoma"/>
          <w:lang w:val="fr-FR"/>
        </w:rPr>
      </w:pPr>
    </w:p>
    <w:p w14:paraId="664D3554" w14:textId="77777777" w:rsidR="00343FD0" w:rsidRPr="00F63549" w:rsidRDefault="00343FD0" w:rsidP="00343FD0">
      <w:pPr>
        <w:ind w:left="720"/>
        <w:rPr>
          <w:rFonts w:cs="Tahoma"/>
          <w:lang w:val="fr-FR"/>
        </w:rPr>
      </w:pPr>
    </w:p>
    <w:p w14:paraId="3B03CBBB" w14:textId="77777777" w:rsidR="00343FD0" w:rsidRPr="00F63549" w:rsidRDefault="00343FD0" w:rsidP="00343FD0">
      <w:pPr>
        <w:pStyle w:val="Heading3"/>
        <w:rPr>
          <w:rFonts w:ascii="Tahoma" w:hAnsi="Tahoma" w:cs="Tahoma"/>
          <w:lang w:val="fr-FR"/>
        </w:rPr>
      </w:pPr>
      <w:bookmarkStart w:id="1496" w:name="_85_83_SQL"/>
      <w:bookmarkStart w:id="1497" w:name="_90_SQL_Server®"/>
      <w:bookmarkStart w:id="1498" w:name="_Toc336338349"/>
      <w:bookmarkStart w:id="1499" w:name="_Toc379640535"/>
      <w:bookmarkStart w:id="1500" w:name="Srv_91SQLServer2012StandardCore"/>
      <w:bookmarkEnd w:id="1496"/>
      <w:bookmarkEnd w:id="1497"/>
      <w:r w:rsidRPr="00F63549">
        <w:rPr>
          <w:rFonts w:ascii="Tahoma" w:hAnsi="Tahoma" w:cs="Tahoma"/>
          <w:caps/>
          <w:color w:val="F66400"/>
          <w:sz w:val="22"/>
          <w:vertAlign w:val="superscript"/>
          <w:lang w:val="fr-FR"/>
        </w:rPr>
        <w:t>90</w:t>
      </w:r>
      <w:r w:rsidRPr="00F63549">
        <w:rPr>
          <w:rFonts w:ascii="Tahoma" w:hAnsi="Tahoma" w:cs="Tahoma"/>
          <w:color w:val="F66400"/>
          <w:sz w:val="22"/>
          <w:lang w:val="fr-FR"/>
        </w:rPr>
        <w:t xml:space="preserve"> SQL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2012 Standard</w:t>
      </w:r>
      <w:r w:rsidRPr="00F63549">
        <w:rPr>
          <w:rFonts w:ascii="Tahoma" w:eastAsia="Calibri" w:hAnsi="Tahoma" w:cs="Tahoma"/>
          <w:color w:val="F66400"/>
          <w:sz w:val="22"/>
          <w:szCs w:val="18"/>
          <w:lang w:val="fr-FR"/>
        </w:rPr>
        <w:t xml:space="preserve"> Core</w:t>
      </w:r>
      <w:bookmarkEnd w:id="1498"/>
      <w:bookmarkEnd w:id="1499"/>
    </w:p>
    <w:bookmarkEnd w:id="1500"/>
    <w:p w14:paraId="1BAB9436" w14:textId="77777777" w:rsidR="00343FD0" w:rsidRPr="00F63549" w:rsidRDefault="00343FD0" w:rsidP="00343FD0">
      <w:pPr>
        <w:rPr>
          <w:rFonts w:cs="Tahoma"/>
          <w:lang w:val="fr-FR"/>
        </w:rPr>
      </w:pPr>
    </w:p>
    <w:p w14:paraId="206195D7" w14:textId="77777777" w:rsidR="00343FD0" w:rsidRPr="00F63549" w:rsidRDefault="00343FD0" w:rsidP="00343FD0">
      <w:pPr>
        <w:spacing w:after="60"/>
        <w:ind w:left="720"/>
        <w:rPr>
          <w:rFonts w:cs="Tahoma"/>
          <w:lang w:val="fr-FR"/>
        </w:rPr>
      </w:pPr>
      <w:r w:rsidRPr="00F63549">
        <w:rPr>
          <w:rFonts w:eastAsia="Calibri" w:cs="Tahoma"/>
          <w:b/>
          <w:szCs w:val="18"/>
          <w:lang w:val="fr-FR"/>
        </w:rPr>
        <w:t>Concessions de licences associées au changement de modèle de licence</w:t>
      </w:r>
    </w:p>
    <w:p w14:paraId="5ABE11C0" w14:textId="77777777" w:rsidR="00343FD0" w:rsidRPr="00F63549" w:rsidRDefault="00343FD0" w:rsidP="00EF12BE">
      <w:pPr>
        <w:ind w:left="720"/>
        <w:rPr>
          <w:rFonts w:cs="Tahoma"/>
          <w:lang w:val="fr-FR"/>
        </w:rPr>
      </w:pPr>
      <w:r w:rsidRPr="00F63549">
        <w:rPr>
          <w:rFonts w:eastAsia="Calibri" w:cs="Tahoma"/>
          <w:color w:val="000000"/>
          <w:szCs w:val="18"/>
          <w:lang w:val="fr-FR"/>
        </w:rPr>
        <w:t>SQL Server 2008 R2 constituera la dernière version de SQL Server concédée sous le modèle de licence par</w:t>
      </w:r>
      <w:r w:rsidR="00EF12BE">
        <w:rPr>
          <w:rFonts w:eastAsia="Calibri" w:cs="Tahoma"/>
          <w:color w:val="000000"/>
          <w:szCs w:val="18"/>
          <w:lang w:val="fr-FR"/>
        </w:rPr>
        <w:t> </w:t>
      </w:r>
      <w:r w:rsidRPr="00F63549">
        <w:rPr>
          <w:rFonts w:eastAsia="Calibri" w:cs="Tahoma"/>
          <w:color w:val="000000"/>
          <w:szCs w:val="18"/>
          <w:lang w:val="fr-FR"/>
        </w:rPr>
        <w:t>processeur.</w:t>
      </w:r>
      <w:r w:rsidR="004C0667">
        <w:rPr>
          <w:rFonts w:eastAsia="Calibri" w:cs="Tahoma"/>
          <w:color w:val="000000"/>
          <w:szCs w:val="18"/>
          <w:lang w:val="fr-FR"/>
        </w:rPr>
        <w:t xml:space="preserve"> </w:t>
      </w:r>
      <w:r w:rsidRPr="00F63549">
        <w:rPr>
          <w:rFonts w:eastAsia="Calibri" w:cs="Tahoma"/>
          <w:color w:val="000000"/>
          <w:szCs w:val="18"/>
          <w:lang w:val="fr-FR"/>
        </w:rPr>
        <w:t>À titre exceptionnel, les clients ayant conclu des contrats de Licence en Volume avec Software Assurance active au 1er avril 2012 pour les licences par processeur SQL Server 2008 R2 Standard</w:t>
      </w:r>
      <w:r w:rsidR="00EF12BE">
        <w:rPr>
          <w:rFonts w:eastAsia="Calibri" w:cs="Tahoma"/>
          <w:color w:val="000000"/>
          <w:szCs w:val="18"/>
          <w:lang w:val="fr-FR"/>
        </w:rPr>
        <w:t> </w:t>
      </w:r>
      <w:r w:rsidRPr="00F63549">
        <w:rPr>
          <w:rFonts w:eastAsia="Calibri" w:cs="Tahoma"/>
          <w:color w:val="000000"/>
          <w:szCs w:val="18"/>
          <w:lang w:val="fr-FR"/>
        </w:rPr>
        <w:t xml:space="preserve">(« les licences éligibles ») disposent des différentes options exposées ci-dessous. Les </w:t>
      </w:r>
      <w:r w:rsidRPr="00F63549">
        <w:rPr>
          <w:rFonts w:cs="Tahoma"/>
          <w:bCs/>
          <w:color w:val="000000"/>
          <w:szCs w:val="18"/>
          <w:lang w:val="fr-FR"/>
        </w:rPr>
        <w:t>licences par</w:t>
      </w:r>
      <w:r w:rsidR="00EF12BE">
        <w:rPr>
          <w:rFonts w:cs="Tahoma"/>
          <w:bCs/>
          <w:color w:val="000000"/>
          <w:szCs w:val="18"/>
          <w:lang w:val="fr-FR"/>
        </w:rPr>
        <w:t> </w:t>
      </w:r>
      <w:r w:rsidRPr="00F63549">
        <w:rPr>
          <w:rFonts w:cs="Tahoma"/>
          <w:bCs/>
          <w:color w:val="000000"/>
          <w:szCs w:val="18"/>
          <w:lang w:val="fr-FR"/>
        </w:rPr>
        <w:t>processeur SQL Server 2008 R2 Standard acquises ultérieurement en vertu du même accord de mise en</w:t>
      </w:r>
      <w:r w:rsidR="00EF12BE">
        <w:rPr>
          <w:rFonts w:cs="Tahoma"/>
          <w:bCs/>
          <w:color w:val="000000"/>
          <w:szCs w:val="18"/>
          <w:lang w:val="fr-FR"/>
        </w:rPr>
        <w:t> </w:t>
      </w:r>
      <w:r w:rsidRPr="00F63549">
        <w:rPr>
          <w:rFonts w:cs="Tahoma"/>
          <w:bCs/>
          <w:color w:val="000000"/>
          <w:szCs w:val="18"/>
          <w:lang w:val="fr-FR"/>
        </w:rPr>
        <w:t>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4C0667">
        <w:rPr>
          <w:rFonts w:cs="Tahoma"/>
          <w:bCs/>
          <w:color w:val="000000"/>
          <w:szCs w:val="18"/>
          <w:lang w:val="fr-FR"/>
        </w:rPr>
        <w:t xml:space="preserve"> </w:t>
      </w:r>
      <w:r w:rsidRPr="00F63549">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48BBD8E1" w14:textId="77777777" w:rsidR="00343FD0" w:rsidRPr="00F63549" w:rsidRDefault="00343FD0" w:rsidP="00343FD0">
      <w:pPr>
        <w:ind w:left="720"/>
        <w:rPr>
          <w:rFonts w:cs="Tahoma"/>
          <w:lang w:val="fr-FR"/>
        </w:rPr>
      </w:pPr>
    </w:p>
    <w:p w14:paraId="697BF951" w14:textId="77777777" w:rsidR="00343FD0" w:rsidRPr="00F63549" w:rsidRDefault="00343FD0" w:rsidP="00343FD0">
      <w:pPr>
        <w:spacing w:after="60"/>
        <w:ind w:left="720"/>
        <w:rPr>
          <w:rFonts w:cs="Tahoma"/>
          <w:lang w:val="fr-FR"/>
        </w:rPr>
      </w:pPr>
      <w:r w:rsidRPr="00F63549">
        <w:rPr>
          <w:rFonts w:eastAsia="Calibri" w:cs="Tahoma"/>
          <w:b/>
          <w:szCs w:val="18"/>
          <w:lang w:val="fr-FR"/>
        </w:rPr>
        <w:t>Durée actuelle</w:t>
      </w:r>
    </w:p>
    <w:p w14:paraId="54188080" w14:textId="77777777" w:rsidR="00343FD0" w:rsidRPr="00F63549" w:rsidRDefault="00343FD0" w:rsidP="00EF12BE">
      <w:pPr>
        <w:ind w:left="720"/>
        <w:rPr>
          <w:rFonts w:cs="Tahoma"/>
          <w:lang w:val="fr-FR"/>
        </w:rPr>
      </w:pPr>
      <w:r w:rsidRPr="00F63549">
        <w:rPr>
          <w:rFonts w:eastAsia="Calibri" w:cs="Tahoma"/>
          <w:szCs w:val="18"/>
          <w:lang w:val="fr-FR"/>
        </w:rPr>
        <w:t>Pendant toute la durée actuelle de leur Software Assurance active au 1er avril 2012, les clients (y</w:t>
      </w:r>
      <w:r w:rsidR="00EF12BE">
        <w:rPr>
          <w:rFonts w:eastAsia="Calibri" w:cs="Tahoma"/>
          <w:szCs w:val="18"/>
          <w:lang w:val="fr-FR"/>
        </w:rPr>
        <w:t> </w:t>
      </w:r>
      <w:r w:rsidRPr="00F63549">
        <w:rPr>
          <w:rFonts w:eastAsia="Calibri" w:cs="Tahoma"/>
          <w:szCs w:val="18"/>
          <w:lang w:val="fr-FR"/>
        </w:rPr>
        <w:t>compris</w:t>
      </w:r>
      <w:r w:rsidR="00EF12BE">
        <w:rPr>
          <w:rFonts w:eastAsia="Calibri" w:cs="Tahoma"/>
          <w:szCs w:val="18"/>
          <w:lang w:val="fr-FR"/>
        </w:rPr>
        <w:t> </w:t>
      </w:r>
      <w:r w:rsidRPr="00F63549">
        <w:rPr>
          <w:rFonts w:eastAsia="Calibri" w:cs="Tahoma"/>
          <w:szCs w:val="18"/>
          <w:lang w:val="fr-FR"/>
        </w:rPr>
        <w:t>les clients disposant de contrats d’abonnement) peuvent, pour toute licence éligible, migrer vers</w:t>
      </w:r>
      <w:r w:rsidR="00EF12BE">
        <w:rPr>
          <w:rFonts w:eastAsia="Calibri" w:cs="Tahoma"/>
          <w:szCs w:val="18"/>
          <w:lang w:val="fr-FR"/>
        </w:rPr>
        <w:t> </w:t>
      </w:r>
      <w:r w:rsidRPr="00F63549">
        <w:rPr>
          <w:rFonts w:eastAsia="Calibri" w:cs="Tahoma"/>
          <w:szCs w:val="18"/>
          <w:lang w:val="fr-FR"/>
        </w:rPr>
        <w:t>le logiciel SQL Server 2012 Standard Core au lieu de SQL Server 2008 R2 Standard, conformément aux</w:t>
      </w:r>
      <w:r w:rsidR="00EF12BE">
        <w:rPr>
          <w:rFonts w:eastAsia="Calibri" w:cs="Tahoma"/>
          <w:szCs w:val="18"/>
          <w:lang w:val="fr-FR"/>
        </w:rPr>
        <w:t> </w:t>
      </w:r>
      <w:r w:rsidRPr="00F63549">
        <w:rPr>
          <w:rFonts w:eastAsia="Calibri" w:cs="Tahoma"/>
          <w:szCs w:val="18"/>
          <w:lang w:val="fr-FR"/>
        </w:rPr>
        <w:t>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w:t>
      </w:r>
      <w:r w:rsidR="00EF12BE">
        <w:rPr>
          <w:rFonts w:eastAsia="Calibri" w:cs="Tahoma"/>
          <w:szCs w:val="18"/>
          <w:lang w:val="fr-FR"/>
        </w:rPr>
        <w:t> </w:t>
      </w:r>
      <w:r w:rsidRPr="00F63549">
        <w:rPr>
          <w:rFonts w:eastAsia="Calibri" w:cs="Tahoma"/>
          <w:szCs w:val="18"/>
          <w:lang w:val="fr-FR"/>
        </w:rPr>
        <w:t>Software Assurance.</w:t>
      </w:r>
      <w:r w:rsidR="004C0667">
        <w:rPr>
          <w:rFonts w:eastAsia="Calibri" w:cs="Tahoma"/>
          <w:szCs w:val="18"/>
          <w:lang w:val="fr-FR"/>
        </w:rPr>
        <w:t xml:space="preserve"> </w:t>
      </w:r>
      <w:r w:rsidRPr="00F63549">
        <w:rPr>
          <w:rFonts w:eastAsia="Calibri" w:cs="Tahoma"/>
          <w:szCs w:val="18"/>
          <w:lang w:val="fr-FR"/>
        </w:rPr>
        <w:t>Les clients doivent se reporter aux Droits d’Utilisation de Logiciels pour SQL Server 2012 Standard Core pour connaître les conditions de licence pour la Mobilité de licence.</w:t>
      </w:r>
    </w:p>
    <w:p w14:paraId="4B0693CD" w14:textId="77777777" w:rsidR="00343FD0" w:rsidRPr="00F63549" w:rsidRDefault="00343FD0" w:rsidP="00343FD0">
      <w:pPr>
        <w:ind w:left="720"/>
        <w:rPr>
          <w:rFonts w:cs="Tahoma"/>
          <w:lang w:val="fr-FR"/>
        </w:rPr>
      </w:pPr>
    </w:p>
    <w:p w14:paraId="56610F7D" w14:textId="77777777" w:rsidR="00343FD0" w:rsidRPr="00F63549" w:rsidRDefault="00343FD0" w:rsidP="00343FD0">
      <w:pPr>
        <w:spacing w:after="60"/>
        <w:ind w:left="720"/>
        <w:rPr>
          <w:rFonts w:cs="Tahoma"/>
          <w:lang w:val="fr-FR"/>
        </w:rPr>
      </w:pPr>
      <w:r w:rsidRPr="00F63549">
        <w:rPr>
          <w:rFonts w:eastAsia="Calibri" w:cs="Tahoma"/>
          <w:b/>
          <w:szCs w:val="18"/>
          <w:lang w:val="fr-FR"/>
        </w:rPr>
        <w:t>Première période de renouvellement (avant le 1er avril 2015)</w:t>
      </w:r>
    </w:p>
    <w:p w14:paraId="649C1D74" w14:textId="77777777" w:rsidR="00343FD0" w:rsidRPr="00F63549" w:rsidRDefault="00343FD0" w:rsidP="00EF12BE">
      <w:pPr>
        <w:ind w:left="720"/>
        <w:rPr>
          <w:rFonts w:cs="Tahoma"/>
          <w:lang w:val="fr-FR"/>
        </w:rPr>
      </w:pPr>
      <w:r w:rsidRPr="00F63549">
        <w:rPr>
          <w:rFonts w:eastAsia="Calibri" w:cs="Tahoma"/>
          <w:szCs w:val="18"/>
          <w:lang w:val="fr-FR"/>
        </w:rPr>
        <w:t>Lors du premier renouvellement de la Software Assurance à compter du 1er avril 2012 (mais avant le</w:t>
      </w:r>
      <w:r w:rsidR="00EF12BE">
        <w:rPr>
          <w:rFonts w:eastAsia="Calibri" w:cs="Tahoma"/>
          <w:szCs w:val="18"/>
          <w:lang w:val="fr-FR"/>
        </w:rPr>
        <w:t> </w:t>
      </w:r>
      <w:r w:rsidRPr="00F63549">
        <w:rPr>
          <w:rFonts w:eastAsia="Calibri" w:cs="Tahoma"/>
          <w:szCs w:val="18"/>
          <w:lang w:val="fr-FR"/>
        </w:rPr>
        <w:t>1er avril 2015), pour chaque serveur disposant d’une licence valide en vertu des droits d’utilisation de</w:t>
      </w:r>
      <w:r w:rsidR="00EF12BE">
        <w:rPr>
          <w:rFonts w:eastAsia="Calibri" w:cs="Tahoma"/>
          <w:szCs w:val="18"/>
          <w:lang w:val="fr-FR"/>
        </w:rPr>
        <w:t> </w:t>
      </w:r>
      <w:r w:rsidRPr="00F63549">
        <w:rPr>
          <w:rFonts w:eastAsia="Calibri" w:cs="Tahoma"/>
          <w:szCs w:val="18"/>
          <w:lang w:val="fr-FR"/>
        </w:rPr>
        <w:t>logiciels sous licence par processeur SQL Server 2008 R2 Standard, le client peut acquérir une Software</w:t>
      </w:r>
      <w:r w:rsidR="00EF12BE">
        <w:rPr>
          <w:rFonts w:eastAsia="Calibri" w:cs="Tahoma"/>
          <w:szCs w:val="18"/>
          <w:lang w:val="fr-FR"/>
        </w:rPr>
        <w:t> </w:t>
      </w:r>
      <w:r w:rsidRPr="00F63549">
        <w:rPr>
          <w:rFonts w:eastAsia="Calibri" w:cs="Tahoma"/>
          <w:szCs w:val="18"/>
          <w:lang w:val="fr-FR"/>
        </w:rPr>
        <w:t>Assurance pour les licences par cœur SQL Server Standard sans avoir à acheter lesdites licences</w:t>
      </w:r>
      <w:r w:rsidR="00EF12BE">
        <w:rPr>
          <w:rFonts w:eastAsia="Calibri" w:cs="Tahoma"/>
          <w:szCs w:val="18"/>
          <w:lang w:val="fr-FR"/>
        </w:rPr>
        <w:t> </w:t>
      </w:r>
      <w:r w:rsidRPr="00F63549">
        <w:rPr>
          <w:rFonts w:eastAsia="Calibri" w:cs="Tahoma"/>
          <w:szCs w:val="18"/>
          <w:lang w:val="fr-FR"/>
        </w:rPr>
        <w:t>pour un nombre de licences par cœur équivalent à la somme de (a) et (b) :</w:t>
      </w:r>
    </w:p>
    <w:p w14:paraId="5422CC52" w14:textId="77777777" w:rsidR="00343FD0" w:rsidRPr="00F63549" w:rsidRDefault="00343FD0" w:rsidP="00343FD0">
      <w:pPr>
        <w:ind w:left="720"/>
        <w:rPr>
          <w:rFonts w:cs="Tahoma"/>
          <w:lang w:val="fr-FR"/>
        </w:rPr>
      </w:pPr>
    </w:p>
    <w:p w14:paraId="5605562E" w14:textId="77777777" w:rsidR="00343FD0" w:rsidRPr="00F63549" w:rsidRDefault="00343FD0" w:rsidP="00D96C6C">
      <w:pPr>
        <w:numPr>
          <w:ilvl w:val="0"/>
          <w:numId w:val="112"/>
        </w:numPr>
        <w:tabs>
          <w:tab w:val="left" w:pos="1440"/>
        </w:tabs>
        <w:spacing w:after="60"/>
        <w:ind w:left="1440"/>
        <w:rPr>
          <w:rFonts w:cs="Tahoma"/>
          <w:lang w:val="fr-FR"/>
        </w:rPr>
      </w:pPr>
      <w:r w:rsidRPr="00F63549">
        <w:rPr>
          <w:rFonts w:eastAsia="Calibri" w:cs="Tahoma"/>
          <w:szCs w:val="18"/>
          <w:lang w:val="fr-FR"/>
        </w:rPr>
        <w:t>un nombre égal à la plus petite valeur entre le nombre de licences éligibles attribuées au serveur</w:t>
      </w:r>
      <w:r w:rsidR="00EF12BE">
        <w:rPr>
          <w:rFonts w:eastAsia="Calibri" w:cs="Tahoma"/>
          <w:szCs w:val="18"/>
          <w:lang w:val="fr-FR"/>
        </w:rPr>
        <w:t> </w:t>
      </w:r>
      <w:r w:rsidRPr="00F63549">
        <w:rPr>
          <w:rFonts w:eastAsia="Calibri" w:cs="Tahoma"/>
          <w:szCs w:val="18"/>
          <w:lang w:val="fr-FR"/>
        </w:rPr>
        <w:t xml:space="preserve">ou le nombre total de processeurs physiques sur le serveur multiplié par la plus grande valeur entre : </w:t>
      </w:r>
    </w:p>
    <w:p w14:paraId="25C80E3C" w14:textId="77777777" w:rsidR="00343FD0" w:rsidRPr="00F63549" w:rsidRDefault="00343FD0" w:rsidP="00D96C6C">
      <w:pPr>
        <w:numPr>
          <w:ilvl w:val="3"/>
          <w:numId w:val="54"/>
        </w:numPr>
        <w:spacing w:after="60"/>
        <w:ind w:left="1800"/>
        <w:rPr>
          <w:rFonts w:cs="Tahoma"/>
        </w:rPr>
      </w:pPr>
      <w:r w:rsidRPr="00F63549">
        <w:rPr>
          <w:rFonts w:eastAsia="Calibri" w:cs="Tahoma"/>
          <w:szCs w:val="18"/>
        </w:rPr>
        <w:t>quatre, OU</w:t>
      </w:r>
    </w:p>
    <w:p w14:paraId="06D6E061" w14:textId="77777777" w:rsidR="00343FD0" w:rsidRPr="00F63549" w:rsidRDefault="00343FD0" w:rsidP="00D96C6C">
      <w:pPr>
        <w:numPr>
          <w:ilvl w:val="3"/>
          <w:numId w:val="54"/>
        </w:numPr>
        <w:spacing w:after="60"/>
        <w:ind w:left="1800"/>
        <w:rPr>
          <w:rFonts w:cs="Tahoma"/>
          <w:lang w:val="fr-FR"/>
        </w:rPr>
      </w:pPr>
      <w:r w:rsidRPr="00F63549">
        <w:rPr>
          <w:rFonts w:eastAsia="Calibri" w:cs="Tahoma"/>
          <w:szCs w:val="18"/>
          <w:lang w:val="fr-FR"/>
        </w:rPr>
        <w:t>le nombre réel de cœurs par processeur physique multiplié par le coefficient de cœur adéquat.</w:t>
      </w:r>
      <w:r w:rsidR="004C0667">
        <w:rPr>
          <w:rFonts w:eastAsia="Calibri" w:cs="Tahoma"/>
          <w:szCs w:val="18"/>
          <w:lang w:val="fr-FR"/>
        </w:rPr>
        <w:t xml:space="preserve"> </w:t>
      </w:r>
      <w:r w:rsidRPr="00F63549">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w:t>
      </w:r>
      <w:r w:rsidR="00EF12BE">
        <w:rPr>
          <w:rFonts w:eastAsia="Calibri" w:cs="Tahoma"/>
          <w:szCs w:val="18"/>
          <w:lang w:val="fr-FR"/>
        </w:rPr>
        <w:t> </w:t>
      </w:r>
      <w:r w:rsidRPr="00F63549">
        <w:rPr>
          <w:rFonts w:eastAsia="Calibri" w:cs="Tahoma"/>
          <w:szCs w:val="18"/>
          <w:lang w:val="fr-FR"/>
        </w:rPr>
        <w:t>le serveur sous licence), ainsi que du matériel physique qui prend en charge ce logiciel, immédiatement avant le renouvellement de la Software Assurance, en utilisant l’outil Microsoft</w:t>
      </w:r>
      <w:r w:rsidR="00EF12BE">
        <w:rPr>
          <w:rFonts w:eastAsia="Calibri" w:cs="Tahoma"/>
          <w:szCs w:val="18"/>
          <w:lang w:val="fr-FR"/>
        </w:rPr>
        <w:t> </w:t>
      </w:r>
      <w:r w:rsidRPr="00F63549">
        <w:rPr>
          <w:rFonts w:eastAsia="Calibri" w:cs="Tahoma"/>
          <w:szCs w:val="18"/>
          <w:lang w:val="fr-FR"/>
        </w:rPr>
        <w:t xml:space="preserve">MAP ou un logiciel équivalent.) </w:t>
      </w:r>
    </w:p>
    <w:p w14:paraId="7C6A8EC6" w14:textId="77777777" w:rsidR="00343FD0" w:rsidRPr="00F63549" w:rsidRDefault="00343FD0" w:rsidP="00D96C6C">
      <w:pPr>
        <w:numPr>
          <w:ilvl w:val="0"/>
          <w:numId w:val="112"/>
        </w:numPr>
        <w:tabs>
          <w:tab w:val="left" w:pos="1440"/>
        </w:tabs>
        <w:spacing w:after="60"/>
        <w:ind w:left="1440"/>
        <w:rPr>
          <w:rFonts w:cs="Tahoma"/>
          <w:lang w:val="fr-FR"/>
        </w:rPr>
      </w:pPr>
      <w:r w:rsidRPr="00F63549">
        <w:rPr>
          <w:rFonts w:eastAsia="Calibri" w:cs="Tahoma"/>
          <w:szCs w:val="18"/>
          <w:lang w:val="fr-FR"/>
        </w:rPr>
        <w:t>un nombre égal au nombre de licences éligibles attribuées au serveur excédant le nombre réel de</w:t>
      </w:r>
      <w:r w:rsidR="00EF12BE">
        <w:rPr>
          <w:rFonts w:eastAsia="Calibri" w:cs="Tahoma"/>
          <w:szCs w:val="18"/>
          <w:lang w:val="fr-FR"/>
        </w:rPr>
        <w:t> </w:t>
      </w:r>
      <w:r w:rsidRPr="00F63549">
        <w:rPr>
          <w:rFonts w:eastAsia="Calibri" w:cs="Tahoma"/>
          <w:szCs w:val="18"/>
          <w:lang w:val="fr-FR"/>
        </w:rPr>
        <w:t>processeurs physiques sur le serveur multiplié par quatre.</w:t>
      </w:r>
    </w:p>
    <w:p w14:paraId="1EF44236" w14:textId="77777777" w:rsidR="00343FD0" w:rsidRPr="00F63549" w:rsidRDefault="00343FD0" w:rsidP="00343FD0">
      <w:pPr>
        <w:tabs>
          <w:tab w:val="left" w:pos="1440"/>
        </w:tabs>
        <w:ind w:left="1080"/>
        <w:rPr>
          <w:rFonts w:cs="Tahoma"/>
          <w:lang w:val="fr-FR"/>
        </w:rPr>
      </w:pPr>
    </w:p>
    <w:p w14:paraId="1B9CC3E6" w14:textId="77777777" w:rsidR="00EF12BE" w:rsidRDefault="00EF12BE" w:rsidP="00343FD0">
      <w:pPr>
        <w:spacing w:after="60"/>
        <w:ind w:left="720"/>
        <w:rPr>
          <w:rFonts w:eastAsia="Calibri" w:cs="Tahoma"/>
          <w:b/>
          <w:szCs w:val="18"/>
          <w:lang w:val="fr-FR"/>
        </w:rPr>
      </w:pPr>
    </w:p>
    <w:p w14:paraId="6813FD75" w14:textId="77777777" w:rsidR="00EF12BE" w:rsidRDefault="00EF12BE" w:rsidP="00343FD0">
      <w:pPr>
        <w:spacing w:after="60"/>
        <w:ind w:left="720"/>
        <w:rPr>
          <w:rFonts w:eastAsia="Calibri" w:cs="Tahoma"/>
          <w:b/>
          <w:szCs w:val="18"/>
          <w:lang w:val="fr-FR"/>
        </w:rPr>
      </w:pPr>
    </w:p>
    <w:p w14:paraId="61EF6677" w14:textId="77777777" w:rsidR="00EF12BE" w:rsidRDefault="00EF12BE" w:rsidP="00343FD0">
      <w:pPr>
        <w:spacing w:after="60"/>
        <w:ind w:left="720"/>
        <w:rPr>
          <w:rFonts w:eastAsia="Calibri" w:cs="Tahoma"/>
          <w:b/>
          <w:szCs w:val="18"/>
          <w:lang w:val="fr-FR"/>
        </w:rPr>
      </w:pPr>
    </w:p>
    <w:p w14:paraId="383AD1D3" w14:textId="77777777" w:rsidR="00EF12BE" w:rsidRDefault="00EF12BE" w:rsidP="00343FD0">
      <w:pPr>
        <w:spacing w:after="60"/>
        <w:ind w:left="720"/>
        <w:rPr>
          <w:rFonts w:eastAsia="Calibri" w:cs="Tahoma"/>
          <w:b/>
          <w:szCs w:val="18"/>
          <w:lang w:val="fr-FR"/>
        </w:rPr>
      </w:pPr>
    </w:p>
    <w:p w14:paraId="43906963" w14:textId="77777777" w:rsidR="00343FD0" w:rsidRPr="00F63549" w:rsidRDefault="00343FD0" w:rsidP="00343FD0">
      <w:pPr>
        <w:spacing w:after="60"/>
        <w:ind w:left="720"/>
        <w:rPr>
          <w:rFonts w:cs="Tahoma"/>
          <w:lang w:val="fr-FR"/>
        </w:rPr>
      </w:pPr>
      <w:r w:rsidRPr="00F63549">
        <w:rPr>
          <w:rFonts w:eastAsia="Calibri" w:cs="Tahoma"/>
          <w:b/>
          <w:szCs w:val="18"/>
          <w:lang w:val="fr-FR"/>
        </w:rPr>
        <w:t>Première période de renouvellement (au 1er avril 2015 ou à une date ultérieure)</w:t>
      </w:r>
    </w:p>
    <w:p w14:paraId="1627DDB9" w14:textId="77777777" w:rsidR="00343FD0" w:rsidRPr="00F63549" w:rsidRDefault="00343FD0" w:rsidP="00343FD0">
      <w:pPr>
        <w:ind w:left="720"/>
        <w:rPr>
          <w:rFonts w:cs="Tahoma"/>
          <w:lang w:val="fr-FR"/>
        </w:rPr>
      </w:pPr>
      <w:r w:rsidRPr="00F63549">
        <w:rPr>
          <w:rFonts w:eastAsia="Calibri" w:cs="Tahoma"/>
          <w:color w:val="000000"/>
          <w:szCs w:val="18"/>
          <w:lang w:val="fr-FR"/>
        </w:rPr>
        <w:t>Les clients renouvelant leur Software Assurance pour la première fois le 1er avril 2015, ou à une date ultérieure</w:t>
      </w:r>
      <w:r w:rsidRPr="00F63549">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1271C51F" w14:textId="77777777" w:rsidR="00343FD0" w:rsidRPr="00F63549" w:rsidRDefault="00343FD0" w:rsidP="00343FD0">
      <w:pPr>
        <w:ind w:left="720"/>
        <w:rPr>
          <w:rFonts w:cs="Tahoma"/>
          <w:lang w:val="fr-FR"/>
        </w:rPr>
      </w:pPr>
    </w:p>
    <w:p w14:paraId="31A3F19B" w14:textId="77777777" w:rsidR="00343FD0" w:rsidRPr="00F63549" w:rsidRDefault="00343FD0" w:rsidP="00D96C6C">
      <w:pPr>
        <w:numPr>
          <w:ilvl w:val="3"/>
          <w:numId w:val="89"/>
        </w:numPr>
        <w:spacing w:after="60"/>
        <w:ind w:left="1440"/>
        <w:rPr>
          <w:rFonts w:cs="Tahoma"/>
          <w:lang w:val="fr-FR"/>
        </w:rPr>
      </w:pPr>
      <w:r w:rsidRPr="00F63549">
        <w:rPr>
          <w:rFonts w:eastAsia="Calibri" w:cs="Tahoma"/>
          <w:szCs w:val="18"/>
          <w:lang w:val="fr-FR"/>
        </w:rPr>
        <w:t>en vertu du premier paragraphe de la présente note, les licences acquises avant le 1</w:t>
      </w:r>
      <w:r w:rsidRPr="00F63549">
        <w:rPr>
          <w:rFonts w:eastAsia="Calibri" w:cs="Tahoma"/>
          <w:szCs w:val="18"/>
          <w:vertAlign w:val="superscript"/>
          <w:lang w:val="fr-FR"/>
        </w:rPr>
        <w:t>er</w:t>
      </w:r>
      <w:r w:rsidRPr="00F63549">
        <w:rPr>
          <w:rFonts w:eastAsia="Calibri" w:cs="Tahoma"/>
          <w:szCs w:val="18"/>
          <w:lang w:val="fr-FR"/>
        </w:rPr>
        <w:t xml:space="preserve"> avril 2015 sont éligibles et les clients sont autorisés à renouveler leur SA conformément aux dispositions de la</w:t>
      </w:r>
      <w:r w:rsidR="00EF12BE">
        <w:rPr>
          <w:rFonts w:eastAsia="Calibri" w:cs="Tahoma"/>
          <w:szCs w:val="18"/>
          <w:lang w:val="fr-FR"/>
        </w:rPr>
        <w:t> </w:t>
      </w:r>
      <w:r w:rsidRPr="00F63549">
        <w:rPr>
          <w:rFonts w:eastAsia="Calibri" w:cs="Tahoma"/>
          <w:szCs w:val="18"/>
          <w:lang w:val="fr-FR"/>
        </w:rPr>
        <w:t>section « Première période de renouvellement (avant le 1</w:t>
      </w:r>
      <w:r w:rsidRPr="00F63549">
        <w:rPr>
          <w:rFonts w:eastAsia="Calibri" w:cs="Tahoma"/>
          <w:szCs w:val="18"/>
          <w:vertAlign w:val="superscript"/>
          <w:lang w:val="fr-FR"/>
        </w:rPr>
        <w:t>er</w:t>
      </w:r>
      <w:r w:rsidRPr="00F63549">
        <w:rPr>
          <w:rFonts w:eastAsia="Calibri" w:cs="Tahoma"/>
          <w:szCs w:val="18"/>
          <w:lang w:val="fr-FR"/>
        </w:rPr>
        <w:t xml:space="preserve"> avril 2015) » ci-avant ; et </w:t>
      </w:r>
    </w:p>
    <w:p w14:paraId="79789BC0" w14:textId="77777777" w:rsidR="00343FD0" w:rsidRPr="00F63549" w:rsidRDefault="00343FD0" w:rsidP="00D96C6C">
      <w:pPr>
        <w:numPr>
          <w:ilvl w:val="3"/>
          <w:numId w:val="89"/>
        </w:numPr>
        <w:spacing w:after="60"/>
        <w:ind w:left="1440"/>
        <w:rPr>
          <w:rFonts w:cs="Tahoma"/>
          <w:lang w:val="fr-FR"/>
        </w:rPr>
      </w:pPr>
      <w:r w:rsidRPr="00F63549">
        <w:rPr>
          <w:rFonts w:eastAsia="Calibri" w:cs="Tahoma"/>
          <w:szCs w:val="18"/>
          <w:lang w:val="fr-FR"/>
        </w:rPr>
        <w:t>pour les licences acquises après le 1</w:t>
      </w:r>
      <w:r w:rsidRPr="00F63549">
        <w:rPr>
          <w:rFonts w:eastAsia="Calibri" w:cs="Tahoma"/>
          <w:szCs w:val="18"/>
          <w:vertAlign w:val="superscript"/>
          <w:lang w:val="fr-FR"/>
        </w:rPr>
        <w:t>er</w:t>
      </w:r>
      <w:r w:rsidRPr="00F63549">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d’utiliser SQL Server 2012 sur des processeurs nécessitant plus de quatre (4) licences par cœur par</w:t>
      </w:r>
      <w:r w:rsidR="00EF12BE">
        <w:rPr>
          <w:rFonts w:eastAsia="Calibri" w:cs="Tahoma"/>
          <w:szCs w:val="18"/>
          <w:lang w:val="fr-FR"/>
        </w:rPr>
        <w:t> </w:t>
      </w:r>
      <w:r w:rsidRPr="00F63549">
        <w:rPr>
          <w:rFonts w:eastAsia="Calibri" w:cs="Tahoma"/>
          <w:szCs w:val="18"/>
          <w:lang w:val="fr-FR"/>
        </w:rPr>
        <w:t>processeur, les clients devront acheter les licences par cœur supplémentaires requises.</w:t>
      </w:r>
    </w:p>
    <w:p w14:paraId="22FC09CA" w14:textId="77777777" w:rsidR="00343FD0" w:rsidRPr="00F63549" w:rsidRDefault="00343FD0" w:rsidP="00D96C6C">
      <w:pPr>
        <w:numPr>
          <w:ilvl w:val="3"/>
          <w:numId w:val="89"/>
        </w:numPr>
        <w:spacing w:after="60"/>
        <w:ind w:left="1440"/>
        <w:rPr>
          <w:rFonts w:cs="Tahoma"/>
          <w:lang w:val="fr-FR"/>
        </w:rPr>
      </w:pPr>
      <w:r w:rsidRPr="00F63549">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r w:rsidR="004C0667">
        <w:rPr>
          <w:rFonts w:eastAsia="Calibri" w:cs="Tahoma"/>
          <w:szCs w:val="18"/>
          <w:lang w:val="fr-FR"/>
        </w:rPr>
        <w:t xml:space="preserve"> </w:t>
      </w:r>
    </w:p>
    <w:p w14:paraId="3A1059BC" w14:textId="77777777" w:rsidR="00343FD0" w:rsidRPr="00F63549" w:rsidRDefault="00343FD0" w:rsidP="00343FD0">
      <w:pPr>
        <w:tabs>
          <w:tab w:val="left" w:pos="1080"/>
        </w:tabs>
        <w:ind w:left="1080"/>
        <w:rPr>
          <w:rFonts w:cs="Tahoma"/>
          <w:lang w:val="fr-FR"/>
        </w:rPr>
      </w:pPr>
    </w:p>
    <w:p w14:paraId="204F427D" w14:textId="77777777" w:rsidR="00343FD0" w:rsidRPr="00F63549" w:rsidRDefault="00343FD0" w:rsidP="00343FD0">
      <w:pPr>
        <w:spacing w:after="60"/>
        <w:ind w:left="720"/>
        <w:rPr>
          <w:rFonts w:cs="Tahoma"/>
          <w:lang w:val="fr-FR"/>
        </w:rPr>
      </w:pPr>
      <w:r w:rsidRPr="00F63549">
        <w:rPr>
          <w:rFonts w:eastAsia="Calibri" w:cs="Tahoma"/>
          <w:b/>
          <w:szCs w:val="18"/>
          <w:lang w:val="fr-FR"/>
        </w:rPr>
        <w:t>Passage de SQL Server Standard à SQL Server Enterprise Core</w:t>
      </w:r>
    </w:p>
    <w:p w14:paraId="1BB669F0" w14:textId="77777777" w:rsidR="00343FD0" w:rsidRPr="00F63549" w:rsidRDefault="00343FD0" w:rsidP="00343FD0">
      <w:pPr>
        <w:ind w:left="720"/>
        <w:rPr>
          <w:rFonts w:cs="Tahoma"/>
          <w:lang w:val="fr-FR"/>
        </w:rPr>
      </w:pPr>
      <w:r w:rsidRPr="00F63549">
        <w:rPr>
          <w:rFonts w:eastAsia="Calibri" w:cs="Tahoma"/>
          <w:szCs w:val="18"/>
          <w:lang w:val="fr-FR"/>
        </w:rPr>
        <w:t xml:space="preserve">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 </w:t>
      </w:r>
    </w:p>
    <w:p w14:paraId="400ADC54" w14:textId="77777777" w:rsidR="00343FD0" w:rsidRPr="00F63549" w:rsidRDefault="00343FD0" w:rsidP="00343FD0">
      <w:pPr>
        <w:tabs>
          <w:tab w:val="left" w:pos="1080"/>
        </w:tabs>
        <w:ind w:left="1080"/>
        <w:rPr>
          <w:rFonts w:cs="Tahoma"/>
          <w:lang w:val="fr-FR"/>
        </w:rPr>
      </w:pPr>
    </w:p>
    <w:p w14:paraId="7BB34892" w14:textId="77777777" w:rsidR="00343FD0" w:rsidRPr="00F63549" w:rsidRDefault="00343FD0" w:rsidP="00D96C6C">
      <w:pPr>
        <w:numPr>
          <w:ilvl w:val="3"/>
          <w:numId w:val="90"/>
        </w:numPr>
        <w:tabs>
          <w:tab w:val="left" w:pos="1440"/>
        </w:tabs>
        <w:spacing w:after="60"/>
        <w:ind w:left="1440"/>
        <w:rPr>
          <w:rFonts w:cs="Tahoma"/>
        </w:rPr>
      </w:pPr>
      <w:r w:rsidRPr="00F63549">
        <w:rPr>
          <w:rFonts w:eastAsia="Calibri" w:cs="Tahoma"/>
          <w:szCs w:val="18"/>
        </w:rPr>
        <w:t>quatre, OU</w:t>
      </w:r>
    </w:p>
    <w:p w14:paraId="27F402E0" w14:textId="77777777" w:rsidR="00343FD0" w:rsidRPr="00F63549" w:rsidRDefault="00343FD0" w:rsidP="00D96C6C">
      <w:pPr>
        <w:numPr>
          <w:ilvl w:val="3"/>
          <w:numId w:val="90"/>
        </w:numPr>
        <w:tabs>
          <w:tab w:val="left" w:pos="1440"/>
        </w:tabs>
        <w:spacing w:after="60"/>
        <w:ind w:left="1440"/>
        <w:rPr>
          <w:rFonts w:cs="Tahoma"/>
          <w:lang w:val="fr-FR"/>
        </w:rPr>
      </w:pPr>
      <w:r w:rsidRPr="00F63549">
        <w:rPr>
          <w:rFonts w:eastAsia="Calibri" w:cs="Tahoma"/>
          <w:szCs w:val="18"/>
          <w:lang w:val="fr-FR"/>
        </w:rPr>
        <w:t>le nombre réel de cœurs par processeur physique multiplié par le coefficient de cœur adéquat.</w:t>
      </w:r>
      <w:r w:rsidR="004C0667">
        <w:rPr>
          <w:rFonts w:eastAsia="Calibri" w:cs="Tahoma"/>
          <w:szCs w:val="18"/>
          <w:lang w:val="fr-FR"/>
        </w:rPr>
        <w:t xml:space="preserve"> </w:t>
      </w:r>
      <w:r w:rsidRPr="00F63549">
        <w:rPr>
          <w:rFonts w:eastAsia="Calibri" w:cs="Tahoma"/>
          <w:szCs w:val="18"/>
          <w:lang w:val="fr-FR"/>
        </w:rPr>
        <w:t>(Si</w:t>
      </w:r>
      <w:r w:rsidR="00EF12BE">
        <w:rPr>
          <w:rFonts w:eastAsia="Calibri" w:cs="Tahoma"/>
          <w:szCs w:val="18"/>
          <w:lang w:val="fr-FR"/>
        </w:rPr>
        <w:t> </w:t>
      </w:r>
      <w:r w:rsidRPr="00F63549">
        <w:rPr>
          <w:rFonts w:eastAsia="Calibri" w:cs="Tahoma"/>
          <w:szCs w:val="18"/>
          <w:lang w:val="fr-FR"/>
        </w:rPr>
        <w:t>le nombre réel de cœurs par processeur physique est supérieur à quatre, les clients doivent conserver un enregistrement de la configuration du logiciel SQL Server exécuté sur le serveur (les</w:t>
      </w:r>
      <w:r w:rsidR="00EF12BE">
        <w:rPr>
          <w:rFonts w:eastAsia="Calibri" w:cs="Tahoma"/>
          <w:szCs w:val="18"/>
          <w:lang w:val="fr-FR"/>
        </w:rPr>
        <w:t> </w:t>
      </w:r>
      <w:r w:rsidRPr="00F63549">
        <w:rPr>
          <w:rFonts w:eastAsia="Calibri" w:cs="Tahoma"/>
          <w:szCs w:val="18"/>
          <w:lang w:val="fr-FR"/>
        </w:rPr>
        <w:t>instances sous licence exécutées dans des environnements de système d’exploitation sur le</w:t>
      </w:r>
      <w:r w:rsidR="00EF12BE">
        <w:rPr>
          <w:rFonts w:eastAsia="Calibri" w:cs="Tahoma"/>
          <w:szCs w:val="18"/>
          <w:lang w:val="fr-FR"/>
        </w:rPr>
        <w:t> </w:t>
      </w:r>
      <w:r w:rsidRPr="00F63549">
        <w:rPr>
          <w:rFonts w:eastAsia="Calibri" w:cs="Tahoma"/>
          <w:szCs w:val="18"/>
          <w:lang w:val="fr-FR"/>
        </w:rPr>
        <w:t>serveur sous licence), ainsi que du matériel physique qui prend en charge ce logiciel, immédiatement avant l’acquisition des licences de passage à une édition supérieure, en utilisant</w:t>
      </w:r>
      <w:r w:rsidR="00EF12BE">
        <w:rPr>
          <w:rFonts w:eastAsia="Calibri" w:cs="Tahoma"/>
          <w:szCs w:val="18"/>
          <w:lang w:val="fr-FR"/>
        </w:rPr>
        <w:t> </w:t>
      </w:r>
      <w:r w:rsidRPr="00F63549">
        <w:rPr>
          <w:rFonts w:eastAsia="Calibri" w:cs="Tahoma"/>
          <w:szCs w:val="18"/>
          <w:lang w:val="fr-FR"/>
        </w:rPr>
        <w:t xml:space="preserve">l’outil Microsoft MAP ou un logiciel équivalent.) </w:t>
      </w:r>
    </w:p>
    <w:p w14:paraId="571F0C56" w14:textId="77777777" w:rsidR="00343FD0" w:rsidRPr="00F63549" w:rsidRDefault="00343FD0" w:rsidP="00343FD0">
      <w:pPr>
        <w:tabs>
          <w:tab w:val="left" w:pos="1440"/>
        </w:tabs>
        <w:ind w:left="1440"/>
        <w:rPr>
          <w:rFonts w:cs="Tahoma"/>
          <w:lang w:val="fr-FR"/>
        </w:rPr>
      </w:pPr>
    </w:p>
    <w:p w14:paraId="5D292B96" w14:textId="77777777" w:rsidR="00343FD0" w:rsidRPr="00F63549" w:rsidRDefault="00343FD0" w:rsidP="00EF12BE">
      <w:pPr>
        <w:ind w:left="720"/>
        <w:rPr>
          <w:rFonts w:cs="Tahoma"/>
          <w:lang w:val="fr-FR"/>
        </w:rPr>
      </w:pPr>
      <w:r w:rsidRPr="00F63549">
        <w:rPr>
          <w:rFonts w:eastAsia="Calibri" w:cs="Tahoma"/>
          <w:szCs w:val="18"/>
          <w:lang w:val="fr-FR"/>
        </w:rPr>
        <w:t>Une fois le nombre approprié de licences de passage à l’édition supérieure SQL Server Enterprise Core achetées, les clients pourront déployer et utiliser le logiciel en vertu des droits d’utilisation applicables à SQL</w:t>
      </w:r>
      <w:r w:rsidR="00EF12BE">
        <w:rPr>
          <w:rFonts w:eastAsia="Calibri" w:cs="Tahoma"/>
          <w:szCs w:val="18"/>
          <w:lang w:val="fr-FR"/>
        </w:rPr>
        <w:t> </w:t>
      </w:r>
      <w:r w:rsidRPr="00F63549">
        <w:rPr>
          <w:rFonts w:eastAsia="Calibri" w:cs="Tahoma"/>
          <w:szCs w:val="18"/>
          <w:lang w:val="fr-FR"/>
        </w:rPr>
        <w:t>Server Enterprise Core.</w:t>
      </w:r>
      <w:r w:rsidR="004C0667">
        <w:rPr>
          <w:rFonts w:eastAsia="Calibri" w:cs="Tahoma"/>
          <w:szCs w:val="18"/>
          <w:lang w:val="fr-FR"/>
        </w:rPr>
        <w:t xml:space="preserve"> </w:t>
      </w:r>
      <w:r w:rsidRPr="00F63549">
        <w:rPr>
          <w:rFonts w:eastAsia="Calibri" w:cs="Tahoma"/>
          <w:szCs w:val="18"/>
          <w:lang w:val="fr-FR"/>
        </w:rPr>
        <w:t>Sauf disposition contraire dans la présente section « Passage de SQL Server Standard à SQL Server Enterprise Core »</w:t>
      </w:r>
      <w:r w:rsidRPr="00F63549">
        <w:rPr>
          <w:rFonts w:eastAsia="Calibri" w:cs="Tahoma"/>
          <w:b/>
          <w:szCs w:val="18"/>
          <w:lang w:val="fr-FR"/>
        </w:rPr>
        <w:t xml:space="preserve">, </w:t>
      </w:r>
      <w:r w:rsidRPr="00F63549">
        <w:rPr>
          <w:rFonts w:eastAsia="Calibri" w:cs="Tahoma"/>
          <w:szCs w:val="18"/>
          <w:lang w:val="fr-FR"/>
        </w:rPr>
        <w:t>les conditions générales relatives à l’acquisition de licences de passage à une édition supérieure, telles que définies dans la section « Software Assurance » de la présente Liste des Produits s’appliquent.</w:t>
      </w:r>
      <w:r w:rsidRPr="00F63549">
        <w:rPr>
          <w:rFonts w:eastAsia="Calibri" w:cs="Tahoma"/>
          <w:b/>
          <w:szCs w:val="18"/>
          <w:lang w:val="fr-FR"/>
        </w:rPr>
        <w:t xml:space="preserve"> </w:t>
      </w:r>
    </w:p>
    <w:p w14:paraId="0F7A0C5C" w14:textId="77777777" w:rsidR="00343FD0" w:rsidRPr="00F63549" w:rsidRDefault="00343FD0" w:rsidP="00343FD0">
      <w:pPr>
        <w:tabs>
          <w:tab w:val="left" w:pos="1080"/>
        </w:tabs>
        <w:ind w:left="1080"/>
        <w:rPr>
          <w:rFonts w:cs="Tahoma"/>
          <w:lang w:val="fr-FR"/>
        </w:rPr>
      </w:pPr>
    </w:p>
    <w:p w14:paraId="5838EA5B" w14:textId="77777777" w:rsidR="00343FD0" w:rsidRPr="00F63549" w:rsidRDefault="00343FD0" w:rsidP="00343FD0">
      <w:pPr>
        <w:spacing w:after="60"/>
        <w:ind w:left="720"/>
        <w:rPr>
          <w:rFonts w:cs="Tahoma"/>
          <w:lang w:val="fr-FR"/>
        </w:rPr>
      </w:pPr>
      <w:r w:rsidRPr="00F63549">
        <w:rPr>
          <w:rFonts w:eastAsia="Calibri" w:cs="Tahoma"/>
          <w:b/>
          <w:szCs w:val="18"/>
          <w:lang w:val="fr-FR"/>
        </w:rPr>
        <w:t>Clients dont la Software Assurance expire avant le 1er avril 2015 et ne souhaitant pas la renouveler</w:t>
      </w:r>
    </w:p>
    <w:p w14:paraId="1A838319" w14:textId="77777777" w:rsidR="00343FD0" w:rsidRPr="00F63549" w:rsidRDefault="00343FD0" w:rsidP="00343FD0">
      <w:pPr>
        <w:ind w:left="720"/>
        <w:rPr>
          <w:rFonts w:cs="Tahoma"/>
          <w:lang w:val="fr-FR"/>
        </w:rPr>
      </w:pPr>
      <w:r w:rsidRPr="00F63549">
        <w:rPr>
          <w:rFonts w:eastAsia="Calibri" w:cs="Tahoma"/>
          <w:szCs w:val="18"/>
          <w:lang w:val="fr-FR"/>
        </w:rPr>
        <w:t>Les clients ayant conclu des contrats Souscription Entreprise et Open Value Souscription 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424907FC" w14:textId="77777777" w:rsidR="00343FD0" w:rsidRPr="00F63549" w:rsidRDefault="00343FD0" w:rsidP="00343FD0">
      <w:pPr>
        <w:ind w:left="720"/>
        <w:rPr>
          <w:rFonts w:cs="Tahoma"/>
          <w:lang w:val="fr-FR"/>
        </w:rPr>
      </w:pPr>
    </w:p>
    <w:p w14:paraId="06C42757" w14:textId="77777777" w:rsidR="00343FD0" w:rsidRPr="00EF12BE" w:rsidRDefault="00343FD0" w:rsidP="00D96C6C">
      <w:pPr>
        <w:numPr>
          <w:ilvl w:val="0"/>
          <w:numId w:val="91"/>
        </w:numPr>
        <w:tabs>
          <w:tab w:val="left" w:pos="1440"/>
        </w:tabs>
        <w:spacing w:after="60"/>
        <w:ind w:left="1440"/>
        <w:rPr>
          <w:rFonts w:cs="Tahoma"/>
          <w:lang w:val="fr-FR"/>
        </w:rPr>
      </w:pPr>
      <w:r w:rsidRPr="00F63549">
        <w:rPr>
          <w:rFonts w:eastAsia="Calibri" w:cs="Tahoma"/>
          <w:b/>
          <w:szCs w:val="18"/>
          <w:lang w:val="fr-FR"/>
        </w:rPr>
        <w:lastRenderedPageBreak/>
        <w:t>SQL Server 2008 R2 Standard :</w:t>
      </w:r>
      <w:r w:rsidRPr="00F63549">
        <w:rPr>
          <w:rFonts w:eastAsia="Calibri" w:cs="Tahoma"/>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 de la Mobilité de licence via la Software Assurance. </w:t>
      </w:r>
    </w:p>
    <w:p w14:paraId="2E25F173" w14:textId="77777777" w:rsidR="00EF12BE" w:rsidRPr="00F63549" w:rsidRDefault="00EF12BE" w:rsidP="00EF12BE">
      <w:pPr>
        <w:tabs>
          <w:tab w:val="left" w:pos="1440"/>
        </w:tabs>
        <w:spacing w:after="60"/>
        <w:rPr>
          <w:rFonts w:cs="Tahoma"/>
          <w:lang w:val="fr-FR"/>
        </w:rPr>
      </w:pPr>
    </w:p>
    <w:p w14:paraId="00AC8F24" w14:textId="77777777" w:rsidR="00343FD0" w:rsidRPr="00F63549" w:rsidRDefault="00343FD0" w:rsidP="00D96C6C">
      <w:pPr>
        <w:numPr>
          <w:ilvl w:val="0"/>
          <w:numId w:val="91"/>
        </w:numPr>
        <w:tabs>
          <w:tab w:val="left" w:pos="1440"/>
        </w:tabs>
        <w:spacing w:after="60"/>
        <w:ind w:left="1440"/>
        <w:rPr>
          <w:rFonts w:cs="Tahoma"/>
          <w:lang w:val="fr-FR"/>
        </w:rPr>
      </w:pPr>
      <w:r w:rsidRPr="00F63549">
        <w:rPr>
          <w:rFonts w:eastAsia="Calibri" w:cs="Tahoma"/>
          <w:b/>
          <w:szCs w:val="18"/>
          <w:lang w:val="fr-FR"/>
        </w:rPr>
        <w:t xml:space="preserve">SQL Server 2012 Standard Core : </w:t>
      </w:r>
      <w:r w:rsidRPr="00F63549">
        <w:rPr>
          <w:rFonts w:eastAsia="Calibri" w:cs="Tahoma"/>
          <w:szCs w:val="18"/>
          <w:lang w:val="fr-FR"/>
        </w:rPr>
        <w:t xml:space="preserve">l’utilisation de cette version du logiciel est soumise aux droits d’utilisation de logiciels sous licence par processeur SQL Server 2008 R2 Standard ; toutefois : </w:t>
      </w:r>
    </w:p>
    <w:p w14:paraId="76FBFAB1" w14:textId="77777777" w:rsidR="00343FD0" w:rsidRPr="00F63549" w:rsidRDefault="00343FD0" w:rsidP="00D96C6C">
      <w:pPr>
        <w:numPr>
          <w:ilvl w:val="1"/>
          <w:numId w:val="92"/>
        </w:numPr>
        <w:tabs>
          <w:tab w:val="left" w:pos="1800"/>
        </w:tabs>
        <w:spacing w:after="60"/>
        <w:ind w:left="1800"/>
        <w:rPr>
          <w:rFonts w:cs="Tahoma"/>
          <w:lang w:val="fr-FR"/>
        </w:rPr>
      </w:pPr>
      <w:r w:rsidRPr="00F63549">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3BCD555C" w14:textId="77777777" w:rsidR="00343FD0" w:rsidRPr="00F63549" w:rsidRDefault="00343FD0" w:rsidP="00D96C6C">
      <w:pPr>
        <w:numPr>
          <w:ilvl w:val="1"/>
          <w:numId w:val="92"/>
        </w:numPr>
        <w:tabs>
          <w:tab w:val="left" w:pos="1800"/>
        </w:tabs>
        <w:spacing w:after="60"/>
        <w:ind w:left="1800"/>
        <w:rPr>
          <w:rFonts w:cs="Tahoma"/>
          <w:lang w:val="fr-FR"/>
        </w:rPr>
      </w:pPr>
      <w:r w:rsidRPr="00F63549">
        <w:rPr>
          <w:rFonts w:eastAsia="Calibri" w:cs="Tahoma"/>
          <w:szCs w:val="18"/>
          <w:lang w:val="fr-FR"/>
        </w:rPr>
        <w:t xml:space="preserve">toute réattribution de licence est soumise aux limitations présentées aux points (i) et (ii) </w:t>
      </w:r>
      <w:r w:rsidR="00EF12BE">
        <w:rPr>
          <w:rFonts w:eastAsia="Calibri" w:cs="Tahoma"/>
          <w:szCs w:val="18"/>
          <w:lang w:val="fr-FR"/>
        </w:rPr>
        <w:br/>
      </w:r>
      <w:r w:rsidRPr="00F63549">
        <w:rPr>
          <w:rFonts w:eastAsia="Calibri" w:cs="Tahoma"/>
          <w:szCs w:val="18"/>
          <w:lang w:val="fr-FR"/>
        </w:rPr>
        <w:t xml:space="preserve">ci-dessous en ce qui concerne « l’équivalence avec les licences par cœur ». L’équivalence avec les licences par cœur est déterminée comme suit : </w:t>
      </w:r>
    </w:p>
    <w:p w14:paraId="4F506F95" w14:textId="77777777" w:rsidR="00343FD0" w:rsidRPr="00F63549" w:rsidRDefault="00343FD0" w:rsidP="00D96C6C">
      <w:pPr>
        <w:numPr>
          <w:ilvl w:val="2"/>
          <w:numId w:val="91"/>
        </w:numPr>
        <w:tabs>
          <w:tab w:val="left" w:pos="2160"/>
        </w:tabs>
        <w:spacing w:after="60"/>
        <w:ind w:hanging="360"/>
        <w:rPr>
          <w:rFonts w:cs="Tahoma"/>
          <w:lang w:val="fr-FR"/>
        </w:rPr>
      </w:pPr>
      <w:r w:rsidRPr="00F63549">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5BD573B4" w14:textId="77777777" w:rsidR="00343FD0" w:rsidRPr="00F63549" w:rsidRDefault="00343FD0" w:rsidP="00D96C6C">
      <w:pPr>
        <w:numPr>
          <w:ilvl w:val="4"/>
          <w:numId w:val="136"/>
        </w:numPr>
        <w:tabs>
          <w:tab w:val="left" w:pos="2520"/>
        </w:tabs>
        <w:spacing w:after="60"/>
        <w:ind w:left="2520"/>
        <w:rPr>
          <w:rFonts w:cs="Tahoma"/>
          <w:lang w:val="fr-FR"/>
        </w:rPr>
      </w:pPr>
      <w:r w:rsidRPr="00F63549">
        <w:rPr>
          <w:rFonts w:eastAsia="Calibri" w:cs="Tahoma"/>
          <w:szCs w:val="18"/>
          <w:lang w:val="fr-FR"/>
        </w:rPr>
        <w:t xml:space="preserve">quatre cœurs par licence par processeur, ET </w:t>
      </w:r>
    </w:p>
    <w:p w14:paraId="26C4B2A8" w14:textId="77777777" w:rsidR="00343FD0" w:rsidRPr="00F63549" w:rsidRDefault="00343FD0" w:rsidP="00D96C6C">
      <w:pPr>
        <w:numPr>
          <w:ilvl w:val="4"/>
          <w:numId w:val="136"/>
        </w:numPr>
        <w:tabs>
          <w:tab w:val="left" w:pos="2520"/>
        </w:tabs>
        <w:spacing w:after="60"/>
        <w:ind w:left="2520"/>
        <w:rPr>
          <w:rFonts w:cs="Tahoma"/>
          <w:lang w:val="fr-FR"/>
        </w:rPr>
      </w:pPr>
      <w:r w:rsidRPr="00F63549">
        <w:rPr>
          <w:rFonts w:eastAsia="Calibri" w:cs="Tahoma"/>
          <w:szCs w:val="18"/>
          <w:lang w:val="fr-FR"/>
        </w:rPr>
        <w:t>un nombre de cœurs par licence par processeur basé sur le nombre réel de cœurs par processeur physique multiplié par le coefficient de cœur adéquat. (Si</w:t>
      </w:r>
      <w:r w:rsidR="00EF12BE">
        <w:rPr>
          <w:rFonts w:eastAsia="Calibri" w:cs="Tahoma"/>
          <w:szCs w:val="18"/>
          <w:lang w:val="fr-FR"/>
        </w:rPr>
        <w:t> </w:t>
      </w:r>
      <w:r w:rsidRPr="00F63549">
        <w:rPr>
          <w:rFonts w:eastAsia="Calibri" w:cs="Tahoma"/>
          <w:szCs w:val="18"/>
          <w:lang w:val="fr-FR"/>
        </w:rPr>
        <w:t>le nombre réel de cœurs par processeur physique est supérieur à quatre, les</w:t>
      </w:r>
      <w:r w:rsidR="00EF12BE">
        <w:rPr>
          <w:rFonts w:eastAsia="Calibri" w:cs="Tahoma"/>
          <w:szCs w:val="18"/>
          <w:lang w:val="fr-FR"/>
        </w:rPr>
        <w:t> </w:t>
      </w:r>
      <w:r w:rsidRPr="00F63549">
        <w:rPr>
          <w:rFonts w:eastAsia="Calibri" w:cs="Tahoma"/>
          <w:szCs w:val="18"/>
          <w:lang w:val="fr-FR"/>
        </w:rPr>
        <w:t>clients doivent conserver un enregistrement de la configuration du logiciel SQL Server exécuté sur le serveur (les instances sous licence exécutées dans des</w:t>
      </w:r>
      <w:r w:rsidR="00EF12BE">
        <w:rPr>
          <w:rFonts w:eastAsia="Calibri" w:cs="Tahoma"/>
          <w:szCs w:val="18"/>
          <w:lang w:val="fr-FR"/>
        </w:rPr>
        <w:t> </w:t>
      </w:r>
      <w:r w:rsidRPr="00F63549">
        <w:rPr>
          <w:rFonts w:eastAsia="Calibri" w:cs="Tahoma"/>
          <w:szCs w:val="18"/>
          <w:lang w:val="fr-FR"/>
        </w:rPr>
        <w:t>environnements de système d’exploitation sur le serveur sous licence), ainsi que du matériel physique qui prend en charge ce logiciel, immédiatement avant l’expiration de la Software Assurance, en utilisant l’outil Microsoft MAP ou un logiciel équivalent.)</w:t>
      </w:r>
    </w:p>
    <w:p w14:paraId="6306B0F2" w14:textId="77777777" w:rsidR="00343FD0" w:rsidRPr="00F63549" w:rsidRDefault="00343FD0" w:rsidP="00D96C6C">
      <w:pPr>
        <w:numPr>
          <w:ilvl w:val="2"/>
          <w:numId w:val="91"/>
        </w:numPr>
        <w:tabs>
          <w:tab w:val="left" w:pos="2160"/>
        </w:tabs>
        <w:spacing w:after="60"/>
        <w:ind w:hanging="360"/>
        <w:rPr>
          <w:rFonts w:cs="Tahoma"/>
          <w:lang w:val="fr-FR"/>
        </w:rPr>
      </w:pPr>
      <w:r w:rsidRPr="00F63549">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12BF0C8F" w14:textId="77777777" w:rsidR="00343FD0" w:rsidRPr="00F63549" w:rsidRDefault="00343FD0" w:rsidP="00D96C6C">
      <w:pPr>
        <w:numPr>
          <w:ilvl w:val="0"/>
          <w:numId w:val="50"/>
        </w:numPr>
        <w:tabs>
          <w:tab w:val="left" w:pos="1440"/>
        </w:tabs>
        <w:spacing w:after="60"/>
        <w:ind w:left="1440"/>
        <w:rPr>
          <w:rFonts w:cs="Tahoma"/>
          <w:lang w:val="fr-FR"/>
        </w:rPr>
      </w:pPr>
      <w:r w:rsidRPr="00F63549">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465178DB" w14:textId="77777777" w:rsidR="00343FD0" w:rsidRPr="00F63549" w:rsidRDefault="00343FD0" w:rsidP="00D96C6C">
      <w:pPr>
        <w:numPr>
          <w:ilvl w:val="0"/>
          <w:numId w:val="50"/>
        </w:numPr>
        <w:tabs>
          <w:tab w:val="left" w:pos="1440"/>
        </w:tabs>
        <w:spacing w:after="60"/>
        <w:ind w:left="1440"/>
        <w:rPr>
          <w:rFonts w:cs="Tahoma"/>
          <w:lang w:val="fr-FR"/>
        </w:rPr>
      </w:pPr>
      <w:r w:rsidRPr="00F63549">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3E963829" w14:textId="77777777" w:rsidR="00343FD0" w:rsidRPr="00F63549" w:rsidRDefault="00343FD0" w:rsidP="00343FD0">
      <w:pPr>
        <w:tabs>
          <w:tab w:val="left" w:pos="1440"/>
        </w:tabs>
        <w:ind w:left="1080"/>
        <w:rPr>
          <w:rFonts w:cs="Tahoma"/>
          <w:lang w:val="fr-FR"/>
        </w:rPr>
      </w:pPr>
    </w:p>
    <w:p w14:paraId="23F54521" w14:textId="77777777" w:rsidR="00343FD0" w:rsidRPr="00F63549" w:rsidRDefault="00343FD0" w:rsidP="00343FD0">
      <w:pPr>
        <w:tabs>
          <w:tab w:val="left" w:pos="720"/>
        </w:tabs>
        <w:spacing w:after="60"/>
        <w:ind w:left="720"/>
        <w:rPr>
          <w:rFonts w:cs="Tahoma"/>
          <w:lang w:val="fr-FR"/>
        </w:rPr>
      </w:pPr>
      <w:r w:rsidRPr="00F63549">
        <w:rPr>
          <w:rFonts w:eastAsia="Calibri" w:cs="Tahoma"/>
          <w:b/>
          <w:szCs w:val="18"/>
          <w:lang w:val="fr-FR"/>
        </w:rPr>
        <w:t>Clients dont la Software Assurance expire le 1er avril 2015 ou à une date ultérieure et ne souhaitant pas la renouveler</w:t>
      </w:r>
    </w:p>
    <w:p w14:paraId="1369BA5D" w14:textId="77777777" w:rsidR="00343FD0" w:rsidRPr="00F63549" w:rsidRDefault="00343FD0" w:rsidP="00343FD0">
      <w:pPr>
        <w:tabs>
          <w:tab w:val="left" w:pos="720"/>
        </w:tabs>
        <w:ind w:left="720"/>
        <w:rPr>
          <w:rFonts w:cs="Tahoma"/>
          <w:lang w:val="fr-FR"/>
        </w:rPr>
      </w:pPr>
      <w:r w:rsidRPr="00F63549">
        <w:rPr>
          <w:rFonts w:cs="Tahoma"/>
          <w:lang w:val="fr-FR"/>
        </w:rPr>
        <w:t xml:space="preserve">Les clients ayant conclu des contrats </w:t>
      </w:r>
      <w:r w:rsidRPr="00F63549">
        <w:rPr>
          <w:rFonts w:eastAsia="Calibri" w:cs="Tahoma"/>
          <w:color w:val="000000"/>
          <w:szCs w:val="18"/>
          <w:lang w:val="fr-FR"/>
        </w:rPr>
        <w:t xml:space="preserve">Souscription Entreprise </w:t>
      </w:r>
      <w:r w:rsidRPr="00F63549">
        <w:rPr>
          <w:rFonts w:eastAsia="Calibri" w:cs="Tahoma"/>
          <w:szCs w:val="18"/>
          <w:lang w:val="fr-FR"/>
        </w:rPr>
        <w:t xml:space="preserve">et Open Value Souscription </w:t>
      </w:r>
      <w:r w:rsidRPr="00F63549">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14:paraId="5A1F3E2D" w14:textId="77777777" w:rsidR="00343FD0" w:rsidRPr="00F63549" w:rsidRDefault="00343FD0" w:rsidP="00343FD0">
      <w:pPr>
        <w:tabs>
          <w:tab w:val="left" w:pos="720"/>
        </w:tabs>
        <w:ind w:left="720"/>
        <w:rPr>
          <w:rFonts w:cs="Tahoma"/>
          <w:lang w:val="fr-FR"/>
        </w:rPr>
      </w:pPr>
    </w:p>
    <w:p w14:paraId="7BA12D9E" w14:textId="77777777" w:rsidR="00343FD0" w:rsidRPr="00B60A63" w:rsidRDefault="00343FD0" w:rsidP="00D96C6C">
      <w:pPr>
        <w:numPr>
          <w:ilvl w:val="0"/>
          <w:numId w:val="50"/>
        </w:numPr>
        <w:tabs>
          <w:tab w:val="left" w:pos="1440"/>
        </w:tabs>
        <w:spacing w:after="60"/>
        <w:ind w:left="1440"/>
        <w:rPr>
          <w:rFonts w:eastAsia="Calibri" w:cs="Tahoma"/>
          <w:szCs w:val="18"/>
          <w:lang w:val="fr-FR"/>
        </w:rPr>
      </w:pPr>
      <w:r w:rsidRPr="00F63549">
        <w:rPr>
          <w:rFonts w:eastAsia="Calibri" w:cs="Tahoma"/>
          <w:szCs w:val="18"/>
          <w:lang w:val="fr-FR"/>
        </w:rPr>
        <w:t>continuer à utiliser SQL Server 2012 conformément aux dispositions de la section « Clients dont la Software Assurance expire avant le 1</w:t>
      </w:r>
      <w:r w:rsidRPr="00B60A63">
        <w:rPr>
          <w:rFonts w:eastAsia="Calibri" w:cs="Tahoma"/>
          <w:szCs w:val="18"/>
          <w:lang w:val="fr-FR"/>
        </w:rPr>
        <w:t>er</w:t>
      </w:r>
      <w:r w:rsidRPr="00F63549">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71600E77" w14:textId="77777777" w:rsidR="00343FD0" w:rsidRPr="00F63549" w:rsidRDefault="00343FD0" w:rsidP="00D96C6C">
      <w:pPr>
        <w:numPr>
          <w:ilvl w:val="0"/>
          <w:numId w:val="50"/>
        </w:numPr>
        <w:tabs>
          <w:tab w:val="left" w:pos="1440"/>
        </w:tabs>
        <w:spacing w:after="60"/>
        <w:ind w:left="1440"/>
        <w:rPr>
          <w:rFonts w:cs="Tahoma"/>
          <w:lang w:val="fr-FR"/>
        </w:rPr>
      </w:pPr>
      <w:r w:rsidRPr="00F63549">
        <w:rPr>
          <w:rFonts w:eastAsia="Calibri" w:cs="Tahoma"/>
          <w:szCs w:val="18"/>
          <w:lang w:val="fr-FR"/>
        </w:rPr>
        <w:t>convertir chacune de leurs licences par processeur en quatre (4) licences par cœur SQL Server 2012 Standard s’ils disposent de licences acquises après le 1</w:t>
      </w:r>
      <w:r w:rsidRPr="00B60A63">
        <w:rPr>
          <w:rFonts w:eastAsia="Calibri" w:cs="Tahoma"/>
          <w:szCs w:val="18"/>
          <w:lang w:val="fr-FR"/>
        </w:rPr>
        <w:t>er</w:t>
      </w:r>
      <w:r w:rsidRPr="00F63549">
        <w:rPr>
          <w:rFonts w:eastAsia="Calibri" w:cs="Tahoma"/>
          <w:szCs w:val="18"/>
          <w:lang w:val="fr-FR"/>
        </w:rPr>
        <w:t xml:space="preserve"> avril 2015. Pour pouvoir continuer d’utiliser SQL Server 2012 sur des processeurs nécessitant plus de quatre (4) licences par cœur par</w:t>
      </w:r>
      <w:r w:rsidR="00EF12BE">
        <w:rPr>
          <w:rFonts w:eastAsia="Calibri" w:cs="Tahoma"/>
          <w:szCs w:val="18"/>
          <w:lang w:val="fr-FR"/>
        </w:rPr>
        <w:t> </w:t>
      </w:r>
      <w:r w:rsidRPr="00F63549">
        <w:rPr>
          <w:rFonts w:eastAsia="Calibri" w:cs="Tahoma"/>
          <w:szCs w:val="18"/>
          <w:lang w:val="fr-FR"/>
        </w:rPr>
        <w:t>processeur, les clients devront acheter les licences par cœur supplémentaires requises.</w:t>
      </w:r>
    </w:p>
    <w:p w14:paraId="0D17E60B" w14:textId="77777777" w:rsidR="00343FD0" w:rsidRPr="00F63549" w:rsidRDefault="00343FD0" w:rsidP="00343FD0">
      <w:pPr>
        <w:ind w:left="1440"/>
        <w:rPr>
          <w:rFonts w:cs="Tahoma"/>
          <w:lang w:val="fr-FR"/>
        </w:rPr>
      </w:pPr>
    </w:p>
    <w:p w14:paraId="68E0DC61" w14:textId="77777777" w:rsidR="00343FD0" w:rsidRPr="00F63549" w:rsidRDefault="00343FD0" w:rsidP="00343FD0">
      <w:pPr>
        <w:spacing w:after="60"/>
        <w:ind w:left="720"/>
        <w:rPr>
          <w:rFonts w:cs="Tahoma"/>
          <w:lang w:val="fr-FR"/>
        </w:rPr>
      </w:pPr>
      <w:r w:rsidRPr="00F63549">
        <w:rPr>
          <w:rFonts w:cs="Tahoma"/>
          <w:b/>
          <w:lang w:val="fr-FR"/>
        </w:rPr>
        <w:t>Clients situés en République Populaire de</w:t>
      </w:r>
      <w:r w:rsidRPr="00F63549">
        <w:rPr>
          <w:rFonts w:cs="Tahoma"/>
          <w:lang w:val="fr-FR"/>
        </w:rPr>
        <w:t xml:space="preserve"> </w:t>
      </w:r>
      <w:r w:rsidRPr="00F63549">
        <w:rPr>
          <w:rFonts w:cs="Tahoma"/>
          <w:b/>
          <w:lang w:val="fr-FR"/>
        </w:rPr>
        <w:t>Chine ayant fait l’acquisition de licences par processeur et de la Software Assurance pour SQL Server 2008 R2 dans ce pays</w:t>
      </w:r>
    </w:p>
    <w:p w14:paraId="157371C6" w14:textId="77777777" w:rsidR="00343FD0" w:rsidRPr="00F63549" w:rsidRDefault="00343FD0" w:rsidP="00343FD0">
      <w:pPr>
        <w:ind w:left="720"/>
        <w:rPr>
          <w:rFonts w:cs="Tahoma"/>
          <w:lang w:val="fr-FR"/>
        </w:rPr>
      </w:pPr>
      <w:r w:rsidRPr="00F63549">
        <w:rPr>
          <w:rFonts w:cs="Tahoma"/>
          <w:lang w:val="fr-FR"/>
        </w:rPr>
        <w:lastRenderedPageBreak/>
        <w:t>Les dates du 1</w:t>
      </w:r>
      <w:r w:rsidRPr="00F63549">
        <w:rPr>
          <w:rFonts w:cs="Tahoma"/>
          <w:vertAlign w:val="superscript"/>
          <w:lang w:val="fr-FR"/>
        </w:rPr>
        <w:t>er</w:t>
      </w:r>
      <w:r w:rsidRPr="00F63549">
        <w:rPr>
          <w:rFonts w:cs="Tahoma"/>
          <w:lang w:val="fr-FR"/>
        </w:rPr>
        <w:t xml:space="preserve"> avril 2012 et du 1</w:t>
      </w:r>
      <w:r w:rsidRPr="00F63549">
        <w:rPr>
          <w:rFonts w:cs="Tahoma"/>
          <w:vertAlign w:val="superscript"/>
          <w:lang w:val="fr-FR"/>
        </w:rPr>
        <w:t>er</w:t>
      </w:r>
      <w:r w:rsidRPr="00F63549">
        <w:rPr>
          <w:rFonts w:cs="Tahoma"/>
          <w:lang w:val="fr-FR"/>
        </w:rPr>
        <w:t xml:space="preserve"> avril 2015 indiquées dans la présente liste des produits ne s’appliquent pas. Pour ces clients, les dates applicables respectives sont celles du 1</w:t>
      </w:r>
      <w:r w:rsidRPr="00F63549">
        <w:rPr>
          <w:rFonts w:cs="Tahoma"/>
          <w:vertAlign w:val="superscript"/>
          <w:lang w:val="fr-FR"/>
        </w:rPr>
        <w:t>er</w:t>
      </w:r>
      <w:r w:rsidRPr="00F63549">
        <w:rPr>
          <w:rFonts w:cs="Tahoma"/>
          <w:lang w:val="fr-FR"/>
        </w:rPr>
        <w:t xml:space="preserve"> juillet 2012 et du 1</w:t>
      </w:r>
      <w:r w:rsidRPr="00F63549">
        <w:rPr>
          <w:rFonts w:cs="Tahoma"/>
          <w:vertAlign w:val="superscript"/>
          <w:lang w:val="fr-FR"/>
        </w:rPr>
        <w:t>er</w:t>
      </w:r>
      <w:r w:rsidRPr="00F63549">
        <w:rPr>
          <w:rFonts w:cs="Tahoma"/>
          <w:lang w:val="fr-FR"/>
        </w:rPr>
        <w:t xml:space="preserve"> juillet 2015.</w:t>
      </w:r>
      <w:bookmarkStart w:id="1501" w:name="_821_SQL_Server®"/>
      <w:bookmarkEnd w:id="1448"/>
      <w:bookmarkEnd w:id="1449"/>
      <w:bookmarkEnd w:id="1450"/>
      <w:bookmarkEnd w:id="1451"/>
      <w:bookmarkEnd w:id="1501"/>
    </w:p>
    <w:p w14:paraId="08E06810" w14:textId="77777777" w:rsidR="00343FD0" w:rsidRPr="00F63549" w:rsidRDefault="00343FD0" w:rsidP="00B60A63">
      <w:pPr>
        <w:spacing w:after="120"/>
        <w:rPr>
          <w:rFonts w:cs="Tahoma"/>
          <w:lang w:val="fr-FR"/>
        </w:rPr>
      </w:pPr>
    </w:p>
    <w:p w14:paraId="2404EAF5" w14:textId="77777777" w:rsidR="00343FD0" w:rsidRPr="00F63549" w:rsidRDefault="00343FD0" w:rsidP="00343FD0">
      <w:pPr>
        <w:rPr>
          <w:rFonts w:cs="Tahoma"/>
          <w:lang w:val="fr-FR"/>
        </w:rPr>
      </w:pPr>
      <w:bookmarkStart w:id="1502" w:name="Srv_82SysCtrDataProMgr07StdSvrMgmtML"/>
      <w:bookmarkStart w:id="1503" w:name="Srv_78SysCtrDataProMgr07StdSvrMgmtML"/>
      <w:bookmarkStart w:id="1504" w:name="Srv_79SysCtrDataProMgr07StdSvrMgmtML"/>
    </w:p>
    <w:p w14:paraId="6BB674DF" w14:textId="77777777" w:rsidR="00343FD0" w:rsidRPr="00F63549" w:rsidRDefault="00343FD0" w:rsidP="00343FD0">
      <w:pPr>
        <w:pStyle w:val="Heading3"/>
        <w:rPr>
          <w:rFonts w:ascii="Tahoma" w:hAnsi="Tahoma" w:cs="Tahoma"/>
          <w:lang w:val="fr-FR"/>
        </w:rPr>
      </w:pPr>
      <w:bookmarkStart w:id="1505" w:name="_79_System_Center"/>
      <w:bookmarkStart w:id="1506" w:name="_86_84_System"/>
      <w:bookmarkStart w:id="1507" w:name="_Toc336338351"/>
      <w:bookmarkStart w:id="1508" w:name="_Toc379640536"/>
      <w:bookmarkStart w:id="1509" w:name="Srv_79SystemCenterEssentials07"/>
      <w:bookmarkStart w:id="1510" w:name="Srv_80SystemCenterEssentials07"/>
      <w:bookmarkStart w:id="1511" w:name="Srv_83SystemCenterEssentials07"/>
      <w:bookmarkEnd w:id="1502"/>
      <w:bookmarkEnd w:id="1503"/>
      <w:bookmarkEnd w:id="1504"/>
      <w:bookmarkEnd w:id="1505"/>
      <w:bookmarkEnd w:id="1506"/>
      <w:r w:rsidRPr="00F63549">
        <w:rPr>
          <w:rFonts w:ascii="Tahoma" w:hAnsi="Tahoma" w:cs="Tahoma"/>
          <w:caps/>
          <w:color w:val="F66400"/>
          <w:sz w:val="22"/>
          <w:vertAlign w:val="superscript"/>
          <w:lang w:val="fr-FR"/>
        </w:rPr>
        <w:t>91</w:t>
      </w:r>
      <w:r w:rsidRPr="00F63549">
        <w:rPr>
          <w:rFonts w:ascii="Tahoma" w:hAnsi="Tahoma" w:cs="Tahoma"/>
          <w:color w:val="F66400"/>
          <w:sz w:val="22"/>
          <w:lang w:val="fr-FR"/>
        </w:rPr>
        <w:t xml:space="preserve"> System Center Essentials 2010</w:t>
      </w:r>
      <w:bookmarkEnd w:id="1507"/>
      <w:bookmarkEnd w:id="1508"/>
    </w:p>
    <w:bookmarkEnd w:id="1509"/>
    <w:bookmarkEnd w:id="1510"/>
    <w:bookmarkEnd w:id="1511"/>
    <w:p w14:paraId="51AE6DDF" w14:textId="77777777" w:rsidR="00343FD0" w:rsidRPr="00F63549" w:rsidRDefault="00343FD0" w:rsidP="00343FD0">
      <w:pPr>
        <w:spacing w:after="60"/>
        <w:ind w:left="720"/>
        <w:rPr>
          <w:rFonts w:cs="Tahoma"/>
          <w:lang w:val="fr-FR"/>
        </w:rPr>
      </w:pPr>
    </w:p>
    <w:p w14:paraId="2BB9DC5B" w14:textId="77777777" w:rsidR="00343FD0" w:rsidRPr="00F63549" w:rsidRDefault="00343FD0" w:rsidP="00343FD0">
      <w:pPr>
        <w:spacing w:after="60"/>
        <w:ind w:left="720"/>
        <w:rPr>
          <w:rFonts w:cs="Tahoma"/>
          <w:lang w:val="fr-FR"/>
        </w:rPr>
      </w:pPr>
      <w:r w:rsidRPr="00F63549">
        <w:rPr>
          <w:rFonts w:cs="Tahoma"/>
          <w:b/>
          <w:color w:val="000000"/>
          <w:szCs w:val="20"/>
          <w:lang w:val="fr-FR"/>
        </w:rPr>
        <w:t>Concession de licence pour System Center Essentials 2010 pour les Clients Software Assurance</w:t>
      </w:r>
    </w:p>
    <w:p w14:paraId="14474875" w14:textId="77777777" w:rsidR="00343FD0" w:rsidRPr="00F63549" w:rsidRDefault="00343FD0" w:rsidP="00343FD0">
      <w:pPr>
        <w:pStyle w:val="EndnoteText"/>
        <w:ind w:left="720"/>
        <w:rPr>
          <w:rFonts w:ascii="Tahoma" w:hAnsi="Tahoma" w:cs="Tahoma"/>
        </w:rPr>
      </w:pPr>
      <w:r w:rsidRPr="00F63549">
        <w:rPr>
          <w:rFonts w:ascii="Tahoma" w:hAnsi="Tahoma" w:cs="Tahoma"/>
          <w:sz w:val="18"/>
          <w:lang w:val="fr-FR"/>
        </w:rPr>
        <w:t>La version 2010 de System Center Essentials (SCE) sera la dernière version du produit.</w:t>
      </w:r>
      <w:r w:rsidR="004C0667">
        <w:rPr>
          <w:rFonts w:ascii="Tahoma" w:hAnsi="Tahoma" w:cs="Tahoma"/>
          <w:sz w:val="18"/>
          <w:lang w:val="fr-FR"/>
        </w:rPr>
        <w:t xml:space="preserve"> </w:t>
      </w:r>
      <w:r w:rsidRPr="00F63549">
        <w:rPr>
          <w:rFonts w:ascii="Tahoma" w:hAnsi="Tahoma" w:cs="Tahoma"/>
          <w:sz w:val="18"/>
          <w:lang w:val="fr-FR"/>
        </w:rPr>
        <w:t>Des licences pour System Center 2012 seront concédées aux clients ayant souscrit une Software Assurance pour SCE au 1er mars 2013, sans coûts supplémentaires, autres que les coûts des supports (le cas échéant).</w:t>
      </w:r>
      <w:r w:rsidR="004C0667">
        <w:rPr>
          <w:rFonts w:ascii="Tahoma" w:hAnsi="Tahoma" w:cs="Tahoma"/>
          <w:sz w:val="18"/>
          <w:lang w:val="fr-FR"/>
        </w:rPr>
        <w:t xml:space="preserve"> </w:t>
      </w:r>
      <w:r w:rsidRPr="00F63549">
        <w:rPr>
          <w:rFonts w:ascii="Tahoma" w:hAnsi="Tahoma" w:cs="Tahoma"/>
          <w:sz w:val="18"/>
          <w:lang w:val="fr-FR"/>
        </w:rPr>
        <w:t>Le nombre de licences pour System Center 2012 concédé à un client éligible au titre de cette offre dépend du nombre et du type de licences SCE avec Software Assurance acquis par le client.</w:t>
      </w:r>
      <w:r w:rsidR="004C0667">
        <w:rPr>
          <w:rFonts w:ascii="Tahoma" w:hAnsi="Tahoma" w:cs="Tahoma"/>
          <w:sz w:val="18"/>
          <w:lang w:val="fr-FR"/>
        </w:rPr>
        <w:t xml:space="preserve"> </w:t>
      </w:r>
      <w:r w:rsidRPr="00F63549">
        <w:rPr>
          <w:rFonts w:ascii="Tahoma" w:hAnsi="Tahoma" w:cs="Tahoma"/>
          <w:sz w:val="18"/>
        </w:rPr>
        <w:t>Consultez le tableau ci-dessous pour plus d’informations.</w:t>
      </w:r>
    </w:p>
    <w:p w14:paraId="0DB3693A" w14:textId="77777777" w:rsidR="00343FD0" w:rsidRPr="00F63549" w:rsidRDefault="00343FD0" w:rsidP="00343FD0">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343FD0" w:rsidRPr="00871186" w14:paraId="538935B2" w14:textId="77777777" w:rsidTr="004C0667">
        <w:tc>
          <w:tcPr>
            <w:tcW w:w="3960" w:type="dxa"/>
            <w:shd w:val="clear" w:color="auto" w:fill="FABF8F"/>
            <w:hideMark/>
          </w:tcPr>
          <w:p w14:paraId="36D89CCE" w14:textId="77777777" w:rsidR="00343FD0" w:rsidRPr="00F63549" w:rsidRDefault="00343FD0" w:rsidP="004C0667">
            <w:pPr>
              <w:ind w:left="162"/>
              <w:jc w:val="center"/>
              <w:rPr>
                <w:rFonts w:cs="Tahoma"/>
                <w:b/>
                <w:bCs/>
                <w:color w:val="000000"/>
                <w:szCs w:val="18"/>
                <w:lang w:val="fr-FR"/>
              </w:rPr>
            </w:pPr>
            <w:r w:rsidRPr="00F63549">
              <w:rPr>
                <w:rFonts w:cs="Tahoma"/>
                <w:b/>
                <w:bCs/>
                <w:color w:val="000000"/>
                <w:szCs w:val="18"/>
                <w:lang w:val="fr-FR"/>
              </w:rPr>
              <w:t>Licences éligibles avec Software Assurance</w:t>
            </w:r>
          </w:p>
        </w:tc>
        <w:tc>
          <w:tcPr>
            <w:tcW w:w="4593" w:type="dxa"/>
            <w:shd w:val="clear" w:color="auto" w:fill="FABF8F"/>
            <w:hideMark/>
          </w:tcPr>
          <w:p w14:paraId="2F04504C" w14:textId="77777777" w:rsidR="00343FD0" w:rsidRPr="00F63549" w:rsidRDefault="00343FD0" w:rsidP="004C0667">
            <w:pPr>
              <w:ind w:left="162"/>
              <w:jc w:val="center"/>
              <w:rPr>
                <w:rFonts w:cs="Tahoma"/>
                <w:b/>
                <w:bCs/>
                <w:color w:val="000000"/>
                <w:szCs w:val="18"/>
                <w:lang w:val="fr-FR"/>
              </w:rPr>
            </w:pPr>
            <w:r w:rsidRPr="00F63549">
              <w:rPr>
                <w:rFonts w:cs="Tahoma"/>
                <w:b/>
                <w:bCs/>
                <w:color w:val="000000"/>
                <w:szCs w:val="18"/>
                <w:lang w:val="fr-FR"/>
              </w:rPr>
              <w:t>Concession de licence System Center 2012</w:t>
            </w:r>
          </w:p>
        </w:tc>
      </w:tr>
      <w:tr w:rsidR="00343FD0" w:rsidRPr="00871186" w14:paraId="60A74691" w14:textId="77777777" w:rsidTr="004C0667">
        <w:tc>
          <w:tcPr>
            <w:tcW w:w="3960" w:type="dxa"/>
            <w:hideMark/>
          </w:tcPr>
          <w:p w14:paraId="51DDCF72" w14:textId="77777777" w:rsidR="00343FD0" w:rsidRPr="00F63549" w:rsidRDefault="00343FD0" w:rsidP="004C0667">
            <w:pPr>
              <w:ind w:left="162"/>
              <w:rPr>
                <w:rFonts w:cs="Tahoma"/>
                <w:bCs/>
                <w:color w:val="000000"/>
                <w:szCs w:val="18"/>
              </w:rPr>
            </w:pPr>
            <w:r w:rsidRPr="00F63549">
              <w:rPr>
                <w:rFonts w:cs="Tahoma"/>
                <w:bCs/>
                <w:color w:val="000000"/>
                <w:szCs w:val="18"/>
              </w:rPr>
              <w:t>System Center Essentials 2010</w:t>
            </w:r>
          </w:p>
        </w:tc>
        <w:tc>
          <w:tcPr>
            <w:tcW w:w="4593" w:type="dxa"/>
            <w:hideMark/>
          </w:tcPr>
          <w:p w14:paraId="456C23D4" w14:textId="77777777" w:rsidR="00343FD0" w:rsidRPr="00F63549" w:rsidRDefault="00343FD0" w:rsidP="004C0667">
            <w:pPr>
              <w:ind w:left="162"/>
              <w:rPr>
                <w:rFonts w:cs="Tahoma"/>
                <w:bCs/>
                <w:color w:val="000000"/>
                <w:szCs w:val="18"/>
                <w:lang w:val="fr-FR"/>
              </w:rPr>
            </w:pPr>
            <w:r w:rsidRPr="00F63549">
              <w:rPr>
                <w:rFonts w:cs="Tahoma"/>
                <w:bCs/>
                <w:color w:val="000000"/>
                <w:szCs w:val="18"/>
                <w:lang w:val="fr-FR"/>
              </w:rPr>
              <w:t>Une licence System Center 2012 Standard Server Management License pour huit* licences éligibles</w:t>
            </w:r>
          </w:p>
        </w:tc>
      </w:tr>
      <w:tr w:rsidR="00343FD0" w:rsidRPr="00871186" w14:paraId="5B361783" w14:textId="77777777" w:rsidTr="004C0667">
        <w:tc>
          <w:tcPr>
            <w:tcW w:w="3960" w:type="dxa"/>
            <w:hideMark/>
          </w:tcPr>
          <w:p w14:paraId="0C4B1E9E" w14:textId="77777777" w:rsidR="00343FD0" w:rsidRPr="00F63549" w:rsidRDefault="00343FD0" w:rsidP="004C0667">
            <w:pPr>
              <w:ind w:left="162"/>
              <w:rPr>
                <w:rFonts w:cs="Tahoma"/>
                <w:bCs/>
                <w:color w:val="000000"/>
                <w:szCs w:val="18"/>
                <w:lang w:val="fr-FR"/>
              </w:rPr>
            </w:pPr>
            <w:r w:rsidRPr="00F63549">
              <w:rPr>
                <w:rFonts w:cs="Tahoma"/>
                <w:bCs/>
                <w:color w:val="000000"/>
                <w:szCs w:val="18"/>
                <w:lang w:val="fr-FR"/>
              </w:rPr>
              <w:t>System Center Essentials 2010 avec SQL</w:t>
            </w:r>
          </w:p>
        </w:tc>
        <w:tc>
          <w:tcPr>
            <w:tcW w:w="4593" w:type="dxa"/>
            <w:hideMark/>
          </w:tcPr>
          <w:p w14:paraId="38E24321" w14:textId="77777777" w:rsidR="00343FD0" w:rsidRPr="00F63549" w:rsidRDefault="00343FD0" w:rsidP="004C0667">
            <w:pPr>
              <w:ind w:left="162"/>
              <w:rPr>
                <w:rFonts w:cs="Tahoma"/>
                <w:bCs/>
                <w:color w:val="000000"/>
                <w:szCs w:val="18"/>
                <w:lang w:val="fr-FR"/>
              </w:rPr>
            </w:pPr>
            <w:r w:rsidRPr="00F63549">
              <w:rPr>
                <w:rFonts w:cs="Tahoma"/>
                <w:bCs/>
                <w:color w:val="000000"/>
                <w:szCs w:val="18"/>
                <w:lang w:val="fr-FR"/>
              </w:rPr>
              <w:t>Une licence System Center 2012 Standard Server Management License pour chaque licence éligible</w:t>
            </w:r>
          </w:p>
        </w:tc>
      </w:tr>
      <w:tr w:rsidR="00343FD0" w:rsidRPr="00871186" w14:paraId="1C2A3B20" w14:textId="77777777" w:rsidTr="004C0667">
        <w:tc>
          <w:tcPr>
            <w:tcW w:w="3960" w:type="dxa"/>
            <w:hideMark/>
          </w:tcPr>
          <w:p w14:paraId="4530E437" w14:textId="77777777" w:rsidR="00343FD0" w:rsidRPr="00F63549" w:rsidRDefault="00343FD0" w:rsidP="004C0667">
            <w:pPr>
              <w:ind w:left="162"/>
              <w:rPr>
                <w:rFonts w:cs="Tahoma"/>
                <w:bCs/>
                <w:color w:val="000000"/>
                <w:szCs w:val="18"/>
              </w:rPr>
            </w:pPr>
            <w:r w:rsidRPr="00F63549">
              <w:rPr>
                <w:rFonts w:cs="Tahoma"/>
                <w:bCs/>
                <w:color w:val="000000"/>
                <w:szCs w:val="18"/>
              </w:rPr>
              <w:t>System Center Essentials 2010 Server Management License</w:t>
            </w:r>
          </w:p>
        </w:tc>
        <w:tc>
          <w:tcPr>
            <w:tcW w:w="4593" w:type="dxa"/>
            <w:hideMark/>
          </w:tcPr>
          <w:p w14:paraId="7FAFF3D5" w14:textId="77777777" w:rsidR="00343FD0" w:rsidRPr="00F63549" w:rsidRDefault="00343FD0" w:rsidP="004C0667">
            <w:pPr>
              <w:ind w:left="162"/>
              <w:rPr>
                <w:rFonts w:cs="Tahoma"/>
                <w:bCs/>
                <w:color w:val="000000"/>
                <w:szCs w:val="18"/>
                <w:lang w:val="fr-FR"/>
              </w:rPr>
            </w:pPr>
            <w:r w:rsidRPr="00F63549">
              <w:rPr>
                <w:rFonts w:cs="Tahoma"/>
                <w:bCs/>
                <w:color w:val="000000"/>
                <w:szCs w:val="18"/>
                <w:lang w:val="fr-FR"/>
              </w:rPr>
              <w:t>Une licence System Center 2012 Standard Server Management License pour huit* licences éligibles</w:t>
            </w:r>
          </w:p>
        </w:tc>
      </w:tr>
      <w:tr w:rsidR="00343FD0" w:rsidRPr="00871186" w14:paraId="252DC59D" w14:textId="77777777" w:rsidTr="004C0667">
        <w:tc>
          <w:tcPr>
            <w:tcW w:w="3960" w:type="dxa"/>
            <w:hideMark/>
          </w:tcPr>
          <w:p w14:paraId="1B2B0123" w14:textId="77777777" w:rsidR="00343FD0" w:rsidRPr="00F63549" w:rsidRDefault="00343FD0" w:rsidP="004C0667">
            <w:pPr>
              <w:ind w:left="162"/>
              <w:rPr>
                <w:rFonts w:cs="Tahoma"/>
                <w:lang w:val="fr-FR"/>
              </w:rPr>
            </w:pPr>
            <w:r w:rsidRPr="00F63549">
              <w:rPr>
                <w:rFonts w:cs="Tahoma"/>
                <w:bCs/>
                <w:color w:val="000000"/>
                <w:szCs w:val="18"/>
                <w:lang w:val="fr-FR"/>
              </w:rPr>
              <w:t>System Center Essentials 2010 Plus</w:t>
            </w:r>
          </w:p>
          <w:p w14:paraId="5BD74C44" w14:textId="77777777" w:rsidR="00343FD0" w:rsidRPr="00F63549" w:rsidRDefault="00343FD0" w:rsidP="004C0667">
            <w:pPr>
              <w:ind w:left="162"/>
              <w:rPr>
                <w:rFonts w:cs="Tahoma"/>
                <w:bCs/>
                <w:color w:val="000000"/>
                <w:szCs w:val="18"/>
                <w:lang w:val="fr-FR"/>
              </w:rPr>
            </w:pPr>
            <w:r w:rsidRPr="00F63549">
              <w:rPr>
                <w:rFonts w:cs="Tahoma"/>
                <w:bCs/>
                <w:color w:val="000000"/>
                <w:szCs w:val="18"/>
                <w:lang w:val="fr-FR"/>
              </w:rPr>
              <w:t>Server Management License Suite</w:t>
            </w:r>
          </w:p>
        </w:tc>
        <w:tc>
          <w:tcPr>
            <w:tcW w:w="4593" w:type="dxa"/>
            <w:hideMark/>
          </w:tcPr>
          <w:p w14:paraId="6D95C184" w14:textId="77777777" w:rsidR="00343FD0" w:rsidRPr="00F63549" w:rsidRDefault="00343FD0" w:rsidP="004C0667">
            <w:pPr>
              <w:ind w:left="162"/>
              <w:rPr>
                <w:rFonts w:cs="Tahoma"/>
                <w:bCs/>
                <w:color w:val="000000"/>
                <w:szCs w:val="18"/>
                <w:lang w:val="fr-FR"/>
              </w:rPr>
            </w:pPr>
            <w:r w:rsidRPr="00F63549">
              <w:rPr>
                <w:rFonts w:cs="Tahoma"/>
                <w:bCs/>
                <w:color w:val="000000"/>
                <w:szCs w:val="18"/>
                <w:lang w:val="fr-FR"/>
              </w:rPr>
              <w:t>Une licence System Center 2012 Standard Server Management License pour deux** licences éligibles</w:t>
            </w:r>
          </w:p>
        </w:tc>
      </w:tr>
      <w:tr w:rsidR="00343FD0" w:rsidRPr="00871186" w14:paraId="1B1EE3CD" w14:textId="77777777" w:rsidTr="004C0667">
        <w:tc>
          <w:tcPr>
            <w:tcW w:w="3960" w:type="dxa"/>
            <w:hideMark/>
          </w:tcPr>
          <w:p w14:paraId="6802D7CC" w14:textId="77777777" w:rsidR="00343FD0" w:rsidRPr="00F63549" w:rsidRDefault="00343FD0" w:rsidP="004C0667">
            <w:pPr>
              <w:ind w:left="162"/>
              <w:rPr>
                <w:rFonts w:cs="Tahoma"/>
                <w:bCs/>
                <w:color w:val="000000"/>
                <w:szCs w:val="18"/>
              </w:rPr>
            </w:pPr>
            <w:r w:rsidRPr="00F63549">
              <w:rPr>
                <w:rFonts w:cs="Tahoma"/>
                <w:bCs/>
                <w:color w:val="000000"/>
                <w:szCs w:val="18"/>
              </w:rPr>
              <w:t>System Center Essentials 2010 Client Management License</w:t>
            </w:r>
          </w:p>
        </w:tc>
        <w:tc>
          <w:tcPr>
            <w:tcW w:w="4593" w:type="dxa"/>
            <w:hideMark/>
          </w:tcPr>
          <w:p w14:paraId="501D9D0D" w14:textId="77777777" w:rsidR="00343FD0" w:rsidRPr="00F63549" w:rsidRDefault="00343FD0" w:rsidP="004C0667">
            <w:pPr>
              <w:ind w:left="162"/>
              <w:rPr>
                <w:rFonts w:cs="Tahoma"/>
                <w:bCs/>
                <w:color w:val="000000"/>
                <w:szCs w:val="18"/>
                <w:lang w:val="fr-FR"/>
              </w:rPr>
            </w:pPr>
            <w:r w:rsidRPr="00F63549">
              <w:rPr>
                <w:rFonts w:cs="Tahoma"/>
                <w:bCs/>
                <w:color w:val="000000"/>
                <w:szCs w:val="18"/>
                <w:lang w:val="fr-FR"/>
              </w:rPr>
              <w:t>Une licence System Center 2012 Configuration Manager Client Management License pour chaque licence éligible</w:t>
            </w:r>
          </w:p>
        </w:tc>
      </w:tr>
      <w:tr w:rsidR="00343FD0" w:rsidRPr="00871186" w14:paraId="2CF36DF1" w14:textId="77777777" w:rsidTr="004C0667">
        <w:tc>
          <w:tcPr>
            <w:tcW w:w="3960" w:type="dxa"/>
            <w:hideMark/>
          </w:tcPr>
          <w:p w14:paraId="0B15EE6A" w14:textId="77777777" w:rsidR="00343FD0" w:rsidRPr="00F63549" w:rsidRDefault="00343FD0" w:rsidP="004C0667">
            <w:pPr>
              <w:ind w:left="162"/>
              <w:rPr>
                <w:rFonts w:cs="Tahoma"/>
                <w:bCs/>
                <w:color w:val="000000"/>
                <w:szCs w:val="18"/>
                <w:lang w:val="fr-FR"/>
              </w:rPr>
            </w:pPr>
            <w:r w:rsidRPr="00F63549">
              <w:rPr>
                <w:rFonts w:cs="Tahoma"/>
                <w:bCs/>
                <w:color w:val="000000"/>
                <w:szCs w:val="18"/>
                <w:lang w:val="fr-FR"/>
              </w:rPr>
              <w:t>System Center Essentials 2010 Plus Client Management License</w:t>
            </w:r>
          </w:p>
        </w:tc>
        <w:tc>
          <w:tcPr>
            <w:tcW w:w="4593" w:type="dxa"/>
            <w:hideMark/>
          </w:tcPr>
          <w:p w14:paraId="63682229" w14:textId="77777777" w:rsidR="00343FD0" w:rsidRPr="00F63549" w:rsidRDefault="00343FD0" w:rsidP="004C0667">
            <w:pPr>
              <w:ind w:left="162"/>
              <w:rPr>
                <w:rFonts w:cs="Tahoma"/>
                <w:bCs/>
                <w:color w:val="000000"/>
                <w:szCs w:val="18"/>
                <w:lang w:val="fr-FR"/>
              </w:rPr>
            </w:pPr>
            <w:r w:rsidRPr="00F63549">
              <w:rPr>
                <w:rFonts w:cs="Tahoma"/>
                <w:bCs/>
                <w:color w:val="000000"/>
                <w:szCs w:val="18"/>
                <w:lang w:val="fr-FR"/>
              </w:rPr>
              <w:t>Une licence System Center 2012 Configuration Manager Client Management License pour chaque licence éligible</w:t>
            </w:r>
          </w:p>
        </w:tc>
      </w:tr>
      <w:tr w:rsidR="00343FD0" w:rsidRPr="00871186" w14:paraId="6C9180A7" w14:textId="77777777" w:rsidTr="004C0667">
        <w:tc>
          <w:tcPr>
            <w:tcW w:w="3960" w:type="dxa"/>
            <w:hideMark/>
          </w:tcPr>
          <w:p w14:paraId="11CD715F" w14:textId="77777777" w:rsidR="00343FD0" w:rsidRPr="00F63549" w:rsidRDefault="00343FD0" w:rsidP="004C0667">
            <w:pPr>
              <w:ind w:left="162"/>
              <w:rPr>
                <w:rFonts w:cs="Tahoma"/>
                <w:bCs/>
                <w:color w:val="000000"/>
                <w:szCs w:val="18"/>
              </w:rPr>
            </w:pPr>
            <w:r w:rsidRPr="00F63549">
              <w:rPr>
                <w:rFonts w:cs="Tahoma"/>
                <w:bCs/>
                <w:color w:val="000000"/>
                <w:szCs w:val="18"/>
              </w:rPr>
              <w:t>Licence serveur Virtual Machine Manager 2008 Édition Workgroup</w:t>
            </w:r>
          </w:p>
        </w:tc>
        <w:tc>
          <w:tcPr>
            <w:tcW w:w="4593" w:type="dxa"/>
            <w:hideMark/>
          </w:tcPr>
          <w:p w14:paraId="1183138B" w14:textId="77777777" w:rsidR="00343FD0" w:rsidRPr="00F63549" w:rsidRDefault="00343FD0" w:rsidP="004C0667">
            <w:pPr>
              <w:ind w:left="162"/>
              <w:rPr>
                <w:rFonts w:cs="Tahoma"/>
                <w:bCs/>
                <w:color w:val="000000"/>
                <w:szCs w:val="18"/>
                <w:lang w:val="fr-FR"/>
              </w:rPr>
            </w:pPr>
            <w:r w:rsidRPr="00F63549">
              <w:rPr>
                <w:rFonts w:cs="Tahoma"/>
                <w:bCs/>
                <w:color w:val="000000"/>
                <w:szCs w:val="18"/>
                <w:lang w:val="fr-FR"/>
              </w:rPr>
              <w:t>Une licence System Center 2012 Standard Server Management License pour deux** licences éligibles</w:t>
            </w:r>
          </w:p>
        </w:tc>
      </w:tr>
    </w:tbl>
    <w:p w14:paraId="2501799C" w14:textId="77777777" w:rsidR="00343FD0" w:rsidRPr="00F63549" w:rsidRDefault="00343FD0" w:rsidP="00343FD0">
      <w:pPr>
        <w:pStyle w:val="EndnoteText"/>
        <w:rPr>
          <w:rFonts w:ascii="Tahoma" w:hAnsi="Tahoma" w:cs="Tahoma"/>
          <w:lang w:val="fr-FR"/>
        </w:rPr>
      </w:pPr>
      <w:r w:rsidRPr="00F63549">
        <w:rPr>
          <w:rFonts w:ascii="Tahoma" w:hAnsi="Tahoma" w:cs="Tahoma"/>
          <w:i/>
          <w:sz w:val="16"/>
          <w:szCs w:val="16"/>
          <w:lang w:val="fr-FR"/>
        </w:rPr>
        <w:t>*</w:t>
      </w:r>
      <w:r w:rsidR="00EF12BE">
        <w:rPr>
          <w:rFonts w:ascii="Tahoma" w:hAnsi="Tahoma" w:cs="Tahoma"/>
          <w:i/>
          <w:sz w:val="16"/>
          <w:szCs w:val="16"/>
          <w:lang w:val="fr-FR"/>
        </w:rPr>
        <w:t xml:space="preserve"> </w:t>
      </w:r>
      <w:r w:rsidRPr="00F63549">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w:t>
      </w:r>
      <w:r w:rsidR="004C0667">
        <w:rPr>
          <w:rFonts w:ascii="Tahoma" w:hAnsi="Tahoma" w:cs="Tahoma"/>
          <w:i/>
          <w:sz w:val="16"/>
          <w:szCs w:val="16"/>
          <w:lang w:val="fr-FR"/>
        </w:rPr>
        <w:t xml:space="preserve"> </w:t>
      </w:r>
      <w:r w:rsidRPr="00F63549">
        <w:rPr>
          <w:rFonts w:ascii="Tahoma" w:hAnsi="Tahoma" w:cs="Tahoma"/>
          <w:i/>
          <w:sz w:val="16"/>
          <w:szCs w:val="16"/>
          <w:lang w:val="fr-FR"/>
        </w:rPr>
        <w:t>De même, le nombre de licences des clients disposant de plus de huit licences éligibles sera arrondi au multiple de huit le plus proche afin de déterminer la concession de licence qui leur est applicable au titre de cette offre.</w:t>
      </w:r>
    </w:p>
    <w:p w14:paraId="44A321B9" w14:textId="77777777" w:rsidR="00343FD0" w:rsidRPr="00F63549" w:rsidRDefault="00343FD0" w:rsidP="00343FD0">
      <w:pPr>
        <w:pStyle w:val="EndnoteText"/>
        <w:rPr>
          <w:rFonts w:ascii="Tahoma" w:hAnsi="Tahoma" w:cs="Tahoma"/>
          <w:lang w:val="fr-FR"/>
        </w:rPr>
      </w:pPr>
    </w:p>
    <w:p w14:paraId="41519E0F" w14:textId="77777777" w:rsidR="00343FD0" w:rsidRPr="00F63549" w:rsidRDefault="00343FD0" w:rsidP="00343FD0">
      <w:pPr>
        <w:pStyle w:val="EndnoteText"/>
        <w:rPr>
          <w:rFonts w:ascii="Tahoma" w:hAnsi="Tahoma" w:cs="Tahoma"/>
          <w:lang w:val="fr-FR"/>
        </w:rPr>
      </w:pPr>
      <w:r w:rsidRPr="00F63549">
        <w:rPr>
          <w:rFonts w:ascii="Tahoma" w:hAnsi="Tahoma" w:cs="Tahoma"/>
          <w:i/>
          <w:sz w:val="16"/>
          <w:szCs w:val="16"/>
          <w:lang w:val="fr-FR"/>
        </w:rPr>
        <w:t>**</w:t>
      </w:r>
      <w:r w:rsidR="00EF12BE">
        <w:rPr>
          <w:rFonts w:ascii="Tahoma" w:hAnsi="Tahoma" w:cs="Tahoma"/>
          <w:i/>
          <w:sz w:val="16"/>
          <w:szCs w:val="16"/>
          <w:lang w:val="fr-FR"/>
        </w:rPr>
        <w:t xml:space="preserve"> </w:t>
      </w:r>
      <w:r w:rsidRPr="00F63549">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w:t>
      </w:r>
      <w:r w:rsidR="004C0667">
        <w:rPr>
          <w:rFonts w:ascii="Tahoma" w:hAnsi="Tahoma" w:cs="Tahoma"/>
          <w:i/>
          <w:sz w:val="16"/>
          <w:szCs w:val="16"/>
          <w:lang w:val="fr-FR"/>
        </w:rPr>
        <w:t xml:space="preserve"> </w:t>
      </w:r>
      <w:r w:rsidRPr="00F63549">
        <w:rPr>
          <w:rFonts w:ascii="Tahoma" w:hAnsi="Tahoma" w:cs="Tahoma"/>
          <w:i/>
          <w:sz w:val="16"/>
          <w:szCs w:val="16"/>
          <w:lang w:val="fr-FR"/>
        </w:rPr>
        <w:t>De même, le nombre de licences des clients disposant de plus de deux licences éligibles sera arrondi au multiple de deux le plus proche afin de déterminer la concession de licence qui leur est applicable au titre de cette offre.</w:t>
      </w:r>
    </w:p>
    <w:p w14:paraId="732975D8" w14:textId="77777777" w:rsidR="00343FD0" w:rsidRPr="00F63549" w:rsidRDefault="00343FD0" w:rsidP="00343FD0">
      <w:pPr>
        <w:spacing w:line="276" w:lineRule="auto"/>
        <w:rPr>
          <w:rFonts w:cs="Tahoma"/>
          <w:lang w:val="fr-FR"/>
        </w:rPr>
      </w:pPr>
    </w:p>
    <w:p w14:paraId="189ADBDA"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szCs w:val="18"/>
          <w:lang w:val="fr-FR"/>
        </w:rPr>
        <w:t xml:space="preserve">Toutes les licences concédées au titre de cette offre incluront la Software Assurance. Cette couverture prendra fin à l’expiration de la couverture des licences SCE éligibles. À l’expiration de cette couverture, les clients auront la possibilité de renouveler leur Software Assurance pour les licences System Center 2012. </w:t>
      </w:r>
    </w:p>
    <w:p w14:paraId="07F101C1" w14:textId="77777777" w:rsidR="00343FD0" w:rsidRPr="00F63549" w:rsidRDefault="00343FD0" w:rsidP="00343FD0">
      <w:pPr>
        <w:spacing w:line="276" w:lineRule="auto"/>
        <w:rPr>
          <w:rFonts w:cs="Tahoma"/>
          <w:lang w:val="fr-FR"/>
        </w:rPr>
      </w:pPr>
    </w:p>
    <w:p w14:paraId="43DD0E7F"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szCs w:val="18"/>
          <w:lang w:val="fr-FR"/>
        </w:rPr>
        <w:t>L’utilisation par le client du logiciel au titre de cette offre est soumise aux conditions générales de son contrat de licence et aux droits d’utilisation des logiciels du logiciel. Le droit d’utilisation du logiciel concédé prend fin à l’expiration de la licence SCE éligible. Les clients ne sont pas autorisés à transférer les licences concédées au titre de cette offre séparément des licences SCE éligibles correspondantes.</w:t>
      </w:r>
    </w:p>
    <w:p w14:paraId="1281FF9F" w14:textId="77777777" w:rsidR="00343FD0" w:rsidRPr="00F63549" w:rsidRDefault="00343FD0" w:rsidP="00343FD0">
      <w:pPr>
        <w:pStyle w:val="EndnoteText"/>
        <w:ind w:left="720"/>
        <w:rPr>
          <w:rFonts w:ascii="Tahoma" w:hAnsi="Tahoma" w:cs="Tahoma"/>
          <w:lang w:val="fr-FR"/>
        </w:rPr>
      </w:pPr>
    </w:p>
    <w:p w14:paraId="2038364E" w14:textId="77777777" w:rsidR="00343FD0" w:rsidRPr="00F63549" w:rsidRDefault="00343FD0" w:rsidP="00343FD0">
      <w:pPr>
        <w:ind w:left="720"/>
        <w:rPr>
          <w:rFonts w:cs="Tahoma"/>
          <w:lang w:val="fr-FR"/>
        </w:rPr>
      </w:pPr>
      <w:r w:rsidRPr="00F63549">
        <w:rPr>
          <w:rFonts w:cs="Tahoma"/>
          <w:lang w:val="fr-FR"/>
        </w:rPr>
        <w:t xml:space="preserve">Les licences </w:t>
      </w:r>
      <w:r w:rsidRPr="00F63549">
        <w:rPr>
          <w:rFonts w:eastAsia="Calibri" w:cs="Tahoma"/>
          <w:color w:val="000000"/>
          <w:szCs w:val="18"/>
          <w:lang w:val="fr-FR"/>
        </w:rPr>
        <w:t>SCE</w:t>
      </w:r>
      <w:r w:rsidRPr="00F63549">
        <w:rPr>
          <w:rFonts w:cs="Tahoma"/>
          <w:bCs/>
          <w:szCs w:val="18"/>
          <w:lang w:val="fr-FR"/>
        </w:rPr>
        <w:t xml:space="preserve"> acquises après le 1er mars 2013 dans le cadre de la procédure de régularisation annuelle de l’Accord de Mise en Œuvre Entreprise ou de l’Accord de Mise en Œuvre de Solutions Éducation du client, dans le cadre duquel les licences </w:t>
      </w:r>
      <w:r w:rsidRPr="00F63549">
        <w:rPr>
          <w:rFonts w:eastAsia="Calibri" w:cs="Tahoma"/>
          <w:color w:val="000000"/>
          <w:szCs w:val="18"/>
          <w:lang w:val="fr-FR"/>
        </w:rPr>
        <w:t>SCE</w:t>
      </w:r>
      <w:r w:rsidRPr="00F63549">
        <w:rPr>
          <w:rFonts w:cs="Tahoma"/>
          <w:bCs/>
          <w:szCs w:val="18"/>
          <w:lang w:val="fr-FR"/>
        </w:rPr>
        <w:t xml:space="preserve"> ont été initialement acquises avant le 1er mars 2013, constituent également des licences SCE éligibles au titre de cette offre.</w:t>
      </w:r>
    </w:p>
    <w:p w14:paraId="27880303" w14:textId="77777777" w:rsidR="00343FD0" w:rsidRPr="00F63549" w:rsidRDefault="00343FD0" w:rsidP="00343FD0">
      <w:pPr>
        <w:ind w:left="720"/>
        <w:rPr>
          <w:rFonts w:cs="Tahoma"/>
          <w:lang w:val="fr-FR"/>
        </w:rPr>
      </w:pPr>
    </w:p>
    <w:p w14:paraId="27E8582B" w14:textId="77777777" w:rsidR="00343FD0" w:rsidRPr="00F63549" w:rsidRDefault="00343FD0" w:rsidP="00EF12BE">
      <w:pPr>
        <w:ind w:left="720"/>
        <w:rPr>
          <w:rFonts w:cs="Tahoma"/>
          <w:lang w:val="fr-FR"/>
        </w:rPr>
      </w:pPr>
      <w:r w:rsidRPr="00F63549">
        <w:rPr>
          <w:rFonts w:cs="Tahoma"/>
          <w:bCs/>
          <w:szCs w:val="18"/>
          <w:lang w:val="fr-FR"/>
        </w:rPr>
        <w:t xml:space="preserve">Les clients ayant souscrit un Accord de Mise en Œuvre de Solutions Éducation, Souscription Entreprise, Campus, School et un Contrat Open Value Souscription bénéficient, à titre temporaire, des mêmes </w:t>
      </w:r>
      <w:r w:rsidRPr="00F63549">
        <w:rPr>
          <w:rFonts w:cs="Tahoma"/>
          <w:bCs/>
          <w:szCs w:val="18"/>
          <w:lang w:val="fr-FR"/>
        </w:rPr>
        <w:lastRenderedPageBreak/>
        <w:t>avantages jusqu’à l’expiration de l’accord de mise en œuvre de licence dès lors que les Licences et Software</w:t>
      </w:r>
      <w:r w:rsidR="00EF12BE">
        <w:rPr>
          <w:rFonts w:cs="Tahoma"/>
          <w:bCs/>
          <w:szCs w:val="18"/>
          <w:lang w:val="fr-FR"/>
        </w:rPr>
        <w:t> </w:t>
      </w:r>
      <w:r w:rsidRPr="00F63549">
        <w:rPr>
          <w:rFonts w:cs="Tahoma"/>
          <w:bCs/>
          <w:szCs w:val="18"/>
          <w:lang w:val="fr-FR"/>
        </w:rPr>
        <w:t>Assurance sont valides pendant la période promotionnelle et que les clients conservent leur abonnement.</w:t>
      </w:r>
      <w:r w:rsidR="004C0667">
        <w:rPr>
          <w:rFonts w:cs="Tahoma"/>
          <w:bCs/>
          <w:szCs w:val="18"/>
          <w:lang w:val="fr-FR"/>
        </w:rPr>
        <w:t xml:space="preserve"> </w:t>
      </w:r>
      <w:r w:rsidRPr="00F63549">
        <w:rPr>
          <w:rFonts w:cs="Tahoma"/>
          <w:bCs/>
          <w:szCs w:val="18"/>
          <w:lang w:val="fr-FR"/>
        </w:rPr>
        <w:t>Ces avantages ne deviennent permanents qu’à l’exercice de l’option d’achat et restent régis</w:t>
      </w:r>
      <w:r w:rsidR="00EF12BE">
        <w:rPr>
          <w:rFonts w:cs="Tahoma"/>
          <w:bCs/>
          <w:szCs w:val="18"/>
          <w:lang w:val="fr-FR"/>
        </w:rPr>
        <w:t> </w:t>
      </w:r>
      <w:r w:rsidRPr="00F63549">
        <w:rPr>
          <w:rFonts w:cs="Tahoma"/>
          <w:bCs/>
          <w:szCs w:val="18"/>
          <w:lang w:val="fr-FR"/>
        </w:rPr>
        <w:t>par les conditions générales du contrat de licence du client.</w:t>
      </w:r>
    </w:p>
    <w:p w14:paraId="178B2771" w14:textId="77777777" w:rsidR="00343FD0" w:rsidRPr="00F63549" w:rsidRDefault="00343FD0" w:rsidP="00343FD0">
      <w:pPr>
        <w:spacing w:after="60"/>
        <w:ind w:left="720"/>
        <w:rPr>
          <w:rFonts w:cs="Tahoma"/>
          <w:lang w:val="fr-FR"/>
        </w:rPr>
      </w:pPr>
      <w:r w:rsidRPr="00F63549">
        <w:rPr>
          <w:rFonts w:cs="Tahoma"/>
          <w:b/>
          <w:color w:val="000000"/>
          <w:szCs w:val="20"/>
          <w:lang w:val="fr-FR"/>
        </w:rPr>
        <w:t>Chemin de migration de System Center Essentials 2007 (SCE 2007) vers System Center Essentials 2010 (SCE 2010)</w:t>
      </w:r>
    </w:p>
    <w:p w14:paraId="5074C7E8" w14:textId="77777777" w:rsidR="00343FD0" w:rsidRPr="00F63549" w:rsidRDefault="00343FD0" w:rsidP="00343FD0">
      <w:pPr>
        <w:ind w:left="720"/>
        <w:rPr>
          <w:rFonts w:cs="Tahoma"/>
          <w:lang w:val="fr-FR"/>
        </w:rPr>
      </w:pPr>
      <w:r w:rsidRPr="00F63549">
        <w:rPr>
          <w:rFonts w:cs="Tahoma"/>
          <w:color w:val="000000"/>
          <w:szCs w:val="20"/>
          <w:lang w:val="fr-FR"/>
        </w:rPr>
        <w:t>Pour consulter les conditions générales régissant le droit concédé aux clients de passer de SCE 2007 à SCE 2010 au titre de la Software Assurance, reportez-vous à la Liste des Produits de février 2013.</w:t>
      </w:r>
    </w:p>
    <w:p w14:paraId="2B25EF6A" w14:textId="77777777" w:rsidR="00343FD0" w:rsidRPr="00EF12BE" w:rsidRDefault="00343FD0" w:rsidP="00EF12BE">
      <w:pPr>
        <w:spacing w:line="216" w:lineRule="auto"/>
        <w:ind w:left="720"/>
        <w:rPr>
          <w:rFonts w:cs="Tahoma"/>
          <w:szCs w:val="18"/>
          <w:lang w:val="fr-FR"/>
        </w:rPr>
      </w:pPr>
    </w:p>
    <w:p w14:paraId="695E9111" w14:textId="77777777" w:rsidR="00343FD0" w:rsidRPr="00EF12BE" w:rsidRDefault="00343FD0" w:rsidP="00EF12BE">
      <w:pPr>
        <w:spacing w:line="216" w:lineRule="auto"/>
        <w:ind w:left="720"/>
        <w:rPr>
          <w:rFonts w:cs="Tahoma"/>
          <w:szCs w:val="18"/>
          <w:lang w:val="fr-FR"/>
        </w:rPr>
      </w:pPr>
    </w:p>
    <w:p w14:paraId="6BF03807" w14:textId="77777777" w:rsidR="00343FD0" w:rsidRPr="00F63549" w:rsidRDefault="00343FD0" w:rsidP="00343FD0">
      <w:pPr>
        <w:pStyle w:val="Heading3"/>
        <w:rPr>
          <w:rFonts w:ascii="Tahoma" w:hAnsi="Tahoma" w:cs="Tahoma"/>
          <w:lang w:val="fr-FR"/>
        </w:rPr>
      </w:pPr>
      <w:bookmarkStart w:id="1512" w:name="_80_System_Center"/>
      <w:bookmarkStart w:id="1513" w:name="_95_System_Center"/>
      <w:bookmarkStart w:id="1514" w:name="_81_System_Center"/>
      <w:bookmarkStart w:id="1515" w:name="_82_System_Center"/>
      <w:bookmarkStart w:id="1516" w:name="_83_System_Center"/>
      <w:bookmarkStart w:id="1517" w:name="_84__System"/>
      <w:bookmarkStart w:id="1518" w:name="_87_85_System"/>
      <w:bookmarkStart w:id="1519" w:name="_92_System_Center"/>
      <w:bookmarkStart w:id="1520" w:name="_Toc336338353"/>
      <w:bookmarkStart w:id="1521" w:name="_Toc379640537"/>
      <w:bookmarkStart w:id="1522" w:name="Srv_88SystemCtrReportMgr2006"/>
      <w:bookmarkStart w:id="1523" w:name="Srv_89SysCtrSvrMgmtSuiteEnterprise"/>
      <w:bookmarkEnd w:id="1512"/>
      <w:bookmarkEnd w:id="1513"/>
      <w:bookmarkEnd w:id="1514"/>
      <w:bookmarkEnd w:id="1515"/>
      <w:bookmarkEnd w:id="1516"/>
      <w:bookmarkEnd w:id="1517"/>
      <w:bookmarkEnd w:id="1518"/>
      <w:bookmarkEnd w:id="1519"/>
      <w:r w:rsidRPr="00F63549">
        <w:rPr>
          <w:rFonts w:ascii="Tahoma" w:hAnsi="Tahoma" w:cs="Tahoma"/>
          <w:caps/>
          <w:color w:val="F66400"/>
          <w:sz w:val="22"/>
          <w:vertAlign w:val="superscript"/>
          <w:lang w:val="fr-FR"/>
        </w:rPr>
        <w:t>92</w:t>
      </w:r>
      <w:r w:rsidRPr="00F63549">
        <w:rPr>
          <w:rFonts w:ascii="Tahoma" w:hAnsi="Tahoma" w:cs="Tahoma"/>
          <w:color w:val="F66400"/>
          <w:sz w:val="22"/>
          <w:lang w:val="fr-FR"/>
        </w:rPr>
        <w:t xml:space="preserve"> System Center Reporting Manager 2006</w:t>
      </w:r>
      <w:bookmarkEnd w:id="1520"/>
      <w:bookmarkEnd w:id="1521"/>
    </w:p>
    <w:bookmarkEnd w:id="1522"/>
    <w:p w14:paraId="79A2523C" w14:textId="77777777" w:rsidR="00343FD0" w:rsidRPr="00EF12BE" w:rsidRDefault="00343FD0" w:rsidP="00EF12BE">
      <w:pPr>
        <w:pStyle w:val="EndnoteText"/>
        <w:spacing w:line="216" w:lineRule="auto"/>
        <w:ind w:left="0"/>
        <w:rPr>
          <w:rFonts w:ascii="Tahoma" w:hAnsi="Tahoma" w:cs="Tahoma"/>
          <w:sz w:val="18"/>
          <w:szCs w:val="18"/>
          <w:lang w:val="fr-FR"/>
        </w:rPr>
      </w:pPr>
    </w:p>
    <w:p w14:paraId="6339C500"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lang w:val="fr-FR"/>
        </w:rPr>
        <w:t>Ce produit est en fin de vie et ne sera plus proposé.</w:t>
      </w:r>
    </w:p>
    <w:p w14:paraId="3A477EEC" w14:textId="77777777" w:rsidR="00343FD0" w:rsidRPr="00EF12BE" w:rsidRDefault="00343FD0" w:rsidP="00EF12BE">
      <w:pPr>
        <w:pStyle w:val="EndnoteText"/>
        <w:spacing w:line="216" w:lineRule="auto"/>
        <w:ind w:left="720"/>
        <w:rPr>
          <w:rFonts w:ascii="Tahoma" w:hAnsi="Tahoma" w:cs="Tahoma"/>
          <w:sz w:val="18"/>
          <w:szCs w:val="18"/>
          <w:lang w:val="fr-FR"/>
        </w:rPr>
      </w:pPr>
    </w:p>
    <w:p w14:paraId="63DCE91E" w14:textId="77777777" w:rsidR="00343FD0" w:rsidRPr="00F63549" w:rsidRDefault="00343FD0" w:rsidP="00343FD0">
      <w:pPr>
        <w:pStyle w:val="EndnoteText"/>
        <w:spacing w:after="60"/>
        <w:ind w:left="720"/>
        <w:rPr>
          <w:rFonts w:ascii="Tahoma" w:hAnsi="Tahoma" w:cs="Tahoma"/>
          <w:lang w:val="fr-FR"/>
        </w:rPr>
      </w:pPr>
      <w:r w:rsidRPr="00F63549">
        <w:rPr>
          <w:rFonts w:ascii="Tahoma" w:hAnsi="Tahoma" w:cs="Tahoma"/>
          <w:b/>
          <w:sz w:val="18"/>
          <w:lang w:val="fr-FR"/>
        </w:rPr>
        <w:t>Concession de licence unique aux détenteurs de licences pour System Center Reporting Manager 2006</w:t>
      </w:r>
    </w:p>
    <w:p w14:paraId="2CE80562"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lang w:val="fr-FR"/>
        </w:rPr>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w:t>
      </w:r>
      <w:r w:rsidRPr="00F63549">
        <w:rPr>
          <w:rFonts w:ascii="Tahoma" w:hAnsi="Tahoma" w:cs="Tahoma"/>
          <w:color w:val="000000"/>
          <w:sz w:val="18"/>
          <w:szCs w:val="20"/>
          <w:lang w:val="fr-FR"/>
        </w:rPr>
        <w:t> :</w:t>
      </w:r>
    </w:p>
    <w:p w14:paraId="5C234024" w14:textId="77777777" w:rsidR="00343FD0" w:rsidRPr="00EF12BE" w:rsidRDefault="00343FD0" w:rsidP="00EF12BE">
      <w:pPr>
        <w:pStyle w:val="EndnoteText"/>
        <w:spacing w:line="216" w:lineRule="auto"/>
        <w:rPr>
          <w:rFonts w:ascii="Tahoma" w:hAnsi="Tahoma" w:cs="Tahoma"/>
          <w:sz w:val="18"/>
          <w:szCs w:val="18"/>
          <w:lang w:val="fr-FR"/>
        </w:rPr>
      </w:pPr>
    </w:p>
    <w:p w14:paraId="4F60801E" w14:textId="77777777" w:rsidR="00343FD0" w:rsidRPr="00F63549" w:rsidRDefault="00343FD0" w:rsidP="00343FD0">
      <w:pPr>
        <w:pStyle w:val="EndnoteText"/>
        <w:numPr>
          <w:ilvl w:val="0"/>
          <w:numId w:val="7"/>
        </w:numPr>
        <w:tabs>
          <w:tab w:val="left" w:pos="1440"/>
        </w:tabs>
        <w:spacing w:after="60"/>
        <w:ind w:left="1440"/>
        <w:rPr>
          <w:rFonts w:ascii="Tahoma" w:hAnsi="Tahoma" w:cs="Tahoma"/>
          <w:lang w:val="fr-FR"/>
        </w:rPr>
      </w:pPr>
      <w:r w:rsidRPr="00F63549">
        <w:rPr>
          <w:rFonts w:ascii="Tahoma" w:hAnsi="Tahoma" w:cs="Tahoma"/>
          <w:sz w:val="18"/>
          <w:lang w:val="fr-FR"/>
        </w:rPr>
        <w:t>Une licence System Center Service Manager 2010 Management Server (sans technologie SQL)</w:t>
      </w:r>
    </w:p>
    <w:p w14:paraId="441FCCF9" w14:textId="77777777" w:rsidR="00343FD0" w:rsidRPr="00F63549" w:rsidRDefault="00343FD0" w:rsidP="00343FD0">
      <w:pPr>
        <w:pStyle w:val="EndnoteText"/>
        <w:numPr>
          <w:ilvl w:val="0"/>
          <w:numId w:val="7"/>
        </w:numPr>
        <w:spacing w:after="60"/>
        <w:ind w:left="1440"/>
        <w:rPr>
          <w:rFonts w:ascii="Tahoma" w:hAnsi="Tahoma" w:cs="Tahoma"/>
          <w:lang w:val="fr-FR"/>
        </w:rPr>
      </w:pPr>
      <w:r w:rsidRPr="00F63549">
        <w:rPr>
          <w:rFonts w:ascii="Tahoma" w:hAnsi="Tahoma" w:cs="Tahoma"/>
          <w:sz w:val="18"/>
          <w:lang w:val="fr-FR"/>
        </w:rPr>
        <w:t>Cinq licences System Center Service Manager 2010 Server Management</w:t>
      </w:r>
    </w:p>
    <w:p w14:paraId="130750A4" w14:textId="77777777" w:rsidR="00343FD0" w:rsidRPr="00F63549" w:rsidRDefault="00343FD0" w:rsidP="00343FD0">
      <w:pPr>
        <w:pStyle w:val="EndnoteText"/>
        <w:numPr>
          <w:ilvl w:val="0"/>
          <w:numId w:val="7"/>
        </w:numPr>
        <w:spacing w:after="60"/>
        <w:ind w:left="1440"/>
        <w:rPr>
          <w:rFonts w:ascii="Tahoma" w:hAnsi="Tahoma" w:cs="Tahoma"/>
          <w:lang w:val="fr-FR"/>
        </w:rPr>
      </w:pPr>
      <w:r w:rsidRPr="00F63549">
        <w:rPr>
          <w:rFonts w:ascii="Tahoma" w:hAnsi="Tahoma" w:cs="Tahoma"/>
          <w:sz w:val="18"/>
          <w:lang w:val="fr-FR"/>
        </w:rPr>
        <w:t>Trente licences System Center Service Manager 2010 Client Management</w:t>
      </w:r>
    </w:p>
    <w:p w14:paraId="1AAD5170" w14:textId="77777777" w:rsidR="00343FD0" w:rsidRPr="00EF12BE" w:rsidRDefault="00343FD0" w:rsidP="00EF12BE">
      <w:pPr>
        <w:pStyle w:val="EndnoteText"/>
        <w:spacing w:line="216" w:lineRule="auto"/>
        <w:ind w:left="0"/>
        <w:rPr>
          <w:rFonts w:ascii="Tahoma" w:hAnsi="Tahoma" w:cs="Tahoma"/>
          <w:sz w:val="18"/>
          <w:szCs w:val="18"/>
          <w:lang w:val="fr-FR"/>
        </w:rPr>
      </w:pPr>
    </w:p>
    <w:p w14:paraId="0619EF76" w14:textId="77777777" w:rsidR="00343FD0" w:rsidRPr="00F63549" w:rsidRDefault="00343FD0" w:rsidP="00EF12BE">
      <w:pPr>
        <w:pStyle w:val="EndnoteText"/>
        <w:ind w:left="720"/>
        <w:rPr>
          <w:rFonts w:ascii="Tahoma" w:hAnsi="Tahoma" w:cs="Tahoma"/>
          <w:lang w:val="fr-FR"/>
        </w:rPr>
      </w:pPr>
      <w:r w:rsidRPr="00F63549">
        <w:rPr>
          <w:rFonts w:ascii="Tahoma" w:hAnsi="Tahoma" w:cs="Tahoma"/>
          <w:sz w:val="18"/>
          <w:lang w:val="fr-FR"/>
        </w:rPr>
        <w:t>Toutes les licences concédées au titre de cette offre incluront la Software Assurance. Cette couverture expirera à l’expiration de la couverture System Center Reporting Manager 2006 correspondante. À</w:t>
      </w:r>
      <w:r w:rsidR="00EF12BE">
        <w:rPr>
          <w:rFonts w:ascii="Tahoma" w:hAnsi="Tahoma" w:cs="Tahoma"/>
          <w:sz w:val="18"/>
          <w:lang w:val="fr-FR"/>
        </w:rPr>
        <w:t> </w:t>
      </w:r>
      <w:r w:rsidRPr="00F63549">
        <w:rPr>
          <w:rFonts w:ascii="Tahoma" w:hAnsi="Tahoma" w:cs="Tahoma"/>
          <w:sz w:val="18"/>
          <w:lang w:val="fr-FR"/>
        </w:rPr>
        <w:t xml:space="preserve">l’expiration de cette couverture, les clients auront la possibilité de renouveler leur Software Assurance pour les licences concédées. </w:t>
      </w:r>
    </w:p>
    <w:p w14:paraId="2C043711" w14:textId="77777777" w:rsidR="00343FD0" w:rsidRPr="00EF12BE" w:rsidRDefault="00343FD0" w:rsidP="00EF12BE">
      <w:pPr>
        <w:pStyle w:val="EndnoteText"/>
        <w:spacing w:line="216" w:lineRule="auto"/>
        <w:ind w:left="720"/>
        <w:rPr>
          <w:rFonts w:ascii="Tahoma" w:hAnsi="Tahoma" w:cs="Tahoma"/>
          <w:sz w:val="18"/>
          <w:szCs w:val="18"/>
          <w:lang w:val="fr-FR"/>
        </w:rPr>
      </w:pPr>
    </w:p>
    <w:p w14:paraId="38C15FAB"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expire à l’expiration du droit d’utiliser la licence System Center Reporting Manager 2006 éligible. Les clients ne sont pas autorisés à transférer les licences concédées au titre de cette offre séparément des licences éligibles correspondantes.</w:t>
      </w:r>
    </w:p>
    <w:p w14:paraId="6D7FEA73" w14:textId="77777777" w:rsidR="00343FD0" w:rsidRPr="00EF12BE" w:rsidRDefault="00343FD0" w:rsidP="00EF12BE">
      <w:pPr>
        <w:pStyle w:val="EndnoteText"/>
        <w:spacing w:line="216" w:lineRule="auto"/>
        <w:ind w:left="720"/>
        <w:rPr>
          <w:rFonts w:ascii="Tahoma" w:hAnsi="Tahoma" w:cs="Tahoma"/>
          <w:sz w:val="18"/>
          <w:szCs w:val="18"/>
          <w:lang w:val="fr-FR"/>
        </w:rPr>
      </w:pPr>
    </w:p>
    <w:p w14:paraId="5F523AFB" w14:textId="77777777" w:rsidR="00343FD0" w:rsidRPr="00F63549" w:rsidRDefault="00343FD0" w:rsidP="00343FD0">
      <w:pPr>
        <w:ind w:left="720"/>
        <w:rPr>
          <w:rFonts w:cs="Tahoma"/>
          <w:lang w:val="fr-FR"/>
        </w:rPr>
      </w:pPr>
      <w:r w:rsidRPr="00F63549">
        <w:rPr>
          <w:rFonts w:cs="Tahoma"/>
          <w:lang w:val="fr-FR"/>
        </w:rPr>
        <w:t xml:space="preserve">Les licences </w:t>
      </w:r>
      <w:r w:rsidRPr="00F63549">
        <w:rPr>
          <w:rFonts w:eastAsia="Calibri" w:cs="Tahoma"/>
          <w:color w:val="000000"/>
          <w:szCs w:val="18"/>
          <w:lang w:val="fr-FR"/>
        </w:rPr>
        <w:t>System Center Reporting Manager 2006</w:t>
      </w:r>
      <w:r w:rsidRPr="00F63549">
        <w:rPr>
          <w:rFonts w:cs="Tahoma"/>
          <w:bCs/>
          <w:szCs w:val="18"/>
          <w:lang w:val="fr-FR"/>
        </w:rPr>
        <w:t xml:space="preserve"> achetées après le 31</w:t>
      </w:r>
      <w:r w:rsidRPr="007C089B">
        <w:rPr>
          <w:rFonts w:cs="Tahoma"/>
          <w:bCs/>
          <w:szCs w:val="18"/>
          <w:lang w:val="fr-FR"/>
        </w:rPr>
        <w:t> </w:t>
      </w:r>
      <w:r w:rsidRPr="00F63549">
        <w:rPr>
          <w:rFonts w:cs="Tahoma"/>
          <w:bCs/>
          <w:szCs w:val="18"/>
          <w:lang w:val="fr-FR"/>
        </w:rPr>
        <w:t xml:space="preserve">mai 2010 dans le cadre de la procédure de régularisation annuelle pour les Accords de Mise en Œuvre Entreprise au titre desquels les licences </w:t>
      </w:r>
      <w:r w:rsidRPr="00F63549">
        <w:rPr>
          <w:rFonts w:eastAsia="Calibri" w:cs="Tahoma"/>
          <w:color w:val="000000"/>
          <w:szCs w:val="18"/>
          <w:lang w:val="fr-FR"/>
        </w:rPr>
        <w:t>System Center Reporting Manager 2006</w:t>
      </w:r>
      <w:r w:rsidRPr="00F63549">
        <w:rPr>
          <w:rFonts w:cs="Tahoma"/>
          <w:bCs/>
          <w:szCs w:val="18"/>
          <w:lang w:val="fr-FR"/>
        </w:rPr>
        <w:t xml:space="preserve"> ont été initialement achetées avant le 31</w:t>
      </w:r>
      <w:r w:rsidRPr="007C089B">
        <w:rPr>
          <w:rFonts w:cs="Tahoma"/>
          <w:bCs/>
          <w:szCs w:val="18"/>
          <w:lang w:val="fr-FR"/>
        </w:rPr>
        <w:t> </w:t>
      </w:r>
      <w:r w:rsidRPr="00F63549">
        <w:rPr>
          <w:rFonts w:cs="Tahoma"/>
          <w:bCs/>
          <w:szCs w:val="18"/>
          <w:lang w:val="fr-FR"/>
        </w:rPr>
        <w:t>mai 2010 sont également éligibles pour des licences System Center Service Manager 2010 Management Server et des licences de Gestion Serveur</w:t>
      </w:r>
      <w:r w:rsidR="00B640B7">
        <w:rPr>
          <w:rFonts w:cs="Tahoma"/>
          <w:bCs/>
          <w:szCs w:val="18"/>
          <w:lang w:val="fr-FR"/>
        </w:rPr>
        <w:t xml:space="preserve"> </w:t>
      </w:r>
      <w:r w:rsidRPr="00F63549">
        <w:rPr>
          <w:rFonts w:cs="Tahoma"/>
          <w:bCs/>
          <w:szCs w:val="18"/>
          <w:lang w:val="fr-FR"/>
        </w:rPr>
        <w:t>/</w:t>
      </w:r>
      <w:r w:rsidR="00B640B7">
        <w:rPr>
          <w:rFonts w:cs="Tahoma"/>
          <w:bCs/>
          <w:szCs w:val="18"/>
          <w:lang w:val="fr-FR"/>
        </w:rPr>
        <w:t xml:space="preserve"> </w:t>
      </w:r>
      <w:r w:rsidRPr="00F63549">
        <w:rPr>
          <w:rFonts w:cs="Tahoma"/>
          <w:bCs/>
          <w:szCs w:val="18"/>
          <w:lang w:val="fr-FR"/>
        </w:rPr>
        <w:t>Client.</w:t>
      </w:r>
    </w:p>
    <w:p w14:paraId="70AD9D1A" w14:textId="77777777" w:rsidR="00343FD0" w:rsidRPr="00EF12BE" w:rsidRDefault="00343FD0" w:rsidP="00EF12BE">
      <w:pPr>
        <w:spacing w:line="216" w:lineRule="auto"/>
        <w:ind w:left="720"/>
        <w:rPr>
          <w:rFonts w:cs="Tahoma"/>
          <w:szCs w:val="18"/>
          <w:lang w:val="fr-FR"/>
        </w:rPr>
      </w:pPr>
    </w:p>
    <w:p w14:paraId="4F70DA31" w14:textId="77777777" w:rsidR="00343FD0" w:rsidRPr="00F63549" w:rsidRDefault="00343FD0" w:rsidP="00343FD0">
      <w:pPr>
        <w:pStyle w:val="EndnoteText"/>
        <w:ind w:left="720"/>
        <w:rPr>
          <w:rFonts w:ascii="Tahoma" w:hAnsi="Tahoma" w:cs="Tahoma"/>
          <w:lang w:val="fr-FR"/>
        </w:rPr>
      </w:pPr>
      <w:r w:rsidRPr="00F63549">
        <w:rPr>
          <w:rFonts w:ascii="Tahoma" w:hAnsi="Tahoma" w:cs="Tahoma"/>
          <w:bCs/>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4C0667">
        <w:rPr>
          <w:rFonts w:ascii="Tahoma" w:hAnsi="Tahoma" w:cs="Tahoma"/>
          <w:bCs/>
          <w:sz w:val="18"/>
          <w:szCs w:val="18"/>
          <w:lang w:val="fr-FR"/>
        </w:rPr>
        <w:t xml:space="preserve"> </w:t>
      </w:r>
      <w:r w:rsidRPr="00F63549">
        <w:rPr>
          <w:rFonts w:ascii="Tahoma" w:hAnsi="Tahoma" w:cs="Tahoma"/>
          <w:bCs/>
          <w:sz w:val="18"/>
          <w:szCs w:val="18"/>
          <w:lang w:val="fr-FR"/>
        </w:rPr>
        <w:t>Ces avantages ne deviennent permanents qu’à l’exercice de l’option d’achat et restent régis par les conditions générales du contrat de licence du client.</w:t>
      </w:r>
    </w:p>
    <w:p w14:paraId="376F6B6F" w14:textId="77777777" w:rsidR="00343FD0" w:rsidRPr="00EF12BE" w:rsidRDefault="00343FD0" w:rsidP="00EF12BE">
      <w:pPr>
        <w:pStyle w:val="EndnoteText"/>
        <w:spacing w:line="216" w:lineRule="auto"/>
        <w:rPr>
          <w:rFonts w:ascii="Tahoma" w:hAnsi="Tahoma" w:cs="Tahoma"/>
          <w:sz w:val="18"/>
          <w:szCs w:val="18"/>
          <w:lang w:val="fr-FR"/>
        </w:rPr>
      </w:pPr>
    </w:p>
    <w:p w14:paraId="48794ECD" w14:textId="77777777" w:rsidR="00343FD0" w:rsidRPr="00EF12BE" w:rsidRDefault="00343FD0" w:rsidP="00EF12BE">
      <w:pPr>
        <w:pStyle w:val="EndnoteText"/>
        <w:spacing w:line="216" w:lineRule="auto"/>
        <w:rPr>
          <w:rFonts w:ascii="Tahoma" w:hAnsi="Tahoma" w:cs="Tahoma"/>
          <w:sz w:val="18"/>
          <w:szCs w:val="18"/>
          <w:lang w:val="fr-FR"/>
        </w:rPr>
      </w:pPr>
    </w:p>
    <w:p w14:paraId="70D0E144" w14:textId="77777777" w:rsidR="00343FD0" w:rsidRPr="00F63549" w:rsidRDefault="00343FD0" w:rsidP="00343FD0">
      <w:pPr>
        <w:pStyle w:val="Heading3"/>
        <w:rPr>
          <w:rFonts w:ascii="Tahoma" w:hAnsi="Tahoma" w:cs="Tahoma"/>
          <w:lang w:val="fr-FR"/>
        </w:rPr>
      </w:pPr>
      <w:bookmarkStart w:id="1524" w:name="Srv_85SysCtrSvrMgmtSuiteEnterprise"/>
      <w:bookmarkStart w:id="1525" w:name="_85_System_Center"/>
      <w:bookmarkStart w:id="1526" w:name="_98_System_Center"/>
      <w:bookmarkStart w:id="1527" w:name="_93_System_Center"/>
      <w:bookmarkStart w:id="1528" w:name="_Toc336338354"/>
      <w:bookmarkStart w:id="1529" w:name="_Toc379640538"/>
      <w:bookmarkEnd w:id="1524"/>
      <w:bookmarkEnd w:id="1525"/>
      <w:bookmarkEnd w:id="1526"/>
      <w:bookmarkEnd w:id="1527"/>
      <w:r w:rsidRPr="00F63549">
        <w:rPr>
          <w:rFonts w:ascii="Tahoma" w:hAnsi="Tahoma" w:cs="Tahoma"/>
          <w:caps/>
          <w:color w:val="F66400"/>
          <w:sz w:val="22"/>
          <w:vertAlign w:val="superscript"/>
          <w:lang w:val="fr-FR"/>
        </w:rPr>
        <w:t>93</w:t>
      </w:r>
      <w:r w:rsidRPr="00EF12BE">
        <w:rPr>
          <w:rFonts w:ascii="Tahoma" w:hAnsi="Tahoma" w:cs="Tahoma"/>
          <w:caps/>
          <w:color w:val="F66400"/>
          <w:sz w:val="22"/>
          <w:lang w:val="fr-FR"/>
        </w:rPr>
        <w:t xml:space="preserve"> </w:t>
      </w:r>
      <w:r w:rsidRPr="00F63549">
        <w:rPr>
          <w:rFonts w:ascii="Tahoma" w:hAnsi="Tahoma" w:cs="Tahoma"/>
          <w:color w:val="F66400"/>
          <w:sz w:val="22"/>
          <w:lang w:val="fr-FR"/>
        </w:rPr>
        <w:t>System Center Server Management Suite Enterprise</w:t>
      </w:r>
      <w:bookmarkEnd w:id="1528"/>
      <w:bookmarkEnd w:id="1529"/>
    </w:p>
    <w:bookmarkEnd w:id="1523"/>
    <w:p w14:paraId="185EE2E5" w14:textId="77777777" w:rsidR="00343FD0" w:rsidRPr="00EF12BE" w:rsidRDefault="00343FD0" w:rsidP="00EF12BE">
      <w:pPr>
        <w:pStyle w:val="EndnoteText"/>
        <w:spacing w:line="216" w:lineRule="auto"/>
        <w:ind w:left="720"/>
        <w:rPr>
          <w:rFonts w:ascii="Tahoma" w:hAnsi="Tahoma" w:cs="Tahoma"/>
          <w:sz w:val="18"/>
          <w:szCs w:val="18"/>
          <w:lang w:val="fr-FR"/>
        </w:rPr>
      </w:pPr>
    </w:p>
    <w:p w14:paraId="0B3321F8" w14:textId="77777777" w:rsidR="00343FD0" w:rsidRPr="00F63549" w:rsidRDefault="00343FD0" w:rsidP="00343FD0">
      <w:pPr>
        <w:pStyle w:val="EndnoteText"/>
        <w:ind w:left="720"/>
        <w:rPr>
          <w:rFonts w:ascii="Tahoma" w:hAnsi="Tahoma" w:cs="Tahoma"/>
          <w:lang w:val="fr-FR"/>
        </w:rPr>
      </w:pPr>
      <w:r w:rsidRPr="00F63549">
        <w:rPr>
          <w:rFonts w:ascii="Tahoma" w:hAnsi="Tahoma" w:cs="Tahoma"/>
          <w:color w:val="000000"/>
          <w:sz w:val="18"/>
          <w:lang w:val="fr-FR"/>
        </w:rPr>
        <w:t>Ce produit est en fin de vie et ne sera plus proposé.</w:t>
      </w:r>
    </w:p>
    <w:p w14:paraId="43AAD21A" w14:textId="77777777" w:rsidR="00343FD0" w:rsidRPr="00EF12BE" w:rsidRDefault="00343FD0" w:rsidP="00EF12BE">
      <w:pPr>
        <w:pStyle w:val="EndnoteText"/>
        <w:spacing w:line="216" w:lineRule="auto"/>
        <w:ind w:left="720"/>
        <w:rPr>
          <w:rFonts w:ascii="Tahoma" w:hAnsi="Tahoma" w:cs="Tahoma"/>
          <w:sz w:val="18"/>
          <w:szCs w:val="18"/>
          <w:lang w:val="fr-FR"/>
        </w:rPr>
      </w:pPr>
    </w:p>
    <w:p w14:paraId="0B4B1354" w14:textId="77777777" w:rsidR="00343FD0" w:rsidRPr="00F63549" w:rsidRDefault="00343FD0" w:rsidP="00343FD0">
      <w:pPr>
        <w:pStyle w:val="FootnoteBulletLevel1"/>
        <w:tabs>
          <w:tab w:val="clear" w:pos="900"/>
        </w:tabs>
        <w:spacing w:before="0" w:after="60"/>
        <w:ind w:left="720" w:firstLine="0"/>
        <w:rPr>
          <w:rFonts w:ascii="Tahoma" w:hAnsi="Tahoma" w:cs="Tahoma"/>
          <w:lang w:val="fr-FR"/>
        </w:rPr>
      </w:pPr>
      <w:r w:rsidRPr="00F63549">
        <w:rPr>
          <w:rFonts w:ascii="Tahoma" w:hAnsi="Tahoma" w:cs="Tahoma"/>
          <w:b/>
          <w:sz w:val="18"/>
          <w:lang w:val="fr-FR"/>
        </w:rPr>
        <w:t>Informations sur la concession unique de licence de transition System Center 2012</w:t>
      </w:r>
    </w:p>
    <w:p w14:paraId="5A3135DC" w14:textId="77777777" w:rsidR="00343FD0" w:rsidRPr="00F63549" w:rsidRDefault="00343FD0" w:rsidP="00343FD0">
      <w:pPr>
        <w:ind w:left="720"/>
        <w:rPr>
          <w:rFonts w:cs="Tahoma"/>
          <w:lang w:val="fr-FR"/>
        </w:rPr>
      </w:pPr>
      <w:r w:rsidRPr="00F63549">
        <w:rPr>
          <w:rFonts w:cs="Tahoma"/>
          <w:lang w:val="fr-FR"/>
        </w:rPr>
        <w:t>Veuillez vous reporter à la note sur les offres System Center 2012 pour plus d’informations sur les concessions de licence de transition.</w:t>
      </w:r>
    </w:p>
    <w:p w14:paraId="2CEC298A" w14:textId="77777777" w:rsidR="00343FD0" w:rsidRPr="00EF12BE" w:rsidRDefault="00343FD0" w:rsidP="00EF12BE">
      <w:pPr>
        <w:spacing w:line="216" w:lineRule="auto"/>
        <w:ind w:left="720"/>
        <w:rPr>
          <w:rFonts w:cs="Tahoma"/>
          <w:szCs w:val="18"/>
          <w:lang w:val="fr-FR"/>
        </w:rPr>
      </w:pPr>
    </w:p>
    <w:p w14:paraId="7B026D31" w14:textId="77777777" w:rsidR="00343FD0" w:rsidRPr="00F63549" w:rsidRDefault="00343FD0" w:rsidP="00343FD0">
      <w:pPr>
        <w:ind w:left="720"/>
        <w:rPr>
          <w:rFonts w:cs="Tahoma"/>
          <w:lang w:val="fr-FR"/>
        </w:rPr>
      </w:pPr>
      <w:r w:rsidRPr="00F63549">
        <w:rPr>
          <w:rFonts w:cs="Tahoma"/>
          <w:szCs w:val="20"/>
          <w:lang w:val="fr-FR"/>
        </w:rPr>
        <w:lastRenderedPageBreak/>
        <w:t xml:space="preserve">System Center Server Management Suite Enterprise </w:t>
      </w:r>
      <w:r w:rsidRPr="00F63549">
        <w:rPr>
          <w:rFonts w:cs="Tahoma"/>
          <w:color w:val="000000"/>
          <w:szCs w:val="20"/>
          <w:lang w:val="fr-FR"/>
        </w:rPr>
        <w:t>n’a pas de version et les droits d’utilisation des logiciels y afférents sont déterminés par le statut de la Software Assurance System Center Server Management Suite Enterprise.</w:t>
      </w:r>
      <w:r w:rsidR="004C0667">
        <w:rPr>
          <w:rFonts w:cs="Tahoma"/>
          <w:color w:val="000000"/>
          <w:szCs w:val="20"/>
          <w:lang w:val="fr-FR"/>
        </w:rPr>
        <w:t xml:space="preserve"> </w:t>
      </w:r>
      <w:r w:rsidRPr="00F63549">
        <w:rPr>
          <w:rFonts w:cs="Tahoma"/>
          <w:color w:val="000000"/>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004C0667">
        <w:rPr>
          <w:rFonts w:cs="Tahoma"/>
          <w:color w:val="000000"/>
          <w:szCs w:val="20"/>
          <w:lang w:val="fr-FR"/>
        </w:rPr>
        <w:t xml:space="preserve"> </w:t>
      </w:r>
    </w:p>
    <w:p w14:paraId="2723FDBE" w14:textId="77777777" w:rsidR="00343FD0" w:rsidRPr="00F63549" w:rsidRDefault="00343FD0" w:rsidP="00343FD0">
      <w:pPr>
        <w:ind w:left="720"/>
        <w:jc w:val="both"/>
        <w:rPr>
          <w:rFonts w:cs="Tahoma"/>
          <w:lang w:val="fr-FR"/>
        </w:rPr>
      </w:pPr>
      <w:r w:rsidRPr="00F63549">
        <w:rPr>
          <w:rFonts w:cs="Tahoma"/>
          <w:color w:val="000000"/>
          <w:szCs w:val="18"/>
          <w:lang w:val="fr-FR"/>
        </w:rPr>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p>
    <w:p w14:paraId="2ACA2F20" w14:textId="77777777" w:rsidR="00343FD0" w:rsidRPr="00F63549" w:rsidRDefault="00343FD0" w:rsidP="00343FD0">
      <w:pPr>
        <w:ind w:left="720"/>
        <w:rPr>
          <w:rFonts w:cs="Tahoma"/>
          <w:lang w:val="fr-FR"/>
        </w:rPr>
      </w:pPr>
    </w:p>
    <w:p w14:paraId="297EB4F2" w14:textId="77777777" w:rsidR="00343FD0" w:rsidRPr="00F63549" w:rsidRDefault="00343FD0" w:rsidP="00343FD0">
      <w:pPr>
        <w:spacing w:after="60"/>
        <w:ind w:left="720"/>
        <w:rPr>
          <w:rFonts w:cs="Tahoma"/>
          <w:lang w:val="fr-FR"/>
        </w:rPr>
      </w:pPr>
      <w:r w:rsidRPr="00F63549">
        <w:rPr>
          <w:rFonts w:cs="Tahoma"/>
          <w:b/>
          <w:szCs w:val="20"/>
          <w:lang w:val="fr-FR"/>
        </w:rPr>
        <w:t>Licence concédée</w:t>
      </w:r>
    </w:p>
    <w:p w14:paraId="7CF064FA" w14:textId="77777777" w:rsidR="00343FD0" w:rsidRPr="00F63549" w:rsidRDefault="00343FD0" w:rsidP="00343FD0">
      <w:pPr>
        <w:pStyle w:val="FootnoteBulletLevel1"/>
        <w:tabs>
          <w:tab w:val="left" w:pos="900"/>
        </w:tabs>
        <w:spacing w:before="0" w:after="0"/>
        <w:ind w:left="720" w:firstLine="0"/>
        <w:rPr>
          <w:rFonts w:ascii="Tahoma" w:hAnsi="Tahoma" w:cs="Tahoma"/>
          <w:lang w:val="fr-FR"/>
        </w:rPr>
      </w:pPr>
      <w:r w:rsidRPr="00F63549">
        <w:rPr>
          <w:rFonts w:ascii="Tahoma" w:hAnsi="Tahoma" w:cs="Tahoma"/>
          <w:sz w:val="18"/>
          <w:lang w:val="fr-FR"/>
        </w:rPr>
        <w:t>Concession de licence unique de System Center Server Management Suite Datacenter (SMSD) aux détenteurs de licences pour System Center Server Management Suite Enterprise (SMSE).</w:t>
      </w:r>
    </w:p>
    <w:p w14:paraId="2D5ECC73" w14:textId="77777777" w:rsidR="00343FD0" w:rsidRPr="00F63549" w:rsidRDefault="00343FD0" w:rsidP="00343FD0">
      <w:pPr>
        <w:pStyle w:val="FootnoteBulletLevel1"/>
        <w:tabs>
          <w:tab w:val="left" w:pos="900"/>
        </w:tabs>
        <w:spacing w:before="0" w:after="0"/>
        <w:ind w:left="720" w:firstLine="0"/>
        <w:rPr>
          <w:rFonts w:ascii="Tahoma" w:hAnsi="Tahoma" w:cs="Tahoma"/>
          <w:lang w:val="fr-FR"/>
        </w:rPr>
      </w:pPr>
    </w:p>
    <w:p w14:paraId="28D6148C" w14:textId="77777777" w:rsidR="00343FD0" w:rsidRPr="00F63549" w:rsidRDefault="00343FD0" w:rsidP="00343FD0">
      <w:pPr>
        <w:pStyle w:val="FootnoteBulletLevel1"/>
        <w:tabs>
          <w:tab w:val="clear" w:pos="900"/>
          <w:tab w:val="left" w:pos="720"/>
        </w:tabs>
        <w:spacing w:before="0" w:after="0"/>
        <w:ind w:left="720" w:firstLine="0"/>
        <w:rPr>
          <w:rFonts w:ascii="Tahoma" w:hAnsi="Tahoma" w:cs="Tahoma"/>
          <w:lang w:val="fr-FR"/>
        </w:rPr>
      </w:pPr>
      <w:r w:rsidRPr="00F63549">
        <w:rPr>
          <w:rFonts w:ascii="Tahoma" w:hAnsi="Tahoma" w:cs="Tahoma"/>
          <w:sz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1er juillet 2009, les licences suivantes</w:t>
      </w:r>
      <w:r w:rsidRPr="00F63549">
        <w:rPr>
          <w:rFonts w:ascii="Tahoma" w:hAnsi="Tahoma" w:cs="Tahoma"/>
          <w:color w:val="000000"/>
          <w:sz w:val="18"/>
          <w:lang w:val="fr-FR"/>
        </w:rPr>
        <w:t> :</w:t>
      </w:r>
    </w:p>
    <w:p w14:paraId="37DEFE40" w14:textId="77777777" w:rsidR="00343FD0" w:rsidRPr="00F63549" w:rsidRDefault="00343FD0" w:rsidP="00343FD0">
      <w:pPr>
        <w:pStyle w:val="FootnoteBulletLevel1"/>
        <w:tabs>
          <w:tab w:val="clear" w:pos="900"/>
          <w:tab w:val="left" w:pos="720"/>
        </w:tabs>
        <w:spacing w:before="0" w:after="0"/>
        <w:ind w:left="720" w:firstLine="0"/>
        <w:rPr>
          <w:rFonts w:ascii="Tahoma" w:hAnsi="Tahoma" w:cs="Tahoma"/>
          <w:lang w:val="fr-FR"/>
        </w:rPr>
      </w:pPr>
    </w:p>
    <w:p w14:paraId="00CCAA5B" w14:textId="77777777" w:rsidR="00343FD0" w:rsidRPr="00F63549" w:rsidRDefault="00343FD0" w:rsidP="00343FD0">
      <w:pPr>
        <w:numPr>
          <w:ilvl w:val="0"/>
          <w:numId w:val="3"/>
        </w:numPr>
        <w:ind w:left="1440"/>
        <w:rPr>
          <w:rFonts w:cs="Tahoma"/>
          <w:lang w:val="fr-FR"/>
        </w:rPr>
      </w:pPr>
      <w:r w:rsidRPr="00F63549">
        <w:rPr>
          <w:rFonts w:cs="Tahoma"/>
          <w:color w:val="000000"/>
          <w:szCs w:val="20"/>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14:paraId="46B01503" w14:textId="77777777" w:rsidR="00343FD0" w:rsidRPr="00F63549" w:rsidRDefault="00343FD0" w:rsidP="00343FD0">
      <w:pPr>
        <w:rPr>
          <w:rFonts w:cs="Tahoma"/>
          <w:lang w:val="fr-FR"/>
        </w:rPr>
      </w:pPr>
    </w:p>
    <w:p w14:paraId="6C22F785"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r w:rsidRPr="00F63549">
        <w:rPr>
          <w:rFonts w:ascii="Tahoma" w:hAnsi="Tahoma" w:cs="Tahoma"/>
          <w:sz w:val="18"/>
          <w:lang w:val="fr-FR"/>
        </w:rPr>
        <w:t>Les droits de gestion associés aux licences SMSD complémentaires sont concédés à la place des droits de gestion associés à la licence SMSE éligible.</w:t>
      </w:r>
      <w:r w:rsidR="004C0667">
        <w:rPr>
          <w:rFonts w:ascii="Tahoma" w:hAnsi="Tahoma" w:cs="Tahoma"/>
          <w:sz w:val="18"/>
          <w:lang w:val="fr-FR"/>
        </w:rPr>
        <w:t xml:space="preserve"> </w:t>
      </w:r>
      <w:r w:rsidRPr="00F63549">
        <w:rPr>
          <w:rFonts w:ascii="Tahoma" w:hAnsi="Tahoma" w:cs="Tahoma"/>
          <w:sz w:val="18"/>
          <w:lang w:val="fr-FR"/>
        </w:rPr>
        <w:t>À l’attribution des licences SMSD concédées, le client renonce à ses droits de gestion au titre de la licence SMSE correspondante.</w:t>
      </w:r>
    </w:p>
    <w:p w14:paraId="147E900C"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r w:rsidRPr="00F63549">
        <w:rPr>
          <w:rFonts w:ascii="Tahoma" w:hAnsi="Tahoma" w:cs="Tahoma"/>
          <w:sz w:val="18"/>
          <w:lang w:val="fr-FR"/>
        </w:rPr>
        <w:t>Toute licence concédée au titre de cette offre est assujettie à la limitation suivante :</w:t>
      </w:r>
      <w:r w:rsidRPr="00F63549">
        <w:rPr>
          <w:rFonts w:ascii="Tahoma" w:hAnsi="Tahoma" w:cs="Tahoma"/>
          <w:color w:val="000000"/>
          <w:sz w:val="18"/>
          <w:lang w:val="fr-FR"/>
        </w:rPr>
        <w:t xml:space="preserve"> chaque ensemble des licences SMSD concédées doit être attribué à un seul dispositif</w:t>
      </w:r>
      <w:r w:rsidRPr="00F63549">
        <w:rPr>
          <w:rFonts w:ascii="Tahoma" w:hAnsi="Tahoma" w:cs="Tahoma"/>
          <w:sz w:val="18"/>
          <w:lang w:val="fr-FR"/>
        </w:rPr>
        <w:t>.</w:t>
      </w:r>
    </w:p>
    <w:p w14:paraId="5668D108"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p>
    <w:p w14:paraId="0E281459" w14:textId="77777777" w:rsidR="00343FD0" w:rsidRPr="00F63549" w:rsidRDefault="00343FD0" w:rsidP="00343FD0">
      <w:pPr>
        <w:pStyle w:val="FootnoteBulletLevel1"/>
        <w:tabs>
          <w:tab w:val="clear" w:pos="900"/>
        </w:tabs>
        <w:spacing w:before="0" w:after="60"/>
        <w:ind w:left="720" w:firstLine="0"/>
        <w:rPr>
          <w:rFonts w:ascii="Tahoma" w:hAnsi="Tahoma" w:cs="Tahoma"/>
          <w:lang w:val="fr-FR"/>
        </w:rPr>
      </w:pPr>
      <w:r w:rsidRPr="00F63549">
        <w:rPr>
          <w:rFonts w:ascii="Tahoma" w:hAnsi="Tahoma" w:cs="Tahoma"/>
          <w:b/>
          <w:color w:val="000000"/>
          <w:sz w:val="18"/>
          <w:lang w:val="fr-FR"/>
        </w:rPr>
        <w:t xml:space="preserve">Options au moment du renouvellement de la Software Assurance </w:t>
      </w:r>
    </w:p>
    <w:p w14:paraId="32A15826"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r w:rsidRPr="00F63549">
        <w:rPr>
          <w:rFonts w:ascii="Tahoma" w:hAnsi="Tahoma" w:cs="Tahoma"/>
          <w:color w:val="000000"/>
          <w:sz w:val="18"/>
          <w:lang w:val="fr-FR"/>
        </w:rPr>
        <w:t xml:space="preserve">Toutes les licences concédées au titre de cette offre incluent une Software Assurance qui expire à l’expiration des licences éligibles correspondantes. </w:t>
      </w:r>
      <w:r w:rsidRPr="00F63549">
        <w:rPr>
          <w:rFonts w:ascii="Tahoma" w:hAnsi="Tahoma" w:cs="Tahoma"/>
          <w:sz w:val="18"/>
          <w:lang w:val="fr-FR"/>
        </w:rPr>
        <w:t>À l’expiration de la Software Assurance, les clients auront la possibilité de la renouveler en choisissant l’une des options suivantes :</w:t>
      </w:r>
    </w:p>
    <w:p w14:paraId="72BF7E05" w14:textId="77777777" w:rsidR="00343FD0" w:rsidRPr="00F63549" w:rsidRDefault="00343FD0" w:rsidP="00343FD0">
      <w:pPr>
        <w:pStyle w:val="FootnoteBulletLevel1"/>
        <w:tabs>
          <w:tab w:val="clear" w:pos="900"/>
        </w:tabs>
        <w:spacing w:before="0" w:after="0"/>
        <w:ind w:left="720" w:firstLine="0"/>
        <w:rPr>
          <w:rFonts w:ascii="Tahoma" w:hAnsi="Tahoma" w:cs="Tahoma"/>
          <w:lang w:val="fr-FR"/>
        </w:rPr>
      </w:pPr>
    </w:p>
    <w:p w14:paraId="37528C50" w14:textId="77777777" w:rsidR="00343FD0" w:rsidRPr="00F63549" w:rsidRDefault="00343FD0" w:rsidP="00343FD0">
      <w:pPr>
        <w:pStyle w:val="FootnoteBulletLevel1"/>
        <w:numPr>
          <w:ilvl w:val="0"/>
          <w:numId w:val="13"/>
        </w:numPr>
        <w:tabs>
          <w:tab w:val="left" w:pos="720"/>
        </w:tabs>
        <w:spacing w:before="0" w:after="60"/>
        <w:ind w:left="1440"/>
        <w:rPr>
          <w:rFonts w:ascii="Tahoma" w:hAnsi="Tahoma" w:cs="Tahoma"/>
          <w:lang w:val="fr-FR"/>
        </w:rPr>
      </w:pPr>
      <w:r w:rsidRPr="00F63549">
        <w:rPr>
          <w:rFonts w:ascii="Tahoma" w:hAnsi="Tahoma" w:cs="Tahoma"/>
          <w:sz w:val="18"/>
          <w:lang w:val="fr-FR"/>
        </w:rPr>
        <w:t>Les clients peuvent renouveler la couverture pour leur licence SMSE d’origine. Les droits de gestion au titre de la Software Assurance SMSE seront déterminés par les droits applicables à SMSE au moment du renouvellement. Au moment du renouvellement de la licence SMSE d’origine, le client renonce à ses droits concernant les quatre licences SMSD complémentaires.</w:t>
      </w:r>
    </w:p>
    <w:p w14:paraId="74DDB4B2" w14:textId="77777777" w:rsidR="00343FD0" w:rsidRPr="00F63549" w:rsidRDefault="00343FD0" w:rsidP="00343FD0">
      <w:pPr>
        <w:pStyle w:val="FootnoteBulletLevel1"/>
        <w:numPr>
          <w:ilvl w:val="0"/>
          <w:numId w:val="14"/>
        </w:numPr>
        <w:tabs>
          <w:tab w:val="left" w:pos="720"/>
        </w:tabs>
        <w:spacing w:before="0" w:after="60"/>
        <w:ind w:left="1440"/>
        <w:rPr>
          <w:rFonts w:ascii="Tahoma" w:hAnsi="Tahoma" w:cs="Tahoma"/>
          <w:lang w:val="fr-FR"/>
        </w:rPr>
      </w:pPr>
      <w:r w:rsidRPr="00F63549">
        <w:rPr>
          <w:rFonts w:ascii="Tahoma" w:hAnsi="Tahoma" w:cs="Tahoma"/>
          <w:sz w:val="18"/>
          <w:lang w:val="fr-FR"/>
        </w:rPr>
        <w:t>Les clients peuvent renouveler la couverture pour leurs licences SMSD complémentaires.</w:t>
      </w:r>
    </w:p>
    <w:p w14:paraId="786A167C" w14:textId="77777777" w:rsidR="00343FD0" w:rsidRPr="00F63549" w:rsidRDefault="00343FD0" w:rsidP="00343FD0">
      <w:pPr>
        <w:pStyle w:val="FootnoteBulletLevel1"/>
        <w:numPr>
          <w:ilvl w:val="2"/>
          <w:numId w:val="15"/>
        </w:numPr>
        <w:tabs>
          <w:tab w:val="left" w:pos="720"/>
        </w:tabs>
        <w:spacing w:before="0" w:after="60"/>
        <w:ind w:left="1980"/>
        <w:rPr>
          <w:rFonts w:ascii="Tahoma" w:hAnsi="Tahoma" w:cs="Tahoma"/>
          <w:lang w:val="fr-FR"/>
        </w:rPr>
      </w:pPr>
      <w:r w:rsidRPr="00F63549">
        <w:rPr>
          <w:rFonts w:ascii="Tahoma" w:hAnsi="Tahoma" w:cs="Tahoma"/>
          <w:sz w:val="18"/>
          <w:lang w:val="fr-FR"/>
        </w:rPr>
        <w:t>Les clients peuvent renouveler la couverture de toutes les licences SMSD dans l’ensemble des quatre (4) licences SMSD complémentaires concédées au titre de cette offre. En choisissant cette option, l’exigence relative à l’attribution de l’ensemble des quatre (4) licences à un seul dispositif est annulée.</w:t>
      </w:r>
    </w:p>
    <w:p w14:paraId="18ED7CC6" w14:textId="77777777" w:rsidR="00343FD0" w:rsidRPr="00F63549" w:rsidRDefault="00343FD0" w:rsidP="00EF12BE">
      <w:pPr>
        <w:pStyle w:val="FootnoteBulletLevel1"/>
        <w:numPr>
          <w:ilvl w:val="2"/>
          <w:numId w:val="15"/>
        </w:numPr>
        <w:tabs>
          <w:tab w:val="left" w:pos="720"/>
        </w:tabs>
        <w:spacing w:before="0" w:after="60"/>
        <w:ind w:left="1980"/>
        <w:rPr>
          <w:rFonts w:ascii="Tahoma" w:hAnsi="Tahoma" w:cs="Tahoma"/>
          <w:lang w:val="fr-FR"/>
        </w:rPr>
      </w:pPr>
      <w:r w:rsidRPr="00F63549">
        <w:rPr>
          <w:rFonts w:ascii="Tahoma" w:hAnsi="Tahoma" w:cs="Tahoma"/>
          <w:sz w:val="18"/>
          <w:lang w:val="fr-FR"/>
        </w:rPr>
        <w:t>Les clients qui renouvellent leur Software Assurance avant le 1er juillet 2011 peuvent renouveler la couverture pour deux (2) licences SMSD complémentaires sur les quatre concédées au titre de cette offre. S’ils procèdent ainsi, ils disposeront d’une couverture pour</w:t>
      </w:r>
      <w:r w:rsidR="00EF12BE">
        <w:rPr>
          <w:rFonts w:ascii="Tahoma" w:hAnsi="Tahoma" w:cs="Tahoma"/>
          <w:sz w:val="18"/>
          <w:lang w:val="fr-FR"/>
        </w:rPr>
        <w:t> </w:t>
      </w:r>
      <w:r w:rsidRPr="00F63549">
        <w:rPr>
          <w:rFonts w:ascii="Tahoma" w:hAnsi="Tahoma" w:cs="Tahoma"/>
          <w:sz w:val="18"/>
          <w:lang w:val="fr-FR"/>
        </w:rPr>
        <w:t>les quatre (4) licences SMSD d’un même ensemble.</w:t>
      </w:r>
      <w:r w:rsidR="004C0667">
        <w:rPr>
          <w:rFonts w:ascii="Tahoma" w:hAnsi="Tahoma" w:cs="Tahoma"/>
          <w:sz w:val="18"/>
          <w:lang w:val="fr-FR"/>
        </w:rPr>
        <w:t xml:space="preserve"> </w:t>
      </w:r>
      <w:r w:rsidRPr="00F63549">
        <w:rPr>
          <w:rFonts w:ascii="Tahoma" w:hAnsi="Tahoma" w:cs="Tahoma"/>
          <w:sz w:val="18"/>
          <w:lang w:val="fr-FR"/>
        </w:rPr>
        <w:t>En choisissant cette option, l’exigence relative à l’attribution de l’ensemble des quatre (4) licences continue de s’appliquer jusqu’au renouvellement.</w:t>
      </w:r>
      <w:r w:rsidR="004C0667">
        <w:rPr>
          <w:rFonts w:ascii="Tahoma" w:hAnsi="Tahoma" w:cs="Tahoma"/>
          <w:sz w:val="18"/>
          <w:lang w:val="fr-FR"/>
        </w:rPr>
        <w:t xml:space="preserve"> </w:t>
      </w:r>
      <w:r w:rsidRPr="00F63549">
        <w:rPr>
          <w:rFonts w:ascii="Tahoma" w:hAnsi="Tahoma" w:cs="Tahoma"/>
          <w:sz w:val="18"/>
          <w:lang w:val="fr-FR"/>
        </w:rPr>
        <w:t xml:space="preserve">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n’est plus renouvelée continuera d’être couverte par la Software Assurance. L’exigence relative à </w:t>
      </w:r>
      <w:r w:rsidRPr="00F63549">
        <w:rPr>
          <w:rFonts w:ascii="Tahoma" w:hAnsi="Tahoma" w:cs="Tahoma"/>
          <w:sz w:val="18"/>
          <w:lang w:val="fr-FR"/>
        </w:rPr>
        <w:lastRenderedPageBreak/>
        <w:t>l’attribution de l’ensemble des quatre licences SMSD complémentaires à un seul dispositif est annulée au moment de ce renouvellement ultérieur, uniquement si la couverture des quatre (4) licences SMSD est renouvelée.</w:t>
      </w:r>
    </w:p>
    <w:p w14:paraId="69D876CB" w14:textId="77777777" w:rsidR="00343FD0" w:rsidRPr="00F63549" w:rsidRDefault="00343FD0" w:rsidP="00343FD0">
      <w:pPr>
        <w:pStyle w:val="FootnoteBulletLevel1"/>
        <w:tabs>
          <w:tab w:val="clear" w:pos="900"/>
          <w:tab w:val="left" w:pos="720"/>
        </w:tabs>
        <w:spacing w:before="0" w:after="0"/>
        <w:ind w:firstLine="0"/>
        <w:rPr>
          <w:rFonts w:ascii="Tahoma" w:hAnsi="Tahoma" w:cs="Tahoma"/>
          <w:lang w:val="fr-FR"/>
        </w:rPr>
      </w:pPr>
    </w:p>
    <w:p w14:paraId="305232CC" w14:textId="77777777" w:rsidR="00343FD0" w:rsidRPr="00F63549" w:rsidRDefault="00343FD0" w:rsidP="00343FD0">
      <w:pPr>
        <w:pStyle w:val="FootnoteBulletLevel1"/>
        <w:tabs>
          <w:tab w:val="clear" w:pos="900"/>
          <w:tab w:val="left" w:pos="720"/>
        </w:tabs>
        <w:spacing w:before="0" w:after="60"/>
        <w:ind w:left="720" w:firstLine="0"/>
        <w:rPr>
          <w:rFonts w:ascii="Tahoma" w:hAnsi="Tahoma" w:cs="Tahoma"/>
          <w:lang w:val="fr-FR"/>
        </w:rPr>
      </w:pPr>
      <w:r w:rsidRPr="00F63549">
        <w:rPr>
          <w:rFonts w:ascii="Tahoma" w:hAnsi="Tahoma" w:cs="Tahoma"/>
          <w:b/>
          <w:sz w:val="18"/>
          <w:lang w:val="fr-FR"/>
        </w:rPr>
        <w:t>Suppression de la limitation r</w:t>
      </w:r>
      <w:r w:rsidRPr="00F63549">
        <w:rPr>
          <w:rFonts w:ascii="Tahoma" w:hAnsi="Tahoma" w:cs="Tahoma"/>
          <w:b/>
          <w:color w:val="000000"/>
          <w:sz w:val="18"/>
          <w:lang w:val="fr-FR"/>
        </w:rPr>
        <w:t>elative à l’attribution à un seul dispositif de chaque ensemble des quatre (4) licences SMSD concédées</w:t>
      </w:r>
    </w:p>
    <w:p w14:paraId="5C7388E9" w14:textId="77777777" w:rsidR="00343FD0" w:rsidRPr="00F63549" w:rsidRDefault="00343FD0" w:rsidP="00343FD0">
      <w:pPr>
        <w:pStyle w:val="FootnoteBulletLevel1"/>
        <w:tabs>
          <w:tab w:val="clear" w:pos="900"/>
          <w:tab w:val="left" w:pos="720"/>
        </w:tabs>
        <w:spacing w:before="0" w:after="0"/>
        <w:ind w:left="720" w:firstLine="0"/>
        <w:rPr>
          <w:rFonts w:ascii="Tahoma" w:hAnsi="Tahoma" w:cs="Tahoma"/>
          <w:lang w:val="fr-FR"/>
        </w:rPr>
      </w:pPr>
      <w:r w:rsidRPr="00F63549">
        <w:rPr>
          <w:rFonts w:ascii="Tahoma" w:hAnsi="Tahoma" w:cs="Tahoma"/>
          <w:sz w:val="18"/>
          <w:lang w:val="fr-FR"/>
        </w:rPr>
        <w:t xml:space="preserve">À toute date précédant le premier renouvellement de la Software Assurance après cette concession, les clients peuvent ignorer l’exigence </w:t>
      </w:r>
      <w:r w:rsidRPr="00F63549">
        <w:rPr>
          <w:rFonts w:ascii="Tahoma" w:hAnsi="Tahoma" w:cs="Tahoma"/>
          <w:color w:val="000000"/>
          <w:sz w:val="18"/>
          <w:lang w:val="fr-FR"/>
        </w:rPr>
        <w:t>relative à l’attribution à un seul dispositif de chaque ensemble de quatre (4) licences SMSD. Pour cela,</w:t>
      </w:r>
      <w:r w:rsidRPr="00F63549">
        <w:rPr>
          <w:rFonts w:ascii="Tahoma" w:hAnsi="Tahoma" w:cs="Tahoma"/>
          <w:sz w:val="18"/>
          <w:lang w:val="fr-FR"/>
        </w:rPr>
        <w:t xml:space="preserve"> ils doivent faire l’acquisition d’une Software Assurance pour deux (2) licences SMSD dans un ensemble donné de quatre licences SMSD complémentaires.</w:t>
      </w:r>
      <w:r w:rsidR="004C0667">
        <w:rPr>
          <w:rFonts w:ascii="Tahoma" w:hAnsi="Tahoma" w:cs="Tahoma"/>
          <w:sz w:val="18"/>
          <w:lang w:val="fr-FR"/>
        </w:rPr>
        <w:t xml:space="preserve"> </w:t>
      </w:r>
    </w:p>
    <w:p w14:paraId="57583373" w14:textId="77777777" w:rsidR="00343FD0" w:rsidRPr="00F63549" w:rsidRDefault="00343FD0" w:rsidP="00343FD0">
      <w:pPr>
        <w:pStyle w:val="FootnoteBulletLevel1"/>
        <w:tabs>
          <w:tab w:val="clear" w:pos="900"/>
          <w:tab w:val="left" w:pos="720"/>
        </w:tabs>
        <w:spacing w:before="0" w:after="0"/>
        <w:ind w:left="720" w:firstLine="0"/>
        <w:rPr>
          <w:rFonts w:ascii="Tahoma" w:hAnsi="Tahoma" w:cs="Tahoma"/>
          <w:lang w:val="fr-FR"/>
        </w:rPr>
      </w:pPr>
    </w:p>
    <w:p w14:paraId="6DBAB6B0" w14:textId="77777777" w:rsidR="00343FD0" w:rsidRPr="00F63549" w:rsidRDefault="00343FD0" w:rsidP="00343FD0">
      <w:pPr>
        <w:pStyle w:val="FootnoteBulletLevel1"/>
        <w:tabs>
          <w:tab w:val="clear" w:pos="900"/>
          <w:tab w:val="left" w:pos="720"/>
        </w:tabs>
        <w:spacing w:before="0" w:after="0"/>
        <w:ind w:left="720" w:firstLine="0"/>
        <w:rPr>
          <w:rFonts w:ascii="Tahoma" w:hAnsi="Tahoma" w:cs="Tahoma"/>
          <w:lang w:val="fr-FR"/>
        </w:rPr>
      </w:pPr>
      <w:r w:rsidRPr="00F63549">
        <w:rPr>
          <w:rFonts w:ascii="Tahoma" w:hAnsi="Tahoma" w:cs="Tahoma"/>
          <w:sz w:val="18"/>
          <w:lang w:val="fr-FR"/>
        </w:rPr>
        <w:t>Le droit d’utiliser le logiciel concédé au client au titre des licences SMSD complémentaires est attesté par cette note relative au produit et la preuve de ses licences éligibles correspondantes.</w:t>
      </w:r>
      <w:r w:rsidR="004C0667">
        <w:rPr>
          <w:rFonts w:ascii="Tahoma" w:hAnsi="Tahoma" w:cs="Tahoma"/>
          <w:sz w:val="18"/>
          <w:lang w:val="fr-FR"/>
        </w:rPr>
        <w:t xml:space="preserve"> </w:t>
      </w:r>
      <w:r w:rsidRPr="00F63549">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au titre des licences complémentaires expire à l’expiration du droit d’utiliser le logiciel au titre des licences éligibles. Les clients ne sont pas autorisés à transférer les licences concédées au titre de cette offre séparément des licences éligibles correspondantes.</w:t>
      </w:r>
    </w:p>
    <w:p w14:paraId="2EFF7E11" w14:textId="77777777" w:rsidR="00343FD0" w:rsidRPr="00F63549" w:rsidRDefault="00343FD0" w:rsidP="00343FD0">
      <w:pPr>
        <w:pStyle w:val="FootnoteBulletLevel1"/>
        <w:tabs>
          <w:tab w:val="clear" w:pos="900"/>
          <w:tab w:val="left" w:pos="720"/>
        </w:tabs>
        <w:spacing w:before="0" w:after="0"/>
        <w:ind w:left="720" w:firstLine="0"/>
        <w:rPr>
          <w:rFonts w:ascii="Tahoma" w:hAnsi="Tahoma" w:cs="Tahoma"/>
          <w:lang w:val="fr-FR"/>
        </w:rPr>
      </w:pPr>
    </w:p>
    <w:p w14:paraId="1A941D08" w14:textId="77777777" w:rsidR="00343FD0" w:rsidRPr="00F63549" w:rsidRDefault="00343FD0" w:rsidP="00343FD0">
      <w:pPr>
        <w:pStyle w:val="FootnoteBulletLevel1"/>
        <w:tabs>
          <w:tab w:val="clear" w:pos="900"/>
          <w:tab w:val="left" w:pos="720"/>
        </w:tabs>
        <w:spacing w:before="0" w:after="0"/>
        <w:ind w:left="720" w:firstLine="0"/>
        <w:rPr>
          <w:rFonts w:ascii="Tahoma" w:hAnsi="Tahoma" w:cs="Tahoma"/>
          <w:lang w:val="fr-FR"/>
        </w:rPr>
      </w:pPr>
      <w:r w:rsidRPr="00F63549">
        <w:rPr>
          <w:rFonts w:ascii="Tahoma" w:hAnsi="Tahoma" w:cs="Tahoma"/>
          <w:sz w:val="18"/>
          <w:lang w:val="fr-FR"/>
        </w:rPr>
        <w:t>* 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14:paraId="3F2A80FE" w14:textId="77777777" w:rsidR="00343FD0" w:rsidRPr="00F63549" w:rsidRDefault="00343FD0" w:rsidP="00343FD0">
      <w:pPr>
        <w:pStyle w:val="FootnoteBulletLevel1"/>
        <w:tabs>
          <w:tab w:val="clear" w:pos="900"/>
          <w:tab w:val="left" w:pos="720"/>
        </w:tabs>
        <w:spacing w:before="0" w:after="0"/>
        <w:rPr>
          <w:rFonts w:ascii="Tahoma" w:hAnsi="Tahoma" w:cs="Tahoma"/>
          <w:lang w:val="fr-FR"/>
        </w:rPr>
      </w:pPr>
    </w:p>
    <w:p w14:paraId="5CA355E1" w14:textId="77777777" w:rsidR="00343FD0" w:rsidRPr="00F63549" w:rsidRDefault="00343FD0" w:rsidP="00343FD0">
      <w:pPr>
        <w:pStyle w:val="FootnoteBulletLevel1"/>
        <w:tabs>
          <w:tab w:val="clear" w:pos="900"/>
          <w:tab w:val="left" w:pos="720"/>
        </w:tabs>
        <w:spacing w:before="0" w:after="0"/>
        <w:rPr>
          <w:rFonts w:ascii="Tahoma" w:hAnsi="Tahoma" w:cs="Tahoma"/>
          <w:lang w:val="fr-FR"/>
        </w:rPr>
      </w:pPr>
    </w:p>
    <w:p w14:paraId="01228F21" w14:textId="77777777" w:rsidR="00343FD0" w:rsidRPr="00F63549" w:rsidRDefault="00343FD0" w:rsidP="00343FD0">
      <w:pPr>
        <w:pStyle w:val="Heading3"/>
        <w:rPr>
          <w:rFonts w:ascii="Tahoma" w:hAnsi="Tahoma" w:cs="Tahoma"/>
          <w:lang w:val="fr-FR"/>
        </w:rPr>
      </w:pPr>
      <w:bookmarkStart w:id="1530" w:name="_86_System_Center"/>
      <w:bookmarkStart w:id="1531" w:name="_94_System_Center"/>
      <w:bookmarkStart w:id="1532" w:name="_Toc336338355"/>
      <w:bookmarkStart w:id="1533" w:name="_Toc379640539"/>
      <w:bookmarkStart w:id="1534" w:name="Srv_90SysCtrSvrMgmtSuiteDatacenter"/>
      <w:bookmarkEnd w:id="1530"/>
      <w:bookmarkEnd w:id="1531"/>
      <w:r w:rsidRPr="00F63549">
        <w:rPr>
          <w:rFonts w:ascii="Tahoma" w:hAnsi="Tahoma" w:cs="Tahoma"/>
          <w:caps/>
          <w:color w:val="FF7415"/>
          <w:sz w:val="22"/>
          <w:szCs w:val="22"/>
          <w:vertAlign w:val="superscript"/>
          <w:lang w:val="fr-FR"/>
        </w:rPr>
        <w:t>94</w:t>
      </w:r>
      <w:r w:rsidRPr="00EF12BE">
        <w:rPr>
          <w:rFonts w:ascii="Tahoma" w:hAnsi="Tahoma" w:cs="Tahoma"/>
          <w:caps/>
          <w:color w:val="FF7415"/>
          <w:sz w:val="22"/>
          <w:szCs w:val="22"/>
          <w:lang w:val="fr-FR"/>
        </w:rPr>
        <w:t xml:space="preserve"> </w:t>
      </w:r>
      <w:r w:rsidRPr="00F63549">
        <w:rPr>
          <w:rFonts w:ascii="Tahoma" w:hAnsi="Tahoma" w:cs="Tahoma"/>
          <w:color w:val="FF7415"/>
          <w:sz w:val="22"/>
          <w:szCs w:val="22"/>
          <w:lang w:val="fr-FR"/>
        </w:rPr>
        <w:t>System Center Server Management Suite Datacenter</w:t>
      </w:r>
      <w:bookmarkEnd w:id="1532"/>
      <w:bookmarkEnd w:id="1533"/>
    </w:p>
    <w:bookmarkEnd w:id="1534"/>
    <w:p w14:paraId="25D9982B" w14:textId="77777777" w:rsidR="00343FD0" w:rsidRPr="00F63549" w:rsidRDefault="00343FD0" w:rsidP="00343FD0">
      <w:pPr>
        <w:ind w:left="360"/>
        <w:rPr>
          <w:rFonts w:cs="Tahoma"/>
          <w:lang w:val="fr-FR"/>
        </w:rPr>
      </w:pPr>
    </w:p>
    <w:p w14:paraId="27AF5F6C" w14:textId="77777777" w:rsidR="00343FD0" w:rsidRPr="00F63549" w:rsidRDefault="00343FD0" w:rsidP="00343FD0">
      <w:pPr>
        <w:pStyle w:val="EndnoteText"/>
        <w:ind w:left="720"/>
        <w:rPr>
          <w:rFonts w:ascii="Tahoma" w:hAnsi="Tahoma" w:cs="Tahoma"/>
          <w:lang w:val="fr-FR"/>
        </w:rPr>
      </w:pPr>
      <w:r w:rsidRPr="00F63549">
        <w:rPr>
          <w:rFonts w:ascii="Tahoma" w:hAnsi="Tahoma" w:cs="Tahoma"/>
          <w:color w:val="000000"/>
          <w:sz w:val="18"/>
          <w:lang w:val="fr-FR"/>
        </w:rPr>
        <w:t xml:space="preserve">Ce produit est en fin de vie et ne sera plus proposé. </w:t>
      </w:r>
    </w:p>
    <w:p w14:paraId="0DEC8140" w14:textId="77777777" w:rsidR="00343FD0" w:rsidRPr="00F63549" w:rsidRDefault="00343FD0" w:rsidP="00343FD0">
      <w:pPr>
        <w:pStyle w:val="EndnoteText"/>
        <w:ind w:left="720"/>
        <w:rPr>
          <w:rFonts w:ascii="Tahoma" w:hAnsi="Tahoma" w:cs="Tahoma"/>
          <w:lang w:val="fr-FR"/>
        </w:rPr>
      </w:pPr>
    </w:p>
    <w:p w14:paraId="45272943" w14:textId="77777777" w:rsidR="00343FD0" w:rsidRPr="00F63549" w:rsidRDefault="00343FD0" w:rsidP="00343FD0">
      <w:pPr>
        <w:pStyle w:val="FootnoteBulletLevel1"/>
        <w:tabs>
          <w:tab w:val="clear" w:pos="900"/>
        </w:tabs>
        <w:spacing w:before="0" w:after="60"/>
        <w:ind w:left="720" w:firstLine="0"/>
        <w:rPr>
          <w:rFonts w:ascii="Tahoma" w:hAnsi="Tahoma" w:cs="Tahoma"/>
          <w:lang w:val="fr-FR"/>
        </w:rPr>
      </w:pPr>
      <w:r w:rsidRPr="00F63549">
        <w:rPr>
          <w:rFonts w:ascii="Tahoma" w:hAnsi="Tahoma" w:cs="Tahoma"/>
          <w:b/>
          <w:sz w:val="18"/>
          <w:lang w:val="fr-FR"/>
        </w:rPr>
        <w:t>Informations sur la concession unique de licence de transition System Center 2012</w:t>
      </w:r>
    </w:p>
    <w:p w14:paraId="0A66C998" w14:textId="77777777" w:rsidR="00343FD0" w:rsidRPr="00F63549" w:rsidRDefault="00343FD0" w:rsidP="00343FD0">
      <w:pPr>
        <w:ind w:left="720"/>
        <w:rPr>
          <w:rFonts w:cs="Tahoma"/>
          <w:lang w:val="fr-FR"/>
        </w:rPr>
      </w:pPr>
      <w:r w:rsidRPr="00F63549">
        <w:rPr>
          <w:rFonts w:cs="Tahoma"/>
          <w:lang w:val="fr-FR"/>
        </w:rPr>
        <w:t>Veuillez vous reporter à la note sur les offres System Center 2012 pour plus d’informations sur les concessions de licence de transition.</w:t>
      </w:r>
    </w:p>
    <w:p w14:paraId="24508AB6" w14:textId="77777777" w:rsidR="00343FD0" w:rsidRPr="00F63549" w:rsidRDefault="00343FD0" w:rsidP="00343FD0">
      <w:pPr>
        <w:ind w:left="720"/>
        <w:rPr>
          <w:rFonts w:cs="Tahoma"/>
          <w:lang w:val="fr-FR"/>
        </w:rPr>
      </w:pPr>
    </w:p>
    <w:p w14:paraId="40E62E53" w14:textId="77777777" w:rsidR="00343FD0" w:rsidRPr="00F63549" w:rsidRDefault="00343FD0" w:rsidP="00343FD0">
      <w:pPr>
        <w:ind w:left="720"/>
        <w:rPr>
          <w:rFonts w:cs="Tahoma"/>
          <w:lang w:val="fr-FR"/>
        </w:rPr>
      </w:pPr>
      <w:r w:rsidRPr="00F63549">
        <w:rPr>
          <w:rFonts w:cs="Tahoma"/>
          <w:szCs w:val="20"/>
          <w:lang w:val="fr-FR"/>
        </w:rPr>
        <w:t>System Center Server Management Suite Datacenter n’a pas de version et les droits d’utilisation des logiciels y afférents sont déterminés par le statut de la Software Assurance System Center Server Management Suite Datacenter.</w:t>
      </w:r>
      <w:r w:rsidR="004C0667">
        <w:rPr>
          <w:rFonts w:cs="Tahoma"/>
          <w:szCs w:val="20"/>
          <w:lang w:val="fr-FR"/>
        </w:rPr>
        <w:t xml:space="preserve"> </w:t>
      </w:r>
      <w:r w:rsidRPr="00F63549">
        <w:rPr>
          <w:rFonts w:cs="Tahoma"/>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004C0667">
        <w:rPr>
          <w:rFonts w:cs="Tahoma"/>
          <w:szCs w:val="20"/>
          <w:lang w:val="fr-FR"/>
        </w:rPr>
        <w:t xml:space="preserve"> </w:t>
      </w:r>
    </w:p>
    <w:p w14:paraId="598C078F" w14:textId="77777777" w:rsidR="00343FD0" w:rsidRPr="00F63549" w:rsidRDefault="00343FD0" w:rsidP="00343FD0">
      <w:pPr>
        <w:ind w:left="720"/>
        <w:rPr>
          <w:rFonts w:cs="Tahoma"/>
          <w:lang w:val="fr-FR"/>
        </w:rPr>
      </w:pPr>
    </w:p>
    <w:p w14:paraId="6C0AD7E2" w14:textId="77777777" w:rsidR="00343FD0" w:rsidRPr="00F63549" w:rsidRDefault="00343FD0" w:rsidP="00343FD0">
      <w:pPr>
        <w:ind w:left="720"/>
        <w:rPr>
          <w:rFonts w:cs="Tahoma"/>
          <w:lang w:val="fr-FR"/>
        </w:rPr>
      </w:pPr>
      <w:r w:rsidRPr="00F63549">
        <w:rPr>
          <w:rFonts w:cs="Tahoma"/>
          <w:color w:val="000000"/>
          <w:szCs w:val="18"/>
          <w:lang w:val="fr-FR"/>
        </w:rPr>
        <w:t>Au 1er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bookmarkStart w:id="1535" w:name="_90_System_Center"/>
      <w:bookmarkEnd w:id="1535"/>
    </w:p>
    <w:p w14:paraId="7708D842" w14:textId="77777777" w:rsidR="00343FD0" w:rsidRPr="00F63549" w:rsidRDefault="00343FD0" w:rsidP="00343FD0">
      <w:pPr>
        <w:rPr>
          <w:rFonts w:cs="Tahoma"/>
          <w:lang w:val="fr-FR"/>
        </w:rPr>
      </w:pPr>
      <w:bookmarkStart w:id="1536" w:name="_87_System_Center"/>
      <w:bookmarkStart w:id="1537" w:name="_Toc336338358"/>
      <w:bookmarkStart w:id="1538" w:name="Srv_101SystemCenter2012"/>
      <w:bookmarkStart w:id="1539" w:name="Srv_92TechNetPlusSingleUser"/>
      <w:bookmarkEnd w:id="1536"/>
    </w:p>
    <w:p w14:paraId="295D5031" w14:textId="77777777" w:rsidR="00343FD0" w:rsidRPr="00F63549" w:rsidRDefault="00343FD0" w:rsidP="00343FD0">
      <w:pPr>
        <w:rPr>
          <w:rFonts w:cs="Tahoma"/>
          <w:lang w:val="fr-FR"/>
        </w:rPr>
      </w:pPr>
    </w:p>
    <w:p w14:paraId="7BDA3726" w14:textId="77777777" w:rsidR="00343FD0" w:rsidRPr="00F63549" w:rsidRDefault="00343FD0" w:rsidP="00343FD0">
      <w:pPr>
        <w:pStyle w:val="Heading3"/>
        <w:rPr>
          <w:rFonts w:ascii="Tahoma" w:hAnsi="Tahoma" w:cs="Tahoma"/>
          <w:lang w:val="fr-FR"/>
        </w:rPr>
      </w:pPr>
      <w:bookmarkStart w:id="1540" w:name="_91_89_System"/>
      <w:bookmarkStart w:id="1541" w:name="_96_System_Center"/>
      <w:bookmarkStart w:id="1542" w:name="_Toc379640540"/>
      <w:bookmarkEnd w:id="1540"/>
      <w:bookmarkEnd w:id="1541"/>
      <w:r w:rsidRPr="00F63549">
        <w:rPr>
          <w:rFonts w:ascii="Tahoma" w:hAnsi="Tahoma" w:cs="Tahoma"/>
          <w:caps/>
          <w:color w:val="FF6F0D"/>
          <w:sz w:val="22"/>
          <w:szCs w:val="22"/>
          <w:vertAlign w:val="superscript"/>
          <w:lang w:val="fr-FR"/>
        </w:rPr>
        <w:t>95</w:t>
      </w:r>
      <w:r w:rsidRPr="00F63549">
        <w:rPr>
          <w:rFonts w:ascii="Tahoma" w:hAnsi="Tahoma" w:cs="Tahoma"/>
          <w:color w:val="FF6F0D"/>
          <w:sz w:val="22"/>
          <w:szCs w:val="22"/>
          <w:lang w:val="fr-FR"/>
        </w:rPr>
        <w:t xml:space="preserve"> System Center 2012</w:t>
      </w:r>
      <w:bookmarkEnd w:id="1537"/>
      <w:r w:rsidRPr="00F63549">
        <w:rPr>
          <w:rFonts w:ascii="Tahoma" w:hAnsi="Tahoma" w:cs="Tahoma"/>
          <w:color w:val="FF6F0D"/>
          <w:sz w:val="22"/>
          <w:szCs w:val="22"/>
          <w:lang w:val="fr-FR"/>
        </w:rPr>
        <w:t xml:space="preserve"> R2 Datacenter</w:t>
      </w:r>
      <w:bookmarkEnd w:id="1542"/>
    </w:p>
    <w:bookmarkEnd w:id="1538"/>
    <w:p w14:paraId="7D82945A" w14:textId="77777777" w:rsidR="00343FD0" w:rsidRPr="00F63549" w:rsidRDefault="00343FD0" w:rsidP="00343FD0">
      <w:pPr>
        <w:rPr>
          <w:rFonts w:cs="Tahoma"/>
          <w:lang w:val="fr-FR"/>
        </w:rPr>
      </w:pPr>
    </w:p>
    <w:p w14:paraId="15824219" w14:textId="77777777" w:rsidR="00343FD0" w:rsidRPr="00F63549" w:rsidRDefault="00343FD0" w:rsidP="00D96C6C">
      <w:pPr>
        <w:numPr>
          <w:ilvl w:val="0"/>
          <w:numId w:val="49"/>
        </w:numPr>
        <w:spacing w:afterLines="60" w:after="144"/>
        <w:ind w:left="1440" w:hanging="274"/>
        <w:rPr>
          <w:rFonts w:cs="Tahoma"/>
          <w:lang w:val="fr-FR"/>
        </w:rPr>
      </w:pPr>
      <w:r w:rsidRPr="00F63549">
        <w:rPr>
          <w:rFonts w:eastAsia="Calibri" w:cs="Tahoma"/>
          <w:szCs w:val="18"/>
          <w:lang w:val="fr-FR"/>
        </w:rPr>
        <w:t>La version qui suit System Center 2012 Datacenter est System Center 2012 R2 Datacenter.</w:t>
      </w:r>
      <w:r w:rsidRPr="00F63549">
        <w:rPr>
          <w:rFonts w:cs="Tahoma"/>
          <w:b/>
          <w:color w:val="000000"/>
          <w:lang w:val="fr-FR"/>
        </w:rPr>
        <w:t xml:space="preserve"> </w:t>
      </w:r>
    </w:p>
    <w:p w14:paraId="412E873C" w14:textId="77777777" w:rsidR="00343FD0" w:rsidRPr="00F63549" w:rsidRDefault="00343FD0" w:rsidP="00D96C6C">
      <w:pPr>
        <w:numPr>
          <w:ilvl w:val="0"/>
          <w:numId w:val="49"/>
        </w:numPr>
        <w:spacing w:afterLines="60" w:after="144"/>
        <w:ind w:left="1440" w:hanging="274"/>
        <w:rPr>
          <w:rFonts w:cs="Tahoma"/>
          <w:lang w:val="fr-FR"/>
        </w:rPr>
      </w:pPr>
      <w:r w:rsidRPr="00F63549">
        <w:rPr>
          <w:rFonts w:cs="Tahoma"/>
          <w:color w:val="000000"/>
          <w:lang w:val="fr-FR"/>
        </w:rPr>
        <w:t xml:space="preserve">Chaque licence System Center 2012 R2 Datacenter couvre jusqu’à deux (2) processeurs physiques. </w:t>
      </w:r>
    </w:p>
    <w:p w14:paraId="3106CD95" w14:textId="77777777" w:rsidR="00343FD0" w:rsidRPr="00F63549" w:rsidRDefault="00343FD0" w:rsidP="00343FD0">
      <w:pPr>
        <w:rPr>
          <w:rFonts w:cs="Tahoma"/>
          <w:lang w:val="fr-FR"/>
        </w:rPr>
      </w:pPr>
    </w:p>
    <w:p w14:paraId="6D099D3A" w14:textId="77777777" w:rsidR="00343FD0" w:rsidRPr="00F63549" w:rsidRDefault="00343FD0" w:rsidP="00343FD0">
      <w:pPr>
        <w:rPr>
          <w:rFonts w:cs="Tahoma"/>
          <w:lang w:val="fr-FR"/>
        </w:rPr>
      </w:pPr>
    </w:p>
    <w:p w14:paraId="24E19A94" w14:textId="77777777" w:rsidR="00343FD0" w:rsidRPr="00F63549" w:rsidRDefault="00343FD0" w:rsidP="00343FD0">
      <w:pPr>
        <w:pStyle w:val="Heading3"/>
        <w:rPr>
          <w:rFonts w:ascii="Tahoma" w:hAnsi="Tahoma" w:cs="Tahoma"/>
        </w:rPr>
      </w:pPr>
      <w:bookmarkStart w:id="1543" w:name="_Toc379640541"/>
      <w:r w:rsidRPr="00F63549">
        <w:rPr>
          <w:rFonts w:ascii="Tahoma" w:hAnsi="Tahoma" w:cs="Tahoma"/>
          <w:caps/>
          <w:color w:val="FF6F0D"/>
          <w:sz w:val="22"/>
          <w:szCs w:val="22"/>
          <w:vertAlign w:val="superscript"/>
        </w:rPr>
        <w:t>96</w:t>
      </w:r>
      <w:r w:rsidRPr="00F63549">
        <w:rPr>
          <w:rFonts w:ascii="Tahoma" w:hAnsi="Tahoma" w:cs="Tahoma"/>
          <w:color w:val="FF6F0D"/>
          <w:sz w:val="22"/>
          <w:szCs w:val="22"/>
        </w:rPr>
        <w:t xml:space="preserve"> System Center 2012 R2 Standard</w:t>
      </w:r>
      <w:bookmarkEnd w:id="1543"/>
    </w:p>
    <w:p w14:paraId="7DF3F7CE" w14:textId="77777777" w:rsidR="00343FD0" w:rsidRPr="00F63549" w:rsidRDefault="00343FD0" w:rsidP="00343FD0">
      <w:pPr>
        <w:rPr>
          <w:rFonts w:cs="Tahoma"/>
        </w:rPr>
      </w:pPr>
    </w:p>
    <w:p w14:paraId="13768416" w14:textId="77777777" w:rsidR="00343FD0" w:rsidRPr="00F63549" w:rsidRDefault="00343FD0" w:rsidP="00D96C6C">
      <w:pPr>
        <w:numPr>
          <w:ilvl w:val="0"/>
          <w:numId w:val="49"/>
        </w:numPr>
        <w:spacing w:afterLines="60" w:after="144"/>
        <w:ind w:left="1440" w:hanging="274"/>
        <w:rPr>
          <w:rFonts w:cs="Tahoma"/>
          <w:lang w:val="fr-FR"/>
        </w:rPr>
      </w:pPr>
      <w:r w:rsidRPr="00F63549">
        <w:rPr>
          <w:rFonts w:eastAsia="Calibri" w:cs="Tahoma"/>
          <w:szCs w:val="18"/>
          <w:lang w:val="fr-FR"/>
        </w:rPr>
        <w:t>La version qui suit System Center 2012 Standard est System Center 2012 R2 Standard.</w:t>
      </w:r>
    </w:p>
    <w:p w14:paraId="44B60959" w14:textId="77777777" w:rsidR="00343FD0" w:rsidRPr="00F63549" w:rsidRDefault="00343FD0" w:rsidP="00D96C6C">
      <w:pPr>
        <w:numPr>
          <w:ilvl w:val="0"/>
          <w:numId w:val="49"/>
        </w:numPr>
        <w:spacing w:afterLines="60" w:after="144"/>
        <w:ind w:left="1440" w:hanging="274"/>
        <w:rPr>
          <w:rFonts w:cs="Tahoma"/>
          <w:lang w:val="fr-FR"/>
        </w:rPr>
      </w:pPr>
      <w:r w:rsidRPr="00F63549">
        <w:rPr>
          <w:rFonts w:cs="Tahoma"/>
          <w:color w:val="000000"/>
          <w:lang w:val="fr-FR"/>
        </w:rPr>
        <w:lastRenderedPageBreak/>
        <w:t xml:space="preserve">Chaque licence System Center 2012 R2 Standard couvre jusqu’à deux (2) processeurs physiques. </w:t>
      </w:r>
    </w:p>
    <w:p w14:paraId="16916E81" w14:textId="77777777" w:rsidR="00343FD0" w:rsidRPr="00F63549" w:rsidRDefault="00343FD0" w:rsidP="00343FD0">
      <w:pPr>
        <w:spacing w:after="60"/>
        <w:rPr>
          <w:rFonts w:cs="Tahoma"/>
          <w:lang w:val="fr-FR"/>
        </w:rPr>
      </w:pPr>
    </w:p>
    <w:p w14:paraId="6449162A" w14:textId="77777777" w:rsidR="00343FD0" w:rsidRPr="00F63549" w:rsidRDefault="00343FD0" w:rsidP="00343FD0">
      <w:pPr>
        <w:ind w:left="720"/>
        <w:jc w:val="both"/>
        <w:rPr>
          <w:rFonts w:cs="Tahoma"/>
          <w:lang w:val="fr-FR"/>
        </w:rPr>
      </w:pPr>
      <w:r w:rsidRPr="00F63549">
        <w:rPr>
          <w:rFonts w:cs="Tahoma"/>
          <w:b/>
          <w:lang w:val="fr-FR"/>
        </w:rPr>
        <w:t>Ces avantages sont conditionnés par le rattachement d’un Accord de Mise en Œuvre Serveur et Cloud (SCE) au Contrat Entreprise.</w:t>
      </w:r>
    </w:p>
    <w:p w14:paraId="62E43826" w14:textId="77777777" w:rsidR="00343FD0" w:rsidRPr="00F63549" w:rsidRDefault="00343FD0" w:rsidP="00343FD0">
      <w:pPr>
        <w:ind w:left="720"/>
        <w:jc w:val="both"/>
        <w:rPr>
          <w:rFonts w:cs="Tahoma"/>
          <w:lang w:val="fr-FR"/>
        </w:rPr>
      </w:pPr>
      <w:r w:rsidRPr="00F63549">
        <w:rPr>
          <w:rFonts w:cs="Tahoma"/>
          <w:lang w:val="fr-FR"/>
        </w:rPr>
        <w:t xml:space="preserve"> </w:t>
      </w:r>
    </w:p>
    <w:p w14:paraId="684B0369" w14:textId="77777777" w:rsidR="00343FD0" w:rsidRPr="00F63549" w:rsidRDefault="00343FD0" w:rsidP="00343FD0">
      <w:pPr>
        <w:ind w:left="720"/>
        <w:rPr>
          <w:rFonts w:cs="Tahoma"/>
          <w:lang w:val="fr-FR"/>
        </w:rPr>
      </w:pPr>
      <w:r w:rsidRPr="00F63549">
        <w:rPr>
          <w:rFonts w:cs="Tahoma"/>
          <w:lang w:val="fr-FR"/>
        </w:rPr>
        <w:t>Les clients sous contrat SCE qui satisfont les exigences de couverture et souscrivent à des produits Core Infrastructure Suite sont autorisés à installer et gérer le produit System Center dans les composants d’Environnement de Système d’Exploitation Virtuel (OSE Virtuel) de Windows Azure.</w:t>
      </w:r>
      <w:r w:rsidR="004C0667">
        <w:rPr>
          <w:rFonts w:cs="Tahoma"/>
          <w:lang w:val="fr-FR"/>
        </w:rPr>
        <w:t xml:space="preserve"> </w:t>
      </w:r>
      <w:r w:rsidRPr="00F63549">
        <w:rPr>
          <w:rFonts w:cs="Tahoma"/>
          <w:lang w:val="fr-FR"/>
        </w:rPr>
        <w:t>Cet avantage leur permettra de gérer jusqu’à 10 instances d’OSE Virtuel éligibles dans Windows Azure par licence CIS incluse dans le SCE.</w:t>
      </w:r>
      <w:r w:rsidR="004C0667">
        <w:rPr>
          <w:rFonts w:cs="Tahoma"/>
          <w:lang w:val="fr-FR"/>
        </w:rPr>
        <w:t xml:space="preserve"> </w:t>
      </w:r>
    </w:p>
    <w:p w14:paraId="20CECBC8" w14:textId="77777777" w:rsidR="00343FD0" w:rsidRPr="00F63549" w:rsidRDefault="00343FD0" w:rsidP="00343FD0">
      <w:pPr>
        <w:ind w:left="720"/>
        <w:rPr>
          <w:rFonts w:cs="Tahoma"/>
          <w:lang w:val="fr-FR"/>
        </w:rPr>
      </w:pPr>
      <w:r w:rsidRPr="00F63549">
        <w:rPr>
          <w:rFonts w:cs="Tahoma"/>
          <w:lang w:val="fr-FR"/>
        </w:rPr>
        <w:t xml:space="preserve"> </w:t>
      </w:r>
    </w:p>
    <w:p w14:paraId="386C7C11" w14:textId="77777777" w:rsidR="00343FD0" w:rsidRPr="00F63549" w:rsidRDefault="00343FD0" w:rsidP="00343FD0">
      <w:pPr>
        <w:spacing w:line="276" w:lineRule="auto"/>
        <w:ind w:left="720"/>
        <w:jc w:val="both"/>
        <w:rPr>
          <w:rFonts w:cs="Tahoma"/>
          <w:lang w:val="fr-FR"/>
        </w:rPr>
      </w:pPr>
      <w:r w:rsidRPr="00F63549">
        <w:rPr>
          <w:rFonts w:cs="Tahoma"/>
          <w:lang w:val="fr-FR"/>
        </w:rPr>
        <w:t>Voici les instances d’OSE Virtuel Windows Azure éligibles :</w:t>
      </w:r>
    </w:p>
    <w:p w14:paraId="34E06BCC" w14:textId="77777777" w:rsidR="00343FD0" w:rsidRPr="00B60A63" w:rsidRDefault="00343FD0" w:rsidP="00D96C6C">
      <w:pPr>
        <w:numPr>
          <w:ilvl w:val="0"/>
          <w:numId w:val="49"/>
        </w:numPr>
        <w:spacing w:after="60"/>
        <w:ind w:left="1440"/>
        <w:rPr>
          <w:rFonts w:eastAsia="Calibri" w:cs="Tahoma"/>
          <w:szCs w:val="18"/>
          <w:lang w:val="fr-FR"/>
        </w:rPr>
      </w:pPr>
      <w:r w:rsidRPr="00B60A63">
        <w:rPr>
          <w:rFonts w:eastAsia="Calibri" w:cs="Tahoma"/>
          <w:szCs w:val="18"/>
          <w:lang w:val="fr-FR"/>
        </w:rPr>
        <w:t>Instances de machines virtuelles Windows</w:t>
      </w:r>
    </w:p>
    <w:p w14:paraId="20943FDC" w14:textId="77777777" w:rsidR="00343FD0" w:rsidRPr="00B60A63" w:rsidRDefault="00343FD0" w:rsidP="00D96C6C">
      <w:pPr>
        <w:numPr>
          <w:ilvl w:val="0"/>
          <w:numId w:val="49"/>
        </w:numPr>
        <w:spacing w:after="60"/>
        <w:ind w:left="1440"/>
        <w:rPr>
          <w:rFonts w:eastAsia="Calibri" w:cs="Tahoma"/>
          <w:szCs w:val="18"/>
          <w:lang w:val="fr-FR"/>
        </w:rPr>
      </w:pPr>
      <w:r w:rsidRPr="00B60A63">
        <w:rPr>
          <w:rFonts w:eastAsia="Calibri" w:cs="Tahoma"/>
          <w:szCs w:val="18"/>
          <w:lang w:val="fr-FR"/>
        </w:rPr>
        <w:t>Instances de services Cloud (rôles Web et de travail)</w:t>
      </w:r>
    </w:p>
    <w:p w14:paraId="7262B116" w14:textId="77777777" w:rsidR="00343FD0" w:rsidRPr="00B60A63" w:rsidRDefault="00343FD0" w:rsidP="00D96C6C">
      <w:pPr>
        <w:numPr>
          <w:ilvl w:val="0"/>
          <w:numId w:val="49"/>
        </w:numPr>
        <w:spacing w:after="60"/>
        <w:ind w:left="1440"/>
        <w:rPr>
          <w:rFonts w:eastAsia="Calibri" w:cs="Tahoma"/>
          <w:szCs w:val="18"/>
          <w:lang w:val="fr-FR"/>
        </w:rPr>
      </w:pPr>
      <w:r w:rsidRPr="00B60A63">
        <w:rPr>
          <w:rFonts w:eastAsia="Calibri" w:cs="Tahoma"/>
          <w:szCs w:val="18"/>
          <w:lang w:val="fr-FR"/>
        </w:rPr>
        <w:t>Comptes de stockage</w:t>
      </w:r>
    </w:p>
    <w:p w14:paraId="4F3094D9" w14:textId="77777777" w:rsidR="00343FD0" w:rsidRPr="00B60A63" w:rsidRDefault="00343FD0" w:rsidP="00D96C6C">
      <w:pPr>
        <w:numPr>
          <w:ilvl w:val="0"/>
          <w:numId w:val="49"/>
        </w:numPr>
        <w:spacing w:after="60"/>
        <w:ind w:left="1440"/>
        <w:rPr>
          <w:rFonts w:eastAsia="Calibri" w:cs="Tahoma"/>
          <w:szCs w:val="18"/>
          <w:lang w:val="fr-FR"/>
        </w:rPr>
      </w:pPr>
      <w:r w:rsidRPr="00B60A63">
        <w:rPr>
          <w:rFonts w:eastAsia="Calibri" w:cs="Tahoma"/>
          <w:szCs w:val="18"/>
          <w:lang w:val="fr-FR"/>
        </w:rPr>
        <w:t>Bases de données SQL</w:t>
      </w:r>
    </w:p>
    <w:p w14:paraId="15CB2C6A" w14:textId="77777777" w:rsidR="00343FD0" w:rsidRPr="00B60A63" w:rsidRDefault="00343FD0" w:rsidP="00D96C6C">
      <w:pPr>
        <w:numPr>
          <w:ilvl w:val="0"/>
          <w:numId w:val="49"/>
        </w:numPr>
        <w:spacing w:after="60"/>
        <w:ind w:left="1440"/>
        <w:rPr>
          <w:rFonts w:eastAsia="Calibri" w:cs="Tahoma"/>
          <w:szCs w:val="18"/>
          <w:lang w:val="fr-FR"/>
        </w:rPr>
      </w:pPr>
      <w:r w:rsidRPr="00B60A63">
        <w:rPr>
          <w:rFonts w:eastAsia="Calibri" w:cs="Tahoma"/>
          <w:szCs w:val="18"/>
          <w:lang w:val="fr-FR"/>
        </w:rPr>
        <w:t>Instances de sites Web</w:t>
      </w:r>
    </w:p>
    <w:p w14:paraId="2E73A158" w14:textId="77777777" w:rsidR="00343FD0" w:rsidRPr="00F63549" w:rsidRDefault="00343FD0" w:rsidP="00343FD0">
      <w:pPr>
        <w:ind w:left="-90"/>
        <w:rPr>
          <w:rFonts w:cs="Tahoma"/>
          <w:lang w:val="fr-FR"/>
        </w:rPr>
      </w:pPr>
    </w:p>
    <w:p w14:paraId="250187B5" w14:textId="77777777" w:rsidR="00343FD0" w:rsidRPr="00F63549" w:rsidRDefault="00343FD0" w:rsidP="00343FD0">
      <w:pPr>
        <w:ind w:left="-90"/>
        <w:rPr>
          <w:rFonts w:cs="Tahoma"/>
          <w:lang w:val="fr-FR"/>
        </w:rPr>
      </w:pPr>
    </w:p>
    <w:p w14:paraId="46C00352" w14:textId="77777777" w:rsidR="00343FD0" w:rsidRPr="00F63549" w:rsidRDefault="00343FD0" w:rsidP="00343FD0">
      <w:pPr>
        <w:pStyle w:val="Heading3"/>
        <w:rPr>
          <w:rFonts w:ascii="Tahoma" w:hAnsi="Tahoma" w:cs="Tahoma"/>
          <w:lang w:val="fr-FR"/>
        </w:rPr>
      </w:pPr>
      <w:bookmarkStart w:id="1544" w:name="_97_System_Center_1"/>
      <w:bookmarkStart w:id="1545" w:name="_Toc379640542"/>
      <w:bookmarkEnd w:id="1544"/>
      <w:r w:rsidRPr="00F63549">
        <w:rPr>
          <w:rFonts w:ascii="Tahoma" w:hAnsi="Tahoma" w:cs="Tahoma"/>
          <w:caps/>
          <w:color w:val="FF6F0D"/>
          <w:sz w:val="22"/>
          <w:szCs w:val="22"/>
          <w:vertAlign w:val="superscript"/>
          <w:lang w:val="fr-FR"/>
        </w:rPr>
        <w:t>97</w:t>
      </w:r>
      <w:r w:rsidRPr="00F63549">
        <w:rPr>
          <w:rFonts w:ascii="Tahoma" w:hAnsi="Tahoma" w:cs="Tahoma"/>
          <w:color w:val="FF6F0D"/>
          <w:sz w:val="22"/>
          <w:szCs w:val="22"/>
          <w:lang w:val="fr-FR"/>
        </w:rPr>
        <w:t xml:space="preserve"> System Center 2012 R2 Client Management Suite</w:t>
      </w:r>
      <w:bookmarkEnd w:id="1545"/>
    </w:p>
    <w:p w14:paraId="4F4C2F17" w14:textId="77777777" w:rsidR="00343FD0" w:rsidRPr="00F63549" w:rsidRDefault="00343FD0" w:rsidP="00343FD0">
      <w:pPr>
        <w:rPr>
          <w:rFonts w:cs="Tahoma"/>
          <w:lang w:val="fr-FR"/>
        </w:rPr>
      </w:pPr>
    </w:p>
    <w:p w14:paraId="38B75814" w14:textId="77777777" w:rsidR="00343FD0" w:rsidRPr="00F63549" w:rsidRDefault="00343FD0" w:rsidP="00D96C6C">
      <w:pPr>
        <w:numPr>
          <w:ilvl w:val="0"/>
          <w:numId w:val="49"/>
        </w:numPr>
        <w:spacing w:afterLines="60" w:after="144"/>
        <w:ind w:left="1440" w:hanging="274"/>
        <w:rPr>
          <w:rFonts w:cs="Tahoma"/>
          <w:lang w:val="fr-FR"/>
        </w:rPr>
      </w:pPr>
      <w:r w:rsidRPr="00F63549">
        <w:rPr>
          <w:rFonts w:eastAsia="Calibri" w:cs="Tahoma"/>
          <w:szCs w:val="18"/>
          <w:lang w:val="fr-FR"/>
        </w:rPr>
        <w:t>La version qui suit System Center 2012 Client Management Suite est System Center 2012 R2 Client Management Suite.</w:t>
      </w:r>
    </w:p>
    <w:p w14:paraId="6CBABF1F" w14:textId="77777777" w:rsidR="00343FD0" w:rsidRPr="00F63549" w:rsidRDefault="00343FD0" w:rsidP="00D96C6C">
      <w:pPr>
        <w:numPr>
          <w:ilvl w:val="0"/>
          <w:numId w:val="49"/>
        </w:numPr>
        <w:spacing w:afterLines="60" w:after="144"/>
        <w:ind w:left="1440" w:hanging="274"/>
        <w:rPr>
          <w:rFonts w:cs="Tahoma"/>
          <w:lang w:val="fr-FR"/>
        </w:rPr>
      </w:pPr>
      <w:r w:rsidRPr="00F63549">
        <w:rPr>
          <w:rFonts w:cs="Tahoma"/>
          <w:lang w:val="fr-FR"/>
        </w:rPr>
        <w:t>Les clients</w:t>
      </w:r>
      <w:r w:rsidR="004C0667">
        <w:rPr>
          <w:rFonts w:cs="Tahoma"/>
          <w:lang w:val="fr-FR"/>
        </w:rPr>
        <w:t xml:space="preserve"> </w:t>
      </w:r>
      <w:r w:rsidRPr="00F63549">
        <w:rPr>
          <w:rFonts w:eastAsia="Calibri" w:cs="Tahoma"/>
          <w:szCs w:val="18"/>
          <w:lang w:val="fr-FR"/>
        </w:rPr>
        <w:t xml:space="preserve">System Center Client Management Suite </w:t>
      </w:r>
      <w:r w:rsidRPr="00F63549">
        <w:rPr>
          <w:rFonts w:cs="Tahoma"/>
          <w:color w:val="000000"/>
          <w:lang w:val="fr-FR"/>
        </w:rPr>
        <w:t>avec une Software Assurance pour System Center Client Management Suite active au 1er avril 2012 pourront prétendre à une mise à jour vers la version 2012 sous certaines conditions</w:t>
      </w:r>
      <w:r w:rsidRPr="00F63549">
        <w:rPr>
          <w:rFonts w:eastAsia="Calibri" w:cs="Tahoma"/>
          <w:szCs w:val="18"/>
          <w:lang w:val="fr-FR"/>
        </w:rPr>
        <w:t>.</w:t>
      </w:r>
      <w:r w:rsidR="004C0667">
        <w:rPr>
          <w:rFonts w:eastAsia="Calibri" w:cs="Tahoma"/>
          <w:szCs w:val="18"/>
          <w:lang w:val="fr-FR"/>
        </w:rPr>
        <w:t xml:space="preserve"> </w:t>
      </w:r>
      <w:r w:rsidRPr="00F63549">
        <w:rPr>
          <w:rFonts w:eastAsia="Calibri" w:cs="Tahoma"/>
          <w:szCs w:val="18"/>
          <w:lang w:val="fr-FR"/>
        </w:rPr>
        <w:t>Reportez-vous à la Liste des Produits d’octobre 2013 pour plus d’informations.</w:t>
      </w:r>
    </w:p>
    <w:p w14:paraId="5342E985" w14:textId="77777777" w:rsidR="00343FD0" w:rsidRPr="00F63549" w:rsidRDefault="00343FD0" w:rsidP="00343FD0">
      <w:pPr>
        <w:rPr>
          <w:rFonts w:cs="Tahoma"/>
          <w:lang w:val="fr-FR"/>
        </w:rPr>
      </w:pPr>
    </w:p>
    <w:p w14:paraId="49056477" w14:textId="77777777" w:rsidR="00343FD0" w:rsidRPr="00F63549" w:rsidRDefault="00343FD0" w:rsidP="00343FD0">
      <w:pPr>
        <w:rPr>
          <w:rFonts w:cs="Tahoma"/>
          <w:lang w:val="fr-FR"/>
        </w:rPr>
      </w:pPr>
    </w:p>
    <w:p w14:paraId="6EEBF834" w14:textId="77777777" w:rsidR="00343FD0" w:rsidRPr="00F63549" w:rsidRDefault="00343FD0" w:rsidP="00343FD0">
      <w:pPr>
        <w:pStyle w:val="Heading3"/>
        <w:rPr>
          <w:rFonts w:ascii="Tahoma" w:hAnsi="Tahoma" w:cs="Tahoma"/>
        </w:rPr>
      </w:pPr>
      <w:bookmarkStart w:id="1546" w:name="_98_System_Center_1"/>
      <w:bookmarkStart w:id="1547" w:name="_Toc379640543"/>
      <w:bookmarkEnd w:id="1546"/>
      <w:r w:rsidRPr="00F63549">
        <w:rPr>
          <w:rFonts w:ascii="Tahoma" w:hAnsi="Tahoma" w:cs="Tahoma"/>
          <w:caps/>
          <w:color w:val="FF6F0D"/>
          <w:sz w:val="22"/>
          <w:szCs w:val="22"/>
          <w:vertAlign w:val="superscript"/>
        </w:rPr>
        <w:t>98</w:t>
      </w:r>
      <w:r w:rsidRPr="00F63549">
        <w:rPr>
          <w:rFonts w:ascii="Tahoma" w:hAnsi="Tahoma" w:cs="Tahoma"/>
          <w:color w:val="FF6F0D"/>
          <w:sz w:val="22"/>
          <w:szCs w:val="22"/>
        </w:rPr>
        <w:t xml:space="preserve"> System Center 2012 R2 Configuration Manager</w:t>
      </w:r>
      <w:bookmarkEnd w:id="1547"/>
    </w:p>
    <w:p w14:paraId="6D9DCDF6" w14:textId="77777777" w:rsidR="00343FD0" w:rsidRPr="00F63549" w:rsidRDefault="00343FD0" w:rsidP="00343FD0">
      <w:pPr>
        <w:rPr>
          <w:rFonts w:cs="Tahoma"/>
        </w:rPr>
      </w:pPr>
    </w:p>
    <w:p w14:paraId="59F345EF" w14:textId="77777777" w:rsidR="00343FD0" w:rsidRPr="00F63549" w:rsidRDefault="00343FD0" w:rsidP="00D96C6C">
      <w:pPr>
        <w:numPr>
          <w:ilvl w:val="0"/>
          <w:numId w:val="49"/>
        </w:numPr>
        <w:spacing w:afterLines="60" w:after="144"/>
        <w:ind w:left="1440" w:hanging="274"/>
        <w:rPr>
          <w:rFonts w:cs="Tahoma"/>
          <w:lang w:val="fr-FR"/>
        </w:rPr>
      </w:pPr>
      <w:r w:rsidRPr="00F63549">
        <w:rPr>
          <w:rFonts w:eastAsia="Calibri" w:cs="Tahoma"/>
          <w:szCs w:val="18"/>
          <w:lang w:val="fr-FR"/>
        </w:rPr>
        <w:t>La version qui suit System Center Configuration Manager 2012 est System Center Configuration Manager 2012 R2.</w:t>
      </w:r>
    </w:p>
    <w:p w14:paraId="64CECD7F" w14:textId="77777777" w:rsidR="00343FD0" w:rsidRPr="00F63549" w:rsidRDefault="00343FD0" w:rsidP="00D96C6C">
      <w:pPr>
        <w:numPr>
          <w:ilvl w:val="0"/>
          <w:numId w:val="49"/>
        </w:numPr>
        <w:ind w:left="1440" w:hanging="274"/>
        <w:rPr>
          <w:rFonts w:cs="Tahoma"/>
          <w:lang w:val="fr-FR"/>
        </w:rPr>
      </w:pPr>
      <w:r w:rsidRPr="00F63549">
        <w:rPr>
          <w:rFonts w:cs="Tahoma"/>
          <w:lang w:val="fr-FR"/>
        </w:rPr>
        <w:t>Les clients</w:t>
      </w:r>
      <w:r w:rsidR="004C0667">
        <w:rPr>
          <w:rFonts w:cs="Tahoma"/>
          <w:lang w:val="fr-FR"/>
        </w:rPr>
        <w:t xml:space="preserve"> </w:t>
      </w:r>
      <w:r w:rsidRPr="00F63549">
        <w:rPr>
          <w:rFonts w:eastAsia="Calibri" w:cs="Tahoma"/>
          <w:szCs w:val="18"/>
          <w:lang w:val="fr-FR"/>
        </w:rPr>
        <w:t xml:space="preserve">System Center Configuration Manager </w:t>
      </w:r>
      <w:r w:rsidRPr="00F63549">
        <w:rPr>
          <w:rFonts w:cs="Tahoma"/>
          <w:color w:val="000000"/>
          <w:lang w:val="fr-FR"/>
        </w:rPr>
        <w:t>avec une Software Assurance pour System Center Configuration Manager active au 1er avril 2012 pourront prétendre à une mise à jour vers la version 2012 sous certaines conditions</w:t>
      </w:r>
      <w:r w:rsidRPr="00F63549">
        <w:rPr>
          <w:rFonts w:eastAsia="Calibri" w:cs="Tahoma"/>
          <w:szCs w:val="18"/>
          <w:lang w:val="fr-FR"/>
        </w:rPr>
        <w:t>.</w:t>
      </w:r>
      <w:r w:rsidR="004C0667">
        <w:rPr>
          <w:rFonts w:eastAsia="Calibri" w:cs="Tahoma"/>
          <w:szCs w:val="18"/>
          <w:lang w:val="fr-FR"/>
        </w:rPr>
        <w:t xml:space="preserve"> </w:t>
      </w:r>
      <w:r w:rsidRPr="00F63549">
        <w:rPr>
          <w:rFonts w:eastAsia="Calibri" w:cs="Tahoma"/>
          <w:szCs w:val="18"/>
          <w:lang w:val="fr-FR"/>
        </w:rPr>
        <w:t>Reportez-vous à la Liste des Produits d’octobre 2013 pour plus d’informations.</w:t>
      </w:r>
    </w:p>
    <w:p w14:paraId="6CAE5BA6" w14:textId="77777777" w:rsidR="00343FD0" w:rsidRPr="00F63549" w:rsidRDefault="00343FD0" w:rsidP="00343FD0">
      <w:pPr>
        <w:ind w:left="720"/>
        <w:rPr>
          <w:rFonts w:cs="Tahoma"/>
          <w:lang w:val="fr-FR"/>
        </w:rPr>
      </w:pPr>
      <w:r w:rsidRPr="00F63549">
        <w:rPr>
          <w:rFonts w:cs="Tahoma"/>
          <w:szCs w:val="18"/>
          <w:lang w:val="fr-FR"/>
        </w:rPr>
        <w:t xml:space="preserve"> </w:t>
      </w:r>
    </w:p>
    <w:p w14:paraId="77FED953" w14:textId="77777777" w:rsidR="00343FD0" w:rsidRPr="00F63549" w:rsidRDefault="00343FD0" w:rsidP="00343FD0">
      <w:pPr>
        <w:rPr>
          <w:rFonts w:cs="Tahoma"/>
          <w:lang w:val="fr-FR"/>
        </w:rPr>
      </w:pPr>
    </w:p>
    <w:p w14:paraId="06E44642" w14:textId="77777777" w:rsidR="00343FD0" w:rsidRPr="00F63549" w:rsidRDefault="00343FD0" w:rsidP="00343FD0">
      <w:pPr>
        <w:pStyle w:val="Heading3"/>
        <w:rPr>
          <w:rFonts w:ascii="Tahoma" w:hAnsi="Tahoma" w:cs="Tahoma"/>
          <w:lang w:val="fr-FR"/>
        </w:rPr>
      </w:pPr>
      <w:bookmarkStart w:id="1548" w:name="_103_System_Center"/>
      <w:bookmarkStart w:id="1549" w:name="_91_System_Center"/>
      <w:bookmarkStart w:id="1550" w:name="_97_System_Center"/>
      <w:bookmarkStart w:id="1551" w:name="_99_System_Center"/>
      <w:bookmarkStart w:id="1552" w:name="Srv_102SysCtr2012EndpointProt"/>
      <w:bookmarkStart w:id="1553" w:name="_Toc336338359"/>
      <w:bookmarkStart w:id="1554" w:name="_Toc379640544"/>
      <w:bookmarkEnd w:id="1548"/>
      <w:bookmarkEnd w:id="1549"/>
      <w:bookmarkEnd w:id="1550"/>
      <w:bookmarkEnd w:id="1551"/>
      <w:r w:rsidRPr="00F63549">
        <w:rPr>
          <w:rFonts w:ascii="Tahoma" w:hAnsi="Tahoma" w:cs="Tahoma"/>
          <w:caps/>
          <w:color w:val="F66400"/>
          <w:sz w:val="22"/>
          <w:szCs w:val="22"/>
          <w:vertAlign w:val="superscript"/>
          <w:lang w:val="fr-FR"/>
        </w:rPr>
        <w:t>99</w:t>
      </w:r>
      <w:r w:rsidRPr="00F63549">
        <w:rPr>
          <w:rFonts w:ascii="Tahoma" w:hAnsi="Tahoma" w:cs="Tahoma"/>
          <w:color w:val="F66400"/>
          <w:sz w:val="22"/>
          <w:szCs w:val="22"/>
          <w:lang w:val="fr-FR"/>
        </w:rPr>
        <w:t xml:space="preserve"> System Center 2012 R2 Endpoint Protection</w:t>
      </w:r>
      <w:bookmarkEnd w:id="1552"/>
      <w:bookmarkEnd w:id="1553"/>
      <w:bookmarkEnd w:id="1554"/>
    </w:p>
    <w:p w14:paraId="7E680440" w14:textId="77777777" w:rsidR="00343FD0" w:rsidRPr="00F63549" w:rsidRDefault="00343FD0" w:rsidP="00343FD0">
      <w:pPr>
        <w:ind w:left="720"/>
        <w:rPr>
          <w:rFonts w:cs="Tahoma"/>
          <w:lang w:val="fr-FR"/>
        </w:rPr>
      </w:pPr>
    </w:p>
    <w:p w14:paraId="777806E1" w14:textId="77777777" w:rsidR="00343FD0" w:rsidRPr="00F63549" w:rsidRDefault="00343FD0" w:rsidP="00343FD0">
      <w:pPr>
        <w:spacing w:after="60"/>
        <w:ind w:left="720"/>
        <w:rPr>
          <w:rFonts w:cs="Tahoma"/>
          <w:lang w:val="fr-FR"/>
        </w:rPr>
      </w:pPr>
      <w:r w:rsidRPr="00F63549">
        <w:rPr>
          <w:rFonts w:eastAsia="Calibri" w:cs="Tahoma"/>
          <w:b/>
          <w:szCs w:val="18"/>
          <w:lang w:val="fr-FR"/>
        </w:rPr>
        <w:t>Passage à une version ultérieure</w:t>
      </w:r>
      <w:r w:rsidR="00B640B7">
        <w:rPr>
          <w:rFonts w:eastAsia="Calibri" w:cs="Tahoma"/>
          <w:b/>
          <w:szCs w:val="18"/>
          <w:lang w:val="fr-FR"/>
        </w:rPr>
        <w:t xml:space="preserve"> </w:t>
      </w:r>
      <w:r w:rsidRPr="00F63549">
        <w:rPr>
          <w:rFonts w:eastAsia="Calibri" w:cs="Tahoma"/>
          <w:b/>
          <w:szCs w:val="18"/>
          <w:lang w:val="fr-FR"/>
        </w:rPr>
        <w:t>/</w:t>
      </w:r>
      <w:r w:rsidR="00B640B7">
        <w:rPr>
          <w:rFonts w:eastAsia="Calibri" w:cs="Tahoma"/>
          <w:b/>
          <w:szCs w:val="18"/>
          <w:lang w:val="fr-FR"/>
        </w:rPr>
        <w:t xml:space="preserve"> </w:t>
      </w:r>
      <w:r w:rsidRPr="00F63549">
        <w:rPr>
          <w:rFonts w:eastAsia="Calibri" w:cs="Tahoma"/>
          <w:b/>
          <w:szCs w:val="18"/>
          <w:lang w:val="fr-FR"/>
        </w:rPr>
        <w:t>antérieure</w:t>
      </w:r>
    </w:p>
    <w:p w14:paraId="52ACDADA" w14:textId="77777777" w:rsidR="00343FD0" w:rsidRPr="00F63549" w:rsidRDefault="00343FD0" w:rsidP="00343FD0">
      <w:pPr>
        <w:ind w:left="720"/>
        <w:rPr>
          <w:rFonts w:cs="Tahoma"/>
          <w:lang w:val="fr-FR"/>
        </w:rPr>
      </w:pPr>
      <w:r w:rsidRPr="00F63549">
        <w:rPr>
          <w:rFonts w:eastAsia="Calibri" w:cs="Tahoma"/>
          <w:szCs w:val="18"/>
          <w:lang w:val="fr-FR"/>
        </w:rPr>
        <w:t>À compter du 1er avril 2012, Forefront Endpoint Protection est remplacé par System Center 2012 Endpoint Protection. System Center 2012 R2 Endpoint Protection, une offre autonome, confère des droits d’utilisation uniquement dans le but de protéger les dispositifs clients. Il est indispensable d’acquérir des licences de gestion serveur System Center 2012 R2 Standard ou Datacenter pour obtenir les droits d’utilisation permettant de protéger les dispositifs serveurs.</w:t>
      </w:r>
    </w:p>
    <w:p w14:paraId="4C54B370" w14:textId="77777777" w:rsidR="00343FD0" w:rsidRPr="00F63549" w:rsidRDefault="00343FD0" w:rsidP="00343FD0">
      <w:pPr>
        <w:ind w:left="720"/>
        <w:rPr>
          <w:rFonts w:cs="Tahoma"/>
          <w:lang w:val="fr-FR"/>
        </w:rPr>
      </w:pPr>
    </w:p>
    <w:p w14:paraId="6874AC26" w14:textId="77777777" w:rsidR="00343FD0" w:rsidRDefault="00343FD0" w:rsidP="00343FD0">
      <w:pPr>
        <w:ind w:left="720"/>
        <w:rPr>
          <w:rFonts w:eastAsia="Calibri" w:cs="Tahoma"/>
          <w:szCs w:val="18"/>
          <w:lang w:val="fr-FR"/>
        </w:rPr>
      </w:pPr>
      <w:r w:rsidRPr="00F63549">
        <w:rPr>
          <w:rFonts w:eastAsia="Calibri" w:cs="Tahoma"/>
          <w:szCs w:val="18"/>
          <w:lang w:val="fr-FR"/>
        </w:rPr>
        <w:t>Les utilisateurs disposant d’abonnements Forefront Endpoint Protection actifs et se servant du service pour protéger leurs dispositifs clients peuvent passer à System Center 2012 Endpoint Protection pour assurer la même protection. Les clients détenteurs d’abonnements System Center 2012 Endpoint Protection peuvent aussi repasser à la version antérieure Forefront Endpoint Protection.</w:t>
      </w:r>
    </w:p>
    <w:p w14:paraId="5EFD0D30" w14:textId="77777777" w:rsidR="00B60A63" w:rsidRDefault="00B60A63" w:rsidP="00343FD0">
      <w:pPr>
        <w:ind w:left="720"/>
        <w:rPr>
          <w:rFonts w:eastAsia="Calibri" w:cs="Tahoma"/>
          <w:szCs w:val="18"/>
          <w:lang w:val="fr-FR"/>
        </w:rPr>
      </w:pPr>
    </w:p>
    <w:p w14:paraId="2CEFCD0B" w14:textId="77777777" w:rsidR="00B60A63" w:rsidRPr="00F63549" w:rsidRDefault="00B60A63" w:rsidP="00343FD0">
      <w:pPr>
        <w:ind w:left="720"/>
        <w:rPr>
          <w:rFonts w:cs="Tahoma"/>
          <w:lang w:val="fr-FR"/>
        </w:rPr>
      </w:pPr>
    </w:p>
    <w:p w14:paraId="0699FA56" w14:textId="77777777" w:rsidR="00343FD0" w:rsidRPr="00F63549" w:rsidRDefault="00343FD0" w:rsidP="00343FD0">
      <w:pPr>
        <w:ind w:left="720"/>
        <w:rPr>
          <w:rFonts w:cs="Tahoma"/>
          <w:lang w:val="fr-FR"/>
        </w:rPr>
      </w:pPr>
    </w:p>
    <w:p w14:paraId="5C2578D3" w14:textId="77777777" w:rsidR="00343FD0" w:rsidRPr="00F63549" w:rsidRDefault="00343FD0" w:rsidP="00EF12BE">
      <w:pPr>
        <w:ind w:left="720"/>
        <w:rPr>
          <w:rFonts w:cs="Tahoma"/>
          <w:lang w:val="fr-FR"/>
        </w:rPr>
      </w:pPr>
      <w:r w:rsidRPr="00F63549">
        <w:rPr>
          <w:rFonts w:eastAsia="Calibri" w:cs="Tahoma"/>
          <w:szCs w:val="18"/>
          <w:lang w:val="fr-FR"/>
        </w:rPr>
        <w:t>System Center 2012 R2 Configuration Manager fait désormais office de console de gestion pour System</w:t>
      </w:r>
      <w:r w:rsidR="00EF12BE">
        <w:rPr>
          <w:rFonts w:eastAsia="Calibri" w:cs="Tahoma"/>
          <w:szCs w:val="18"/>
          <w:lang w:val="fr-FR"/>
        </w:rPr>
        <w:t> </w:t>
      </w:r>
      <w:r w:rsidRPr="00F63549">
        <w:rPr>
          <w:rFonts w:eastAsia="Calibri" w:cs="Tahoma"/>
          <w:szCs w:val="18"/>
          <w:lang w:val="fr-FR"/>
        </w:rPr>
        <w:t>Center 2012 Endpoint Protection.</w:t>
      </w:r>
      <w:r w:rsidR="004C0667">
        <w:rPr>
          <w:rFonts w:eastAsia="Calibri" w:cs="Tahoma"/>
          <w:szCs w:val="18"/>
          <w:lang w:val="fr-FR"/>
        </w:rPr>
        <w:t xml:space="preserve"> </w:t>
      </w:r>
      <w:r w:rsidRPr="00F63549">
        <w:rPr>
          <w:rFonts w:eastAsia="Calibri" w:cs="Tahoma"/>
          <w:szCs w:val="18"/>
          <w:lang w:val="fr-FR"/>
        </w:rPr>
        <w:t>Les clients doivent disposer d’une licence pour System Center Configuration Manager 2012 R2 pour gérer System Center 2012 R2 Endpoint Protection.</w:t>
      </w:r>
      <w:r w:rsidR="004C0667">
        <w:rPr>
          <w:rFonts w:eastAsia="Calibri" w:cs="Tahoma"/>
          <w:szCs w:val="18"/>
          <w:lang w:val="fr-FR"/>
        </w:rPr>
        <w:t xml:space="preserve"> </w:t>
      </w:r>
      <w:r w:rsidRPr="00F63549">
        <w:rPr>
          <w:rFonts w:eastAsia="Calibri" w:cs="Tahoma"/>
          <w:szCs w:val="18"/>
          <w:lang w:val="fr-FR"/>
        </w:rPr>
        <w:t>Toutefois,</w:t>
      </w:r>
      <w:r w:rsidR="00EF12BE">
        <w:rPr>
          <w:rFonts w:eastAsia="Calibri" w:cs="Tahoma"/>
          <w:szCs w:val="18"/>
          <w:lang w:val="fr-FR"/>
        </w:rPr>
        <w:t> </w:t>
      </w:r>
      <w:r w:rsidRPr="00F63549">
        <w:rPr>
          <w:rFonts w:eastAsia="Calibri" w:cs="Tahoma"/>
          <w:szCs w:val="18"/>
          <w:lang w:val="fr-FR"/>
        </w:rPr>
        <w:t>System Center 2012 R2 Endpoint Protection peut également être utilisé sans console de gestion,</w:t>
      </w:r>
      <w:r w:rsidR="00EF12BE">
        <w:rPr>
          <w:rFonts w:eastAsia="Calibri" w:cs="Tahoma"/>
          <w:szCs w:val="18"/>
          <w:lang w:val="fr-FR"/>
        </w:rPr>
        <w:t> </w:t>
      </w:r>
      <w:r w:rsidRPr="00F63549">
        <w:rPr>
          <w:rFonts w:eastAsia="Calibri" w:cs="Tahoma"/>
          <w:szCs w:val="18"/>
          <w:lang w:val="fr-FR"/>
        </w:rPr>
        <w:t>auquel cas aucune licence System Center Configuration Manager 2012 R2 n’est nécessaire.</w:t>
      </w:r>
      <w:r w:rsidR="004C0667">
        <w:rPr>
          <w:rFonts w:eastAsia="Calibri" w:cs="Tahoma"/>
          <w:szCs w:val="18"/>
          <w:lang w:val="fr-FR"/>
        </w:rPr>
        <w:t xml:space="preserve"> </w:t>
      </w:r>
    </w:p>
    <w:p w14:paraId="249930B6" w14:textId="77777777" w:rsidR="00343FD0" w:rsidRPr="00F63549" w:rsidRDefault="00343FD0" w:rsidP="00343FD0">
      <w:pPr>
        <w:ind w:left="720"/>
        <w:rPr>
          <w:rFonts w:cs="Tahoma"/>
          <w:lang w:val="fr-FR"/>
        </w:rPr>
      </w:pPr>
    </w:p>
    <w:p w14:paraId="23EE8BD6" w14:textId="77777777" w:rsidR="00343FD0" w:rsidRPr="00F63549" w:rsidRDefault="00343FD0" w:rsidP="00343FD0">
      <w:pPr>
        <w:spacing w:after="60"/>
        <w:ind w:left="720"/>
        <w:rPr>
          <w:rFonts w:cs="Tahoma"/>
          <w:lang w:val="fr-FR"/>
        </w:rPr>
      </w:pPr>
      <w:r w:rsidRPr="00F63549">
        <w:rPr>
          <w:rFonts w:eastAsia="Calibri" w:cs="Tahoma"/>
          <w:b/>
          <w:szCs w:val="18"/>
          <w:lang w:val="fr-FR"/>
        </w:rPr>
        <w:t>Utilisation à domicile</w:t>
      </w:r>
    </w:p>
    <w:p w14:paraId="117762CB" w14:textId="77777777" w:rsidR="00343FD0" w:rsidRPr="00F63549" w:rsidRDefault="00343FD0" w:rsidP="00343FD0">
      <w:pPr>
        <w:ind w:left="720"/>
        <w:rPr>
          <w:rFonts w:cs="Tahoma"/>
          <w:lang w:val="fr-FR"/>
        </w:rPr>
      </w:pPr>
      <w:r w:rsidRPr="00F63549">
        <w:rPr>
          <w:rFonts w:eastAsia="Calibri" w:cs="Tahoma"/>
          <w:szCs w:val="18"/>
          <w:lang w:val="fr-FR"/>
        </w:rPr>
        <w:t>Les clients détenteurs de Licences d’Abonnement Utilisateur pour System Center 2012 Endpoint Protection sont éligibles au programme d’Utilisation à Domicile.</w:t>
      </w:r>
    </w:p>
    <w:p w14:paraId="2C15B541" w14:textId="77777777" w:rsidR="00343FD0" w:rsidRPr="00F63549" w:rsidRDefault="00343FD0" w:rsidP="00343FD0">
      <w:pPr>
        <w:rPr>
          <w:rFonts w:cs="Tahoma"/>
          <w:lang w:val="fr-FR"/>
        </w:rPr>
      </w:pPr>
    </w:p>
    <w:p w14:paraId="57D7383B" w14:textId="77777777" w:rsidR="00343FD0" w:rsidRPr="00F63549" w:rsidRDefault="00343FD0" w:rsidP="00343FD0">
      <w:pPr>
        <w:rPr>
          <w:rFonts w:cs="Tahoma"/>
          <w:lang w:val="fr-FR"/>
        </w:rPr>
      </w:pPr>
      <w:bookmarkStart w:id="1555" w:name="_91_TechNet_Plus"/>
      <w:bookmarkStart w:id="1556" w:name="_98_TechNet_Plus"/>
      <w:bookmarkEnd w:id="1539"/>
      <w:bookmarkEnd w:id="1555"/>
      <w:bookmarkEnd w:id="1556"/>
    </w:p>
    <w:p w14:paraId="7695236B" w14:textId="77777777" w:rsidR="00343FD0" w:rsidRPr="00F63549" w:rsidRDefault="00343FD0" w:rsidP="00343FD0">
      <w:pPr>
        <w:pStyle w:val="Heading2"/>
        <w:ind w:left="0"/>
        <w:rPr>
          <w:rFonts w:ascii="Tahoma" w:hAnsi="Tahoma" w:cs="Tahoma"/>
          <w:lang w:val="fr-FR"/>
        </w:rPr>
      </w:pPr>
      <w:bookmarkStart w:id="1557" w:name="_92_Visual_Studio"/>
      <w:bookmarkStart w:id="1558" w:name="_90_VDI_Standard"/>
      <w:bookmarkStart w:id="1559" w:name="_99_VDI_Standard"/>
      <w:bookmarkStart w:id="1560" w:name="_91_Vexcel_Server,"/>
      <w:bookmarkStart w:id="1561" w:name="_105_Windows_Azure"/>
      <w:bookmarkStart w:id="1562" w:name="_100_Windows_Azure"/>
      <w:bookmarkStart w:id="1563" w:name="_100_Visual_Studio"/>
      <w:bookmarkStart w:id="1564" w:name="_Toc379640545"/>
      <w:bookmarkStart w:id="1565" w:name="_Toc336338362"/>
      <w:bookmarkStart w:id="1566" w:name="Srv_94VSLoadTestVirtualUserPack10"/>
      <w:bookmarkEnd w:id="1557"/>
      <w:bookmarkEnd w:id="1558"/>
      <w:bookmarkEnd w:id="1559"/>
      <w:bookmarkEnd w:id="1560"/>
      <w:bookmarkEnd w:id="1561"/>
      <w:bookmarkEnd w:id="1562"/>
      <w:bookmarkEnd w:id="1563"/>
      <w:r w:rsidRPr="00F63549">
        <w:rPr>
          <w:rFonts w:ascii="Tahoma" w:hAnsi="Tahoma" w:cs="Tahoma"/>
          <w:caps/>
          <w:color w:val="EE6000"/>
          <w:sz w:val="22"/>
          <w:szCs w:val="18"/>
          <w:vertAlign w:val="superscript"/>
          <w:lang w:val="fr-FR"/>
        </w:rPr>
        <w:t>100</w:t>
      </w:r>
      <w:r w:rsidRPr="00EF12BE">
        <w:rPr>
          <w:rFonts w:ascii="Tahoma" w:hAnsi="Tahoma" w:cs="Tahoma"/>
          <w:caps/>
          <w:color w:val="EE6000"/>
          <w:sz w:val="22"/>
          <w:szCs w:val="18"/>
          <w:lang w:val="fr-FR"/>
        </w:rPr>
        <w:t xml:space="preserve"> </w:t>
      </w:r>
      <w:r w:rsidRPr="00F63549">
        <w:rPr>
          <w:rFonts w:ascii="Tahoma" w:hAnsi="Tahoma" w:cs="Tahoma"/>
          <w:color w:val="F8701C"/>
          <w:sz w:val="22"/>
          <w:szCs w:val="22"/>
          <w:lang w:val="fr-FR"/>
        </w:rPr>
        <w:t>Visual Studio Deployment 2013 Datacenter</w:t>
      </w:r>
      <w:bookmarkEnd w:id="1564"/>
    </w:p>
    <w:p w14:paraId="527CC6F7" w14:textId="77777777" w:rsidR="00343FD0" w:rsidRPr="00F63549" w:rsidRDefault="00343FD0" w:rsidP="00343FD0">
      <w:pPr>
        <w:rPr>
          <w:rFonts w:cs="Tahoma"/>
          <w:lang w:val="fr-FR"/>
        </w:rPr>
      </w:pPr>
    </w:p>
    <w:p w14:paraId="17E9DEC1" w14:textId="77777777" w:rsidR="00343FD0" w:rsidRPr="00F63549" w:rsidRDefault="00343FD0" w:rsidP="00343FD0">
      <w:pPr>
        <w:spacing w:after="60"/>
        <w:ind w:left="720"/>
        <w:rPr>
          <w:rFonts w:cs="Tahoma"/>
          <w:lang w:val="fr-FR"/>
        </w:rPr>
      </w:pPr>
      <w:r w:rsidRPr="00F63549">
        <w:rPr>
          <w:rFonts w:cs="Tahoma"/>
          <w:b/>
          <w:lang w:val="fr-FR"/>
        </w:rPr>
        <w:t>Éligibilité aux supports pour Visual Studio Deployment 2013</w:t>
      </w:r>
    </w:p>
    <w:p w14:paraId="0213509C" w14:textId="77777777" w:rsidR="00343FD0" w:rsidRPr="00F63549" w:rsidRDefault="00343FD0" w:rsidP="00343FD0">
      <w:pPr>
        <w:ind w:left="720"/>
        <w:rPr>
          <w:rFonts w:cs="Tahoma"/>
          <w:lang w:val="fr-FR"/>
        </w:rPr>
      </w:pPr>
      <w:r w:rsidRPr="00F63549">
        <w:rPr>
          <w:rFonts w:cs="Tahoma"/>
          <w:szCs w:val="18"/>
          <w:lang w:val="fr-FR"/>
        </w:rPr>
        <w:t>Le logiciel sous licence ne sera disponible qu’en téléchargement électronique au lancement des éditions Datacenter et Standard de Visual Studio Deployment 2013.</w:t>
      </w:r>
      <w:r w:rsidR="004C0667">
        <w:rPr>
          <w:rFonts w:cs="Tahoma"/>
          <w:szCs w:val="18"/>
          <w:lang w:val="fr-FR"/>
        </w:rPr>
        <w:t xml:space="preserve"> </w:t>
      </w:r>
      <w:r w:rsidRPr="00F63549">
        <w:rPr>
          <w:rFonts w:cs="Tahoma"/>
          <w:szCs w:val="18"/>
          <w:lang w:val="fr-FR"/>
        </w:rPr>
        <w:t>Aucun support physique ne sera proposé.</w:t>
      </w:r>
      <w:r w:rsidR="004C0667">
        <w:rPr>
          <w:rFonts w:cs="Tahoma"/>
          <w:szCs w:val="18"/>
          <w:lang w:val="fr-FR"/>
        </w:rPr>
        <w:t xml:space="preserve"> </w:t>
      </w:r>
    </w:p>
    <w:p w14:paraId="3A081084" w14:textId="77777777" w:rsidR="00343FD0" w:rsidRPr="00F63549" w:rsidRDefault="00343FD0" w:rsidP="00343FD0">
      <w:pPr>
        <w:rPr>
          <w:rFonts w:cs="Tahoma"/>
          <w:lang w:val="fr-FR"/>
        </w:rPr>
      </w:pPr>
    </w:p>
    <w:p w14:paraId="626E795C" w14:textId="77777777" w:rsidR="00343FD0" w:rsidRPr="00F63549" w:rsidRDefault="00343FD0" w:rsidP="00343FD0">
      <w:pPr>
        <w:rPr>
          <w:rFonts w:cs="Tahoma"/>
          <w:lang w:val="fr-FR"/>
        </w:rPr>
      </w:pPr>
    </w:p>
    <w:p w14:paraId="4332B45C" w14:textId="77777777" w:rsidR="00343FD0" w:rsidRPr="00F63549" w:rsidRDefault="00343FD0" w:rsidP="00343FD0">
      <w:pPr>
        <w:pStyle w:val="Heading2"/>
        <w:ind w:left="0"/>
        <w:rPr>
          <w:rFonts w:ascii="Tahoma" w:hAnsi="Tahoma" w:cs="Tahoma"/>
          <w:lang w:val="fr-FR"/>
        </w:rPr>
      </w:pPr>
      <w:bookmarkStart w:id="1567" w:name="_101_Visual_Studio"/>
      <w:bookmarkStart w:id="1568" w:name="_Toc379640546"/>
      <w:bookmarkEnd w:id="1567"/>
      <w:r w:rsidRPr="00F63549">
        <w:rPr>
          <w:rFonts w:ascii="Tahoma" w:hAnsi="Tahoma" w:cs="Tahoma"/>
          <w:caps/>
          <w:color w:val="EE6000"/>
          <w:sz w:val="22"/>
          <w:szCs w:val="18"/>
          <w:vertAlign w:val="superscript"/>
          <w:lang w:val="fr-FR"/>
        </w:rPr>
        <w:t>101</w:t>
      </w:r>
      <w:r w:rsidRPr="00EF12BE">
        <w:rPr>
          <w:rFonts w:ascii="Tahoma" w:hAnsi="Tahoma" w:cs="Tahoma"/>
          <w:caps/>
          <w:color w:val="EE6000"/>
          <w:sz w:val="22"/>
          <w:szCs w:val="18"/>
          <w:lang w:val="fr-FR"/>
        </w:rPr>
        <w:t xml:space="preserve"> </w:t>
      </w:r>
      <w:r w:rsidRPr="00F63549">
        <w:rPr>
          <w:rFonts w:ascii="Tahoma" w:hAnsi="Tahoma" w:cs="Tahoma"/>
          <w:color w:val="F8701C"/>
          <w:sz w:val="22"/>
          <w:szCs w:val="22"/>
          <w:lang w:val="fr-FR"/>
        </w:rPr>
        <w:t>Visual Studio Deployment 2013 Standard</w:t>
      </w:r>
      <w:bookmarkEnd w:id="1568"/>
    </w:p>
    <w:p w14:paraId="0B3E0385" w14:textId="77777777" w:rsidR="00343FD0" w:rsidRPr="00F63549" w:rsidRDefault="00343FD0" w:rsidP="00343FD0">
      <w:pPr>
        <w:widowControl w:val="0"/>
        <w:jc w:val="both"/>
        <w:rPr>
          <w:rFonts w:cs="Tahoma"/>
          <w:lang w:val="fr-FR"/>
        </w:rPr>
      </w:pPr>
    </w:p>
    <w:p w14:paraId="6519AD7A" w14:textId="77777777" w:rsidR="00343FD0" w:rsidRPr="00F63549" w:rsidRDefault="00343FD0" w:rsidP="00343FD0">
      <w:pPr>
        <w:spacing w:after="60"/>
        <w:ind w:left="720"/>
        <w:rPr>
          <w:rFonts w:cs="Tahoma"/>
          <w:lang w:val="fr-FR"/>
        </w:rPr>
      </w:pPr>
      <w:r w:rsidRPr="00F63549">
        <w:rPr>
          <w:rFonts w:cs="Tahoma"/>
          <w:b/>
          <w:lang w:val="fr-FR"/>
        </w:rPr>
        <w:t>Éligibilité aux supports pour Visual Studio Deployment 2013</w:t>
      </w:r>
    </w:p>
    <w:p w14:paraId="252108F3" w14:textId="77777777" w:rsidR="00343FD0" w:rsidRPr="00F63549" w:rsidRDefault="00343FD0" w:rsidP="00343FD0">
      <w:pPr>
        <w:ind w:left="720"/>
        <w:rPr>
          <w:rFonts w:cs="Tahoma"/>
          <w:lang w:val="fr-FR"/>
        </w:rPr>
      </w:pPr>
      <w:r w:rsidRPr="00F63549">
        <w:rPr>
          <w:rFonts w:cs="Tahoma"/>
          <w:szCs w:val="18"/>
          <w:lang w:val="fr-FR"/>
        </w:rPr>
        <w:t>Le logiciel sous licence ne sera disponible qu’en téléchargement électronique au lancement des éditions Datacenter et Standard de Visual Studio Deployment 2013.</w:t>
      </w:r>
      <w:r w:rsidR="004C0667">
        <w:rPr>
          <w:rFonts w:cs="Tahoma"/>
          <w:szCs w:val="18"/>
          <w:lang w:val="fr-FR"/>
        </w:rPr>
        <w:t xml:space="preserve"> </w:t>
      </w:r>
      <w:r w:rsidRPr="00F63549">
        <w:rPr>
          <w:rFonts w:cs="Tahoma"/>
          <w:szCs w:val="18"/>
          <w:lang w:val="fr-FR"/>
        </w:rPr>
        <w:t xml:space="preserve">Aucun support physique ne sera proposé. </w:t>
      </w:r>
    </w:p>
    <w:p w14:paraId="7F610DC4" w14:textId="77777777" w:rsidR="00343FD0" w:rsidRPr="00F63549" w:rsidRDefault="00343FD0" w:rsidP="00343FD0">
      <w:pPr>
        <w:rPr>
          <w:rFonts w:cs="Tahoma"/>
          <w:lang w:val="fr-FR"/>
        </w:rPr>
      </w:pPr>
    </w:p>
    <w:p w14:paraId="495A20F2" w14:textId="77777777" w:rsidR="00343FD0" w:rsidRPr="00F63549" w:rsidRDefault="00343FD0" w:rsidP="00343FD0">
      <w:pPr>
        <w:rPr>
          <w:rFonts w:cs="Tahoma"/>
          <w:lang w:val="fr-FR"/>
        </w:rPr>
      </w:pPr>
    </w:p>
    <w:p w14:paraId="21AED0C9" w14:textId="77777777" w:rsidR="00343FD0" w:rsidRPr="00F63549" w:rsidRDefault="00343FD0" w:rsidP="00343FD0">
      <w:pPr>
        <w:pStyle w:val="Heading2"/>
        <w:ind w:left="0"/>
        <w:rPr>
          <w:rFonts w:ascii="Tahoma" w:hAnsi="Tahoma" w:cs="Tahoma"/>
          <w:lang w:val="fr-FR"/>
        </w:rPr>
      </w:pPr>
      <w:bookmarkStart w:id="1569" w:name="_102_Services_Windows"/>
      <w:bookmarkStart w:id="1570" w:name="_Toc379640547"/>
      <w:bookmarkEnd w:id="1569"/>
      <w:r w:rsidRPr="00F63549">
        <w:rPr>
          <w:rFonts w:ascii="Tahoma" w:hAnsi="Tahoma" w:cs="Tahoma"/>
          <w:caps/>
          <w:color w:val="FF6600"/>
          <w:sz w:val="22"/>
          <w:vertAlign w:val="superscript"/>
          <w:lang w:val="fr-FR"/>
        </w:rPr>
        <w:t>102</w:t>
      </w:r>
      <w:r w:rsidRPr="00EF12BE">
        <w:rPr>
          <w:rFonts w:ascii="Tahoma" w:hAnsi="Tahoma" w:cs="Tahoma"/>
          <w:caps/>
          <w:color w:val="FF6600"/>
          <w:sz w:val="22"/>
          <w:lang w:val="fr-FR"/>
        </w:rPr>
        <w:t xml:space="preserve"> </w:t>
      </w:r>
      <w:r w:rsidRPr="00F63549">
        <w:rPr>
          <w:rFonts w:ascii="Tahoma" w:hAnsi="Tahoma" w:cs="Tahoma"/>
          <w:color w:val="F8701C"/>
          <w:sz w:val="22"/>
          <w:szCs w:val="22"/>
          <w:lang w:val="fr-FR"/>
        </w:rPr>
        <w:t>Services Windows Azure</w:t>
      </w:r>
      <w:bookmarkEnd w:id="1565"/>
      <w:bookmarkEnd w:id="1570"/>
    </w:p>
    <w:p w14:paraId="4A8C85F0" w14:textId="77777777" w:rsidR="00343FD0" w:rsidRPr="00F63549" w:rsidRDefault="00343FD0" w:rsidP="00343FD0">
      <w:pPr>
        <w:widowControl w:val="0"/>
        <w:jc w:val="both"/>
        <w:rPr>
          <w:rFonts w:cs="Tahoma"/>
          <w:lang w:val="fr-FR"/>
        </w:rPr>
      </w:pPr>
    </w:p>
    <w:p w14:paraId="0BFB16A4" w14:textId="77777777" w:rsidR="00343FD0" w:rsidRPr="00F63549" w:rsidRDefault="00343FD0" w:rsidP="00343FD0">
      <w:pPr>
        <w:widowControl w:val="0"/>
        <w:spacing w:after="60"/>
        <w:ind w:left="720"/>
        <w:jc w:val="both"/>
        <w:rPr>
          <w:rFonts w:cs="Tahoma"/>
          <w:lang w:val="fr-FR"/>
        </w:rPr>
      </w:pPr>
      <w:r w:rsidRPr="00F63549">
        <w:rPr>
          <w:rFonts w:cs="Tahoma"/>
          <w:b/>
          <w:color w:val="000000"/>
          <w:lang w:val="fr-FR"/>
        </w:rPr>
        <w:t>Engagement de Ressources de Calcul Windows Azure</w:t>
      </w:r>
    </w:p>
    <w:p w14:paraId="3AA04BDF" w14:textId="77777777" w:rsidR="00343FD0" w:rsidRPr="00F63549" w:rsidRDefault="00343FD0" w:rsidP="00EF12BE">
      <w:pPr>
        <w:widowControl w:val="0"/>
        <w:ind w:left="720"/>
        <w:jc w:val="both"/>
        <w:rPr>
          <w:rFonts w:cs="Tahoma"/>
          <w:lang w:val="fr-FR"/>
        </w:rPr>
      </w:pPr>
      <w:r w:rsidRPr="00F63549">
        <w:rPr>
          <w:rFonts w:cs="Tahoma"/>
          <w:lang w:val="fr-FR"/>
        </w:rPr>
        <w:t>Microsoft s’engage à fournir au client un Engagement de Ressources de Calcul pour le Service de Calcul</w:t>
      </w:r>
      <w:r w:rsidR="00EF12BE">
        <w:rPr>
          <w:rFonts w:cs="Tahoma"/>
          <w:lang w:val="fr-FR"/>
        </w:rPr>
        <w:t> </w:t>
      </w:r>
      <w:r w:rsidRPr="00F63549">
        <w:rPr>
          <w:rFonts w:cs="Tahoma"/>
          <w:lang w:val="fr-FR"/>
        </w:rPr>
        <w:t xml:space="preserve">Windows Azure. L’Engagement de Ressources de Calcul portera sur (1) </w:t>
      </w:r>
      <w:r w:rsidRPr="00F63549">
        <w:rPr>
          <w:rFonts w:eastAsia="Times New Roman" w:cs="Tahoma"/>
          <w:color w:val="000000"/>
          <w:lang w:val="fr-FR"/>
        </w:rPr>
        <w:t>50 petites instances de calcul</w:t>
      </w:r>
      <w:r w:rsidR="00EF12BE">
        <w:rPr>
          <w:rFonts w:eastAsia="Times New Roman" w:cs="Tahoma"/>
          <w:color w:val="000000"/>
          <w:lang w:val="fr-FR"/>
        </w:rPr>
        <w:t> </w:t>
      </w:r>
      <w:r w:rsidRPr="00F63549">
        <w:rPr>
          <w:rFonts w:eastAsia="Times New Roman" w:cs="Tahoma"/>
          <w:color w:val="000000"/>
          <w:lang w:val="fr-FR"/>
        </w:rPr>
        <w:t xml:space="preserve">simultanées par mois ou (2) </w:t>
      </w:r>
      <w:r w:rsidRPr="00F63549">
        <w:rPr>
          <w:rFonts w:cs="Tahoma"/>
          <w:lang w:val="fr-FR"/>
        </w:rPr>
        <w:t>125 % de l’Utilisation Estimée du Service de Calcul du client (calculée</w:t>
      </w:r>
      <w:r w:rsidR="00EF12BE">
        <w:rPr>
          <w:rFonts w:cs="Tahoma"/>
          <w:lang w:val="fr-FR"/>
        </w:rPr>
        <w:t> </w:t>
      </w:r>
      <w:r w:rsidRPr="00F63549">
        <w:rPr>
          <w:rFonts w:cs="Tahoma"/>
          <w:lang w:val="fr-FR"/>
        </w:rPr>
        <w:t xml:space="preserve">conformément aux dispositions ci-après), le plus grand des deux chiffres s’appliquant. </w:t>
      </w:r>
    </w:p>
    <w:p w14:paraId="328B8FFE" w14:textId="77777777" w:rsidR="00343FD0" w:rsidRPr="00F63549" w:rsidRDefault="00343FD0" w:rsidP="00343FD0">
      <w:pPr>
        <w:widowControl w:val="0"/>
        <w:ind w:left="720"/>
        <w:jc w:val="both"/>
        <w:rPr>
          <w:rFonts w:cs="Tahoma"/>
          <w:lang w:val="fr-FR"/>
        </w:rPr>
      </w:pPr>
    </w:p>
    <w:p w14:paraId="2F1FBEEB" w14:textId="77777777" w:rsidR="00343FD0" w:rsidRPr="00F63549" w:rsidRDefault="00343FD0" w:rsidP="00343FD0">
      <w:pPr>
        <w:widowControl w:val="0"/>
        <w:ind w:left="720"/>
        <w:jc w:val="both"/>
        <w:rPr>
          <w:rFonts w:cs="Tahoma"/>
          <w:lang w:val="fr-FR"/>
        </w:rPr>
      </w:pPr>
      <w:r w:rsidRPr="00F63549">
        <w:rPr>
          <w:rFonts w:cs="Tahoma"/>
          <w:lang w:val="fr-FR"/>
        </w:rPr>
        <w:t xml:space="preserve">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w:t>
      </w:r>
      <w:r w:rsidRPr="00F63549">
        <w:rPr>
          <w:rFonts w:cs="Tahoma"/>
          <w:szCs w:val="18"/>
          <w:lang w:val="fr-FR"/>
        </w:rPr>
        <w:t>concomitante</w:t>
      </w:r>
      <w:r w:rsidRPr="00F63549">
        <w:rPr>
          <w:rFonts w:cs="Tahoma"/>
          <w:lang w:val="fr-FR"/>
        </w:rPr>
        <w:t>), puis en divisant ce résultat par le Taux d’Engagement pour le Service de Calcul Windows Azure. Si le client ajoute des fonds à 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14:paraId="6FEC0753" w14:textId="77777777" w:rsidR="00343FD0" w:rsidRPr="00F63549" w:rsidRDefault="00343FD0" w:rsidP="00343FD0">
      <w:pPr>
        <w:widowControl w:val="0"/>
        <w:ind w:left="720"/>
        <w:jc w:val="both"/>
        <w:rPr>
          <w:rFonts w:cs="Tahoma"/>
          <w:lang w:val="fr-FR"/>
        </w:rPr>
      </w:pPr>
    </w:p>
    <w:p w14:paraId="4CE1DFB5" w14:textId="77777777" w:rsidR="00343FD0" w:rsidRPr="00F63549" w:rsidRDefault="00343FD0" w:rsidP="00343FD0">
      <w:pPr>
        <w:widowControl w:val="0"/>
        <w:ind w:left="720"/>
        <w:jc w:val="both"/>
        <w:rPr>
          <w:rFonts w:cs="Tahoma"/>
          <w:lang w:val="fr-FR"/>
        </w:rPr>
      </w:pPr>
      <w:r w:rsidRPr="00F63549">
        <w:rPr>
          <w:rFonts w:cs="Tahoma"/>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 l’entité de prétendre à un Avoir Service au titre du Contrat de Niveau de Service (voir l’Article 2.c ci-avant), l’entité aura pour recours exclusif d’obtenir le montant le plus élevé.</w:t>
      </w:r>
    </w:p>
    <w:p w14:paraId="104FF39B" w14:textId="77777777" w:rsidR="00EF12BE" w:rsidRDefault="00343FD0" w:rsidP="00B60A63">
      <w:pPr>
        <w:widowControl w:val="0"/>
        <w:ind w:left="720"/>
        <w:jc w:val="both"/>
        <w:rPr>
          <w:rFonts w:cs="Tahoma"/>
          <w:lang w:val="fr-FR"/>
        </w:rPr>
      </w:pPr>
      <w:r w:rsidRPr="00F63549">
        <w:rPr>
          <w:rFonts w:cs="Tahoma"/>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14:paraId="66413468" w14:textId="77777777" w:rsidR="00EF12BE" w:rsidRDefault="00EF12BE" w:rsidP="00343FD0">
      <w:pPr>
        <w:pStyle w:val="EndnoteText"/>
        <w:ind w:left="720"/>
        <w:rPr>
          <w:rFonts w:ascii="Tahoma" w:hAnsi="Tahoma" w:cs="Tahoma"/>
          <w:lang w:val="fr-FR"/>
        </w:rPr>
      </w:pPr>
    </w:p>
    <w:p w14:paraId="6E847556" w14:textId="77777777" w:rsidR="00B60A63" w:rsidRDefault="00B60A63" w:rsidP="00343FD0">
      <w:pPr>
        <w:pStyle w:val="EndnoteText"/>
        <w:ind w:left="720"/>
        <w:rPr>
          <w:rFonts w:ascii="Tahoma" w:hAnsi="Tahoma" w:cs="Tahoma"/>
          <w:lang w:val="fr-FR"/>
        </w:rPr>
      </w:pPr>
    </w:p>
    <w:p w14:paraId="6A96523C" w14:textId="77777777" w:rsidR="00B60A63" w:rsidRDefault="00B60A63" w:rsidP="00343FD0">
      <w:pPr>
        <w:pStyle w:val="EndnoteText"/>
        <w:ind w:left="720"/>
        <w:rPr>
          <w:rFonts w:ascii="Tahoma" w:hAnsi="Tahoma" w:cs="Tahoma"/>
          <w:lang w:val="fr-FR"/>
        </w:rPr>
      </w:pPr>
    </w:p>
    <w:p w14:paraId="23DDBA84" w14:textId="77777777" w:rsidR="00B60A63" w:rsidRDefault="00B60A63" w:rsidP="00343FD0">
      <w:pPr>
        <w:pStyle w:val="EndnoteText"/>
        <w:ind w:left="720"/>
        <w:rPr>
          <w:rFonts w:ascii="Tahoma" w:hAnsi="Tahoma" w:cs="Tahoma"/>
          <w:lang w:val="fr-FR"/>
        </w:rPr>
      </w:pPr>
    </w:p>
    <w:p w14:paraId="0C4910F4" w14:textId="77777777" w:rsidR="00EF12BE" w:rsidRPr="00F63549" w:rsidRDefault="00EF12BE" w:rsidP="00343FD0">
      <w:pPr>
        <w:pStyle w:val="EndnoteText"/>
        <w:ind w:left="720"/>
        <w:rPr>
          <w:rFonts w:ascii="Tahoma" w:hAnsi="Tahoma" w:cs="Tahoma"/>
          <w:lang w:val="fr-FR"/>
        </w:rPr>
      </w:pPr>
    </w:p>
    <w:p w14:paraId="6A1C208D" w14:textId="77777777" w:rsidR="00343FD0" w:rsidRPr="00F63549" w:rsidRDefault="00343FD0" w:rsidP="00343FD0">
      <w:pPr>
        <w:pStyle w:val="Heading2"/>
        <w:ind w:left="0"/>
        <w:rPr>
          <w:rFonts w:ascii="Tahoma" w:hAnsi="Tahoma" w:cs="Tahoma"/>
          <w:lang w:val="fr-FR"/>
        </w:rPr>
      </w:pPr>
      <w:bookmarkStart w:id="1571" w:name="_98_Windows_Embedded"/>
      <w:bookmarkStart w:id="1572" w:name="_101_Windows_Embedded"/>
      <w:bookmarkStart w:id="1573" w:name="_103_Windows_Embedded"/>
      <w:bookmarkStart w:id="1574" w:name="Srv_107WindowsEmbeddedDeviceMgr2011"/>
      <w:bookmarkStart w:id="1575" w:name="_Toc336338363"/>
      <w:bookmarkStart w:id="1576" w:name="_Toc379640548"/>
      <w:bookmarkStart w:id="1577" w:name="Srv_93SBS2008PremiumEdition"/>
      <w:bookmarkEnd w:id="1566"/>
      <w:bookmarkEnd w:id="1571"/>
      <w:bookmarkEnd w:id="1572"/>
      <w:bookmarkEnd w:id="1573"/>
      <w:r w:rsidRPr="00F63549">
        <w:rPr>
          <w:rFonts w:ascii="Tahoma" w:hAnsi="Tahoma" w:cs="Tahoma"/>
          <w:caps/>
          <w:color w:val="FF6600"/>
          <w:sz w:val="22"/>
          <w:vertAlign w:val="superscript"/>
          <w:lang w:val="fr-FR"/>
        </w:rPr>
        <w:t>103</w:t>
      </w:r>
      <w:r w:rsidRPr="00F63549">
        <w:rPr>
          <w:rFonts w:ascii="Tahoma" w:hAnsi="Tahoma" w:cs="Tahoma"/>
          <w:color w:val="FF6600"/>
          <w:lang w:val="fr-FR"/>
        </w:rPr>
        <w:t xml:space="preserve"> </w:t>
      </w:r>
      <w:r w:rsidRPr="00F63549">
        <w:rPr>
          <w:rFonts w:ascii="Tahoma" w:hAnsi="Tahoma" w:cs="Tahoma"/>
          <w:color w:val="FF6600"/>
          <w:sz w:val="22"/>
          <w:lang w:val="fr-FR"/>
        </w:rPr>
        <w:t>Windows Embedded Device Manager 2011 – Licence de Gestion Serveur</w:t>
      </w:r>
      <w:bookmarkEnd w:id="1574"/>
      <w:bookmarkEnd w:id="1575"/>
      <w:bookmarkEnd w:id="1576"/>
    </w:p>
    <w:p w14:paraId="5419BF1A" w14:textId="77777777" w:rsidR="00343FD0" w:rsidRPr="00F63549" w:rsidRDefault="00343FD0" w:rsidP="00343FD0">
      <w:pPr>
        <w:rPr>
          <w:rFonts w:cs="Tahoma"/>
          <w:lang w:val="fr-FR"/>
        </w:rPr>
      </w:pPr>
    </w:p>
    <w:p w14:paraId="7AC52846" w14:textId="77777777" w:rsidR="00343FD0" w:rsidRPr="00F63549" w:rsidRDefault="00343FD0" w:rsidP="00343FD0">
      <w:pPr>
        <w:pStyle w:val="EndnoteText"/>
        <w:ind w:left="720"/>
        <w:rPr>
          <w:rFonts w:ascii="Tahoma" w:hAnsi="Tahoma" w:cs="Tahoma"/>
          <w:lang w:val="fr-FR"/>
        </w:rPr>
      </w:pPr>
      <w:r w:rsidRPr="00F63549">
        <w:rPr>
          <w:rFonts w:ascii="Tahoma" w:hAnsi="Tahoma" w:cs="Tahoma"/>
          <w:color w:val="000000"/>
          <w:sz w:val="18"/>
          <w:lang w:val="fr-FR"/>
        </w:rPr>
        <w:t>Ce produit est en fin de vie et ne sera plus proposé.</w:t>
      </w:r>
    </w:p>
    <w:p w14:paraId="78A711D8" w14:textId="77777777" w:rsidR="00343FD0" w:rsidRPr="00F63549" w:rsidRDefault="00343FD0" w:rsidP="00343FD0">
      <w:pPr>
        <w:pStyle w:val="EndnoteText"/>
        <w:ind w:left="720"/>
        <w:rPr>
          <w:rFonts w:ascii="Tahoma" w:hAnsi="Tahoma" w:cs="Tahoma"/>
          <w:lang w:val="fr-FR"/>
        </w:rPr>
      </w:pPr>
    </w:p>
    <w:p w14:paraId="3C647498" w14:textId="77777777" w:rsidR="00343FD0" w:rsidRPr="00F63549" w:rsidRDefault="00343FD0" w:rsidP="00343FD0">
      <w:pPr>
        <w:pStyle w:val="EndnoteText"/>
        <w:spacing w:after="60"/>
        <w:ind w:left="720"/>
        <w:rPr>
          <w:rFonts w:ascii="Tahoma" w:hAnsi="Tahoma" w:cs="Tahoma"/>
          <w:lang w:val="fr-FR"/>
        </w:rPr>
      </w:pPr>
      <w:r w:rsidRPr="00F63549">
        <w:rPr>
          <w:rFonts w:ascii="Tahoma" w:hAnsi="Tahoma" w:cs="Tahoma"/>
          <w:b/>
          <w:color w:val="000000"/>
          <w:sz w:val="18"/>
          <w:lang w:val="fr-FR"/>
        </w:rPr>
        <w:t>Concession de licence unique aux détenteurs de licences Windows Embedded Device Manager 2011 avec Software Assurance active</w:t>
      </w:r>
    </w:p>
    <w:p w14:paraId="74D9BF10" w14:textId="77777777" w:rsidR="00343FD0" w:rsidRPr="00F63549" w:rsidRDefault="00343FD0" w:rsidP="00343FD0">
      <w:pPr>
        <w:pStyle w:val="EndnoteText"/>
        <w:ind w:left="720"/>
        <w:rPr>
          <w:rFonts w:ascii="Tahoma" w:hAnsi="Tahoma" w:cs="Tahoma"/>
          <w:lang w:val="fr-FR"/>
        </w:rPr>
      </w:pPr>
      <w:r w:rsidRPr="00F63549">
        <w:rPr>
          <w:rFonts w:ascii="Tahoma" w:hAnsi="Tahoma" w:cs="Tahoma"/>
          <w:color w:val="000000"/>
          <w:sz w:val="18"/>
          <w:lang w:val="fr-FR"/>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1er avril 2012</w:t>
      </w:r>
      <w:r w:rsidRPr="00F63549">
        <w:rPr>
          <w:rFonts w:ascii="Tahoma" w:hAnsi="Tahoma" w:cs="Tahoma"/>
          <w:color w:val="000000"/>
          <w:sz w:val="18"/>
          <w:szCs w:val="20"/>
          <w:lang w:val="fr-FR"/>
        </w:rPr>
        <w:t> :</w:t>
      </w:r>
    </w:p>
    <w:p w14:paraId="6083AC77" w14:textId="77777777" w:rsidR="00343FD0" w:rsidRPr="00F63549" w:rsidRDefault="00343FD0" w:rsidP="00343FD0">
      <w:pPr>
        <w:pStyle w:val="EndnoteText"/>
        <w:rPr>
          <w:rFonts w:ascii="Tahoma" w:hAnsi="Tahoma"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343FD0" w:rsidRPr="00F63549" w14:paraId="0010BF36" w14:textId="77777777" w:rsidTr="00EF12BE">
        <w:trPr>
          <w:trHeight w:val="467"/>
        </w:trPr>
        <w:tc>
          <w:tcPr>
            <w:tcW w:w="3960" w:type="dxa"/>
            <w:tcBorders>
              <w:top w:val="single" w:sz="4" w:space="0" w:color="000000"/>
              <w:bottom w:val="single" w:sz="6" w:space="0" w:color="000000"/>
            </w:tcBorders>
            <w:shd w:val="clear" w:color="auto" w:fill="FABF8F"/>
          </w:tcPr>
          <w:p w14:paraId="367C418D" w14:textId="77777777" w:rsidR="00343FD0" w:rsidRPr="00F63549" w:rsidRDefault="00343FD0" w:rsidP="004C0667">
            <w:pPr>
              <w:jc w:val="center"/>
              <w:rPr>
                <w:rFonts w:cs="Tahoma"/>
                <w:b/>
                <w:color w:val="000000"/>
                <w:szCs w:val="20"/>
              </w:rPr>
            </w:pPr>
            <w:r w:rsidRPr="00F63549">
              <w:rPr>
                <w:rFonts w:cs="Tahoma"/>
                <w:b/>
                <w:color w:val="000000"/>
                <w:szCs w:val="20"/>
              </w:rPr>
              <w:t>Licences éligibles</w:t>
            </w:r>
          </w:p>
        </w:tc>
        <w:tc>
          <w:tcPr>
            <w:tcW w:w="4050" w:type="dxa"/>
            <w:tcBorders>
              <w:top w:val="single" w:sz="4" w:space="0" w:color="000000"/>
              <w:bottom w:val="single" w:sz="6" w:space="0" w:color="000000"/>
            </w:tcBorders>
            <w:shd w:val="clear" w:color="auto" w:fill="FABF8F"/>
          </w:tcPr>
          <w:p w14:paraId="57EB7C69" w14:textId="77777777" w:rsidR="00343FD0" w:rsidRPr="00F63549" w:rsidRDefault="00343FD0" w:rsidP="004C0667">
            <w:pPr>
              <w:jc w:val="center"/>
              <w:rPr>
                <w:rFonts w:cs="Tahoma"/>
                <w:b/>
                <w:color w:val="000000"/>
                <w:szCs w:val="20"/>
              </w:rPr>
            </w:pPr>
            <w:r w:rsidRPr="00EF12BE">
              <w:rPr>
                <w:rFonts w:cs="Tahoma"/>
                <w:b/>
                <w:color w:val="000000"/>
                <w:szCs w:val="20"/>
              </w:rPr>
              <w:t>Licences de Gestion Client Windows Embedded Device Manager 2011</w:t>
            </w:r>
          </w:p>
        </w:tc>
      </w:tr>
      <w:tr w:rsidR="00343FD0" w:rsidRPr="00F63549" w14:paraId="2E03823D" w14:textId="77777777" w:rsidTr="004C0667">
        <w:tc>
          <w:tcPr>
            <w:tcW w:w="3960" w:type="dxa"/>
            <w:tcBorders>
              <w:top w:val="single" w:sz="6" w:space="0" w:color="000000"/>
            </w:tcBorders>
            <w:shd w:val="clear" w:color="auto" w:fill="FFFFFF"/>
          </w:tcPr>
          <w:p w14:paraId="1D841FC9" w14:textId="77777777" w:rsidR="00343FD0" w:rsidRPr="00F63549" w:rsidRDefault="00343FD0" w:rsidP="004C0667">
            <w:pPr>
              <w:rPr>
                <w:rFonts w:cs="Tahoma"/>
                <w:color w:val="000000"/>
                <w:szCs w:val="20"/>
              </w:rPr>
            </w:pPr>
            <w:r w:rsidRPr="00F63549">
              <w:rPr>
                <w:rFonts w:cs="Tahoma"/>
                <w:color w:val="000000"/>
                <w:szCs w:val="20"/>
              </w:rPr>
              <w:t>Licence Serveur Windows Embedded Device Manager 2011</w:t>
            </w:r>
          </w:p>
        </w:tc>
        <w:tc>
          <w:tcPr>
            <w:tcW w:w="4050" w:type="dxa"/>
            <w:tcBorders>
              <w:top w:val="single" w:sz="6" w:space="0" w:color="000000"/>
            </w:tcBorders>
            <w:shd w:val="clear" w:color="auto" w:fill="FFFFFF"/>
          </w:tcPr>
          <w:p w14:paraId="70C41917" w14:textId="77777777" w:rsidR="00343FD0" w:rsidRPr="00F63549" w:rsidRDefault="00343FD0" w:rsidP="004C0667">
            <w:pPr>
              <w:rPr>
                <w:rFonts w:cs="Tahoma"/>
                <w:color w:val="000000"/>
                <w:szCs w:val="20"/>
              </w:rPr>
            </w:pPr>
            <w:r w:rsidRPr="00F63549">
              <w:rPr>
                <w:rFonts w:cs="Tahoma"/>
                <w:color w:val="000000"/>
                <w:szCs w:val="20"/>
              </w:rPr>
              <w:t>13 Licences de Gestion Client Windows Embedded Device Manager 2011</w:t>
            </w:r>
          </w:p>
        </w:tc>
      </w:tr>
      <w:tr w:rsidR="00343FD0" w:rsidRPr="00F63549" w14:paraId="02D95B00" w14:textId="77777777" w:rsidTr="004C0667">
        <w:tc>
          <w:tcPr>
            <w:tcW w:w="3960" w:type="dxa"/>
            <w:shd w:val="clear" w:color="auto" w:fill="FFFFFF"/>
          </w:tcPr>
          <w:p w14:paraId="57A833CD" w14:textId="77777777" w:rsidR="00343FD0" w:rsidRPr="00F63549" w:rsidRDefault="00343FD0" w:rsidP="004C0667">
            <w:pPr>
              <w:rPr>
                <w:rFonts w:cs="Tahoma"/>
                <w:color w:val="000000"/>
                <w:szCs w:val="20"/>
                <w:lang w:val="fr-FR"/>
              </w:rPr>
            </w:pPr>
            <w:r w:rsidRPr="00F63549">
              <w:rPr>
                <w:rFonts w:cs="Tahoma"/>
                <w:color w:val="000000"/>
                <w:szCs w:val="20"/>
                <w:lang w:val="fr-FR"/>
              </w:rPr>
              <w:t>Licence Serveur Windows Embedded Device Manager 2011 avec technologie SQL Server 2008</w:t>
            </w:r>
          </w:p>
        </w:tc>
        <w:tc>
          <w:tcPr>
            <w:tcW w:w="4050" w:type="dxa"/>
            <w:shd w:val="clear" w:color="auto" w:fill="FFFFFF"/>
          </w:tcPr>
          <w:p w14:paraId="6AD830E9" w14:textId="77777777" w:rsidR="00343FD0" w:rsidRPr="00F63549" w:rsidRDefault="00343FD0" w:rsidP="004C0667">
            <w:pPr>
              <w:rPr>
                <w:rFonts w:cs="Tahoma"/>
                <w:color w:val="000000"/>
                <w:szCs w:val="20"/>
              </w:rPr>
            </w:pPr>
            <w:r w:rsidRPr="00F63549">
              <w:rPr>
                <w:rFonts w:cs="Tahoma"/>
                <w:color w:val="000000"/>
                <w:szCs w:val="20"/>
              </w:rPr>
              <w:t>30 Licences de Gestion Client Windows Embedded Device Manager 2011</w:t>
            </w:r>
          </w:p>
        </w:tc>
      </w:tr>
    </w:tbl>
    <w:p w14:paraId="6784C851" w14:textId="77777777" w:rsidR="00343FD0" w:rsidRPr="00F63549" w:rsidRDefault="00343FD0" w:rsidP="00343FD0">
      <w:pPr>
        <w:pStyle w:val="EndnoteText"/>
        <w:ind w:left="0"/>
        <w:rPr>
          <w:rFonts w:ascii="Tahoma" w:hAnsi="Tahoma" w:cs="Tahoma"/>
        </w:rPr>
      </w:pPr>
    </w:p>
    <w:p w14:paraId="6C05C9E8" w14:textId="77777777" w:rsidR="00343FD0" w:rsidRPr="00F63549" w:rsidRDefault="00343FD0" w:rsidP="00343FD0">
      <w:pPr>
        <w:pStyle w:val="EndnoteText"/>
        <w:ind w:left="720"/>
        <w:rPr>
          <w:rFonts w:ascii="Tahoma" w:hAnsi="Tahoma" w:cs="Tahoma"/>
          <w:lang w:val="fr-FR"/>
        </w:rPr>
      </w:pPr>
      <w:r w:rsidRPr="00F63549">
        <w:rPr>
          <w:rFonts w:ascii="Tahoma" w:hAnsi="Tahoma" w:cs="Tahoma"/>
          <w:color w:val="000000"/>
          <w:sz w:val="18"/>
          <w:lang w:val="fr-FR"/>
        </w:rPr>
        <w:t xml:space="preserve">Toutes les licences concédées au titre de cette offre incluront la Software Assurance. Cette couverture prendra fin à l’expiration de la couverture des licences éligibles. À l’expiration de cette couverture, les clients auront la possibilité de renouveler leur Software Assurance pour les licences concédées. </w:t>
      </w:r>
    </w:p>
    <w:p w14:paraId="351FAB23" w14:textId="77777777" w:rsidR="00343FD0" w:rsidRPr="00F63549" w:rsidRDefault="00343FD0" w:rsidP="00343FD0">
      <w:pPr>
        <w:pStyle w:val="EndnoteText"/>
        <w:ind w:left="720"/>
        <w:rPr>
          <w:rFonts w:ascii="Tahoma" w:hAnsi="Tahoma" w:cs="Tahoma"/>
          <w:lang w:val="fr-FR"/>
        </w:rPr>
      </w:pPr>
    </w:p>
    <w:p w14:paraId="1AF54040" w14:textId="77777777" w:rsidR="00343FD0" w:rsidRPr="00F63549" w:rsidRDefault="00343FD0" w:rsidP="00EF12BE">
      <w:pPr>
        <w:pStyle w:val="EndnoteText"/>
        <w:ind w:left="720"/>
        <w:rPr>
          <w:rFonts w:ascii="Tahoma" w:hAnsi="Tahoma" w:cs="Tahoma"/>
          <w:lang w:val="fr-FR"/>
        </w:rPr>
      </w:pPr>
      <w:r w:rsidRPr="00F63549">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w:t>
      </w:r>
      <w:r w:rsidR="00EF12BE">
        <w:rPr>
          <w:rFonts w:ascii="Tahoma" w:hAnsi="Tahoma" w:cs="Tahoma"/>
          <w:color w:val="000000"/>
          <w:sz w:val="18"/>
          <w:lang w:val="fr-FR"/>
        </w:rPr>
        <w:t> </w:t>
      </w:r>
      <w:r w:rsidRPr="00F63549">
        <w:rPr>
          <w:rFonts w:ascii="Tahoma" w:hAnsi="Tahoma" w:cs="Tahoma"/>
          <w:color w:val="000000"/>
          <w:sz w:val="18"/>
          <w:lang w:val="fr-FR"/>
        </w:rPr>
        <w:t>l’expiration du droit d’utiliser le logiciel au titre de la licence Windows Embedded Device Manager 2011 éligible. La preuve des licences éligibles et cette note relative au produit octroient au client le droit d’utiliser Windows Embedded Device Manager 2011 en vertu des conditions de la présente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14:paraId="4DAE8541" w14:textId="77777777" w:rsidR="00343FD0" w:rsidRPr="00F63549" w:rsidRDefault="00343FD0" w:rsidP="00343FD0">
      <w:pPr>
        <w:pStyle w:val="EndnoteText"/>
        <w:ind w:left="720"/>
        <w:rPr>
          <w:rFonts w:ascii="Tahoma" w:hAnsi="Tahoma" w:cs="Tahoma"/>
          <w:lang w:val="fr-FR"/>
        </w:rPr>
      </w:pPr>
    </w:p>
    <w:p w14:paraId="3B3AFCAF" w14:textId="77777777" w:rsidR="00343FD0" w:rsidRPr="00F63549" w:rsidRDefault="00343FD0" w:rsidP="00343FD0">
      <w:pPr>
        <w:ind w:left="720"/>
        <w:rPr>
          <w:rFonts w:cs="Tahoma"/>
          <w:lang w:val="fr-FR"/>
        </w:rPr>
      </w:pPr>
      <w:r w:rsidRPr="00F63549">
        <w:rPr>
          <w:rFonts w:cs="Tahoma"/>
          <w:color w:val="000000"/>
          <w:szCs w:val="24"/>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Client ML Windows Embedded Device Manager 2011 au titre de cette offre.</w:t>
      </w:r>
    </w:p>
    <w:p w14:paraId="60FC98E5" w14:textId="77777777" w:rsidR="00343FD0" w:rsidRPr="00F63549" w:rsidRDefault="00343FD0" w:rsidP="00343FD0">
      <w:pPr>
        <w:ind w:left="720"/>
        <w:rPr>
          <w:rFonts w:cs="Tahoma"/>
          <w:lang w:val="fr-FR"/>
        </w:rPr>
      </w:pPr>
    </w:p>
    <w:p w14:paraId="5582626E" w14:textId="77777777" w:rsidR="00343FD0" w:rsidRPr="00F63549" w:rsidRDefault="00343FD0" w:rsidP="00343FD0">
      <w:pPr>
        <w:ind w:left="720"/>
        <w:rPr>
          <w:rFonts w:cs="Tahoma"/>
          <w:lang w:val="fr-FR"/>
        </w:rPr>
      </w:pPr>
      <w:r w:rsidRPr="00F63549">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4C0667">
        <w:rPr>
          <w:rFonts w:cs="Tahoma"/>
          <w:color w:val="000000"/>
          <w:szCs w:val="24"/>
          <w:lang w:val="fr-FR"/>
        </w:rPr>
        <w:t xml:space="preserve"> </w:t>
      </w:r>
      <w:r w:rsidRPr="00F63549">
        <w:rPr>
          <w:rFonts w:cs="Tahoma"/>
          <w:color w:val="000000"/>
          <w:szCs w:val="24"/>
          <w:lang w:val="fr-FR"/>
        </w:rPr>
        <w:t>Ces avantages ne deviennent permanents qu’à l’exercice de l’option d’achat et restent régis par les conditions générales du contrat de licence du client.</w:t>
      </w:r>
    </w:p>
    <w:p w14:paraId="0606FC9E" w14:textId="77777777" w:rsidR="00343FD0" w:rsidRPr="00F63549" w:rsidRDefault="00343FD0" w:rsidP="00343FD0">
      <w:pPr>
        <w:ind w:left="720"/>
        <w:rPr>
          <w:rFonts w:cs="Tahoma"/>
          <w:lang w:val="fr-FR"/>
        </w:rPr>
      </w:pPr>
    </w:p>
    <w:p w14:paraId="5515E707" w14:textId="77777777" w:rsidR="00343FD0" w:rsidRPr="00F63549" w:rsidRDefault="00343FD0" w:rsidP="00343FD0">
      <w:pPr>
        <w:ind w:left="720"/>
        <w:rPr>
          <w:rFonts w:cs="Tahoma"/>
          <w:lang w:val="fr-FR"/>
        </w:rPr>
      </w:pPr>
    </w:p>
    <w:p w14:paraId="444CE922" w14:textId="77777777" w:rsidR="00343FD0" w:rsidRPr="00F63549" w:rsidRDefault="00343FD0" w:rsidP="00343FD0">
      <w:pPr>
        <w:pStyle w:val="Heading2"/>
        <w:keepNext/>
        <w:ind w:left="0"/>
        <w:rPr>
          <w:rFonts w:ascii="Tahoma" w:hAnsi="Tahoma" w:cs="Tahoma"/>
          <w:lang w:val="fr-FR"/>
        </w:rPr>
      </w:pPr>
      <w:bookmarkStart w:id="1578" w:name="_96_Windows_Embedded"/>
      <w:bookmarkStart w:id="1579" w:name="_99_Windows_Embedded"/>
      <w:bookmarkStart w:id="1580" w:name="_102_Windows_Embedded"/>
      <w:bookmarkStart w:id="1581" w:name="_104_Windows_Embedded"/>
      <w:bookmarkStart w:id="1582" w:name="_Toc379640549"/>
      <w:bookmarkStart w:id="1583" w:name="Srv_108EBS2008StandardPrem"/>
      <w:bookmarkEnd w:id="1578"/>
      <w:bookmarkEnd w:id="1579"/>
      <w:bookmarkEnd w:id="1580"/>
      <w:bookmarkEnd w:id="1581"/>
      <w:r w:rsidRPr="00F63549">
        <w:rPr>
          <w:rFonts w:ascii="Tahoma" w:hAnsi="Tahoma" w:cs="Tahoma"/>
          <w:caps/>
          <w:color w:val="FF6600"/>
          <w:sz w:val="22"/>
          <w:vertAlign w:val="superscript"/>
          <w:lang w:val="fr-FR"/>
        </w:rPr>
        <w:t>104</w:t>
      </w:r>
      <w:r w:rsidRPr="00F63549">
        <w:rPr>
          <w:rFonts w:ascii="Tahoma" w:hAnsi="Tahoma" w:cs="Tahoma"/>
          <w:color w:val="FF6600"/>
          <w:lang w:val="fr-FR"/>
        </w:rPr>
        <w:t xml:space="preserve"> </w:t>
      </w:r>
      <w:r w:rsidRPr="00F63549">
        <w:rPr>
          <w:rFonts w:ascii="Tahoma" w:hAnsi="Tahoma" w:cs="Tahoma"/>
          <w:color w:val="FF6600"/>
          <w:sz w:val="22"/>
          <w:lang w:val="fr-FR"/>
        </w:rPr>
        <w:t>Windows Embedded Device Manager 2011 – Licence de Gestion Client</w:t>
      </w:r>
      <w:bookmarkEnd w:id="1582"/>
    </w:p>
    <w:p w14:paraId="5598A547" w14:textId="77777777" w:rsidR="00343FD0" w:rsidRPr="00F63549" w:rsidRDefault="00343FD0" w:rsidP="00343FD0">
      <w:pPr>
        <w:keepNext/>
        <w:rPr>
          <w:rFonts w:cs="Tahoma"/>
          <w:lang w:val="fr-FR"/>
        </w:rPr>
      </w:pPr>
    </w:p>
    <w:p w14:paraId="5C096C28" w14:textId="77777777" w:rsidR="00343FD0" w:rsidRPr="00F63549" w:rsidRDefault="00343FD0" w:rsidP="00343FD0">
      <w:pPr>
        <w:pStyle w:val="EndnoteText"/>
        <w:keepNext/>
        <w:ind w:left="720"/>
        <w:rPr>
          <w:rFonts w:ascii="Tahoma" w:hAnsi="Tahoma" w:cs="Tahoma"/>
          <w:lang w:val="fr-FR"/>
        </w:rPr>
      </w:pPr>
      <w:r w:rsidRPr="00F63549">
        <w:rPr>
          <w:rFonts w:ascii="Tahoma" w:hAnsi="Tahoma" w:cs="Tahoma"/>
          <w:color w:val="000000"/>
          <w:sz w:val="18"/>
          <w:lang w:val="fr-FR"/>
        </w:rPr>
        <w:t>Ce produit est en fin de vie et ne sera plus proposé.</w:t>
      </w:r>
    </w:p>
    <w:p w14:paraId="708732CA" w14:textId="77777777" w:rsidR="00343FD0" w:rsidRPr="00F63549" w:rsidRDefault="00343FD0" w:rsidP="00343FD0">
      <w:pPr>
        <w:pStyle w:val="EndnoteText"/>
        <w:ind w:left="720"/>
        <w:rPr>
          <w:rFonts w:ascii="Tahoma" w:hAnsi="Tahoma" w:cs="Tahoma"/>
          <w:lang w:val="fr-FR"/>
        </w:rPr>
      </w:pPr>
    </w:p>
    <w:p w14:paraId="0DB45DAE" w14:textId="77777777" w:rsidR="00343FD0" w:rsidRPr="00F63549" w:rsidRDefault="00343FD0" w:rsidP="00343FD0">
      <w:pPr>
        <w:pStyle w:val="EndnoteText"/>
        <w:spacing w:after="60"/>
        <w:ind w:left="720"/>
        <w:rPr>
          <w:rFonts w:ascii="Tahoma" w:hAnsi="Tahoma" w:cs="Tahoma"/>
          <w:lang w:val="fr-FR"/>
        </w:rPr>
      </w:pPr>
      <w:r w:rsidRPr="00F63549">
        <w:rPr>
          <w:rFonts w:ascii="Tahoma" w:hAnsi="Tahoma" w:cs="Tahoma"/>
          <w:b/>
          <w:color w:val="000000"/>
          <w:sz w:val="18"/>
          <w:lang w:val="fr-FR"/>
        </w:rPr>
        <w:t>Concession de licence unique aux détenteurs de Client ML Windows Embedded Device Manager 2011 avec Software Assurance active</w:t>
      </w:r>
    </w:p>
    <w:p w14:paraId="5B7A9E12" w14:textId="77777777" w:rsidR="00343FD0" w:rsidRPr="00F63549" w:rsidRDefault="00343FD0" w:rsidP="00EF12BE">
      <w:pPr>
        <w:pStyle w:val="EndnoteText"/>
        <w:ind w:left="720"/>
        <w:rPr>
          <w:rFonts w:ascii="Tahoma" w:hAnsi="Tahoma" w:cs="Tahoma"/>
          <w:lang w:val="fr-FR"/>
        </w:rPr>
      </w:pPr>
      <w:r w:rsidRPr="00F63549">
        <w:rPr>
          <w:rFonts w:ascii="Tahoma" w:hAnsi="Tahoma" w:cs="Tahoma"/>
          <w:color w:val="000000"/>
          <w:sz w:val="18"/>
          <w:lang w:val="fr-FR"/>
        </w:rPr>
        <w:t>À titre d’exception unique, liée à l’interruption des Client ML Windows Embedded Device Manager 2011 (par</w:t>
      </w:r>
      <w:r w:rsidR="00EF12BE">
        <w:rPr>
          <w:rFonts w:ascii="Tahoma" w:hAnsi="Tahoma" w:cs="Tahoma"/>
          <w:color w:val="000000"/>
          <w:sz w:val="18"/>
          <w:lang w:val="fr-FR"/>
        </w:rPr>
        <w:t> </w:t>
      </w:r>
      <w:r w:rsidRPr="00F63549">
        <w:rPr>
          <w:rFonts w:ascii="Tahoma" w:hAnsi="Tahoma" w:cs="Tahoma"/>
          <w:color w:val="000000"/>
          <w:sz w:val="18"/>
          <w:lang w:val="fr-FR"/>
        </w:rPr>
        <w:t>OSE</w:t>
      </w:r>
      <w:r w:rsidR="00B640B7">
        <w:rPr>
          <w:rFonts w:ascii="Tahoma" w:hAnsi="Tahoma" w:cs="Tahoma"/>
          <w:color w:val="000000"/>
          <w:sz w:val="18"/>
          <w:lang w:val="fr-FR"/>
        </w:rPr>
        <w:t xml:space="preserve"> </w:t>
      </w:r>
      <w:r w:rsidRPr="00F63549">
        <w:rPr>
          <w:rFonts w:ascii="Tahoma" w:hAnsi="Tahoma" w:cs="Tahoma"/>
          <w:color w:val="000000"/>
          <w:sz w:val="18"/>
          <w:lang w:val="fr-FR"/>
        </w:rPr>
        <w:t>/</w:t>
      </w:r>
      <w:r w:rsidR="00B640B7">
        <w:rPr>
          <w:rFonts w:ascii="Tahoma" w:hAnsi="Tahoma" w:cs="Tahoma"/>
          <w:color w:val="000000"/>
          <w:sz w:val="18"/>
          <w:lang w:val="fr-FR"/>
        </w:rPr>
        <w:t xml:space="preserve"> </w:t>
      </w:r>
      <w:r w:rsidRPr="00F63549">
        <w:rPr>
          <w:rFonts w:ascii="Tahoma" w:hAnsi="Tahoma" w:cs="Tahoma"/>
          <w:color w:val="000000"/>
          <w:sz w:val="18"/>
          <w:lang w:val="fr-FR"/>
        </w:rPr>
        <w:t>Utilisateur), les clients qui ont souscrit une Software Assurance active au 1er janvier 2013 disposeront du même nombre de Client ML System Center 2012 Configuration Manager (par OSE</w:t>
      </w:r>
      <w:r w:rsidR="00B640B7">
        <w:rPr>
          <w:rFonts w:ascii="Tahoma" w:hAnsi="Tahoma" w:cs="Tahoma"/>
          <w:color w:val="000000"/>
          <w:sz w:val="18"/>
          <w:lang w:val="fr-FR"/>
        </w:rPr>
        <w:t xml:space="preserve"> </w:t>
      </w:r>
      <w:r w:rsidRPr="00F63549">
        <w:rPr>
          <w:rFonts w:ascii="Tahoma" w:hAnsi="Tahoma" w:cs="Tahoma"/>
          <w:color w:val="000000"/>
          <w:sz w:val="18"/>
          <w:lang w:val="fr-FR"/>
        </w:rPr>
        <w:t>/</w:t>
      </w:r>
      <w:r w:rsidR="00B640B7">
        <w:rPr>
          <w:rFonts w:ascii="Tahoma" w:hAnsi="Tahoma" w:cs="Tahoma"/>
          <w:color w:val="000000"/>
          <w:sz w:val="18"/>
          <w:lang w:val="fr-FR"/>
        </w:rPr>
        <w:t xml:space="preserve"> </w:t>
      </w:r>
      <w:r w:rsidRPr="00F63549">
        <w:rPr>
          <w:rFonts w:ascii="Tahoma" w:hAnsi="Tahoma" w:cs="Tahoma"/>
          <w:color w:val="000000"/>
          <w:sz w:val="18"/>
          <w:lang w:val="fr-FR"/>
        </w:rPr>
        <w:t>Utilisateur).</w:t>
      </w:r>
    </w:p>
    <w:p w14:paraId="0A0F0BC8" w14:textId="77777777" w:rsidR="00343FD0" w:rsidRPr="00F63549" w:rsidRDefault="00343FD0" w:rsidP="00343FD0">
      <w:pPr>
        <w:pStyle w:val="EndnoteText"/>
        <w:ind w:left="0"/>
        <w:rPr>
          <w:rFonts w:ascii="Tahoma" w:hAnsi="Tahoma" w:cs="Tahoma"/>
          <w:lang w:val="fr-FR"/>
        </w:rPr>
      </w:pPr>
    </w:p>
    <w:p w14:paraId="7E43B911" w14:textId="77777777" w:rsidR="00343FD0" w:rsidRPr="00F63549" w:rsidRDefault="00343FD0" w:rsidP="00EF12BE">
      <w:pPr>
        <w:pStyle w:val="EndnoteText"/>
        <w:ind w:left="720"/>
        <w:rPr>
          <w:rFonts w:ascii="Tahoma" w:hAnsi="Tahoma" w:cs="Tahoma"/>
          <w:lang w:val="fr-FR"/>
        </w:rPr>
      </w:pPr>
      <w:r w:rsidRPr="00F63549">
        <w:rPr>
          <w:rFonts w:ascii="Tahoma" w:hAnsi="Tahoma" w:cs="Tahoma"/>
          <w:color w:val="000000"/>
          <w:sz w:val="18"/>
          <w:lang w:val="fr-FR"/>
        </w:rPr>
        <w:lastRenderedPageBreak/>
        <w:t>Toutes les licences concédées au titre de cette offre incluront la Software Assurance. Cette couverture prendra fin à l’expiration de la couverture des licences éligibles. À l’expiration de cette couverture, les clients</w:t>
      </w:r>
      <w:r w:rsidR="00EF12BE">
        <w:rPr>
          <w:rFonts w:ascii="Tahoma" w:hAnsi="Tahoma" w:cs="Tahoma"/>
          <w:color w:val="000000"/>
          <w:sz w:val="18"/>
          <w:lang w:val="fr-FR"/>
        </w:rPr>
        <w:t> </w:t>
      </w:r>
      <w:r w:rsidRPr="00F63549">
        <w:rPr>
          <w:rFonts w:ascii="Tahoma" w:hAnsi="Tahoma" w:cs="Tahoma"/>
          <w:color w:val="000000"/>
          <w:sz w:val="18"/>
          <w:lang w:val="fr-FR"/>
        </w:rPr>
        <w:t xml:space="preserve">auront la possibilité de renouveler leur Software Assurance pour les licences concédées. </w:t>
      </w:r>
    </w:p>
    <w:p w14:paraId="071FB0F9" w14:textId="77777777" w:rsidR="00343FD0" w:rsidRPr="00F63549" w:rsidRDefault="00343FD0" w:rsidP="00343FD0">
      <w:pPr>
        <w:pStyle w:val="EndnoteText"/>
        <w:ind w:left="720"/>
        <w:rPr>
          <w:rFonts w:ascii="Tahoma" w:hAnsi="Tahoma" w:cs="Tahoma"/>
          <w:lang w:val="fr-FR"/>
        </w:rPr>
      </w:pPr>
    </w:p>
    <w:p w14:paraId="65D4F43B" w14:textId="77777777" w:rsidR="00343FD0" w:rsidRPr="00F63549" w:rsidRDefault="00343FD0" w:rsidP="00EF12BE">
      <w:pPr>
        <w:pStyle w:val="EndnoteText"/>
        <w:ind w:left="720"/>
        <w:rPr>
          <w:rFonts w:ascii="Tahoma" w:hAnsi="Tahoma" w:cs="Tahoma"/>
          <w:lang w:val="fr-FR"/>
        </w:rPr>
      </w:pPr>
      <w:r w:rsidRPr="00F63549">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w:t>
      </w:r>
      <w:r w:rsidR="00EF12BE">
        <w:rPr>
          <w:rFonts w:ascii="Tahoma" w:hAnsi="Tahoma" w:cs="Tahoma"/>
          <w:color w:val="000000"/>
          <w:sz w:val="18"/>
          <w:lang w:val="fr-FR"/>
        </w:rPr>
        <w:t> </w:t>
      </w:r>
      <w:r w:rsidRPr="00F63549">
        <w:rPr>
          <w:rFonts w:ascii="Tahoma" w:hAnsi="Tahoma" w:cs="Tahoma"/>
          <w:color w:val="000000"/>
          <w:sz w:val="18"/>
          <w:lang w:val="fr-FR"/>
        </w:rPr>
        <w:t>l’expiration du droit d’utiliser le logiciel au titre de la Licence de Gestion Client Windows Embedded Device Manager 2011 éligible. La preuve des licences éligibles et cette note relative au produit octroient au client le</w:t>
      </w:r>
      <w:r w:rsidR="00EF12BE">
        <w:rPr>
          <w:rFonts w:ascii="Tahoma" w:hAnsi="Tahoma" w:cs="Tahoma"/>
          <w:color w:val="000000"/>
          <w:sz w:val="18"/>
          <w:lang w:val="fr-FR"/>
        </w:rPr>
        <w:t> </w:t>
      </w:r>
      <w:r w:rsidRPr="00F63549">
        <w:rPr>
          <w:rFonts w:ascii="Tahoma" w:hAnsi="Tahoma" w:cs="Tahoma"/>
          <w:color w:val="000000"/>
          <w:sz w:val="18"/>
          <w:lang w:val="fr-FR"/>
        </w:rPr>
        <w:t>droit d’utiliser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14:paraId="35AA68FB" w14:textId="77777777" w:rsidR="00343FD0" w:rsidRPr="00F63549" w:rsidRDefault="00343FD0" w:rsidP="00343FD0">
      <w:pPr>
        <w:pStyle w:val="EndnoteText"/>
        <w:ind w:left="720"/>
        <w:rPr>
          <w:rFonts w:ascii="Tahoma" w:hAnsi="Tahoma" w:cs="Tahoma"/>
          <w:lang w:val="fr-FR"/>
        </w:rPr>
      </w:pPr>
    </w:p>
    <w:p w14:paraId="658A2E16" w14:textId="77777777" w:rsidR="00343FD0" w:rsidRPr="00F63549" w:rsidRDefault="00343FD0" w:rsidP="00B60A63">
      <w:pPr>
        <w:ind w:left="720"/>
        <w:rPr>
          <w:rFonts w:cs="Tahoma"/>
          <w:lang w:val="fr-FR"/>
        </w:rPr>
      </w:pPr>
      <w:r w:rsidRPr="00F63549">
        <w:rPr>
          <w:rFonts w:cs="Tahoma"/>
          <w:color w:val="000000"/>
          <w:szCs w:val="24"/>
          <w:lang w:val="fr-FR"/>
        </w:rPr>
        <w:t>Les Client ML Windows Embedded Device Manager 2011 acquises après le 1er janvier 2013 dans le cadre de</w:t>
      </w:r>
      <w:r w:rsidR="00B60A63">
        <w:rPr>
          <w:rFonts w:cs="Tahoma"/>
          <w:color w:val="000000"/>
          <w:szCs w:val="24"/>
          <w:lang w:val="fr-FR"/>
        </w:rPr>
        <w:t> </w:t>
      </w:r>
      <w:r w:rsidRPr="00F63549">
        <w:rPr>
          <w:rFonts w:cs="Tahoma"/>
          <w:color w:val="000000"/>
          <w:szCs w:val="24"/>
          <w:lang w:val="fr-FR"/>
        </w:rPr>
        <w:t>la procédure de régularisation annuelle pour les Accords de Mise en Œuvre Entreprise au titre desquels</w:t>
      </w:r>
      <w:r w:rsidR="00B60A63">
        <w:rPr>
          <w:rFonts w:cs="Tahoma"/>
          <w:color w:val="000000"/>
          <w:szCs w:val="24"/>
          <w:lang w:val="fr-FR"/>
        </w:rPr>
        <w:t> </w:t>
      </w:r>
      <w:r w:rsidRPr="00F63549">
        <w:rPr>
          <w:rFonts w:cs="Tahoma"/>
          <w:color w:val="000000"/>
          <w:szCs w:val="24"/>
          <w:lang w:val="fr-FR"/>
        </w:rPr>
        <w:t>les Client ML Windows Embedded Device Manager 2011 ont été initialement acquises avant le 1er janvier 2013 sont également éligibles pour des Client ML System Center 2012 Configuration Manager au</w:t>
      </w:r>
      <w:r w:rsidR="00B60A63">
        <w:rPr>
          <w:rFonts w:cs="Tahoma"/>
          <w:color w:val="000000"/>
          <w:szCs w:val="24"/>
          <w:lang w:val="fr-FR"/>
        </w:rPr>
        <w:t> </w:t>
      </w:r>
      <w:r w:rsidRPr="00F63549">
        <w:rPr>
          <w:rFonts w:cs="Tahoma"/>
          <w:color w:val="000000"/>
          <w:szCs w:val="24"/>
          <w:lang w:val="fr-FR"/>
        </w:rPr>
        <w:t>titre de cette offre.</w:t>
      </w:r>
    </w:p>
    <w:p w14:paraId="0116F815" w14:textId="77777777" w:rsidR="00343FD0" w:rsidRPr="00F63549" w:rsidRDefault="00343FD0" w:rsidP="00343FD0">
      <w:pPr>
        <w:ind w:left="720"/>
        <w:rPr>
          <w:rFonts w:cs="Tahoma"/>
          <w:lang w:val="fr-FR"/>
        </w:rPr>
      </w:pPr>
    </w:p>
    <w:p w14:paraId="6937FB4B" w14:textId="77777777" w:rsidR="00343FD0" w:rsidRPr="00F63549" w:rsidRDefault="00343FD0" w:rsidP="00343FD0">
      <w:pPr>
        <w:ind w:left="720"/>
        <w:rPr>
          <w:rFonts w:cs="Tahoma"/>
          <w:lang w:val="fr-FR"/>
        </w:rPr>
      </w:pPr>
      <w:r w:rsidRPr="00F63549">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4C0667">
        <w:rPr>
          <w:rFonts w:cs="Tahoma"/>
          <w:color w:val="000000"/>
          <w:szCs w:val="24"/>
          <w:lang w:val="fr-FR"/>
        </w:rPr>
        <w:t xml:space="preserve"> </w:t>
      </w:r>
      <w:r w:rsidRPr="00F63549">
        <w:rPr>
          <w:rFonts w:cs="Tahoma"/>
          <w:color w:val="000000"/>
          <w:szCs w:val="24"/>
          <w:lang w:val="fr-FR"/>
        </w:rPr>
        <w:t>Ces avantages ne deviennent permanents qu’à l’exercice de l’option d’achat et restent régis par les conditions générales du contrat de licence du client.</w:t>
      </w:r>
    </w:p>
    <w:p w14:paraId="23B058E5" w14:textId="77777777" w:rsidR="00343FD0" w:rsidRPr="00F63549" w:rsidRDefault="00343FD0" w:rsidP="00343FD0">
      <w:pPr>
        <w:ind w:left="720"/>
        <w:rPr>
          <w:rFonts w:cs="Tahoma"/>
          <w:lang w:val="fr-FR"/>
        </w:rPr>
      </w:pPr>
    </w:p>
    <w:p w14:paraId="3F4F16AB" w14:textId="77777777" w:rsidR="00343FD0" w:rsidRPr="00F63549" w:rsidRDefault="00343FD0" w:rsidP="00343FD0">
      <w:pPr>
        <w:ind w:left="720"/>
        <w:rPr>
          <w:rFonts w:cs="Tahoma"/>
          <w:lang w:val="fr-FR"/>
        </w:rPr>
      </w:pPr>
      <w:r w:rsidRPr="00F63549">
        <w:rPr>
          <w:rFonts w:cs="Tahoma"/>
          <w:color w:val="000000"/>
          <w:szCs w:val="24"/>
          <w:lang w:val="fr-FR"/>
        </w:rPr>
        <w:t>Les droits d’utilisation des versions antérieures s’appliquent à toutes les Client ML System Center 2012 Configuration Manager.</w:t>
      </w:r>
    </w:p>
    <w:p w14:paraId="582570EA" w14:textId="77777777" w:rsidR="00343FD0" w:rsidRPr="00F63549" w:rsidRDefault="00343FD0" w:rsidP="00343FD0">
      <w:pPr>
        <w:ind w:left="900"/>
        <w:rPr>
          <w:rFonts w:cs="Tahoma"/>
          <w:lang w:val="fr-FR"/>
        </w:rPr>
      </w:pPr>
    </w:p>
    <w:p w14:paraId="2F69B632" w14:textId="77777777" w:rsidR="00343FD0" w:rsidRPr="00F63549" w:rsidRDefault="00343FD0" w:rsidP="00343FD0">
      <w:pPr>
        <w:ind w:left="900"/>
        <w:rPr>
          <w:rFonts w:cs="Tahoma"/>
          <w:lang w:val="fr-FR"/>
        </w:rPr>
      </w:pPr>
    </w:p>
    <w:p w14:paraId="057F794E" w14:textId="77777777" w:rsidR="00343FD0" w:rsidRPr="00F63549" w:rsidRDefault="00343FD0" w:rsidP="00343FD0">
      <w:pPr>
        <w:pStyle w:val="Heading3"/>
        <w:rPr>
          <w:rFonts w:ascii="Tahoma" w:hAnsi="Tahoma" w:cs="Tahoma"/>
          <w:lang w:val="de-DE"/>
        </w:rPr>
      </w:pPr>
      <w:bookmarkStart w:id="1584" w:name="_100_Windows_EBS"/>
      <w:bookmarkStart w:id="1585" w:name="_103_Windows_EBS"/>
      <w:bookmarkStart w:id="1586" w:name="_105_Windows_EBS"/>
      <w:bookmarkStart w:id="1587" w:name="_Toc336338364"/>
      <w:bookmarkStart w:id="1588" w:name="_Toc379640550"/>
      <w:bookmarkStart w:id="1589" w:name="Srv_101WindowsEssBusSvrStdPrem"/>
      <w:bookmarkEnd w:id="1584"/>
      <w:bookmarkEnd w:id="1585"/>
      <w:bookmarkEnd w:id="1586"/>
      <w:r w:rsidRPr="00F63549">
        <w:rPr>
          <w:rFonts w:ascii="Tahoma" w:hAnsi="Tahoma" w:cs="Tahoma"/>
          <w:caps/>
          <w:color w:val="FF6600"/>
          <w:sz w:val="22"/>
          <w:szCs w:val="24"/>
          <w:vertAlign w:val="superscript"/>
          <w:lang w:val="de-DE"/>
        </w:rPr>
        <w:t>105</w:t>
      </w:r>
      <w:r w:rsidRPr="00EF12BE">
        <w:rPr>
          <w:rFonts w:ascii="Tahoma" w:hAnsi="Tahoma" w:cs="Tahoma"/>
          <w:caps/>
          <w:color w:val="F66400"/>
          <w:sz w:val="24"/>
          <w:lang w:val="de-DE"/>
        </w:rPr>
        <w:t xml:space="preserve"> </w:t>
      </w:r>
      <w:r w:rsidRPr="00F63549">
        <w:rPr>
          <w:rFonts w:ascii="Tahoma" w:hAnsi="Tahoma" w:cs="Tahoma"/>
          <w:color w:val="F66400"/>
          <w:sz w:val="22"/>
          <w:szCs w:val="22"/>
          <w:lang w:val="de-DE"/>
        </w:rPr>
        <w:t>Windows EBS 2008 Standard et EBS 2008 Premium</w:t>
      </w:r>
      <w:bookmarkEnd w:id="1583"/>
      <w:bookmarkEnd w:id="1587"/>
      <w:bookmarkEnd w:id="1588"/>
    </w:p>
    <w:bookmarkEnd w:id="1577"/>
    <w:bookmarkEnd w:id="1589"/>
    <w:p w14:paraId="065D5059" w14:textId="77777777" w:rsidR="00343FD0" w:rsidRPr="00F63549" w:rsidRDefault="00343FD0" w:rsidP="00343FD0">
      <w:pPr>
        <w:rPr>
          <w:rFonts w:cs="Tahoma"/>
          <w:lang w:val="de-DE"/>
        </w:rPr>
      </w:pPr>
    </w:p>
    <w:p w14:paraId="44E023D9" w14:textId="77777777" w:rsidR="00343FD0" w:rsidRPr="00F63549" w:rsidRDefault="00343FD0" w:rsidP="00343FD0">
      <w:pPr>
        <w:pStyle w:val="EndnoteText"/>
        <w:ind w:left="720"/>
        <w:rPr>
          <w:rFonts w:ascii="Tahoma" w:hAnsi="Tahoma" w:cs="Tahoma"/>
          <w:lang w:val="fr-FR"/>
        </w:rPr>
      </w:pPr>
      <w:r w:rsidRPr="00F63549">
        <w:rPr>
          <w:rFonts w:ascii="Tahoma" w:hAnsi="Tahoma" w:cs="Tahoma"/>
          <w:sz w:val="18"/>
          <w:szCs w:val="18"/>
          <w:lang w:val="fr-FR"/>
        </w:rPr>
        <w:t>Ces produits sont en fin de vie et ne seront plus proposés.</w:t>
      </w:r>
    </w:p>
    <w:p w14:paraId="65CC1A8A" w14:textId="77777777" w:rsidR="00343FD0" w:rsidRPr="00F63549" w:rsidRDefault="00343FD0" w:rsidP="00343FD0">
      <w:pPr>
        <w:pStyle w:val="EndnoteText"/>
        <w:ind w:left="720"/>
        <w:rPr>
          <w:rFonts w:ascii="Tahoma" w:hAnsi="Tahoma" w:cs="Tahoma"/>
          <w:lang w:val="fr-FR"/>
        </w:rPr>
      </w:pPr>
    </w:p>
    <w:p w14:paraId="622310C0" w14:textId="77777777" w:rsidR="00343FD0" w:rsidRPr="00F63549" w:rsidRDefault="00343FD0" w:rsidP="00343FD0">
      <w:pPr>
        <w:pStyle w:val="EndnoteText"/>
        <w:spacing w:after="60"/>
        <w:ind w:left="720"/>
        <w:rPr>
          <w:rFonts w:ascii="Tahoma" w:hAnsi="Tahoma" w:cs="Tahoma"/>
          <w:lang w:val="fr-FR"/>
        </w:rPr>
      </w:pPr>
      <w:r w:rsidRPr="00F63549">
        <w:rPr>
          <w:rFonts w:ascii="Tahoma" w:hAnsi="Tahoma" w:cs="Tahoma"/>
          <w:b/>
          <w:sz w:val="18"/>
          <w:szCs w:val="18"/>
          <w:lang w:val="fr-FR"/>
        </w:rPr>
        <w:t>Concession de licence unique aux détenteurs de licences EBS 2008 Standard et EBS 2008 Premium</w:t>
      </w:r>
    </w:p>
    <w:p w14:paraId="76466FD0" w14:textId="77777777" w:rsidR="00343FD0" w:rsidRPr="00F63549" w:rsidRDefault="00343FD0" w:rsidP="00343FD0">
      <w:pPr>
        <w:pStyle w:val="ListParagraph"/>
        <w:contextualSpacing w:val="0"/>
        <w:rPr>
          <w:rFonts w:ascii="Tahoma" w:hAnsi="Tahoma" w:cs="Tahoma"/>
          <w:lang w:val="fr-FR"/>
        </w:rPr>
      </w:pPr>
      <w:r w:rsidRPr="00F63549">
        <w:rPr>
          <w:rFonts w:ascii="Tahoma" w:hAnsi="Tahoma" w:cs="Tahoma"/>
          <w:sz w:val="18"/>
          <w:szCs w:val="18"/>
          <w:u w:val="single"/>
          <w:lang w:val="fr-FR"/>
        </w:rPr>
        <w:t>Tous les clients participant à un programme de licence en volume Windows Essential Business Server 2008 (EBS) Standard et Premium</w:t>
      </w:r>
      <w:r w:rsidRPr="00F63549">
        <w:rPr>
          <w:rFonts w:ascii="Tahoma" w:hAnsi="Tahoma" w:cs="Tahoma"/>
          <w:b/>
          <w:sz w:val="18"/>
          <w:szCs w:val="18"/>
          <w:lang w:val="fr-FR"/>
        </w:rPr>
        <w:t xml:space="preserve"> </w:t>
      </w:r>
      <w:r w:rsidRPr="00F63549">
        <w:rPr>
          <w:rFonts w:ascii="Tahoma" w:hAnsi="Tahoma" w:cs="Tahoma"/>
          <w:sz w:val="18"/>
          <w:szCs w:val="18"/>
          <w:lang w:val="fr-FR"/>
        </w:rPr>
        <w:t>seront éligibles aux licences complémentaires suivantes pour chaque licence EBS 2008 Standard ou Premium dont ils disposent en date du 1er juillet 2010 :</w:t>
      </w:r>
    </w:p>
    <w:p w14:paraId="073C6525" w14:textId="77777777" w:rsidR="00343FD0" w:rsidRPr="00F63549" w:rsidRDefault="00343FD0" w:rsidP="00343FD0">
      <w:pPr>
        <w:pStyle w:val="ListParagraph"/>
        <w:ind w:left="1260"/>
        <w:contextualSpacing w:val="0"/>
        <w:rPr>
          <w:rFonts w:ascii="Tahoma" w:hAnsi="Tahoma" w:cs="Tahoma"/>
          <w:lang w:val="fr-FR"/>
        </w:rPr>
      </w:pPr>
    </w:p>
    <w:p w14:paraId="3300E32E" w14:textId="77777777" w:rsidR="00343FD0" w:rsidRPr="00F63549" w:rsidRDefault="00343FD0" w:rsidP="00343FD0">
      <w:pPr>
        <w:pStyle w:val="ListParagraph"/>
        <w:numPr>
          <w:ilvl w:val="0"/>
          <w:numId w:val="24"/>
        </w:numPr>
        <w:spacing w:after="60"/>
        <w:ind w:left="1440"/>
        <w:contextualSpacing w:val="0"/>
        <w:rPr>
          <w:rFonts w:ascii="Tahoma" w:hAnsi="Tahoma" w:cs="Tahoma"/>
          <w:lang w:val="fr-FR"/>
        </w:rPr>
      </w:pPr>
      <w:r w:rsidRPr="00F63549">
        <w:rPr>
          <w:rFonts w:ascii="Tahoma" w:hAnsi="Tahoma" w:cs="Tahoma"/>
          <w:sz w:val="18"/>
          <w:szCs w:val="18"/>
          <w:lang w:val="fr-FR"/>
        </w:rPr>
        <w:t>3 licences logicielles pour Windows Server 2008 Standard</w:t>
      </w:r>
    </w:p>
    <w:p w14:paraId="44183207" w14:textId="77777777" w:rsidR="00343FD0" w:rsidRPr="00F63549" w:rsidRDefault="00343FD0" w:rsidP="00343FD0">
      <w:pPr>
        <w:pStyle w:val="ListParagraph"/>
        <w:numPr>
          <w:ilvl w:val="0"/>
          <w:numId w:val="24"/>
        </w:numPr>
        <w:spacing w:after="60"/>
        <w:ind w:left="1440"/>
        <w:contextualSpacing w:val="0"/>
        <w:rPr>
          <w:rFonts w:ascii="Tahoma" w:hAnsi="Tahoma" w:cs="Tahoma"/>
          <w:lang w:val="fr-FR"/>
        </w:rPr>
      </w:pPr>
      <w:r w:rsidRPr="00F63549">
        <w:rPr>
          <w:rFonts w:ascii="Tahoma" w:hAnsi="Tahoma" w:cs="Tahoma"/>
          <w:sz w:val="18"/>
          <w:szCs w:val="18"/>
          <w:lang w:val="fr-FR"/>
        </w:rPr>
        <w:t>2 licences logicielles pour Exchange Server 2007 Standard</w:t>
      </w:r>
    </w:p>
    <w:p w14:paraId="6F4419F8" w14:textId="77777777" w:rsidR="00343FD0" w:rsidRPr="00F63549" w:rsidRDefault="00343FD0" w:rsidP="00EF12BE">
      <w:pPr>
        <w:pStyle w:val="ListParagraph"/>
        <w:numPr>
          <w:ilvl w:val="0"/>
          <w:numId w:val="24"/>
        </w:numPr>
        <w:spacing w:after="60"/>
        <w:ind w:left="1440"/>
        <w:contextualSpacing w:val="0"/>
        <w:rPr>
          <w:rFonts w:ascii="Tahoma" w:hAnsi="Tahoma" w:cs="Tahoma"/>
          <w:lang w:val="fr-FR"/>
        </w:rPr>
      </w:pPr>
      <w:r w:rsidRPr="00F63549">
        <w:rPr>
          <w:rFonts w:ascii="Tahoma" w:hAnsi="Tahoma" w:cs="Tahoma"/>
          <w:sz w:val="18"/>
          <w:szCs w:val="18"/>
          <w:lang w:val="fr-FR"/>
        </w:rPr>
        <w:t>1 licence logicielle pour System Center Essentials 2007, 10 licences de gestion serveur et 50</w:t>
      </w:r>
      <w:r w:rsidR="00EF12BE">
        <w:rPr>
          <w:rFonts w:ascii="Tahoma" w:hAnsi="Tahoma" w:cs="Tahoma"/>
          <w:sz w:val="18"/>
          <w:szCs w:val="18"/>
          <w:lang w:val="fr-FR"/>
        </w:rPr>
        <w:t> </w:t>
      </w:r>
      <w:r w:rsidRPr="00F63549">
        <w:rPr>
          <w:rFonts w:ascii="Tahoma" w:hAnsi="Tahoma" w:cs="Tahoma"/>
          <w:sz w:val="18"/>
          <w:szCs w:val="18"/>
          <w:lang w:val="fr-FR"/>
        </w:rPr>
        <w:t>licences de gestion client</w:t>
      </w:r>
    </w:p>
    <w:p w14:paraId="22A540B9" w14:textId="77777777" w:rsidR="00343FD0" w:rsidRPr="00F63549" w:rsidRDefault="00343FD0" w:rsidP="00343FD0">
      <w:pPr>
        <w:ind w:left="1260"/>
        <w:rPr>
          <w:rFonts w:cs="Tahoma"/>
          <w:lang w:val="fr-FR"/>
        </w:rPr>
      </w:pPr>
    </w:p>
    <w:p w14:paraId="38B0B5FA" w14:textId="77777777" w:rsidR="00343FD0" w:rsidRPr="00F63549" w:rsidRDefault="00343FD0" w:rsidP="00EF12BE">
      <w:pPr>
        <w:ind w:left="720"/>
        <w:rPr>
          <w:rFonts w:cs="Tahoma"/>
          <w:lang w:val="fr-FR"/>
        </w:rPr>
      </w:pPr>
      <w:r w:rsidRPr="00F63549">
        <w:rPr>
          <w:rFonts w:cs="Tahoma"/>
          <w:szCs w:val="18"/>
          <w:lang w:val="fr-FR"/>
        </w:rPr>
        <w:t>Le contrat de licence en volume de l’utilisateur et cette note relative au produit sont la preuve de ces licences complémentaires.</w:t>
      </w:r>
      <w:r w:rsidR="004C0667">
        <w:rPr>
          <w:rFonts w:cs="Tahoma"/>
          <w:szCs w:val="18"/>
          <w:lang w:val="fr-FR"/>
        </w:rPr>
        <w:t xml:space="preserve"> </w:t>
      </w:r>
      <w:r w:rsidRPr="00F63549">
        <w:rPr>
          <w:rFonts w:cs="Tahoma"/>
          <w:szCs w:val="18"/>
          <w:lang w:val="fr-FR"/>
        </w:rPr>
        <w:t>L’utilisation du logiciel au titre des licences complémentaires est soumise aux</w:t>
      </w:r>
      <w:r w:rsidR="00EF12BE">
        <w:rPr>
          <w:rFonts w:cs="Tahoma"/>
          <w:szCs w:val="18"/>
          <w:lang w:val="fr-FR"/>
        </w:rPr>
        <w:t> </w:t>
      </w:r>
      <w:r w:rsidRPr="00F63549">
        <w:rPr>
          <w:rFonts w:cs="Tahoma"/>
          <w:szCs w:val="18"/>
          <w:lang w:val="fr-FR"/>
        </w:rPr>
        <w:t>conditions générales du contrat de l’utilisateur et aux droits d’utilisation des logiciels des produits individuels.</w:t>
      </w:r>
      <w:r w:rsidR="004C0667">
        <w:rPr>
          <w:rFonts w:cs="Tahoma"/>
          <w:szCs w:val="18"/>
          <w:lang w:val="fr-FR"/>
        </w:rPr>
        <w:t xml:space="preserve"> </w:t>
      </w:r>
      <w:r w:rsidRPr="00F63549">
        <w:rPr>
          <w:rFonts w:cs="Tahoma"/>
          <w:szCs w:val="18"/>
          <w:lang w:val="fr-FR"/>
        </w:rPr>
        <w:t>Le droit d’utiliser le logiciel au titre des licences complémentaires expire à l’expiration du droit</w:t>
      </w:r>
      <w:r w:rsidR="00EF12BE">
        <w:rPr>
          <w:rFonts w:cs="Tahoma"/>
          <w:szCs w:val="18"/>
          <w:lang w:val="fr-FR"/>
        </w:rPr>
        <w:t> </w:t>
      </w:r>
      <w:r w:rsidRPr="00F63549">
        <w:rPr>
          <w:rFonts w:cs="Tahoma"/>
          <w:szCs w:val="18"/>
          <w:lang w:val="fr-FR"/>
        </w:rPr>
        <w:t>d’utiliser le logiciel au titre des licences éligibles.</w:t>
      </w:r>
      <w:r w:rsidR="004C0667">
        <w:rPr>
          <w:rFonts w:cs="Tahoma"/>
          <w:szCs w:val="18"/>
          <w:lang w:val="fr-FR"/>
        </w:rPr>
        <w:t xml:space="preserve"> </w:t>
      </w:r>
      <w:r w:rsidRPr="00F63549">
        <w:rPr>
          <w:rFonts w:cs="Tahoma"/>
          <w:szCs w:val="18"/>
          <w:lang w:val="fr-FR"/>
        </w:rPr>
        <w:t>Les licences complémentaires ne peuvent pas être</w:t>
      </w:r>
      <w:r w:rsidR="00EF12BE">
        <w:rPr>
          <w:rFonts w:cs="Tahoma"/>
          <w:szCs w:val="18"/>
          <w:lang w:val="fr-FR"/>
        </w:rPr>
        <w:t> </w:t>
      </w:r>
      <w:r w:rsidRPr="00F63549">
        <w:rPr>
          <w:rFonts w:cs="Tahoma"/>
          <w:szCs w:val="18"/>
          <w:lang w:val="fr-FR"/>
        </w:rPr>
        <w:t>transférées séparément des licences éligibles.</w:t>
      </w:r>
    </w:p>
    <w:p w14:paraId="6E41F735" w14:textId="77777777" w:rsidR="00343FD0" w:rsidRPr="00F63549" w:rsidRDefault="00343FD0" w:rsidP="00343FD0">
      <w:pPr>
        <w:ind w:left="720"/>
        <w:rPr>
          <w:rFonts w:cs="Tahoma"/>
          <w:lang w:val="fr-FR"/>
        </w:rPr>
      </w:pPr>
    </w:p>
    <w:p w14:paraId="73B59FB7" w14:textId="77777777" w:rsidR="00EF12BE" w:rsidRDefault="00EF12BE" w:rsidP="00343FD0">
      <w:pPr>
        <w:pStyle w:val="ListParagraph"/>
        <w:contextualSpacing w:val="0"/>
        <w:rPr>
          <w:rFonts w:ascii="Tahoma" w:hAnsi="Tahoma" w:cs="Tahoma"/>
          <w:sz w:val="18"/>
          <w:szCs w:val="18"/>
          <w:u w:val="single"/>
          <w:lang w:val="fr-FR"/>
        </w:rPr>
      </w:pPr>
    </w:p>
    <w:p w14:paraId="19BD2C3D" w14:textId="77777777" w:rsidR="00EF12BE" w:rsidRDefault="00EF12BE" w:rsidP="00343FD0">
      <w:pPr>
        <w:pStyle w:val="ListParagraph"/>
        <w:contextualSpacing w:val="0"/>
        <w:rPr>
          <w:rFonts w:ascii="Tahoma" w:hAnsi="Tahoma" w:cs="Tahoma"/>
          <w:sz w:val="18"/>
          <w:szCs w:val="18"/>
          <w:u w:val="single"/>
          <w:lang w:val="fr-FR"/>
        </w:rPr>
      </w:pPr>
    </w:p>
    <w:p w14:paraId="0956E446" w14:textId="77777777" w:rsidR="00EF12BE" w:rsidRDefault="00EF12BE" w:rsidP="00343FD0">
      <w:pPr>
        <w:pStyle w:val="ListParagraph"/>
        <w:contextualSpacing w:val="0"/>
        <w:rPr>
          <w:rFonts w:ascii="Tahoma" w:hAnsi="Tahoma" w:cs="Tahoma"/>
          <w:sz w:val="18"/>
          <w:szCs w:val="18"/>
          <w:u w:val="single"/>
          <w:lang w:val="fr-FR"/>
        </w:rPr>
      </w:pPr>
    </w:p>
    <w:p w14:paraId="6580092D" w14:textId="77777777" w:rsidR="00EF12BE" w:rsidRDefault="00EF12BE" w:rsidP="00343FD0">
      <w:pPr>
        <w:pStyle w:val="ListParagraph"/>
        <w:contextualSpacing w:val="0"/>
        <w:rPr>
          <w:rFonts w:ascii="Tahoma" w:hAnsi="Tahoma" w:cs="Tahoma"/>
          <w:sz w:val="18"/>
          <w:szCs w:val="18"/>
          <w:u w:val="single"/>
          <w:lang w:val="fr-FR"/>
        </w:rPr>
      </w:pPr>
    </w:p>
    <w:p w14:paraId="7BECE294" w14:textId="77777777" w:rsidR="00343FD0" w:rsidRPr="00F63549" w:rsidRDefault="00343FD0" w:rsidP="00343FD0">
      <w:pPr>
        <w:pStyle w:val="ListParagraph"/>
        <w:contextualSpacing w:val="0"/>
        <w:rPr>
          <w:rFonts w:ascii="Tahoma" w:hAnsi="Tahoma" w:cs="Tahoma"/>
          <w:lang w:val="fr-FR"/>
        </w:rPr>
      </w:pPr>
      <w:r w:rsidRPr="00F63549">
        <w:rPr>
          <w:rFonts w:ascii="Tahoma" w:hAnsi="Tahoma" w:cs="Tahoma"/>
          <w:sz w:val="18"/>
          <w:szCs w:val="18"/>
          <w:u w:val="single"/>
          <w:lang w:val="fr-FR"/>
        </w:rPr>
        <w:lastRenderedPageBreak/>
        <w:t>Les clients participant à un programme de licence en volume Windows Essential Business Server (EBS) 2008 Standard</w:t>
      </w:r>
      <w:r w:rsidRPr="00F63549">
        <w:rPr>
          <w:rFonts w:ascii="Tahoma" w:hAnsi="Tahoma" w:cs="Tahoma"/>
          <w:b/>
          <w:sz w:val="18"/>
          <w:szCs w:val="18"/>
          <w:lang w:val="fr-FR"/>
        </w:rPr>
        <w:t xml:space="preserve"> </w:t>
      </w:r>
      <w:r w:rsidRPr="00F63549">
        <w:rPr>
          <w:rFonts w:ascii="Tahoma" w:hAnsi="Tahoma" w:cs="Tahoma"/>
          <w:sz w:val="18"/>
          <w:szCs w:val="18"/>
          <w:lang w:val="fr-FR"/>
        </w:rPr>
        <w:t>seront éligibles aux licences complémentaires suivantes pour chaque licence EBS 2008 Standard avec Software Assurance active dont ils disposent en date du 1er juillet 2010 :</w:t>
      </w:r>
    </w:p>
    <w:p w14:paraId="49BD42CC" w14:textId="77777777" w:rsidR="00343FD0" w:rsidRPr="00EF12BE" w:rsidRDefault="00343FD0" w:rsidP="00EF12BE">
      <w:pPr>
        <w:pStyle w:val="ListParagraph"/>
        <w:spacing w:line="192" w:lineRule="auto"/>
        <w:ind w:left="1260"/>
        <w:contextualSpacing w:val="0"/>
        <w:rPr>
          <w:rFonts w:ascii="Tahoma" w:hAnsi="Tahoma" w:cs="Tahoma"/>
          <w:sz w:val="18"/>
          <w:szCs w:val="18"/>
          <w:lang w:val="fr-FR"/>
        </w:rPr>
      </w:pPr>
    </w:p>
    <w:p w14:paraId="7CB86FD6" w14:textId="77777777" w:rsidR="00343FD0" w:rsidRPr="00F63549" w:rsidRDefault="00343FD0" w:rsidP="00343FD0">
      <w:pPr>
        <w:pStyle w:val="ListParagraph"/>
        <w:numPr>
          <w:ilvl w:val="0"/>
          <w:numId w:val="25"/>
        </w:numPr>
        <w:spacing w:after="60"/>
        <w:ind w:left="1440"/>
        <w:contextualSpacing w:val="0"/>
        <w:rPr>
          <w:rFonts w:ascii="Tahoma" w:hAnsi="Tahoma" w:cs="Tahoma"/>
          <w:lang w:val="fr-FR"/>
        </w:rPr>
      </w:pPr>
      <w:r w:rsidRPr="00F63549">
        <w:rPr>
          <w:rFonts w:ascii="Tahoma" w:hAnsi="Tahoma" w:cs="Tahoma"/>
          <w:sz w:val="18"/>
          <w:szCs w:val="18"/>
          <w:lang w:val="fr-FR"/>
        </w:rPr>
        <w:t>3 licences logicielles pour Windows Server 2008 R2 Standard</w:t>
      </w:r>
    </w:p>
    <w:p w14:paraId="4AA75BE1" w14:textId="77777777" w:rsidR="00343FD0" w:rsidRPr="00F63549" w:rsidRDefault="00343FD0" w:rsidP="00343FD0">
      <w:pPr>
        <w:pStyle w:val="ListParagraph"/>
        <w:numPr>
          <w:ilvl w:val="0"/>
          <w:numId w:val="25"/>
        </w:numPr>
        <w:spacing w:after="60"/>
        <w:ind w:left="1440"/>
        <w:contextualSpacing w:val="0"/>
        <w:rPr>
          <w:rFonts w:ascii="Tahoma" w:hAnsi="Tahoma" w:cs="Tahoma"/>
          <w:lang w:val="fr-FR"/>
        </w:rPr>
      </w:pPr>
      <w:r w:rsidRPr="00F63549">
        <w:rPr>
          <w:rFonts w:ascii="Tahoma" w:hAnsi="Tahoma" w:cs="Tahoma"/>
          <w:sz w:val="18"/>
          <w:szCs w:val="18"/>
          <w:lang w:val="fr-FR"/>
        </w:rPr>
        <w:t>1 licence logicielle pour Exchange Server 2010 Standard</w:t>
      </w:r>
    </w:p>
    <w:p w14:paraId="117C9963" w14:textId="77777777" w:rsidR="00343FD0" w:rsidRPr="00F63549" w:rsidRDefault="00343FD0" w:rsidP="00EF12BE">
      <w:pPr>
        <w:pStyle w:val="ListParagraph"/>
        <w:numPr>
          <w:ilvl w:val="0"/>
          <w:numId w:val="25"/>
        </w:numPr>
        <w:spacing w:after="60"/>
        <w:ind w:left="1440"/>
        <w:contextualSpacing w:val="0"/>
        <w:rPr>
          <w:rFonts w:ascii="Tahoma" w:hAnsi="Tahoma" w:cs="Tahoma"/>
          <w:lang w:val="fr-FR"/>
        </w:rPr>
      </w:pPr>
      <w:r w:rsidRPr="00F63549">
        <w:rPr>
          <w:rFonts w:ascii="Tahoma" w:hAnsi="Tahoma" w:cs="Tahoma"/>
          <w:sz w:val="18"/>
          <w:szCs w:val="18"/>
          <w:lang w:val="fr-FR"/>
        </w:rPr>
        <w:t>1 licence logicielle pour System Center Essentials 2010, 10 licences de gestion serveur et 50</w:t>
      </w:r>
      <w:r w:rsidR="00EF12BE">
        <w:rPr>
          <w:rFonts w:ascii="Tahoma" w:hAnsi="Tahoma" w:cs="Tahoma"/>
          <w:sz w:val="18"/>
          <w:szCs w:val="18"/>
          <w:lang w:val="fr-FR"/>
        </w:rPr>
        <w:t> </w:t>
      </w:r>
      <w:r w:rsidRPr="00F63549">
        <w:rPr>
          <w:rFonts w:ascii="Tahoma" w:hAnsi="Tahoma" w:cs="Tahoma"/>
          <w:sz w:val="18"/>
          <w:szCs w:val="18"/>
          <w:lang w:val="fr-FR"/>
        </w:rPr>
        <w:t>licences de gestion client</w:t>
      </w:r>
    </w:p>
    <w:p w14:paraId="74152BDA" w14:textId="77777777" w:rsidR="00343FD0" w:rsidRPr="00F63549" w:rsidRDefault="00343FD0" w:rsidP="00343FD0">
      <w:pPr>
        <w:pStyle w:val="ListParagraph"/>
        <w:numPr>
          <w:ilvl w:val="0"/>
          <w:numId w:val="25"/>
        </w:numPr>
        <w:spacing w:after="60"/>
        <w:ind w:left="1440"/>
        <w:contextualSpacing w:val="0"/>
        <w:rPr>
          <w:rFonts w:ascii="Tahoma" w:hAnsi="Tahoma" w:cs="Tahoma"/>
        </w:rPr>
      </w:pPr>
      <w:r w:rsidRPr="00F63549">
        <w:rPr>
          <w:rFonts w:ascii="Tahoma" w:hAnsi="Tahoma" w:cs="Tahoma"/>
          <w:sz w:val="18"/>
          <w:szCs w:val="18"/>
        </w:rPr>
        <w:t>1 licence logicielle pour Forefront Threat Management Gateway Medium Business Edition 2010</w:t>
      </w:r>
    </w:p>
    <w:p w14:paraId="6B402F92" w14:textId="77777777" w:rsidR="00343FD0" w:rsidRPr="00EF12BE" w:rsidRDefault="00343FD0" w:rsidP="00EF12BE">
      <w:pPr>
        <w:pStyle w:val="ListParagraph"/>
        <w:spacing w:line="192" w:lineRule="auto"/>
        <w:ind w:left="1260"/>
        <w:rPr>
          <w:rFonts w:ascii="Tahoma" w:hAnsi="Tahoma" w:cs="Tahoma"/>
          <w:sz w:val="18"/>
          <w:szCs w:val="18"/>
        </w:rPr>
      </w:pPr>
    </w:p>
    <w:p w14:paraId="186DEB1A" w14:textId="77777777" w:rsidR="00343FD0" w:rsidRPr="00F63549" w:rsidRDefault="00343FD0" w:rsidP="00343FD0">
      <w:pPr>
        <w:pStyle w:val="ListParagraph"/>
        <w:rPr>
          <w:rFonts w:ascii="Tahoma" w:hAnsi="Tahoma" w:cs="Tahoma"/>
          <w:lang w:val="fr-FR"/>
        </w:rPr>
      </w:pPr>
      <w:r w:rsidRPr="00F63549">
        <w:rPr>
          <w:rFonts w:ascii="Tahoma" w:hAnsi="Tahoma" w:cs="Tahoma"/>
          <w:sz w:val="18"/>
          <w:szCs w:val="18"/>
          <w:lang w:val="fr-FR"/>
        </w:rPr>
        <w:t>(Si une nouvelle version d’un des produits ci-dessus est disponible au titre d’un Programme de Licence en Volume dans le cadre duquel un client a acheté les licences éligibles avant la fin de la Software Assurance active pour ses licences EBS 2008 Standard, le client sera éligible pour utiliser cette nouvelle version à la place de la version spécifiée ci-dessus).</w:t>
      </w:r>
    </w:p>
    <w:p w14:paraId="4BE1100C" w14:textId="77777777" w:rsidR="00343FD0" w:rsidRPr="00EF12BE" w:rsidRDefault="00343FD0" w:rsidP="00EF12BE">
      <w:pPr>
        <w:pStyle w:val="ListParagraph"/>
        <w:spacing w:line="192" w:lineRule="auto"/>
        <w:rPr>
          <w:rFonts w:ascii="Tahoma" w:hAnsi="Tahoma" w:cs="Tahoma"/>
          <w:sz w:val="18"/>
          <w:szCs w:val="18"/>
          <w:lang w:val="fr-FR"/>
        </w:rPr>
      </w:pPr>
    </w:p>
    <w:p w14:paraId="143180C4" w14:textId="77777777" w:rsidR="00343FD0" w:rsidRPr="00F63549" w:rsidRDefault="00343FD0" w:rsidP="00EF12BE">
      <w:pPr>
        <w:ind w:left="720"/>
        <w:rPr>
          <w:rFonts w:cs="Tahoma"/>
          <w:lang w:val="fr-FR"/>
        </w:rPr>
      </w:pPr>
      <w:r w:rsidRPr="00F63549">
        <w:rPr>
          <w:rFonts w:cs="Tahoma"/>
          <w:szCs w:val="18"/>
          <w:lang w:val="fr-FR"/>
        </w:rPr>
        <w:t>Le contrat de Licence en Volume du client et cette note relative au produit sont la preuve de ces licences</w:t>
      </w:r>
      <w:r w:rsidR="00EF12BE">
        <w:rPr>
          <w:rFonts w:cs="Tahoma"/>
          <w:szCs w:val="18"/>
          <w:lang w:val="fr-FR"/>
        </w:rPr>
        <w:t> </w:t>
      </w:r>
      <w:r w:rsidRPr="00F63549">
        <w:rPr>
          <w:rFonts w:cs="Tahoma"/>
          <w:szCs w:val="18"/>
          <w:lang w:val="fr-FR"/>
        </w:rPr>
        <w:t>complémentaires.</w:t>
      </w:r>
      <w:r w:rsidR="004C0667">
        <w:rPr>
          <w:rFonts w:cs="Tahoma"/>
          <w:szCs w:val="18"/>
          <w:lang w:val="fr-FR"/>
        </w:rPr>
        <w:t xml:space="preserve"> </w:t>
      </w:r>
      <w:r w:rsidRPr="00F63549">
        <w:rPr>
          <w:rFonts w:cs="Tahoma"/>
          <w:szCs w:val="18"/>
          <w:lang w:val="fr-FR"/>
        </w:rPr>
        <w:t>L’utilisation du logiciel au titre des licences complémentaires est soumise aux</w:t>
      </w:r>
      <w:r w:rsidR="00EF12BE">
        <w:rPr>
          <w:rFonts w:cs="Tahoma"/>
          <w:szCs w:val="18"/>
          <w:lang w:val="fr-FR"/>
        </w:rPr>
        <w:t> </w:t>
      </w:r>
      <w:r w:rsidRPr="00F63549">
        <w:rPr>
          <w:rFonts w:cs="Tahoma"/>
          <w:szCs w:val="18"/>
          <w:lang w:val="fr-FR"/>
        </w:rPr>
        <w:t>conditions générales du contrat de l’utilisateur et aux droits d’utilisation des logiciels des produits individuels.</w:t>
      </w:r>
      <w:r w:rsidR="004C0667">
        <w:rPr>
          <w:rFonts w:cs="Tahoma"/>
          <w:szCs w:val="18"/>
          <w:lang w:val="fr-FR"/>
        </w:rPr>
        <w:t xml:space="preserve"> </w:t>
      </w:r>
      <w:r w:rsidRPr="00F63549">
        <w:rPr>
          <w:rFonts w:cs="Tahoma"/>
          <w:szCs w:val="18"/>
          <w:lang w:val="fr-FR"/>
        </w:rPr>
        <w:t>À l’exception du cas de Forefront Protection pour Exchange Server 2010, le droit d’utiliser le</w:t>
      </w:r>
      <w:r w:rsidR="00EF12BE">
        <w:rPr>
          <w:rFonts w:cs="Tahoma"/>
          <w:szCs w:val="18"/>
          <w:lang w:val="fr-FR"/>
        </w:rPr>
        <w:t> </w:t>
      </w:r>
      <w:r w:rsidRPr="00F63549">
        <w:rPr>
          <w:rFonts w:cs="Tahoma"/>
          <w:szCs w:val="18"/>
          <w:lang w:val="fr-FR"/>
        </w:rPr>
        <w:t>logiciel au titre des licences complémentaires expire à l’expiration du droit d’utilisation des logiciels au</w:t>
      </w:r>
      <w:r w:rsidR="00EF12BE">
        <w:rPr>
          <w:rFonts w:cs="Tahoma"/>
          <w:szCs w:val="18"/>
          <w:lang w:val="fr-FR"/>
        </w:rPr>
        <w:t> </w:t>
      </w:r>
      <w:r w:rsidRPr="00F63549">
        <w:rPr>
          <w:rFonts w:cs="Tahoma"/>
          <w:szCs w:val="18"/>
          <w:lang w:val="fr-FR"/>
        </w:rPr>
        <w:t>titre des licences éligibles.</w:t>
      </w:r>
      <w:r w:rsidR="004C0667">
        <w:rPr>
          <w:rFonts w:cs="Tahoma"/>
          <w:szCs w:val="18"/>
          <w:lang w:val="fr-FR"/>
        </w:rPr>
        <w:t xml:space="preserve"> </w:t>
      </w:r>
      <w:r w:rsidRPr="00F63549">
        <w:rPr>
          <w:rFonts w:cs="Tahoma"/>
          <w:szCs w:val="18"/>
          <w:lang w:val="fr-FR"/>
        </w:rPr>
        <w:t>Le droit d’utiliser Forefront Protection pour Exchange 2010 expire à l’expiration</w:t>
      </w:r>
      <w:r w:rsidR="00EF12BE">
        <w:rPr>
          <w:rFonts w:cs="Tahoma"/>
          <w:szCs w:val="18"/>
          <w:lang w:val="fr-FR"/>
        </w:rPr>
        <w:t> </w:t>
      </w:r>
      <w:r w:rsidRPr="00F63549">
        <w:rPr>
          <w:rFonts w:cs="Tahoma"/>
          <w:szCs w:val="18"/>
          <w:lang w:val="fr-FR"/>
        </w:rPr>
        <w:t>de la police Software Assurance des licences éligibles.</w:t>
      </w:r>
      <w:r w:rsidR="004C0667">
        <w:rPr>
          <w:rFonts w:cs="Tahoma"/>
          <w:szCs w:val="18"/>
          <w:lang w:val="fr-FR"/>
        </w:rPr>
        <w:t xml:space="preserve"> </w:t>
      </w:r>
      <w:r w:rsidRPr="00F63549">
        <w:rPr>
          <w:rFonts w:cs="Tahoma"/>
          <w:szCs w:val="18"/>
          <w:lang w:val="fr-FR"/>
        </w:rPr>
        <w:t>Dans tous les cas, les licences complémentaires ne peuvent pas être transférées séparément des licences éligibles.</w:t>
      </w:r>
    </w:p>
    <w:p w14:paraId="4A25A1F7" w14:textId="77777777" w:rsidR="00343FD0" w:rsidRPr="00EF12BE" w:rsidRDefault="00343FD0" w:rsidP="00EF12BE">
      <w:pPr>
        <w:pStyle w:val="ListParagraph"/>
        <w:spacing w:line="192" w:lineRule="auto"/>
        <w:ind w:left="1260"/>
        <w:rPr>
          <w:rFonts w:ascii="Tahoma" w:hAnsi="Tahoma" w:cs="Tahoma"/>
          <w:sz w:val="18"/>
          <w:szCs w:val="18"/>
          <w:lang w:val="fr-FR"/>
        </w:rPr>
      </w:pPr>
    </w:p>
    <w:p w14:paraId="20C35481" w14:textId="77777777" w:rsidR="00343FD0" w:rsidRPr="00F63549" w:rsidRDefault="00343FD0" w:rsidP="00343FD0">
      <w:pPr>
        <w:tabs>
          <w:tab w:val="left" w:pos="1260"/>
        </w:tabs>
        <w:ind w:left="720"/>
        <w:rPr>
          <w:rFonts w:cs="Tahoma"/>
          <w:lang w:val="fr-FR"/>
        </w:rPr>
      </w:pPr>
      <w:r w:rsidRPr="00F63549">
        <w:rPr>
          <w:rFonts w:cs="Tahoma"/>
          <w:szCs w:val="18"/>
          <w:u w:val="single"/>
          <w:lang w:val="fr-FR"/>
        </w:rPr>
        <w:t>Les clients participant à un programme de licence en volume Windows Essential Business Server (EBS) 2008 Premium</w:t>
      </w:r>
      <w:r w:rsidRPr="00EF12BE">
        <w:rPr>
          <w:rFonts w:cs="Tahoma"/>
          <w:szCs w:val="18"/>
          <w:lang w:val="fr-FR"/>
        </w:rPr>
        <w:t xml:space="preserve"> </w:t>
      </w:r>
      <w:r w:rsidRPr="00F63549">
        <w:rPr>
          <w:rFonts w:cs="Tahoma"/>
          <w:szCs w:val="18"/>
          <w:lang w:val="fr-FR"/>
        </w:rPr>
        <w:t>seront éligibles pour les licences complémentaires suivantes pour chaque licence d’EBS 2008 Premium avec police Software Assurance active qu’ils ont en date du 1er juillet 2010 :</w:t>
      </w:r>
    </w:p>
    <w:p w14:paraId="008D8F31" w14:textId="77777777" w:rsidR="00343FD0" w:rsidRPr="00EF12BE" w:rsidRDefault="00343FD0" w:rsidP="00EF12BE">
      <w:pPr>
        <w:pStyle w:val="ListParagraph"/>
        <w:spacing w:line="192" w:lineRule="auto"/>
        <w:ind w:left="1620"/>
        <w:contextualSpacing w:val="0"/>
        <w:rPr>
          <w:rFonts w:ascii="Tahoma" w:hAnsi="Tahoma" w:cs="Tahoma"/>
          <w:sz w:val="18"/>
          <w:szCs w:val="18"/>
          <w:lang w:val="fr-FR"/>
        </w:rPr>
      </w:pPr>
    </w:p>
    <w:p w14:paraId="51BAF25D" w14:textId="77777777" w:rsidR="00343FD0" w:rsidRPr="00F63549" w:rsidRDefault="00343FD0" w:rsidP="00343FD0">
      <w:pPr>
        <w:pStyle w:val="ListParagraph"/>
        <w:numPr>
          <w:ilvl w:val="0"/>
          <w:numId w:val="26"/>
        </w:numPr>
        <w:spacing w:after="60"/>
        <w:contextualSpacing w:val="0"/>
        <w:rPr>
          <w:rFonts w:ascii="Tahoma" w:hAnsi="Tahoma" w:cs="Tahoma"/>
          <w:lang w:val="fr-FR"/>
        </w:rPr>
      </w:pPr>
      <w:r w:rsidRPr="00F63549">
        <w:rPr>
          <w:rFonts w:ascii="Tahoma" w:hAnsi="Tahoma" w:cs="Tahoma"/>
          <w:sz w:val="18"/>
          <w:szCs w:val="18"/>
          <w:lang w:val="fr-FR"/>
        </w:rPr>
        <w:t>4 licences logicielles pour Windows Server 2008 R2 Standard</w:t>
      </w:r>
    </w:p>
    <w:p w14:paraId="0BF0B008" w14:textId="77777777" w:rsidR="00343FD0" w:rsidRPr="00F63549" w:rsidRDefault="00343FD0" w:rsidP="00343FD0">
      <w:pPr>
        <w:pStyle w:val="ListParagraph"/>
        <w:numPr>
          <w:ilvl w:val="0"/>
          <w:numId w:val="26"/>
        </w:numPr>
        <w:spacing w:after="60"/>
        <w:contextualSpacing w:val="0"/>
        <w:rPr>
          <w:rFonts w:ascii="Tahoma" w:hAnsi="Tahoma" w:cs="Tahoma"/>
          <w:lang w:val="fr-FR"/>
        </w:rPr>
      </w:pPr>
      <w:r w:rsidRPr="00F63549">
        <w:rPr>
          <w:rFonts w:ascii="Tahoma" w:hAnsi="Tahoma" w:cs="Tahoma"/>
          <w:sz w:val="18"/>
          <w:szCs w:val="18"/>
          <w:lang w:val="fr-FR"/>
        </w:rPr>
        <w:t>1 licence logicielle pour SQL Server 2008 R2 Standard</w:t>
      </w:r>
    </w:p>
    <w:p w14:paraId="2B9DE478" w14:textId="77777777" w:rsidR="00343FD0" w:rsidRPr="00F63549" w:rsidRDefault="00343FD0" w:rsidP="00343FD0">
      <w:pPr>
        <w:pStyle w:val="ListParagraph"/>
        <w:numPr>
          <w:ilvl w:val="0"/>
          <w:numId w:val="26"/>
        </w:numPr>
        <w:spacing w:after="60"/>
        <w:contextualSpacing w:val="0"/>
        <w:rPr>
          <w:rFonts w:ascii="Tahoma" w:hAnsi="Tahoma" w:cs="Tahoma"/>
          <w:lang w:val="fr-FR"/>
        </w:rPr>
      </w:pPr>
      <w:r w:rsidRPr="00F63549">
        <w:rPr>
          <w:rFonts w:ascii="Tahoma" w:hAnsi="Tahoma" w:cs="Tahoma"/>
          <w:sz w:val="18"/>
          <w:szCs w:val="18"/>
          <w:lang w:val="fr-FR"/>
        </w:rPr>
        <w:t>2 licences logicielles pour Exchange Server 2010 Standard</w:t>
      </w:r>
    </w:p>
    <w:p w14:paraId="6352A6F5" w14:textId="77777777" w:rsidR="00343FD0" w:rsidRPr="00F63549" w:rsidRDefault="00343FD0" w:rsidP="00343FD0">
      <w:pPr>
        <w:pStyle w:val="ListParagraph"/>
        <w:numPr>
          <w:ilvl w:val="0"/>
          <w:numId w:val="26"/>
        </w:numPr>
        <w:spacing w:after="60"/>
        <w:contextualSpacing w:val="0"/>
        <w:rPr>
          <w:rFonts w:ascii="Tahoma" w:hAnsi="Tahoma" w:cs="Tahoma"/>
          <w:lang w:val="fr-FR"/>
        </w:rPr>
      </w:pPr>
      <w:r w:rsidRPr="00F63549">
        <w:rPr>
          <w:rFonts w:ascii="Tahoma" w:hAnsi="Tahoma" w:cs="Tahoma"/>
          <w:sz w:val="18"/>
          <w:szCs w:val="18"/>
          <w:lang w:val="fr-FR"/>
        </w:rPr>
        <w:t>1 licence logicielle pour System Center Essentials 2010, 10 licences de gestion serveur et 50 licences de gestion client</w:t>
      </w:r>
    </w:p>
    <w:p w14:paraId="74DBFD43" w14:textId="77777777" w:rsidR="00343FD0" w:rsidRPr="00F63549" w:rsidRDefault="00343FD0" w:rsidP="00343FD0">
      <w:pPr>
        <w:pStyle w:val="ListParagraph"/>
        <w:numPr>
          <w:ilvl w:val="0"/>
          <w:numId w:val="26"/>
        </w:numPr>
        <w:spacing w:after="60"/>
        <w:contextualSpacing w:val="0"/>
        <w:rPr>
          <w:rFonts w:ascii="Tahoma" w:hAnsi="Tahoma" w:cs="Tahoma"/>
        </w:rPr>
      </w:pPr>
      <w:r w:rsidRPr="00F63549">
        <w:rPr>
          <w:rFonts w:ascii="Tahoma" w:hAnsi="Tahoma" w:cs="Tahoma"/>
          <w:sz w:val="18"/>
          <w:szCs w:val="18"/>
        </w:rPr>
        <w:t>1 licence logicielle pour Forefront Threat Management Gateway Medium Business 2010</w:t>
      </w:r>
    </w:p>
    <w:p w14:paraId="368FE1A3" w14:textId="77777777" w:rsidR="00343FD0" w:rsidRPr="00EF12BE" w:rsidRDefault="00343FD0" w:rsidP="00EF12BE">
      <w:pPr>
        <w:pStyle w:val="ListParagraph"/>
        <w:spacing w:line="192" w:lineRule="auto"/>
        <w:ind w:left="1620"/>
        <w:rPr>
          <w:rFonts w:ascii="Tahoma" w:hAnsi="Tahoma" w:cs="Tahoma"/>
          <w:sz w:val="18"/>
          <w:szCs w:val="18"/>
        </w:rPr>
      </w:pPr>
    </w:p>
    <w:p w14:paraId="48CFEC14" w14:textId="77777777" w:rsidR="00343FD0" w:rsidRPr="00F63549" w:rsidRDefault="00343FD0" w:rsidP="00343FD0">
      <w:pPr>
        <w:pStyle w:val="ListParagraph"/>
        <w:rPr>
          <w:rFonts w:ascii="Tahoma" w:hAnsi="Tahoma" w:cs="Tahoma"/>
          <w:lang w:val="fr-FR"/>
        </w:rPr>
      </w:pPr>
      <w:r w:rsidRPr="00F63549">
        <w:rPr>
          <w:rFonts w:ascii="Tahoma" w:hAnsi="Tahoma" w:cs="Tahoma"/>
          <w:sz w:val="18"/>
          <w:szCs w:val="18"/>
          <w:lang w:val="fr-FR"/>
        </w:rPr>
        <w:t>(Si une nouvelle version d’un des produits ci-dessus est disponible au titre d’un Programme de Licence en Volume dans le cadre duquel un client a acheté les licences éligibles avant la fin de la Software Assurance active pour la licence EBS 2008 Premium, le client sera éligible pour utiliser cette nouvelle version à la place de la version spécifiée ci-dessus).</w:t>
      </w:r>
    </w:p>
    <w:p w14:paraId="6BA08824" w14:textId="77777777" w:rsidR="00343FD0" w:rsidRPr="00EF12BE" w:rsidRDefault="00343FD0" w:rsidP="00EF12BE">
      <w:pPr>
        <w:pStyle w:val="ListParagraph"/>
        <w:spacing w:line="192" w:lineRule="auto"/>
        <w:ind w:left="1260"/>
        <w:rPr>
          <w:rFonts w:ascii="Tahoma" w:hAnsi="Tahoma" w:cs="Tahoma"/>
          <w:sz w:val="18"/>
          <w:szCs w:val="18"/>
          <w:lang w:val="fr-FR"/>
        </w:rPr>
      </w:pPr>
    </w:p>
    <w:p w14:paraId="0893B4DC" w14:textId="77777777" w:rsidR="00343FD0" w:rsidRPr="00F63549" w:rsidRDefault="00343FD0" w:rsidP="00343FD0">
      <w:pPr>
        <w:ind w:left="720"/>
        <w:rPr>
          <w:rFonts w:cs="Tahoma"/>
          <w:lang w:val="fr-FR"/>
        </w:rPr>
      </w:pPr>
      <w:r w:rsidRPr="00F63549">
        <w:rPr>
          <w:rFonts w:cs="Tahoma"/>
          <w:szCs w:val="18"/>
          <w:lang w:val="fr-FR"/>
        </w:rPr>
        <w:t>Le contrat de licence en volume de l’utilisateur et cette note relative au produit sont la preuve de ces licences complémentaires.</w:t>
      </w:r>
      <w:r w:rsidR="004C0667">
        <w:rPr>
          <w:rFonts w:cs="Tahoma"/>
          <w:szCs w:val="18"/>
          <w:lang w:val="fr-FR"/>
        </w:rPr>
        <w:t xml:space="preserve"> </w:t>
      </w:r>
      <w:r w:rsidRPr="00F63549">
        <w:rPr>
          <w:rFonts w:cs="Tahoma"/>
          <w:szCs w:val="18"/>
          <w:lang w:val="fr-FR"/>
        </w:rPr>
        <w:t>L’utilisation du logiciel au titre des licences complémentaires est soumise aux conditions générales du contrat de l’utilisateur et aux droits d’utilisation des logiciels des produits individuels.</w:t>
      </w:r>
      <w:r w:rsidR="004C0667">
        <w:rPr>
          <w:rFonts w:cs="Tahoma"/>
          <w:szCs w:val="18"/>
          <w:lang w:val="fr-FR"/>
        </w:rPr>
        <w:t xml:space="preserve"> </w:t>
      </w:r>
      <w:r w:rsidRPr="00F63549">
        <w:rPr>
          <w:rFonts w:cs="Tahoma"/>
          <w:szCs w:val="18"/>
          <w:lang w:val="fr-FR"/>
        </w:rPr>
        <w:t>À l’exception du cas de Forefront Protection pour Exchange Server 2010, le droit d’utiliser le logiciel au titre des licences complémentaires expire à l’expiration du droit d’utilisation des logiciels au titre des licences éligibles.</w:t>
      </w:r>
      <w:r w:rsidR="004C0667">
        <w:rPr>
          <w:rFonts w:cs="Tahoma"/>
          <w:szCs w:val="18"/>
          <w:lang w:val="fr-FR"/>
        </w:rPr>
        <w:t xml:space="preserve"> </w:t>
      </w:r>
      <w:r w:rsidRPr="00F63549">
        <w:rPr>
          <w:rFonts w:cs="Tahoma"/>
          <w:szCs w:val="18"/>
          <w:lang w:val="fr-FR"/>
        </w:rPr>
        <w:t>Le droit d’utiliser Forefront Protection pour Exchange 2010 expire à l’expiration de la police Software Assurance des licences éligibles.</w:t>
      </w:r>
      <w:r w:rsidR="004C0667">
        <w:rPr>
          <w:rFonts w:cs="Tahoma"/>
          <w:szCs w:val="18"/>
          <w:lang w:val="fr-FR"/>
        </w:rPr>
        <w:t xml:space="preserve"> </w:t>
      </w:r>
      <w:r w:rsidRPr="00F63549">
        <w:rPr>
          <w:rFonts w:cs="Tahoma"/>
          <w:szCs w:val="18"/>
          <w:lang w:val="fr-FR"/>
        </w:rPr>
        <w:t>Dans tous les cas, les licences complémentaires ne peuvent pas être transférées séparément des licences éligibles.</w:t>
      </w:r>
    </w:p>
    <w:p w14:paraId="258DFF11" w14:textId="77777777" w:rsidR="00343FD0" w:rsidRPr="00EF12BE" w:rsidRDefault="00343FD0" w:rsidP="00EF12BE">
      <w:pPr>
        <w:spacing w:line="192" w:lineRule="auto"/>
        <w:rPr>
          <w:rFonts w:cs="Tahoma"/>
          <w:szCs w:val="18"/>
          <w:lang w:val="fr-FR"/>
        </w:rPr>
      </w:pPr>
    </w:p>
    <w:p w14:paraId="537EE9EB" w14:textId="77777777" w:rsidR="00343FD0" w:rsidRPr="00F63549" w:rsidRDefault="00343FD0" w:rsidP="00343FD0">
      <w:pPr>
        <w:pStyle w:val="ListParagraph"/>
        <w:spacing w:after="60"/>
        <w:contextualSpacing w:val="0"/>
        <w:rPr>
          <w:rFonts w:ascii="Tahoma" w:hAnsi="Tahoma" w:cs="Tahoma"/>
          <w:lang w:val="fr-FR"/>
        </w:rPr>
      </w:pPr>
      <w:r w:rsidRPr="00F63549">
        <w:rPr>
          <w:rFonts w:ascii="Tahoma" w:hAnsi="Tahoma" w:cs="Tahoma"/>
          <w:b/>
          <w:sz w:val="18"/>
          <w:szCs w:val="18"/>
          <w:lang w:val="fr-FR"/>
        </w:rPr>
        <w:t>Droits d’utilisation supplémentaires pour CAL Windows Essential Business Server (EBS) 2008</w:t>
      </w:r>
    </w:p>
    <w:p w14:paraId="46E0C5CC" w14:textId="77777777" w:rsidR="00343FD0" w:rsidRPr="00F63549" w:rsidRDefault="00343FD0" w:rsidP="00343FD0">
      <w:pPr>
        <w:ind w:left="720"/>
        <w:rPr>
          <w:rFonts w:cs="Tahoma"/>
          <w:lang w:val="fr-FR"/>
        </w:rPr>
      </w:pPr>
      <w:r w:rsidRPr="00F63549">
        <w:rPr>
          <w:rFonts w:cs="Tahoma"/>
          <w:szCs w:val="18"/>
          <w:lang w:val="fr-FR"/>
        </w:rPr>
        <w:t>Nonobstant toute stipulation contraire dans les droits d’utilisation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 hors de leur domaine EBS 2008.</w:t>
      </w:r>
    </w:p>
    <w:p w14:paraId="3810EC64" w14:textId="77777777" w:rsidR="00343FD0" w:rsidRPr="00F63549" w:rsidRDefault="00343FD0" w:rsidP="00343FD0">
      <w:pPr>
        <w:tabs>
          <w:tab w:val="left" w:pos="1260"/>
        </w:tabs>
        <w:ind w:left="720"/>
        <w:rPr>
          <w:rFonts w:cs="Tahoma"/>
          <w:lang w:val="fr-FR"/>
        </w:rPr>
      </w:pPr>
      <w:r w:rsidRPr="00F63549">
        <w:rPr>
          <w:rFonts w:cs="Tahoma"/>
          <w:szCs w:val="18"/>
          <w:lang w:val="fr-FR"/>
        </w:rPr>
        <w:lastRenderedPageBreak/>
        <w:t>Pour les clients qui ont souscrit une Software Assurance pour des CAL Windows Essential Business Server (EBS) 2008 active en date du 1</w:t>
      </w:r>
      <w:r w:rsidRPr="00F63549">
        <w:rPr>
          <w:rFonts w:cs="Tahoma"/>
          <w:szCs w:val="18"/>
          <w:vertAlign w:val="superscript"/>
          <w:lang w:val="fr-FR"/>
        </w:rPr>
        <w:t>er</w:t>
      </w:r>
      <w:r w:rsidRPr="00F63549">
        <w:rPr>
          <w:rFonts w:cs="Tahoma"/>
          <w:szCs w:val="18"/>
          <w:lang w:val="fr-FR"/>
        </w:rPr>
        <w:t xml:space="preserve"> juillet 2010 :</w:t>
      </w:r>
    </w:p>
    <w:p w14:paraId="7C498487" w14:textId="77777777" w:rsidR="00343FD0" w:rsidRPr="00F63549" w:rsidRDefault="00343FD0" w:rsidP="00343FD0">
      <w:pPr>
        <w:pStyle w:val="ListParagraph"/>
        <w:tabs>
          <w:tab w:val="left" w:pos="1260"/>
        </w:tabs>
        <w:ind w:left="1260"/>
        <w:contextualSpacing w:val="0"/>
        <w:rPr>
          <w:rFonts w:ascii="Tahoma" w:hAnsi="Tahoma" w:cs="Tahoma"/>
          <w:lang w:val="fr-FR"/>
        </w:rPr>
      </w:pPr>
    </w:p>
    <w:p w14:paraId="2B6E24D5" w14:textId="77777777" w:rsidR="00343FD0" w:rsidRPr="00F63549" w:rsidRDefault="00343FD0" w:rsidP="00D96C6C">
      <w:pPr>
        <w:pStyle w:val="ListParagraph"/>
        <w:numPr>
          <w:ilvl w:val="0"/>
          <w:numId w:val="113"/>
        </w:numPr>
        <w:tabs>
          <w:tab w:val="left" w:pos="1440"/>
        </w:tabs>
        <w:spacing w:after="60"/>
        <w:contextualSpacing w:val="0"/>
        <w:rPr>
          <w:rFonts w:ascii="Tahoma" w:hAnsi="Tahoma" w:cs="Tahoma"/>
          <w:lang w:val="fr-FR"/>
        </w:rPr>
      </w:pPr>
      <w:r w:rsidRPr="00F63549">
        <w:rPr>
          <w:rFonts w:ascii="Tahoma" w:hAnsi="Tahoma" w:cs="Tahoma"/>
          <w:sz w:val="18"/>
          <w:szCs w:val="18"/>
          <w:lang w:val="fr-FR"/>
        </w:rPr>
        <w:t>Pour chaque EBS 2008 CAL Suite avec Software Assurance active en date du 1</w:t>
      </w:r>
      <w:r w:rsidRPr="00F63549">
        <w:rPr>
          <w:rFonts w:ascii="Tahoma" w:hAnsi="Tahoma" w:cs="Tahoma"/>
          <w:sz w:val="18"/>
          <w:szCs w:val="18"/>
          <w:vertAlign w:val="superscript"/>
          <w:lang w:val="fr-FR"/>
        </w:rPr>
        <w:t>er</w:t>
      </w:r>
      <w:r w:rsidRPr="00F63549">
        <w:rPr>
          <w:rFonts w:ascii="Tahoma" w:hAnsi="Tahoma" w:cs="Tahoma"/>
          <w:sz w:val="18"/>
          <w:szCs w:val="18"/>
          <w:lang w:val="fr-FR"/>
        </w:rPr>
        <w:t xml:space="preserve"> juillet 2010 possédée par un client, ce dernier sera éligible pour les licences complémentaires suivantes :</w:t>
      </w:r>
    </w:p>
    <w:p w14:paraId="3B87C789" w14:textId="77777777" w:rsidR="00343FD0" w:rsidRPr="00F63549" w:rsidRDefault="00343FD0" w:rsidP="00D96C6C">
      <w:pPr>
        <w:pStyle w:val="ListParagraph"/>
        <w:numPr>
          <w:ilvl w:val="1"/>
          <w:numId w:val="114"/>
        </w:numPr>
        <w:tabs>
          <w:tab w:val="clear" w:pos="720"/>
        </w:tabs>
        <w:spacing w:after="60"/>
        <w:ind w:left="1980"/>
        <w:contextualSpacing w:val="0"/>
        <w:rPr>
          <w:rFonts w:ascii="Tahoma" w:hAnsi="Tahoma" w:cs="Tahoma"/>
        </w:rPr>
      </w:pPr>
      <w:r w:rsidRPr="00F63549">
        <w:rPr>
          <w:rFonts w:ascii="Tahoma" w:hAnsi="Tahoma" w:cs="Tahoma"/>
          <w:sz w:val="18"/>
          <w:szCs w:val="18"/>
        </w:rPr>
        <w:t>1 CAL Windows Server 2008</w:t>
      </w:r>
    </w:p>
    <w:p w14:paraId="62FEA989" w14:textId="77777777" w:rsidR="00343FD0" w:rsidRPr="00F63549" w:rsidRDefault="00343FD0" w:rsidP="00D96C6C">
      <w:pPr>
        <w:pStyle w:val="ListParagraph"/>
        <w:numPr>
          <w:ilvl w:val="1"/>
          <w:numId w:val="114"/>
        </w:numPr>
        <w:tabs>
          <w:tab w:val="clear" w:pos="720"/>
        </w:tabs>
        <w:spacing w:after="60"/>
        <w:ind w:left="1980"/>
        <w:contextualSpacing w:val="0"/>
        <w:rPr>
          <w:rFonts w:ascii="Tahoma" w:hAnsi="Tahoma" w:cs="Tahoma"/>
        </w:rPr>
      </w:pPr>
      <w:r w:rsidRPr="00F63549">
        <w:rPr>
          <w:rFonts w:ascii="Tahoma" w:hAnsi="Tahoma" w:cs="Tahoma"/>
          <w:sz w:val="18"/>
          <w:szCs w:val="18"/>
        </w:rPr>
        <w:t>1 CAL Exchange Server 2010 Standard</w:t>
      </w:r>
    </w:p>
    <w:p w14:paraId="5EBAD3A5" w14:textId="77777777" w:rsidR="00343FD0" w:rsidRPr="00F63549" w:rsidRDefault="00343FD0" w:rsidP="00D96C6C">
      <w:pPr>
        <w:pStyle w:val="ListParagraph"/>
        <w:numPr>
          <w:ilvl w:val="1"/>
          <w:numId w:val="114"/>
        </w:numPr>
        <w:tabs>
          <w:tab w:val="clear" w:pos="720"/>
        </w:tabs>
        <w:spacing w:after="60"/>
        <w:ind w:left="1980"/>
        <w:contextualSpacing w:val="0"/>
        <w:rPr>
          <w:rFonts w:ascii="Tahoma" w:hAnsi="Tahoma" w:cs="Tahoma"/>
          <w:lang w:val="fr-FR"/>
        </w:rPr>
      </w:pPr>
      <w:r w:rsidRPr="00F63549">
        <w:rPr>
          <w:rFonts w:ascii="Tahoma" w:hAnsi="Tahoma" w:cs="Tahoma"/>
          <w:sz w:val="18"/>
          <w:szCs w:val="18"/>
          <w:lang w:val="fr-FR"/>
        </w:rPr>
        <w:t>1 licence d’abonnement dispositif ou utilisateur pour Forefront Protection pour Exchange Server 2010</w:t>
      </w:r>
    </w:p>
    <w:p w14:paraId="405649D7" w14:textId="77777777" w:rsidR="00343FD0" w:rsidRPr="00F63549" w:rsidRDefault="00343FD0" w:rsidP="00343FD0">
      <w:pPr>
        <w:pStyle w:val="ListParagraph"/>
        <w:tabs>
          <w:tab w:val="num" w:pos="1800"/>
        </w:tabs>
        <w:spacing w:after="60"/>
        <w:ind w:left="1800"/>
        <w:contextualSpacing w:val="0"/>
        <w:rPr>
          <w:rFonts w:ascii="Tahoma" w:hAnsi="Tahoma" w:cs="Tahoma"/>
          <w:lang w:val="fr-FR"/>
        </w:rPr>
      </w:pPr>
    </w:p>
    <w:p w14:paraId="495BA255" w14:textId="77777777" w:rsidR="00343FD0" w:rsidRPr="00F63549" w:rsidRDefault="00343FD0" w:rsidP="00D96C6C">
      <w:pPr>
        <w:pStyle w:val="ListParagraph"/>
        <w:numPr>
          <w:ilvl w:val="0"/>
          <w:numId w:val="113"/>
        </w:numPr>
        <w:tabs>
          <w:tab w:val="left" w:pos="1440"/>
        </w:tabs>
        <w:spacing w:after="60"/>
        <w:contextualSpacing w:val="0"/>
        <w:rPr>
          <w:rFonts w:ascii="Tahoma" w:hAnsi="Tahoma" w:cs="Tahoma"/>
          <w:lang w:val="fr-FR"/>
        </w:rPr>
      </w:pPr>
      <w:r w:rsidRPr="00F63549">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14:paraId="5B6F7FED" w14:textId="77777777" w:rsidR="00343FD0" w:rsidRPr="00F63549" w:rsidRDefault="00343FD0" w:rsidP="00D96C6C">
      <w:pPr>
        <w:pStyle w:val="ListParagraph"/>
        <w:numPr>
          <w:ilvl w:val="1"/>
          <w:numId w:val="114"/>
        </w:numPr>
        <w:tabs>
          <w:tab w:val="clear" w:pos="720"/>
        </w:tabs>
        <w:spacing w:after="60"/>
        <w:ind w:left="1980"/>
        <w:contextualSpacing w:val="0"/>
        <w:rPr>
          <w:rFonts w:ascii="Tahoma" w:hAnsi="Tahoma" w:cs="Tahoma"/>
        </w:rPr>
      </w:pPr>
      <w:r w:rsidRPr="00F63549">
        <w:rPr>
          <w:rFonts w:ascii="Tahoma" w:hAnsi="Tahoma" w:cs="Tahoma"/>
          <w:sz w:val="18"/>
          <w:szCs w:val="18"/>
        </w:rPr>
        <w:t>CAL Windows Server 2008</w:t>
      </w:r>
    </w:p>
    <w:p w14:paraId="5F8B9A43" w14:textId="77777777" w:rsidR="00343FD0" w:rsidRPr="00F63549" w:rsidRDefault="00343FD0" w:rsidP="00D96C6C">
      <w:pPr>
        <w:pStyle w:val="ListParagraph"/>
        <w:numPr>
          <w:ilvl w:val="1"/>
          <w:numId w:val="114"/>
        </w:numPr>
        <w:tabs>
          <w:tab w:val="clear" w:pos="720"/>
        </w:tabs>
        <w:spacing w:after="60"/>
        <w:ind w:left="1980"/>
        <w:contextualSpacing w:val="0"/>
        <w:rPr>
          <w:rFonts w:ascii="Tahoma" w:hAnsi="Tahoma" w:cs="Tahoma"/>
        </w:rPr>
      </w:pPr>
      <w:r w:rsidRPr="00F63549">
        <w:rPr>
          <w:rFonts w:ascii="Tahoma" w:hAnsi="Tahoma" w:cs="Tahoma"/>
          <w:sz w:val="18"/>
          <w:szCs w:val="18"/>
        </w:rPr>
        <w:t>CAL Exchange Server 2010 Standard</w:t>
      </w:r>
    </w:p>
    <w:p w14:paraId="09A9DD27" w14:textId="77777777" w:rsidR="00343FD0" w:rsidRPr="00F63549" w:rsidRDefault="00343FD0" w:rsidP="00D96C6C">
      <w:pPr>
        <w:pStyle w:val="ListParagraph"/>
        <w:numPr>
          <w:ilvl w:val="1"/>
          <w:numId w:val="114"/>
        </w:numPr>
        <w:tabs>
          <w:tab w:val="clear" w:pos="720"/>
        </w:tabs>
        <w:spacing w:after="60"/>
        <w:ind w:left="1980"/>
        <w:contextualSpacing w:val="0"/>
        <w:rPr>
          <w:rFonts w:ascii="Tahoma" w:hAnsi="Tahoma" w:cs="Tahoma"/>
        </w:rPr>
      </w:pPr>
      <w:r w:rsidRPr="00F63549">
        <w:rPr>
          <w:rFonts w:ascii="Tahoma" w:hAnsi="Tahoma" w:cs="Tahoma"/>
          <w:sz w:val="18"/>
          <w:szCs w:val="18"/>
        </w:rPr>
        <w:t>CAL SQL Server 2008 R2</w:t>
      </w:r>
    </w:p>
    <w:p w14:paraId="5495C85B" w14:textId="77777777" w:rsidR="00343FD0" w:rsidRPr="00F63549" w:rsidRDefault="00343FD0" w:rsidP="00D96C6C">
      <w:pPr>
        <w:pStyle w:val="ListParagraph"/>
        <w:numPr>
          <w:ilvl w:val="1"/>
          <w:numId w:val="114"/>
        </w:numPr>
        <w:tabs>
          <w:tab w:val="clear" w:pos="720"/>
        </w:tabs>
        <w:spacing w:after="60"/>
        <w:ind w:left="1980"/>
        <w:contextualSpacing w:val="0"/>
        <w:rPr>
          <w:rFonts w:ascii="Tahoma" w:hAnsi="Tahoma" w:cs="Tahoma"/>
          <w:lang w:val="fr-FR"/>
        </w:rPr>
      </w:pPr>
      <w:r w:rsidRPr="00F63549">
        <w:rPr>
          <w:rFonts w:ascii="Tahoma" w:hAnsi="Tahoma" w:cs="Tahoma"/>
          <w:sz w:val="18"/>
          <w:szCs w:val="18"/>
          <w:lang w:val="fr-FR"/>
        </w:rPr>
        <w:t>1 licence d’abonnement dispositif ou utilisateur pour Forefront Protection pour Exchange Server 2010</w:t>
      </w:r>
    </w:p>
    <w:p w14:paraId="113424D3" w14:textId="77777777" w:rsidR="00343FD0" w:rsidRPr="00F63549" w:rsidRDefault="00343FD0" w:rsidP="00343FD0">
      <w:pPr>
        <w:pStyle w:val="ListParagraph"/>
        <w:spacing w:after="60"/>
        <w:ind w:left="1980"/>
        <w:contextualSpacing w:val="0"/>
        <w:rPr>
          <w:rFonts w:ascii="Tahoma" w:hAnsi="Tahoma" w:cs="Tahoma"/>
          <w:lang w:val="fr-FR"/>
        </w:rPr>
      </w:pPr>
      <w:r w:rsidRPr="00F63549">
        <w:rPr>
          <w:rFonts w:ascii="Tahoma" w:hAnsi="Tahoma" w:cs="Tahoma"/>
          <w:sz w:val="18"/>
          <w:szCs w:val="18"/>
          <w:lang w:val="fr-FR"/>
        </w:rPr>
        <w:t>(Si une nouvelle version de ces produits est disponible au titre d’un Programme de Licence en Volume dans le cadre duquel un client a acheté les licences éligibles avant la fin de la Software Assurance active pour ses licences CAL EBS 2008 éligibles, le client sera éligible pour des licences CAL correspondant à cette version).</w:t>
      </w:r>
    </w:p>
    <w:p w14:paraId="18757D5C" w14:textId="77777777" w:rsidR="00343FD0" w:rsidRPr="00F63549" w:rsidRDefault="00343FD0" w:rsidP="00343FD0">
      <w:pPr>
        <w:rPr>
          <w:rFonts w:cs="Tahoma"/>
          <w:lang w:val="fr-FR"/>
        </w:rPr>
      </w:pPr>
    </w:p>
    <w:p w14:paraId="6E56E991" w14:textId="77777777" w:rsidR="00343FD0" w:rsidRPr="00F63549" w:rsidRDefault="00343FD0" w:rsidP="00343FD0">
      <w:pPr>
        <w:ind w:left="720"/>
        <w:rPr>
          <w:rFonts w:cs="Tahoma"/>
          <w:lang w:val="fr-FR"/>
        </w:rPr>
      </w:pPr>
      <w:r w:rsidRPr="00F63549">
        <w:rPr>
          <w:rFonts w:cs="Tahoma"/>
          <w:szCs w:val="18"/>
          <w:lang w:val="fr-FR"/>
        </w:rPr>
        <w:t>Le contrat de licence en volume de l’utilisateur et cette note relative au produit sont la preuve de ces licences CAL complémentaires.</w:t>
      </w:r>
      <w:r w:rsidR="004C0667">
        <w:rPr>
          <w:rFonts w:cs="Tahoma"/>
          <w:szCs w:val="18"/>
          <w:lang w:val="fr-FR"/>
        </w:rPr>
        <w:t xml:space="preserve"> </w:t>
      </w:r>
      <w:r w:rsidRPr="00F63549">
        <w:rPr>
          <w:rFonts w:cs="Tahoma"/>
          <w:szCs w:val="18"/>
          <w:lang w:val="fr-FR"/>
        </w:rPr>
        <w:t>L’utilisation du logiciel au titre des licences CAL complémentaires est soumise aux conditions générales du contrat de l’utilisateur et aux droits d’utilisation des logiciels des produits individuels.</w:t>
      </w:r>
      <w:r w:rsidR="004C0667">
        <w:rPr>
          <w:rFonts w:cs="Tahoma"/>
          <w:szCs w:val="18"/>
          <w:lang w:val="fr-FR"/>
        </w:rPr>
        <w:t xml:space="preserve"> </w:t>
      </w:r>
      <w:r w:rsidRPr="00F63549">
        <w:rPr>
          <w:rFonts w:cs="Tahoma"/>
          <w:szCs w:val="18"/>
          <w:lang w:val="fr-FR"/>
        </w:rPr>
        <w:t>Le droit d’utiliser le logiciel au titre des licences CAL complémentaires expire à l’expiration du droit d’utiliser le logiciel au titre des licences CAL éligibles.</w:t>
      </w:r>
      <w:r w:rsidR="004C0667">
        <w:rPr>
          <w:rFonts w:cs="Tahoma"/>
          <w:szCs w:val="18"/>
          <w:lang w:val="fr-FR"/>
        </w:rPr>
        <w:t xml:space="preserve"> </w:t>
      </w:r>
      <w:r w:rsidRPr="00F63549">
        <w:rPr>
          <w:rFonts w:cs="Tahoma"/>
          <w:szCs w:val="18"/>
          <w:lang w:val="fr-FR"/>
        </w:rPr>
        <w:t>Dans tous les cas, les licences CAL complémentaires ne peuvent pas être transférées séparément des licences CAL éligibles.</w:t>
      </w:r>
      <w:bookmarkStart w:id="1590" w:name="_107_Windows_Azure"/>
      <w:bookmarkEnd w:id="1590"/>
    </w:p>
    <w:p w14:paraId="174B53E4" w14:textId="77777777" w:rsidR="00343FD0" w:rsidRPr="00F63549" w:rsidRDefault="00343FD0" w:rsidP="00343FD0">
      <w:pPr>
        <w:rPr>
          <w:rFonts w:cs="Tahoma"/>
          <w:lang w:val="fr-FR"/>
        </w:rPr>
      </w:pPr>
    </w:p>
    <w:p w14:paraId="3FDE212D" w14:textId="77777777" w:rsidR="00343FD0" w:rsidRPr="00F63549" w:rsidRDefault="00343FD0" w:rsidP="00343FD0">
      <w:pPr>
        <w:rPr>
          <w:rFonts w:cs="Tahoma"/>
          <w:lang w:val="fr-FR"/>
        </w:rPr>
      </w:pPr>
    </w:p>
    <w:p w14:paraId="47ABA2E6" w14:textId="77777777" w:rsidR="00343FD0" w:rsidRPr="00F63549" w:rsidRDefault="00343FD0" w:rsidP="00343FD0">
      <w:pPr>
        <w:pStyle w:val="Heading3"/>
        <w:rPr>
          <w:rFonts w:ascii="Tahoma" w:hAnsi="Tahoma" w:cs="Tahoma"/>
          <w:lang w:val="fr-FR"/>
        </w:rPr>
      </w:pPr>
      <w:bookmarkStart w:id="1591" w:name="_104_Windows_HPC"/>
      <w:bookmarkStart w:id="1592" w:name="_106_Windows_HPC"/>
      <w:bookmarkStart w:id="1593" w:name="Srv_109HPCServer2008_R2Suite"/>
      <w:bookmarkStart w:id="1594" w:name="_Toc336338365"/>
      <w:bookmarkStart w:id="1595" w:name="_Toc379640551"/>
      <w:bookmarkStart w:id="1596" w:name="Srv_96WindowsHighPerfCompSvr08"/>
      <w:bookmarkStart w:id="1597" w:name="Srv_94HPCServer2008_R2Suite"/>
      <w:bookmarkStart w:id="1598" w:name="Srv_106HPCServer2008_R2Suite"/>
      <w:bookmarkEnd w:id="1591"/>
      <w:bookmarkEnd w:id="1592"/>
      <w:r w:rsidRPr="00F63549">
        <w:rPr>
          <w:rFonts w:ascii="Tahoma" w:hAnsi="Tahoma" w:cs="Tahoma"/>
          <w:caps/>
          <w:color w:val="F66400"/>
          <w:sz w:val="22"/>
          <w:vertAlign w:val="superscript"/>
          <w:lang w:val="fr-FR"/>
        </w:rPr>
        <w:t>106</w:t>
      </w:r>
      <w:r w:rsidRPr="00EF12BE">
        <w:rPr>
          <w:rFonts w:ascii="Tahoma" w:hAnsi="Tahoma" w:cs="Tahoma"/>
          <w:caps/>
          <w:color w:val="F66400"/>
          <w:sz w:val="22"/>
          <w:lang w:val="fr-FR"/>
        </w:rPr>
        <w:t xml:space="preserve"> </w:t>
      </w:r>
      <w:r w:rsidRPr="00F63549">
        <w:rPr>
          <w:rFonts w:ascii="Tahoma" w:hAnsi="Tahoma" w:cs="Tahoma"/>
          <w:color w:val="F66400"/>
          <w:sz w:val="22"/>
          <w:lang w:val="fr-FR"/>
        </w:rPr>
        <w:t>Windows HPC Server 2008 R2 Suite</w:t>
      </w:r>
      <w:bookmarkEnd w:id="1593"/>
      <w:bookmarkEnd w:id="1594"/>
      <w:bookmarkEnd w:id="1595"/>
    </w:p>
    <w:bookmarkEnd w:id="1596"/>
    <w:bookmarkEnd w:id="1597"/>
    <w:bookmarkEnd w:id="1598"/>
    <w:p w14:paraId="1E952C72" w14:textId="77777777" w:rsidR="00343FD0" w:rsidRPr="00F63549" w:rsidRDefault="00343FD0" w:rsidP="00343FD0">
      <w:pPr>
        <w:pStyle w:val="EndnoteText"/>
        <w:rPr>
          <w:rFonts w:ascii="Tahoma" w:hAnsi="Tahoma" w:cs="Tahoma"/>
          <w:lang w:val="fr-FR"/>
        </w:rPr>
      </w:pPr>
    </w:p>
    <w:p w14:paraId="5BD6D18D" w14:textId="77777777" w:rsidR="00343FD0" w:rsidRPr="00F63549" w:rsidRDefault="00343FD0" w:rsidP="00343FD0">
      <w:pPr>
        <w:spacing w:after="60"/>
        <w:ind w:left="720"/>
        <w:rPr>
          <w:rFonts w:cs="Tahoma"/>
          <w:lang w:val="fr-FR"/>
        </w:rPr>
      </w:pPr>
      <w:r w:rsidRPr="00F63549">
        <w:rPr>
          <w:rFonts w:cs="Tahoma"/>
          <w:b/>
          <w:color w:val="000000"/>
          <w:lang w:val="fr-FR"/>
        </w:rPr>
        <w:t>Concessions de licences associées à la fin de vie de l’édition HPC Server Suite</w:t>
      </w:r>
    </w:p>
    <w:p w14:paraId="5B31FAA4" w14:textId="77777777" w:rsidR="00343FD0" w:rsidRPr="00F63549" w:rsidRDefault="00343FD0" w:rsidP="00EF12BE">
      <w:pPr>
        <w:ind w:left="720"/>
        <w:rPr>
          <w:rFonts w:cs="Tahoma"/>
          <w:lang w:val="fr-FR"/>
        </w:rPr>
      </w:pPr>
      <w:r w:rsidRPr="00F63549">
        <w:rPr>
          <w:rFonts w:cs="Tahoma"/>
          <w:color w:val="000000"/>
          <w:lang w:val="fr-FR"/>
        </w:rPr>
        <w:t>HPC Server Suite 2008 R2 constituera la dernière version de l’édition HPC Server Suite. Les clients détenteurs de licences HPC Server Suite couvertes par une Software Assurance active et acquises dans le</w:t>
      </w:r>
      <w:r w:rsidR="00EF12BE">
        <w:rPr>
          <w:rFonts w:cs="Tahoma"/>
          <w:color w:val="000000"/>
          <w:lang w:val="fr-FR"/>
        </w:rPr>
        <w:t> </w:t>
      </w:r>
      <w:r w:rsidRPr="00F63549">
        <w:rPr>
          <w:rFonts w:cs="Tahoma"/>
          <w:color w:val="000000"/>
          <w:lang w:val="fr-FR"/>
        </w:rPr>
        <w:t>cadre d’un programme de Licence en Volume au 1er septembre 2012 ou à la date de disponibilité initiale en téléchargement de Windows Server 2012 sur le site Volume Licensing Service Center (les « Licences Éligibles »), la première échéance prévalant, seront autorisés à</w:t>
      </w:r>
      <w:r w:rsidRPr="00F63549">
        <w:rPr>
          <w:rFonts w:eastAsia="Calibri" w:cs="Tahoma"/>
          <w:szCs w:val="18"/>
          <w:lang w:val="fr-FR"/>
        </w:rPr>
        <w:t xml:space="preserve"> effectuer une mise à jour vers le logiciel Windows Server 2012 Standard et à l’utiliser à la place de HPC Server Suite. Pour ce faire ils pourront, dès la disponibilité de Windows Server 2012, obtenir une (1) licence par processeur Windows Server 2012 Standard pour chaque Licence Éligible dont ils disposent.</w:t>
      </w:r>
    </w:p>
    <w:p w14:paraId="27695F6A" w14:textId="77777777" w:rsidR="00343FD0" w:rsidRPr="00F63549" w:rsidRDefault="00343FD0" w:rsidP="00343FD0">
      <w:pPr>
        <w:ind w:left="720"/>
        <w:rPr>
          <w:rFonts w:cs="Tahoma"/>
          <w:lang w:val="fr-FR"/>
        </w:rPr>
      </w:pPr>
    </w:p>
    <w:p w14:paraId="107E2653" w14:textId="77777777" w:rsidR="00343FD0" w:rsidRPr="00F63549" w:rsidRDefault="00343FD0" w:rsidP="00D96C6C">
      <w:pPr>
        <w:numPr>
          <w:ilvl w:val="0"/>
          <w:numId w:val="49"/>
        </w:numPr>
        <w:tabs>
          <w:tab w:val="left" w:pos="1440"/>
        </w:tabs>
        <w:spacing w:after="60"/>
        <w:ind w:left="1440"/>
        <w:rPr>
          <w:rFonts w:cs="Tahoma"/>
          <w:lang w:val="fr-FR"/>
        </w:rPr>
      </w:pPr>
      <w:r w:rsidRPr="00F63549">
        <w:rPr>
          <w:rFonts w:eastAsia="Calibri" w:cs="Tahoma"/>
          <w:szCs w:val="18"/>
          <w:lang w:val="fr-FR"/>
        </w:rPr>
        <w:t>Les licences concédées au titre de cette offre incluront la Software Assurance.</w:t>
      </w:r>
      <w:r w:rsidR="004C0667">
        <w:rPr>
          <w:rFonts w:eastAsia="Calibri" w:cs="Tahoma"/>
          <w:szCs w:val="18"/>
          <w:lang w:val="fr-FR"/>
        </w:rPr>
        <w:t xml:space="preserve"> </w:t>
      </w:r>
      <w:r w:rsidRPr="00F63549">
        <w:rPr>
          <w:rFonts w:eastAsia="Calibri" w:cs="Tahoma"/>
          <w:szCs w:val="18"/>
          <w:lang w:val="fr-FR"/>
        </w:rPr>
        <w:t>Cette couverture prendra fin à l’expiration de la couverture des Licences Éligibles correspondante.</w:t>
      </w:r>
    </w:p>
    <w:p w14:paraId="5290F633" w14:textId="77777777" w:rsidR="00343FD0" w:rsidRPr="00F63549" w:rsidRDefault="00343FD0" w:rsidP="00D96C6C">
      <w:pPr>
        <w:numPr>
          <w:ilvl w:val="0"/>
          <w:numId w:val="49"/>
        </w:numPr>
        <w:tabs>
          <w:tab w:val="left" w:pos="1440"/>
        </w:tabs>
        <w:spacing w:after="60"/>
        <w:ind w:left="1440"/>
        <w:rPr>
          <w:rFonts w:cs="Tahoma"/>
          <w:lang w:val="fr-FR"/>
        </w:rPr>
      </w:pPr>
      <w:r w:rsidRPr="00F63549">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w:t>
      </w:r>
      <w:r w:rsidR="00EF12BE">
        <w:rPr>
          <w:rFonts w:eastAsia="Calibri" w:cs="Tahoma"/>
          <w:szCs w:val="18"/>
          <w:lang w:val="fr-FR"/>
        </w:rPr>
        <w:t> </w:t>
      </w:r>
      <w:r w:rsidRPr="00F63549">
        <w:rPr>
          <w:rFonts w:eastAsia="Calibri" w:cs="Tahoma"/>
          <w:szCs w:val="18"/>
          <w:lang w:val="fr-FR"/>
        </w:rPr>
        <w:t>vertu de cette offre. Dans le cas contraire, les licences acquises en vertu de cette offre prennent fin à la date d’expiration des Licences Éligibles correspondantes.</w:t>
      </w:r>
    </w:p>
    <w:p w14:paraId="1E41D746" w14:textId="77777777" w:rsidR="00343FD0" w:rsidRPr="00EF12BE" w:rsidRDefault="00343FD0" w:rsidP="00D96C6C">
      <w:pPr>
        <w:numPr>
          <w:ilvl w:val="0"/>
          <w:numId w:val="49"/>
        </w:numPr>
        <w:tabs>
          <w:tab w:val="left" w:pos="1440"/>
        </w:tabs>
        <w:spacing w:after="60"/>
        <w:ind w:left="1440"/>
        <w:rPr>
          <w:rFonts w:cs="Tahoma"/>
          <w:lang w:val="fr-FR"/>
        </w:rPr>
      </w:pPr>
      <w:r w:rsidRPr="00F63549">
        <w:rPr>
          <w:rFonts w:eastAsia="Calibri" w:cs="Tahoma"/>
          <w:szCs w:val="18"/>
          <w:lang w:val="fr-FR"/>
        </w:rPr>
        <w:t>Les Licences Éligibles HPC Server Suite des clients ne seront plus valables à compter de la mise à</w:t>
      </w:r>
      <w:r w:rsidR="00EF12BE">
        <w:rPr>
          <w:rFonts w:eastAsia="Calibri" w:cs="Tahoma"/>
          <w:szCs w:val="18"/>
          <w:lang w:val="fr-FR"/>
        </w:rPr>
        <w:t> </w:t>
      </w:r>
      <w:r w:rsidRPr="00F63549">
        <w:rPr>
          <w:rFonts w:eastAsia="Calibri" w:cs="Tahoma"/>
          <w:szCs w:val="18"/>
          <w:lang w:val="fr-FR"/>
        </w:rPr>
        <w:t>jour vers Windows Server 2012 Standard au titre de cette offre.</w:t>
      </w:r>
    </w:p>
    <w:p w14:paraId="5EEC5C9D" w14:textId="77777777" w:rsidR="00EF12BE" w:rsidRPr="00F63549" w:rsidRDefault="00EF12BE" w:rsidP="00EF12BE">
      <w:pPr>
        <w:tabs>
          <w:tab w:val="left" w:pos="1440"/>
        </w:tabs>
        <w:spacing w:after="60"/>
        <w:rPr>
          <w:rFonts w:cs="Tahoma"/>
          <w:lang w:val="fr-FR"/>
        </w:rPr>
      </w:pPr>
    </w:p>
    <w:p w14:paraId="2CA9D81D" w14:textId="77777777" w:rsidR="00343FD0" w:rsidRPr="00F63549" w:rsidRDefault="00343FD0" w:rsidP="00D96C6C">
      <w:pPr>
        <w:numPr>
          <w:ilvl w:val="0"/>
          <w:numId w:val="53"/>
        </w:numPr>
        <w:tabs>
          <w:tab w:val="left" w:pos="1440"/>
        </w:tabs>
        <w:spacing w:after="60"/>
        <w:ind w:left="1440"/>
        <w:rPr>
          <w:rFonts w:cs="Tahoma"/>
          <w:lang w:val="fr-FR"/>
        </w:rPr>
      </w:pPr>
      <w:r w:rsidRPr="00F63549">
        <w:rPr>
          <w:rFonts w:cs="Tahoma"/>
          <w:lang w:val="fr-FR"/>
        </w:rPr>
        <w:lastRenderedPageBreak/>
        <w:t xml:space="preserve">Les licences </w:t>
      </w:r>
      <w:r w:rsidRPr="00F63549">
        <w:rPr>
          <w:rFonts w:cs="Tahoma"/>
          <w:color w:val="000000"/>
          <w:lang w:val="fr-FR"/>
        </w:rPr>
        <w:t xml:space="preserve">HPC Server Suite </w:t>
      </w:r>
      <w:r w:rsidRPr="00F63549">
        <w:rPr>
          <w:rFonts w:cs="Tahoma"/>
          <w:bCs/>
          <w:color w:val="000000"/>
          <w:szCs w:val="18"/>
          <w:lang w:val="fr-FR"/>
        </w:rPr>
        <w:t>acquises ultérieurement en vertu du même accord de mise en œuvre</w:t>
      </w:r>
      <w:r w:rsidR="00EF12BE">
        <w:rPr>
          <w:rFonts w:cs="Tahoma"/>
          <w:bCs/>
          <w:color w:val="000000"/>
          <w:szCs w:val="18"/>
          <w:lang w:val="fr-FR"/>
        </w:rPr>
        <w:t> </w:t>
      </w:r>
      <w:r w:rsidRPr="00F63549">
        <w:rPr>
          <w:rFonts w:cs="Tahoma"/>
          <w:bCs/>
          <w:color w:val="000000"/>
          <w:szCs w:val="18"/>
          <w:lang w:val="fr-FR"/>
        </w:rPr>
        <w:t xml:space="preserve">dans le cadre d’une procédure de régularisation prévue d’un contrat Entreprise, Souscription Entreprise, Open Value Souscription ou d’un Accord de Mise en Œuvre de Solutions Éducation constituent également des Licences Éligibles à l’offre susmentionnée. </w:t>
      </w:r>
    </w:p>
    <w:p w14:paraId="0AD4ABA7" w14:textId="77777777" w:rsidR="00343FD0" w:rsidRPr="00F63549" w:rsidRDefault="00343FD0" w:rsidP="00D96C6C">
      <w:pPr>
        <w:numPr>
          <w:ilvl w:val="0"/>
          <w:numId w:val="53"/>
        </w:numPr>
        <w:tabs>
          <w:tab w:val="left" w:pos="1440"/>
        </w:tabs>
        <w:spacing w:after="60"/>
        <w:ind w:left="1440"/>
        <w:rPr>
          <w:rFonts w:cs="Tahoma"/>
          <w:lang w:val="fr-FR"/>
        </w:rPr>
      </w:pPr>
      <w:r w:rsidRPr="00F63549">
        <w:rPr>
          <w:rFonts w:cs="Tahoma"/>
          <w:bCs/>
          <w:color w:val="000000"/>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1BC9D45A" w14:textId="77777777" w:rsidR="00343FD0" w:rsidRPr="00F63549" w:rsidRDefault="00343FD0" w:rsidP="00D96C6C">
      <w:pPr>
        <w:numPr>
          <w:ilvl w:val="0"/>
          <w:numId w:val="53"/>
        </w:numPr>
        <w:tabs>
          <w:tab w:val="left" w:pos="1440"/>
        </w:tabs>
        <w:spacing w:after="60"/>
        <w:ind w:left="1440"/>
        <w:rPr>
          <w:rFonts w:cs="Tahoma"/>
          <w:lang w:val="fr-FR"/>
        </w:rPr>
      </w:pPr>
      <w:r w:rsidRPr="00F63549">
        <w:rPr>
          <w:rFonts w:cs="Tahoma"/>
          <w:bCs/>
          <w:color w:val="000000"/>
          <w:szCs w:val="18"/>
          <w:lang w:val="fr-FR"/>
        </w:rPr>
        <w:t>Reportez-vous également aux notes de la liste des produits relatives à Windows Server 2008 R2 HPC Edition et HPC Pack 2008 R2 Enterprise.</w:t>
      </w:r>
      <w:bookmarkStart w:id="1599" w:name="_109_Windows®_Intune"/>
      <w:bookmarkEnd w:id="1599"/>
    </w:p>
    <w:p w14:paraId="28E43A64" w14:textId="77777777" w:rsidR="00343FD0" w:rsidRPr="00F63549" w:rsidRDefault="00343FD0" w:rsidP="00343FD0">
      <w:pPr>
        <w:tabs>
          <w:tab w:val="left" w:pos="1440"/>
        </w:tabs>
        <w:ind w:left="1080"/>
        <w:contextualSpacing/>
        <w:rPr>
          <w:rFonts w:cs="Tahoma"/>
          <w:lang w:val="fr-FR"/>
        </w:rPr>
      </w:pPr>
    </w:p>
    <w:p w14:paraId="56A0E2EC" w14:textId="77777777" w:rsidR="00343FD0" w:rsidRPr="00F63549" w:rsidRDefault="00343FD0" w:rsidP="00343FD0">
      <w:pPr>
        <w:ind w:left="720"/>
        <w:rPr>
          <w:rFonts w:cs="Tahoma"/>
          <w:lang w:val="fr-FR"/>
        </w:rPr>
      </w:pPr>
    </w:p>
    <w:p w14:paraId="752E5458" w14:textId="77777777" w:rsidR="00343FD0" w:rsidRPr="00F63549" w:rsidRDefault="00343FD0" w:rsidP="00343FD0">
      <w:pPr>
        <w:pStyle w:val="Heading2"/>
        <w:ind w:left="0"/>
        <w:rPr>
          <w:rFonts w:ascii="Tahoma" w:hAnsi="Tahoma" w:cs="Tahoma"/>
          <w:lang w:val="fr-FR"/>
        </w:rPr>
      </w:pPr>
      <w:bookmarkStart w:id="1600" w:name="_105_Windows_Multipoint"/>
      <w:bookmarkStart w:id="1601" w:name="_107_Windows_Multipoint"/>
      <w:bookmarkStart w:id="1602" w:name="_Toc336338367"/>
      <w:bookmarkStart w:id="1603" w:name="_Toc379640552"/>
      <w:bookmarkEnd w:id="1600"/>
      <w:bookmarkEnd w:id="1601"/>
      <w:r w:rsidRPr="00F63549">
        <w:rPr>
          <w:rFonts w:ascii="Tahoma" w:hAnsi="Tahoma" w:cs="Tahoma"/>
          <w:caps/>
          <w:color w:val="FA6500"/>
          <w:sz w:val="22"/>
          <w:vertAlign w:val="superscript"/>
          <w:lang w:val="fr-FR"/>
        </w:rPr>
        <w:t>107</w:t>
      </w:r>
      <w:r w:rsidRPr="00EF12BE">
        <w:rPr>
          <w:rFonts w:ascii="Tahoma" w:hAnsi="Tahoma" w:cs="Tahoma"/>
          <w:caps/>
          <w:color w:val="FA6500"/>
          <w:sz w:val="22"/>
          <w:lang w:val="fr-FR"/>
        </w:rPr>
        <w:t xml:space="preserve"> </w:t>
      </w:r>
      <w:r w:rsidRPr="00F63549">
        <w:rPr>
          <w:rFonts w:ascii="Tahoma" w:hAnsi="Tahoma" w:cs="Tahoma"/>
          <w:color w:val="FA6500"/>
          <w:sz w:val="22"/>
          <w:lang w:val="fr-FR"/>
        </w:rPr>
        <w:t xml:space="preserve">Windows Multipoint Server </w:t>
      </w:r>
      <w:bookmarkEnd w:id="1602"/>
      <w:r w:rsidRPr="00F63549">
        <w:rPr>
          <w:rFonts w:ascii="Tahoma" w:hAnsi="Tahoma" w:cs="Tahoma"/>
          <w:color w:val="FA6500"/>
          <w:sz w:val="22"/>
          <w:lang w:val="fr-FR"/>
        </w:rPr>
        <w:t>2012 Standard</w:t>
      </w:r>
      <w:bookmarkEnd w:id="1603"/>
      <w:r w:rsidRPr="00F63549">
        <w:rPr>
          <w:rFonts w:ascii="Tahoma" w:hAnsi="Tahoma" w:cs="Tahoma"/>
          <w:color w:val="FA6500"/>
          <w:sz w:val="22"/>
          <w:lang w:val="fr-FR"/>
        </w:rPr>
        <w:t xml:space="preserve"> </w:t>
      </w:r>
    </w:p>
    <w:p w14:paraId="0D66A14B" w14:textId="77777777" w:rsidR="00343FD0" w:rsidRPr="00F63549" w:rsidRDefault="00343FD0" w:rsidP="00343FD0">
      <w:pPr>
        <w:rPr>
          <w:rFonts w:cs="Tahoma"/>
          <w:lang w:val="fr-FR"/>
        </w:rPr>
      </w:pPr>
    </w:p>
    <w:p w14:paraId="35466E52" w14:textId="77777777" w:rsidR="00343FD0" w:rsidRPr="00F63549" w:rsidRDefault="00343FD0" w:rsidP="00343FD0">
      <w:pPr>
        <w:ind w:left="720"/>
        <w:rPr>
          <w:rFonts w:cs="Tahoma"/>
          <w:lang w:val="fr-FR"/>
        </w:rPr>
      </w:pPr>
      <w:r w:rsidRPr="00F63549">
        <w:rPr>
          <w:rFonts w:eastAsia="Calibri" w:cs="Tahoma"/>
          <w:color w:val="000000"/>
          <w:szCs w:val="18"/>
          <w:lang w:val="fr-FR"/>
        </w:rPr>
        <w:t>Windows Multipoint Server 2012 Standard est la version suivante de Windows Multipoint Server 2011 Standard.</w:t>
      </w:r>
    </w:p>
    <w:p w14:paraId="6A0322D8" w14:textId="77777777" w:rsidR="00343FD0" w:rsidRPr="00F63549" w:rsidRDefault="00343FD0" w:rsidP="00343FD0">
      <w:pPr>
        <w:rPr>
          <w:rFonts w:cs="Tahoma"/>
          <w:lang w:val="fr-FR"/>
        </w:rPr>
      </w:pPr>
    </w:p>
    <w:p w14:paraId="155C9742" w14:textId="77777777" w:rsidR="00343FD0" w:rsidRPr="00F63549" w:rsidRDefault="00343FD0" w:rsidP="00343FD0">
      <w:pPr>
        <w:rPr>
          <w:rFonts w:cs="Tahoma"/>
          <w:lang w:val="fr-FR"/>
        </w:rPr>
      </w:pPr>
    </w:p>
    <w:p w14:paraId="1C2369D7" w14:textId="77777777" w:rsidR="00343FD0" w:rsidRPr="00F63549" w:rsidRDefault="00343FD0" w:rsidP="00343FD0">
      <w:pPr>
        <w:pStyle w:val="Heading2"/>
        <w:ind w:left="0"/>
        <w:rPr>
          <w:rFonts w:ascii="Tahoma" w:hAnsi="Tahoma" w:cs="Tahoma"/>
          <w:lang w:val="fr-FR"/>
        </w:rPr>
      </w:pPr>
      <w:bookmarkStart w:id="1604" w:name="_106_Windows_Multipoint"/>
      <w:bookmarkStart w:id="1605" w:name="_108_Windows_Multipoint"/>
      <w:bookmarkStart w:id="1606" w:name="_Toc336338368"/>
      <w:bookmarkStart w:id="1607" w:name="_Toc379640553"/>
      <w:bookmarkStart w:id="1608" w:name="Srv_103WinMultipointSvr2011Premium"/>
      <w:bookmarkStart w:id="1609" w:name="Srv_107WinMultipointSvr2011Premium"/>
      <w:bookmarkStart w:id="1610" w:name="Srv_111WinMultipointSvr2011Premium"/>
      <w:bookmarkEnd w:id="1604"/>
      <w:bookmarkEnd w:id="1605"/>
      <w:r w:rsidRPr="00F63549">
        <w:rPr>
          <w:rFonts w:ascii="Tahoma" w:hAnsi="Tahoma" w:cs="Tahoma"/>
          <w:caps/>
          <w:color w:val="FA6500"/>
          <w:sz w:val="22"/>
          <w:szCs w:val="22"/>
          <w:vertAlign w:val="superscript"/>
          <w:lang w:val="fr-FR"/>
        </w:rPr>
        <w:t>108</w:t>
      </w:r>
      <w:r w:rsidRPr="00EF12BE">
        <w:rPr>
          <w:rFonts w:ascii="Tahoma" w:hAnsi="Tahoma" w:cs="Tahoma"/>
          <w:caps/>
          <w:color w:val="FA6500"/>
          <w:sz w:val="22"/>
          <w:lang w:val="fr-FR"/>
        </w:rPr>
        <w:t xml:space="preserve"> </w:t>
      </w:r>
      <w:r w:rsidRPr="00F63549">
        <w:rPr>
          <w:rFonts w:ascii="Tahoma" w:hAnsi="Tahoma" w:cs="Tahoma"/>
          <w:color w:val="FA6500"/>
          <w:sz w:val="22"/>
          <w:lang w:val="fr-FR"/>
        </w:rPr>
        <w:t xml:space="preserve">Windows Multipoint Server </w:t>
      </w:r>
      <w:bookmarkEnd w:id="1606"/>
      <w:r w:rsidRPr="00F63549">
        <w:rPr>
          <w:rFonts w:ascii="Tahoma" w:hAnsi="Tahoma" w:cs="Tahoma"/>
          <w:color w:val="FA6500"/>
          <w:sz w:val="22"/>
          <w:lang w:val="fr-FR"/>
        </w:rPr>
        <w:t>2012 Premium</w:t>
      </w:r>
      <w:bookmarkEnd w:id="1607"/>
      <w:r w:rsidRPr="00F63549">
        <w:rPr>
          <w:rFonts w:ascii="Tahoma" w:hAnsi="Tahoma" w:cs="Tahoma"/>
          <w:color w:val="FA6500"/>
          <w:sz w:val="22"/>
          <w:lang w:val="fr-FR"/>
        </w:rPr>
        <w:t xml:space="preserve"> </w:t>
      </w:r>
      <w:bookmarkEnd w:id="1608"/>
      <w:bookmarkEnd w:id="1609"/>
      <w:bookmarkEnd w:id="1610"/>
    </w:p>
    <w:p w14:paraId="15A00CB0" w14:textId="77777777" w:rsidR="00343FD0" w:rsidRPr="00F63549" w:rsidRDefault="00343FD0" w:rsidP="00343FD0">
      <w:pPr>
        <w:rPr>
          <w:rFonts w:cs="Tahoma"/>
          <w:lang w:val="fr-FR"/>
        </w:rPr>
      </w:pPr>
    </w:p>
    <w:p w14:paraId="38137C87" w14:textId="77777777" w:rsidR="00343FD0" w:rsidRPr="00F63549" w:rsidRDefault="00343FD0" w:rsidP="00343FD0">
      <w:pPr>
        <w:ind w:left="720"/>
        <w:rPr>
          <w:rFonts w:cs="Tahoma"/>
          <w:lang w:val="fr-FR"/>
        </w:rPr>
      </w:pPr>
      <w:r w:rsidRPr="00F63549">
        <w:rPr>
          <w:rFonts w:eastAsia="Calibri" w:cs="Tahoma"/>
          <w:color w:val="000000"/>
          <w:szCs w:val="18"/>
          <w:lang w:val="fr-FR"/>
        </w:rPr>
        <w:t>Windows Multipoint Server 2012 Premium est la version suivante de Windows Multipoint Server 2011 Premium.</w:t>
      </w:r>
      <w:bookmarkStart w:id="1611" w:name="_Toc280612355"/>
    </w:p>
    <w:p w14:paraId="5E9D108C" w14:textId="77777777" w:rsidR="00343FD0" w:rsidRPr="00F63549" w:rsidRDefault="00343FD0" w:rsidP="00343FD0">
      <w:pPr>
        <w:rPr>
          <w:rFonts w:cs="Tahoma"/>
          <w:lang w:val="fr-FR"/>
        </w:rPr>
      </w:pPr>
    </w:p>
    <w:p w14:paraId="4A90ABF7" w14:textId="77777777" w:rsidR="00343FD0" w:rsidRPr="00F63549" w:rsidRDefault="00343FD0" w:rsidP="00343FD0">
      <w:pPr>
        <w:rPr>
          <w:rFonts w:cs="Tahoma"/>
          <w:lang w:val="fr-FR"/>
        </w:rPr>
      </w:pPr>
    </w:p>
    <w:p w14:paraId="2B220C28" w14:textId="77777777" w:rsidR="00343FD0" w:rsidRPr="00F63549" w:rsidRDefault="00343FD0" w:rsidP="00343FD0">
      <w:pPr>
        <w:pStyle w:val="Heading2"/>
        <w:ind w:left="0"/>
        <w:rPr>
          <w:rFonts w:ascii="Tahoma" w:hAnsi="Tahoma" w:cs="Tahoma"/>
          <w:lang w:val="fr-FR"/>
        </w:rPr>
      </w:pPr>
      <w:bookmarkStart w:id="1612" w:name="_109_CAL_Windows"/>
      <w:bookmarkStart w:id="1613" w:name="_Toc379640554"/>
      <w:bookmarkStart w:id="1614" w:name="Srv_104WinMultipointSvr2011CAL"/>
      <w:bookmarkStart w:id="1615" w:name="Srv_108WinMultipointSvr2011CAL"/>
      <w:bookmarkStart w:id="1616" w:name="Srv_112WinMultipointSvr2011CAL"/>
      <w:bookmarkEnd w:id="1612"/>
      <w:r w:rsidRPr="00F63549">
        <w:rPr>
          <w:rFonts w:ascii="Tahoma" w:hAnsi="Tahoma" w:cs="Tahoma"/>
          <w:caps/>
          <w:color w:val="FA6500"/>
          <w:sz w:val="22"/>
          <w:szCs w:val="22"/>
          <w:vertAlign w:val="superscript"/>
          <w:lang w:val="fr-FR"/>
        </w:rPr>
        <w:t>109</w:t>
      </w:r>
      <w:r w:rsidRPr="00F63549">
        <w:rPr>
          <w:rFonts w:ascii="Tahoma" w:hAnsi="Tahoma" w:cs="Tahoma"/>
          <w:color w:val="FA6500"/>
          <w:sz w:val="22"/>
          <w:szCs w:val="22"/>
          <w:lang w:val="fr-FR"/>
        </w:rPr>
        <w:t xml:space="preserve"> CAL Windows </w:t>
      </w:r>
      <w:bookmarkEnd w:id="1611"/>
      <w:r w:rsidRPr="00F63549">
        <w:rPr>
          <w:rFonts w:ascii="Tahoma" w:hAnsi="Tahoma" w:cs="Tahoma"/>
          <w:color w:val="FA6500"/>
          <w:sz w:val="22"/>
          <w:szCs w:val="22"/>
          <w:lang w:val="fr-FR"/>
        </w:rPr>
        <w:t>Multipoint Server 2012</w:t>
      </w:r>
      <w:bookmarkEnd w:id="1613"/>
    </w:p>
    <w:bookmarkEnd w:id="1614"/>
    <w:bookmarkEnd w:id="1615"/>
    <w:bookmarkEnd w:id="1616"/>
    <w:p w14:paraId="543923CF" w14:textId="77777777" w:rsidR="00343FD0" w:rsidRPr="00F63549" w:rsidRDefault="00343FD0" w:rsidP="00343FD0">
      <w:pPr>
        <w:ind w:firstLine="360"/>
        <w:rPr>
          <w:rFonts w:cs="Tahoma"/>
          <w:lang w:val="fr-FR"/>
        </w:rPr>
      </w:pPr>
    </w:p>
    <w:p w14:paraId="2F1FAEC4" w14:textId="77777777" w:rsidR="00343FD0" w:rsidRPr="00F63549" w:rsidRDefault="00343FD0" w:rsidP="00343FD0">
      <w:pPr>
        <w:ind w:left="720"/>
        <w:rPr>
          <w:rFonts w:cs="Tahoma"/>
          <w:lang w:val="fr-FR"/>
        </w:rPr>
      </w:pPr>
      <w:r w:rsidRPr="00F63549">
        <w:rPr>
          <w:rFonts w:eastAsia="Calibri" w:cs="Tahoma"/>
          <w:color w:val="000000"/>
          <w:szCs w:val="18"/>
          <w:lang w:val="fr-FR"/>
        </w:rPr>
        <w:t>La CAL Windows Multipoint Server 2012 est la version suivante de la CAL Windows Multipoint Server 2011.</w:t>
      </w:r>
    </w:p>
    <w:p w14:paraId="6D8064A0" w14:textId="77777777" w:rsidR="00343FD0" w:rsidRPr="00F63549" w:rsidRDefault="00343FD0" w:rsidP="00343FD0">
      <w:pPr>
        <w:rPr>
          <w:rFonts w:cs="Tahoma"/>
          <w:lang w:val="fr-FR"/>
        </w:rPr>
      </w:pPr>
    </w:p>
    <w:p w14:paraId="71A13CA4" w14:textId="77777777" w:rsidR="00343FD0" w:rsidRPr="00F63549" w:rsidRDefault="00343FD0" w:rsidP="00343FD0">
      <w:pPr>
        <w:rPr>
          <w:rFonts w:cs="Tahoma"/>
          <w:lang w:val="fr-FR"/>
        </w:rPr>
      </w:pPr>
    </w:p>
    <w:p w14:paraId="51A05CC8" w14:textId="77777777" w:rsidR="00343FD0" w:rsidRPr="00F63549" w:rsidRDefault="00343FD0" w:rsidP="00343FD0">
      <w:pPr>
        <w:pStyle w:val="Heading3"/>
        <w:ind w:left="360" w:hanging="360"/>
        <w:rPr>
          <w:rFonts w:ascii="Tahoma" w:hAnsi="Tahoma" w:cs="Tahoma"/>
          <w:lang w:val="fr-FR"/>
        </w:rPr>
      </w:pPr>
      <w:bookmarkStart w:id="1617" w:name="_108_Windows_Server"/>
      <w:bookmarkStart w:id="1618" w:name="_Toc336338369"/>
      <w:bookmarkStart w:id="1619" w:name="_Toc379640555"/>
      <w:bookmarkStart w:id="1620" w:name="Srv_97WinSvr08HighPerfCompandHyperV"/>
      <w:bookmarkStart w:id="1621" w:name="Srv_98WinSvr08HighPerfCompandHyperV"/>
      <w:bookmarkStart w:id="1622" w:name="Srv_110WinSvr08R2HPC"/>
      <w:bookmarkStart w:id="1623" w:name="Srv_114WinSvr08R2HPC"/>
      <w:bookmarkEnd w:id="1617"/>
      <w:r w:rsidRPr="00F63549">
        <w:rPr>
          <w:rFonts w:ascii="Tahoma" w:hAnsi="Tahoma" w:cs="Tahoma"/>
          <w:caps/>
          <w:color w:val="F66400"/>
          <w:sz w:val="22"/>
          <w:vertAlign w:val="superscript"/>
          <w:lang w:val="fr-FR"/>
        </w:rPr>
        <w:t>110</w:t>
      </w:r>
      <w:r w:rsidRPr="00F63549">
        <w:rPr>
          <w:rFonts w:ascii="Tahoma" w:hAnsi="Tahoma" w:cs="Tahoma"/>
          <w:color w:val="F66400"/>
          <w:sz w:val="22"/>
          <w:lang w:val="fr-FR"/>
        </w:rPr>
        <w:t xml:space="preserve"> Windows Server 2008 R2 HPC</w:t>
      </w:r>
      <w:r w:rsidRPr="00F63549">
        <w:rPr>
          <w:rStyle w:val="Heading3Char"/>
          <w:rFonts w:ascii="Tahoma" w:hAnsi="Tahoma" w:cs="Tahoma"/>
          <w:b/>
          <w:color w:val="F66400"/>
          <w:sz w:val="22"/>
          <w:lang w:val="fr-FR"/>
        </w:rPr>
        <w:t xml:space="preserve"> Edition</w:t>
      </w:r>
      <w:bookmarkEnd w:id="1618"/>
      <w:bookmarkEnd w:id="1619"/>
      <w:r w:rsidRPr="00F63549">
        <w:rPr>
          <w:rStyle w:val="Heading3Char"/>
          <w:rFonts w:ascii="Tahoma" w:hAnsi="Tahoma" w:cs="Tahoma"/>
          <w:b/>
          <w:color w:val="F66400"/>
          <w:sz w:val="22"/>
          <w:lang w:val="fr-FR"/>
        </w:rPr>
        <w:t xml:space="preserve"> </w:t>
      </w:r>
    </w:p>
    <w:bookmarkEnd w:id="1620"/>
    <w:bookmarkEnd w:id="1621"/>
    <w:bookmarkEnd w:id="1622"/>
    <w:bookmarkEnd w:id="1623"/>
    <w:p w14:paraId="10145294" w14:textId="77777777" w:rsidR="00343FD0" w:rsidRPr="00F63549" w:rsidRDefault="00343FD0" w:rsidP="00343FD0">
      <w:pPr>
        <w:rPr>
          <w:rFonts w:cs="Tahoma"/>
          <w:lang w:val="fr-FR"/>
        </w:rPr>
      </w:pPr>
    </w:p>
    <w:p w14:paraId="76B0BD25" w14:textId="77777777" w:rsidR="00343FD0" w:rsidRPr="00F63549" w:rsidRDefault="00343FD0" w:rsidP="00343FD0">
      <w:pPr>
        <w:spacing w:after="60"/>
        <w:ind w:left="720"/>
        <w:rPr>
          <w:rFonts w:cs="Tahoma"/>
          <w:lang w:val="fr-FR"/>
        </w:rPr>
      </w:pPr>
      <w:r w:rsidRPr="00F63549">
        <w:rPr>
          <w:rFonts w:cs="Tahoma"/>
          <w:b/>
          <w:color w:val="000000"/>
          <w:lang w:val="fr-FR"/>
        </w:rPr>
        <w:t>Concessions de licences associées à la fin de vie de Windows Server HPC Edition</w:t>
      </w:r>
    </w:p>
    <w:p w14:paraId="75553C49" w14:textId="77777777" w:rsidR="00343FD0" w:rsidRPr="00F63549" w:rsidRDefault="00343FD0" w:rsidP="00343FD0">
      <w:pPr>
        <w:ind w:left="720"/>
        <w:rPr>
          <w:rFonts w:cs="Tahoma"/>
          <w:lang w:val="fr-FR"/>
        </w:rPr>
      </w:pPr>
      <w:r w:rsidRPr="00F63549">
        <w:rPr>
          <w:rFonts w:cs="Tahoma"/>
          <w:color w:val="000000"/>
          <w:lang w:val="fr-FR"/>
        </w:rPr>
        <w:t xml:space="preserve">Windows Server 2008 R2 constituera la dernière version de Windows Server HPC Edition. Les clients détenteurs de licences Windows Server 2008 R2 HPC Edition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F63549">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14:paraId="61F6A27F" w14:textId="77777777" w:rsidR="00343FD0" w:rsidRPr="00F63549" w:rsidRDefault="00343FD0" w:rsidP="00343FD0">
      <w:pPr>
        <w:ind w:left="720"/>
        <w:rPr>
          <w:rFonts w:cs="Tahoma"/>
          <w:lang w:val="fr-FR"/>
        </w:rPr>
      </w:pPr>
    </w:p>
    <w:p w14:paraId="4DC4C438" w14:textId="77777777" w:rsidR="00343FD0" w:rsidRPr="00F63549" w:rsidRDefault="00343FD0" w:rsidP="00D96C6C">
      <w:pPr>
        <w:numPr>
          <w:ilvl w:val="0"/>
          <w:numId w:val="53"/>
        </w:numPr>
        <w:tabs>
          <w:tab w:val="num" w:pos="1440"/>
        </w:tabs>
        <w:spacing w:after="60"/>
        <w:ind w:left="1440"/>
        <w:rPr>
          <w:rFonts w:cs="Tahoma"/>
          <w:lang w:val="fr-FR"/>
        </w:rPr>
      </w:pPr>
      <w:r w:rsidRPr="00F63549">
        <w:rPr>
          <w:rFonts w:cs="Tahoma"/>
          <w:color w:val="000000"/>
          <w:lang w:val="fr-FR"/>
        </w:rPr>
        <w:t>Les clients détenant un nombre impair de licences Windows Server HPC Edition devront arrondir au</w:t>
      </w:r>
      <w:r w:rsidR="00EF12BE">
        <w:rPr>
          <w:rFonts w:cs="Tahoma"/>
          <w:color w:val="000000"/>
          <w:lang w:val="fr-FR"/>
        </w:rPr>
        <w:t> </w:t>
      </w:r>
      <w:r w:rsidRPr="00F63549">
        <w:rPr>
          <w:rFonts w:cs="Tahoma"/>
          <w:color w:val="000000"/>
          <w:lang w:val="fr-FR"/>
        </w:rPr>
        <w:t>nombre pair supérieur pour calculer la quantité de licences Windows Server 2012 Standard à laquelle ils pourront prétendre.</w:t>
      </w:r>
      <w:r w:rsidR="004C0667">
        <w:rPr>
          <w:rFonts w:cs="Tahoma"/>
          <w:color w:val="000000"/>
          <w:lang w:val="fr-FR"/>
        </w:rPr>
        <w:t xml:space="preserve"> </w:t>
      </w:r>
      <w:r w:rsidRPr="00F63549">
        <w:rPr>
          <w:rFonts w:cs="Tahoma"/>
          <w:color w:val="000000"/>
          <w:lang w:val="fr-FR"/>
        </w:rPr>
        <w:t>Par exemple, un client détenant 3 licences Windows Server HPC Edition pourra prétendre à 2 licences Windows Server 2012 Standard au total.</w:t>
      </w:r>
    </w:p>
    <w:p w14:paraId="10A86945" w14:textId="77777777" w:rsidR="00343FD0" w:rsidRPr="00F63549" w:rsidRDefault="00343FD0" w:rsidP="00D96C6C">
      <w:pPr>
        <w:pStyle w:val="ListParagraph"/>
        <w:numPr>
          <w:ilvl w:val="0"/>
          <w:numId w:val="53"/>
        </w:numPr>
        <w:tabs>
          <w:tab w:val="num" w:pos="1440"/>
        </w:tabs>
        <w:spacing w:after="60"/>
        <w:ind w:left="1440"/>
        <w:contextualSpacing w:val="0"/>
        <w:rPr>
          <w:rFonts w:ascii="Tahoma" w:hAnsi="Tahoma" w:cs="Tahoma"/>
          <w:lang w:val="fr-FR"/>
        </w:rPr>
      </w:pPr>
      <w:r w:rsidRPr="00F63549">
        <w:rPr>
          <w:rFonts w:ascii="Tahoma" w:eastAsia="Calibri" w:hAnsi="Tahoma" w:cs="Tahoma"/>
          <w:sz w:val="18"/>
          <w:szCs w:val="18"/>
          <w:lang w:val="fr-FR"/>
        </w:rPr>
        <w:t>Les licences concédées au titre de cette offre incluront la Software Assurance.</w:t>
      </w:r>
      <w:r w:rsidR="004C0667">
        <w:rPr>
          <w:rFonts w:ascii="Tahoma" w:eastAsia="Calibri" w:hAnsi="Tahoma" w:cs="Tahoma"/>
          <w:sz w:val="18"/>
          <w:szCs w:val="18"/>
          <w:lang w:val="fr-FR"/>
        </w:rPr>
        <w:t xml:space="preserve"> </w:t>
      </w:r>
      <w:r w:rsidRPr="00F63549">
        <w:rPr>
          <w:rFonts w:ascii="Tahoma" w:eastAsia="Calibri" w:hAnsi="Tahoma" w:cs="Tahoma"/>
          <w:sz w:val="18"/>
          <w:szCs w:val="18"/>
          <w:lang w:val="fr-FR"/>
        </w:rPr>
        <w:t>Cette couverture prendra fin à l’expiration de la couverture des Licences Éligibles correspondante.</w:t>
      </w:r>
    </w:p>
    <w:p w14:paraId="27DB3623" w14:textId="77777777" w:rsidR="00343FD0" w:rsidRPr="00F63549" w:rsidRDefault="00343FD0" w:rsidP="00D96C6C">
      <w:pPr>
        <w:pStyle w:val="ListParagraph"/>
        <w:numPr>
          <w:ilvl w:val="0"/>
          <w:numId w:val="53"/>
        </w:numPr>
        <w:tabs>
          <w:tab w:val="num" w:pos="1440"/>
        </w:tabs>
        <w:spacing w:after="60"/>
        <w:ind w:left="1440"/>
        <w:contextualSpacing w:val="0"/>
        <w:rPr>
          <w:rFonts w:ascii="Tahoma" w:hAnsi="Tahoma" w:cs="Tahoma"/>
          <w:lang w:val="fr-FR"/>
        </w:rPr>
      </w:pPr>
      <w:r w:rsidRPr="00F63549">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w:t>
      </w:r>
      <w:r w:rsidR="00EF12BE">
        <w:rPr>
          <w:rFonts w:ascii="Tahoma" w:eastAsia="Calibri" w:hAnsi="Tahoma" w:cs="Tahoma"/>
          <w:sz w:val="18"/>
          <w:szCs w:val="18"/>
          <w:lang w:val="fr-FR"/>
        </w:rPr>
        <w:t> </w:t>
      </w:r>
      <w:r w:rsidRPr="00F63549">
        <w:rPr>
          <w:rFonts w:ascii="Tahoma" w:eastAsia="Calibri" w:hAnsi="Tahoma" w:cs="Tahoma"/>
          <w:sz w:val="18"/>
          <w:szCs w:val="18"/>
          <w:lang w:val="fr-FR"/>
        </w:rPr>
        <w:t>vertu de cette offre. Dans le cas contraire, les licences acquises en vertu de cette offre prennent fin à la date d’expiration des Licences Éligibles correspondantes.</w:t>
      </w:r>
    </w:p>
    <w:p w14:paraId="1FB8ADCA" w14:textId="77777777" w:rsidR="00343FD0" w:rsidRPr="00EF12BE" w:rsidRDefault="00343FD0" w:rsidP="00D96C6C">
      <w:pPr>
        <w:numPr>
          <w:ilvl w:val="0"/>
          <w:numId w:val="53"/>
        </w:numPr>
        <w:tabs>
          <w:tab w:val="num" w:pos="1440"/>
          <w:tab w:val="left" w:pos="2160"/>
        </w:tabs>
        <w:spacing w:after="60"/>
        <w:ind w:left="1440"/>
        <w:rPr>
          <w:rFonts w:cs="Tahoma"/>
          <w:lang w:val="fr-FR"/>
        </w:rPr>
      </w:pPr>
      <w:r w:rsidRPr="00F63549">
        <w:rPr>
          <w:rFonts w:eastAsia="Calibri" w:cs="Tahoma"/>
          <w:szCs w:val="18"/>
          <w:lang w:val="fr-FR"/>
        </w:rPr>
        <w:t xml:space="preserve">Les licences </w:t>
      </w:r>
      <w:r w:rsidRPr="00F63549">
        <w:rPr>
          <w:rFonts w:cs="Tahoma"/>
          <w:color w:val="000000"/>
          <w:lang w:val="fr-FR"/>
        </w:rPr>
        <w:t>Windows Server 2008 R2 HPC Edition</w:t>
      </w:r>
      <w:r w:rsidRPr="00F63549">
        <w:rPr>
          <w:rFonts w:eastAsia="Calibri" w:cs="Tahoma"/>
          <w:szCs w:val="18"/>
          <w:lang w:val="fr-FR"/>
        </w:rPr>
        <w:t xml:space="preserve"> existantes des clients restent valables après la</w:t>
      </w:r>
      <w:r w:rsidR="00EF12BE">
        <w:rPr>
          <w:rFonts w:eastAsia="Calibri" w:cs="Tahoma"/>
          <w:szCs w:val="18"/>
          <w:lang w:val="fr-FR"/>
        </w:rPr>
        <w:t> </w:t>
      </w:r>
      <w:r w:rsidRPr="00F63549">
        <w:rPr>
          <w:rFonts w:eastAsia="Calibri" w:cs="Tahoma"/>
          <w:szCs w:val="18"/>
          <w:lang w:val="fr-FR"/>
        </w:rPr>
        <w:t>mise à jour vers Windows Server 2012 Standard au titre de cette offre.</w:t>
      </w:r>
    </w:p>
    <w:p w14:paraId="0AEFE664" w14:textId="77777777" w:rsidR="00EF12BE" w:rsidRDefault="00EF12BE" w:rsidP="00EF12BE">
      <w:pPr>
        <w:tabs>
          <w:tab w:val="left" w:pos="2160"/>
        </w:tabs>
        <w:spacing w:after="60"/>
        <w:rPr>
          <w:rFonts w:eastAsia="Calibri" w:cs="Tahoma"/>
          <w:szCs w:val="18"/>
          <w:lang w:val="fr-FR"/>
        </w:rPr>
      </w:pPr>
    </w:p>
    <w:p w14:paraId="30665329" w14:textId="77777777" w:rsidR="00EF12BE" w:rsidRPr="00F63549" w:rsidRDefault="00EF12BE" w:rsidP="00EF12BE">
      <w:pPr>
        <w:tabs>
          <w:tab w:val="left" w:pos="2160"/>
        </w:tabs>
        <w:spacing w:after="60"/>
        <w:rPr>
          <w:rFonts w:cs="Tahoma"/>
          <w:lang w:val="fr-FR"/>
        </w:rPr>
      </w:pPr>
    </w:p>
    <w:p w14:paraId="609114A6" w14:textId="77777777" w:rsidR="00343FD0" w:rsidRPr="00F63549" w:rsidRDefault="00343FD0" w:rsidP="00D96C6C">
      <w:pPr>
        <w:numPr>
          <w:ilvl w:val="0"/>
          <w:numId w:val="53"/>
        </w:numPr>
        <w:tabs>
          <w:tab w:val="num" w:pos="1440"/>
        </w:tabs>
        <w:spacing w:after="60"/>
        <w:ind w:left="1440"/>
        <w:rPr>
          <w:rFonts w:cs="Tahoma"/>
          <w:lang w:val="fr-FR"/>
        </w:rPr>
      </w:pPr>
      <w:r w:rsidRPr="00F63549">
        <w:rPr>
          <w:rFonts w:cs="Tahoma"/>
          <w:lang w:val="fr-FR"/>
        </w:rPr>
        <w:lastRenderedPageBreak/>
        <w:t xml:space="preserve">Les licences </w:t>
      </w:r>
      <w:r w:rsidRPr="00F63549">
        <w:rPr>
          <w:rFonts w:cs="Tahoma"/>
          <w:color w:val="000000"/>
          <w:lang w:val="fr-FR"/>
        </w:rPr>
        <w:t xml:space="preserve">Windows Server 2008 R2 HPC Edition </w:t>
      </w:r>
      <w:r w:rsidRPr="00F63549">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d’un Accord de Mise en Œuvre de</w:t>
      </w:r>
      <w:r w:rsidR="00EF12BE">
        <w:rPr>
          <w:rFonts w:cs="Tahoma"/>
          <w:bCs/>
          <w:color w:val="000000"/>
          <w:szCs w:val="18"/>
          <w:lang w:val="fr-FR"/>
        </w:rPr>
        <w:t> </w:t>
      </w:r>
      <w:r w:rsidRPr="00F63549">
        <w:rPr>
          <w:rFonts w:cs="Tahoma"/>
          <w:bCs/>
          <w:color w:val="000000"/>
          <w:szCs w:val="18"/>
          <w:lang w:val="fr-FR"/>
        </w:rPr>
        <w:t xml:space="preserve">Solutions Éducation constituent également des Licences Éligibles à l’offre susmentionnée. </w:t>
      </w:r>
    </w:p>
    <w:p w14:paraId="38D20C75" w14:textId="77777777" w:rsidR="00343FD0" w:rsidRPr="00F63549" w:rsidRDefault="00343FD0" w:rsidP="00D96C6C">
      <w:pPr>
        <w:numPr>
          <w:ilvl w:val="0"/>
          <w:numId w:val="53"/>
        </w:numPr>
        <w:tabs>
          <w:tab w:val="num" w:pos="1440"/>
        </w:tabs>
        <w:spacing w:after="60"/>
        <w:ind w:left="1440"/>
        <w:rPr>
          <w:rFonts w:cs="Tahoma"/>
          <w:lang w:val="fr-FR"/>
        </w:rPr>
      </w:pPr>
      <w:r w:rsidRPr="00F63549">
        <w:rPr>
          <w:rFonts w:cs="Tahoma"/>
          <w:bCs/>
          <w:color w:val="000000"/>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6D34AA69" w14:textId="77777777" w:rsidR="00343FD0" w:rsidRPr="00F63549" w:rsidRDefault="00343FD0" w:rsidP="00343FD0">
      <w:pPr>
        <w:contextualSpacing/>
        <w:rPr>
          <w:rFonts w:cs="Tahoma"/>
          <w:lang w:val="fr-FR"/>
        </w:rPr>
      </w:pPr>
    </w:p>
    <w:p w14:paraId="187A6A0B" w14:textId="77777777" w:rsidR="00343FD0" w:rsidRPr="00F63549" w:rsidRDefault="00343FD0" w:rsidP="00343FD0">
      <w:pPr>
        <w:spacing w:after="60"/>
        <w:ind w:left="720"/>
        <w:rPr>
          <w:rFonts w:cs="Tahoma"/>
          <w:lang w:val="fr-FR"/>
        </w:rPr>
      </w:pPr>
      <w:r w:rsidRPr="00F63549">
        <w:rPr>
          <w:rFonts w:eastAsia="Calibri" w:cs="Tahoma"/>
          <w:b/>
          <w:szCs w:val="18"/>
          <w:lang w:val="fr-FR"/>
        </w:rPr>
        <w:t>Informations supplémentaires sur l’utilisation de Windows Server 2012 à des fins de Calculs Complexes (HPC)</w:t>
      </w:r>
    </w:p>
    <w:p w14:paraId="2B42F10E" w14:textId="77777777" w:rsidR="00343FD0" w:rsidRPr="00F63549" w:rsidRDefault="00343FD0" w:rsidP="00343FD0">
      <w:pPr>
        <w:ind w:left="720"/>
        <w:contextualSpacing/>
        <w:rPr>
          <w:rFonts w:cs="Tahoma"/>
          <w:lang w:val="fr-FR"/>
        </w:rPr>
      </w:pPr>
      <w:r w:rsidRPr="00F63549">
        <w:rPr>
          <w:rFonts w:eastAsia="Calibri" w:cs="Tahoma"/>
          <w:szCs w:val="18"/>
          <w:lang w:val="fr-FR"/>
        </w:rPr>
        <w:t>Les clients utilisant Windows Server 2012 Standard ou Datacenter à des fins de Calculs Complexes n’ont pas besoin de CAL pour accéder au logiciel. Une « </w:t>
      </w:r>
      <w:r w:rsidRPr="00F63549">
        <w:rPr>
          <w:rFonts w:cs="Tahoma"/>
          <w:lang w:val="fr-FR"/>
        </w:rPr>
        <w:t>Charge de Travail de Calcul Complexe (HPC) »</w:t>
      </w:r>
      <w:r w:rsidRPr="00F63549">
        <w:rPr>
          <w:rFonts w:cs="Tahoma"/>
          <w:b/>
          <w:bCs/>
          <w:lang w:val="fr-FR"/>
        </w:rPr>
        <w:t xml:space="preserve"> </w:t>
      </w:r>
      <w:r w:rsidRPr="00F63549">
        <w:rPr>
          <w:rFonts w:cs="Tahoma"/>
          <w:lang w:val="fr-FR"/>
        </w:rPr>
        <w:t xml:space="preserve">désigne une charge de travail au sein de laquelle le logiciel serveur </w:t>
      </w:r>
      <w:r w:rsidRPr="00F63549">
        <w:rPr>
          <w:rFonts w:cs="Tahoma"/>
          <w:u w:val="single"/>
          <w:lang w:val="fr-FR"/>
        </w:rPr>
        <w:t xml:space="preserve">sert à </w:t>
      </w:r>
      <w:r w:rsidRPr="00F63549">
        <w:rPr>
          <w:rFonts w:cs="Tahoma"/>
          <w:lang w:val="fr-FR"/>
        </w:rPr>
        <w:t>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w:t>
      </w:r>
      <w:r w:rsidRPr="00F63549">
        <w:rPr>
          <w:rFonts w:eastAsia="Calibri" w:cs="Tahoma"/>
          <w:szCs w:val="18"/>
          <w:lang w:val="fr-FR"/>
        </w:rPr>
        <w:t xml:space="preserve"> Pour plus d’informations, reportez-vous aux Droits d’Utilisation des Logiciels.</w:t>
      </w:r>
      <w:bookmarkStart w:id="1624" w:name="Srv_1120WinSvr08R2Enterprise"/>
    </w:p>
    <w:p w14:paraId="42265D62" w14:textId="77777777" w:rsidR="00343FD0" w:rsidRPr="00F63549" w:rsidRDefault="00343FD0" w:rsidP="00343FD0">
      <w:pPr>
        <w:contextualSpacing/>
        <w:rPr>
          <w:rFonts w:cs="Tahoma"/>
          <w:lang w:val="fr-FR"/>
        </w:rPr>
      </w:pPr>
    </w:p>
    <w:p w14:paraId="54D95463" w14:textId="77777777" w:rsidR="00343FD0" w:rsidRPr="00F63549" w:rsidRDefault="00343FD0" w:rsidP="00343FD0">
      <w:pPr>
        <w:rPr>
          <w:rFonts w:cs="Tahoma"/>
          <w:lang w:val="fr-FR"/>
        </w:rPr>
      </w:pPr>
      <w:bookmarkStart w:id="1625" w:name="_97_Windows_Server"/>
      <w:bookmarkStart w:id="1626" w:name="_98_Windows_Server"/>
      <w:bookmarkStart w:id="1627" w:name="_Toc336338370"/>
      <w:bookmarkStart w:id="1628" w:name="Srv_116WinSvr08R2Enterprise"/>
      <w:bookmarkStart w:id="1629" w:name="Srv_100WinSvr08R2Enterprise"/>
      <w:bookmarkEnd w:id="1625"/>
      <w:bookmarkEnd w:id="1626"/>
    </w:p>
    <w:p w14:paraId="3087475D" w14:textId="77777777" w:rsidR="00343FD0" w:rsidRPr="00F63549" w:rsidRDefault="00343FD0" w:rsidP="00343FD0">
      <w:pPr>
        <w:pStyle w:val="Heading3"/>
        <w:keepNext/>
        <w:ind w:left="360" w:hanging="360"/>
        <w:rPr>
          <w:rFonts w:ascii="Tahoma" w:hAnsi="Tahoma" w:cs="Tahoma"/>
          <w:lang w:val="fr-FR"/>
        </w:rPr>
      </w:pPr>
      <w:bookmarkStart w:id="1630" w:name="_109_Windows_Server"/>
      <w:bookmarkStart w:id="1631" w:name="_Toc379640556"/>
      <w:bookmarkEnd w:id="1630"/>
      <w:r w:rsidRPr="00F63549">
        <w:rPr>
          <w:rFonts w:ascii="Tahoma" w:hAnsi="Tahoma" w:cs="Tahoma"/>
          <w:caps/>
          <w:color w:val="F66400"/>
          <w:sz w:val="22"/>
          <w:vertAlign w:val="superscript"/>
          <w:lang w:val="fr-FR"/>
        </w:rPr>
        <w:t>111</w:t>
      </w:r>
      <w:r w:rsidRPr="00F63549">
        <w:rPr>
          <w:rFonts w:ascii="Tahoma" w:hAnsi="Tahoma" w:cs="Tahoma"/>
          <w:color w:val="F66400"/>
          <w:sz w:val="22"/>
          <w:lang w:val="fr-FR"/>
        </w:rPr>
        <w:t xml:space="preserve"> Windows Server 2008 R2 Entreprise</w:t>
      </w:r>
      <w:bookmarkEnd w:id="1627"/>
      <w:bookmarkEnd w:id="1631"/>
      <w:r w:rsidRPr="00F63549">
        <w:rPr>
          <w:rFonts w:ascii="Tahoma" w:hAnsi="Tahoma" w:cs="Tahoma"/>
          <w:color w:val="F66400"/>
          <w:sz w:val="22"/>
          <w:lang w:val="fr-FR"/>
        </w:rPr>
        <w:t xml:space="preserve"> </w:t>
      </w:r>
      <w:bookmarkEnd w:id="1628"/>
    </w:p>
    <w:bookmarkEnd w:id="1624"/>
    <w:bookmarkEnd w:id="1629"/>
    <w:p w14:paraId="50C975C1" w14:textId="77777777" w:rsidR="00343FD0" w:rsidRPr="00F63549" w:rsidRDefault="00343FD0" w:rsidP="00343FD0">
      <w:pPr>
        <w:ind w:left="900"/>
        <w:rPr>
          <w:rFonts w:cs="Tahoma"/>
          <w:lang w:val="fr-FR"/>
        </w:rPr>
      </w:pPr>
    </w:p>
    <w:p w14:paraId="5BB74514" w14:textId="77777777" w:rsidR="00343FD0" w:rsidRPr="00F63549" w:rsidRDefault="00343FD0" w:rsidP="00343FD0">
      <w:pPr>
        <w:spacing w:after="60"/>
        <w:ind w:left="720"/>
        <w:rPr>
          <w:rFonts w:cs="Tahoma"/>
          <w:lang w:val="fr-FR"/>
        </w:rPr>
      </w:pPr>
      <w:r w:rsidRPr="00F63549">
        <w:rPr>
          <w:rFonts w:cs="Tahoma"/>
          <w:b/>
          <w:color w:val="000000"/>
          <w:lang w:val="fr-FR"/>
        </w:rPr>
        <w:t>Concessions de licences associées à la fin de vie de Windows Server Enterprise</w:t>
      </w:r>
    </w:p>
    <w:p w14:paraId="20E1F38C" w14:textId="77777777" w:rsidR="00343FD0" w:rsidRPr="00F63549" w:rsidRDefault="00343FD0" w:rsidP="00EF12BE">
      <w:pPr>
        <w:ind w:left="720"/>
        <w:rPr>
          <w:rFonts w:cs="Tahoma"/>
          <w:lang w:val="fr-FR"/>
        </w:rPr>
      </w:pPr>
      <w:r w:rsidRPr="00F63549">
        <w:rPr>
          <w:rFonts w:cs="Tahoma"/>
          <w:color w:val="000000"/>
          <w:lang w:val="fr-FR"/>
        </w:rPr>
        <w:t>Windows Server 2008 R2 constituera la dernière version de Windows Server Enterprise.</w:t>
      </w:r>
      <w:r w:rsidR="004C0667">
        <w:rPr>
          <w:rFonts w:cs="Tahoma"/>
          <w:color w:val="000000"/>
          <w:lang w:val="fr-FR"/>
        </w:rPr>
        <w:t xml:space="preserve"> </w:t>
      </w:r>
      <w:r w:rsidRPr="00F63549">
        <w:rPr>
          <w:rFonts w:cs="Tahoma"/>
          <w:color w:val="000000"/>
          <w:lang w:val="fr-FR"/>
        </w:rPr>
        <w:t>Les clients détenteurs de licences Windows Server 2008 R2 Enterprise couvertes par une Software Assurance active et</w:t>
      </w:r>
      <w:r w:rsidR="00EF12BE">
        <w:rPr>
          <w:rFonts w:cs="Tahoma"/>
          <w:color w:val="000000"/>
          <w:lang w:val="fr-FR"/>
        </w:rPr>
        <w:t> </w:t>
      </w:r>
      <w:r w:rsidRPr="00F63549">
        <w:rPr>
          <w:rFonts w:cs="Tahoma"/>
          <w:color w:val="000000"/>
          <w:lang w:val="fr-FR"/>
        </w:rPr>
        <w:t>acquises dans le cadre d’un programme de Licence en Volume au 1</w:t>
      </w:r>
      <w:r w:rsidRPr="00F63549">
        <w:rPr>
          <w:rFonts w:cs="Tahoma"/>
          <w:color w:val="000000"/>
          <w:vertAlign w:val="superscript"/>
          <w:lang w:val="fr-FR"/>
        </w:rPr>
        <w:t>er</w:t>
      </w:r>
      <w:r w:rsidRPr="00F63549">
        <w:rPr>
          <w:rFonts w:cs="Tahoma"/>
          <w:color w:val="000000"/>
          <w:lang w:val="fr-FR"/>
        </w:rPr>
        <w:t> septembre 2012, ou à la date de disponibilité initiale en téléchargement de Windows Server 2012 sur le site Volume Licensing Service Center</w:t>
      </w:r>
      <w:r w:rsidR="00EF12BE">
        <w:rPr>
          <w:rFonts w:cs="Tahoma"/>
          <w:color w:val="000000"/>
          <w:lang w:val="fr-FR"/>
        </w:rPr>
        <w:t> </w:t>
      </w:r>
      <w:r w:rsidRPr="00F63549">
        <w:rPr>
          <w:rFonts w:cs="Tahoma"/>
          <w:color w:val="000000"/>
          <w:lang w:val="fr-FR"/>
        </w:rPr>
        <w:t xml:space="preserve">(les « Licences Éligibles »), </w:t>
      </w:r>
      <w:r w:rsidRPr="00F63549">
        <w:rPr>
          <w:rFonts w:eastAsia="Calibri" w:cs="Tahoma"/>
          <w:szCs w:val="18"/>
          <w:lang w:val="fr-FR"/>
        </w:rPr>
        <w:t>la première échéance prévalant, seront autorisés à effectuer une mise à</w:t>
      </w:r>
      <w:r w:rsidR="00EF12BE">
        <w:rPr>
          <w:rFonts w:eastAsia="Calibri" w:cs="Tahoma"/>
          <w:szCs w:val="18"/>
          <w:lang w:val="fr-FR"/>
        </w:rPr>
        <w:t> </w:t>
      </w:r>
      <w:r w:rsidRPr="00F63549">
        <w:rPr>
          <w:rFonts w:eastAsia="Calibri" w:cs="Tahoma"/>
          <w:szCs w:val="18"/>
          <w:lang w:val="fr-FR"/>
        </w:rPr>
        <w:t>jour vers le logiciel Windows Server 2012 Standard et à l’utiliser à la place de Windows Server 2008 R2 Enterprise. Pour ce faire ils pourront, dès la disponibilité de Windows Server 2012, obtenir pour chaque Licence Éligible dont ils disposent :</w:t>
      </w:r>
    </w:p>
    <w:p w14:paraId="17490F30" w14:textId="77777777" w:rsidR="00343FD0" w:rsidRPr="00F63549" w:rsidRDefault="00343FD0" w:rsidP="00343FD0">
      <w:pPr>
        <w:spacing w:after="60"/>
        <w:ind w:left="720"/>
        <w:rPr>
          <w:rFonts w:cs="Tahoma"/>
          <w:lang w:val="fr-FR"/>
        </w:rPr>
      </w:pPr>
    </w:p>
    <w:p w14:paraId="68D8694B" w14:textId="77777777" w:rsidR="00343FD0" w:rsidRPr="00F63549" w:rsidRDefault="00343FD0" w:rsidP="00D96C6C">
      <w:pPr>
        <w:numPr>
          <w:ilvl w:val="0"/>
          <w:numId w:val="49"/>
        </w:numPr>
        <w:spacing w:after="60"/>
        <w:ind w:left="1440"/>
        <w:rPr>
          <w:rFonts w:cs="Tahoma"/>
        </w:rPr>
      </w:pPr>
      <w:r w:rsidRPr="00F63549">
        <w:rPr>
          <w:rFonts w:eastAsia="Calibri" w:cs="Tahoma"/>
          <w:szCs w:val="18"/>
        </w:rPr>
        <w:t>deux (2) licences Windows Server 2012 Standard, OU</w:t>
      </w:r>
    </w:p>
    <w:p w14:paraId="514C5FAD" w14:textId="77777777" w:rsidR="00343FD0" w:rsidRPr="00F63549" w:rsidRDefault="00343FD0" w:rsidP="00D96C6C">
      <w:pPr>
        <w:numPr>
          <w:ilvl w:val="0"/>
          <w:numId w:val="49"/>
        </w:numPr>
        <w:spacing w:after="60"/>
        <w:ind w:left="1440"/>
        <w:rPr>
          <w:rFonts w:cs="Tahoma"/>
          <w:lang w:val="fr-FR"/>
        </w:rPr>
      </w:pPr>
      <w:r w:rsidRPr="00F63549">
        <w:rPr>
          <w:rFonts w:eastAsia="Calibri" w:cs="Tahoma"/>
          <w:szCs w:val="18"/>
          <w:lang w:val="fr-FR"/>
        </w:rPr>
        <w:t>trois (3) licences Windows Server 2012 Standard, pour les Licences Éligibles acquises avec une SA</w:t>
      </w:r>
      <w:r w:rsidR="00EF12BE">
        <w:rPr>
          <w:rFonts w:eastAsia="Calibri" w:cs="Tahoma"/>
          <w:szCs w:val="18"/>
          <w:lang w:val="fr-FR"/>
        </w:rPr>
        <w:t> </w:t>
      </w:r>
      <w:r w:rsidRPr="00F63549">
        <w:rPr>
          <w:rFonts w:eastAsia="Calibri" w:cs="Tahoma"/>
          <w:szCs w:val="18"/>
          <w:lang w:val="fr-FR"/>
        </w:rPr>
        <w:t>ou renouvelées entre le 1er avril 2012 et le 31 août 2012, OU</w:t>
      </w:r>
    </w:p>
    <w:p w14:paraId="79FF4C3B" w14:textId="77777777" w:rsidR="00343FD0" w:rsidRPr="00F63549" w:rsidRDefault="00343FD0" w:rsidP="00D96C6C">
      <w:pPr>
        <w:numPr>
          <w:ilvl w:val="0"/>
          <w:numId w:val="49"/>
        </w:numPr>
        <w:spacing w:after="60"/>
        <w:ind w:left="1440"/>
        <w:rPr>
          <w:rFonts w:cs="Tahoma"/>
          <w:lang w:val="fr-FR"/>
        </w:rPr>
      </w:pPr>
      <w:r w:rsidRPr="00F63549">
        <w:rPr>
          <w:rFonts w:eastAsia="Calibri" w:cs="Tahoma"/>
          <w:szCs w:val="18"/>
          <w:lang w:val="fr-FR"/>
        </w:rPr>
        <w:t>quatre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 Cette offre n’est valable que pour une Licence Éligible par serveur.)</w:t>
      </w:r>
    </w:p>
    <w:p w14:paraId="521C7236" w14:textId="77777777" w:rsidR="00343FD0" w:rsidRPr="00F63549" w:rsidRDefault="00343FD0" w:rsidP="00D96C6C">
      <w:pPr>
        <w:numPr>
          <w:ilvl w:val="0"/>
          <w:numId w:val="49"/>
        </w:numPr>
        <w:spacing w:after="60"/>
        <w:ind w:left="1440"/>
        <w:rPr>
          <w:rFonts w:cs="Tahoma"/>
          <w:lang w:val="fr-FR"/>
        </w:rPr>
      </w:pPr>
      <w:r w:rsidRPr="00F63549">
        <w:rPr>
          <w:rFonts w:eastAsia="Calibri" w:cs="Tahoma"/>
          <w:szCs w:val="18"/>
          <w:lang w:val="fr-FR"/>
        </w:rPr>
        <w:t>Les licences concédées au titre de cette offre incluront la Software Assurance.</w:t>
      </w:r>
      <w:r w:rsidR="004C0667">
        <w:rPr>
          <w:rFonts w:eastAsia="Calibri" w:cs="Tahoma"/>
          <w:szCs w:val="18"/>
          <w:lang w:val="fr-FR"/>
        </w:rPr>
        <w:t xml:space="preserve"> </w:t>
      </w:r>
      <w:r w:rsidRPr="00F63549">
        <w:rPr>
          <w:rFonts w:eastAsia="Calibri" w:cs="Tahoma"/>
          <w:szCs w:val="18"/>
          <w:lang w:val="fr-FR"/>
        </w:rPr>
        <w:t>Cette couverture prendra fin à l’expiration de la couverture des Licences Éligibles correspondante.</w:t>
      </w:r>
    </w:p>
    <w:p w14:paraId="28566858" w14:textId="77777777" w:rsidR="00343FD0" w:rsidRPr="00F63549" w:rsidRDefault="00343FD0" w:rsidP="00D96C6C">
      <w:pPr>
        <w:numPr>
          <w:ilvl w:val="0"/>
          <w:numId w:val="49"/>
        </w:numPr>
        <w:spacing w:after="60"/>
        <w:ind w:left="1440"/>
        <w:rPr>
          <w:rFonts w:cs="Tahoma"/>
          <w:lang w:val="fr-FR"/>
        </w:rPr>
      </w:pPr>
      <w:r w:rsidRPr="00F63549">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w:t>
      </w:r>
      <w:r w:rsidR="00EF12BE">
        <w:rPr>
          <w:rFonts w:eastAsia="Calibri" w:cs="Tahoma"/>
          <w:szCs w:val="18"/>
          <w:lang w:val="fr-FR"/>
        </w:rPr>
        <w:t> </w:t>
      </w:r>
      <w:r w:rsidRPr="00F63549">
        <w:rPr>
          <w:rFonts w:eastAsia="Calibri" w:cs="Tahoma"/>
          <w:szCs w:val="18"/>
          <w:lang w:val="fr-FR"/>
        </w:rPr>
        <w:t>vertu de cette offre. Dans le cas contraire, les licences acquises en vertu de cette offre prennent fin à la date d’expiration des Licences Éligibles correspondantes.</w:t>
      </w:r>
      <w:r w:rsidR="004C0667">
        <w:rPr>
          <w:rFonts w:eastAsia="Calibri" w:cs="Tahoma"/>
          <w:szCs w:val="18"/>
          <w:lang w:val="fr-FR"/>
        </w:rPr>
        <w:t xml:space="preserve"> </w:t>
      </w:r>
    </w:p>
    <w:p w14:paraId="15EDD2EF" w14:textId="77777777" w:rsidR="00343FD0" w:rsidRPr="00F63549" w:rsidRDefault="00343FD0" w:rsidP="00D96C6C">
      <w:pPr>
        <w:numPr>
          <w:ilvl w:val="0"/>
          <w:numId w:val="49"/>
        </w:numPr>
        <w:spacing w:after="60"/>
        <w:ind w:left="1440"/>
        <w:rPr>
          <w:rFonts w:cs="Tahoma"/>
          <w:lang w:val="fr-FR"/>
        </w:rPr>
      </w:pPr>
      <w:r w:rsidRPr="00F63549">
        <w:rPr>
          <w:rFonts w:eastAsia="Calibri" w:cs="Tahoma"/>
          <w:szCs w:val="18"/>
          <w:lang w:val="fr-FR"/>
        </w:rPr>
        <w:t>Les Licences Éligibles Windows Server Enterprise des clients ne seront plus valables à compter de la mise à jour vers Windows Server 2012 Standard au titre de cette offre.</w:t>
      </w:r>
    </w:p>
    <w:p w14:paraId="5FC1E1EE" w14:textId="77777777" w:rsidR="00343FD0" w:rsidRPr="00F63549" w:rsidRDefault="00343FD0" w:rsidP="00D96C6C">
      <w:pPr>
        <w:numPr>
          <w:ilvl w:val="0"/>
          <w:numId w:val="49"/>
        </w:numPr>
        <w:spacing w:after="60"/>
        <w:ind w:left="1440"/>
        <w:rPr>
          <w:rFonts w:cs="Tahoma"/>
          <w:lang w:val="fr-FR"/>
        </w:rPr>
      </w:pPr>
      <w:r w:rsidRPr="00F63549">
        <w:rPr>
          <w:rFonts w:cs="Tahoma"/>
          <w:lang w:val="fr-FR"/>
        </w:rPr>
        <w:t xml:space="preserve">Les licences </w:t>
      </w:r>
      <w:r w:rsidRPr="00F63549">
        <w:rPr>
          <w:rFonts w:eastAsia="Calibri" w:cs="Tahoma"/>
          <w:szCs w:val="18"/>
          <w:lang w:val="fr-FR"/>
        </w:rPr>
        <w:t>Windows Server 2008 R2 Enterprise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w:t>
      </w:r>
      <w:r w:rsidR="004C0667">
        <w:rPr>
          <w:rFonts w:eastAsia="Calibri" w:cs="Tahoma"/>
          <w:szCs w:val="18"/>
          <w:lang w:val="fr-FR"/>
        </w:rPr>
        <w:t xml:space="preserve"> </w:t>
      </w:r>
    </w:p>
    <w:p w14:paraId="2C054FC3" w14:textId="77777777" w:rsidR="00343FD0" w:rsidRPr="00EF12BE" w:rsidRDefault="00343FD0" w:rsidP="00D96C6C">
      <w:pPr>
        <w:numPr>
          <w:ilvl w:val="0"/>
          <w:numId w:val="49"/>
        </w:numPr>
        <w:spacing w:after="60"/>
        <w:ind w:left="1440"/>
        <w:rPr>
          <w:rFonts w:cs="Tahoma"/>
          <w:lang w:val="fr-FR"/>
        </w:rPr>
      </w:pPr>
      <w:r w:rsidRPr="00F63549">
        <w:rPr>
          <w:rFonts w:eastAsia="Calibri" w:cs="Tahoma"/>
          <w:szCs w:val="18"/>
          <w:lang w:val="fr-FR"/>
        </w:rPr>
        <w:t>Nonobstant l’octroi de licences Windows Server 2012 Standard et toute mise à jour vers cette version, les obligations de paiement des montants dus et exigibles au titre des Licences Éligibles et</w:t>
      </w:r>
      <w:r w:rsidR="00EF12BE">
        <w:rPr>
          <w:rFonts w:eastAsia="Calibri" w:cs="Tahoma"/>
          <w:szCs w:val="18"/>
          <w:lang w:val="fr-FR"/>
        </w:rPr>
        <w:t> </w:t>
      </w:r>
      <w:r w:rsidRPr="00F63549">
        <w:rPr>
          <w:rFonts w:eastAsia="Calibri" w:cs="Tahoma"/>
          <w:szCs w:val="18"/>
          <w:lang w:val="fr-FR"/>
        </w:rPr>
        <w:t>de la couverture restent pleinement en vigueur et de plein effet.</w:t>
      </w:r>
      <w:bookmarkStart w:id="1632" w:name="_110_Windows_Server_1"/>
      <w:bookmarkStart w:id="1633" w:name="Srv_1102WinSvr08R2Itanium"/>
      <w:bookmarkStart w:id="1634" w:name="_Toc336338371"/>
      <w:bookmarkStart w:id="1635" w:name="Srv_1132WinSvr08R2Itanium"/>
      <w:bookmarkStart w:id="1636" w:name="Srv_117WinSvr08R2Itanium"/>
      <w:bookmarkStart w:id="1637" w:name="Srv_98WinSvr08StdandHyperV"/>
      <w:bookmarkStart w:id="1638" w:name="Srv_99WinSvr08StdandHyperV"/>
      <w:bookmarkEnd w:id="1632"/>
      <w:r w:rsidRPr="00EF12BE">
        <w:rPr>
          <w:rFonts w:cs="Tahoma"/>
          <w:caps/>
          <w:color w:val="F66400"/>
          <w:sz w:val="22"/>
          <w:vertAlign w:val="superscript"/>
          <w:lang w:val="fr-FR"/>
        </w:rPr>
        <w:br w:type="page"/>
      </w:r>
    </w:p>
    <w:p w14:paraId="62D1BFAF" w14:textId="77777777" w:rsidR="00343FD0" w:rsidRPr="00F63549" w:rsidRDefault="00343FD0" w:rsidP="00EF12BE">
      <w:pPr>
        <w:pStyle w:val="Heading3"/>
        <w:keepNext/>
        <w:ind w:left="360" w:hanging="360"/>
        <w:rPr>
          <w:rFonts w:ascii="Tahoma" w:hAnsi="Tahoma" w:cs="Tahoma"/>
          <w:lang w:val="fr-FR"/>
        </w:rPr>
      </w:pPr>
      <w:bookmarkStart w:id="1639" w:name="_112_Windows_Server_1"/>
      <w:bookmarkStart w:id="1640" w:name="_Toc379640557"/>
      <w:bookmarkEnd w:id="1639"/>
      <w:r w:rsidRPr="00F63549">
        <w:rPr>
          <w:rFonts w:ascii="Tahoma" w:hAnsi="Tahoma" w:cs="Tahoma"/>
          <w:caps/>
          <w:color w:val="F66400"/>
          <w:sz w:val="22"/>
          <w:vertAlign w:val="superscript"/>
          <w:lang w:val="fr-FR"/>
        </w:rPr>
        <w:lastRenderedPageBreak/>
        <w:t>112</w:t>
      </w:r>
      <w:r w:rsidR="00EF12BE" w:rsidRPr="00F63549">
        <w:rPr>
          <w:rFonts w:ascii="Tahoma" w:hAnsi="Tahoma" w:cs="Tahoma"/>
          <w:color w:val="F66400"/>
          <w:sz w:val="22"/>
          <w:lang w:val="fr-FR"/>
        </w:rPr>
        <w:t xml:space="preserve"> </w:t>
      </w:r>
      <w:r w:rsidRPr="00F63549">
        <w:rPr>
          <w:rFonts w:ascii="Tahoma" w:hAnsi="Tahoma" w:cs="Tahoma"/>
          <w:color w:val="F66400"/>
          <w:sz w:val="22"/>
          <w:lang w:val="fr-FR"/>
        </w:rPr>
        <w:t>Windows Server 2008 R2 pour systèmes Itanium</w:t>
      </w:r>
      <w:bookmarkEnd w:id="1633"/>
      <w:bookmarkEnd w:id="1634"/>
      <w:bookmarkEnd w:id="1640"/>
    </w:p>
    <w:bookmarkEnd w:id="1635"/>
    <w:bookmarkEnd w:id="1636"/>
    <w:p w14:paraId="23B3803B" w14:textId="77777777" w:rsidR="00343FD0" w:rsidRPr="00EF12BE" w:rsidRDefault="00343FD0" w:rsidP="00EF12BE">
      <w:pPr>
        <w:spacing w:line="192" w:lineRule="auto"/>
        <w:ind w:left="360"/>
        <w:rPr>
          <w:rFonts w:cs="Tahoma"/>
          <w:szCs w:val="18"/>
          <w:lang w:val="fr-FR"/>
        </w:rPr>
      </w:pPr>
    </w:p>
    <w:p w14:paraId="384B213D" w14:textId="77777777" w:rsidR="00343FD0" w:rsidRPr="00F63549" w:rsidRDefault="00343FD0" w:rsidP="00343FD0">
      <w:pPr>
        <w:spacing w:after="60"/>
        <w:ind w:left="720"/>
        <w:rPr>
          <w:rFonts w:cs="Tahoma"/>
          <w:lang w:val="fr-FR"/>
        </w:rPr>
      </w:pPr>
      <w:r w:rsidRPr="00F63549">
        <w:rPr>
          <w:rFonts w:cs="Tahoma"/>
          <w:b/>
          <w:color w:val="000000"/>
          <w:lang w:val="fr-FR"/>
        </w:rPr>
        <w:t>Concessions de licences associées à la fin de vie de Windows Server pour systèmes Itanium</w:t>
      </w:r>
    </w:p>
    <w:p w14:paraId="3546F7C7" w14:textId="77777777" w:rsidR="00343FD0" w:rsidRPr="00F63549" w:rsidRDefault="00343FD0" w:rsidP="00EF12BE">
      <w:pPr>
        <w:ind w:left="720"/>
        <w:rPr>
          <w:rFonts w:cs="Tahoma"/>
          <w:lang w:val="fr-FR"/>
        </w:rPr>
      </w:pPr>
      <w:r w:rsidRPr="00F63549">
        <w:rPr>
          <w:rFonts w:cs="Tahoma"/>
          <w:color w:val="000000"/>
          <w:lang w:val="fr-FR"/>
        </w:rPr>
        <w:t>Windows Server 2008 R2 constituera la dernière version de Windows Server pour systèmes Itanium.</w:t>
      </w:r>
      <w:r w:rsidR="004C0667">
        <w:rPr>
          <w:rFonts w:cs="Tahoma"/>
          <w:color w:val="000000"/>
          <w:lang w:val="fr-FR"/>
        </w:rPr>
        <w:t xml:space="preserve"> </w:t>
      </w:r>
      <w:r w:rsidRPr="00F63549">
        <w:rPr>
          <w:rFonts w:cs="Tahoma"/>
          <w:color w:val="000000"/>
          <w:lang w:val="fr-FR"/>
        </w:rPr>
        <w:t>Les</w:t>
      </w:r>
      <w:r w:rsidR="00EF12BE">
        <w:rPr>
          <w:rFonts w:cs="Tahoma"/>
          <w:color w:val="000000"/>
          <w:lang w:val="fr-FR"/>
        </w:rPr>
        <w:t> </w:t>
      </w:r>
      <w:r w:rsidRPr="00F63549">
        <w:rPr>
          <w:rFonts w:cs="Tahoma"/>
          <w:color w:val="000000"/>
          <w:lang w:val="fr-FR"/>
        </w:rPr>
        <w:t>clients détenteurs de licences Windows Server 2008 R2 pour systèmes Itanium couvertes par une Software Assurance active et acquises dans le cadre d’un programme de Licence en Volume au 1er septembre 2012 ou à la date de disponibilité initiale en téléchargement de Windows Server 2012 sur le</w:t>
      </w:r>
      <w:r w:rsidR="00EF12BE">
        <w:rPr>
          <w:rFonts w:cs="Tahoma"/>
          <w:color w:val="000000"/>
          <w:lang w:val="fr-FR"/>
        </w:rPr>
        <w:t> </w:t>
      </w:r>
      <w:r w:rsidRPr="00F63549">
        <w:rPr>
          <w:rFonts w:cs="Tahoma"/>
          <w:color w:val="000000"/>
          <w:lang w:val="fr-FR"/>
        </w:rPr>
        <w:t xml:space="preserve">site Volume Licensing Service Center (les « Licences Éligibles »), la première échéance prévalant, seront autorisés à effectuer </w:t>
      </w:r>
      <w:r w:rsidRPr="00F63549">
        <w:rPr>
          <w:rFonts w:eastAsia="Calibri" w:cs="Tahoma"/>
          <w:szCs w:val="18"/>
          <w:lang w:val="fr-FR"/>
        </w:rPr>
        <w:t>une mise à jour vers le logiciel Windows Server 2012 Datacenter et à l’utiliser à la place de Windows Server 2008 R2 pour systèmes Itanium. Pour ce faire ils pourront, dès la disponibilité de</w:t>
      </w:r>
      <w:r w:rsidR="00EF12BE">
        <w:rPr>
          <w:rFonts w:eastAsia="Calibri" w:cs="Tahoma"/>
          <w:szCs w:val="18"/>
          <w:lang w:val="fr-FR"/>
        </w:rPr>
        <w:t> </w:t>
      </w:r>
      <w:r w:rsidRPr="00F63549">
        <w:rPr>
          <w:rFonts w:eastAsia="Calibri" w:cs="Tahoma"/>
          <w:szCs w:val="18"/>
          <w:lang w:val="fr-FR"/>
        </w:rPr>
        <w:t>Windows Server 2012, obtenir une (1) licence processeur Windows Server 2012 Datacenter pour chaque</w:t>
      </w:r>
      <w:r w:rsidR="00EF12BE">
        <w:rPr>
          <w:rFonts w:eastAsia="Calibri" w:cs="Tahoma"/>
          <w:szCs w:val="18"/>
          <w:lang w:val="fr-FR"/>
        </w:rPr>
        <w:t> </w:t>
      </w:r>
      <w:r w:rsidRPr="00F63549">
        <w:rPr>
          <w:rFonts w:eastAsia="Calibri" w:cs="Tahoma"/>
          <w:szCs w:val="18"/>
          <w:lang w:val="fr-FR"/>
        </w:rPr>
        <w:t>paire (2) de Licences Éligibles dont ils disposent.</w:t>
      </w:r>
    </w:p>
    <w:p w14:paraId="7E9C663B" w14:textId="77777777" w:rsidR="00343FD0" w:rsidRPr="00EF12BE" w:rsidRDefault="00343FD0" w:rsidP="00EF12BE">
      <w:pPr>
        <w:spacing w:line="192" w:lineRule="auto"/>
        <w:ind w:left="720"/>
        <w:rPr>
          <w:rFonts w:cs="Tahoma"/>
          <w:szCs w:val="18"/>
          <w:lang w:val="fr-FR"/>
        </w:rPr>
      </w:pPr>
    </w:p>
    <w:p w14:paraId="510AD693" w14:textId="77777777" w:rsidR="00343FD0" w:rsidRPr="00F63549" w:rsidRDefault="00343FD0" w:rsidP="00D96C6C">
      <w:pPr>
        <w:numPr>
          <w:ilvl w:val="0"/>
          <w:numId w:val="53"/>
        </w:numPr>
        <w:tabs>
          <w:tab w:val="num" w:pos="1440"/>
        </w:tabs>
        <w:spacing w:after="60"/>
        <w:ind w:left="1440"/>
        <w:rPr>
          <w:rFonts w:cs="Tahoma"/>
          <w:lang w:val="fr-FR"/>
        </w:rPr>
      </w:pPr>
      <w:r w:rsidRPr="00F63549">
        <w:rPr>
          <w:rFonts w:cs="Tahoma"/>
          <w:color w:val="000000"/>
          <w:lang w:val="fr-FR"/>
        </w:rPr>
        <w:t>Les clients détenant un nombre impair de Licences Éligibles devront arrondir au nombre pair inférieur pour calculer la quantité de licences Windows Server 2012 Datacenter à laquelle ils pourront prétendre.</w:t>
      </w:r>
      <w:r w:rsidR="004C0667">
        <w:rPr>
          <w:rFonts w:cs="Tahoma"/>
          <w:color w:val="000000"/>
          <w:lang w:val="fr-FR"/>
        </w:rPr>
        <w:t xml:space="preserve"> </w:t>
      </w:r>
      <w:r w:rsidRPr="00F63549">
        <w:rPr>
          <w:rFonts w:cs="Tahoma"/>
          <w:color w:val="000000"/>
          <w:lang w:val="fr-FR"/>
        </w:rPr>
        <w:t>Par exemple, un client détenant 3 Licences Éligibles pourra prétendre à 1</w:t>
      </w:r>
      <w:r w:rsidR="00EF12BE">
        <w:rPr>
          <w:rFonts w:cs="Tahoma"/>
          <w:color w:val="000000"/>
          <w:lang w:val="fr-FR"/>
        </w:rPr>
        <w:t> </w:t>
      </w:r>
      <w:r w:rsidRPr="00F63549">
        <w:rPr>
          <w:rFonts w:cs="Tahoma"/>
          <w:color w:val="000000"/>
          <w:lang w:val="fr-FR"/>
        </w:rPr>
        <w:t xml:space="preserve">licence Windows Server 2012 Datacenter au total. </w:t>
      </w:r>
    </w:p>
    <w:p w14:paraId="27D6AA08" w14:textId="77777777" w:rsidR="00343FD0" w:rsidRPr="00F63549" w:rsidRDefault="00343FD0" w:rsidP="00D96C6C">
      <w:pPr>
        <w:pStyle w:val="ListParagraph"/>
        <w:numPr>
          <w:ilvl w:val="0"/>
          <w:numId w:val="53"/>
        </w:numPr>
        <w:tabs>
          <w:tab w:val="num" w:pos="1440"/>
        </w:tabs>
        <w:spacing w:after="60"/>
        <w:ind w:left="1440"/>
        <w:contextualSpacing w:val="0"/>
        <w:rPr>
          <w:rFonts w:ascii="Tahoma" w:hAnsi="Tahoma" w:cs="Tahoma"/>
          <w:lang w:val="fr-FR"/>
        </w:rPr>
      </w:pPr>
      <w:r w:rsidRPr="00F63549">
        <w:rPr>
          <w:rFonts w:ascii="Tahoma" w:eastAsia="Calibri" w:hAnsi="Tahoma" w:cs="Tahoma"/>
          <w:sz w:val="18"/>
          <w:szCs w:val="18"/>
          <w:lang w:val="fr-FR"/>
        </w:rPr>
        <w:t>Les licences concédées au titre de cette offre incluront la Software Assurance.</w:t>
      </w:r>
      <w:r w:rsidR="004C0667">
        <w:rPr>
          <w:rFonts w:ascii="Tahoma" w:eastAsia="Calibri" w:hAnsi="Tahoma" w:cs="Tahoma"/>
          <w:sz w:val="18"/>
          <w:szCs w:val="18"/>
          <w:lang w:val="fr-FR"/>
        </w:rPr>
        <w:t xml:space="preserve"> </w:t>
      </w:r>
      <w:r w:rsidRPr="00F63549">
        <w:rPr>
          <w:rFonts w:ascii="Tahoma" w:eastAsia="Calibri" w:hAnsi="Tahoma" w:cs="Tahoma"/>
          <w:sz w:val="18"/>
          <w:szCs w:val="18"/>
          <w:lang w:val="fr-FR"/>
        </w:rPr>
        <w:t>Cette couverture prendra fin à l’expiration de la couverture des Licences Éligibles correspondante.</w:t>
      </w:r>
    </w:p>
    <w:p w14:paraId="7145CC92" w14:textId="77777777" w:rsidR="00343FD0" w:rsidRPr="00F63549" w:rsidRDefault="00343FD0" w:rsidP="00D96C6C">
      <w:pPr>
        <w:pStyle w:val="ListParagraph"/>
        <w:numPr>
          <w:ilvl w:val="0"/>
          <w:numId w:val="53"/>
        </w:numPr>
        <w:tabs>
          <w:tab w:val="num" w:pos="1440"/>
        </w:tabs>
        <w:spacing w:after="60"/>
        <w:ind w:left="1440"/>
        <w:contextualSpacing w:val="0"/>
        <w:rPr>
          <w:rFonts w:ascii="Tahoma" w:hAnsi="Tahoma" w:cs="Tahoma"/>
          <w:lang w:val="fr-FR"/>
        </w:rPr>
      </w:pPr>
      <w:r w:rsidRPr="00F63549">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1DC5EAD0" w14:textId="77777777" w:rsidR="00343FD0" w:rsidRPr="00F63549" w:rsidRDefault="00343FD0" w:rsidP="00D96C6C">
      <w:pPr>
        <w:numPr>
          <w:ilvl w:val="0"/>
          <w:numId w:val="53"/>
        </w:numPr>
        <w:tabs>
          <w:tab w:val="num" w:pos="1440"/>
        </w:tabs>
        <w:spacing w:after="60"/>
        <w:ind w:left="1440"/>
        <w:rPr>
          <w:rFonts w:cs="Tahoma"/>
          <w:lang w:val="fr-FR"/>
        </w:rPr>
      </w:pPr>
      <w:r w:rsidRPr="00F63549">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14:paraId="4CCDE515" w14:textId="77777777" w:rsidR="00343FD0" w:rsidRPr="00F63549" w:rsidRDefault="00343FD0" w:rsidP="00D96C6C">
      <w:pPr>
        <w:numPr>
          <w:ilvl w:val="0"/>
          <w:numId w:val="53"/>
        </w:numPr>
        <w:tabs>
          <w:tab w:val="num" w:pos="1440"/>
        </w:tabs>
        <w:spacing w:after="60"/>
        <w:ind w:left="1440"/>
        <w:rPr>
          <w:rFonts w:cs="Tahoma"/>
          <w:lang w:val="fr-FR"/>
        </w:rPr>
      </w:pPr>
      <w:r w:rsidRPr="00F63549">
        <w:rPr>
          <w:rFonts w:cs="Tahoma"/>
          <w:lang w:val="fr-FR"/>
        </w:rPr>
        <w:t xml:space="preserve">Les licences </w:t>
      </w:r>
      <w:r w:rsidRPr="00F63549">
        <w:rPr>
          <w:rFonts w:cs="Tahoma"/>
          <w:color w:val="000000"/>
          <w:lang w:val="fr-FR"/>
        </w:rPr>
        <w:t xml:space="preserve">Windows Server 2008 R2 pour systèmes Itanium </w:t>
      </w:r>
      <w:r w:rsidRPr="00F63549">
        <w:rPr>
          <w:rFonts w:cs="Tahoma"/>
          <w:bCs/>
          <w:color w:val="000000"/>
          <w:szCs w:val="18"/>
          <w:lang w:val="fr-FR"/>
        </w:rPr>
        <w:t>acquises ultérieurement en vertu du</w:t>
      </w:r>
      <w:r w:rsidR="00EF12BE">
        <w:rPr>
          <w:rFonts w:cs="Tahoma"/>
          <w:bCs/>
          <w:color w:val="000000"/>
          <w:szCs w:val="18"/>
          <w:lang w:val="fr-FR"/>
        </w:rPr>
        <w:t> </w:t>
      </w:r>
      <w:r w:rsidRPr="00F63549">
        <w:rPr>
          <w:rFonts w:cs="Tahoma"/>
          <w:bCs/>
          <w:color w:val="000000"/>
          <w:szCs w:val="18"/>
          <w:lang w:val="fr-FR"/>
        </w:rPr>
        <w:t>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w:t>
      </w:r>
      <w:r w:rsidR="004C0667">
        <w:rPr>
          <w:rFonts w:cs="Tahoma"/>
          <w:bCs/>
          <w:color w:val="000000"/>
          <w:szCs w:val="18"/>
          <w:lang w:val="fr-FR"/>
        </w:rPr>
        <w:t xml:space="preserve"> </w:t>
      </w:r>
    </w:p>
    <w:p w14:paraId="11DA4753" w14:textId="77777777" w:rsidR="00343FD0" w:rsidRPr="00F63549" w:rsidRDefault="00343FD0" w:rsidP="00D96C6C">
      <w:pPr>
        <w:numPr>
          <w:ilvl w:val="0"/>
          <w:numId w:val="53"/>
        </w:numPr>
        <w:tabs>
          <w:tab w:val="num" w:pos="1440"/>
        </w:tabs>
        <w:spacing w:after="60"/>
        <w:ind w:left="1440"/>
        <w:rPr>
          <w:rFonts w:cs="Tahoma"/>
          <w:lang w:val="fr-FR"/>
        </w:rPr>
      </w:pPr>
      <w:r w:rsidRPr="00F63549">
        <w:rPr>
          <w:rFonts w:cs="Tahoma"/>
          <w:bCs/>
          <w:color w:val="000000"/>
          <w:szCs w:val="18"/>
          <w:lang w:val="fr-FR"/>
        </w:rPr>
        <w:t>Nonobstant l’octroi de licences Windows Server 2012 Datacenter et toute mise à jour vers cette version, les obligations de paiement des montants dus et exigibles au titre des Licences Éligibles et</w:t>
      </w:r>
      <w:r w:rsidR="00EF12BE">
        <w:rPr>
          <w:rFonts w:cs="Tahoma"/>
          <w:bCs/>
          <w:color w:val="000000"/>
          <w:szCs w:val="18"/>
          <w:lang w:val="fr-FR"/>
        </w:rPr>
        <w:t> </w:t>
      </w:r>
      <w:r w:rsidRPr="00F63549">
        <w:rPr>
          <w:rFonts w:cs="Tahoma"/>
          <w:bCs/>
          <w:color w:val="000000"/>
          <w:szCs w:val="18"/>
          <w:lang w:val="fr-FR"/>
        </w:rPr>
        <w:t>de la couverture restent pleinement en vigueur et de plein effet.</w:t>
      </w:r>
    </w:p>
    <w:p w14:paraId="7DEEF5D1" w14:textId="77777777" w:rsidR="00343FD0" w:rsidRPr="00EF12BE" w:rsidRDefault="00343FD0" w:rsidP="00EF12BE">
      <w:pPr>
        <w:spacing w:line="192" w:lineRule="auto"/>
        <w:rPr>
          <w:rFonts w:cs="Tahoma"/>
          <w:szCs w:val="18"/>
          <w:lang w:val="fr-FR"/>
        </w:rPr>
      </w:pPr>
      <w:bookmarkStart w:id="1641" w:name="_117_Windows_Server"/>
      <w:bookmarkEnd w:id="1637"/>
      <w:bookmarkEnd w:id="1638"/>
      <w:bookmarkEnd w:id="1641"/>
    </w:p>
    <w:p w14:paraId="53595BBE" w14:textId="77777777" w:rsidR="00343FD0" w:rsidRPr="00EF12BE" w:rsidRDefault="00343FD0" w:rsidP="00EF12BE">
      <w:pPr>
        <w:spacing w:line="192" w:lineRule="auto"/>
        <w:rPr>
          <w:rFonts w:cs="Tahoma"/>
          <w:szCs w:val="18"/>
          <w:lang w:val="fr-FR"/>
        </w:rPr>
      </w:pPr>
    </w:p>
    <w:p w14:paraId="26217BF0" w14:textId="77777777" w:rsidR="00343FD0" w:rsidRPr="00F63549" w:rsidRDefault="00343FD0" w:rsidP="00343FD0">
      <w:pPr>
        <w:pStyle w:val="Heading3"/>
        <w:rPr>
          <w:rFonts w:ascii="Tahoma" w:hAnsi="Tahoma" w:cs="Tahoma"/>
          <w:lang w:val="fr-FR"/>
        </w:rPr>
      </w:pPr>
      <w:bookmarkStart w:id="1642" w:name="_116_Windows_Server"/>
      <w:bookmarkStart w:id="1643" w:name="_111_Windows_Server"/>
      <w:bookmarkStart w:id="1644" w:name="_113_CAL_Windows"/>
      <w:bookmarkStart w:id="1645" w:name="_Toc336338372"/>
      <w:bookmarkStart w:id="1646" w:name="_Toc379640558"/>
      <w:bookmarkStart w:id="1647" w:name="Srv_101Win2008RemoteCALandExtConn"/>
      <w:bookmarkStart w:id="1648" w:name="Srv_115Win2008RemoteCALandExtConn"/>
      <w:bookmarkStart w:id="1649" w:name="Srv_119Win2008RemoteCALandExtConn"/>
      <w:bookmarkStart w:id="1650" w:name="Srv_101WindowsSvr2008RemoteDesktop"/>
      <w:bookmarkEnd w:id="1642"/>
      <w:bookmarkEnd w:id="1643"/>
      <w:bookmarkEnd w:id="1644"/>
      <w:r w:rsidRPr="00F63549">
        <w:rPr>
          <w:rStyle w:val="Heading3Char"/>
          <w:rFonts w:ascii="Tahoma" w:hAnsi="Tahoma" w:cs="Tahoma"/>
          <w:b/>
          <w:caps/>
          <w:color w:val="F66400"/>
          <w:sz w:val="22"/>
          <w:vertAlign w:val="superscript"/>
          <w:lang w:val="fr-FR"/>
        </w:rPr>
        <w:t>113</w:t>
      </w:r>
      <w:r w:rsidRPr="00EF12BE">
        <w:rPr>
          <w:rStyle w:val="Heading3Char"/>
          <w:rFonts w:ascii="Tahoma" w:hAnsi="Tahoma" w:cs="Tahoma"/>
          <w:b/>
          <w:caps/>
          <w:color w:val="F66400"/>
          <w:sz w:val="22"/>
          <w:lang w:val="fr-FR"/>
        </w:rPr>
        <w:t xml:space="preserve"> </w:t>
      </w:r>
      <w:r w:rsidRPr="00F63549">
        <w:rPr>
          <w:rFonts w:ascii="Tahoma" w:hAnsi="Tahoma" w:cs="Tahoma"/>
          <w:color w:val="F66400"/>
          <w:sz w:val="22"/>
          <w:lang w:val="fr-FR"/>
        </w:rPr>
        <w:t>CAL Windows Server 2012</w:t>
      </w:r>
      <w:bookmarkEnd w:id="1645"/>
      <w:bookmarkEnd w:id="1646"/>
    </w:p>
    <w:p w14:paraId="6D9C7FF3" w14:textId="77777777" w:rsidR="00343FD0" w:rsidRPr="00EF12BE" w:rsidRDefault="00343FD0" w:rsidP="00EF12BE">
      <w:pPr>
        <w:spacing w:line="192" w:lineRule="auto"/>
        <w:rPr>
          <w:rFonts w:cs="Tahoma"/>
          <w:szCs w:val="18"/>
          <w:lang w:val="fr-FR"/>
        </w:rPr>
      </w:pPr>
    </w:p>
    <w:p w14:paraId="27E57E59" w14:textId="77777777" w:rsidR="00343FD0" w:rsidRPr="00F63549" w:rsidRDefault="00343FD0" w:rsidP="00343FD0">
      <w:pPr>
        <w:ind w:left="720"/>
        <w:rPr>
          <w:rFonts w:cs="Tahoma"/>
          <w:lang w:val="fr-FR"/>
        </w:rPr>
      </w:pPr>
      <w:r w:rsidRPr="00F63549">
        <w:rPr>
          <w:rFonts w:cs="Tahoma"/>
          <w:szCs w:val="18"/>
          <w:lang w:val="fr-FR"/>
        </w:rPr>
        <w:t>La CAL Windows Server 2012 permet également d’accéder à Windows Server 2012 R2.</w:t>
      </w:r>
    </w:p>
    <w:p w14:paraId="2A2CD38E" w14:textId="77777777" w:rsidR="00343FD0" w:rsidRPr="00EF12BE" w:rsidRDefault="00343FD0" w:rsidP="00EF12BE">
      <w:pPr>
        <w:spacing w:line="192" w:lineRule="auto"/>
        <w:ind w:left="720"/>
        <w:rPr>
          <w:rFonts w:cs="Tahoma"/>
          <w:szCs w:val="18"/>
          <w:lang w:val="fr-FR"/>
        </w:rPr>
      </w:pPr>
    </w:p>
    <w:p w14:paraId="14BCC368" w14:textId="77777777" w:rsidR="00343FD0" w:rsidRPr="00F63549" w:rsidRDefault="00343FD0" w:rsidP="00343FD0">
      <w:pPr>
        <w:spacing w:after="60"/>
        <w:ind w:left="720"/>
        <w:rPr>
          <w:rFonts w:cs="Tahoma"/>
          <w:lang w:val="fr-FR"/>
        </w:rPr>
      </w:pPr>
      <w:r w:rsidRPr="00F63549">
        <w:rPr>
          <w:rFonts w:eastAsia="Calibri" w:cs="Tahoma"/>
          <w:b/>
          <w:szCs w:val="18"/>
          <w:lang w:val="fr-FR"/>
        </w:rPr>
        <w:t>Utilisation de Windows Server 2012 R2 à des fins d’hébergement Web</w:t>
      </w:r>
    </w:p>
    <w:p w14:paraId="28A137F0" w14:textId="77777777" w:rsidR="00343FD0" w:rsidRPr="00F63549" w:rsidRDefault="00343FD0" w:rsidP="00343FD0">
      <w:pPr>
        <w:ind w:left="720"/>
        <w:rPr>
          <w:rFonts w:cs="Tahoma"/>
          <w:lang w:val="fr-FR"/>
        </w:rPr>
      </w:pPr>
      <w:r w:rsidRPr="00F63549">
        <w:rPr>
          <w:rFonts w:cs="Tahoma"/>
          <w:color w:val="000000"/>
          <w:szCs w:val="18"/>
          <w:lang w:val="fr-FR"/>
        </w:rPr>
        <w:t>Les clients utilisant Windows Server 2012 R2 Standard ou Datacenter à des fins d’Hébergement Web n’ont pas besoin de CAL pour accéder au logiciel. Définition de</w:t>
      </w:r>
      <w:r w:rsidR="002D568B">
        <w:rPr>
          <w:rFonts w:cs="Tahoma"/>
          <w:color w:val="000000"/>
          <w:szCs w:val="18"/>
          <w:lang w:val="fr-FR"/>
        </w:rPr>
        <w:t> :</w:t>
      </w:r>
      <w:r w:rsidRPr="00F63549">
        <w:rPr>
          <w:rFonts w:cs="Tahoma"/>
          <w:color w:val="000000"/>
          <w:szCs w:val="18"/>
          <w:lang w:val="fr-FR"/>
        </w:rPr>
        <w:t xml:space="preserve"> </w:t>
      </w:r>
    </w:p>
    <w:p w14:paraId="4BEBACC8" w14:textId="77777777" w:rsidR="00343FD0" w:rsidRPr="00EF12BE" w:rsidRDefault="00343FD0" w:rsidP="00EF12BE">
      <w:pPr>
        <w:pStyle w:val="PURBody-Indented"/>
        <w:spacing w:after="0" w:line="192" w:lineRule="auto"/>
        <w:ind w:left="720"/>
        <w:rPr>
          <w:rFonts w:ascii="Tahoma" w:hAnsi="Tahoma" w:cs="Tahoma"/>
          <w:sz w:val="18"/>
          <w:szCs w:val="18"/>
          <w:lang w:val="fr-FR"/>
        </w:rPr>
      </w:pPr>
    </w:p>
    <w:p w14:paraId="2B505025" w14:textId="77777777" w:rsidR="00343FD0" w:rsidRPr="00F63549" w:rsidRDefault="00343FD0" w:rsidP="00343FD0">
      <w:pPr>
        <w:pStyle w:val="PURBody-Indented"/>
        <w:spacing w:after="60"/>
        <w:ind w:left="720"/>
        <w:rPr>
          <w:rFonts w:ascii="Tahoma" w:hAnsi="Tahoma" w:cs="Tahoma"/>
          <w:lang w:val="fr-FR"/>
        </w:rPr>
      </w:pPr>
      <w:r w:rsidRPr="00F63549">
        <w:rPr>
          <w:rFonts w:ascii="Tahoma" w:hAnsi="Tahoma" w:cs="Tahoma"/>
          <w:b/>
          <w:bCs/>
          <w:sz w:val="18"/>
          <w:szCs w:val="18"/>
          <w:lang w:val="fr-FR"/>
        </w:rPr>
        <w:t>Charge de Travail Web</w:t>
      </w:r>
      <w:r w:rsidRPr="00F63549">
        <w:rPr>
          <w:rFonts w:ascii="Tahoma" w:hAnsi="Tahoma" w:cs="Tahoma"/>
          <w:b/>
          <w:sz w:val="18"/>
          <w:szCs w:val="18"/>
          <w:lang w:val="fr-FR"/>
        </w:rPr>
        <w:t xml:space="preserve"> (solutions Web Internet)</w:t>
      </w:r>
    </w:p>
    <w:p w14:paraId="431F6CF7" w14:textId="77777777" w:rsidR="00343FD0" w:rsidRPr="00F63549" w:rsidRDefault="00343FD0" w:rsidP="00343FD0">
      <w:pPr>
        <w:pStyle w:val="PURBody-Indented"/>
        <w:spacing w:after="0"/>
        <w:ind w:left="720"/>
        <w:rPr>
          <w:rFonts w:ascii="Tahoma" w:hAnsi="Tahoma" w:cs="Tahoma"/>
          <w:lang w:val="fr-FR"/>
        </w:rPr>
      </w:pPr>
      <w:r w:rsidRPr="00F63549">
        <w:rPr>
          <w:rFonts w:ascii="Tahoma" w:hAnsi="Tahoma" w:cs="Tahoma"/>
          <w:sz w:val="18"/>
          <w:szCs w:val="18"/>
          <w:lang w:val="fr-FR"/>
        </w:rPr>
        <w:t>Les « solutions Web Internet » sont accessibles au public et sont uniquement constituées de pages Web, sites Web, applications Web, services Web et</w:t>
      </w:r>
      <w:r w:rsidR="00B640B7">
        <w:rPr>
          <w:rFonts w:ascii="Tahoma" w:hAnsi="Tahoma" w:cs="Tahoma"/>
          <w:sz w:val="18"/>
          <w:szCs w:val="18"/>
          <w:lang w:val="fr-FR"/>
        </w:rPr>
        <w:t xml:space="preserve"> </w:t>
      </w:r>
      <w:r w:rsidRPr="00F63549">
        <w:rPr>
          <w:rFonts w:ascii="Tahoma" w:hAnsi="Tahoma" w:cs="Tahoma"/>
          <w:sz w:val="18"/>
          <w:szCs w:val="18"/>
          <w:lang w:val="fr-FR"/>
        </w:rPr>
        <w:t>/</w:t>
      </w:r>
      <w:r w:rsidR="00B640B7">
        <w:rPr>
          <w:rFonts w:ascii="Tahoma" w:hAnsi="Tahoma" w:cs="Tahoma"/>
          <w:sz w:val="18"/>
          <w:szCs w:val="18"/>
          <w:lang w:val="fr-FR"/>
        </w:rPr>
        <w:t xml:space="preserve"> </w:t>
      </w:r>
      <w:r w:rsidRPr="00F63549">
        <w:rPr>
          <w:rFonts w:ascii="Tahoma" w:hAnsi="Tahoma" w:cs="Tahoma"/>
          <w:sz w:val="18"/>
          <w:szCs w:val="18"/>
          <w:lang w:val="fr-FR"/>
        </w:rPr>
        <w:t xml:space="preserve">ou services de messagerie POP3. Pour plus de clarté, l’accès au contenu, aux informations et aux applications servis par le logiciel dans une solution Web Internet ne peut pas être limité à vos employés ou à ceux de vos affiliés. </w:t>
      </w:r>
    </w:p>
    <w:p w14:paraId="27A40B2F" w14:textId="77777777" w:rsidR="00343FD0" w:rsidRPr="00EF12BE" w:rsidRDefault="00343FD0" w:rsidP="00EF12BE">
      <w:pPr>
        <w:pStyle w:val="PURBody-Indented"/>
        <w:spacing w:after="0" w:line="192" w:lineRule="auto"/>
        <w:ind w:firstLine="450"/>
        <w:rPr>
          <w:rFonts w:ascii="Tahoma" w:hAnsi="Tahoma" w:cs="Tahoma"/>
          <w:sz w:val="18"/>
          <w:szCs w:val="18"/>
          <w:lang w:val="fr-FR"/>
        </w:rPr>
      </w:pPr>
    </w:p>
    <w:p w14:paraId="5B4DE08A" w14:textId="77777777" w:rsidR="00343FD0" w:rsidRPr="00F63549" w:rsidRDefault="00343FD0" w:rsidP="00343FD0">
      <w:pPr>
        <w:pStyle w:val="PURBody-Indented"/>
        <w:spacing w:after="0"/>
        <w:ind w:firstLine="450"/>
        <w:rPr>
          <w:rFonts w:ascii="Tahoma" w:hAnsi="Tahoma" w:cs="Tahoma"/>
          <w:lang w:val="fr-FR"/>
        </w:rPr>
      </w:pPr>
      <w:r w:rsidRPr="00F63549">
        <w:rPr>
          <w:rFonts w:ascii="Tahoma" w:hAnsi="Tahoma" w:cs="Tahoma"/>
          <w:sz w:val="18"/>
          <w:szCs w:val="18"/>
          <w:lang w:val="fr-FR"/>
        </w:rPr>
        <w:t>Vous êtes autorisé à utiliser le logiciel dans des solutions Web Internet pour exécuter :</w:t>
      </w:r>
    </w:p>
    <w:p w14:paraId="55ABFF80" w14:textId="77777777" w:rsidR="00343FD0" w:rsidRPr="00EF12BE" w:rsidRDefault="00343FD0" w:rsidP="00EF12BE">
      <w:pPr>
        <w:pStyle w:val="PURBody-Indented"/>
        <w:spacing w:after="0" w:line="192" w:lineRule="auto"/>
        <w:ind w:firstLine="450"/>
        <w:rPr>
          <w:rFonts w:ascii="Tahoma" w:hAnsi="Tahoma" w:cs="Tahoma"/>
          <w:sz w:val="18"/>
          <w:szCs w:val="18"/>
          <w:lang w:val="fr-FR"/>
        </w:rPr>
      </w:pPr>
    </w:p>
    <w:p w14:paraId="4275A485" w14:textId="77777777" w:rsidR="00343FD0" w:rsidRPr="00F63549" w:rsidRDefault="00343FD0" w:rsidP="00D96C6C">
      <w:pPr>
        <w:pStyle w:val="PURBullet-Indented"/>
        <w:numPr>
          <w:ilvl w:val="0"/>
          <w:numId w:val="115"/>
        </w:numPr>
        <w:spacing w:after="60" w:line="240" w:lineRule="auto"/>
        <w:ind w:left="1440" w:hanging="360"/>
        <w:contextualSpacing w:val="0"/>
        <w:rPr>
          <w:rFonts w:ascii="Tahoma" w:hAnsi="Tahoma" w:cs="Tahoma"/>
          <w:lang w:val="fr-FR"/>
        </w:rPr>
      </w:pPr>
      <w:r w:rsidRPr="00F63549">
        <w:rPr>
          <w:rFonts w:ascii="Tahoma" w:hAnsi="Tahoma" w:cs="Tahoma"/>
          <w:sz w:val="18"/>
          <w:szCs w:val="18"/>
          <w:lang w:val="fr-FR"/>
        </w:rPr>
        <w:t>le logiciel Serveur Internet (par exemple, Microsoft Internet Information Services) et des agents de</w:t>
      </w:r>
      <w:r w:rsidR="00EF12BE">
        <w:rPr>
          <w:rFonts w:ascii="Tahoma" w:hAnsi="Tahoma" w:cs="Tahoma"/>
          <w:sz w:val="18"/>
          <w:szCs w:val="18"/>
          <w:lang w:val="fr-FR"/>
        </w:rPr>
        <w:t> </w:t>
      </w:r>
      <w:r w:rsidRPr="00F63549">
        <w:rPr>
          <w:rFonts w:ascii="Tahoma" w:hAnsi="Tahoma" w:cs="Tahoma"/>
          <w:sz w:val="18"/>
          <w:szCs w:val="18"/>
          <w:lang w:val="fr-FR"/>
        </w:rPr>
        <w:t>gestion ou de sécurité (par exemple, l’agent System Center Operations Manager) ;</w:t>
      </w:r>
    </w:p>
    <w:p w14:paraId="3635660C" w14:textId="77777777" w:rsidR="00343FD0" w:rsidRPr="00F63549" w:rsidRDefault="00343FD0" w:rsidP="00D96C6C">
      <w:pPr>
        <w:pStyle w:val="PURBullet-Indented"/>
        <w:numPr>
          <w:ilvl w:val="0"/>
          <w:numId w:val="115"/>
        </w:numPr>
        <w:spacing w:after="60" w:line="240" w:lineRule="auto"/>
        <w:ind w:left="1440" w:hanging="360"/>
        <w:contextualSpacing w:val="0"/>
        <w:rPr>
          <w:rFonts w:ascii="Tahoma" w:hAnsi="Tahoma" w:cs="Tahoma"/>
          <w:lang w:val="fr-FR"/>
        </w:rPr>
      </w:pPr>
      <w:r w:rsidRPr="00F63549">
        <w:rPr>
          <w:rFonts w:ascii="Tahoma" w:hAnsi="Tahoma" w:cs="Tahoma"/>
          <w:sz w:val="18"/>
          <w:szCs w:val="18"/>
          <w:lang w:val="fr-FR"/>
        </w:rPr>
        <w:t>le moteur de base de données (par exemple, Microsoft SQL Server) uniquement pour la prise en</w:t>
      </w:r>
      <w:r w:rsidR="00EF12BE">
        <w:rPr>
          <w:rFonts w:ascii="Tahoma" w:hAnsi="Tahoma" w:cs="Tahoma"/>
          <w:sz w:val="18"/>
          <w:szCs w:val="18"/>
          <w:lang w:val="fr-FR"/>
        </w:rPr>
        <w:t> </w:t>
      </w:r>
      <w:r w:rsidRPr="00F63549">
        <w:rPr>
          <w:rFonts w:ascii="Tahoma" w:hAnsi="Tahoma" w:cs="Tahoma"/>
          <w:sz w:val="18"/>
          <w:szCs w:val="18"/>
          <w:lang w:val="fr-FR"/>
        </w:rPr>
        <w:t xml:space="preserve">charge de solutions Web Internet ; </w:t>
      </w:r>
    </w:p>
    <w:p w14:paraId="3998AB22" w14:textId="77777777" w:rsidR="00343FD0" w:rsidRPr="00F63549" w:rsidRDefault="00343FD0" w:rsidP="00D96C6C">
      <w:pPr>
        <w:pStyle w:val="PURBullet-Indented"/>
        <w:numPr>
          <w:ilvl w:val="0"/>
          <w:numId w:val="115"/>
        </w:numPr>
        <w:spacing w:after="60" w:line="240" w:lineRule="auto"/>
        <w:ind w:left="1440" w:hanging="360"/>
        <w:contextualSpacing w:val="0"/>
        <w:rPr>
          <w:rFonts w:ascii="Tahoma" w:hAnsi="Tahoma" w:cs="Tahoma"/>
          <w:lang w:val="fr-FR"/>
        </w:rPr>
      </w:pPr>
      <w:r w:rsidRPr="00F63549">
        <w:rPr>
          <w:rFonts w:ascii="Tahoma" w:hAnsi="Tahoma" w:cs="Tahoma"/>
          <w:sz w:val="18"/>
          <w:szCs w:val="18"/>
          <w:lang w:val="fr-FR"/>
        </w:rPr>
        <w:t>le service DNS (Domain Name System) pour la résolution des noms Internet vers les adresses IP, à condition que cela ne soit pas la seule fonction de cette instance du logiciel.</w:t>
      </w:r>
    </w:p>
    <w:p w14:paraId="30EA09D9" w14:textId="77777777" w:rsidR="00343FD0" w:rsidRPr="00F63549" w:rsidRDefault="00343FD0" w:rsidP="00343FD0">
      <w:pPr>
        <w:spacing w:after="60"/>
        <w:ind w:left="720"/>
        <w:rPr>
          <w:rFonts w:cs="Tahoma"/>
          <w:lang w:val="fr-FR"/>
        </w:rPr>
      </w:pPr>
      <w:r w:rsidRPr="00F63549">
        <w:rPr>
          <w:rFonts w:eastAsia="Calibri" w:cs="Tahoma"/>
          <w:b/>
          <w:szCs w:val="18"/>
          <w:lang w:val="fr-FR"/>
        </w:rPr>
        <w:lastRenderedPageBreak/>
        <w:t>Utilisation de Windows Server 2012 R2 à des fins de Calculs Complexes (HPC)</w:t>
      </w:r>
    </w:p>
    <w:p w14:paraId="1D88A326" w14:textId="77777777" w:rsidR="00343FD0" w:rsidRPr="00F63549" w:rsidRDefault="00343FD0" w:rsidP="00343FD0">
      <w:pPr>
        <w:ind w:left="720"/>
        <w:rPr>
          <w:rFonts w:cs="Tahoma"/>
          <w:lang w:val="fr-FR"/>
        </w:rPr>
      </w:pPr>
      <w:r w:rsidRPr="00F63549">
        <w:rPr>
          <w:rFonts w:cs="Tahoma"/>
          <w:color w:val="000000"/>
          <w:lang w:val="fr-FR"/>
        </w:rPr>
        <w:t>Les clients utilisant Windows Server 2012 R2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Pour plus d’informations, reportez-vous aux Droits d’Utilisation des Logiciels.</w:t>
      </w:r>
      <w:bookmarkEnd w:id="1647"/>
      <w:bookmarkEnd w:id="1648"/>
      <w:bookmarkEnd w:id="1649"/>
    </w:p>
    <w:p w14:paraId="1DE7B010" w14:textId="77777777" w:rsidR="00343FD0" w:rsidRPr="00EF12BE" w:rsidRDefault="00343FD0" w:rsidP="00EF12BE">
      <w:pPr>
        <w:pStyle w:val="ListParagraph"/>
        <w:spacing w:line="216" w:lineRule="auto"/>
        <w:ind w:left="0"/>
        <w:contextualSpacing w:val="0"/>
        <w:rPr>
          <w:rFonts w:ascii="Tahoma" w:hAnsi="Tahoma" w:cs="Tahoma"/>
          <w:sz w:val="18"/>
          <w:szCs w:val="18"/>
          <w:lang w:val="fr-FR"/>
        </w:rPr>
      </w:pPr>
    </w:p>
    <w:p w14:paraId="5C5A25AF" w14:textId="77777777" w:rsidR="00343FD0" w:rsidRPr="00EF12BE" w:rsidRDefault="00343FD0" w:rsidP="00EF12BE">
      <w:pPr>
        <w:spacing w:line="216" w:lineRule="auto"/>
        <w:rPr>
          <w:rFonts w:cs="Tahoma"/>
          <w:szCs w:val="18"/>
          <w:lang w:val="fr-FR"/>
        </w:rPr>
      </w:pPr>
    </w:p>
    <w:p w14:paraId="09649C8B" w14:textId="77777777" w:rsidR="00343FD0" w:rsidRDefault="00343FD0" w:rsidP="00343FD0">
      <w:pPr>
        <w:pStyle w:val="Heading3"/>
        <w:ind w:left="360" w:hanging="360"/>
        <w:rPr>
          <w:rFonts w:ascii="Tahoma" w:hAnsi="Tahoma" w:cs="Tahoma"/>
          <w:color w:val="F66400"/>
          <w:sz w:val="22"/>
          <w:lang w:val="fr-FR"/>
        </w:rPr>
      </w:pPr>
      <w:bookmarkStart w:id="1651" w:name="_114_Windows_Server"/>
      <w:bookmarkStart w:id="1652" w:name="_112_Windows_Server"/>
      <w:bookmarkStart w:id="1653" w:name="_Toc336338373"/>
      <w:bookmarkStart w:id="1654" w:name="_Toc379640559"/>
      <w:bookmarkStart w:id="1655" w:name="Srv_111WinSvr08R2Datacenter"/>
      <w:bookmarkStart w:id="1656" w:name="Srv_115WinSvr08R2Datacenter"/>
      <w:bookmarkEnd w:id="1651"/>
      <w:bookmarkEnd w:id="1652"/>
      <w:r w:rsidRPr="00F63549">
        <w:rPr>
          <w:rFonts w:ascii="Tahoma" w:hAnsi="Tahoma" w:cs="Tahoma"/>
          <w:caps/>
          <w:color w:val="F66400"/>
          <w:sz w:val="22"/>
          <w:vertAlign w:val="superscript"/>
          <w:lang w:val="fr-FR"/>
        </w:rPr>
        <w:t>114</w:t>
      </w:r>
      <w:r w:rsidRPr="00EF12BE">
        <w:rPr>
          <w:rFonts w:ascii="Tahoma" w:hAnsi="Tahoma" w:cs="Tahoma"/>
          <w:caps/>
          <w:color w:val="F66400"/>
          <w:sz w:val="22"/>
          <w:lang w:val="fr-FR"/>
        </w:rPr>
        <w:t xml:space="preserve"> </w:t>
      </w:r>
      <w:r w:rsidRPr="00F63549">
        <w:rPr>
          <w:rFonts w:ascii="Tahoma" w:hAnsi="Tahoma" w:cs="Tahoma"/>
          <w:color w:val="F66400"/>
          <w:sz w:val="22"/>
          <w:lang w:val="fr-FR"/>
        </w:rPr>
        <w:t>Windows Server 2012 R2 Datacenter</w:t>
      </w:r>
      <w:bookmarkEnd w:id="1653"/>
      <w:bookmarkEnd w:id="1654"/>
      <w:r w:rsidRPr="00F63549">
        <w:rPr>
          <w:rFonts w:ascii="Tahoma" w:hAnsi="Tahoma" w:cs="Tahoma"/>
          <w:color w:val="F66400"/>
          <w:sz w:val="22"/>
          <w:lang w:val="fr-FR"/>
        </w:rPr>
        <w:t xml:space="preserve"> </w:t>
      </w:r>
    </w:p>
    <w:p w14:paraId="73D63E89" w14:textId="77777777" w:rsidR="00B60A63" w:rsidRPr="00B60A63" w:rsidRDefault="00B60A63" w:rsidP="00B60A63">
      <w:pPr>
        <w:rPr>
          <w:lang w:val="fr-FR"/>
        </w:rPr>
      </w:pPr>
    </w:p>
    <w:bookmarkEnd w:id="1655"/>
    <w:bookmarkEnd w:id="1656"/>
    <w:p w14:paraId="7D29F6E4" w14:textId="77777777" w:rsidR="00343FD0" w:rsidRPr="00F63549" w:rsidRDefault="00343FD0" w:rsidP="00343FD0">
      <w:pPr>
        <w:spacing w:afterLines="60" w:after="144"/>
        <w:ind w:left="720"/>
        <w:rPr>
          <w:rFonts w:cs="Tahoma"/>
          <w:lang w:val="fr-FR"/>
        </w:rPr>
      </w:pPr>
      <w:r w:rsidRPr="00F63549">
        <w:rPr>
          <w:rFonts w:cs="Tahoma"/>
          <w:color w:val="000000"/>
          <w:lang w:val="fr-FR"/>
        </w:rPr>
        <w:t xml:space="preserve">La version qui suit Windows Server 2012 Datacenter est Windows Server 2012 R2 Datacenter. Chaque licence Windows Server 2012 R2 Datacenter couvre jusqu’à deux (2) processeurs physiques. </w:t>
      </w:r>
    </w:p>
    <w:p w14:paraId="4DF18309" w14:textId="77777777" w:rsidR="00343FD0" w:rsidRPr="00F63549" w:rsidRDefault="00343FD0" w:rsidP="00D96C6C">
      <w:pPr>
        <w:numPr>
          <w:ilvl w:val="0"/>
          <w:numId w:val="49"/>
        </w:numPr>
        <w:spacing w:afterLines="60" w:after="144"/>
        <w:ind w:left="1440" w:hanging="274"/>
        <w:rPr>
          <w:rFonts w:cs="Tahoma"/>
          <w:lang w:val="fr-FR"/>
        </w:rPr>
      </w:pPr>
      <w:r w:rsidRPr="00F63549">
        <w:rPr>
          <w:rFonts w:eastAsia="Calibri" w:cs="Tahoma"/>
          <w:szCs w:val="18"/>
          <w:lang w:val="fr-FR"/>
        </w:rPr>
        <w:t>Les clients détenteurs de CAL Windows Server 2012 pourront les utiliser avec Windows Server 2012 R2 Datacenter.</w:t>
      </w:r>
    </w:p>
    <w:p w14:paraId="453CD400" w14:textId="77777777" w:rsidR="00343FD0" w:rsidRPr="00F63549" w:rsidRDefault="00343FD0" w:rsidP="00D96C6C">
      <w:pPr>
        <w:numPr>
          <w:ilvl w:val="0"/>
          <w:numId w:val="49"/>
        </w:numPr>
        <w:ind w:left="1440" w:hanging="274"/>
        <w:rPr>
          <w:rFonts w:cs="Tahoma"/>
          <w:lang w:val="fr-FR"/>
        </w:rPr>
      </w:pPr>
      <w:r w:rsidRPr="00F63549">
        <w:rPr>
          <w:rFonts w:cs="Tahoma"/>
          <w:lang w:val="fr-FR"/>
        </w:rPr>
        <w:t xml:space="preserve">Les clients </w:t>
      </w:r>
      <w:r w:rsidRPr="00F63549">
        <w:rPr>
          <w:rFonts w:cs="Tahoma"/>
          <w:color w:val="000000"/>
          <w:lang w:val="fr-FR"/>
        </w:rPr>
        <w:t>Windows Server 2008 R2 Datacenter avec une Software Assurance pour Windows Server Datacenter active au 1er septembre 2012 pourront prétendre à une mise à jour vers la version 2012 sous certaines conditions</w:t>
      </w:r>
      <w:r w:rsidRPr="00F63549">
        <w:rPr>
          <w:rFonts w:eastAsia="Calibri" w:cs="Tahoma"/>
          <w:szCs w:val="18"/>
          <w:lang w:val="fr-FR"/>
        </w:rPr>
        <w:t>.</w:t>
      </w:r>
      <w:r w:rsidR="004C0667">
        <w:rPr>
          <w:rFonts w:eastAsia="Calibri" w:cs="Tahoma"/>
          <w:szCs w:val="18"/>
          <w:lang w:val="fr-FR"/>
        </w:rPr>
        <w:t xml:space="preserve"> </w:t>
      </w:r>
      <w:r w:rsidRPr="00F63549">
        <w:rPr>
          <w:rFonts w:eastAsia="Calibri" w:cs="Tahoma"/>
          <w:szCs w:val="18"/>
          <w:lang w:val="fr-FR"/>
        </w:rPr>
        <w:t xml:space="preserve">Reportez-vous à la Liste des Produits d’octobre 2013 pour plus d’informations. </w:t>
      </w:r>
    </w:p>
    <w:p w14:paraId="499DD4C6" w14:textId="77777777" w:rsidR="00343FD0" w:rsidRPr="00EF12BE" w:rsidRDefault="00343FD0" w:rsidP="00EF12BE">
      <w:pPr>
        <w:pStyle w:val="ListParagraph"/>
        <w:spacing w:line="216" w:lineRule="auto"/>
        <w:ind w:left="0"/>
        <w:contextualSpacing w:val="0"/>
        <w:rPr>
          <w:rFonts w:ascii="Tahoma" w:hAnsi="Tahoma" w:cs="Tahoma"/>
          <w:sz w:val="18"/>
          <w:szCs w:val="18"/>
          <w:lang w:val="fr-FR"/>
        </w:rPr>
      </w:pPr>
      <w:r w:rsidRPr="00F63549">
        <w:rPr>
          <w:rFonts w:ascii="Tahoma" w:hAnsi="Tahoma" w:cs="Tahoma"/>
          <w:b/>
          <w:color w:val="000000"/>
          <w:lang w:val="fr-FR"/>
        </w:rPr>
        <w:t xml:space="preserve"> </w:t>
      </w:r>
    </w:p>
    <w:p w14:paraId="46F8826D" w14:textId="77777777" w:rsidR="00343FD0" w:rsidRPr="00EF12BE" w:rsidRDefault="00343FD0" w:rsidP="00EF12BE">
      <w:pPr>
        <w:pStyle w:val="ListParagraph"/>
        <w:spacing w:line="216" w:lineRule="auto"/>
        <w:ind w:left="0"/>
        <w:contextualSpacing w:val="0"/>
        <w:rPr>
          <w:rFonts w:ascii="Tahoma" w:hAnsi="Tahoma" w:cs="Tahoma"/>
          <w:sz w:val="18"/>
          <w:szCs w:val="18"/>
          <w:lang w:val="fr-FR"/>
        </w:rPr>
      </w:pPr>
    </w:p>
    <w:p w14:paraId="46B068E9" w14:textId="77777777" w:rsidR="00343FD0" w:rsidRPr="00F63549" w:rsidRDefault="00343FD0" w:rsidP="00343FD0">
      <w:pPr>
        <w:pStyle w:val="Heading3"/>
        <w:rPr>
          <w:rFonts w:ascii="Tahoma" w:hAnsi="Tahoma" w:cs="Tahoma"/>
        </w:rPr>
      </w:pPr>
      <w:bookmarkStart w:id="1657" w:name="_118_Windows_Server"/>
      <w:bookmarkStart w:id="1658" w:name="_110_Windows_Server"/>
      <w:bookmarkStart w:id="1659" w:name="_113_Windows_Server"/>
      <w:bookmarkStart w:id="1660" w:name="_115_Windows_Server"/>
      <w:bookmarkStart w:id="1661" w:name="_Toc336338374"/>
      <w:bookmarkStart w:id="1662" w:name="_Toc379640560"/>
      <w:bookmarkStart w:id="1663" w:name="Srv_102WindowsSvr08R2Std"/>
      <w:bookmarkStart w:id="1664" w:name="Srv_114WindowsSvr08R2Std"/>
      <w:bookmarkStart w:id="1665" w:name="Srv_118WindowsSvr08R2Std"/>
      <w:bookmarkStart w:id="1666" w:name="Srv_99WindowsSvr08R2ItaniumSys"/>
      <w:bookmarkStart w:id="1667" w:name="Srv_100WindowsSvr08R2ItaniumSys"/>
      <w:bookmarkEnd w:id="1657"/>
      <w:bookmarkEnd w:id="1658"/>
      <w:bookmarkEnd w:id="1659"/>
      <w:bookmarkEnd w:id="1660"/>
      <w:r w:rsidRPr="00F63549">
        <w:rPr>
          <w:rStyle w:val="Heading3Char"/>
          <w:rFonts w:ascii="Tahoma" w:hAnsi="Tahoma" w:cs="Tahoma"/>
          <w:b/>
          <w:caps/>
          <w:color w:val="F66400"/>
          <w:sz w:val="22"/>
          <w:vertAlign w:val="superscript"/>
        </w:rPr>
        <w:t>115</w:t>
      </w:r>
      <w:r w:rsidRPr="00EF12BE">
        <w:rPr>
          <w:rStyle w:val="Heading3Char"/>
          <w:rFonts w:ascii="Tahoma" w:hAnsi="Tahoma" w:cs="Tahoma"/>
          <w:b/>
          <w:caps/>
          <w:color w:val="F66400"/>
          <w:sz w:val="22"/>
        </w:rPr>
        <w:t xml:space="preserve"> </w:t>
      </w:r>
      <w:r w:rsidRPr="00F63549">
        <w:rPr>
          <w:rStyle w:val="Heading3Char"/>
          <w:rFonts w:ascii="Tahoma" w:hAnsi="Tahoma" w:cs="Tahoma"/>
          <w:b/>
          <w:color w:val="F66400"/>
          <w:sz w:val="22"/>
        </w:rPr>
        <w:t>Windows Server 2012 R2 Standard</w:t>
      </w:r>
      <w:bookmarkEnd w:id="1661"/>
      <w:bookmarkEnd w:id="1662"/>
      <w:r w:rsidRPr="00F63549">
        <w:rPr>
          <w:rStyle w:val="Heading3Char"/>
          <w:rFonts w:ascii="Tahoma" w:hAnsi="Tahoma" w:cs="Tahoma"/>
          <w:b/>
          <w:color w:val="F66400"/>
          <w:sz w:val="22"/>
        </w:rPr>
        <w:t xml:space="preserve"> </w:t>
      </w:r>
    </w:p>
    <w:bookmarkEnd w:id="1663"/>
    <w:bookmarkEnd w:id="1664"/>
    <w:bookmarkEnd w:id="1665"/>
    <w:p w14:paraId="78B5A043" w14:textId="77777777" w:rsidR="00343FD0" w:rsidRPr="00EF12BE" w:rsidRDefault="00343FD0" w:rsidP="00EF12BE">
      <w:pPr>
        <w:tabs>
          <w:tab w:val="left" w:pos="360"/>
        </w:tabs>
        <w:spacing w:line="216" w:lineRule="auto"/>
        <w:ind w:left="360"/>
        <w:rPr>
          <w:rFonts w:cs="Tahoma"/>
          <w:szCs w:val="18"/>
        </w:rPr>
      </w:pPr>
    </w:p>
    <w:p w14:paraId="6AD22093" w14:textId="77777777" w:rsidR="00343FD0" w:rsidRPr="00F63549" w:rsidRDefault="00343FD0" w:rsidP="00D96C6C">
      <w:pPr>
        <w:numPr>
          <w:ilvl w:val="0"/>
          <w:numId w:val="49"/>
        </w:numPr>
        <w:spacing w:afterLines="60" w:after="144"/>
        <w:ind w:left="1440" w:hanging="274"/>
        <w:rPr>
          <w:rFonts w:cs="Tahoma"/>
          <w:lang w:val="fr-FR"/>
        </w:rPr>
      </w:pPr>
      <w:r w:rsidRPr="00F63549">
        <w:rPr>
          <w:rFonts w:eastAsia="Calibri" w:cs="Tahoma"/>
          <w:szCs w:val="18"/>
          <w:lang w:val="fr-FR"/>
        </w:rPr>
        <w:t>La version qui suit Windows Server 2012 Standard est Windows Server 2012 R2 Standard.</w:t>
      </w:r>
    </w:p>
    <w:p w14:paraId="1A389985" w14:textId="77777777" w:rsidR="00343FD0" w:rsidRPr="00F63549" w:rsidRDefault="00343FD0" w:rsidP="00D96C6C">
      <w:pPr>
        <w:numPr>
          <w:ilvl w:val="0"/>
          <w:numId w:val="49"/>
        </w:numPr>
        <w:spacing w:afterLines="60" w:after="144"/>
        <w:ind w:left="1440" w:hanging="274"/>
        <w:rPr>
          <w:rFonts w:cs="Tahoma"/>
          <w:lang w:val="fr-FR"/>
        </w:rPr>
      </w:pPr>
      <w:r w:rsidRPr="00F63549">
        <w:rPr>
          <w:rFonts w:eastAsia="Calibri" w:cs="Tahoma"/>
          <w:szCs w:val="18"/>
          <w:lang w:val="fr-FR"/>
        </w:rPr>
        <w:t>Les clients détenteurs de CAL Windows Server 2012 pourront les utiliser avec Windows Server 2012 R2 Standard.</w:t>
      </w:r>
    </w:p>
    <w:p w14:paraId="08664F5F" w14:textId="77777777" w:rsidR="00343FD0" w:rsidRPr="00B60A63" w:rsidRDefault="00343FD0" w:rsidP="00D96C6C">
      <w:pPr>
        <w:numPr>
          <w:ilvl w:val="0"/>
          <w:numId w:val="49"/>
        </w:numPr>
        <w:ind w:left="1440" w:hanging="274"/>
        <w:rPr>
          <w:rFonts w:cs="Tahoma"/>
          <w:spacing w:val="-4"/>
          <w:lang w:val="fr-FR"/>
        </w:rPr>
      </w:pPr>
      <w:r w:rsidRPr="00B60A63">
        <w:rPr>
          <w:rFonts w:cs="Tahoma"/>
          <w:spacing w:val="-4"/>
          <w:lang w:val="fr-FR"/>
        </w:rPr>
        <w:t xml:space="preserve">Les clients </w:t>
      </w:r>
      <w:r w:rsidRPr="00B60A63">
        <w:rPr>
          <w:rFonts w:cs="Tahoma"/>
          <w:color w:val="000000"/>
          <w:spacing w:val="-4"/>
          <w:lang w:val="fr-FR"/>
        </w:rPr>
        <w:t>Windows Server 2008 R2 Standard avec une Software Assurance pour Windows Server Standard active au 1er septembre 2012 pourront prétendre à une mise à jour vers la version 2012 sous certaines conditions</w:t>
      </w:r>
      <w:r w:rsidRPr="00B60A63">
        <w:rPr>
          <w:rFonts w:eastAsia="Calibri" w:cs="Tahoma"/>
          <w:spacing w:val="-4"/>
          <w:szCs w:val="18"/>
          <w:lang w:val="fr-FR"/>
        </w:rPr>
        <w:t>.</w:t>
      </w:r>
      <w:r w:rsidR="004C0667" w:rsidRPr="00B60A63">
        <w:rPr>
          <w:rFonts w:eastAsia="Calibri" w:cs="Tahoma"/>
          <w:spacing w:val="-4"/>
          <w:szCs w:val="18"/>
          <w:lang w:val="fr-FR"/>
        </w:rPr>
        <w:t xml:space="preserve"> </w:t>
      </w:r>
      <w:r w:rsidRPr="00B60A63">
        <w:rPr>
          <w:rFonts w:eastAsia="Calibri" w:cs="Tahoma"/>
          <w:spacing w:val="-4"/>
          <w:szCs w:val="18"/>
          <w:lang w:val="fr-FR"/>
        </w:rPr>
        <w:t>Reportez-vous à la Liste des Produits d’octobre 2013 pour plus d’informations.</w:t>
      </w:r>
    </w:p>
    <w:p w14:paraId="57FFB0FF" w14:textId="77777777" w:rsidR="00343FD0" w:rsidRPr="00EF12BE" w:rsidRDefault="00343FD0" w:rsidP="00EF12BE">
      <w:pPr>
        <w:spacing w:line="216" w:lineRule="auto"/>
        <w:rPr>
          <w:rFonts w:cs="Tahoma"/>
          <w:szCs w:val="18"/>
          <w:lang w:val="fr-FR"/>
        </w:rPr>
      </w:pPr>
      <w:r w:rsidRPr="00F63549">
        <w:rPr>
          <w:rFonts w:cs="Tahoma"/>
          <w:b/>
          <w:color w:val="000000"/>
          <w:lang w:val="fr-FR"/>
        </w:rPr>
        <w:t xml:space="preserve"> </w:t>
      </w:r>
      <w:bookmarkStart w:id="1668" w:name="_119_Windows_Web"/>
      <w:bookmarkStart w:id="1669" w:name="_111_Windows_Web"/>
      <w:bookmarkStart w:id="1670" w:name="_114_Windows_Web"/>
      <w:bookmarkStart w:id="1671" w:name="Srv_111WinSmallBizSVR2011Addon"/>
      <w:bookmarkStart w:id="1672" w:name="Srv_116WinSmallBizSVR2011Addon"/>
      <w:bookmarkStart w:id="1673" w:name="Srv_120WinSmallBizSVR2011Addon"/>
      <w:bookmarkEnd w:id="1650"/>
      <w:bookmarkEnd w:id="1666"/>
      <w:bookmarkEnd w:id="1667"/>
      <w:bookmarkEnd w:id="1668"/>
      <w:bookmarkEnd w:id="1669"/>
      <w:bookmarkEnd w:id="1670"/>
    </w:p>
    <w:p w14:paraId="07361D67" w14:textId="77777777" w:rsidR="00343FD0" w:rsidRPr="00EF12BE" w:rsidRDefault="00343FD0" w:rsidP="00EF12BE">
      <w:pPr>
        <w:spacing w:line="216" w:lineRule="auto"/>
        <w:rPr>
          <w:rFonts w:cs="Tahoma"/>
          <w:szCs w:val="18"/>
          <w:lang w:val="fr-FR"/>
        </w:rPr>
      </w:pPr>
      <w:bookmarkStart w:id="1674" w:name="_Toc336338376"/>
    </w:p>
    <w:p w14:paraId="4212A813" w14:textId="77777777" w:rsidR="00343FD0" w:rsidRPr="00F63549" w:rsidRDefault="00343FD0" w:rsidP="00343FD0">
      <w:pPr>
        <w:pStyle w:val="Heading2"/>
        <w:keepNext/>
        <w:ind w:hanging="720"/>
        <w:rPr>
          <w:rFonts w:ascii="Tahoma" w:hAnsi="Tahoma" w:cs="Tahoma"/>
        </w:rPr>
      </w:pPr>
      <w:bookmarkStart w:id="1675" w:name="_112_Windows_Small_1"/>
      <w:bookmarkStart w:id="1676" w:name="_115_Windows_Small"/>
      <w:bookmarkStart w:id="1677" w:name="_Toc379640561"/>
      <w:bookmarkEnd w:id="1675"/>
      <w:bookmarkEnd w:id="1676"/>
      <w:r w:rsidRPr="00F63549">
        <w:rPr>
          <w:rFonts w:ascii="Tahoma" w:hAnsi="Tahoma" w:cs="Tahoma"/>
          <w:caps/>
          <w:color w:val="F8701C"/>
          <w:sz w:val="22"/>
          <w:szCs w:val="22"/>
          <w:vertAlign w:val="superscript"/>
        </w:rPr>
        <w:t>116</w:t>
      </w:r>
      <w:r w:rsidRPr="00F63549">
        <w:rPr>
          <w:rFonts w:ascii="Tahoma" w:hAnsi="Tahoma" w:cs="Tahoma"/>
          <w:color w:val="F8701C"/>
          <w:sz w:val="22"/>
          <w:szCs w:val="22"/>
        </w:rPr>
        <w:t xml:space="preserve"> Windows Small Business Server (SBS) 2008 Premium</w:t>
      </w:r>
      <w:bookmarkEnd w:id="1674"/>
      <w:bookmarkEnd w:id="1677"/>
    </w:p>
    <w:bookmarkEnd w:id="1671"/>
    <w:bookmarkEnd w:id="1672"/>
    <w:bookmarkEnd w:id="1673"/>
    <w:p w14:paraId="60C6A875" w14:textId="77777777" w:rsidR="00343FD0" w:rsidRPr="00EF12BE" w:rsidRDefault="00343FD0" w:rsidP="00EF12BE">
      <w:pPr>
        <w:keepNext/>
        <w:spacing w:line="216" w:lineRule="auto"/>
        <w:ind w:left="907"/>
        <w:rPr>
          <w:rFonts w:cs="Tahoma"/>
          <w:szCs w:val="18"/>
        </w:rPr>
      </w:pPr>
    </w:p>
    <w:p w14:paraId="40397C40" w14:textId="77777777" w:rsidR="00343FD0" w:rsidRPr="00F63549" w:rsidRDefault="00343FD0" w:rsidP="00EF12BE">
      <w:pPr>
        <w:ind w:left="720"/>
        <w:rPr>
          <w:rFonts w:cs="Tahoma"/>
          <w:lang w:val="fr-FR"/>
        </w:rPr>
      </w:pPr>
      <w:r w:rsidRPr="00F63549">
        <w:rPr>
          <w:rFonts w:cs="Tahoma"/>
          <w:lang w:val="fr-FR"/>
        </w:rPr>
        <w:t>Les clients qui ont souscrit une Software Assurance pour leurs licences SBS 2008 Premium active au 1</w:t>
      </w:r>
      <w:r w:rsidRPr="00EF12BE">
        <w:rPr>
          <w:rFonts w:cs="Tahoma"/>
          <w:vertAlign w:val="superscript"/>
          <w:lang w:val="fr-FR"/>
        </w:rPr>
        <w:t>er</w:t>
      </w:r>
      <w:r w:rsidR="00EF12BE">
        <w:rPr>
          <w:rFonts w:cs="Tahoma"/>
          <w:lang w:val="fr-FR"/>
        </w:rPr>
        <w:t> </w:t>
      </w:r>
      <w:r w:rsidRPr="00F63549">
        <w:rPr>
          <w:rFonts w:cs="Tahoma"/>
          <w:lang w:val="fr-FR"/>
        </w:rPr>
        <w:t>janvier 2011 pourront migrer leur logiciel SBS 2008 Premium vers le logiciel Module complémentaire SBS</w:t>
      </w:r>
      <w:r w:rsidR="00EF12BE">
        <w:rPr>
          <w:rFonts w:cs="Tahoma"/>
          <w:lang w:val="fr-FR"/>
        </w:rPr>
        <w:t> </w:t>
      </w:r>
      <w:r w:rsidRPr="00F63549">
        <w:rPr>
          <w:rFonts w:cs="Tahoma"/>
          <w:lang w:val="fr-FR"/>
        </w:rPr>
        <w:t>2011 Standard et SBS 2011 Premium (et toute version ultérieure de ce logiciel disponible pendant la</w:t>
      </w:r>
      <w:r w:rsidR="00EF12BE">
        <w:rPr>
          <w:rFonts w:cs="Tahoma"/>
          <w:lang w:val="fr-FR"/>
        </w:rPr>
        <w:t> </w:t>
      </w:r>
      <w:r w:rsidRPr="00F63549">
        <w:rPr>
          <w:rFonts w:cs="Tahoma"/>
          <w:lang w:val="fr-FR"/>
        </w:rPr>
        <w:t>durée de la couverture).</w:t>
      </w:r>
      <w:r w:rsidR="004C0667">
        <w:rPr>
          <w:rFonts w:cs="Tahoma"/>
          <w:lang w:val="fr-FR"/>
        </w:rPr>
        <w:t xml:space="preserve"> </w:t>
      </w:r>
      <w:r w:rsidRPr="00F63549">
        <w:rPr>
          <w:rFonts w:cs="Tahoma"/>
          <w:lang w:val="fr-FR"/>
        </w:rPr>
        <w:t>Pour chaque licence SBS 2008 Premium éligible possédée par un client au 1</w:t>
      </w:r>
      <w:r w:rsidRPr="00EF12BE">
        <w:rPr>
          <w:rFonts w:cs="Tahoma"/>
          <w:vertAlign w:val="superscript"/>
          <w:lang w:val="fr-FR"/>
        </w:rPr>
        <w:t>er</w:t>
      </w:r>
      <w:r w:rsidR="00EF12BE">
        <w:rPr>
          <w:rFonts w:cs="Tahoma"/>
          <w:lang w:val="fr-FR"/>
        </w:rPr>
        <w:t> </w:t>
      </w:r>
      <w:r w:rsidRPr="00F63549">
        <w:rPr>
          <w:rFonts w:cs="Tahoma"/>
          <w:lang w:val="fr-FR"/>
        </w:rPr>
        <w:t>janvier 2011, ce dernier pourra bénéficier d’une licence Module complémentaire SBS 2011 Standard et</w:t>
      </w:r>
      <w:r w:rsidR="00EF12BE">
        <w:rPr>
          <w:rFonts w:cs="Tahoma"/>
          <w:lang w:val="fr-FR"/>
        </w:rPr>
        <w:t> </w:t>
      </w:r>
      <w:r w:rsidRPr="00F63549">
        <w:rPr>
          <w:rFonts w:cs="Tahoma"/>
          <w:lang w:val="fr-FR"/>
        </w:rPr>
        <w:t>SBS 2011 Premium avec Software Assurance.</w:t>
      </w:r>
      <w:r w:rsidR="004C0667">
        <w:rPr>
          <w:rFonts w:cs="Tahoma"/>
          <w:lang w:val="fr-FR"/>
        </w:rPr>
        <w:t xml:space="preserve"> </w:t>
      </w:r>
    </w:p>
    <w:p w14:paraId="786084BB" w14:textId="77777777" w:rsidR="00343FD0" w:rsidRPr="00EF12BE" w:rsidRDefault="00343FD0" w:rsidP="00EF12BE">
      <w:pPr>
        <w:spacing w:line="216" w:lineRule="auto"/>
        <w:ind w:left="720"/>
        <w:rPr>
          <w:rFonts w:cs="Tahoma"/>
          <w:szCs w:val="18"/>
          <w:lang w:val="fr-FR"/>
        </w:rPr>
      </w:pPr>
    </w:p>
    <w:p w14:paraId="29D0DFD6" w14:textId="77777777" w:rsidR="00343FD0" w:rsidRPr="00F63549" w:rsidRDefault="00343FD0" w:rsidP="00EF12BE">
      <w:pPr>
        <w:ind w:left="720"/>
        <w:rPr>
          <w:rFonts w:cs="Tahoma"/>
          <w:lang w:val="fr-FR"/>
        </w:rPr>
      </w:pPr>
      <w:r w:rsidRPr="00F63549">
        <w:rPr>
          <w:rFonts w:cs="Tahoma"/>
          <w:lang w:val="fr-FR"/>
        </w:rPr>
        <w:t>Les clients qui ont souscrit une Software Assurance pour leurs licences SBS 2008 CAL Suite pour Utilisateurs</w:t>
      </w:r>
      <w:r w:rsidR="00EF12BE">
        <w:rPr>
          <w:rFonts w:cs="Tahoma"/>
          <w:lang w:val="fr-FR"/>
        </w:rPr>
        <w:t> </w:t>
      </w:r>
      <w:r w:rsidRPr="00F63549">
        <w:rPr>
          <w:rFonts w:cs="Tahoma"/>
          <w:lang w:val="fr-FR"/>
        </w:rPr>
        <w:t>et Dispositifs Premium active au 1er janvier 2011 pourront utiliser le Module complémentaire SBS 2011 Standard et SBS 2011 Premium (et toute version ultérieure de ce logiciel disponible pendant la durée de la couverture).</w:t>
      </w:r>
      <w:r w:rsidR="004C0667">
        <w:rPr>
          <w:rFonts w:cs="Tahoma"/>
          <w:lang w:val="fr-FR"/>
        </w:rPr>
        <w:t xml:space="preserve"> </w:t>
      </w:r>
      <w:r w:rsidRPr="00F63549">
        <w:rPr>
          <w:rFonts w:cs="Tahoma"/>
          <w:lang w:val="fr-FR"/>
        </w:rPr>
        <w:t xml:space="preserve">Pour chaque licence SBS 2008 CAL Suite pour Utilisateurs et Dispositifs Premium éligible possédée par un client au 1er janvier 2011, ce dernier pourra bénéficier d’une CAL Suite SBS 2011 et d’une CAL Suite Module Complémentaire SBS 2011 Premium avec Software Assurance. </w:t>
      </w:r>
    </w:p>
    <w:p w14:paraId="4D27EFC8" w14:textId="77777777" w:rsidR="00343FD0" w:rsidRPr="00EF12BE" w:rsidRDefault="00343FD0" w:rsidP="00EF12BE">
      <w:pPr>
        <w:spacing w:line="216" w:lineRule="auto"/>
        <w:ind w:left="720"/>
        <w:rPr>
          <w:rFonts w:cs="Tahoma"/>
          <w:szCs w:val="18"/>
          <w:lang w:val="fr-FR"/>
        </w:rPr>
      </w:pPr>
    </w:p>
    <w:p w14:paraId="102699BC" w14:textId="77777777" w:rsidR="00343FD0" w:rsidRPr="00F63549" w:rsidRDefault="00343FD0" w:rsidP="00EF12BE">
      <w:pPr>
        <w:ind w:left="720"/>
        <w:rPr>
          <w:rFonts w:cs="Tahoma"/>
          <w:lang w:val="fr-FR"/>
        </w:rPr>
      </w:pPr>
      <w:r w:rsidRPr="00F63549">
        <w:rPr>
          <w:rFonts w:cs="Tahoma"/>
          <w:lang w:val="fr-FR"/>
        </w:rPr>
        <w:t>Le droit d’utilisation du logiciel concédé au titre de cette offre prend fin à l’expiration du droit d’utiliser le</w:t>
      </w:r>
      <w:r w:rsidR="00EF12BE">
        <w:rPr>
          <w:rFonts w:cs="Tahoma"/>
          <w:lang w:val="fr-FR"/>
        </w:rPr>
        <w:t> </w:t>
      </w:r>
      <w:r w:rsidRPr="00F63549">
        <w:rPr>
          <w:rFonts w:cs="Tahoma"/>
          <w:lang w:val="fr-FR"/>
        </w:rPr>
        <w:t>logiciel au titre des licences éligibles correspondantes.</w:t>
      </w:r>
      <w:r w:rsidR="004C0667">
        <w:rPr>
          <w:rFonts w:cs="Tahoma"/>
          <w:lang w:val="fr-FR"/>
        </w:rPr>
        <w:t xml:space="preserve"> </w:t>
      </w:r>
      <w:r w:rsidRPr="00F63549">
        <w:rPr>
          <w:rFonts w:cs="Tahoma"/>
          <w:lang w:val="fr-FR"/>
        </w:rPr>
        <w:t>Le droit d’utilisation du logiciel concédé au titre de</w:t>
      </w:r>
      <w:r w:rsidR="00EF12BE">
        <w:rPr>
          <w:rFonts w:cs="Tahoma"/>
          <w:lang w:val="fr-FR"/>
        </w:rPr>
        <w:t> </w:t>
      </w:r>
      <w:r w:rsidRPr="00F63549">
        <w:rPr>
          <w:rFonts w:cs="Tahoma"/>
          <w:lang w:val="fr-FR"/>
        </w:rPr>
        <w:t>cette offre est régi par les conditions générales du contrat de Licence en Volume du client, les droits d’utilisation de logiciels relatifs au Module complémentaire SBS 2011 Standard et SBS 2011 Premium et les</w:t>
      </w:r>
      <w:r w:rsidR="00EF12BE">
        <w:rPr>
          <w:rFonts w:cs="Tahoma"/>
          <w:lang w:val="fr-FR"/>
        </w:rPr>
        <w:t> </w:t>
      </w:r>
      <w:r w:rsidRPr="00F63549">
        <w:rPr>
          <w:rFonts w:cs="Tahoma"/>
          <w:lang w:val="fr-FR"/>
        </w:rPr>
        <w:t>présentes conditions générales.</w:t>
      </w:r>
      <w:r w:rsidR="004C0667">
        <w:rPr>
          <w:rFonts w:cs="Tahoma"/>
          <w:lang w:val="fr-FR"/>
        </w:rPr>
        <w:t xml:space="preserve"> </w:t>
      </w:r>
      <w:r w:rsidRPr="00F63549">
        <w:rPr>
          <w:rFonts w:cs="Tahoma"/>
          <w:lang w:val="fr-FR"/>
        </w:rPr>
        <w:t>Cette note relative au produit et la preuve correspondante de licence éligible du client octroient à ce dernier le droit d’utiliser le logiciel au titre de cette offre.</w:t>
      </w:r>
      <w:r w:rsidR="004C0667">
        <w:rPr>
          <w:rFonts w:cs="Tahoma"/>
          <w:lang w:val="fr-FR"/>
        </w:rPr>
        <w:t xml:space="preserve"> </w:t>
      </w:r>
      <w:r w:rsidRPr="00F63549">
        <w:rPr>
          <w:rFonts w:cs="Tahoma"/>
          <w:lang w:val="fr-FR"/>
        </w:rPr>
        <w:t>Le client pourra renouveler la Software Assurance pour ses licences Module complémentaire SBS Premium et CAL Suites à l’expiration de la Software Assurance couvrant les licences éligibles.</w:t>
      </w:r>
    </w:p>
    <w:p w14:paraId="33E47F1D" w14:textId="77777777" w:rsidR="00343FD0" w:rsidRPr="00F63549" w:rsidRDefault="00343FD0" w:rsidP="00343FD0">
      <w:pPr>
        <w:pStyle w:val="Heading3"/>
        <w:rPr>
          <w:rFonts w:ascii="Tahoma" w:hAnsi="Tahoma" w:cs="Tahoma"/>
        </w:rPr>
      </w:pPr>
      <w:bookmarkStart w:id="1678" w:name="_119_Windows_Small"/>
      <w:bookmarkStart w:id="1679" w:name="_100_SBS_2008"/>
      <w:bookmarkStart w:id="1680" w:name="_101_SBS_2008"/>
      <w:bookmarkStart w:id="1681" w:name="_105_SBS_2008"/>
      <w:bookmarkStart w:id="1682" w:name="_125_Windows_Web"/>
      <w:bookmarkStart w:id="1683" w:name="_Toc336338377"/>
      <w:bookmarkStart w:id="1684" w:name="_Toc357669625"/>
      <w:bookmarkStart w:id="1685" w:name="_Toc379640562"/>
      <w:bookmarkStart w:id="1686" w:name="Srv_117WinSmallBizSVR2011Addon"/>
      <w:bookmarkStart w:id="1687" w:name="Srv_121WinSmallBizSVR2011Addon"/>
      <w:bookmarkEnd w:id="1678"/>
      <w:bookmarkEnd w:id="1679"/>
      <w:bookmarkEnd w:id="1680"/>
      <w:bookmarkEnd w:id="1681"/>
      <w:bookmarkEnd w:id="1682"/>
      <w:r w:rsidRPr="00F63549">
        <w:rPr>
          <w:rFonts w:ascii="Tahoma" w:hAnsi="Tahoma" w:cs="Tahoma"/>
          <w:caps/>
          <w:color w:val="FF6D09"/>
          <w:sz w:val="22"/>
          <w:vertAlign w:val="superscript"/>
        </w:rPr>
        <w:lastRenderedPageBreak/>
        <w:t>117</w:t>
      </w:r>
      <w:r w:rsidRPr="00F63549">
        <w:rPr>
          <w:rFonts w:ascii="Tahoma" w:hAnsi="Tahoma" w:cs="Tahoma"/>
          <w:color w:val="FF6D09"/>
          <w:sz w:val="22"/>
        </w:rPr>
        <w:t xml:space="preserve"> Windows Small Business Server (SBS) 2011 Standard</w:t>
      </w:r>
      <w:bookmarkEnd w:id="1683"/>
      <w:bookmarkEnd w:id="1684"/>
      <w:bookmarkEnd w:id="1685"/>
    </w:p>
    <w:bookmarkEnd w:id="1686"/>
    <w:bookmarkEnd w:id="1687"/>
    <w:p w14:paraId="5FED4FC1" w14:textId="77777777" w:rsidR="00343FD0" w:rsidRPr="00F63549" w:rsidRDefault="00343FD0" w:rsidP="00343FD0">
      <w:pPr>
        <w:ind w:left="900"/>
        <w:rPr>
          <w:rFonts w:cs="Tahoma"/>
        </w:rPr>
      </w:pPr>
    </w:p>
    <w:p w14:paraId="2E197F3F" w14:textId="77777777" w:rsidR="00343FD0" w:rsidRPr="00F63549" w:rsidRDefault="00343FD0" w:rsidP="00343FD0">
      <w:pPr>
        <w:spacing w:after="60"/>
        <w:ind w:left="720"/>
        <w:rPr>
          <w:rFonts w:cs="Tahoma"/>
          <w:lang w:val="fr-FR"/>
        </w:rPr>
      </w:pPr>
      <w:r w:rsidRPr="00F63549">
        <w:rPr>
          <w:rFonts w:cs="Tahoma"/>
          <w:b/>
          <w:color w:val="000000"/>
          <w:lang w:val="fr-FR"/>
        </w:rPr>
        <w:t>Concessions de licences associées à la fin de vie de SBS 2011 Standard</w:t>
      </w:r>
    </w:p>
    <w:p w14:paraId="23336F74" w14:textId="77777777" w:rsidR="00343FD0" w:rsidRPr="00F63549" w:rsidRDefault="00343FD0" w:rsidP="0087688D">
      <w:pPr>
        <w:ind w:left="720"/>
        <w:rPr>
          <w:rFonts w:cs="Tahoma"/>
          <w:lang w:val="fr-FR"/>
        </w:rPr>
      </w:pPr>
      <w:r w:rsidRPr="00F63549">
        <w:rPr>
          <w:rFonts w:cs="Tahoma"/>
          <w:color w:val="000000"/>
          <w:lang w:val="fr-FR"/>
        </w:rPr>
        <w:t>SBS 2011 Standard constituera la dernière version de SBS Standard. Les clients détenteurs de licences SBS 2011 Standard couvertes par une Software Assurance active et acquises dans le cadre d’un programme</w:t>
      </w:r>
      <w:r w:rsidR="0087688D">
        <w:rPr>
          <w:rFonts w:cs="Tahoma"/>
          <w:color w:val="000000"/>
          <w:lang w:val="fr-FR"/>
        </w:rPr>
        <w:t> </w:t>
      </w:r>
      <w:r w:rsidRPr="00F63549">
        <w:rPr>
          <w:rFonts w:cs="Tahoma"/>
          <w:color w:val="000000"/>
          <w:lang w:val="fr-FR"/>
        </w:rPr>
        <w:t xml:space="preserve">de Licence en Volume (les « Licences Éligibles ») seront autorisés à effectuer une mise à jour </w:t>
      </w:r>
      <w:r w:rsidRPr="00F63549">
        <w:rPr>
          <w:rFonts w:eastAsia="Calibri" w:cs="Tahoma"/>
          <w:szCs w:val="18"/>
          <w:lang w:val="fr-FR"/>
        </w:rPr>
        <w:t xml:space="preserve">vers les logiciels Windows Server Standard et Exchange Server Standard et à les utiliser à la place de SBS 2011. Pour ce faire, ils pourront obtenir deux (2) licences Windows Server Standard et une (1) licence Exchange Server 2010 Standard pour chaque Licence Éligible dont ils disposent, tel qu’indiqué dans le tableau ci-après. </w:t>
      </w:r>
    </w:p>
    <w:p w14:paraId="07476745" w14:textId="77777777" w:rsidR="00343FD0" w:rsidRPr="00F63549" w:rsidRDefault="00343FD0" w:rsidP="00343FD0">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6"/>
        <w:gridCol w:w="4656"/>
      </w:tblGrid>
      <w:tr w:rsidR="00343FD0" w:rsidRPr="00F63549" w14:paraId="2B2A130A" w14:textId="77777777" w:rsidTr="004C0667">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9518966" w14:textId="77777777" w:rsidR="00343FD0" w:rsidRPr="00F63549" w:rsidRDefault="00343FD0" w:rsidP="004C0667">
            <w:pPr>
              <w:spacing w:after="200" w:line="276" w:lineRule="auto"/>
              <w:rPr>
                <w:rFonts w:eastAsia="Calibri" w:cs="Tahoma"/>
                <w:szCs w:val="18"/>
              </w:rPr>
            </w:pPr>
            <w:r w:rsidRPr="00F63549">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810E4E6" w14:textId="77777777" w:rsidR="00343FD0" w:rsidRPr="00F63549" w:rsidRDefault="00343FD0" w:rsidP="004C0667">
            <w:pPr>
              <w:spacing w:after="200" w:line="276" w:lineRule="auto"/>
              <w:rPr>
                <w:rFonts w:eastAsia="Calibri" w:cs="Tahoma"/>
                <w:szCs w:val="18"/>
              </w:rPr>
            </w:pPr>
            <w:r w:rsidRPr="00F63549">
              <w:rPr>
                <w:rFonts w:cs="Tahoma"/>
                <w:b/>
                <w:color w:val="000000"/>
              </w:rPr>
              <w:t>Licence concédée</w:t>
            </w:r>
          </w:p>
        </w:tc>
      </w:tr>
      <w:tr w:rsidR="00343FD0" w:rsidRPr="00464A26" w14:paraId="51FA5BC0" w14:textId="77777777" w:rsidTr="004C066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829250D" w14:textId="77777777" w:rsidR="00343FD0" w:rsidRPr="00F63549" w:rsidRDefault="00343FD0" w:rsidP="004C0667">
            <w:pPr>
              <w:spacing w:line="276" w:lineRule="auto"/>
              <w:rPr>
                <w:rFonts w:eastAsia="Calibri" w:cs="Tahoma"/>
                <w:szCs w:val="18"/>
                <w:lang w:val="fr-FR"/>
              </w:rPr>
            </w:pPr>
            <w:r w:rsidRPr="00F63549">
              <w:rPr>
                <w:rFonts w:eastAsia="Calibri" w:cs="Tahoma"/>
                <w:szCs w:val="18"/>
                <w:lang w:val="fr-FR"/>
              </w:rPr>
              <w:t>SBS 2011 Standard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D7F22F7" w14:textId="77777777" w:rsidR="00343FD0" w:rsidRPr="00F63549" w:rsidRDefault="00343FD0" w:rsidP="004C0667">
            <w:pPr>
              <w:spacing w:line="276" w:lineRule="auto"/>
              <w:rPr>
                <w:rFonts w:cs="Tahoma"/>
                <w:lang w:val="fr-FR"/>
              </w:rPr>
            </w:pPr>
            <w:r w:rsidRPr="00F63549">
              <w:rPr>
                <w:rFonts w:eastAsia="Calibri" w:cs="Tahoma"/>
                <w:szCs w:val="18"/>
                <w:lang w:val="fr-FR"/>
              </w:rPr>
              <w:t>Deux licences pour Windows Server 2008 R2 avec Software Assurance</w:t>
            </w:r>
          </w:p>
          <w:p w14:paraId="016D1CE6" w14:textId="77777777" w:rsidR="00343FD0" w:rsidRPr="00F63549" w:rsidRDefault="00343FD0" w:rsidP="004C0667">
            <w:pPr>
              <w:spacing w:line="276" w:lineRule="auto"/>
              <w:rPr>
                <w:rFonts w:eastAsia="Calibri" w:cs="Tahoma"/>
                <w:szCs w:val="18"/>
                <w:lang w:val="fr-FR"/>
              </w:rPr>
            </w:pPr>
            <w:r w:rsidRPr="00F63549">
              <w:rPr>
                <w:rFonts w:eastAsia="Calibri" w:cs="Tahoma"/>
                <w:szCs w:val="18"/>
                <w:lang w:val="fr-FR"/>
              </w:rPr>
              <w:t>Une licence pour Exchange Server 2010 Standard avec Software Assurance</w:t>
            </w:r>
          </w:p>
        </w:tc>
      </w:tr>
      <w:tr w:rsidR="00343FD0" w:rsidRPr="00464A26" w14:paraId="7563DDBF" w14:textId="77777777" w:rsidTr="004C066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C9EB76F" w14:textId="77777777" w:rsidR="00343FD0" w:rsidRPr="00F63549" w:rsidRDefault="00343FD0" w:rsidP="004C0667">
            <w:pPr>
              <w:spacing w:line="276" w:lineRule="auto"/>
              <w:rPr>
                <w:rFonts w:eastAsia="Calibri" w:cs="Tahoma"/>
                <w:szCs w:val="18"/>
                <w:lang w:val="fr-FR"/>
              </w:rPr>
            </w:pPr>
            <w:r w:rsidRPr="00F63549">
              <w:rPr>
                <w:rFonts w:eastAsia="Calibri" w:cs="Tahoma"/>
                <w:szCs w:val="18"/>
                <w:lang w:val="fr-FR"/>
              </w:rPr>
              <w:t>SBS 2011 Standard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FEFE4BB" w14:textId="77777777" w:rsidR="00343FD0" w:rsidRPr="00F63549" w:rsidRDefault="00343FD0" w:rsidP="004C0667">
            <w:pPr>
              <w:spacing w:line="276" w:lineRule="auto"/>
              <w:rPr>
                <w:rFonts w:cs="Tahoma"/>
                <w:lang w:val="fr-FR"/>
              </w:rPr>
            </w:pPr>
            <w:r w:rsidRPr="00F63549">
              <w:rPr>
                <w:rFonts w:eastAsia="Calibri" w:cs="Tahoma"/>
                <w:szCs w:val="18"/>
                <w:lang w:val="fr-FR"/>
              </w:rPr>
              <w:t>Deux licences pour Windows Server 2012 avec Software Assurance</w:t>
            </w:r>
          </w:p>
          <w:p w14:paraId="7126B7BE" w14:textId="77777777" w:rsidR="00343FD0" w:rsidRPr="00F63549" w:rsidRDefault="00343FD0" w:rsidP="004C0667">
            <w:pPr>
              <w:spacing w:line="276" w:lineRule="auto"/>
              <w:rPr>
                <w:rFonts w:eastAsia="Calibri" w:cs="Tahoma"/>
                <w:szCs w:val="18"/>
                <w:lang w:val="fr-FR"/>
              </w:rPr>
            </w:pPr>
            <w:r w:rsidRPr="00F63549">
              <w:rPr>
                <w:rFonts w:eastAsia="Calibri" w:cs="Tahoma"/>
                <w:szCs w:val="18"/>
                <w:lang w:val="fr-FR"/>
              </w:rPr>
              <w:t>Une licence pour Exchange Server 2010 Standard avec Software Assurance</w:t>
            </w:r>
          </w:p>
        </w:tc>
      </w:tr>
    </w:tbl>
    <w:p w14:paraId="133ECD9E" w14:textId="77777777" w:rsidR="00343FD0" w:rsidRPr="00F63549" w:rsidRDefault="00343FD0" w:rsidP="00343FD0">
      <w:pPr>
        <w:spacing w:after="100" w:afterAutospacing="1" w:line="276" w:lineRule="auto"/>
        <w:ind w:left="720"/>
        <w:contextualSpacing/>
        <w:rPr>
          <w:rFonts w:cs="Tahoma"/>
          <w:lang w:val="fr-FR"/>
        </w:rPr>
      </w:pPr>
    </w:p>
    <w:p w14:paraId="6B62E928" w14:textId="77777777" w:rsidR="00343FD0" w:rsidRPr="00F63549" w:rsidRDefault="00343FD0" w:rsidP="00343FD0">
      <w:pPr>
        <w:ind w:left="720"/>
        <w:rPr>
          <w:rFonts w:cs="Tahoma"/>
          <w:lang w:val="fr-FR"/>
        </w:rPr>
      </w:pPr>
      <w:r w:rsidRPr="00F63549">
        <w:rPr>
          <w:rFonts w:eastAsia="Calibri" w:cs="Tahoma"/>
          <w:szCs w:val="18"/>
          <w:lang w:val="fr-FR"/>
        </w:rPr>
        <w:t>La Software Assurance incluse dans l’offre susmentionnée prendra fin à l’expiration de la couverture des Licences Éligibles. À titre exceptionnel, les clients détenant une Software Assurance pour leurs Licences Éligibles sont autorisés à renouveler leur Software Assurance pour les licences Windows Server et Exchange Server concédées par cette offre jusqu’au 31</w:t>
      </w:r>
      <w:r w:rsidRPr="007C089B">
        <w:rPr>
          <w:rFonts w:eastAsia="Calibri" w:cs="Tahoma"/>
          <w:szCs w:val="18"/>
          <w:lang w:val="fr-FR"/>
        </w:rPr>
        <w:t> </w:t>
      </w:r>
      <w:r w:rsidRPr="00F63549">
        <w:rPr>
          <w:rFonts w:eastAsia="Calibri" w:cs="Tahoma"/>
          <w:szCs w:val="18"/>
          <w:lang w:val="fr-FR"/>
        </w:rPr>
        <w:t>décembre 2012.</w:t>
      </w:r>
    </w:p>
    <w:p w14:paraId="4C979DAA" w14:textId="77777777" w:rsidR="00343FD0" w:rsidRPr="00F63549" w:rsidRDefault="00343FD0" w:rsidP="00343FD0">
      <w:pPr>
        <w:pStyle w:val="ListParagraph"/>
        <w:contextualSpacing w:val="0"/>
        <w:rPr>
          <w:rFonts w:ascii="Tahoma" w:hAnsi="Tahoma" w:cs="Tahoma"/>
          <w:lang w:val="fr-FR"/>
        </w:rPr>
      </w:pPr>
    </w:p>
    <w:p w14:paraId="6F885F97"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DC82614" w14:textId="77777777" w:rsidR="00343FD0" w:rsidRPr="00F63549" w:rsidRDefault="00343FD0" w:rsidP="00343FD0">
      <w:pPr>
        <w:pStyle w:val="ListParagraph"/>
        <w:contextualSpacing w:val="0"/>
        <w:rPr>
          <w:rFonts w:ascii="Tahoma" w:hAnsi="Tahoma" w:cs="Tahoma"/>
          <w:lang w:val="fr-FR"/>
        </w:rPr>
      </w:pPr>
    </w:p>
    <w:p w14:paraId="6269C1C7"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Pour chaque Licence Éligible acquise au titre d’un accord Open Value Souscription, les clients peuvent exercer leur option d’achat sur une licence SBS 2011 Standard au prix en vigueur ou :</w:t>
      </w:r>
    </w:p>
    <w:p w14:paraId="0E3BDA72" w14:textId="77777777" w:rsidR="00343FD0" w:rsidRPr="00F63549" w:rsidRDefault="00343FD0" w:rsidP="00343FD0">
      <w:pPr>
        <w:pStyle w:val="ListParagraph"/>
        <w:contextualSpacing w:val="0"/>
        <w:rPr>
          <w:rFonts w:ascii="Tahoma" w:hAnsi="Tahoma" w:cs="Tahoma"/>
          <w:lang w:val="fr-FR"/>
        </w:rPr>
      </w:pPr>
    </w:p>
    <w:p w14:paraId="2937F127" w14:textId="77777777" w:rsidR="00343FD0" w:rsidRPr="00F63549" w:rsidRDefault="00343FD0" w:rsidP="00D96C6C">
      <w:pPr>
        <w:pStyle w:val="ListParagraph"/>
        <w:numPr>
          <w:ilvl w:val="1"/>
          <w:numId w:val="94"/>
        </w:numPr>
        <w:tabs>
          <w:tab w:val="clear" w:pos="1440"/>
        </w:tabs>
        <w:contextualSpacing w:val="0"/>
        <w:rPr>
          <w:rFonts w:ascii="Tahoma" w:hAnsi="Tahoma" w:cs="Tahoma"/>
          <w:lang w:val="fr-FR"/>
        </w:rPr>
      </w:pPr>
      <w:r w:rsidRPr="00F63549">
        <w:rPr>
          <w:rFonts w:ascii="Tahoma" w:eastAsia="Calibri" w:hAnsi="Tahoma" w:cs="Tahoma"/>
          <w:sz w:val="18"/>
          <w:szCs w:val="18"/>
          <w:lang w:val="fr-FR"/>
        </w:rPr>
        <w:t>Deux licences pour Windows Server 2012 Standard et une licence pour Exchange Server 2010 Standard dans le cadre de contrats expirant à compter du 1</w:t>
      </w:r>
      <w:r w:rsidRPr="00F63549">
        <w:rPr>
          <w:rFonts w:ascii="Tahoma" w:eastAsia="Calibri" w:hAnsi="Tahoma" w:cs="Tahoma"/>
          <w:sz w:val="18"/>
          <w:szCs w:val="18"/>
          <w:vertAlign w:val="superscript"/>
          <w:lang w:val="fr-FR"/>
        </w:rPr>
        <w:t>er</w:t>
      </w:r>
      <w:r w:rsidRPr="00F63549">
        <w:rPr>
          <w:rFonts w:ascii="Tahoma" w:eastAsia="Calibri" w:hAnsi="Tahoma" w:cs="Tahoma"/>
          <w:sz w:val="18"/>
          <w:szCs w:val="18"/>
          <w:lang w:val="fr-FR"/>
        </w:rPr>
        <w:t> août 2012, ou</w:t>
      </w:r>
    </w:p>
    <w:p w14:paraId="622B1F50" w14:textId="77777777" w:rsidR="00343FD0" w:rsidRPr="00F63549" w:rsidRDefault="00343FD0" w:rsidP="00D96C6C">
      <w:pPr>
        <w:pStyle w:val="ListParagraph"/>
        <w:numPr>
          <w:ilvl w:val="1"/>
          <w:numId w:val="94"/>
        </w:numPr>
        <w:tabs>
          <w:tab w:val="clear" w:pos="1440"/>
        </w:tabs>
        <w:contextualSpacing w:val="0"/>
        <w:rPr>
          <w:rFonts w:ascii="Tahoma" w:hAnsi="Tahoma" w:cs="Tahoma"/>
          <w:lang w:val="fr-FR"/>
        </w:rPr>
      </w:pPr>
      <w:r w:rsidRPr="00F63549">
        <w:rPr>
          <w:rFonts w:ascii="Tahoma" w:eastAsia="Calibri" w:hAnsi="Tahoma" w:cs="Tahoma"/>
          <w:sz w:val="18"/>
          <w:szCs w:val="18"/>
          <w:lang w:val="fr-FR"/>
        </w:rPr>
        <w:t>Deux licences pour Windows Server 2008 R2 Standard et une licence pour Exchange Server 2010 Standard dans le cadre de contrats expirant en juillet 2012.</w:t>
      </w:r>
    </w:p>
    <w:p w14:paraId="2B5D181B" w14:textId="77777777" w:rsidR="00343FD0" w:rsidRPr="00F63549" w:rsidRDefault="00343FD0" w:rsidP="00343FD0">
      <w:pPr>
        <w:ind w:left="720"/>
        <w:rPr>
          <w:rFonts w:cs="Tahoma"/>
          <w:lang w:val="fr-FR"/>
        </w:rPr>
      </w:pPr>
    </w:p>
    <w:p w14:paraId="2D7287B2" w14:textId="77777777" w:rsidR="00343FD0" w:rsidRPr="00F63549" w:rsidRDefault="00343FD0" w:rsidP="00343FD0">
      <w:pPr>
        <w:ind w:left="720"/>
        <w:rPr>
          <w:rFonts w:cs="Tahoma"/>
          <w:lang w:val="fr-FR"/>
        </w:rPr>
      </w:pPr>
      <w:r w:rsidRPr="00F63549">
        <w:rPr>
          <w:rFonts w:eastAsia="Calibri" w:cs="Tahoma"/>
          <w:szCs w:val="18"/>
          <w:lang w:val="fr-FR"/>
        </w:rPr>
        <w:t>Les Licences Éligibles SBS Standard des clients ne seront plus valables à compter de la mise à jour vers Windows Server Standard et Exchange Server 2010 Standard au titre de cette offre.</w:t>
      </w:r>
    </w:p>
    <w:p w14:paraId="1DCC80DF" w14:textId="77777777" w:rsidR="00343FD0" w:rsidRPr="00F63549" w:rsidRDefault="00343FD0" w:rsidP="00343FD0">
      <w:pPr>
        <w:ind w:left="720"/>
        <w:rPr>
          <w:rFonts w:cs="Tahoma"/>
          <w:lang w:val="fr-FR"/>
        </w:rPr>
      </w:pPr>
    </w:p>
    <w:p w14:paraId="4978B03F" w14:textId="77777777" w:rsidR="00343FD0" w:rsidRPr="00F63549" w:rsidRDefault="00343FD0" w:rsidP="00343FD0">
      <w:pPr>
        <w:ind w:left="720"/>
        <w:rPr>
          <w:rFonts w:cs="Tahoma"/>
          <w:lang w:val="fr-FR"/>
        </w:rPr>
      </w:pPr>
      <w:r w:rsidRPr="00F63549">
        <w:rPr>
          <w:rFonts w:cs="Tahoma"/>
          <w:lang w:val="fr-FR"/>
        </w:rPr>
        <w:t xml:space="preserve">Les licences </w:t>
      </w:r>
      <w:r w:rsidRPr="00F63549">
        <w:rPr>
          <w:rFonts w:cs="Tahoma"/>
          <w:color w:val="000000"/>
          <w:lang w:val="fr-FR"/>
        </w:rPr>
        <w:t xml:space="preserve">SBS 2011 Standard </w:t>
      </w:r>
      <w:r w:rsidRPr="00F63549">
        <w:rPr>
          <w:rFonts w:cs="Tahoma"/>
          <w:bCs/>
          <w:color w:val="000000"/>
          <w:szCs w:val="18"/>
          <w:lang w:val="fr-FR"/>
        </w:rPr>
        <w:t>acquises ultérieurement en vertu du même accord de mise en œuvre dans le cadre d’une procédure de régularisation prévue d’un contrat Open Value Souscription ou d’un Accord de Mise en Œuvre de Solutions Éducation constituent également des Licences Éligibles à l’offre susmentionnée.</w:t>
      </w:r>
    </w:p>
    <w:p w14:paraId="360E346F" w14:textId="77777777" w:rsidR="00343FD0" w:rsidRPr="00F63549" w:rsidRDefault="00343FD0" w:rsidP="00343FD0">
      <w:pPr>
        <w:rPr>
          <w:rFonts w:cs="Tahoma"/>
          <w:lang w:val="fr-FR"/>
        </w:rPr>
      </w:pPr>
    </w:p>
    <w:p w14:paraId="59FE4E1B" w14:textId="77777777" w:rsidR="00343FD0" w:rsidRPr="00F63549" w:rsidRDefault="00343FD0" w:rsidP="00343FD0">
      <w:pPr>
        <w:rPr>
          <w:rFonts w:cs="Tahoma"/>
          <w:lang w:val="fr-FR"/>
        </w:rPr>
      </w:pPr>
    </w:p>
    <w:p w14:paraId="0C073C1A" w14:textId="77777777" w:rsidR="00343FD0" w:rsidRPr="00F63549" w:rsidRDefault="00343FD0" w:rsidP="00343FD0">
      <w:pPr>
        <w:pStyle w:val="Heading2"/>
        <w:ind w:left="0"/>
        <w:rPr>
          <w:rFonts w:ascii="Tahoma" w:hAnsi="Tahoma" w:cs="Tahoma"/>
        </w:rPr>
      </w:pPr>
      <w:bookmarkStart w:id="1688" w:name="_122_Windows_Small"/>
      <w:bookmarkStart w:id="1689" w:name="_120_Windows_Small"/>
      <w:bookmarkStart w:id="1690" w:name="_110_Windows_Small"/>
      <w:bookmarkStart w:id="1691" w:name="_116_Windows_Small"/>
      <w:bookmarkStart w:id="1692" w:name="_118_CAL_Suite"/>
      <w:bookmarkStart w:id="1693" w:name="_Toc336338378"/>
      <w:bookmarkStart w:id="1694" w:name="_Toc379640563"/>
      <w:bookmarkEnd w:id="1688"/>
      <w:bookmarkEnd w:id="1689"/>
      <w:bookmarkEnd w:id="1690"/>
      <w:bookmarkEnd w:id="1691"/>
      <w:bookmarkEnd w:id="1692"/>
      <w:r w:rsidRPr="00F63549">
        <w:rPr>
          <w:rFonts w:ascii="Tahoma" w:hAnsi="Tahoma" w:cs="Tahoma"/>
          <w:caps/>
          <w:color w:val="EE6000"/>
          <w:sz w:val="22"/>
          <w:szCs w:val="18"/>
          <w:vertAlign w:val="superscript"/>
        </w:rPr>
        <w:t>118</w:t>
      </w:r>
      <w:r w:rsidRPr="00EF12BE">
        <w:rPr>
          <w:rFonts w:ascii="Tahoma" w:hAnsi="Tahoma" w:cs="Tahoma"/>
          <w:caps/>
          <w:color w:val="EE6000"/>
          <w:sz w:val="22"/>
          <w:szCs w:val="18"/>
        </w:rPr>
        <w:t xml:space="preserve"> </w:t>
      </w:r>
      <w:r w:rsidRPr="00F63549">
        <w:rPr>
          <w:rFonts w:ascii="Tahoma" w:hAnsi="Tahoma" w:cs="Tahoma"/>
          <w:color w:val="F8701C"/>
          <w:sz w:val="22"/>
          <w:szCs w:val="22"/>
        </w:rPr>
        <w:t>CAL Suite Windows Small Business Server (SBS) 2011</w:t>
      </w:r>
      <w:bookmarkEnd w:id="1693"/>
      <w:bookmarkEnd w:id="1694"/>
    </w:p>
    <w:p w14:paraId="0C996034" w14:textId="77777777" w:rsidR="00343FD0" w:rsidRPr="00F63549" w:rsidRDefault="00343FD0" w:rsidP="00343FD0">
      <w:pPr>
        <w:ind w:left="900"/>
        <w:rPr>
          <w:rFonts w:cs="Tahoma"/>
        </w:rPr>
      </w:pPr>
    </w:p>
    <w:p w14:paraId="730C6B8D" w14:textId="77777777" w:rsidR="00343FD0" w:rsidRPr="00F63549" w:rsidRDefault="00343FD0" w:rsidP="00343FD0">
      <w:pPr>
        <w:spacing w:after="60"/>
        <w:ind w:left="720"/>
        <w:rPr>
          <w:rFonts w:cs="Tahoma"/>
          <w:lang w:val="fr-FR"/>
        </w:rPr>
      </w:pPr>
      <w:r w:rsidRPr="00F63549">
        <w:rPr>
          <w:rFonts w:cs="Tahoma"/>
          <w:b/>
          <w:color w:val="000000"/>
          <w:lang w:val="fr-FR"/>
        </w:rPr>
        <w:t>Concessions de licences associées à la fin de vie de la CAL Suite SBS 2011</w:t>
      </w:r>
    </w:p>
    <w:p w14:paraId="3E86F70F" w14:textId="77777777" w:rsidR="00343FD0" w:rsidRPr="00F63549" w:rsidRDefault="00343FD0" w:rsidP="00EF12BE">
      <w:pPr>
        <w:ind w:left="720"/>
        <w:rPr>
          <w:rFonts w:cs="Tahoma"/>
          <w:lang w:val="fr-FR"/>
        </w:rPr>
      </w:pPr>
      <w:r w:rsidRPr="00F63549">
        <w:rPr>
          <w:rFonts w:cs="Tahoma"/>
          <w:lang w:val="fr-FR"/>
        </w:rPr>
        <w:t>Les clients qui ont souscrit une Software Assurance pour les CAL Suite SBS 2011 (les « CAL Éligibles ») peuvent accéder aux logiciels Windows Server Standard et Exchange Server 2010 Standard.</w:t>
      </w:r>
      <w:r w:rsidR="004C0667">
        <w:rPr>
          <w:rFonts w:cs="Tahoma"/>
          <w:lang w:val="fr-FR"/>
        </w:rPr>
        <w:t xml:space="preserve"> </w:t>
      </w:r>
      <w:r w:rsidRPr="00F63549">
        <w:rPr>
          <w:rFonts w:eastAsia="Calibri" w:cs="Tahoma"/>
          <w:szCs w:val="18"/>
          <w:lang w:val="fr-FR"/>
        </w:rPr>
        <w:t>Pour ce faire, ils</w:t>
      </w:r>
      <w:r w:rsidR="00EF12BE">
        <w:rPr>
          <w:rFonts w:eastAsia="Calibri" w:cs="Tahoma"/>
          <w:szCs w:val="18"/>
          <w:lang w:val="fr-FR"/>
        </w:rPr>
        <w:t> </w:t>
      </w:r>
      <w:r w:rsidRPr="00F63549">
        <w:rPr>
          <w:rFonts w:eastAsia="Calibri" w:cs="Tahoma"/>
          <w:szCs w:val="18"/>
          <w:lang w:val="fr-FR"/>
        </w:rPr>
        <w:t xml:space="preserve">pourront obtenir une (1) CAL Windows Server et une (1) CAL Exchange Server 2010 pour chaque CAL Éligible dont ils disposent, tel qu’indiqué dans le tableau ci-après.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5"/>
        <w:gridCol w:w="4657"/>
      </w:tblGrid>
      <w:tr w:rsidR="00343FD0" w:rsidRPr="00F63549" w14:paraId="3D46102A" w14:textId="77777777" w:rsidTr="004C0667">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AC0D795" w14:textId="77777777" w:rsidR="00343FD0" w:rsidRPr="00F63549" w:rsidRDefault="00343FD0" w:rsidP="004C0667">
            <w:pPr>
              <w:spacing w:after="200" w:line="276" w:lineRule="auto"/>
              <w:rPr>
                <w:rFonts w:eastAsia="Calibri" w:cs="Tahoma"/>
                <w:szCs w:val="18"/>
              </w:rPr>
            </w:pPr>
            <w:r w:rsidRPr="00F63549">
              <w:rPr>
                <w:rFonts w:cs="Tahoma"/>
                <w:b/>
                <w:color w:val="000000"/>
              </w:rPr>
              <w:lastRenderedPageBreak/>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31B66DE" w14:textId="77777777" w:rsidR="00343FD0" w:rsidRPr="00F63549" w:rsidRDefault="00343FD0" w:rsidP="004C0667">
            <w:pPr>
              <w:spacing w:after="200" w:line="276" w:lineRule="auto"/>
              <w:rPr>
                <w:rFonts w:eastAsia="Calibri" w:cs="Tahoma"/>
                <w:szCs w:val="18"/>
              </w:rPr>
            </w:pPr>
            <w:r w:rsidRPr="00F63549">
              <w:rPr>
                <w:rFonts w:cs="Tahoma"/>
                <w:b/>
                <w:color w:val="000000"/>
              </w:rPr>
              <w:t>Licence concédée</w:t>
            </w:r>
          </w:p>
        </w:tc>
      </w:tr>
      <w:tr w:rsidR="00343FD0" w:rsidRPr="00F63549" w14:paraId="1F26EA45" w14:textId="77777777" w:rsidTr="004C066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3E6F9F8" w14:textId="77777777" w:rsidR="00343FD0" w:rsidRPr="00F63549" w:rsidRDefault="00343FD0" w:rsidP="004C0667">
            <w:pPr>
              <w:spacing w:line="276" w:lineRule="auto"/>
              <w:rPr>
                <w:rFonts w:eastAsia="Calibri" w:cs="Tahoma"/>
                <w:szCs w:val="18"/>
                <w:lang w:val="fr-FR"/>
              </w:rPr>
            </w:pPr>
            <w:r w:rsidRPr="00F63549">
              <w:rPr>
                <w:rFonts w:eastAsia="Calibri" w:cs="Tahoma"/>
                <w:szCs w:val="18"/>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F10695A" w14:textId="77777777" w:rsidR="00343FD0" w:rsidRPr="00F63549" w:rsidRDefault="00343FD0" w:rsidP="004C0667">
            <w:pPr>
              <w:spacing w:line="276" w:lineRule="auto"/>
              <w:rPr>
                <w:rFonts w:cs="Tahoma"/>
              </w:rPr>
            </w:pPr>
            <w:r w:rsidRPr="00F63549">
              <w:rPr>
                <w:rFonts w:eastAsia="Calibri" w:cs="Tahoma"/>
                <w:szCs w:val="18"/>
              </w:rPr>
              <w:t>CAL Windows Server 2008 R2</w:t>
            </w:r>
          </w:p>
          <w:p w14:paraId="03A65566" w14:textId="77777777" w:rsidR="00343FD0" w:rsidRPr="00F63549" w:rsidRDefault="00343FD0" w:rsidP="004C0667">
            <w:pPr>
              <w:spacing w:line="276" w:lineRule="auto"/>
              <w:rPr>
                <w:rFonts w:eastAsia="Calibri" w:cs="Tahoma"/>
                <w:szCs w:val="18"/>
              </w:rPr>
            </w:pPr>
            <w:r w:rsidRPr="00F63549">
              <w:rPr>
                <w:rFonts w:eastAsia="Calibri" w:cs="Tahoma"/>
                <w:szCs w:val="18"/>
              </w:rPr>
              <w:t>CAL Exchange Server 2010</w:t>
            </w:r>
          </w:p>
        </w:tc>
      </w:tr>
      <w:tr w:rsidR="00343FD0" w:rsidRPr="00464A26" w14:paraId="4DFFE775" w14:textId="77777777" w:rsidTr="004C066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2F62618" w14:textId="77777777" w:rsidR="00343FD0" w:rsidRPr="00F63549" w:rsidRDefault="00343FD0" w:rsidP="004C0667">
            <w:pPr>
              <w:spacing w:line="276" w:lineRule="auto"/>
              <w:rPr>
                <w:rFonts w:eastAsia="Calibri" w:cs="Tahoma"/>
                <w:szCs w:val="18"/>
                <w:lang w:val="fr-FR"/>
              </w:rPr>
            </w:pPr>
            <w:r w:rsidRPr="00F63549">
              <w:rPr>
                <w:rFonts w:eastAsia="Calibri" w:cs="Tahoma"/>
                <w:szCs w:val="18"/>
                <w:lang w:val="fr-FR"/>
              </w:rPr>
              <w:t>CAL Suite SBS 2011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8203612" w14:textId="77777777" w:rsidR="00343FD0" w:rsidRPr="00F63549" w:rsidRDefault="00343FD0" w:rsidP="004C0667">
            <w:pPr>
              <w:spacing w:line="276" w:lineRule="auto"/>
              <w:rPr>
                <w:rFonts w:cs="Tahoma"/>
              </w:rPr>
            </w:pPr>
            <w:r w:rsidRPr="00F63549">
              <w:rPr>
                <w:rFonts w:eastAsia="Calibri" w:cs="Tahoma"/>
                <w:szCs w:val="18"/>
              </w:rPr>
              <w:t>CAL Windows Server 2012 avec Software Assurance</w:t>
            </w:r>
          </w:p>
          <w:p w14:paraId="76C711B9" w14:textId="77777777" w:rsidR="00343FD0" w:rsidRPr="00F63549" w:rsidRDefault="00343FD0" w:rsidP="004C0667">
            <w:pPr>
              <w:spacing w:line="276" w:lineRule="auto"/>
              <w:rPr>
                <w:rFonts w:eastAsia="Calibri" w:cs="Tahoma"/>
                <w:szCs w:val="18"/>
                <w:lang w:val="fr-FR"/>
              </w:rPr>
            </w:pPr>
            <w:r w:rsidRPr="00F63549">
              <w:rPr>
                <w:rFonts w:eastAsia="Calibri" w:cs="Tahoma"/>
                <w:szCs w:val="18"/>
                <w:lang w:val="fr-FR"/>
              </w:rPr>
              <w:t>CAL Exchange Server 2010 avec Software Assurance</w:t>
            </w:r>
          </w:p>
        </w:tc>
      </w:tr>
    </w:tbl>
    <w:p w14:paraId="6D5F5A14" w14:textId="77777777" w:rsidR="00343FD0" w:rsidRPr="00F63549" w:rsidRDefault="00343FD0" w:rsidP="00343FD0">
      <w:pPr>
        <w:pStyle w:val="ListParagraph"/>
        <w:contextualSpacing w:val="0"/>
        <w:rPr>
          <w:rFonts w:ascii="Tahoma" w:hAnsi="Tahoma" w:cs="Tahoma"/>
          <w:lang w:val="fr-FR"/>
        </w:rPr>
      </w:pPr>
    </w:p>
    <w:p w14:paraId="7E0FA4A7"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7C089B">
        <w:rPr>
          <w:rFonts w:ascii="Tahoma" w:eastAsia="Calibri" w:hAnsi="Tahoma" w:cs="Tahoma"/>
          <w:sz w:val="18"/>
          <w:szCs w:val="18"/>
          <w:lang w:val="fr-FR"/>
        </w:rPr>
        <w:t> </w:t>
      </w:r>
      <w:r w:rsidRPr="00F63549">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jusqu’au 31</w:t>
      </w:r>
      <w:r w:rsidRPr="007C089B">
        <w:rPr>
          <w:rFonts w:ascii="Tahoma" w:eastAsia="Calibri" w:hAnsi="Tahoma" w:cs="Tahoma"/>
          <w:sz w:val="18"/>
          <w:szCs w:val="18"/>
          <w:lang w:val="fr-FR"/>
        </w:rPr>
        <w:t> </w:t>
      </w:r>
      <w:r w:rsidRPr="00F63549">
        <w:rPr>
          <w:rFonts w:ascii="Tahoma" w:eastAsia="Calibri" w:hAnsi="Tahoma" w:cs="Tahoma"/>
          <w:sz w:val="18"/>
          <w:szCs w:val="18"/>
          <w:lang w:val="fr-FR"/>
        </w:rPr>
        <w:t>décembre 2012.</w:t>
      </w:r>
    </w:p>
    <w:p w14:paraId="392C9062" w14:textId="77777777" w:rsidR="00343FD0" w:rsidRPr="00F63549" w:rsidRDefault="00343FD0" w:rsidP="00343FD0">
      <w:pPr>
        <w:pStyle w:val="ListParagraph"/>
        <w:contextualSpacing w:val="0"/>
        <w:rPr>
          <w:rFonts w:ascii="Tahoma" w:hAnsi="Tahoma" w:cs="Tahoma"/>
          <w:lang w:val="fr-FR"/>
        </w:rPr>
      </w:pPr>
    </w:p>
    <w:p w14:paraId="7DABC0DC" w14:textId="77777777" w:rsidR="00343FD0" w:rsidRPr="00F63549" w:rsidRDefault="00343FD0" w:rsidP="00EF12BE">
      <w:pPr>
        <w:pStyle w:val="ListParagraph"/>
        <w:contextualSpacing w:val="0"/>
        <w:rPr>
          <w:rFonts w:ascii="Tahoma" w:hAnsi="Tahoma" w:cs="Tahoma"/>
          <w:lang w:val="fr-FR"/>
        </w:rPr>
      </w:pPr>
      <w:r w:rsidRPr="00F63549">
        <w:rPr>
          <w:rFonts w:ascii="Tahoma" w:eastAsia="Calibri" w:hAnsi="Tahoma" w:cs="Tahoma"/>
          <w:sz w:val="18"/>
          <w:szCs w:val="18"/>
          <w:lang w:val="fr-FR"/>
        </w:rPr>
        <w:t>Si les clients ont acquis des droits d’utilisation pour la durée des droits de propriété intellectuelle au titre de</w:t>
      </w:r>
      <w:r w:rsidR="00EF12BE">
        <w:rPr>
          <w:rFonts w:ascii="Tahoma" w:eastAsia="Calibri" w:hAnsi="Tahoma" w:cs="Tahoma"/>
          <w:sz w:val="18"/>
          <w:szCs w:val="18"/>
          <w:lang w:val="fr-FR"/>
        </w:rPr>
        <w:t> </w:t>
      </w:r>
      <w:r w:rsidRPr="00F63549">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14:paraId="4112C024" w14:textId="77777777" w:rsidR="00343FD0" w:rsidRPr="00F63549" w:rsidRDefault="00343FD0" w:rsidP="00343FD0">
      <w:pPr>
        <w:ind w:left="720"/>
        <w:rPr>
          <w:rFonts w:cs="Tahoma"/>
          <w:lang w:val="fr-FR"/>
        </w:rPr>
      </w:pPr>
    </w:p>
    <w:p w14:paraId="0762079D" w14:textId="77777777" w:rsidR="00343FD0" w:rsidRPr="00F63549" w:rsidRDefault="00343FD0" w:rsidP="00EF12BE">
      <w:pPr>
        <w:ind w:left="720"/>
        <w:rPr>
          <w:rFonts w:cs="Tahoma"/>
          <w:lang w:val="fr-FR"/>
        </w:rPr>
      </w:pPr>
      <w:r w:rsidRPr="00F63549">
        <w:rPr>
          <w:rFonts w:eastAsia="Calibri" w:cs="Tahoma"/>
          <w:szCs w:val="18"/>
          <w:lang w:val="fr-FR"/>
        </w:rPr>
        <w:t>Les CAL Suite SBS 2011 Éligibles des clients ne seront plus valables à compter de leur utilisation de la CAL</w:t>
      </w:r>
      <w:r w:rsidR="00EF12BE">
        <w:rPr>
          <w:rFonts w:eastAsia="Calibri" w:cs="Tahoma"/>
          <w:szCs w:val="18"/>
          <w:lang w:val="fr-FR"/>
        </w:rPr>
        <w:t> </w:t>
      </w:r>
      <w:r w:rsidRPr="00F63549">
        <w:rPr>
          <w:rFonts w:eastAsia="Calibri" w:cs="Tahoma"/>
          <w:szCs w:val="18"/>
          <w:lang w:val="fr-FR"/>
        </w:rPr>
        <w:t>Windows Server et de la CAL Exchange Server 2010 Standard au titre de cette offre.</w:t>
      </w:r>
    </w:p>
    <w:p w14:paraId="56CAC00A" w14:textId="77777777" w:rsidR="00343FD0" w:rsidRPr="00F63549" w:rsidRDefault="00343FD0" w:rsidP="00343FD0">
      <w:pPr>
        <w:pStyle w:val="ListParagraph"/>
        <w:contextualSpacing w:val="0"/>
        <w:rPr>
          <w:rFonts w:ascii="Tahoma" w:hAnsi="Tahoma" w:cs="Tahoma"/>
          <w:lang w:val="fr-FR"/>
        </w:rPr>
      </w:pPr>
    </w:p>
    <w:p w14:paraId="3B362DB4"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Pour chaque CAL Éligible acquise au titre d’un contrat Open Value Souscription, les clients peuvent exercer leur option d’achat sur une (1) CAL Suite SBS 2011 au prix en vigueur ou une (1) CAL Core Suite.</w:t>
      </w:r>
    </w:p>
    <w:p w14:paraId="288425B6" w14:textId="77777777" w:rsidR="00343FD0" w:rsidRPr="00F63549" w:rsidRDefault="00343FD0" w:rsidP="00343FD0">
      <w:pPr>
        <w:ind w:left="720"/>
        <w:rPr>
          <w:rFonts w:cs="Tahoma"/>
          <w:lang w:val="fr-FR"/>
        </w:rPr>
      </w:pPr>
    </w:p>
    <w:p w14:paraId="70A7905B" w14:textId="77777777" w:rsidR="00343FD0" w:rsidRPr="00F63549" w:rsidRDefault="00343FD0" w:rsidP="00343FD0">
      <w:pPr>
        <w:ind w:left="720"/>
        <w:rPr>
          <w:rFonts w:cs="Tahoma"/>
          <w:lang w:val="fr-FR"/>
        </w:rPr>
      </w:pPr>
      <w:r w:rsidRPr="00F63549">
        <w:rPr>
          <w:rFonts w:cs="Tahoma"/>
          <w:color w:val="000000"/>
          <w:lang w:val="fr-FR"/>
        </w:rPr>
        <w:t>Les CAL Suite SBS 2011</w:t>
      </w:r>
      <w:r w:rsidRPr="00F63549">
        <w:rPr>
          <w:rFonts w:cs="Tahoma"/>
          <w:bCs/>
          <w:color w:val="000000"/>
          <w:szCs w:val="18"/>
          <w:lang w:val="fr-FR"/>
        </w:rPr>
        <w:t xml:space="preserve"> acquises ultérieurement en vertu du même accord de mise en œuvre dans le cadre d’une procédure de régularisation prévue d’un contrat Open Value Souscription ou d’un Accord de Mise en Œuvre de Solutions Éducation constituent également des CAL Éligibles à l’offre susmentionnée.</w:t>
      </w:r>
      <w:r w:rsidRPr="00F63549">
        <w:rPr>
          <w:rFonts w:eastAsia="Calibri" w:cs="Tahoma"/>
          <w:szCs w:val="18"/>
          <w:lang w:val="fr-FR"/>
        </w:rPr>
        <w:t xml:space="preserve"> </w:t>
      </w:r>
    </w:p>
    <w:p w14:paraId="6759D9B5" w14:textId="77777777" w:rsidR="00343FD0" w:rsidRPr="00F63549" w:rsidRDefault="00343FD0" w:rsidP="00343FD0">
      <w:pPr>
        <w:ind w:left="900"/>
        <w:rPr>
          <w:rFonts w:cs="Tahoma"/>
          <w:lang w:val="fr-FR"/>
        </w:rPr>
      </w:pPr>
    </w:p>
    <w:p w14:paraId="7D01EF42" w14:textId="77777777" w:rsidR="00343FD0" w:rsidRPr="00F63549" w:rsidRDefault="00343FD0" w:rsidP="00343FD0">
      <w:pPr>
        <w:ind w:left="900"/>
        <w:rPr>
          <w:rFonts w:cs="Tahoma"/>
          <w:lang w:val="fr-FR"/>
        </w:rPr>
      </w:pPr>
    </w:p>
    <w:p w14:paraId="4E44B681" w14:textId="77777777" w:rsidR="00343FD0" w:rsidRPr="00F63549" w:rsidRDefault="00343FD0" w:rsidP="00343FD0">
      <w:pPr>
        <w:pStyle w:val="Heading2"/>
        <w:ind w:hanging="720"/>
        <w:rPr>
          <w:rFonts w:ascii="Tahoma" w:hAnsi="Tahoma" w:cs="Tahoma"/>
        </w:rPr>
      </w:pPr>
      <w:bookmarkStart w:id="1695" w:name="_119_Module_Complémentaire"/>
      <w:bookmarkStart w:id="1696" w:name="Srv_122WinSmallBizSVR2011Addon"/>
      <w:bookmarkStart w:id="1697" w:name="_Toc336338379"/>
      <w:bookmarkStart w:id="1698" w:name="_Toc357669627"/>
      <w:bookmarkStart w:id="1699" w:name="_Toc379640564"/>
      <w:bookmarkStart w:id="1700" w:name="Srv_112WinSmallBizSVR2011Addon"/>
      <w:bookmarkStart w:id="1701" w:name="Srv_118WinSmallBizSVR2011Addon"/>
      <w:bookmarkEnd w:id="1695"/>
      <w:r w:rsidRPr="00F63549">
        <w:rPr>
          <w:rFonts w:ascii="Tahoma" w:hAnsi="Tahoma" w:cs="Tahoma"/>
          <w:caps/>
          <w:color w:val="EE6000"/>
          <w:sz w:val="22"/>
          <w:szCs w:val="18"/>
          <w:vertAlign w:val="superscript"/>
        </w:rPr>
        <w:t>119</w:t>
      </w:r>
      <w:r w:rsidRPr="00EF12BE">
        <w:rPr>
          <w:rFonts w:ascii="Tahoma" w:hAnsi="Tahoma" w:cs="Tahoma"/>
          <w:caps/>
          <w:color w:val="EE6000"/>
          <w:sz w:val="22"/>
          <w:szCs w:val="18"/>
        </w:rPr>
        <w:t xml:space="preserve"> </w:t>
      </w:r>
      <w:r w:rsidRPr="00F63549">
        <w:rPr>
          <w:rFonts w:ascii="Tahoma" w:hAnsi="Tahoma" w:cs="Tahoma"/>
          <w:color w:val="EE6000"/>
          <w:sz w:val="22"/>
          <w:szCs w:val="18"/>
        </w:rPr>
        <w:t>Module Complémentaire Windows Small Business Server (SBS) 2011 Premium</w:t>
      </w:r>
      <w:bookmarkEnd w:id="1696"/>
      <w:bookmarkEnd w:id="1697"/>
      <w:bookmarkEnd w:id="1698"/>
      <w:bookmarkEnd w:id="1699"/>
    </w:p>
    <w:bookmarkEnd w:id="1700"/>
    <w:bookmarkEnd w:id="1701"/>
    <w:p w14:paraId="3D1A52B2" w14:textId="77777777" w:rsidR="00343FD0" w:rsidRPr="00F63549" w:rsidRDefault="00343FD0" w:rsidP="00343FD0">
      <w:pPr>
        <w:ind w:left="900"/>
        <w:rPr>
          <w:rFonts w:cs="Tahoma"/>
        </w:rPr>
      </w:pPr>
    </w:p>
    <w:p w14:paraId="35E35CB8" w14:textId="77777777" w:rsidR="00343FD0" w:rsidRPr="00F63549" w:rsidRDefault="00343FD0" w:rsidP="00343FD0">
      <w:pPr>
        <w:spacing w:after="60"/>
        <w:ind w:left="720"/>
        <w:rPr>
          <w:rFonts w:cs="Tahoma"/>
          <w:lang w:val="fr-FR"/>
        </w:rPr>
      </w:pPr>
      <w:r w:rsidRPr="00F63549">
        <w:rPr>
          <w:rFonts w:cs="Tahoma"/>
          <w:b/>
          <w:color w:val="000000"/>
          <w:lang w:val="fr-FR"/>
        </w:rPr>
        <w:t>Concessions de licences associées à la fin de vie du Module Complémentaire SBS 2011 Premium</w:t>
      </w:r>
    </w:p>
    <w:p w14:paraId="6E68C174" w14:textId="77777777" w:rsidR="00343FD0" w:rsidRPr="00F63549" w:rsidRDefault="00343FD0" w:rsidP="00343FD0">
      <w:pPr>
        <w:ind w:left="720"/>
        <w:rPr>
          <w:rFonts w:cs="Tahoma"/>
          <w:lang w:val="fr-FR"/>
        </w:rPr>
      </w:pPr>
      <w:r w:rsidRPr="00F63549">
        <w:rPr>
          <w:rFonts w:cs="Tahoma"/>
          <w:color w:val="000000"/>
          <w:lang w:val="fr-FR"/>
        </w:rPr>
        <w:t xml:space="preserve">Le Module Complémentaire SBS 2011 Premium constituera la dernière version du Module Complémentaire SBS Premium. Les clients ayant conclu des contrats de Licence en Volume avec Software Assurance active pour les licences de Module Complémentaire SBS 2011 Premium (les « Licences Éligibles ») seront autorisés à effectuer une mise à jour vers les logiciels Windows Server Standard et SQL Server 2012 Standard et </w:t>
      </w:r>
      <w:r w:rsidRPr="00F63549">
        <w:rPr>
          <w:rFonts w:eastAsia="Calibri" w:cs="Tahoma"/>
          <w:szCs w:val="18"/>
          <w:lang w:val="fr-FR"/>
        </w:rPr>
        <w:t>à les utiliser à la place de SBS 2011 Premium. Pour ce faire, ils pourront obtenir une (1) licence Windows Server et une (1) licence SQL Server 2012 (concédées dans le cadre du modèle de licence Serveur</w:t>
      </w:r>
      <w:r w:rsidR="00B640B7">
        <w:rPr>
          <w:rFonts w:eastAsia="Calibri" w:cs="Tahoma"/>
          <w:szCs w:val="18"/>
          <w:lang w:val="fr-FR"/>
        </w:rPr>
        <w:t xml:space="preserve"> </w:t>
      </w:r>
      <w:r w:rsidRPr="00F63549">
        <w:rPr>
          <w:rFonts w:eastAsia="Calibri" w:cs="Tahoma"/>
          <w:szCs w:val="18"/>
          <w:lang w:val="fr-FR"/>
        </w:rPr>
        <w:t>/</w:t>
      </w:r>
      <w:r w:rsidR="00B640B7">
        <w:rPr>
          <w:rFonts w:eastAsia="Calibri" w:cs="Tahoma"/>
          <w:szCs w:val="18"/>
          <w:lang w:val="fr-FR"/>
        </w:rPr>
        <w:t xml:space="preserve"> </w:t>
      </w:r>
      <w:r w:rsidRPr="00F63549">
        <w:rPr>
          <w:rFonts w:eastAsia="Calibri" w:cs="Tahoma"/>
          <w:szCs w:val="18"/>
          <w:lang w:val="fr-FR"/>
        </w:rPr>
        <w:t xml:space="preserve">CAL) pour chaque Licence Éligible dont ils disposent, tel qu’indiqué dans le tableau ci-après. </w:t>
      </w:r>
    </w:p>
    <w:p w14:paraId="43D26B56" w14:textId="77777777" w:rsidR="00343FD0" w:rsidRPr="00F63549" w:rsidRDefault="00343FD0" w:rsidP="00343FD0">
      <w:pPr>
        <w:ind w:left="720"/>
        <w:rPr>
          <w:rFonts w:cs="Tahoma"/>
          <w:lang w:val="fr-F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343FD0" w:rsidRPr="00F63549" w14:paraId="41B6D255" w14:textId="77777777" w:rsidTr="004C0667">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A6CA72B" w14:textId="77777777" w:rsidR="00343FD0" w:rsidRPr="00F63549" w:rsidRDefault="00343FD0" w:rsidP="004C0667">
            <w:pPr>
              <w:keepNext/>
              <w:spacing w:after="200" w:line="276" w:lineRule="auto"/>
              <w:rPr>
                <w:rFonts w:eastAsia="Calibri" w:cs="Tahoma"/>
                <w:szCs w:val="18"/>
              </w:rPr>
            </w:pPr>
            <w:r w:rsidRPr="00F63549">
              <w:rPr>
                <w:rFonts w:cs="Tahoma"/>
                <w:b/>
                <w:color w:val="000000"/>
              </w:rPr>
              <w:t>Licences éligibles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5561029" w14:textId="77777777" w:rsidR="00343FD0" w:rsidRPr="00F63549" w:rsidRDefault="00343FD0" w:rsidP="004C0667">
            <w:pPr>
              <w:keepNext/>
              <w:spacing w:after="200" w:line="276" w:lineRule="auto"/>
              <w:rPr>
                <w:rFonts w:eastAsia="Calibri" w:cs="Tahoma"/>
                <w:szCs w:val="18"/>
              </w:rPr>
            </w:pPr>
            <w:r w:rsidRPr="00F63549">
              <w:rPr>
                <w:rFonts w:cs="Tahoma"/>
                <w:b/>
                <w:color w:val="000000"/>
              </w:rPr>
              <w:t>Licence concédée</w:t>
            </w:r>
          </w:p>
        </w:tc>
      </w:tr>
      <w:tr w:rsidR="00343FD0" w:rsidRPr="00F63549" w14:paraId="67691BE4" w14:textId="77777777" w:rsidTr="004C0667">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DAFCDC3" w14:textId="77777777" w:rsidR="00343FD0" w:rsidRPr="00F63549" w:rsidRDefault="00343FD0" w:rsidP="004C0667">
            <w:pPr>
              <w:keepNext/>
              <w:spacing w:line="276" w:lineRule="auto"/>
              <w:rPr>
                <w:rFonts w:eastAsia="Calibri" w:cs="Tahoma"/>
                <w:szCs w:val="18"/>
                <w:lang w:val="fr-FR"/>
              </w:rPr>
            </w:pPr>
            <w:r w:rsidRPr="00F63549">
              <w:rPr>
                <w:rFonts w:eastAsia="Calibri" w:cs="Tahoma"/>
                <w:szCs w:val="18"/>
                <w:lang w:val="fr-FR"/>
              </w:rPr>
              <w:t>Module Complémentaire SBS 2011 Premium avec Software Assurance active jusqu’au 31 juillet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7C75853B" w14:textId="77777777" w:rsidR="00343FD0" w:rsidRPr="00F63549" w:rsidRDefault="00343FD0" w:rsidP="004C0667">
            <w:pPr>
              <w:keepNext/>
              <w:spacing w:line="276" w:lineRule="auto"/>
              <w:rPr>
                <w:rFonts w:cs="Tahoma"/>
              </w:rPr>
            </w:pPr>
            <w:r w:rsidRPr="00F63549">
              <w:rPr>
                <w:rFonts w:eastAsia="Calibri" w:cs="Tahoma"/>
                <w:szCs w:val="18"/>
              </w:rPr>
              <w:t xml:space="preserve">Windows Server 2008 R2 </w:t>
            </w:r>
          </w:p>
          <w:p w14:paraId="43852F01" w14:textId="77777777" w:rsidR="00343FD0" w:rsidRPr="00F63549" w:rsidRDefault="00343FD0" w:rsidP="004C0667">
            <w:pPr>
              <w:keepNext/>
              <w:spacing w:line="276" w:lineRule="auto"/>
              <w:rPr>
                <w:rFonts w:eastAsia="Calibri" w:cs="Tahoma"/>
                <w:szCs w:val="18"/>
              </w:rPr>
            </w:pPr>
            <w:r w:rsidRPr="00F63549">
              <w:rPr>
                <w:rFonts w:eastAsia="Calibri" w:cs="Tahoma"/>
                <w:szCs w:val="18"/>
              </w:rPr>
              <w:t xml:space="preserve">SQL Server 2012 </w:t>
            </w:r>
          </w:p>
        </w:tc>
      </w:tr>
      <w:tr w:rsidR="00343FD0" w:rsidRPr="00464A26" w14:paraId="35387EF5" w14:textId="77777777" w:rsidTr="004C0667">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465FF490" w14:textId="77777777" w:rsidR="00343FD0" w:rsidRPr="00F63549" w:rsidRDefault="00343FD0" w:rsidP="004C0667">
            <w:pPr>
              <w:keepNext/>
              <w:spacing w:line="276" w:lineRule="auto"/>
              <w:rPr>
                <w:rFonts w:eastAsia="Calibri" w:cs="Tahoma"/>
                <w:szCs w:val="18"/>
                <w:lang w:val="fr-FR"/>
              </w:rPr>
            </w:pPr>
            <w:r w:rsidRPr="00F63549">
              <w:rPr>
                <w:rFonts w:eastAsia="Calibri" w:cs="Tahoma"/>
                <w:szCs w:val="18"/>
                <w:lang w:val="fr-FR"/>
              </w:rPr>
              <w:t>Module Complémentaire SBS 2011 Premium avec Software Assurance active à compter du 1er août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A360004" w14:textId="77777777" w:rsidR="00343FD0" w:rsidRPr="00F63549" w:rsidRDefault="00343FD0" w:rsidP="004C0667">
            <w:pPr>
              <w:keepNext/>
              <w:spacing w:line="276" w:lineRule="auto"/>
              <w:rPr>
                <w:rFonts w:cs="Tahoma"/>
                <w:lang w:val="fr-FR"/>
              </w:rPr>
            </w:pPr>
            <w:r w:rsidRPr="00F63549">
              <w:rPr>
                <w:rFonts w:eastAsia="Calibri" w:cs="Tahoma"/>
                <w:szCs w:val="18"/>
                <w:lang w:val="fr-FR"/>
              </w:rPr>
              <w:t>Windows Server 2012 avec Software Assurance</w:t>
            </w:r>
          </w:p>
          <w:p w14:paraId="34AB9323" w14:textId="77777777" w:rsidR="00343FD0" w:rsidRPr="00F63549" w:rsidRDefault="00343FD0" w:rsidP="004C0667">
            <w:pPr>
              <w:keepNext/>
              <w:spacing w:line="276" w:lineRule="auto"/>
              <w:rPr>
                <w:rFonts w:eastAsia="Calibri" w:cs="Tahoma"/>
                <w:szCs w:val="18"/>
                <w:lang w:val="fr-FR"/>
              </w:rPr>
            </w:pPr>
            <w:r w:rsidRPr="00F63549">
              <w:rPr>
                <w:rFonts w:eastAsia="Calibri" w:cs="Tahoma"/>
                <w:szCs w:val="18"/>
                <w:lang w:val="fr-FR"/>
              </w:rPr>
              <w:t>SQL Server 2012 avec Software Assurance</w:t>
            </w:r>
          </w:p>
        </w:tc>
      </w:tr>
    </w:tbl>
    <w:p w14:paraId="536B3D4B" w14:textId="77777777" w:rsidR="00343FD0" w:rsidRPr="00F63549" w:rsidRDefault="00343FD0" w:rsidP="00343FD0">
      <w:pPr>
        <w:pStyle w:val="ListParagraph"/>
        <w:spacing w:after="100" w:afterAutospacing="1"/>
        <w:rPr>
          <w:rFonts w:ascii="Tahoma" w:hAnsi="Tahoma" w:cs="Tahoma"/>
          <w:lang w:val="fr-FR"/>
        </w:rPr>
      </w:pPr>
    </w:p>
    <w:p w14:paraId="541B3A3D"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 xml:space="preserve">La Software Assurance incluse dans l’offre susmentionnée prendra fin à l’expiration de la couverture des Licences Éligibles. À titre exceptionnel, les clients détenant une Software Assurance pour leurs Licences Éligibles expirant en </w:t>
      </w:r>
      <w:r w:rsidRPr="00F63549">
        <w:rPr>
          <w:rStyle w:val="CommentReference"/>
          <w:rFonts w:ascii="Tahoma" w:hAnsi="Tahoma" w:cs="Tahoma"/>
          <w:sz w:val="18"/>
          <w:szCs w:val="18"/>
          <w:lang w:val="fr-FR"/>
        </w:rPr>
        <w:t>août 2</w:t>
      </w:r>
      <w:r w:rsidRPr="00F63549">
        <w:rPr>
          <w:rFonts w:ascii="Tahoma" w:eastAsia="Calibri" w:hAnsi="Tahoma" w:cs="Tahoma"/>
          <w:sz w:val="18"/>
          <w:szCs w:val="18"/>
          <w:lang w:val="fr-FR"/>
        </w:rPr>
        <w:t>012 sont autorisés à renouveler leur Software Assurance pour les licences concédées par cette offre jusqu’au 31</w:t>
      </w:r>
      <w:r w:rsidRPr="007C089B">
        <w:rPr>
          <w:rFonts w:ascii="Tahoma" w:eastAsia="Calibri" w:hAnsi="Tahoma" w:cs="Tahoma"/>
          <w:sz w:val="18"/>
          <w:szCs w:val="18"/>
          <w:lang w:val="fr-FR"/>
        </w:rPr>
        <w:t> </w:t>
      </w:r>
      <w:r w:rsidRPr="00F63549">
        <w:rPr>
          <w:rFonts w:ascii="Tahoma" w:eastAsia="Calibri" w:hAnsi="Tahoma" w:cs="Tahoma"/>
          <w:sz w:val="18"/>
          <w:szCs w:val="18"/>
          <w:lang w:val="fr-FR"/>
        </w:rPr>
        <w:t>décembre 2012.</w:t>
      </w:r>
    </w:p>
    <w:p w14:paraId="339627C1" w14:textId="77777777" w:rsidR="00343FD0" w:rsidRPr="00F63549" w:rsidRDefault="00343FD0" w:rsidP="00343FD0">
      <w:pPr>
        <w:pStyle w:val="ListParagraph"/>
        <w:contextualSpacing w:val="0"/>
        <w:rPr>
          <w:rFonts w:ascii="Tahoma" w:hAnsi="Tahoma" w:cs="Tahoma"/>
          <w:lang w:val="fr-FR"/>
        </w:rPr>
      </w:pPr>
    </w:p>
    <w:p w14:paraId="227FD8AD" w14:textId="77777777" w:rsidR="00343FD0" w:rsidRPr="00F63549" w:rsidRDefault="00343FD0" w:rsidP="00EF12BE">
      <w:pPr>
        <w:spacing w:line="276" w:lineRule="auto"/>
        <w:ind w:left="720"/>
        <w:rPr>
          <w:rFonts w:cs="Tahoma"/>
          <w:lang w:val="fr-FR"/>
        </w:rPr>
      </w:pPr>
      <w:r w:rsidRPr="00F63549">
        <w:rPr>
          <w:rFonts w:cs="Tahoma"/>
          <w:color w:val="000000"/>
          <w:lang w:val="fr-FR"/>
        </w:rPr>
        <w:t>Les clients détenant une Software Assurance pour leurs Licences Éligibles expirant en juillet 2012 sont</w:t>
      </w:r>
      <w:r w:rsidR="00EF12BE">
        <w:rPr>
          <w:rFonts w:cs="Tahoma"/>
          <w:color w:val="000000"/>
          <w:lang w:val="fr-FR"/>
        </w:rPr>
        <w:t> </w:t>
      </w:r>
      <w:r w:rsidRPr="00F63549">
        <w:rPr>
          <w:rFonts w:cs="Tahoma"/>
          <w:color w:val="000000"/>
          <w:lang w:val="fr-FR"/>
        </w:rPr>
        <w:t xml:space="preserve">autorisés </w:t>
      </w:r>
      <w:r w:rsidRPr="00F63549">
        <w:rPr>
          <w:rFonts w:eastAsia="Calibri" w:cs="Tahoma"/>
          <w:szCs w:val="18"/>
          <w:lang w:val="fr-FR"/>
        </w:rPr>
        <w:t>à acquérir une Software Assurance pour les licences concédées par cette offre jusqu’au 31</w:t>
      </w:r>
      <w:r w:rsidRPr="007C089B">
        <w:rPr>
          <w:rFonts w:eastAsia="Calibri" w:cs="Tahoma"/>
          <w:szCs w:val="18"/>
          <w:lang w:val="fr-FR"/>
        </w:rPr>
        <w:t> </w:t>
      </w:r>
      <w:r w:rsidRPr="00F63549">
        <w:rPr>
          <w:rFonts w:eastAsia="Calibri" w:cs="Tahoma"/>
          <w:szCs w:val="18"/>
          <w:lang w:val="fr-FR"/>
        </w:rPr>
        <w:t>décembre 2012.</w:t>
      </w:r>
    </w:p>
    <w:p w14:paraId="1DA83C37" w14:textId="77777777" w:rsidR="00343FD0" w:rsidRPr="00F63549" w:rsidRDefault="00343FD0" w:rsidP="00343FD0">
      <w:pPr>
        <w:spacing w:line="276" w:lineRule="auto"/>
        <w:ind w:left="720"/>
        <w:rPr>
          <w:rFonts w:cs="Tahoma"/>
          <w:lang w:val="fr-FR"/>
        </w:rPr>
      </w:pPr>
    </w:p>
    <w:p w14:paraId="5A1ADBE0"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3720EAB" w14:textId="77777777" w:rsidR="00343FD0" w:rsidRPr="00F63549" w:rsidRDefault="00343FD0" w:rsidP="00343FD0">
      <w:pPr>
        <w:pStyle w:val="ListParagraph"/>
        <w:contextualSpacing w:val="0"/>
        <w:rPr>
          <w:rFonts w:ascii="Tahoma" w:hAnsi="Tahoma" w:cs="Tahoma"/>
          <w:lang w:val="fr-FR"/>
        </w:rPr>
      </w:pPr>
    </w:p>
    <w:p w14:paraId="59A99E58" w14:textId="77777777" w:rsidR="00343FD0" w:rsidRPr="00F63549" w:rsidRDefault="00343FD0" w:rsidP="00EF12BE">
      <w:pPr>
        <w:pStyle w:val="ListParagraph"/>
        <w:contextualSpacing w:val="0"/>
        <w:rPr>
          <w:rFonts w:ascii="Tahoma" w:hAnsi="Tahoma" w:cs="Tahoma"/>
          <w:lang w:val="fr-FR"/>
        </w:rPr>
      </w:pPr>
      <w:r w:rsidRPr="00F63549">
        <w:rPr>
          <w:rFonts w:ascii="Tahoma" w:eastAsia="Calibri" w:hAnsi="Tahoma" w:cs="Tahoma"/>
          <w:sz w:val="18"/>
          <w:szCs w:val="18"/>
          <w:lang w:val="fr-FR"/>
        </w:rPr>
        <w:t>Pour chaque Licence Éligible acquise au titre d’un accord Open Value Souscription, les clients peuvent exercer leur option d’achat sur une licence Module Complémentaire SBS 2011 Premium au prix en vigueur</w:t>
      </w:r>
      <w:r w:rsidR="00EF12BE">
        <w:rPr>
          <w:rFonts w:ascii="Tahoma" w:eastAsia="Calibri" w:hAnsi="Tahoma" w:cs="Tahoma"/>
          <w:sz w:val="18"/>
          <w:szCs w:val="18"/>
          <w:lang w:val="fr-FR"/>
        </w:rPr>
        <w:t> </w:t>
      </w:r>
      <w:r w:rsidRPr="00F63549">
        <w:rPr>
          <w:rFonts w:ascii="Tahoma" w:eastAsia="Calibri" w:hAnsi="Tahoma" w:cs="Tahoma"/>
          <w:sz w:val="18"/>
          <w:szCs w:val="18"/>
          <w:lang w:val="fr-FR"/>
        </w:rPr>
        <w:t>ou :</w:t>
      </w:r>
    </w:p>
    <w:p w14:paraId="5B2C8935" w14:textId="77777777" w:rsidR="00343FD0" w:rsidRPr="00F63549" w:rsidRDefault="00343FD0" w:rsidP="00343FD0">
      <w:pPr>
        <w:pStyle w:val="ListParagraph"/>
        <w:contextualSpacing w:val="0"/>
        <w:rPr>
          <w:rFonts w:ascii="Tahoma" w:hAnsi="Tahoma" w:cs="Tahoma"/>
          <w:lang w:val="fr-FR"/>
        </w:rPr>
      </w:pPr>
    </w:p>
    <w:p w14:paraId="56989E07" w14:textId="77777777" w:rsidR="00343FD0" w:rsidRPr="00F63549" w:rsidRDefault="00343FD0" w:rsidP="00D96C6C">
      <w:pPr>
        <w:pStyle w:val="ListParagraph"/>
        <w:numPr>
          <w:ilvl w:val="1"/>
          <w:numId w:val="94"/>
        </w:numPr>
        <w:tabs>
          <w:tab w:val="clear" w:pos="1440"/>
        </w:tabs>
        <w:spacing w:after="60"/>
        <w:contextualSpacing w:val="0"/>
        <w:rPr>
          <w:rFonts w:ascii="Tahoma" w:hAnsi="Tahoma" w:cs="Tahoma"/>
          <w:lang w:val="fr-FR"/>
        </w:rPr>
      </w:pPr>
      <w:r w:rsidRPr="00F63549">
        <w:rPr>
          <w:rFonts w:ascii="Tahoma" w:eastAsia="Calibri" w:hAnsi="Tahoma" w:cs="Tahoma"/>
          <w:sz w:val="18"/>
          <w:szCs w:val="18"/>
          <w:lang w:val="fr-FR"/>
        </w:rPr>
        <w:t>une licence pour Windows Server 2012 Standard et une licence pour SQL Server 2012 Standard (concédées dans le cadre du modèle de licence Serveur</w:t>
      </w:r>
      <w:r w:rsidR="00B640B7">
        <w:rPr>
          <w:rFonts w:ascii="Tahoma" w:eastAsia="Calibri" w:hAnsi="Tahoma" w:cs="Tahoma"/>
          <w:sz w:val="18"/>
          <w:szCs w:val="18"/>
          <w:lang w:val="fr-FR"/>
        </w:rPr>
        <w:t xml:space="preserve"> </w:t>
      </w:r>
      <w:r w:rsidRPr="00F63549">
        <w:rPr>
          <w:rFonts w:ascii="Tahoma" w:eastAsia="Calibri" w:hAnsi="Tahoma" w:cs="Tahoma"/>
          <w:sz w:val="18"/>
          <w:szCs w:val="18"/>
          <w:lang w:val="fr-FR"/>
        </w:rPr>
        <w:t>/</w:t>
      </w:r>
      <w:r w:rsidR="00B640B7">
        <w:rPr>
          <w:rFonts w:ascii="Tahoma" w:eastAsia="Calibri" w:hAnsi="Tahoma" w:cs="Tahoma"/>
          <w:sz w:val="18"/>
          <w:szCs w:val="18"/>
          <w:lang w:val="fr-FR"/>
        </w:rPr>
        <w:t xml:space="preserve"> </w:t>
      </w:r>
      <w:r w:rsidRPr="00F63549">
        <w:rPr>
          <w:rFonts w:ascii="Tahoma" w:eastAsia="Calibri" w:hAnsi="Tahoma" w:cs="Tahoma"/>
          <w:sz w:val="18"/>
          <w:szCs w:val="18"/>
          <w:lang w:val="fr-FR"/>
        </w:rPr>
        <w:t>CAL) dans le cadre de contrats expirant à</w:t>
      </w:r>
      <w:r w:rsidR="00EF12BE">
        <w:rPr>
          <w:rFonts w:ascii="Tahoma" w:eastAsia="Calibri" w:hAnsi="Tahoma" w:cs="Tahoma"/>
          <w:sz w:val="18"/>
          <w:szCs w:val="18"/>
          <w:lang w:val="fr-FR"/>
        </w:rPr>
        <w:t> </w:t>
      </w:r>
      <w:r w:rsidRPr="00F63549">
        <w:rPr>
          <w:rFonts w:ascii="Tahoma" w:eastAsia="Calibri" w:hAnsi="Tahoma" w:cs="Tahoma"/>
          <w:sz w:val="18"/>
          <w:szCs w:val="18"/>
          <w:lang w:val="fr-FR"/>
        </w:rPr>
        <w:t>compter du 1</w:t>
      </w:r>
      <w:r w:rsidRPr="00F63549">
        <w:rPr>
          <w:rFonts w:ascii="Tahoma" w:eastAsia="Calibri" w:hAnsi="Tahoma" w:cs="Tahoma"/>
          <w:sz w:val="18"/>
          <w:szCs w:val="18"/>
          <w:vertAlign w:val="superscript"/>
          <w:lang w:val="fr-FR"/>
        </w:rPr>
        <w:t>er</w:t>
      </w:r>
      <w:r w:rsidRPr="00F63549">
        <w:rPr>
          <w:rFonts w:ascii="Tahoma" w:eastAsia="Calibri" w:hAnsi="Tahoma" w:cs="Tahoma"/>
          <w:sz w:val="18"/>
          <w:szCs w:val="18"/>
          <w:lang w:val="fr-FR"/>
        </w:rPr>
        <w:t> août 2012, ou</w:t>
      </w:r>
    </w:p>
    <w:p w14:paraId="37F36256" w14:textId="77777777" w:rsidR="00343FD0" w:rsidRPr="00F63549" w:rsidRDefault="00343FD0" w:rsidP="00D96C6C">
      <w:pPr>
        <w:pStyle w:val="ListParagraph"/>
        <w:numPr>
          <w:ilvl w:val="1"/>
          <w:numId w:val="94"/>
        </w:numPr>
        <w:tabs>
          <w:tab w:val="clear" w:pos="1440"/>
        </w:tabs>
        <w:spacing w:after="60"/>
        <w:contextualSpacing w:val="0"/>
        <w:rPr>
          <w:rFonts w:ascii="Tahoma" w:hAnsi="Tahoma" w:cs="Tahoma"/>
          <w:lang w:val="fr-FR"/>
        </w:rPr>
      </w:pPr>
      <w:r w:rsidRPr="00F63549">
        <w:rPr>
          <w:rFonts w:ascii="Tahoma" w:eastAsia="Calibri" w:hAnsi="Tahoma" w:cs="Tahoma"/>
          <w:sz w:val="18"/>
          <w:szCs w:val="18"/>
          <w:lang w:val="fr-FR"/>
        </w:rPr>
        <w:t>une licence pour Windows Server 2008 R2 Standard et une licence pour SQL Server 2012 Standard (concédées dans le cadre du modèle de licence Serveur</w:t>
      </w:r>
      <w:r w:rsidR="00B640B7">
        <w:rPr>
          <w:rFonts w:ascii="Tahoma" w:eastAsia="Calibri" w:hAnsi="Tahoma" w:cs="Tahoma"/>
          <w:sz w:val="18"/>
          <w:szCs w:val="18"/>
          <w:lang w:val="fr-FR"/>
        </w:rPr>
        <w:t xml:space="preserve"> </w:t>
      </w:r>
      <w:r w:rsidRPr="00F63549">
        <w:rPr>
          <w:rFonts w:ascii="Tahoma" w:eastAsia="Calibri" w:hAnsi="Tahoma" w:cs="Tahoma"/>
          <w:sz w:val="18"/>
          <w:szCs w:val="18"/>
          <w:lang w:val="fr-FR"/>
        </w:rPr>
        <w:t>/</w:t>
      </w:r>
      <w:r w:rsidR="00B640B7">
        <w:rPr>
          <w:rFonts w:ascii="Tahoma" w:eastAsia="Calibri" w:hAnsi="Tahoma" w:cs="Tahoma"/>
          <w:sz w:val="18"/>
          <w:szCs w:val="18"/>
          <w:lang w:val="fr-FR"/>
        </w:rPr>
        <w:t xml:space="preserve"> </w:t>
      </w:r>
      <w:r w:rsidRPr="00F63549">
        <w:rPr>
          <w:rFonts w:ascii="Tahoma" w:eastAsia="Calibri" w:hAnsi="Tahoma" w:cs="Tahoma"/>
          <w:sz w:val="18"/>
          <w:szCs w:val="18"/>
          <w:lang w:val="fr-FR"/>
        </w:rPr>
        <w:t>CAL) dans le cadre de contrats expirant en juillet 2012.</w:t>
      </w:r>
    </w:p>
    <w:p w14:paraId="0F105762" w14:textId="77777777" w:rsidR="00343FD0" w:rsidRPr="00F63549" w:rsidRDefault="00343FD0" w:rsidP="00343FD0">
      <w:pPr>
        <w:spacing w:line="276" w:lineRule="auto"/>
        <w:ind w:left="720"/>
        <w:rPr>
          <w:rFonts w:cs="Tahoma"/>
          <w:lang w:val="fr-FR"/>
        </w:rPr>
      </w:pPr>
    </w:p>
    <w:p w14:paraId="00F511CA" w14:textId="77777777" w:rsidR="00343FD0" w:rsidRPr="00F63549" w:rsidRDefault="00343FD0" w:rsidP="00EF12BE">
      <w:pPr>
        <w:spacing w:line="276" w:lineRule="auto"/>
        <w:ind w:left="720"/>
        <w:rPr>
          <w:rFonts w:cs="Tahoma"/>
          <w:lang w:val="fr-FR"/>
        </w:rPr>
      </w:pPr>
      <w:r w:rsidRPr="00F63549">
        <w:rPr>
          <w:rFonts w:eastAsia="Calibri" w:cs="Tahoma"/>
          <w:szCs w:val="18"/>
          <w:lang w:val="fr-FR"/>
        </w:rPr>
        <w:t>Les Licences Éligibles de Module Complémentaire SBS Premium des clients ne seront plus valables à</w:t>
      </w:r>
      <w:r w:rsidR="00EF12BE">
        <w:rPr>
          <w:rFonts w:eastAsia="Calibri" w:cs="Tahoma"/>
          <w:szCs w:val="18"/>
          <w:lang w:val="fr-FR"/>
        </w:rPr>
        <w:t> </w:t>
      </w:r>
      <w:r w:rsidRPr="00F63549">
        <w:rPr>
          <w:rFonts w:eastAsia="Calibri" w:cs="Tahoma"/>
          <w:szCs w:val="18"/>
          <w:lang w:val="fr-FR"/>
        </w:rPr>
        <w:t>compter de la mise à jour vers Windows Server Standard et SQL Server 2012 Standard au titre de cette</w:t>
      </w:r>
      <w:r w:rsidR="00EF12BE">
        <w:rPr>
          <w:rFonts w:eastAsia="Calibri" w:cs="Tahoma"/>
          <w:szCs w:val="18"/>
          <w:lang w:val="fr-FR"/>
        </w:rPr>
        <w:t> </w:t>
      </w:r>
      <w:r w:rsidRPr="00F63549">
        <w:rPr>
          <w:rFonts w:eastAsia="Calibri" w:cs="Tahoma"/>
          <w:szCs w:val="18"/>
          <w:lang w:val="fr-FR"/>
        </w:rPr>
        <w:t>offre.</w:t>
      </w:r>
    </w:p>
    <w:p w14:paraId="54B814EC" w14:textId="77777777" w:rsidR="00343FD0" w:rsidRPr="00F63549" w:rsidRDefault="00343FD0" w:rsidP="00343FD0">
      <w:pPr>
        <w:spacing w:line="276" w:lineRule="auto"/>
        <w:ind w:left="720"/>
        <w:rPr>
          <w:rFonts w:cs="Tahoma"/>
          <w:lang w:val="fr-FR"/>
        </w:rPr>
      </w:pPr>
    </w:p>
    <w:p w14:paraId="350797D3" w14:textId="77777777" w:rsidR="00343FD0" w:rsidRPr="00F63549" w:rsidRDefault="00343FD0" w:rsidP="00EF12BE">
      <w:pPr>
        <w:spacing w:line="276" w:lineRule="auto"/>
        <w:ind w:left="720"/>
        <w:rPr>
          <w:rFonts w:cs="Tahoma"/>
          <w:lang w:val="fr-FR"/>
        </w:rPr>
      </w:pPr>
      <w:r w:rsidRPr="00F63549">
        <w:rPr>
          <w:rFonts w:eastAsia="Calibri" w:cs="Tahoma"/>
          <w:szCs w:val="18"/>
          <w:lang w:val="fr-FR"/>
        </w:rPr>
        <w:t>Les licences Module Complémentaire SBS 2011 Premium acquises ultérieurement en vertu du même accord</w:t>
      </w:r>
      <w:r w:rsidR="00EF12BE">
        <w:rPr>
          <w:rFonts w:eastAsia="Calibri" w:cs="Tahoma"/>
          <w:szCs w:val="18"/>
          <w:lang w:val="fr-FR"/>
        </w:rPr>
        <w:t> </w:t>
      </w:r>
      <w:r w:rsidRPr="00F63549">
        <w:rPr>
          <w:rFonts w:eastAsia="Calibri" w:cs="Tahoma"/>
          <w:szCs w:val="18"/>
          <w:lang w:val="fr-FR"/>
        </w:rPr>
        <w:t>de mise en œuvre dans le cadre d’une procédure de régularisation prévue d’un contrat Open Value Souscription ou d’un Accord de Mise en Œuvre de Solutions Éducation constituent également des Licences Éligibles à l’offre susmentionnée.</w:t>
      </w:r>
    </w:p>
    <w:p w14:paraId="7F5842C7" w14:textId="77777777" w:rsidR="00343FD0" w:rsidRPr="00F63549" w:rsidRDefault="00343FD0" w:rsidP="00343FD0">
      <w:pPr>
        <w:ind w:left="900"/>
        <w:rPr>
          <w:rFonts w:cs="Tahoma"/>
          <w:lang w:val="fr-FR"/>
        </w:rPr>
      </w:pPr>
    </w:p>
    <w:p w14:paraId="7806D748" w14:textId="77777777" w:rsidR="00343FD0" w:rsidRPr="00F63549" w:rsidRDefault="00343FD0" w:rsidP="00343FD0">
      <w:pPr>
        <w:ind w:left="900"/>
        <w:rPr>
          <w:rFonts w:cs="Tahoma"/>
          <w:lang w:val="fr-FR"/>
        </w:rPr>
      </w:pPr>
    </w:p>
    <w:p w14:paraId="397DE343" w14:textId="77777777" w:rsidR="00343FD0" w:rsidRPr="00F63549" w:rsidRDefault="00343FD0" w:rsidP="00EF12BE">
      <w:pPr>
        <w:pStyle w:val="Heading2"/>
        <w:ind w:left="333" w:hanging="333"/>
        <w:rPr>
          <w:rFonts w:ascii="Tahoma" w:hAnsi="Tahoma" w:cs="Tahoma"/>
        </w:rPr>
      </w:pPr>
      <w:bookmarkStart w:id="1702" w:name="_124_Windows_Small"/>
      <w:bookmarkStart w:id="1703" w:name="_112_Windows_Small"/>
      <w:bookmarkStart w:id="1704" w:name="_117_Windows_Small"/>
      <w:bookmarkStart w:id="1705" w:name="_120_CAL_Suite"/>
      <w:bookmarkStart w:id="1706" w:name="_Toc336338380"/>
      <w:bookmarkStart w:id="1707" w:name="_Toc379640565"/>
      <w:bookmarkEnd w:id="1702"/>
      <w:bookmarkEnd w:id="1703"/>
      <w:bookmarkEnd w:id="1704"/>
      <w:bookmarkEnd w:id="1705"/>
      <w:r w:rsidRPr="00F63549">
        <w:rPr>
          <w:rFonts w:ascii="Tahoma" w:hAnsi="Tahoma" w:cs="Tahoma"/>
          <w:caps/>
          <w:color w:val="EE6000"/>
          <w:sz w:val="22"/>
          <w:szCs w:val="18"/>
          <w:vertAlign w:val="superscript"/>
        </w:rPr>
        <w:t>120</w:t>
      </w:r>
      <w:r w:rsidRPr="00F63549">
        <w:rPr>
          <w:rFonts w:ascii="Tahoma" w:hAnsi="Tahoma" w:cs="Tahoma"/>
          <w:color w:val="EE6000"/>
          <w:sz w:val="22"/>
          <w:szCs w:val="18"/>
        </w:rPr>
        <w:t xml:space="preserve"> </w:t>
      </w:r>
      <w:r w:rsidRPr="00F63549">
        <w:rPr>
          <w:rFonts w:ascii="Tahoma" w:hAnsi="Tahoma" w:cs="Tahoma"/>
          <w:color w:val="F8701C"/>
          <w:sz w:val="22"/>
          <w:szCs w:val="22"/>
        </w:rPr>
        <w:t>CAL Suite Module Complémentaire Windows Small Business Server (SBS) 2011 Premium</w:t>
      </w:r>
      <w:bookmarkEnd w:id="1706"/>
      <w:bookmarkEnd w:id="1707"/>
    </w:p>
    <w:p w14:paraId="2D844FCB" w14:textId="77777777" w:rsidR="00343FD0" w:rsidRPr="00F63549" w:rsidRDefault="00343FD0" w:rsidP="00343FD0">
      <w:pPr>
        <w:ind w:left="720"/>
        <w:rPr>
          <w:rFonts w:cs="Tahoma"/>
        </w:rPr>
      </w:pPr>
    </w:p>
    <w:p w14:paraId="47F5D90A" w14:textId="77777777" w:rsidR="00343FD0" w:rsidRPr="00F63549" w:rsidRDefault="00343FD0" w:rsidP="00343FD0">
      <w:pPr>
        <w:spacing w:after="60"/>
        <w:ind w:left="720"/>
        <w:rPr>
          <w:rFonts w:cs="Tahoma"/>
          <w:lang w:val="fr-FR"/>
        </w:rPr>
      </w:pPr>
      <w:r w:rsidRPr="00F63549">
        <w:rPr>
          <w:rFonts w:cs="Tahoma"/>
          <w:b/>
          <w:color w:val="000000"/>
          <w:lang w:val="fr-FR"/>
        </w:rPr>
        <w:t>Concessions de licences associées à la fin de vie de la CAL Suite Module Complémentaire SBS 2011 Premium</w:t>
      </w:r>
    </w:p>
    <w:p w14:paraId="3D943A9C" w14:textId="77777777" w:rsidR="00343FD0" w:rsidRPr="00F63549" w:rsidRDefault="00343FD0" w:rsidP="00D16CDE">
      <w:pPr>
        <w:ind w:left="720"/>
        <w:rPr>
          <w:rFonts w:cs="Tahoma"/>
          <w:lang w:val="fr-FR"/>
        </w:rPr>
      </w:pPr>
      <w:r w:rsidRPr="00F63549">
        <w:rPr>
          <w:rFonts w:cs="Tahoma"/>
          <w:lang w:val="fr-FR"/>
        </w:rPr>
        <w:t>Les clients qui ont souscrit une Software Assurance pour les CAL Suite Module Complémentaire SBS 2011 Premium (les « CAL Éligibles ») peuvent accéder aux logiciels Windows Server Standard et SQL Server 2012 Standard.</w:t>
      </w:r>
      <w:r w:rsidR="004C0667">
        <w:rPr>
          <w:rFonts w:cs="Tahoma"/>
          <w:lang w:val="fr-FR"/>
        </w:rPr>
        <w:t xml:space="preserve"> </w:t>
      </w:r>
      <w:r w:rsidRPr="00F63549">
        <w:rPr>
          <w:rFonts w:cs="Tahoma"/>
          <w:lang w:val="fr-FR"/>
        </w:rPr>
        <w:t>Pour chaque CAL Suite Module Complémentaire SBS 2011 Premium éligible possédée par les clients au 1</w:t>
      </w:r>
      <w:r w:rsidRPr="00F63549">
        <w:rPr>
          <w:rFonts w:cs="Tahoma"/>
          <w:vertAlign w:val="superscript"/>
          <w:lang w:val="fr-FR"/>
        </w:rPr>
        <w:t>er</w:t>
      </w:r>
      <w:r w:rsidRPr="00F63549">
        <w:rPr>
          <w:rFonts w:cs="Tahoma"/>
          <w:lang w:val="fr-FR"/>
        </w:rPr>
        <w:t> août 2012, ces derniers pourront bénéficier d’une CAL Windows Server 2012 et d’une CAL SQL</w:t>
      </w:r>
      <w:r w:rsidR="00D16CDE">
        <w:rPr>
          <w:rFonts w:cs="Tahoma"/>
          <w:lang w:val="fr-FR"/>
        </w:rPr>
        <w:t> </w:t>
      </w:r>
      <w:r w:rsidRPr="00F63549">
        <w:rPr>
          <w:rFonts w:cs="Tahoma"/>
          <w:lang w:val="fr-FR"/>
        </w:rPr>
        <w:t xml:space="preserve">Server 2012 avec Software Assurance. </w:t>
      </w:r>
      <w:r w:rsidRPr="00F63549">
        <w:rPr>
          <w:rFonts w:eastAsia="Calibri" w:cs="Tahoma"/>
          <w:szCs w:val="18"/>
          <w:lang w:val="fr-FR"/>
        </w:rPr>
        <w:t>Pour ce faire ils pourront obtenir une (1) CAL Windows Server et</w:t>
      </w:r>
      <w:r w:rsidR="00D16CDE">
        <w:rPr>
          <w:rFonts w:eastAsia="Calibri" w:cs="Tahoma"/>
          <w:szCs w:val="18"/>
          <w:lang w:val="fr-FR"/>
        </w:rPr>
        <w:t> </w:t>
      </w:r>
      <w:r w:rsidRPr="00F63549">
        <w:rPr>
          <w:rFonts w:eastAsia="Calibri" w:cs="Tahoma"/>
          <w:szCs w:val="18"/>
          <w:lang w:val="fr-FR"/>
        </w:rPr>
        <w:t>une (1) CAL SQL Server 2012 (concédées dans le cadre du modèle de licence Serveur</w:t>
      </w:r>
      <w:r w:rsidR="00B640B7">
        <w:rPr>
          <w:rFonts w:eastAsia="Calibri" w:cs="Tahoma"/>
          <w:szCs w:val="18"/>
          <w:lang w:val="fr-FR"/>
        </w:rPr>
        <w:t xml:space="preserve"> </w:t>
      </w:r>
      <w:r w:rsidRPr="00F63549">
        <w:rPr>
          <w:rFonts w:eastAsia="Calibri" w:cs="Tahoma"/>
          <w:szCs w:val="18"/>
          <w:lang w:val="fr-FR"/>
        </w:rPr>
        <w:t>/</w:t>
      </w:r>
      <w:r w:rsidR="00B640B7">
        <w:rPr>
          <w:rFonts w:eastAsia="Calibri" w:cs="Tahoma"/>
          <w:szCs w:val="18"/>
          <w:lang w:val="fr-FR"/>
        </w:rPr>
        <w:t xml:space="preserve"> </w:t>
      </w:r>
      <w:r w:rsidRPr="00F63549">
        <w:rPr>
          <w:rFonts w:eastAsia="Calibri" w:cs="Tahoma"/>
          <w:szCs w:val="18"/>
          <w:lang w:val="fr-FR"/>
        </w:rPr>
        <w:t xml:space="preserve">CAL) pour chaque Licence Éligible dont ils disposent, tel qu’indiqué dans le tableau ci-après. </w:t>
      </w:r>
    </w:p>
    <w:p w14:paraId="7A9954AD" w14:textId="77777777" w:rsidR="00343FD0" w:rsidRPr="00F63549" w:rsidRDefault="00343FD0" w:rsidP="00343FD0">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343FD0" w:rsidRPr="00F63549" w14:paraId="1A6C1822" w14:textId="77777777" w:rsidTr="004C0667">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752612A" w14:textId="77777777" w:rsidR="00343FD0" w:rsidRPr="00F63549" w:rsidRDefault="00343FD0" w:rsidP="004C0667">
            <w:pPr>
              <w:spacing w:after="200" w:line="276" w:lineRule="auto"/>
              <w:rPr>
                <w:rFonts w:eastAsia="Calibri" w:cs="Tahoma"/>
                <w:szCs w:val="18"/>
              </w:rPr>
            </w:pPr>
            <w:r w:rsidRPr="00F63549">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E666CE3" w14:textId="77777777" w:rsidR="00343FD0" w:rsidRPr="00F63549" w:rsidRDefault="00343FD0" w:rsidP="004C0667">
            <w:pPr>
              <w:spacing w:after="200" w:line="276" w:lineRule="auto"/>
              <w:rPr>
                <w:rFonts w:eastAsia="Calibri" w:cs="Tahoma"/>
                <w:szCs w:val="18"/>
              </w:rPr>
            </w:pPr>
            <w:r w:rsidRPr="00F63549">
              <w:rPr>
                <w:rFonts w:cs="Tahoma"/>
                <w:b/>
                <w:color w:val="000000"/>
              </w:rPr>
              <w:t>Licence concédée</w:t>
            </w:r>
          </w:p>
        </w:tc>
      </w:tr>
      <w:tr w:rsidR="00343FD0" w:rsidRPr="00F63549" w14:paraId="31B2C4AE" w14:textId="77777777" w:rsidTr="004C066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FE697C2" w14:textId="77777777" w:rsidR="00343FD0" w:rsidRPr="00F63549" w:rsidRDefault="00343FD0" w:rsidP="004C0667">
            <w:pPr>
              <w:spacing w:line="276" w:lineRule="auto"/>
              <w:rPr>
                <w:rFonts w:eastAsia="Calibri" w:cs="Tahoma"/>
                <w:szCs w:val="18"/>
                <w:lang w:val="fr-FR"/>
              </w:rPr>
            </w:pPr>
            <w:r w:rsidRPr="00F63549">
              <w:rPr>
                <w:rFonts w:eastAsia="Calibri" w:cs="Tahoma"/>
                <w:szCs w:val="18"/>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C58CB4A" w14:textId="77777777" w:rsidR="00343FD0" w:rsidRPr="00F63549" w:rsidRDefault="00343FD0" w:rsidP="004C0667">
            <w:pPr>
              <w:spacing w:line="276" w:lineRule="auto"/>
              <w:rPr>
                <w:rFonts w:cs="Tahoma"/>
              </w:rPr>
            </w:pPr>
            <w:r w:rsidRPr="00F63549">
              <w:rPr>
                <w:rFonts w:eastAsia="Calibri" w:cs="Tahoma"/>
                <w:szCs w:val="18"/>
              </w:rPr>
              <w:t>CAL Windows Server 2008 R2</w:t>
            </w:r>
          </w:p>
          <w:p w14:paraId="457B993E" w14:textId="77777777" w:rsidR="00343FD0" w:rsidRPr="00F63549" w:rsidRDefault="00343FD0" w:rsidP="004C0667">
            <w:pPr>
              <w:spacing w:line="276" w:lineRule="auto"/>
              <w:rPr>
                <w:rFonts w:eastAsia="Calibri" w:cs="Tahoma"/>
                <w:szCs w:val="18"/>
              </w:rPr>
            </w:pPr>
            <w:r w:rsidRPr="00F63549">
              <w:rPr>
                <w:rFonts w:eastAsia="Calibri" w:cs="Tahoma"/>
                <w:szCs w:val="18"/>
              </w:rPr>
              <w:t>CAL SQL Server 2012</w:t>
            </w:r>
          </w:p>
        </w:tc>
      </w:tr>
      <w:tr w:rsidR="00343FD0" w:rsidRPr="00464A26" w14:paraId="16D1176B" w14:textId="77777777" w:rsidTr="004C0667">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23002EE" w14:textId="77777777" w:rsidR="00343FD0" w:rsidRPr="00F63549" w:rsidRDefault="00343FD0" w:rsidP="004C0667">
            <w:pPr>
              <w:spacing w:line="276" w:lineRule="auto"/>
              <w:rPr>
                <w:rFonts w:eastAsia="Calibri" w:cs="Tahoma"/>
                <w:szCs w:val="18"/>
                <w:lang w:val="fr-FR"/>
              </w:rPr>
            </w:pPr>
            <w:r w:rsidRPr="00F63549">
              <w:rPr>
                <w:rFonts w:eastAsia="Calibri" w:cs="Tahoma"/>
                <w:szCs w:val="18"/>
                <w:lang w:val="fr-FR"/>
              </w:rPr>
              <w:t>CAL Suite Module Complémentaire SBS 2011 Premium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6ED3561" w14:textId="77777777" w:rsidR="00343FD0" w:rsidRPr="00F63549" w:rsidRDefault="00343FD0" w:rsidP="004C0667">
            <w:pPr>
              <w:spacing w:line="276" w:lineRule="auto"/>
              <w:rPr>
                <w:rFonts w:cs="Tahoma"/>
              </w:rPr>
            </w:pPr>
            <w:r w:rsidRPr="00F63549">
              <w:rPr>
                <w:rFonts w:eastAsia="Calibri" w:cs="Tahoma"/>
                <w:szCs w:val="18"/>
              </w:rPr>
              <w:t>CAL Windows Server 2012 avec Software Assurance</w:t>
            </w:r>
          </w:p>
          <w:p w14:paraId="0525D10A" w14:textId="77777777" w:rsidR="00343FD0" w:rsidRPr="00F63549" w:rsidRDefault="00343FD0" w:rsidP="004C0667">
            <w:pPr>
              <w:spacing w:line="276" w:lineRule="auto"/>
              <w:rPr>
                <w:rFonts w:eastAsia="Calibri" w:cs="Tahoma"/>
                <w:szCs w:val="18"/>
                <w:lang w:val="fr-FR"/>
              </w:rPr>
            </w:pPr>
            <w:r w:rsidRPr="00F63549">
              <w:rPr>
                <w:rFonts w:eastAsia="Calibri" w:cs="Tahoma"/>
                <w:szCs w:val="18"/>
                <w:lang w:val="fr-FR"/>
              </w:rPr>
              <w:t>CAL SQL Server 2012 avec Software Assurance</w:t>
            </w:r>
          </w:p>
        </w:tc>
      </w:tr>
    </w:tbl>
    <w:p w14:paraId="6E7C32D8" w14:textId="77777777" w:rsidR="00343FD0" w:rsidRPr="00F63549" w:rsidRDefault="00343FD0" w:rsidP="00343FD0">
      <w:pPr>
        <w:rPr>
          <w:rFonts w:cs="Tahoma"/>
          <w:lang w:val="fr-FR"/>
        </w:rPr>
      </w:pPr>
      <w:r w:rsidRPr="00F63549">
        <w:rPr>
          <w:rFonts w:eastAsia="Calibri" w:cs="Tahoma"/>
          <w:szCs w:val="18"/>
          <w:lang w:val="fr-FR"/>
        </w:rPr>
        <w:t xml:space="preserve"> </w:t>
      </w:r>
    </w:p>
    <w:p w14:paraId="2DB7738B" w14:textId="77777777" w:rsidR="00D16CDE" w:rsidRDefault="00D16CDE" w:rsidP="00343FD0">
      <w:pPr>
        <w:pStyle w:val="ListParagraph"/>
        <w:contextualSpacing w:val="0"/>
        <w:rPr>
          <w:rFonts w:ascii="Tahoma" w:eastAsia="Calibri" w:hAnsi="Tahoma" w:cs="Tahoma"/>
          <w:sz w:val="18"/>
          <w:szCs w:val="18"/>
          <w:lang w:val="fr-FR"/>
        </w:rPr>
      </w:pPr>
    </w:p>
    <w:p w14:paraId="71D864B3"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 décembre 2012.</w:t>
      </w:r>
      <w:r w:rsidR="004C0667">
        <w:rPr>
          <w:rFonts w:ascii="Tahoma" w:eastAsia="Calibri" w:hAnsi="Tahoma" w:cs="Tahoma"/>
          <w:sz w:val="18"/>
          <w:szCs w:val="18"/>
          <w:lang w:val="fr-FR"/>
        </w:rPr>
        <w:t xml:space="preserve"> </w:t>
      </w:r>
      <w:r w:rsidRPr="00F63549">
        <w:rPr>
          <w:rFonts w:ascii="Tahoma" w:eastAsia="Calibri" w:hAnsi="Tahoma" w:cs="Tahoma"/>
          <w:sz w:val="18"/>
          <w:szCs w:val="18"/>
          <w:lang w:val="fr-FR"/>
        </w:rPr>
        <w:t>Les clients détenant une Software Assurance pour leurs CAL Éligibles expirant en juillet 2012 sont autorisés à acquérir une Software Assurance pour les CAL concédées par cette offre jusqu’au 31</w:t>
      </w:r>
      <w:r w:rsidRPr="007C089B">
        <w:rPr>
          <w:rFonts w:ascii="Tahoma" w:eastAsia="Calibri" w:hAnsi="Tahoma" w:cs="Tahoma"/>
          <w:sz w:val="18"/>
          <w:szCs w:val="18"/>
          <w:lang w:val="fr-FR"/>
        </w:rPr>
        <w:t> </w:t>
      </w:r>
      <w:r w:rsidRPr="00F63549">
        <w:rPr>
          <w:rFonts w:ascii="Tahoma" w:eastAsia="Calibri" w:hAnsi="Tahoma" w:cs="Tahoma"/>
          <w:sz w:val="18"/>
          <w:szCs w:val="18"/>
          <w:lang w:val="fr-FR"/>
        </w:rPr>
        <w:t>décembre 2012.</w:t>
      </w:r>
    </w:p>
    <w:p w14:paraId="159C12A1" w14:textId="77777777" w:rsidR="00343FD0" w:rsidRPr="00F63549" w:rsidRDefault="00343FD0" w:rsidP="00343FD0">
      <w:pPr>
        <w:pStyle w:val="ListParagraph"/>
        <w:contextualSpacing w:val="0"/>
        <w:rPr>
          <w:rFonts w:ascii="Tahoma" w:hAnsi="Tahoma" w:cs="Tahoma"/>
          <w:lang w:val="fr-FR"/>
        </w:rPr>
      </w:pPr>
    </w:p>
    <w:p w14:paraId="1F8357AC" w14:textId="77777777" w:rsidR="00343FD0" w:rsidRPr="00F63549" w:rsidRDefault="00343FD0" w:rsidP="00D16CDE">
      <w:pPr>
        <w:pStyle w:val="ListParagraph"/>
        <w:contextualSpacing w:val="0"/>
        <w:rPr>
          <w:rFonts w:ascii="Tahoma" w:hAnsi="Tahoma" w:cs="Tahoma"/>
          <w:lang w:val="fr-FR"/>
        </w:rPr>
      </w:pPr>
      <w:r w:rsidRPr="00F63549">
        <w:rPr>
          <w:rFonts w:ascii="Tahoma" w:eastAsia="Calibri" w:hAnsi="Tahoma" w:cs="Tahoma"/>
          <w:sz w:val="18"/>
          <w:szCs w:val="18"/>
          <w:lang w:val="fr-FR"/>
        </w:rPr>
        <w:t>Si les clients ont acquis des droits d’utilisation pour la durée des droits de propriété intellectuelle au titre de</w:t>
      </w:r>
      <w:r w:rsidR="00D16CDE">
        <w:rPr>
          <w:rFonts w:ascii="Tahoma" w:eastAsia="Calibri" w:hAnsi="Tahoma" w:cs="Tahoma"/>
          <w:sz w:val="18"/>
          <w:szCs w:val="18"/>
          <w:lang w:val="fr-FR"/>
        </w:rPr>
        <w:t> </w:t>
      </w:r>
      <w:r w:rsidRPr="00F63549">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14:paraId="0CC72945" w14:textId="77777777" w:rsidR="00343FD0" w:rsidRPr="00F63549" w:rsidRDefault="00343FD0" w:rsidP="00343FD0">
      <w:pPr>
        <w:rPr>
          <w:rFonts w:cs="Tahoma"/>
          <w:lang w:val="fr-FR"/>
        </w:rPr>
      </w:pPr>
    </w:p>
    <w:p w14:paraId="4F86EFFE" w14:textId="77777777" w:rsidR="00343FD0" w:rsidRPr="00F63549" w:rsidRDefault="00343FD0" w:rsidP="00343FD0">
      <w:pPr>
        <w:ind w:left="720"/>
        <w:rPr>
          <w:rFonts w:cs="Tahoma"/>
          <w:lang w:val="fr-FR"/>
        </w:rPr>
      </w:pPr>
      <w:r w:rsidRPr="00F63549">
        <w:rPr>
          <w:rFonts w:eastAsia="Calibri" w:cs="Tahoma"/>
          <w:szCs w:val="18"/>
          <w:lang w:val="fr-FR"/>
        </w:rPr>
        <w:t>Les CAL Suite éligibles de Module Complémentaire SBS Premium des clients ne seront plus valables à compter de leur utilisation des CAL Windows Server 2012 et SQL Server 2012 au titre de cette offre.</w:t>
      </w:r>
    </w:p>
    <w:p w14:paraId="06B1B865" w14:textId="77777777" w:rsidR="00343FD0" w:rsidRPr="00F63549" w:rsidRDefault="00343FD0" w:rsidP="00343FD0">
      <w:pPr>
        <w:pStyle w:val="ListParagraph"/>
        <w:contextualSpacing w:val="0"/>
        <w:rPr>
          <w:rFonts w:ascii="Tahoma" w:hAnsi="Tahoma" w:cs="Tahoma"/>
          <w:lang w:val="fr-FR"/>
        </w:rPr>
      </w:pPr>
    </w:p>
    <w:p w14:paraId="6AFBBB5A" w14:textId="77777777" w:rsidR="00343FD0" w:rsidRPr="00F63549" w:rsidRDefault="00343FD0" w:rsidP="00343FD0">
      <w:pPr>
        <w:pStyle w:val="ListParagraph"/>
        <w:contextualSpacing w:val="0"/>
        <w:rPr>
          <w:rFonts w:ascii="Tahoma" w:hAnsi="Tahoma" w:cs="Tahoma"/>
          <w:lang w:val="fr-FR"/>
        </w:rPr>
      </w:pPr>
      <w:r w:rsidRPr="00F63549">
        <w:rPr>
          <w:rFonts w:ascii="Tahoma" w:eastAsia="Calibri" w:hAnsi="Tahoma" w:cs="Tahoma"/>
          <w:sz w:val="18"/>
          <w:szCs w:val="18"/>
          <w:lang w:val="fr-FR"/>
        </w:rPr>
        <w:t>Pour chaque CAL Éligible acquise au titre d’un contrat Open Value Souscription, les clients peuvent exercer leur option d’achat sur une (1) CAL Suite Module Complémentaire SBS 2011 Premium au prix en vigueur ou une (1) CAL pour SQL Server :</w:t>
      </w:r>
    </w:p>
    <w:p w14:paraId="564F6288" w14:textId="77777777" w:rsidR="00343FD0" w:rsidRPr="00F63549" w:rsidRDefault="00343FD0" w:rsidP="00343FD0">
      <w:pPr>
        <w:ind w:left="720"/>
        <w:rPr>
          <w:rFonts w:cs="Tahoma"/>
          <w:lang w:val="fr-FR"/>
        </w:rPr>
      </w:pPr>
    </w:p>
    <w:p w14:paraId="3E83D88B" w14:textId="77777777" w:rsidR="00343FD0" w:rsidRPr="00F63549" w:rsidRDefault="00343FD0" w:rsidP="00343FD0">
      <w:pPr>
        <w:ind w:left="720"/>
        <w:rPr>
          <w:rFonts w:cs="Tahoma"/>
          <w:lang w:val="fr-FR"/>
        </w:rPr>
      </w:pPr>
      <w:r w:rsidRPr="00F63549">
        <w:rPr>
          <w:rFonts w:cs="Tahoma"/>
          <w:lang w:val="fr-FR"/>
        </w:rPr>
        <w:t xml:space="preserve">Les </w:t>
      </w:r>
      <w:r w:rsidRPr="00F63549">
        <w:rPr>
          <w:rFonts w:cs="Tahoma"/>
          <w:color w:val="000000"/>
          <w:lang w:val="fr-FR"/>
        </w:rPr>
        <w:t>CAL Suite Module Complémentaire SBS 2011 Premium</w:t>
      </w:r>
      <w:r w:rsidRPr="00F63549">
        <w:rPr>
          <w:rFonts w:cs="Tahoma"/>
          <w:bCs/>
          <w:color w:val="000000"/>
          <w:szCs w:val="18"/>
          <w:lang w:val="fr-FR"/>
        </w:rPr>
        <w:t xml:space="preserve"> acquises ultérieurement en vertu du même accord de mise en œuvre dans le cadre d’une procédure de régularisation prévue d’un contrat Open Value Souscription ou d’un Accord de Mise en Œuvre de Solutions Éducation constituent également des CAL Éligibles à l’offre susmentionnée.</w:t>
      </w:r>
      <w:r w:rsidRPr="00F63549">
        <w:rPr>
          <w:rFonts w:eastAsia="Calibri" w:cs="Tahoma"/>
          <w:szCs w:val="18"/>
          <w:lang w:val="fr-FR"/>
        </w:rPr>
        <w:t xml:space="preserve"> </w:t>
      </w:r>
    </w:p>
    <w:p w14:paraId="63171DDE" w14:textId="77777777" w:rsidR="00343FD0" w:rsidRPr="00F63549" w:rsidRDefault="00343FD0" w:rsidP="00343FD0">
      <w:pPr>
        <w:rPr>
          <w:rFonts w:cs="Tahoma"/>
          <w:lang w:val="fr-FR"/>
        </w:rPr>
      </w:pPr>
    </w:p>
    <w:p w14:paraId="08E1B188" w14:textId="77777777" w:rsidR="00343FD0" w:rsidRPr="00F63549" w:rsidRDefault="00343FD0" w:rsidP="00343FD0">
      <w:pPr>
        <w:widowControl w:val="0"/>
        <w:jc w:val="both"/>
        <w:rPr>
          <w:rFonts w:cs="Tahoma"/>
          <w:lang w:val="fr-FR"/>
        </w:rPr>
      </w:pPr>
      <w:bookmarkStart w:id="1708" w:name="_123_Windows_Azure"/>
      <w:bookmarkEnd w:id="1708"/>
    </w:p>
    <w:p w14:paraId="556466C0" w14:textId="77777777" w:rsidR="00343FD0" w:rsidRPr="00F63549" w:rsidRDefault="00343FD0" w:rsidP="00343FD0">
      <w:pPr>
        <w:pStyle w:val="Heading2"/>
        <w:keepNext/>
        <w:ind w:left="0"/>
        <w:rPr>
          <w:rFonts w:ascii="Tahoma" w:hAnsi="Tahoma" w:cs="Tahoma"/>
          <w:lang w:val="fr-FR"/>
        </w:rPr>
      </w:pPr>
      <w:bookmarkStart w:id="1709" w:name="_124_Windows_Small_1"/>
      <w:bookmarkStart w:id="1710" w:name="_114_Windows_Small"/>
      <w:bookmarkStart w:id="1711" w:name="_118_Windows_Small"/>
      <w:bookmarkStart w:id="1712" w:name="_121_Windows_Small"/>
      <w:bookmarkStart w:id="1713" w:name="_Toc336338381"/>
      <w:bookmarkStart w:id="1714" w:name="_Toc379640566"/>
      <w:bookmarkEnd w:id="1709"/>
      <w:bookmarkEnd w:id="1710"/>
      <w:bookmarkEnd w:id="1711"/>
      <w:bookmarkEnd w:id="1712"/>
      <w:r w:rsidRPr="00F63549">
        <w:rPr>
          <w:rFonts w:ascii="Tahoma" w:hAnsi="Tahoma" w:cs="Tahoma"/>
          <w:color w:val="F8701C"/>
          <w:sz w:val="22"/>
          <w:szCs w:val="22"/>
          <w:vertAlign w:val="superscript"/>
          <w:lang w:val="fr-FR"/>
        </w:rPr>
        <w:t>121</w:t>
      </w:r>
      <w:r w:rsidRPr="00D16CDE">
        <w:rPr>
          <w:rFonts w:ascii="Tahoma" w:hAnsi="Tahoma" w:cs="Tahoma"/>
          <w:color w:val="F8701C"/>
          <w:sz w:val="22"/>
          <w:szCs w:val="22"/>
          <w:lang w:val="fr-FR"/>
        </w:rPr>
        <w:t xml:space="preserve"> </w:t>
      </w:r>
      <w:r w:rsidRPr="00F63549">
        <w:rPr>
          <w:rFonts w:ascii="Tahoma" w:hAnsi="Tahoma" w:cs="Tahoma"/>
          <w:color w:val="F8701C"/>
          <w:sz w:val="22"/>
          <w:szCs w:val="22"/>
          <w:lang w:val="fr-FR"/>
        </w:rPr>
        <w:t>Windows Small Business Server 2011 Essentials</w:t>
      </w:r>
      <w:bookmarkEnd w:id="1713"/>
      <w:bookmarkEnd w:id="1714"/>
    </w:p>
    <w:p w14:paraId="07C6C45F" w14:textId="77777777" w:rsidR="00343FD0" w:rsidRPr="00F63549" w:rsidRDefault="00343FD0" w:rsidP="00343FD0">
      <w:pPr>
        <w:keepNext/>
        <w:rPr>
          <w:rFonts w:cs="Tahoma"/>
          <w:lang w:val="fr-FR"/>
        </w:rPr>
      </w:pPr>
    </w:p>
    <w:p w14:paraId="6F682436" w14:textId="77777777" w:rsidR="00343FD0" w:rsidRPr="00F63549" w:rsidRDefault="00343FD0" w:rsidP="00D16CDE">
      <w:pPr>
        <w:spacing w:after="60"/>
        <w:ind w:left="720"/>
        <w:rPr>
          <w:rFonts w:cs="Tahoma"/>
          <w:lang w:val="fr-FR"/>
        </w:rPr>
      </w:pPr>
      <w:r w:rsidRPr="00F63549">
        <w:rPr>
          <w:rFonts w:cs="Tahoma"/>
          <w:b/>
          <w:bCs/>
          <w:color w:val="000000"/>
          <w:lang w:val="fr-FR"/>
        </w:rPr>
        <w:t>Concessions de licences associées à la fin de vie de Windows Small Business Server (SBS) 2011</w:t>
      </w:r>
      <w:r w:rsidR="00D16CDE">
        <w:rPr>
          <w:rFonts w:cs="Tahoma"/>
          <w:b/>
          <w:bCs/>
          <w:color w:val="000000"/>
          <w:lang w:val="fr-FR"/>
        </w:rPr>
        <w:t> </w:t>
      </w:r>
      <w:r w:rsidRPr="00F63549">
        <w:rPr>
          <w:rFonts w:cs="Tahoma"/>
          <w:b/>
          <w:bCs/>
          <w:color w:val="000000"/>
          <w:lang w:val="fr-FR"/>
        </w:rPr>
        <w:t>Essentials</w:t>
      </w:r>
      <w:r w:rsidRPr="00F63549">
        <w:rPr>
          <w:rFonts w:cs="Tahoma"/>
          <w:color w:val="000000"/>
          <w:lang w:val="fr-FR"/>
        </w:rPr>
        <w:t xml:space="preserve"> </w:t>
      </w:r>
    </w:p>
    <w:p w14:paraId="09421233" w14:textId="77777777" w:rsidR="00343FD0" w:rsidRPr="00F63549" w:rsidRDefault="00343FD0" w:rsidP="00D16CDE">
      <w:pPr>
        <w:ind w:left="720"/>
        <w:rPr>
          <w:rFonts w:cs="Tahoma"/>
          <w:lang w:val="fr-FR"/>
        </w:rPr>
      </w:pPr>
      <w:r w:rsidRPr="00F63549">
        <w:rPr>
          <w:rFonts w:cs="Tahoma"/>
          <w:lang w:val="fr-FR"/>
        </w:rPr>
        <w:t>Windows SBS 2011 Essentials constituera la dernière version de Windows SBS Essentials. Les clients détenteurs de licences Windows SBS 2011 Essentials couvertes par une Software Assurance active et acquises dans le cadre d’un programme de Licence en Volume au 1</w:t>
      </w:r>
      <w:r w:rsidRPr="00F63549">
        <w:rPr>
          <w:rFonts w:cs="Tahoma"/>
          <w:vertAlign w:val="superscript"/>
          <w:lang w:val="fr-FR"/>
        </w:rPr>
        <w:t>er</w:t>
      </w:r>
      <w:r w:rsidRPr="00F63549">
        <w:rPr>
          <w:rFonts w:cs="Tahoma"/>
          <w:lang w:val="fr-FR"/>
        </w:rPr>
        <w:t> novembre 2012 ou à la date de disponibilité initiale en téléchargement de Windows Server 2012 Essentials sur le site du Centre de gestion des licences en volume (les « Licences Éligibles »), la première échéance prévalant, seront autorisés à effectuer une mise à jour vers le logiciel Windows Server 2012 Essentials et à l’utiliser à la place de SBS Essentials. Pour ce faire ils pourront, dès la disponibilité de Windows Server 2012 Essentials, obtenir une (1)</w:t>
      </w:r>
      <w:r w:rsidR="00D16CDE">
        <w:rPr>
          <w:rFonts w:cs="Tahoma"/>
          <w:lang w:val="fr-FR"/>
        </w:rPr>
        <w:t> </w:t>
      </w:r>
      <w:r w:rsidRPr="00F63549">
        <w:rPr>
          <w:rFonts w:cs="Tahoma"/>
          <w:lang w:val="fr-FR"/>
        </w:rPr>
        <w:t>licence Windows Server 2012 Essentials pour chaque Licence Éligible dont ils disposent.</w:t>
      </w:r>
      <w:r w:rsidR="004C0667">
        <w:rPr>
          <w:rFonts w:cs="Tahoma"/>
          <w:lang w:val="fr-FR"/>
        </w:rPr>
        <w:t xml:space="preserve"> </w:t>
      </w:r>
      <w:r w:rsidRPr="00F63549">
        <w:rPr>
          <w:rFonts w:cs="Tahoma"/>
          <w:lang w:val="fr-FR"/>
        </w:rPr>
        <w:t>L’utilisation du logiciel Windows Server 2012 Essentials sera régie par les conditions de licence applicables audit produit, telles que stipulées dans les Droits d’Utilisation de Logiciels, ainsi que par les conditions générales du contrat de Licence en Volume des clients.</w:t>
      </w:r>
    </w:p>
    <w:p w14:paraId="46C0D544" w14:textId="77777777" w:rsidR="00343FD0" w:rsidRPr="00F63549" w:rsidRDefault="00343FD0" w:rsidP="00343FD0">
      <w:pPr>
        <w:ind w:left="720"/>
        <w:rPr>
          <w:rFonts w:cs="Tahoma"/>
          <w:lang w:val="fr-FR"/>
        </w:rPr>
      </w:pPr>
    </w:p>
    <w:p w14:paraId="6EC26805" w14:textId="77777777" w:rsidR="00343FD0" w:rsidRPr="00F63549" w:rsidRDefault="00343FD0" w:rsidP="00343FD0">
      <w:pPr>
        <w:ind w:left="720"/>
        <w:rPr>
          <w:rFonts w:cs="Tahoma"/>
          <w:lang w:val="fr-FR"/>
        </w:rPr>
      </w:pPr>
      <w:r w:rsidRPr="00F63549">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31D6B3F" w14:textId="77777777" w:rsidR="00343FD0" w:rsidRPr="00F63549" w:rsidRDefault="00343FD0" w:rsidP="00343FD0">
      <w:pPr>
        <w:ind w:left="720"/>
        <w:rPr>
          <w:rFonts w:cs="Tahoma"/>
          <w:lang w:val="fr-FR"/>
        </w:rPr>
      </w:pPr>
    </w:p>
    <w:p w14:paraId="0AA82B3A" w14:textId="77777777" w:rsidR="00343FD0" w:rsidRPr="00F63549" w:rsidRDefault="00343FD0" w:rsidP="00343FD0">
      <w:pPr>
        <w:ind w:left="720"/>
        <w:rPr>
          <w:rFonts w:cs="Tahoma"/>
          <w:lang w:val="fr-FR"/>
        </w:rPr>
      </w:pPr>
      <w:r w:rsidRPr="00F63549">
        <w:rPr>
          <w:rFonts w:cs="Tahoma"/>
          <w:lang w:val="fr-FR"/>
        </w:rPr>
        <w:t>Les Licences Éligibles SBS Essentials des clients ne seront plus valables à compter de la mise à jour vers Windows Server 2012 Essentials au titre de cette offre.</w:t>
      </w:r>
    </w:p>
    <w:p w14:paraId="708F13A7" w14:textId="77777777" w:rsidR="00343FD0" w:rsidRPr="00F63549" w:rsidRDefault="00343FD0" w:rsidP="00343FD0">
      <w:pPr>
        <w:ind w:left="720"/>
        <w:rPr>
          <w:rFonts w:cs="Tahoma"/>
          <w:lang w:val="fr-FR"/>
        </w:rPr>
      </w:pPr>
    </w:p>
    <w:p w14:paraId="3BF1E7BA" w14:textId="77777777" w:rsidR="00343FD0" w:rsidRPr="00F63549" w:rsidRDefault="00343FD0" w:rsidP="00343FD0">
      <w:pPr>
        <w:ind w:left="720"/>
        <w:rPr>
          <w:rFonts w:cs="Tahoma"/>
          <w:lang w:val="fr-FR"/>
        </w:rPr>
      </w:pPr>
      <w:r w:rsidRPr="00F63549">
        <w:rPr>
          <w:rFonts w:cs="Tahoma"/>
          <w:lang w:val="fr-FR"/>
        </w:rPr>
        <w:t>Les licences SBS Essentials acquises ultérieurement en vertu du même accord de mise en œuvre dans le cadre d’une procédure de régularisation prévue d’un contrat Open Value Souscription ou d’un Accord de Mise en Œuvre de Solutions Éducation constituent également des Licences Éligibles à l’offre susmentionnée.</w:t>
      </w:r>
    </w:p>
    <w:p w14:paraId="4A53A05D" w14:textId="77777777" w:rsidR="00343FD0" w:rsidRPr="00F63549" w:rsidRDefault="00343FD0" w:rsidP="00343FD0">
      <w:pPr>
        <w:ind w:left="720"/>
        <w:rPr>
          <w:rFonts w:cs="Tahoma"/>
          <w:lang w:val="fr-FR"/>
        </w:rPr>
      </w:pPr>
    </w:p>
    <w:p w14:paraId="053BE8CE" w14:textId="77777777" w:rsidR="00343FD0" w:rsidRDefault="00343FD0" w:rsidP="00343FD0">
      <w:pPr>
        <w:ind w:left="720"/>
        <w:rPr>
          <w:rFonts w:cs="Tahoma"/>
          <w:lang w:val="fr-FR"/>
        </w:rPr>
      </w:pPr>
    </w:p>
    <w:p w14:paraId="665ED238" w14:textId="77777777" w:rsidR="00D16CDE" w:rsidRDefault="00D16CDE" w:rsidP="00343FD0">
      <w:pPr>
        <w:ind w:left="720"/>
        <w:rPr>
          <w:rFonts w:cs="Tahoma"/>
          <w:lang w:val="fr-FR"/>
        </w:rPr>
      </w:pPr>
    </w:p>
    <w:p w14:paraId="5EB38EB3" w14:textId="77777777" w:rsidR="00D16CDE" w:rsidRDefault="00D16CDE" w:rsidP="00343FD0">
      <w:pPr>
        <w:ind w:left="720"/>
        <w:rPr>
          <w:rFonts w:cs="Tahoma"/>
          <w:lang w:val="fr-FR"/>
        </w:rPr>
      </w:pPr>
    </w:p>
    <w:p w14:paraId="2976597F" w14:textId="77777777" w:rsidR="00D16CDE" w:rsidRDefault="00D16CDE" w:rsidP="00343FD0">
      <w:pPr>
        <w:ind w:left="720"/>
        <w:rPr>
          <w:rFonts w:cs="Tahoma"/>
          <w:lang w:val="fr-FR"/>
        </w:rPr>
      </w:pPr>
    </w:p>
    <w:p w14:paraId="3C542944" w14:textId="77777777" w:rsidR="00D16CDE" w:rsidRPr="00F63549" w:rsidRDefault="00D16CDE" w:rsidP="00343FD0">
      <w:pPr>
        <w:ind w:left="720"/>
        <w:rPr>
          <w:rFonts w:cs="Tahoma"/>
          <w:lang w:val="fr-FR"/>
        </w:rPr>
      </w:pPr>
    </w:p>
    <w:p w14:paraId="03BFDE2A" w14:textId="77777777" w:rsidR="00343FD0" w:rsidRPr="00F63549" w:rsidRDefault="00343FD0" w:rsidP="00343FD0">
      <w:pPr>
        <w:pStyle w:val="Heading3"/>
        <w:rPr>
          <w:rFonts w:ascii="Tahoma" w:hAnsi="Tahoma" w:cs="Tahoma"/>
          <w:lang w:val="fr-FR"/>
        </w:rPr>
      </w:pPr>
      <w:bookmarkStart w:id="1715" w:name="_122_Windows_Web"/>
      <w:bookmarkStart w:id="1716" w:name="_Toc379640567"/>
      <w:bookmarkEnd w:id="1715"/>
      <w:r w:rsidRPr="00F63549">
        <w:rPr>
          <w:rFonts w:ascii="Tahoma" w:hAnsi="Tahoma" w:cs="Tahoma"/>
          <w:caps/>
          <w:color w:val="EE6000"/>
          <w:sz w:val="22"/>
          <w:szCs w:val="18"/>
          <w:vertAlign w:val="superscript"/>
          <w:lang w:val="fr-FR"/>
        </w:rPr>
        <w:t>122</w:t>
      </w:r>
      <w:r w:rsidRPr="00F63549">
        <w:rPr>
          <w:rFonts w:ascii="Tahoma" w:hAnsi="Tahoma" w:cs="Tahoma"/>
          <w:color w:val="EE6000"/>
          <w:sz w:val="22"/>
          <w:szCs w:val="18"/>
          <w:lang w:val="fr-FR"/>
        </w:rPr>
        <w:t xml:space="preserve"> </w:t>
      </w:r>
      <w:r w:rsidRPr="00F63549">
        <w:rPr>
          <w:rFonts w:ascii="Tahoma" w:hAnsi="Tahoma" w:cs="Tahoma"/>
          <w:color w:val="F66400"/>
          <w:sz w:val="22"/>
          <w:lang w:val="fr-FR"/>
        </w:rPr>
        <w:t>Windows Web Server</w:t>
      </w:r>
      <w:r w:rsidR="00792E11" w:rsidRPr="00792E11">
        <w:rPr>
          <w:rFonts w:ascii="Tahoma" w:hAnsi="Tahoma" w:cs="Tahoma"/>
          <w:color w:val="F66400"/>
          <w:sz w:val="22"/>
          <w:vertAlign w:val="superscript"/>
          <w:lang w:val="fr-FR"/>
        </w:rPr>
        <w:t>®</w:t>
      </w:r>
      <w:r w:rsidRPr="00F63549">
        <w:rPr>
          <w:rFonts w:ascii="Tahoma" w:hAnsi="Tahoma" w:cs="Tahoma"/>
          <w:color w:val="F66400"/>
          <w:sz w:val="22"/>
          <w:lang w:val="fr-FR"/>
        </w:rPr>
        <w:t xml:space="preserve"> 2008 R2</w:t>
      </w:r>
      <w:bookmarkEnd w:id="1716"/>
    </w:p>
    <w:p w14:paraId="72BA972B" w14:textId="77777777" w:rsidR="00343FD0" w:rsidRPr="00F63549" w:rsidRDefault="00343FD0" w:rsidP="00343FD0">
      <w:pPr>
        <w:rPr>
          <w:rFonts w:cs="Tahoma"/>
          <w:lang w:val="fr-FR"/>
        </w:rPr>
      </w:pPr>
    </w:p>
    <w:p w14:paraId="7B464960" w14:textId="77777777" w:rsidR="00343FD0" w:rsidRPr="00F63549" w:rsidRDefault="00343FD0" w:rsidP="00343FD0">
      <w:pPr>
        <w:tabs>
          <w:tab w:val="left" w:pos="720"/>
        </w:tabs>
        <w:spacing w:after="60"/>
        <w:ind w:left="720"/>
        <w:rPr>
          <w:rFonts w:cs="Tahoma"/>
          <w:lang w:val="fr-FR"/>
        </w:rPr>
      </w:pPr>
      <w:r w:rsidRPr="00F63549">
        <w:rPr>
          <w:rFonts w:cs="Tahoma"/>
          <w:b/>
          <w:color w:val="000000"/>
          <w:lang w:val="fr-FR"/>
        </w:rPr>
        <w:t>Concessions de licences associées à la fin de vie de Windows Web Server</w:t>
      </w:r>
    </w:p>
    <w:p w14:paraId="5279D259" w14:textId="77777777" w:rsidR="00343FD0" w:rsidRPr="00F63549" w:rsidRDefault="00343FD0" w:rsidP="00D16CDE">
      <w:pPr>
        <w:tabs>
          <w:tab w:val="left" w:pos="720"/>
        </w:tabs>
        <w:ind w:left="720"/>
        <w:rPr>
          <w:rFonts w:cs="Tahoma"/>
          <w:lang w:val="fr-FR"/>
        </w:rPr>
      </w:pPr>
      <w:r w:rsidRPr="00F63549">
        <w:rPr>
          <w:rFonts w:cs="Tahoma"/>
          <w:color w:val="000000"/>
          <w:lang w:val="fr-FR"/>
        </w:rPr>
        <w:t>Windows Server 2008 R2 constituera la dernière version de Windows Web Enterprise. Les clients détenteurs</w:t>
      </w:r>
      <w:r w:rsidR="00D16CDE">
        <w:rPr>
          <w:rFonts w:cs="Tahoma"/>
          <w:color w:val="000000"/>
          <w:lang w:val="fr-FR"/>
        </w:rPr>
        <w:t> </w:t>
      </w:r>
      <w:r w:rsidRPr="00F63549">
        <w:rPr>
          <w:rFonts w:cs="Tahoma"/>
          <w:color w:val="000000"/>
          <w:lang w:val="fr-FR"/>
        </w:rPr>
        <w:t>de licences Windows Web Server 2008 R2 couvertes par une Software Assurance active et acquises dans le cadre d’un programme de Licence en Volume au 1</w:t>
      </w:r>
      <w:r w:rsidRPr="00F63549">
        <w:rPr>
          <w:rFonts w:cs="Tahoma"/>
          <w:color w:val="000000"/>
          <w:vertAlign w:val="superscript"/>
          <w:lang w:val="fr-FR"/>
        </w:rPr>
        <w:t>er</w:t>
      </w:r>
      <w:r w:rsidRPr="00F63549">
        <w:rPr>
          <w:rFonts w:cs="Tahoma"/>
          <w:color w:val="000000"/>
          <w:lang w:val="fr-FR"/>
        </w:rPr>
        <w:t xml:space="preserve"> septembre 2012 ou à la date de disponibilité initiale en téléchargement de Windows Server 2012 sur le site Volume Licensing Service Center (les « Licences Éligibles »), la première échéance prévalant, seront autorisés à </w:t>
      </w:r>
      <w:r w:rsidRPr="00F63549">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14:paraId="26877E85" w14:textId="77777777" w:rsidR="00343FD0" w:rsidRPr="00F63549" w:rsidRDefault="00343FD0" w:rsidP="00343FD0">
      <w:pPr>
        <w:tabs>
          <w:tab w:val="left" w:pos="720"/>
        </w:tabs>
        <w:ind w:left="720"/>
        <w:rPr>
          <w:rFonts w:cs="Tahoma"/>
          <w:lang w:val="fr-FR"/>
        </w:rPr>
      </w:pPr>
    </w:p>
    <w:p w14:paraId="370D7428" w14:textId="77777777" w:rsidR="00343FD0" w:rsidRPr="00F63549" w:rsidRDefault="00343FD0" w:rsidP="00D96C6C">
      <w:pPr>
        <w:numPr>
          <w:ilvl w:val="0"/>
          <w:numId w:val="53"/>
        </w:numPr>
        <w:tabs>
          <w:tab w:val="num" w:pos="1440"/>
        </w:tabs>
        <w:spacing w:after="60"/>
        <w:ind w:left="1440"/>
        <w:rPr>
          <w:rFonts w:cs="Tahoma"/>
          <w:lang w:val="fr-FR"/>
        </w:rPr>
      </w:pPr>
      <w:r w:rsidRPr="00F63549">
        <w:rPr>
          <w:rFonts w:cs="Tahoma"/>
          <w:color w:val="000000"/>
          <w:lang w:val="fr-FR"/>
        </w:rPr>
        <w:t>Les clients détenant un nombre impair de licences Web Server devront arrondir au nombre pair supérieur pour calculer la quantité de licences Windows Server 2012 Standard à laquelle ils pourront prétendre.</w:t>
      </w:r>
      <w:r w:rsidR="004C0667">
        <w:rPr>
          <w:rFonts w:cs="Tahoma"/>
          <w:color w:val="000000"/>
          <w:lang w:val="fr-FR"/>
        </w:rPr>
        <w:t xml:space="preserve"> </w:t>
      </w:r>
      <w:r w:rsidRPr="00F63549">
        <w:rPr>
          <w:rFonts w:cs="Tahoma"/>
          <w:color w:val="000000"/>
          <w:lang w:val="fr-FR"/>
        </w:rPr>
        <w:t>Par exemple, un client détenant trois licences Web Server pourra prétendre à</w:t>
      </w:r>
      <w:r w:rsidR="00D16CDE">
        <w:rPr>
          <w:rFonts w:cs="Tahoma"/>
          <w:color w:val="000000"/>
          <w:lang w:val="fr-FR"/>
        </w:rPr>
        <w:t> </w:t>
      </w:r>
      <w:r w:rsidRPr="00F63549">
        <w:rPr>
          <w:rFonts w:cs="Tahoma"/>
          <w:color w:val="000000"/>
          <w:lang w:val="fr-FR"/>
        </w:rPr>
        <w:t>deux licences Windows Server 2012 Standard au total.</w:t>
      </w:r>
    </w:p>
    <w:p w14:paraId="1A2DF315" w14:textId="77777777" w:rsidR="00343FD0" w:rsidRPr="00F63549" w:rsidRDefault="00343FD0" w:rsidP="00D96C6C">
      <w:pPr>
        <w:numPr>
          <w:ilvl w:val="0"/>
          <w:numId w:val="53"/>
        </w:numPr>
        <w:tabs>
          <w:tab w:val="num" w:pos="1440"/>
        </w:tabs>
        <w:spacing w:after="60"/>
        <w:ind w:left="1440"/>
        <w:rPr>
          <w:rFonts w:cs="Tahoma"/>
          <w:lang w:val="fr-FR"/>
        </w:rPr>
      </w:pPr>
      <w:r w:rsidRPr="00F63549">
        <w:rPr>
          <w:rFonts w:eastAsia="Calibri" w:cs="Tahoma"/>
          <w:szCs w:val="18"/>
          <w:lang w:val="fr-FR"/>
        </w:rPr>
        <w:t>Les licences Windows Web Server 2008 R2 existantes des clients restent valables après la mise à</w:t>
      </w:r>
      <w:r w:rsidR="00D16CDE">
        <w:rPr>
          <w:rFonts w:eastAsia="Calibri" w:cs="Tahoma"/>
          <w:szCs w:val="18"/>
          <w:lang w:val="fr-FR"/>
        </w:rPr>
        <w:t> </w:t>
      </w:r>
      <w:r w:rsidRPr="00F63549">
        <w:rPr>
          <w:rFonts w:eastAsia="Calibri" w:cs="Tahoma"/>
          <w:szCs w:val="18"/>
          <w:lang w:val="fr-FR"/>
        </w:rPr>
        <w:t>jour vers Windows Server 2012 Standard au titre de cette offre.</w:t>
      </w:r>
    </w:p>
    <w:p w14:paraId="6FD32A38" w14:textId="77777777" w:rsidR="00343FD0" w:rsidRPr="00F63549" w:rsidRDefault="00343FD0" w:rsidP="00D96C6C">
      <w:pPr>
        <w:pStyle w:val="ListParagraph"/>
        <w:numPr>
          <w:ilvl w:val="0"/>
          <w:numId w:val="53"/>
        </w:numPr>
        <w:tabs>
          <w:tab w:val="num" w:pos="1440"/>
        </w:tabs>
        <w:spacing w:after="60"/>
        <w:ind w:left="1440"/>
        <w:contextualSpacing w:val="0"/>
        <w:rPr>
          <w:rFonts w:ascii="Tahoma" w:hAnsi="Tahoma" w:cs="Tahoma"/>
          <w:lang w:val="fr-FR"/>
        </w:rPr>
      </w:pPr>
      <w:r w:rsidRPr="00F63549">
        <w:rPr>
          <w:rFonts w:ascii="Tahoma" w:eastAsia="Calibri" w:hAnsi="Tahoma" w:cs="Tahoma"/>
          <w:sz w:val="18"/>
          <w:szCs w:val="18"/>
          <w:lang w:val="fr-FR"/>
        </w:rPr>
        <w:t>Les licences concédées au titre de cette offre incluront la Software Assurance.</w:t>
      </w:r>
      <w:r w:rsidR="004C0667">
        <w:rPr>
          <w:rFonts w:ascii="Tahoma" w:eastAsia="Calibri" w:hAnsi="Tahoma" w:cs="Tahoma"/>
          <w:sz w:val="18"/>
          <w:szCs w:val="18"/>
          <w:lang w:val="fr-FR"/>
        </w:rPr>
        <w:t xml:space="preserve"> </w:t>
      </w:r>
      <w:r w:rsidRPr="00F63549">
        <w:rPr>
          <w:rFonts w:ascii="Tahoma" w:eastAsia="Calibri" w:hAnsi="Tahoma" w:cs="Tahoma"/>
          <w:sz w:val="18"/>
          <w:szCs w:val="18"/>
          <w:lang w:val="fr-FR"/>
        </w:rPr>
        <w:t>Cette couverture prendra fin à l’expiration de la couverture des Licences Éligibles correspondante.</w:t>
      </w:r>
    </w:p>
    <w:p w14:paraId="13078C06" w14:textId="77777777" w:rsidR="00343FD0" w:rsidRPr="00F63549" w:rsidRDefault="00343FD0" w:rsidP="00D96C6C">
      <w:pPr>
        <w:pStyle w:val="ListParagraph"/>
        <w:numPr>
          <w:ilvl w:val="0"/>
          <w:numId w:val="53"/>
        </w:numPr>
        <w:tabs>
          <w:tab w:val="num" w:pos="1440"/>
        </w:tabs>
        <w:spacing w:after="60"/>
        <w:ind w:left="1440"/>
        <w:contextualSpacing w:val="0"/>
        <w:rPr>
          <w:rFonts w:ascii="Tahoma" w:hAnsi="Tahoma" w:cs="Tahoma"/>
          <w:lang w:val="fr-FR"/>
        </w:rPr>
      </w:pPr>
      <w:r w:rsidRPr="00F63549">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3938864" w14:textId="77777777" w:rsidR="00343FD0" w:rsidRPr="00F63549" w:rsidRDefault="00343FD0" w:rsidP="00D96C6C">
      <w:pPr>
        <w:numPr>
          <w:ilvl w:val="0"/>
          <w:numId w:val="53"/>
        </w:numPr>
        <w:tabs>
          <w:tab w:val="num" w:pos="1440"/>
        </w:tabs>
        <w:spacing w:after="60"/>
        <w:ind w:left="1440"/>
        <w:rPr>
          <w:rFonts w:cs="Tahoma"/>
          <w:lang w:val="fr-FR"/>
        </w:rPr>
      </w:pPr>
      <w:r w:rsidRPr="00F63549">
        <w:rPr>
          <w:rFonts w:cs="Tahoma"/>
          <w:lang w:val="fr-FR"/>
        </w:rPr>
        <w:t xml:space="preserve">Les licences </w:t>
      </w:r>
      <w:r w:rsidRPr="00F63549">
        <w:rPr>
          <w:rFonts w:cs="Tahoma"/>
          <w:color w:val="000000"/>
          <w:lang w:val="fr-FR"/>
        </w:rPr>
        <w:t xml:space="preserve">Windows Web Server 2008 R2 </w:t>
      </w:r>
      <w:r w:rsidRPr="00F63549">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 </w:t>
      </w:r>
    </w:p>
    <w:p w14:paraId="6DE41F5F" w14:textId="77777777" w:rsidR="00343FD0" w:rsidRPr="00F63549" w:rsidRDefault="00343FD0" w:rsidP="00D96C6C">
      <w:pPr>
        <w:numPr>
          <w:ilvl w:val="0"/>
          <w:numId w:val="53"/>
        </w:numPr>
        <w:tabs>
          <w:tab w:val="num" w:pos="1440"/>
        </w:tabs>
        <w:spacing w:after="60"/>
        <w:ind w:left="1440"/>
        <w:rPr>
          <w:rFonts w:cs="Tahoma"/>
          <w:lang w:val="fr-FR"/>
        </w:rPr>
      </w:pPr>
      <w:r w:rsidRPr="00F63549">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D16CDE">
        <w:rPr>
          <w:rFonts w:cs="Tahoma"/>
          <w:bCs/>
          <w:color w:val="000000"/>
          <w:szCs w:val="18"/>
          <w:lang w:val="fr-FR"/>
        </w:rPr>
        <w:t> </w:t>
      </w:r>
      <w:r w:rsidRPr="00F63549">
        <w:rPr>
          <w:rFonts w:cs="Tahoma"/>
          <w:bCs/>
          <w:color w:val="000000"/>
          <w:szCs w:val="18"/>
          <w:lang w:val="fr-FR"/>
        </w:rPr>
        <w:t>de la couverture restent pleinement en vigueur et de plein effet.</w:t>
      </w:r>
    </w:p>
    <w:p w14:paraId="63945E72" w14:textId="77777777" w:rsidR="00343FD0" w:rsidRPr="00F63549" w:rsidRDefault="00343FD0" w:rsidP="00343FD0">
      <w:pPr>
        <w:ind w:left="1440"/>
        <w:rPr>
          <w:rFonts w:cs="Tahoma"/>
          <w:lang w:val="fr-FR"/>
        </w:rPr>
      </w:pPr>
    </w:p>
    <w:p w14:paraId="4DF81AA6" w14:textId="77777777" w:rsidR="00343FD0" w:rsidRPr="00F63549" w:rsidRDefault="00343FD0" w:rsidP="00343FD0">
      <w:pPr>
        <w:spacing w:after="60"/>
        <w:ind w:left="720"/>
        <w:rPr>
          <w:rFonts w:cs="Tahoma"/>
          <w:lang w:val="fr-FR"/>
        </w:rPr>
      </w:pPr>
      <w:r w:rsidRPr="00F63549">
        <w:rPr>
          <w:rFonts w:eastAsia="Calibri" w:cs="Tahoma"/>
          <w:b/>
          <w:szCs w:val="18"/>
          <w:lang w:val="fr-FR"/>
        </w:rPr>
        <w:t>Informations supplémentaires sur l’utilisation de Windows Server 2012 ou Windows Server 2012 R2 à des fins d’Hébergement Web</w:t>
      </w:r>
    </w:p>
    <w:p w14:paraId="422326F9" w14:textId="77777777" w:rsidR="00343FD0" w:rsidRPr="00F63549" w:rsidRDefault="00343FD0" w:rsidP="00343FD0">
      <w:pPr>
        <w:ind w:left="720"/>
        <w:rPr>
          <w:rFonts w:cs="Tahoma"/>
          <w:lang w:val="fr-FR"/>
        </w:rPr>
      </w:pPr>
      <w:r w:rsidRPr="00F63549">
        <w:rPr>
          <w:rFonts w:eastAsia="Calibri" w:cs="Tahoma"/>
          <w:szCs w:val="18"/>
          <w:lang w:val="fr-FR"/>
        </w:rPr>
        <w:t xml:space="preserve">Les clients utilisant Windows Server 2012 Standard ou Datacenter ou Windows Server 2012 R2 Standard ou Datacenter à des fins d’Hébergement Web n’ont pas besoin de CAL pour accéder au logiciel. Une </w:t>
      </w:r>
      <w:r w:rsidRPr="00F63549">
        <w:rPr>
          <w:rFonts w:cs="Tahoma"/>
          <w:lang w:val="fr-FR"/>
        </w:rPr>
        <w:t>« Charge de Travail Web » désigne une charge de travail au sein de laquelle</w:t>
      </w:r>
      <w:r w:rsidRPr="00F63549">
        <w:rPr>
          <w:rFonts w:cs="Tahoma"/>
          <w:bCs/>
          <w:lang w:val="fr-FR"/>
        </w:rPr>
        <w:t xml:space="preserve"> </w:t>
      </w:r>
      <w:r w:rsidRPr="00F63549">
        <w:rPr>
          <w:rFonts w:cs="Tahoma"/>
          <w:lang w:val="fr-FR"/>
        </w:rPr>
        <w:t>le logiciel est utilisé comme serveur Web frontal à des fins de développement et de déploiement de pages Web, sites Web, applications Web, services Web et</w:t>
      </w:r>
      <w:r w:rsidR="00B640B7">
        <w:rPr>
          <w:rFonts w:cs="Tahoma"/>
          <w:lang w:val="fr-FR"/>
        </w:rPr>
        <w:t xml:space="preserve"> </w:t>
      </w:r>
      <w:r w:rsidRPr="00F63549">
        <w:rPr>
          <w:rFonts w:cs="Tahoma"/>
          <w:lang w:val="fr-FR"/>
        </w:rPr>
        <w:t>/</w:t>
      </w:r>
      <w:r w:rsidR="00B640B7">
        <w:rPr>
          <w:rFonts w:cs="Tahoma"/>
          <w:lang w:val="fr-FR"/>
        </w:rPr>
        <w:t xml:space="preserve"> </w:t>
      </w:r>
      <w:r w:rsidRPr="00F63549">
        <w:rPr>
          <w:rFonts w:cs="Tahoma"/>
          <w:lang w:val="fr-FR"/>
        </w:rPr>
        <w:t>ou services de messagerie POP3 et l’accès au contenu, aux informations et aux applications servis par le logiciel</w:t>
      </w:r>
      <w:r w:rsidRPr="00F63549">
        <w:rPr>
          <w:rFonts w:cs="Tahoma"/>
          <w:u w:val="single"/>
          <w:lang w:val="fr-FR"/>
        </w:rPr>
        <w:t xml:space="preserve"> </w:t>
      </w:r>
      <w:r w:rsidRPr="00F63549">
        <w:rPr>
          <w:rFonts w:cs="Tahoma"/>
          <w:lang w:val="fr-FR"/>
        </w:rPr>
        <w:t>n’est pas limité à vos employés.</w:t>
      </w:r>
      <w:r w:rsidR="004C0667">
        <w:rPr>
          <w:rFonts w:cs="Tahoma"/>
          <w:lang w:val="fr-FR"/>
        </w:rPr>
        <w:t xml:space="preserve"> </w:t>
      </w:r>
      <w:r w:rsidRPr="00F63549">
        <w:rPr>
          <w:rFonts w:eastAsia="Calibri" w:cs="Tahoma"/>
          <w:szCs w:val="18"/>
          <w:lang w:val="fr-FR"/>
        </w:rPr>
        <w:t>Pour plus d’informations, reportez-vous aux Droits d’Utilisation des Logiciels.</w:t>
      </w:r>
      <w:r w:rsidR="004C0667">
        <w:rPr>
          <w:rFonts w:eastAsia="Calibri" w:cs="Tahoma"/>
          <w:szCs w:val="18"/>
          <w:lang w:val="fr-FR"/>
        </w:rPr>
        <w:t xml:space="preserve"> </w:t>
      </w:r>
    </w:p>
    <w:bookmarkEnd w:id="564"/>
    <w:p w14:paraId="599B0209" w14:textId="77777777" w:rsidR="00612FCC" w:rsidRPr="005A3F42" w:rsidRDefault="00612FCC" w:rsidP="00652B91">
      <w:pPr>
        <w:rPr>
          <w:rFonts w:cs="Tahoma"/>
          <w:lang w:val="fr-FR"/>
        </w:rPr>
      </w:pPr>
    </w:p>
    <w:sectPr w:rsidR="00612FCC" w:rsidRPr="005A3F42"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C8C579" w14:textId="77777777" w:rsidR="00827110" w:rsidRDefault="00827110">
      <w:r>
        <w:separator/>
      </w:r>
    </w:p>
  </w:endnote>
  <w:endnote w:type="continuationSeparator" w:id="0">
    <w:p w14:paraId="6EFF3696" w14:textId="77777777" w:rsidR="00827110" w:rsidRDefault="00827110">
      <w:r>
        <w:continuationSeparator/>
      </w:r>
    </w:p>
  </w:endnote>
  <w:endnote w:type="continuationNotice" w:id="1">
    <w:p w14:paraId="152444E6" w14:textId="77777777" w:rsidR="00827110" w:rsidRDefault="008271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604350" w14:textId="77777777" w:rsidR="00793B86" w:rsidRPr="000F3ACC" w:rsidRDefault="00793B86">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0F3ACC">
      <w:rPr>
        <w:rFonts w:ascii="Trebuchet MS" w:hAnsi="Trebuchet MS"/>
        <w:color w:val="808080"/>
        <w:sz w:val="14"/>
        <w:lang w:val="fr-FR"/>
      </w:rPr>
      <w:t>© 2009 Microsoft Corporation. Tous droits réservés.</w:t>
    </w:r>
    <w:r>
      <w:rPr>
        <w:rFonts w:ascii="Trebuchet MS" w:hAnsi="Trebuchet MS"/>
        <w:color w:val="808080"/>
        <w:sz w:val="14"/>
        <w:lang w:val="fr-FR"/>
      </w:rPr>
      <w:t xml:space="preserve"> </w:t>
    </w:r>
    <w:r w:rsidRPr="000F3ACC">
      <w:rPr>
        <w:rFonts w:ascii="Trebuchet MS" w:hAnsi="Trebuchet MS"/>
        <w:color w:val="808080"/>
        <w:sz w:val="14"/>
        <w:lang w:val="fr-FR"/>
      </w:rPr>
      <w:t xml:space="preserve">Page </w:t>
    </w:r>
    <w:r>
      <w:fldChar w:fldCharType="begin"/>
    </w:r>
    <w:r w:rsidRPr="000F3ACC">
      <w:rPr>
        <w:lang w:val="fr-FR"/>
      </w:rPr>
      <w:instrText xml:space="preserve"> PAGE </w:instrText>
    </w:r>
    <w:r>
      <w:fldChar w:fldCharType="separate"/>
    </w:r>
    <w:r w:rsidRPr="000F3ACC">
      <w:rPr>
        <w:noProof/>
        <w:lang w:val="fr-FR"/>
      </w:rPr>
      <w:t>2</w:t>
    </w:r>
    <w:r>
      <w:fldChar w:fldCharType="end"/>
    </w:r>
    <w:r w:rsidRPr="000F3ACC">
      <w:rPr>
        <w:rFonts w:ascii="Trebuchet MS" w:hAnsi="Trebuchet MS"/>
        <w:color w:val="808080"/>
        <w:sz w:val="14"/>
        <w:lang w:val="fr-FR"/>
      </w:rPr>
      <w:t xml:space="preserve"> sur </w:t>
    </w:r>
    <w:r>
      <w:fldChar w:fldCharType="begin"/>
    </w:r>
    <w:r w:rsidRPr="000F3ACC">
      <w:rPr>
        <w:lang w:val="fr-FR"/>
      </w:rPr>
      <w:instrText xml:space="preserve"> NUMPAGES </w:instrText>
    </w:r>
    <w:r>
      <w:fldChar w:fldCharType="separate"/>
    </w:r>
    <w:r w:rsidR="00F42364">
      <w:rPr>
        <w:noProof/>
        <w:lang w:val="fr-FR"/>
      </w:rPr>
      <w:t>209</w:t>
    </w:r>
    <w:r>
      <w:fldChar w:fldCharType="end"/>
    </w:r>
    <w:r w:rsidRPr="000F3ACC">
      <w:rPr>
        <w:lang w:val="fr-FR"/>
      </w:rPr>
      <w:t xml:space="preserve"> Publication avril 2009</w:t>
    </w:r>
  </w:p>
  <w:p w14:paraId="70031AA4" w14:textId="77777777" w:rsidR="00793B86" w:rsidRPr="000F3ACC" w:rsidRDefault="00793B86">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0F3ACC">
      <w:rPr>
        <w:rFonts w:ascii="Trebuchet MS" w:hAnsi="Trebuchet MS"/>
        <w:color w:val="808080"/>
        <w:sz w:val="14"/>
        <w:lang w:val="fr-FR"/>
      </w:rPr>
      <w:t xml:space="preserve"> Microsoft est une marque déposée de Microsoft Corporation aux États-Unis d’Amérique et/ou dans d’autres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CA3C3" w14:textId="77777777" w:rsidR="00F42364" w:rsidRDefault="00F42364" w:rsidP="00F42364"/>
  <w:p w14:paraId="5F736C98" w14:textId="77777777" w:rsidR="00F42364" w:rsidRPr="002463CF" w:rsidRDefault="00F42364" w:rsidP="00F42364">
    <w:pPr>
      <w:pStyle w:val="Footer"/>
      <w:pBdr>
        <w:top w:val="single" w:sz="6" w:space="1" w:color="808080"/>
      </w:pBdr>
      <w:tabs>
        <w:tab w:val="clear" w:pos="5155"/>
        <w:tab w:val="clear" w:pos="10325"/>
        <w:tab w:val="right" w:pos="9360"/>
      </w:tabs>
      <w:rPr>
        <w:rFonts w:ascii="Trebuchet MS" w:hAnsi="Trebuchet MS"/>
        <w:color w:val="808080"/>
        <w:sz w:val="14"/>
        <w:szCs w:val="14"/>
        <w:lang w:val="fr-FR"/>
      </w:rPr>
    </w:pPr>
    <w:r w:rsidRPr="002463CF">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2463CF">
      <w:rPr>
        <w:rFonts w:ascii="Trebuchet MS" w:hAnsi="Trebuchet MS"/>
        <w:color w:val="808080"/>
        <w:sz w:val="14"/>
        <w:szCs w:val="14"/>
        <w:lang w:val="fr-FR"/>
      </w:rPr>
      <w:t xml:space="preserve">Page </w:t>
    </w:r>
    <w:r w:rsidRPr="002463CF">
      <w:rPr>
        <w:noProof/>
        <w:szCs w:val="18"/>
        <w:lang w:val="fr-FR"/>
      </w:rPr>
      <w:fldChar w:fldCharType="begin"/>
    </w:r>
    <w:r w:rsidRPr="002463CF">
      <w:rPr>
        <w:noProof/>
        <w:szCs w:val="18"/>
        <w:lang w:val="fr-FR"/>
      </w:rPr>
      <w:instrText xml:space="preserve"> PAGE </w:instrText>
    </w:r>
    <w:r w:rsidRPr="002463CF">
      <w:rPr>
        <w:noProof/>
        <w:szCs w:val="18"/>
        <w:lang w:val="fr-FR"/>
      </w:rPr>
      <w:fldChar w:fldCharType="separate"/>
    </w:r>
    <w:r w:rsidR="00C55574">
      <w:rPr>
        <w:noProof/>
        <w:szCs w:val="18"/>
        <w:lang w:val="fr-FR"/>
      </w:rPr>
      <w:t>1</w:t>
    </w:r>
    <w:r w:rsidRPr="002463CF">
      <w:rPr>
        <w:noProof/>
        <w:szCs w:val="18"/>
        <w:lang w:val="fr-FR"/>
      </w:rPr>
      <w:fldChar w:fldCharType="end"/>
    </w:r>
    <w:r w:rsidRPr="002463CF">
      <w:rPr>
        <w:rFonts w:ascii="Trebuchet MS" w:hAnsi="Trebuchet MS"/>
        <w:color w:val="808080"/>
        <w:sz w:val="14"/>
        <w:szCs w:val="14"/>
        <w:lang w:val="fr-FR"/>
      </w:rPr>
      <w:t xml:space="preserve"> sur </w:t>
    </w:r>
    <w:r w:rsidRPr="002463CF">
      <w:rPr>
        <w:noProof/>
        <w:szCs w:val="18"/>
        <w:lang w:val="fr-FR"/>
      </w:rPr>
      <w:fldChar w:fldCharType="begin"/>
    </w:r>
    <w:r w:rsidRPr="002463CF">
      <w:rPr>
        <w:noProof/>
        <w:szCs w:val="18"/>
        <w:lang w:val="fr-FR"/>
      </w:rPr>
      <w:instrText xml:space="preserve"> NUMPAGES </w:instrText>
    </w:r>
    <w:r w:rsidRPr="002463CF">
      <w:rPr>
        <w:noProof/>
        <w:szCs w:val="18"/>
        <w:lang w:val="fr-FR"/>
      </w:rPr>
      <w:fldChar w:fldCharType="separate"/>
    </w:r>
    <w:r w:rsidR="00C55574">
      <w:rPr>
        <w:noProof/>
        <w:szCs w:val="18"/>
        <w:lang w:val="fr-FR"/>
      </w:rPr>
      <w:t>191</w:t>
    </w:r>
    <w:r w:rsidRPr="002463CF">
      <w:rPr>
        <w:noProof/>
        <w:szCs w:val="18"/>
        <w:lang w:val="fr-FR"/>
      </w:rPr>
      <w:fldChar w:fldCharType="end"/>
    </w:r>
    <w:r>
      <w:rPr>
        <w:rFonts w:ascii="Trebuchet MS" w:hAnsi="Trebuchet MS"/>
        <w:color w:val="808080"/>
        <w:sz w:val="14"/>
        <w:szCs w:val="14"/>
        <w:lang w:val="fr-FR"/>
      </w:rPr>
      <w:t xml:space="preserve"> Publication Mars</w:t>
    </w:r>
    <w:r w:rsidRPr="002463CF">
      <w:rPr>
        <w:rFonts w:ascii="Trebuchet MS" w:hAnsi="Trebuchet MS"/>
        <w:color w:val="808080"/>
        <w:sz w:val="14"/>
        <w:szCs w:val="14"/>
        <w:lang w:val="fr-FR"/>
      </w:rPr>
      <w:t> 2014</w:t>
    </w:r>
  </w:p>
  <w:p w14:paraId="6A19ED9D" w14:textId="77777777" w:rsidR="00F42364" w:rsidRPr="002463CF" w:rsidRDefault="00F42364" w:rsidP="00F42364">
    <w:pPr>
      <w:pStyle w:val="Footer"/>
      <w:rPr>
        <w:rFonts w:ascii="Trebuchet MS" w:hAnsi="Trebuchet MS"/>
        <w:color w:val="808080"/>
        <w:sz w:val="14"/>
        <w:lang w:val="fr-FR"/>
      </w:rPr>
    </w:pPr>
    <w:r w:rsidRPr="000F3ACC">
      <w:rPr>
        <w:rFonts w:ascii="Trebuchet MS" w:hAnsi="Trebuchet MS"/>
        <w:color w:val="808080"/>
        <w:sz w:val="14"/>
        <w:lang w:val="fr-FR"/>
      </w:rPr>
      <w:t>Microsoft est une marque déposée de Microsoft Corporation aux États-Unis d’Amérique et</w:t>
    </w:r>
    <w:r>
      <w:rPr>
        <w:rFonts w:ascii="Trebuchet MS" w:hAnsi="Trebuchet MS"/>
        <w:color w:val="808080"/>
        <w:sz w:val="14"/>
        <w:lang w:val="fr-FR"/>
      </w:rPr>
      <w:t xml:space="preserve"> </w:t>
    </w:r>
    <w:r w:rsidRPr="000F3ACC">
      <w:rPr>
        <w:rFonts w:ascii="Trebuchet MS" w:hAnsi="Trebuchet MS"/>
        <w:color w:val="808080"/>
        <w:sz w:val="14"/>
        <w:lang w:val="fr-FR"/>
      </w:rPr>
      <w:t>/</w:t>
    </w:r>
    <w:r>
      <w:rPr>
        <w:rFonts w:ascii="Trebuchet MS" w:hAnsi="Trebuchet MS"/>
        <w:color w:val="808080"/>
        <w:sz w:val="14"/>
        <w:lang w:val="fr-FR"/>
      </w:rPr>
      <w:t xml:space="preserve"> </w:t>
    </w:r>
    <w:r w:rsidRPr="000F3ACC">
      <w:rPr>
        <w:rFonts w:ascii="Trebuchet MS" w:hAnsi="Trebuchet MS"/>
        <w:color w:val="808080"/>
        <w:sz w:val="14"/>
        <w:lang w:val="fr-FR"/>
      </w:rPr>
      <w:t>ou dans d’autres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519A7D" w14:textId="77777777" w:rsidR="00793B86" w:rsidRDefault="00793B86" w:rsidP="002463CF"/>
  <w:p w14:paraId="5DA081DA" w14:textId="77777777" w:rsidR="00793B86" w:rsidRPr="002463CF" w:rsidRDefault="00793B86" w:rsidP="00B60A63">
    <w:pPr>
      <w:pStyle w:val="Footer"/>
      <w:pBdr>
        <w:top w:val="single" w:sz="6" w:space="1" w:color="808080"/>
      </w:pBdr>
      <w:tabs>
        <w:tab w:val="clear" w:pos="5155"/>
        <w:tab w:val="clear" w:pos="10325"/>
        <w:tab w:val="right" w:pos="9360"/>
      </w:tabs>
      <w:rPr>
        <w:rFonts w:ascii="Trebuchet MS" w:hAnsi="Trebuchet MS"/>
        <w:color w:val="808080"/>
        <w:sz w:val="14"/>
        <w:szCs w:val="14"/>
        <w:lang w:val="fr-FR"/>
      </w:rPr>
    </w:pPr>
    <w:r w:rsidRPr="002463CF">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2463CF">
      <w:rPr>
        <w:rFonts w:ascii="Trebuchet MS" w:hAnsi="Trebuchet MS"/>
        <w:color w:val="808080"/>
        <w:sz w:val="14"/>
        <w:szCs w:val="14"/>
        <w:lang w:val="fr-FR"/>
      </w:rPr>
      <w:t xml:space="preserve">Page </w:t>
    </w:r>
    <w:r w:rsidRPr="002463CF">
      <w:rPr>
        <w:noProof/>
        <w:szCs w:val="18"/>
        <w:lang w:val="fr-FR"/>
      </w:rPr>
      <w:fldChar w:fldCharType="begin"/>
    </w:r>
    <w:r w:rsidRPr="002463CF">
      <w:rPr>
        <w:noProof/>
        <w:szCs w:val="18"/>
        <w:lang w:val="fr-FR"/>
      </w:rPr>
      <w:instrText xml:space="preserve"> PAGE </w:instrText>
    </w:r>
    <w:r w:rsidRPr="002463CF">
      <w:rPr>
        <w:noProof/>
        <w:szCs w:val="18"/>
        <w:lang w:val="fr-FR"/>
      </w:rPr>
      <w:fldChar w:fldCharType="separate"/>
    </w:r>
    <w:r w:rsidR="00C55574">
      <w:rPr>
        <w:noProof/>
        <w:szCs w:val="18"/>
        <w:lang w:val="fr-FR"/>
      </w:rPr>
      <w:t>131</w:t>
    </w:r>
    <w:r w:rsidRPr="002463CF">
      <w:rPr>
        <w:noProof/>
        <w:szCs w:val="18"/>
        <w:lang w:val="fr-FR"/>
      </w:rPr>
      <w:fldChar w:fldCharType="end"/>
    </w:r>
    <w:r w:rsidRPr="002463CF">
      <w:rPr>
        <w:rFonts w:ascii="Trebuchet MS" w:hAnsi="Trebuchet MS"/>
        <w:color w:val="808080"/>
        <w:sz w:val="14"/>
        <w:szCs w:val="14"/>
        <w:lang w:val="fr-FR"/>
      </w:rPr>
      <w:t xml:space="preserve"> sur </w:t>
    </w:r>
    <w:r w:rsidRPr="002463CF">
      <w:rPr>
        <w:noProof/>
        <w:szCs w:val="18"/>
        <w:lang w:val="fr-FR"/>
      </w:rPr>
      <w:fldChar w:fldCharType="begin"/>
    </w:r>
    <w:r w:rsidRPr="002463CF">
      <w:rPr>
        <w:noProof/>
        <w:szCs w:val="18"/>
        <w:lang w:val="fr-FR"/>
      </w:rPr>
      <w:instrText xml:space="preserve"> NUMPAGES </w:instrText>
    </w:r>
    <w:r w:rsidRPr="002463CF">
      <w:rPr>
        <w:noProof/>
        <w:szCs w:val="18"/>
        <w:lang w:val="fr-FR"/>
      </w:rPr>
      <w:fldChar w:fldCharType="separate"/>
    </w:r>
    <w:r w:rsidR="00C55574">
      <w:rPr>
        <w:noProof/>
        <w:szCs w:val="18"/>
        <w:lang w:val="fr-FR"/>
      </w:rPr>
      <w:t>206</w:t>
    </w:r>
    <w:r w:rsidRPr="002463CF">
      <w:rPr>
        <w:noProof/>
        <w:szCs w:val="18"/>
        <w:lang w:val="fr-FR"/>
      </w:rPr>
      <w:fldChar w:fldCharType="end"/>
    </w:r>
    <w:r>
      <w:rPr>
        <w:rFonts w:ascii="Trebuchet MS" w:hAnsi="Trebuchet MS"/>
        <w:color w:val="808080"/>
        <w:sz w:val="14"/>
        <w:szCs w:val="14"/>
        <w:lang w:val="fr-FR"/>
      </w:rPr>
      <w:t xml:space="preserve"> Publication Mars</w:t>
    </w:r>
    <w:r w:rsidRPr="002463CF">
      <w:rPr>
        <w:rFonts w:ascii="Trebuchet MS" w:hAnsi="Trebuchet MS"/>
        <w:color w:val="808080"/>
        <w:sz w:val="14"/>
        <w:szCs w:val="14"/>
        <w:lang w:val="fr-FR"/>
      </w:rPr>
      <w:t> 2014</w:t>
    </w:r>
  </w:p>
  <w:p w14:paraId="71A27D3B" w14:textId="77777777" w:rsidR="00793B86" w:rsidRPr="002463CF" w:rsidRDefault="00793B86" w:rsidP="002463CF">
    <w:pPr>
      <w:pStyle w:val="Footer"/>
      <w:rPr>
        <w:rFonts w:ascii="Trebuchet MS" w:hAnsi="Trebuchet MS"/>
        <w:color w:val="808080"/>
        <w:sz w:val="14"/>
        <w:lang w:val="fr-FR"/>
      </w:rPr>
    </w:pPr>
    <w:r w:rsidRPr="000F3ACC">
      <w:rPr>
        <w:rFonts w:ascii="Trebuchet MS" w:hAnsi="Trebuchet MS"/>
        <w:color w:val="808080"/>
        <w:sz w:val="14"/>
        <w:lang w:val="fr-FR"/>
      </w:rPr>
      <w:t>Microsoft est une marque déposée de Microsoft Corporation aux États-Unis d’Amérique et</w:t>
    </w:r>
    <w:r>
      <w:rPr>
        <w:rFonts w:ascii="Trebuchet MS" w:hAnsi="Trebuchet MS"/>
        <w:color w:val="808080"/>
        <w:sz w:val="14"/>
        <w:lang w:val="fr-FR"/>
      </w:rPr>
      <w:t xml:space="preserve"> </w:t>
    </w:r>
    <w:r w:rsidRPr="000F3ACC">
      <w:rPr>
        <w:rFonts w:ascii="Trebuchet MS" w:hAnsi="Trebuchet MS"/>
        <w:color w:val="808080"/>
        <w:sz w:val="14"/>
        <w:lang w:val="fr-FR"/>
      </w:rPr>
      <w:t>/</w:t>
    </w:r>
    <w:r>
      <w:rPr>
        <w:rFonts w:ascii="Trebuchet MS" w:hAnsi="Trebuchet MS"/>
        <w:color w:val="808080"/>
        <w:sz w:val="14"/>
        <w:lang w:val="fr-FR"/>
      </w:rPr>
      <w:t xml:space="preserve"> </w:t>
    </w:r>
    <w:r w:rsidRPr="000F3ACC">
      <w:rPr>
        <w:rFonts w:ascii="Trebuchet MS" w:hAnsi="Trebuchet MS"/>
        <w:color w:val="808080"/>
        <w:sz w:val="14"/>
        <w:lang w:val="fr-FR"/>
      </w:rPr>
      <w:t>ou dans d’autres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8CFADF" w14:textId="77777777" w:rsidR="00793B86" w:rsidRDefault="00793B86"/>
  <w:p w14:paraId="1A8136FF" w14:textId="77777777" w:rsidR="00793B86" w:rsidRPr="000F3ACC" w:rsidRDefault="00793B86">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0F3ACC">
      <w:rPr>
        <w:rFonts w:ascii="Trebuchet MS" w:hAnsi="Trebuchet MS"/>
        <w:color w:val="808080"/>
        <w:sz w:val="14"/>
        <w:lang w:val="fr-FR"/>
      </w:rPr>
      <w:t>© 2009 Microsoft Corporation. Tous droits réservés.</w:t>
    </w:r>
    <w:r>
      <w:rPr>
        <w:rFonts w:ascii="Trebuchet MS" w:hAnsi="Trebuchet MS"/>
        <w:color w:val="808080"/>
        <w:sz w:val="14"/>
        <w:lang w:val="fr-FR"/>
      </w:rPr>
      <w:t xml:space="preserve"> </w:t>
    </w:r>
    <w:r w:rsidRPr="000F3ACC">
      <w:rPr>
        <w:rFonts w:ascii="Trebuchet MS" w:hAnsi="Trebuchet MS"/>
        <w:color w:val="808080"/>
        <w:sz w:val="14"/>
        <w:lang w:val="fr-FR"/>
      </w:rPr>
      <w:t xml:space="preserve">Page </w:t>
    </w:r>
    <w:r>
      <w:fldChar w:fldCharType="begin"/>
    </w:r>
    <w:r w:rsidRPr="000F3ACC">
      <w:rPr>
        <w:lang w:val="fr-FR"/>
      </w:rPr>
      <w:instrText xml:space="preserve"> PAGE </w:instrText>
    </w:r>
    <w:r>
      <w:fldChar w:fldCharType="separate"/>
    </w:r>
    <w:r w:rsidRPr="000F3ACC">
      <w:rPr>
        <w:noProof/>
        <w:lang w:val="fr-FR"/>
      </w:rPr>
      <w:t>1</w:t>
    </w:r>
    <w:r>
      <w:fldChar w:fldCharType="end"/>
    </w:r>
    <w:r w:rsidRPr="000F3ACC">
      <w:rPr>
        <w:rFonts w:ascii="Trebuchet MS" w:hAnsi="Trebuchet MS"/>
        <w:color w:val="808080"/>
        <w:sz w:val="14"/>
        <w:lang w:val="fr-FR"/>
      </w:rPr>
      <w:t xml:space="preserve"> sur </w:t>
    </w:r>
    <w:r>
      <w:fldChar w:fldCharType="begin"/>
    </w:r>
    <w:r w:rsidRPr="000F3ACC">
      <w:rPr>
        <w:lang w:val="fr-FR"/>
      </w:rPr>
      <w:instrText xml:space="preserve"> NUMPAGES </w:instrText>
    </w:r>
    <w:r>
      <w:fldChar w:fldCharType="separate"/>
    </w:r>
    <w:r w:rsidR="00F42364">
      <w:rPr>
        <w:noProof/>
        <w:lang w:val="fr-FR"/>
      </w:rPr>
      <w:t>209</w:t>
    </w:r>
    <w:r>
      <w:fldChar w:fldCharType="end"/>
    </w:r>
    <w:r w:rsidRPr="000F3ACC">
      <w:rPr>
        <w:lang w:val="fr-FR"/>
      </w:rPr>
      <w:t xml:space="preserve"> Publication mai 2009</w:t>
    </w:r>
  </w:p>
  <w:p w14:paraId="6A27A362" w14:textId="77777777" w:rsidR="00793B86" w:rsidRPr="000F3ACC" w:rsidRDefault="00793B86">
    <w:pPr>
      <w:pStyle w:val="Footer"/>
      <w:rPr>
        <w:rFonts w:ascii="Verdana" w:hAnsi="Verdana"/>
        <w:color w:val="808080"/>
        <w:sz w:val="16"/>
        <w:lang w:val="fr-FR"/>
      </w:rPr>
    </w:pPr>
    <w:r w:rsidRPr="000F3ACC">
      <w:rPr>
        <w:rFonts w:ascii="Trebuchet MS" w:hAnsi="Trebuchet MS"/>
        <w:color w:val="808080"/>
        <w:sz w:val="14"/>
        <w:lang w:val="fr-FR"/>
      </w:rPr>
      <w:t>Microsoft est une marque déposée de Microsoft Corporation aux États-Unis d’Amérique et/ou dans d’autres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A42862" w14:textId="77777777" w:rsidR="00827110" w:rsidRDefault="00827110">
      <w:r>
        <w:separator/>
      </w:r>
    </w:p>
  </w:footnote>
  <w:footnote w:type="continuationSeparator" w:id="0">
    <w:p w14:paraId="58927CB9" w14:textId="77777777" w:rsidR="00827110" w:rsidRDefault="00827110">
      <w:r>
        <w:continuationSeparator/>
      </w:r>
    </w:p>
  </w:footnote>
  <w:footnote w:type="continuationNotice" w:id="1">
    <w:p w14:paraId="35C2834A" w14:textId="77777777" w:rsidR="00827110" w:rsidRDefault="0082711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681A43" w14:textId="3CAD0D03" w:rsidR="00793B86" w:rsidRDefault="004E4209">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07B295FA" wp14:editId="48CB5C9F">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7584B5" w14:textId="77777777" w:rsidR="00793B86" w:rsidRDefault="00793B86">
                          <w:r>
                            <w:rPr>
                              <w:rFonts w:ascii="Calibri" w:hAnsi="Calibri"/>
                              <w:noProof/>
                              <w:sz w:val="20"/>
                              <w:szCs w:val="20"/>
                            </w:rPr>
                            <w:drawing>
                              <wp:inline distT="0" distB="0" distL="0" distR="0" wp14:anchorId="37D3DE12" wp14:editId="55FB2531">
                                <wp:extent cx="1876425" cy="495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B295FA"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0E7584B5" w14:textId="77777777" w:rsidR="00793B86" w:rsidRDefault="00793B86">
                    <w:r>
                      <w:rPr>
                        <w:rFonts w:ascii="Calibri" w:hAnsi="Calibri"/>
                        <w:noProof/>
                        <w:sz w:val="20"/>
                        <w:szCs w:val="20"/>
                      </w:rPr>
                      <w:drawing>
                        <wp:inline distT="0" distB="0" distL="0" distR="0" wp14:anchorId="37D3DE12" wp14:editId="55FB2531">
                          <wp:extent cx="1876425" cy="495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v:textbox>
            </v:shape>
          </w:pict>
        </mc:Fallback>
      </mc:AlternateContent>
    </w:r>
    <w:r w:rsidR="00793B86">
      <w:t xml:space="preserve"> </w:t>
    </w:r>
  </w:p>
  <w:p w14:paraId="6CC42CE4" w14:textId="347DF25E" w:rsidR="00793B86" w:rsidRDefault="004E4209">
    <w:r>
      <w:rPr>
        <w:noProof/>
      </w:rPr>
      <mc:AlternateContent>
        <mc:Choice Requires="wps">
          <w:drawing>
            <wp:anchor distT="4294967295" distB="4294967295" distL="114300" distR="114300" simplePos="0" relativeHeight="251658241" behindDoc="0" locked="0" layoutInCell="0" allowOverlap="1" wp14:anchorId="693053B0" wp14:editId="76624F02">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2C719A"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DFD46C" w14:textId="77777777" w:rsidR="00793B86" w:rsidRDefault="00793B86" w:rsidP="00290FC1">
    <w:pPr>
      <w:ind w:rightChars="185" w:right="333"/>
    </w:pPr>
  </w:p>
  <w:p w14:paraId="5BE4F4DF" w14:textId="77777777" w:rsidR="00793B86" w:rsidRDefault="00793B86" w:rsidP="00290FC1">
    <w:pPr>
      <w:ind w:rightChars="185" w:right="333"/>
    </w:pPr>
  </w:p>
  <w:p w14:paraId="7992ED58" w14:textId="77777777" w:rsidR="00793B86" w:rsidRDefault="00793B86" w:rsidP="00290FC1">
    <w:pPr>
      <w:ind w:rightChars="185" w:right="333"/>
    </w:pPr>
    <w:r>
      <w:rPr>
        <w:noProof/>
      </w:rPr>
      <w:drawing>
        <wp:anchor distT="0" distB="0" distL="114300" distR="114300" simplePos="0" relativeHeight="251658242" behindDoc="0" locked="0" layoutInCell="1" allowOverlap="1" wp14:anchorId="7E0765CB" wp14:editId="7CD91B4C">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14A83D1C" w14:textId="77777777" w:rsidR="00793B86" w:rsidRDefault="00793B86">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435154" w14:textId="77777777" w:rsidR="00793B86" w:rsidRDefault="00793B86" w:rsidP="00F8080D">
    <w:pPr>
      <w:ind w:rightChars="185" w:right="333"/>
    </w:pPr>
  </w:p>
  <w:p w14:paraId="5193C741" w14:textId="77777777" w:rsidR="00793B86" w:rsidRDefault="00793B86">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70E54A8"/>
    <w:multiLevelType w:val="hybridMultilevel"/>
    <w:tmpl w:val="B50AAD66"/>
    <w:lvl w:ilvl="0" w:tplc="AEACA5D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8780349"/>
    <w:multiLevelType w:val="hybridMultilevel"/>
    <w:tmpl w:val="60BEDC90"/>
    <w:lvl w:ilvl="0" w:tplc="D30A9EAA">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1FC0006"/>
    <w:multiLevelType w:val="hybridMultilevel"/>
    <w:tmpl w:val="47B20F8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1">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5E3488"/>
    <w:multiLevelType w:val="hybridMultilevel"/>
    <w:tmpl w:val="F4FE5CB6"/>
    <w:lvl w:ilvl="0" w:tplc="D30A9EAA">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9">
    <w:nsid w:val="3A806EA4"/>
    <w:multiLevelType w:val="hybridMultilevel"/>
    <w:tmpl w:val="0C2E8146"/>
    <w:lvl w:ilvl="0" w:tplc="E90AD87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6EF72CA"/>
    <w:multiLevelType w:val="hybridMultilevel"/>
    <w:tmpl w:val="090C8362"/>
    <w:lvl w:ilvl="0" w:tplc="EE24A500">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9">
    <w:nsid w:val="479D0982"/>
    <w:multiLevelType w:val="hybridMultilevel"/>
    <w:tmpl w:val="DCDC676A"/>
    <w:lvl w:ilvl="0" w:tplc="D52EC42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7AF3D41"/>
    <w:multiLevelType w:val="hybridMultilevel"/>
    <w:tmpl w:val="40B85078"/>
    <w:lvl w:ilvl="0" w:tplc="D30A9EAA">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3">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6">
    <w:nsid w:val="500D4947"/>
    <w:multiLevelType w:val="hybridMultilevel"/>
    <w:tmpl w:val="F25C60B0"/>
    <w:lvl w:ilvl="0" w:tplc="D30A9EAA">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nsid w:val="528323F4"/>
    <w:multiLevelType w:val="hybridMultilevel"/>
    <w:tmpl w:val="6E24D358"/>
    <w:lvl w:ilvl="0" w:tplc="4EA68DA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3">
    <w:nsid w:val="55283605"/>
    <w:multiLevelType w:val="hybridMultilevel"/>
    <w:tmpl w:val="52C8407C"/>
    <w:lvl w:ilvl="0" w:tplc="D30A9EAA">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8">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9">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BB27E92"/>
    <w:multiLevelType w:val="hybridMultilevel"/>
    <w:tmpl w:val="DC9E1550"/>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6B18E140">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1">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5681004"/>
    <w:multiLevelType w:val="hybridMultilevel"/>
    <w:tmpl w:val="E6C83A62"/>
    <w:lvl w:ilvl="0" w:tplc="D902DDBC">
      <w:start w:val="1"/>
      <w:numFmt w:val="bullet"/>
      <w:lvlText w:val=""/>
      <w:lvlJc w:val="left"/>
      <w:pPr>
        <w:tabs>
          <w:tab w:val="num" w:pos="1620"/>
        </w:tabs>
        <w:ind w:left="162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9">
    <w:nsid w:val="65A2338B"/>
    <w:multiLevelType w:val="hybridMultilevel"/>
    <w:tmpl w:val="3762F5C8"/>
    <w:lvl w:ilvl="0" w:tplc="D30A9EAA">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D902DDBC">
      <w:start w:val="1"/>
      <w:numFmt w:val="bullet"/>
      <w:lvlText w:val=""/>
      <w:lvlJc w:val="left"/>
      <w:pPr>
        <w:ind w:left="2160" w:hanging="180"/>
      </w:pPr>
      <w:rPr>
        <w:rFonts w:ascii="Webdings" w:hAnsi="Webdings" w:hint="default"/>
        <w:b w:val="0"/>
        <w:i w:val="0"/>
        <w:color w:val="FF6600"/>
        <w:sz w:val="24"/>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B2C4D22"/>
    <w:multiLevelType w:val="hybridMultilevel"/>
    <w:tmpl w:val="5E24EF3C"/>
    <w:lvl w:ilvl="0" w:tplc="D902DDBC">
      <w:start w:val="1"/>
      <w:numFmt w:val="bullet"/>
      <w:lvlText w:val=""/>
      <w:lvlJc w:val="left"/>
      <w:pPr>
        <w:ind w:left="720" w:hanging="360"/>
      </w:pPr>
      <w:rPr>
        <w:rFonts w:ascii="Webdings" w:hAnsi="Webdings" w:hint="default"/>
        <w:b w:val="0"/>
        <w:i w:val="0"/>
        <w:color w:val="FF6600"/>
        <w:sz w:val="24"/>
      </w:rPr>
    </w:lvl>
    <w:lvl w:ilvl="1" w:tplc="94A651D4">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4">
    <w:nsid w:val="732A64D7"/>
    <w:multiLevelType w:val="hybridMultilevel"/>
    <w:tmpl w:val="7F1247A4"/>
    <w:lvl w:ilvl="0" w:tplc="C0CCEFE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765E36FC"/>
    <w:multiLevelType w:val="hybridMultilevel"/>
    <w:tmpl w:val="8B885D0A"/>
    <w:lvl w:ilvl="0" w:tplc="DCE6265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9F800EA"/>
    <w:multiLevelType w:val="hybridMultilevel"/>
    <w:tmpl w:val="91724C42"/>
    <w:lvl w:ilvl="0" w:tplc="D30A9EAA">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D902DDBC">
      <w:start w:val="1"/>
      <w:numFmt w:val="bullet"/>
      <w:lvlText w:val=""/>
      <w:lvlJc w:val="left"/>
      <w:pPr>
        <w:ind w:left="2160" w:hanging="180"/>
      </w:pPr>
      <w:rPr>
        <w:rFonts w:ascii="Webdings" w:hAnsi="Webdings" w:hint="default"/>
        <w:b w:val="0"/>
        <w:i w:val="0"/>
        <w:color w:val="FF6600"/>
        <w:sz w:val="24"/>
      </w:r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2">
    <w:nsid w:val="7FE70403"/>
    <w:multiLevelType w:val="hybridMultilevel"/>
    <w:tmpl w:val="C826E9C6"/>
    <w:lvl w:ilvl="0" w:tplc="D9869376">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0"/>
  </w:num>
  <w:num w:numId="2">
    <w:abstractNumId w:val="35"/>
  </w:num>
  <w:num w:numId="3">
    <w:abstractNumId w:val="113"/>
  </w:num>
  <w:num w:numId="4">
    <w:abstractNumId w:val="1"/>
  </w:num>
  <w:num w:numId="5">
    <w:abstractNumId w:val="12"/>
  </w:num>
  <w:num w:numId="6">
    <w:abstractNumId w:val="125"/>
  </w:num>
  <w:num w:numId="7">
    <w:abstractNumId w:val="0"/>
  </w:num>
  <w:num w:numId="8">
    <w:abstractNumId w:val="117"/>
  </w:num>
  <w:num w:numId="9">
    <w:abstractNumId w:val="61"/>
  </w:num>
  <w:num w:numId="10">
    <w:abstractNumId w:val="132"/>
  </w:num>
  <w:num w:numId="11">
    <w:abstractNumId w:val="122"/>
  </w:num>
  <w:num w:numId="12">
    <w:abstractNumId w:val="10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6"/>
  </w:num>
  <w:num w:numId="14">
    <w:abstractNumId w:val="71"/>
  </w:num>
  <w:num w:numId="15">
    <w:abstractNumId w:val="22"/>
  </w:num>
  <w:num w:numId="16">
    <w:abstractNumId w:val="28"/>
  </w:num>
  <w:num w:numId="17">
    <w:abstractNumId w:val="115"/>
  </w:num>
  <w:num w:numId="18">
    <w:abstractNumId w:val="1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2"/>
  </w:num>
  <w:num w:numId="20">
    <w:abstractNumId w:val="47"/>
  </w:num>
  <w:num w:numId="21">
    <w:abstractNumId w:val="72"/>
  </w:num>
  <w:num w:numId="22">
    <w:abstractNumId w:val="96"/>
  </w:num>
  <w:num w:numId="23">
    <w:abstractNumId w:val="43"/>
  </w:num>
  <w:num w:numId="24">
    <w:abstractNumId w:val="56"/>
  </w:num>
  <w:num w:numId="25">
    <w:abstractNumId w:val="54"/>
  </w:num>
  <w:num w:numId="26">
    <w:abstractNumId w:val="39"/>
  </w:num>
  <w:num w:numId="27">
    <w:abstractNumId w:val="102"/>
  </w:num>
  <w:num w:numId="28">
    <w:abstractNumId w:val="100"/>
  </w:num>
  <w:num w:numId="29">
    <w:abstractNumId w:val="79"/>
  </w:num>
  <w:num w:numId="30">
    <w:abstractNumId w:val="44"/>
  </w:num>
  <w:num w:numId="31">
    <w:abstractNumId w:val="128"/>
  </w:num>
  <w:num w:numId="32">
    <w:abstractNumId w:val="120"/>
  </w:num>
  <w:num w:numId="33">
    <w:abstractNumId w:val="110"/>
  </w:num>
  <w:num w:numId="34">
    <w:abstractNumId w:val="7"/>
  </w:num>
  <w:num w:numId="35">
    <w:abstractNumId w:val="95"/>
  </w:num>
  <w:num w:numId="36">
    <w:abstractNumId w:val="16"/>
  </w:num>
  <w:num w:numId="37">
    <w:abstractNumId w:val="37"/>
  </w:num>
  <w:num w:numId="38">
    <w:abstractNumId w:val="46"/>
  </w:num>
  <w:num w:numId="39">
    <w:abstractNumId w:val="25"/>
  </w:num>
  <w:num w:numId="40">
    <w:abstractNumId w:val="32"/>
  </w:num>
  <w:num w:numId="41">
    <w:abstractNumId w:val="78"/>
  </w:num>
  <w:num w:numId="42">
    <w:abstractNumId w:val="30"/>
  </w:num>
  <w:num w:numId="43">
    <w:abstractNumId w:val="119"/>
  </w:num>
  <w:num w:numId="44">
    <w:abstractNumId w:val="109"/>
  </w:num>
  <w:num w:numId="45">
    <w:abstractNumId w:val="101"/>
  </w:num>
  <w:num w:numId="46">
    <w:abstractNumId w:val="42"/>
  </w:num>
  <w:num w:numId="47">
    <w:abstractNumId w:val="81"/>
  </w:num>
  <w:num w:numId="48">
    <w:abstractNumId w:val="18"/>
  </w:num>
  <w:num w:numId="49">
    <w:abstractNumId w:val="59"/>
  </w:num>
  <w:num w:numId="50">
    <w:abstractNumId w:val="31"/>
  </w:num>
  <w:num w:numId="51">
    <w:abstractNumId w:val="90"/>
  </w:num>
  <w:num w:numId="52">
    <w:abstractNumId w:val="2"/>
  </w:num>
  <w:num w:numId="53">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9"/>
  </w:num>
  <w:num w:numId="55">
    <w:abstractNumId w:val="41"/>
  </w:num>
  <w:num w:numId="56">
    <w:abstractNumId w:val="55"/>
  </w:num>
  <w:num w:numId="57">
    <w:abstractNumId w:val="104"/>
  </w:num>
  <w:num w:numId="58">
    <w:abstractNumId w:val="26"/>
  </w:num>
  <w:num w:numId="59">
    <w:abstractNumId w:val="8"/>
  </w:num>
  <w:num w:numId="60">
    <w:abstractNumId w:val="21"/>
  </w:num>
  <w:num w:numId="61">
    <w:abstractNumId w:val="129"/>
  </w:num>
  <w:num w:numId="62">
    <w:abstractNumId w:val="68"/>
  </w:num>
  <w:num w:numId="63">
    <w:abstractNumId w:val="108"/>
  </w:num>
  <w:num w:numId="64">
    <w:abstractNumId w:val="63"/>
  </w:num>
  <w:num w:numId="65">
    <w:abstractNumId w:val="51"/>
  </w:num>
  <w:num w:numId="66">
    <w:abstractNumId w:val="93"/>
  </w:num>
  <w:num w:numId="67">
    <w:abstractNumId w:val="92"/>
  </w:num>
  <w:num w:numId="68">
    <w:abstractNumId w:val="9"/>
  </w:num>
  <w:num w:numId="69">
    <w:abstractNumId w:val="88"/>
  </w:num>
  <w:num w:numId="70">
    <w:abstractNumId w:val="103"/>
  </w:num>
  <w:num w:numId="71">
    <w:abstractNumId w:val="107"/>
  </w:num>
  <w:num w:numId="72">
    <w:abstractNumId w:val="77"/>
  </w:num>
  <w:num w:numId="73">
    <w:abstractNumId w:val="127"/>
  </w:num>
  <w:num w:numId="74">
    <w:abstractNumId w:val="65"/>
  </w:num>
  <w:num w:numId="75">
    <w:abstractNumId w:val="74"/>
  </w:num>
  <w:num w:numId="76">
    <w:abstractNumId w:val="17"/>
  </w:num>
  <w:num w:numId="77">
    <w:abstractNumId w:val="15"/>
  </w:num>
  <w:num w:numId="78">
    <w:abstractNumId w:val="40"/>
  </w:num>
  <w:num w:numId="79">
    <w:abstractNumId w:val="121"/>
  </w:num>
  <w:num w:numId="80">
    <w:abstractNumId w:val="64"/>
  </w:num>
  <w:num w:numId="81">
    <w:abstractNumId w:val="34"/>
  </w:num>
  <w:num w:numId="82">
    <w:abstractNumId w:val="80"/>
  </w:num>
  <w:num w:numId="83">
    <w:abstractNumId w:val="48"/>
  </w:num>
  <w:num w:numId="84">
    <w:abstractNumId w:val="19"/>
  </w:num>
  <w:num w:numId="85">
    <w:abstractNumId w:val="53"/>
  </w:num>
  <w:num w:numId="86">
    <w:abstractNumId w:val="131"/>
  </w:num>
  <w:num w:numId="87">
    <w:abstractNumId w:val="130"/>
  </w:num>
  <w:num w:numId="88">
    <w:abstractNumId w:val="58"/>
  </w:num>
  <w:num w:numId="89">
    <w:abstractNumId w:val="67"/>
  </w:num>
  <w:num w:numId="90">
    <w:abstractNumId w:val="3"/>
  </w:num>
  <w:num w:numId="91">
    <w:abstractNumId w:val="91"/>
  </w:num>
  <w:num w:numId="92">
    <w:abstractNumId w:val="29"/>
  </w:num>
  <w:num w:numId="93">
    <w:abstractNumId w:val="118"/>
  </w:num>
  <w:num w:numId="94">
    <w:abstractNumId w:val="98"/>
  </w:num>
  <w:num w:numId="95">
    <w:abstractNumId w:val="5"/>
  </w:num>
  <w:num w:numId="96">
    <w:abstractNumId w:val="85"/>
  </w:num>
  <w:num w:numId="97">
    <w:abstractNumId w:val="62"/>
  </w:num>
  <w:num w:numId="98">
    <w:abstractNumId w:val="4"/>
  </w:num>
  <w:num w:numId="99">
    <w:abstractNumId w:val="52"/>
  </w:num>
  <w:num w:numId="100">
    <w:abstractNumId w:val="66"/>
  </w:num>
  <w:num w:numId="101">
    <w:abstractNumId w:val="84"/>
  </w:num>
  <w:num w:numId="102">
    <w:abstractNumId w:val="105"/>
  </w:num>
  <w:num w:numId="103">
    <w:abstractNumId w:val="20"/>
  </w:num>
  <w:num w:numId="104">
    <w:abstractNumId w:val="97"/>
  </w:num>
  <w:num w:numId="105">
    <w:abstractNumId w:val="111"/>
  </w:num>
  <w:num w:numId="106">
    <w:abstractNumId w:val="14"/>
  </w:num>
  <w:num w:numId="107">
    <w:abstractNumId w:val="106"/>
  </w:num>
  <w:num w:numId="108">
    <w:abstractNumId w:val="38"/>
  </w:num>
  <w:num w:numId="109">
    <w:abstractNumId w:val="124"/>
  </w:num>
  <w:num w:numId="110">
    <w:abstractNumId w:val="87"/>
  </w:num>
  <w:num w:numId="111">
    <w:abstractNumId w:val="6"/>
  </w:num>
  <w:num w:numId="112">
    <w:abstractNumId w:val="13"/>
  </w:num>
  <w:num w:numId="113">
    <w:abstractNumId w:val="94"/>
  </w:num>
  <w:num w:numId="114">
    <w:abstractNumId w:val="24"/>
  </w:num>
  <w:num w:numId="115">
    <w:abstractNumId w:val="75"/>
  </w:num>
  <w:num w:numId="116">
    <w:abstractNumId w:val="57"/>
  </w:num>
  <w:num w:numId="1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33"/>
    <w:lvlOverride w:ilvl="0"/>
    <w:lvlOverride w:ilvl="1">
      <w:startOverride w:val="1"/>
    </w:lvlOverride>
    <w:lvlOverride w:ilvl="2"/>
    <w:lvlOverride w:ilvl="3"/>
    <w:lvlOverride w:ilvl="4"/>
    <w:lvlOverride w:ilvl="5"/>
    <w:lvlOverride w:ilvl="6"/>
    <w:lvlOverride w:ilvl="7"/>
    <w:lvlOverride w:ilvl="8"/>
  </w:num>
  <w:num w:numId="120">
    <w:abstractNumId w:val="73"/>
  </w:num>
  <w:num w:numId="121">
    <w:abstractNumId w:val="50"/>
  </w:num>
  <w:num w:numId="122">
    <w:abstractNumId w:val="82"/>
  </w:num>
  <w:num w:numId="123">
    <w:abstractNumId w:val="116"/>
  </w:num>
  <w:num w:numId="124">
    <w:abstractNumId w:val="86"/>
  </w:num>
  <w:num w:numId="125">
    <w:abstractNumId w:val="114"/>
  </w:num>
  <w:num w:numId="126">
    <w:abstractNumId w:val="23"/>
  </w:num>
  <w:num w:numId="127">
    <w:abstractNumId w:val="69"/>
  </w:num>
  <w:num w:numId="128">
    <w:abstractNumId w:val="10"/>
  </w:num>
  <w:num w:numId="129">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49"/>
  </w:num>
  <w:num w:numId="131">
    <w:abstractNumId w:val="83"/>
  </w:num>
  <w:num w:numId="132">
    <w:abstractNumId w:val="123"/>
  </w:num>
  <w:num w:numId="133">
    <w:abstractNumId w:val="70"/>
  </w:num>
  <w:num w:numId="134">
    <w:abstractNumId w:val="11"/>
  </w:num>
  <w:num w:numId="135">
    <w:abstractNumId w:val="99"/>
  </w:num>
  <w:num w:numId="136">
    <w:abstractNumId w:val="76"/>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documentProtection w:edit="readOnly" w:formatting="1" w:enforcement="1" w:cryptProviderType="rsaAES" w:cryptAlgorithmClass="hash" w:cryptAlgorithmType="typeAny" w:cryptAlgorithmSid="14" w:cryptSpinCount="100000" w:hash="R/bc8H3ASXxhXG/dSzQGbt3Ol4IsxwdnbksXxDIH32Ilmx2hzSvN3i2nK1WDRAaABtY8d0WPo+qnDDFwmSKXQA==" w:salt="wu0gWxJr8ylo7Kalcrejkg=="/>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4F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172EA"/>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6F10"/>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4CC"/>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1E9D"/>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136F"/>
    <w:rsid w:val="000B2451"/>
    <w:rsid w:val="000B2DFF"/>
    <w:rsid w:val="000B326B"/>
    <w:rsid w:val="000B3EED"/>
    <w:rsid w:val="000B4C49"/>
    <w:rsid w:val="000B4E0C"/>
    <w:rsid w:val="000B536E"/>
    <w:rsid w:val="000B5A31"/>
    <w:rsid w:val="000B5EFD"/>
    <w:rsid w:val="000B668F"/>
    <w:rsid w:val="000B68CC"/>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038"/>
    <w:rsid w:val="000D158E"/>
    <w:rsid w:val="000D17D6"/>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8CE"/>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3ACC"/>
    <w:rsid w:val="000F4095"/>
    <w:rsid w:val="000F4E3B"/>
    <w:rsid w:val="000F51BC"/>
    <w:rsid w:val="000F59F6"/>
    <w:rsid w:val="000F6E5D"/>
    <w:rsid w:val="000F76E5"/>
    <w:rsid w:val="000F798B"/>
    <w:rsid w:val="00101859"/>
    <w:rsid w:val="00101CDD"/>
    <w:rsid w:val="00102035"/>
    <w:rsid w:val="00102195"/>
    <w:rsid w:val="001022E9"/>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1855"/>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19E"/>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6474"/>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3E13"/>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BA"/>
    <w:rsid w:val="001D63C2"/>
    <w:rsid w:val="001D6B0C"/>
    <w:rsid w:val="001D7A2C"/>
    <w:rsid w:val="001D7CCF"/>
    <w:rsid w:val="001D7FAC"/>
    <w:rsid w:val="001E0933"/>
    <w:rsid w:val="001E235D"/>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065"/>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819"/>
    <w:rsid w:val="00226CF6"/>
    <w:rsid w:val="00226DE5"/>
    <w:rsid w:val="00226E5F"/>
    <w:rsid w:val="002278A3"/>
    <w:rsid w:val="00230134"/>
    <w:rsid w:val="002302BA"/>
    <w:rsid w:val="00230760"/>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CF"/>
    <w:rsid w:val="002463ED"/>
    <w:rsid w:val="00246B25"/>
    <w:rsid w:val="00246BBF"/>
    <w:rsid w:val="00246DB2"/>
    <w:rsid w:val="00247A55"/>
    <w:rsid w:val="00247DA2"/>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3A4E"/>
    <w:rsid w:val="002849A2"/>
    <w:rsid w:val="00285031"/>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9D0"/>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568B"/>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3D80"/>
    <w:rsid w:val="002F4C73"/>
    <w:rsid w:val="002F4C7C"/>
    <w:rsid w:val="002F529F"/>
    <w:rsid w:val="002F5899"/>
    <w:rsid w:val="002F6A24"/>
    <w:rsid w:val="002F7203"/>
    <w:rsid w:val="002F72EC"/>
    <w:rsid w:val="002F7FB8"/>
    <w:rsid w:val="003009F1"/>
    <w:rsid w:val="00300D66"/>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17892"/>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A5"/>
    <w:rsid w:val="00326EF7"/>
    <w:rsid w:val="00326F85"/>
    <w:rsid w:val="00330CD4"/>
    <w:rsid w:val="00331198"/>
    <w:rsid w:val="0033167A"/>
    <w:rsid w:val="00333A0E"/>
    <w:rsid w:val="00333D1A"/>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3FD0"/>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06"/>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A13"/>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290"/>
    <w:rsid w:val="003D78E6"/>
    <w:rsid w:val="003E03F4"/>
    <w:rsid w:val="003E12EE"/>
    <w:rsid w:val="003E13EB"/>
    <w:rsid w:val="003E2151"/>
    <w:rsid w:val="003E2317"/>
    <w:rsid w:val="003E3FAF"/>
    <w:rsid w:val="003E450D"/>
    <w:rsid w:val="003E4B2F"/>
    <w:rsid w:val="003E5902"/>
    <w:rsid w:val="003E59A4"/>
    <w:rsid w:val="003E606C"/>
    <w:rsid w:val="003E6FEF"/>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4A8A"/>
    <w:rsid w:val="00435602"/>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39"/>
    <w:rsid w:val="004627EA"/>
    <w:rsid w:val="004640EC"/>
    <w:rsid w:val="004641BD"/>
    <w:rsid w:val="004641FD"/>
    <w:rsid w:val="004648B5"/>
    <w:rsid w:val="00464A26"/>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AA3"/>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C1A"/>
    <w:rsid w:val="00497FE7"/>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667"/>
    <w:rsid w:val="004C0807"/>
    <w:rsid w:val="004C0863"/>
    <w:rsid w:val="004C08A3"/>
    <w:rsid w:val="004C1BE9"/>
    <w:rsid w:val="004C2C8D"/>
    <w:rsid w:val="004C303E"/>
    <w:rsid w:val="004C3222"/>
    <w:rsid w:val="004C3498"/>
    <w:rsid w:val="004C426F"/>
    <w:rsid w:val="004C4510"/>
    <w:rsid w:val="004C59DE"/>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36E3"/>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209"/>
    <w:rsid w:val="004E47C0"/>
    <w:rsid w:val="004E500E"/>
    <w:rsid w:val="004E51E2"/>
    <w:rsid w:val="004E53C5"/>
    <w:rsid w:val="004E5CA1"/>
    <w:rsid w:val="004E5F2F"/>
    <w:rsid w:val="004E6530"/>
    <w:rsid w:val="004E68DB"/>
    <w:rsid w:val="004E6EA8"/>
    <w:rsid w:val="004E71FA"/>
    <w:rsid w:val="004E7C6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07337"/>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8F4"/>
    <w:rsid w:val="00526ADC"/>
    <w:rsid w:val="005272FA"/>
    <w:rsid w:val="00527D48"/>
    <w:rsid w:val="00527E76"/>
    <w:rsid w:val="005304FA"/>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6C9F"/>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79CA"/>
    <w:rsid w:val="00567D9D"/>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010E"/>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3F42"/>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58F"/>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828"/>
    <w:rsid w:val="005D5C95"/>
    <w:rsid w:val="005D6039"/>
    <w:rsid w:val="005D643D"/>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630E"/>
    <w:rsid w:val="005E706E"/>
    <w:rsid w:val="005E70EF"/>
    <w:rsid w:val="005E7F0D"/>
    <w:rsid w:val="005F0406"/>
    <w:rsid w:val="005F089F"/>
    <w:rsid w:val="005F0DBE"/>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A5E"/>
    <w:rsid w:val="00614DFC"/>
    <w:rsid w:val="0061605E"/>
    <w:rsid w:val="0061645A"/>
    <w:rsid w:val="0061752B"/>
    <w:rsid w:val="0062012A"/>
    <w:rsid w:val="00620185"/>
    <w:rsid w:val="00620472"/>
    <w:rsid w:val="00620E40"/>
    <w:rsid w:val="00620E8B"/>
    <w:rsid w:val="00622DE2"/>
    <w:rsid w:val="00623D2D"/>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24D"/>
    <w:rsid w:val="00633357"/>
    <w:rsid w:val="006342D5"/>
    <w:rsid w:val="0063466C"/>
    <w:rsid w:val="00634905"/>
    <w:rsid w:val="00634E16"/>
    <w:rsid w:val="006352C4"/>
    <w:rsid w:val="00635A31"/>
    <w:rsid w:val="00635D8F"/>
    <w:rsid w:val="00635F6C"/>
    <w:rsid w:val="006362B0"/>
    <w:rsid w:val="00637914"/>
    <w:rsid w:val="006408AF"/>
    <w:rsid w:val="00640CE4"/>
    <w:rsid w:val="00640E6F"/>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992"/>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7E6"/>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3FBF"/>
    <w:rsid w:val="006B4CA8"/>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563"/>
    <w:rsid w:val="006C465D"/>
    <w:rsid w:val="006C4BAA"/>
    <w:rsid w:val="006C568B"/>
    <w:rsid w:val="006C5A0F"/>
    <w:rsid w:val="006C5A92"/>
    <w:rsid w:val="006C633E"/>
    <w:rsid w:val="006C73D7"/>
    <w:rsid w:val="006C7B24"/>
    <w:rsid w:val="006C7D8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595"/>
    <w:rsid w:val="006F19B0"/>
    <w:rsid w:val="006F201C"/>
    <w:rsid w:val="006F2217"/>
    <w:rsid w:val="006F2411"/>
    <w:rsid w:val="006F2B51"/>
    <w:rsid w:val="006F34D0"/>
    <w:rsid w:val="006F4670"/>
    <w:rsid w:val="006F4D54"/>
    <w:rsid w:val="006F50DD"/>
    <w:rsid w:val="006F58DA"/>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2A4F"/>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2E11"/>
    <w:rsid w:val="00793532"/>
    <w:rsid w:val="00793560"/>
    <w:rsid w:val="00793B86"/>
    <w:rsid w:val="00793CBD"/>
    <w:rsid w:val="0079422B"/>
    <w:rsid w:val="0079439D"/>
    <w:rsid w:val="00794495"/>
    <w:rsid w:val="007948A2"/>
    <w:rsid w:val="007957CB"/>
    <w:rsid w:val="00795A88"/>
    <w:rsid w:val="00796355"/>
    <w:rsid w:val="00796FF5"/>
    <w:rsid w:val="007978D8"/>
    <w:rsid w:val="00797AC9"/>
    <w:rsid w:val="00797D1C"/>
    <w:rsid w:val="007A0510"/>
    <w:rsid w:val="007A0919"/>
    <w:rsid w:val="007A100E"/>
    <w:rsid w:val="007A19C9"/>
    <w:rsid w:val="007A1F1C"/>
    <w:rsid w:val="007A2978"/>
    <w:rsid w:val="007A33D7"/>
    <w:rsid w:val="007A34E3"/>
    <w:rsid w:val="007A4659"/>
    <w:rsid w:val="007A475E"/>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89B"/>
    <w:rsid w:val="007C0DA4"/>
    <w:rsid w:val="007C1213"/>
    <w:rsid w:val="007C1D14"/>
    <w:rsid w:val="007C2512"/>
    <w:rsid w:val="007C264B"/>
    <w:rsid w:val="007C26F4"/>
    <w:rsid w:val="007C2AD9"/>
    <w:rsid w:val="007C2D60"/>
    <w:rsid w:val="007C2F29"/>
    <w:rsid w:val="007C3DB6"/>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12D0"/>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081"/>
    <w:rsid w:val="00810479"/>
    <w:rsid w:val="0081060C"/>
    <w:rsid w:val="00810A00"/>
    <w:rsid w:val="008112AA"/>
    <w:rsid w:val="00811920"/>
    <w:rsid w:val="00811B7A"/>
    <w:rsid w:val="00812672"/>
    <w:rsid w:val="00813519"/>
    <w:rsid w:val="00813D10"/>
    <w:rsid w:val="00813E1F"/>
    <w:rsid w:val="008140D8"/>
    <w:rsid w:val="00814DAA"/>
    <w:rsid w:val="00814F77"/>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110"/>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186"/>
    <w:rsid w:val="008714DC"/>
    <w:rsid w:val="00871AE2"/>
    <w:rsid w:val="00872F81"/>
    <w:rsid w:val="0087388A"/>
    <w:rsid w:val="008741E0"/>
    <w:rsid w:val="008744A3"/>
    <w:rsid w:val="00875F3B"/>
    <w:rsid w:val="00876599"/>
    <w:rsid w:val="0087688D"/>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0F49"/>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6A8A"/>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B7D93"/>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79"/>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38F7"/>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21A"/>
    <w:rsid w:val="009374D2"/>
    <w:rsid w:val="009407FE"/>
    <w:rsid w:val="0094112A"/>
    <w:rsid w:val="00942C57"/>
    <w:rsid w:val="009447FB"/>
    <w:rsid w:val="00944BDF"/>
    <w:rsid w:val="00944DAD"/>
    <w:rsid w:val="00944EE1"/>
    <w:rsid w:val="0094529C"/>
    <w:rsid w:val="0094574D"/>
    <w:rsid w:val="009464CE"/>
    <w:rsid w:val="00946D45"/>
    <w:rsid w:val="00947901"/>
    <w:rsid w:val="00947D64"/>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4EA5"/>
    <w:rsid w:val="009B6299"/>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A24"/>
    <w:rsid w:val="009C6D1C"/>
    <w:rsid w:val="009C7505"/>
    <w:rsid w:val="009C779A"/>
    <w:rsid w:val="009C7B23"/>
    <w:rsid w:val="009D184D"/>
    <w:rsid w:val="009D1C99"/>
    <w:rsid w:val="009D20A2"/>
    <w:rsid w:val="009D2697"/>
    <w:rsid w:val="009D26EE"/>
    <w:rsid w:val="009D2F88"/>
    <w:rsid w:val="009D3013"/>
    <w:rsid w:val="009D3144"/>
    <w:rsid w:val="009D367F"/>
    <w:rsid w:val="009D39C4"/>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1D6B"/>
    <w:rsid w:val="00A02F39"/>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7D"/>
    <w:rsid w:val="00A13E82"/>
    <w:rsid w:val="00A14025"/>
    <w:rsid w:val="00A15092"/>
    <w:rsid w:val="00A15CF5"/>
    <w:rsid w:val="00A15E2F"/>
    <w:rsid w:val="00A16C45"/>
    <w:rsid w:val="00A1729A"/>
    <w:rsid w:val="00A17512"/>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85E"/>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B4"/>
    <w:rsid w:val="00A446E2"/>
    <w:rsid w:val="00A44757"/>
    <w:rsid w:val="00A44CC0"/>
    <w:rsid w:val="00A45145"/>
    <w:rsid w:val="00A45174"/>
    <w:rsid w:val="00A45C68"/>
    <w:rsid w:val="00A45E13"/>
    <w:rsid w:val="00A46969"/>
    <w:rsid w:val="00A47403"/>
    <w:rsid w:val="00A47BFD"/>
    <w:rsid w:val="00A500F1"/>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D0"/>
    <w:rsid w:val="00A673F7"/>
    <w:rsid w:val="00A677E9"/>
    <w:rsid w:val="00A7003F"/>
    <w:rsid w:val="00A70464"/>
    <w:rsid w:val="00A708D5"/>
    <w:rsid w:val="00A70EAE"/>
    <w:rsid w:val="00A71758"/>
    <w:rsid w:val="00A71FCC"/>
    <w:rsid w:val="00A72466"/>
    <w:rsid w:val="00A724F3"/>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77E50"/>
    <w:rsid w:val="00A8084C"/>
    <w:rsid w:val="00A80C48"/>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1A"/>
    <w:rsid w:val="00A954A1"/>
    <w:rsid w:val="00A96D60"/>
    <w:rsid w:val="00A97702"/>
    <w:rsid w:val="00A97F69"/>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DD0"/>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20AC"/>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0A63"/>
    <w:rsid w:val="00B60C8F"/>
    <w:rsid w:val="00B62865"/>
    <w:rsid w:val="00B63107"/>
    <w:rsid w:val="00B638ED"/>
    <w:rsid w:val="00B63DDB"/>
    <w:rsid w:val="00B640B7"/>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566"/>
    <w:rsid w:val="00B9674D"/>
    <w:rsid w:val="00B96A49"/>
    <w:rsid w:val="00B97270"/>
    <w:rsid w:val="00B97D66"/>
    <w:rsid w:val="00B97E53"/>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6F9"/>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7C9"/>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E7E35"/>
    <w:rsid w:val="00BF0810"/>
    <w:rsid w:val="00BF0FC3"/>
    <w:rsid w:val="00BF183D"/>
    <w:rsid w:val="00BF1889"/>
    <w:rsid w:val="00BF2FFA"/>
    <w:rsid w:val="00BF3086"/>
    <w:rsid w:val="00BF3612"/>
    <w:rsid w:val="00BF4B1C"/>
    <w:rsid w:val="00BF5C56"/>
    <w:rsid w:val="00BF63BF"/>
    <w:rsid w:val="00BF6761"/>
    <w:rsid w:val="00BF698A"/>
    <w:rsid w:val="00BF7447"/>
    <w:rsid w:val="00BF784B"/>
    <w:rsid w:val="00BF7986"/>
    <w:rsid w:val="00BF7A97"/>
    <w:rsid w:val="00BF7C75"/>
    <w:rsid w:val="00BF7FDE"/>
    <w:rsid w:val="00C012D7"/>
    <w:rsid w:val="00C018D5"/>
    <w:rsid w:val="00C031FA"/>
    <w:rsid w:val="00C032D9"/>
    <w:rsid w:val="00C03332"/>
    <w:rsid w:val="00C03555"/>
    <w:rsid w:val="00C036B8"/>
    <w:rsid w:val="00C03D8A"/>
    <w:rsid w:val="00C041C3"/>
    <w:rsid w:val="00C044A3"/>
    <w:rsid w:val="00C04EB6"/>
    <w:rsid w:val="00C06255"/>
    <w:rsid w:val="00C0656D"/>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113"/>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1D84"/>
    <w:rsid w:val="00C428E6"/>
    <w:rsid w:val="00C42E54"/>
    <w:rsid w:val="00C42F28"/>
    <w:rsid w:val="00C433AB"/>
    <w:rsid w:val="00C4373F"/>
    <w:rsid w:val="00C4383D"/>
    <w:rsid w:val="00C443F9"/>
    <w:rsid w:val="00C44AEB"/>
    <w:rsid w:val="00C45066"/>
    <w:rsid w:val="00C45135"/>
    <w:rsid w:val="00C45E6D"/>
    <w:rsid w:val="00C46051"/>
    <w:rsid w:val="00C46089"/>
    <w:rsid w:val="00C46362"/>
    <w:rsid w:val="00C465B7"/>
    <w:rsid w:val="00C4660F"/>
    <w:rsid w:val="00C466C0"/>
    <w:rsid w:val="00C4684B"/>
    <w:rsid w:val="00C46DD9"/>
    <w:rsid w:val="00C46DE2"/>
    <w:rsid w:val="00C47A4D"/>
    <w:rsid w:val="00C5117E"/>
    <w:rsid w:val="00C5152A"/>
    <w:rsid w:val="00C5197C"/>
    <w:rsid w:val="00C51D6F"/>
    <w:rsid w:val="00C52FC6"/>
    <w:rsid w:val="00C530A9"/>
    <w:rsid w:val="00C5333C"/>
    <w:rsid w:val="00C53572"/>
    <w:rsid w:val="00C535B1"/>
    <w:rsid w:val="00C5411F"/>
    <w:rsid w:val="00C54835"/>
    <w:rsid w:val="00C55574"/>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0C0C"/>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61CE"/>
    <w:rsid w:val="00C8706B"/>
    <w:rsid w:val="00C870E0"/>
    <w:rsid w:val="00C87808"/>
    <w:rsid w:val="00C8780F"/>
    <w:rsid w:val="00C9008A"/>
    <w:rsid w:val="00C90149"/>
    <w:rsid w:val="00C90612"/>
    <w:rsid w:val="00C9153C"/>
    <w:rsid w:val="00C91702"/>
    <w:rsid w:val="00C917F4"/>
    <w:rsid w:val="00C92960"/>
    <w:rsid w:val="00C92E03"/>
    <w:rsid w:val="00C9378D"/>
    <w:rsid w:val="00C9389F"/>
    <w:rsid w:val="00C938FF"/>
    <w:rsid w:val="00C95EE3"/>
    <w:rsid w:val="00C963D9"/>
    <w:rsid w:val="00C96860"/>
    <w:rsid w:val="00C96B16"/>
    <w:rsid w:val="00C96BAE"/>
    <w:rsid w:val="00C972FF"/>
    <w:rsid w:val="00C97DAD"/>
    <w:rsid w:val="00CA0E2D"/>
    <w:rsid w:val="00CA10F4"/>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0"/>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0EA2"/>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CDE"/>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535A"/>
    <w:rsid w:val="00D2651A"/>
    <w:rsid w:val="00D27C1C"/>
    <w:rsid w:val="00D308C4"/>
    <w:rsid w:val="00D30A4F"/>
    <w:rsid w:val="00D30D3F"/>
    <w:rsid w:val="00D31281"/>
    <w:rsid w:val="00D31591"/>
    <w:rsid w:val="00D3250D"/>
    <w:rsid w:val="00D3250F"/>
    <w:rsid w:val="00D33C13"/>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2D24"/>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6C6C"/>
    <w:rsid w:val="00D977B6"/>
    <w:rsid w:val="00DA1259"/>
    <w:rsid w:val="00DA20DB"/>
    <w:rsid w:val="00DA264A"/>
    <w:rsid w:val="00DA2788"/>
    <w:rsid w:val="00DA364B"/>
    <w:rsid w:val="00DA37BA"/>
    <w:rsid w:val="00DA3AEC"/>
    <w:rsid w:val="00DA46D5"/>
    <w:rsid w:val="00DA4AA4"/>
    <w:rsid w:val="00DA5063"/>
    <w:rsid w:val="00DA5352"/>
    <w:rsid w:val="00DA55B5"/>
    <w:rsid w:val="00DA5721"/>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5B"/>
    <w:rsid w:val="00DB6980"/>
    <w:rsid w:val="00DB7520"/>
    <w:rsid w:val="00DB7BD1"/>
    <w:rsid w:val="00DC00BC"/>
    <w:rsid w:val="00DC01C0"/>
    <w:rsid w:val="00DC0853"/>
    <w:rsid w:val="00DC10DF"/>
    <w:rsid w:val="00DC1A7C"/>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6DB"/>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A1A"/>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4509"/>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5C40"/>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5844"/>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6990"/>
    <w:rsid w:val="00EE7EA5"/>
    <w:rsid w:val="00EE7F26"/>
    <w:rsid w:val="00EF018B"/>
    <w:rsid w:val="00EF02A6"/>
    <w:rsid w:val="00EF0595"/>
    <w:rsid w:val="00EF05F4"/>
    <w:rsid w:val="00EF0917"/>
    <w:rsid w:val="00EF0ACF"/>
    <w:rsid w:val="00EF0B6B"/>
    <w:rsid w:val="00EF0EFD"/>
    <w:rsid w:val="00EF12BE"/>
    <w:rsid w:val="00EF1978"/>
    <w:rsid w:val="00EF1D71"/>
    <w:rsid w:val="00EF204A"/>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0790"/>
    <w:rsid w:val="00F0154C"/>
    <w:rsid w:val="00F0182C"/>
    <w:rsid w:val="00F0242E"/>
    <w:rsid w:val="00F02E9F"/>
    <w:rsid w:val="00F02FA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364"/>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01DD"/>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2E7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524"/>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67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1CC"/>
    <w:rsid w:val="00FD03DA"/>
    <w:rsid w:val="00FD0549"/>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4C07"/>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7736EB46"/>
  <w15:docId w15:val="{82A7DB53-3BDC-4C72-8350-4204A39EA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63CF"/>
    <w:rPr>
      <w:rFonts w:ascii="Tahoma" w:hAnsi="Tahoma"/>
      <w:sz w:val="18"/>
      <w:szCs w:val="22"/>
    </w:rPr>
  </w:style>
  <w:style w:type="paragraph" w:styleId="Heading1">
    <w:name w:val="heading 1"/>
    <w:basedOn w:val="Normal"/>
    <w:next w:val="Normal"/>
    <w:link w:val="Heading1Char"/>
    <w:uiPriority w:val="9"/>
    <w:qFormat/>
    <w:rsid w:val="000F3ACC"/>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F3ACC"/>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BC37C9"/>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BC37C9"/>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2430808">
      <w:bodyDiv w:val="1"/>
      <w:marLeft w:val="0"/>
      <w:marRight w:val="0"/>
      <w:marTop w:val="0"/>
      <w:marBottom w:val="0"/>
      <w:divBdr>
        <w:top w:val="none" w:sz="0" w:space="0" w:color="auto"/>
        <w:left w:val="none" w:sz="0" w:space="0" w:color="auto"/>
        <w:bottom w:val="none" w:sz="0" w:space="0" w:color="auto"/>
        <w:right w:val="none" w:sz="0" w:space="0" w:color="auto"/>
      </w:divBdr>
      <w:divsChild>
        <w:div w:id="200479481">
          <w:marLeft w:val="0"/>
          <w:marRight w:val="0"/>
          <w:marTop w:val="0"/>
          <w:marBottom w:val="0"/>
          <w:divBdr>
            <w:top w:val="none" w:sz="0" w:space="0" w:color="auto"/>
            <w:left w:val="none" w:sz="0" w:space="0" w:color="auto"/>
            <w:bottom w:val="none" w:sz="0" w:space="0" w:color="auto"/>
            <w:right w:val="none" w:sz="0" w:space="0" w:color="auto"/>
          </w:divBdr>
          <w:divsChild>
            <w:div w:id="2053646733">
              <w:marLeft w:val="0"/>
              <w:marRight w:val="0"/>
              <w:marTop w:val="0"/>
              <w:marBottom w:val="0"/>
              <w:divBdr>
                <w:top w:val="none" w:sz="0" w:space="0" w:color="auto"/>
                <w:left w:val="none" w:sz="0" w:space="0" w:color="auto"/>
                <w:bottom w:val="none" w:sz="0" w:space="0" w:color="auto"/>
                <w:right w:val="none" w:sz="0" w:space="0" w:color="auto"/>
              </w:divBdr>
              <w:divsChild>
                <w:div w:id="1065420457">
                  <w:marLeft w:val="0"/>
                  <w:marRight w:val="0"/>
                  <w:marTop w:val="0"/>
                  <w:marBottom w:val="0"/>
                  <w:divBdr>
                    <w:top w:val="none" w:sz="0" w:space="0" w:color="auto"/>
                    <w:left w:val="none" w:sz="0" w:space="0" w:color="auto"/>
                    <w:bottom w:val="none" w:sz="0" w:space="0" w:color="auto"/>
                    <w:right w:val="none" w:sz="0" w:space="0" w:color="auto"/>
                  </w:divBdr>
                  <w:divsChild>
                    <w:div w:id="749813022">
                      <w:marLeft w:val="0"/>
                      <w:marRight w:val="0"/>
                      <w:marTop w:val="0"/>
                      <w:marBottom w:val="0"/>
                      <w:divBdr>
                        <w:top w:val="none" w:sz="0" w:space="0" w:color="auto"/>
                        <w:left w:val="none" w:sz="0" w:space="0" w:color="auto"/>
                        <w:bottom w:val="none" w:sz="0" w:space="0" w:color="auto"/>
                        <w:right w:val="none" w:sz="0" w:space="0" w:color="auto"/>
                      </w:divBdr>
                      <w:divsChild>
                        <w:div w:id="725102720">
                          <w:marLeft w:val="0"/>
                          <w:marRight w:val="0"/>
                          <w:marTop w:val="0"/>
                          <w:marBottom w:val="0"/>
                          <w:divBdr>
                            <w:top w:val="none" w:sz="0" w:space="0" w:color="auto"/>
                            <w:left w:val="none" w:sz="0" w:space="0" w:color="auto"/>
                            <w:bottom w:val="none" w:sz="0" w:space="0" w:color="auto"/>
                            <w:right w:val="none" w:sz="0" w:space="0" w:color="auto"/>
                          </w:divBdr>
                          <w:divsChild>
                            <w:div w:id="1807158197">
                              <w:marLeft w:val="0"/>
                              <w:marRight w:val="0"/>
                              <w:marTop w:val="0"/>
                              <w:marBottom w:val="0"/>
                              <w:divBdr>
                                <w:top w:val="none" w:sz="0" w:space="0" w:color="auto"/>
                                <w:left w:val="none" w:sz="0" w:space="0" w:color="auto"/>
                                <w:bottom w:val="none" w:sz="0" w:space="0" w:color="auto"/>
                                <w:right w:val="none" w:sz="0" w:space="0" w:color="auto"/>
                              </w:divBdr>
                              <w:divsChild>
                                <w:div w:id="185288476">
                                  <w:marLeft w:val="0"/>
                                  <w:marRight w:val="0"/>
                                  <w:marTop w:val="0"/>
                                  <w:marBottom w:val="0"/>
                                  <w:divBdr>
                                    <w:top w:val="none" w:sz="0" w:space="0" w:color="auto"/>
                                    <w:left w:val="none" w:sz="0" w:space="0" w:color="auto"/>
                                    <w:bottom w:val="none" w:sz="0" w:space="0" w:color="auto"/>
                                    <w:right w:val="none" w:sz="0" w:space="0" w:color="auto"/>
                                  </w:divBdr>
                                  <w:divsChild>
                                    <w:div w:id="1697776767">
                                      <w:marLeft w:val="0"/>
                                      <w:marRight w:val="0"/>
                                      <w:marTop w:val="0"/>
                                      <w:marBottom w:val="0"/>
                                      <w:divBdr>
                                        <w:top w:val="none" w:sz="0" w:space="0" w:color="auto"/>
                                        <w:left w:val="none" w:sz="0" w:space="0" w:color="auto"/>
                                        <w:bottom w:val="none" w:sz="0" w:space="0" w:color="auto"/>
                                        <w:right w:val="none" w:sz="0" w:space="0" w:color="auto"/>
                                      </w:divBdr>
                                      <w:divsChild>
                                        <w:div w:id="727191696">
                                          <w:marLeft w:val="0"/>
                                          <w:marRight w:val="0"/>
                                          <w:marTop w:val="0"/>
                                          <w:marBottom w:val="0"/>
                                          <w:divBdr>
                                            <w:top w:val="none" w:sz="0" w:space="0" w:color="auto"/>
                                            <w:left w:val="none" w:sz="0" w:space="0" w:color="auto"/>
                                            <w:bottom w:val="none" w:sz="0" w:space="0" w:color="auto"/>
                                            <w:right w:val="none" w:sz="0" w:space="0" w:color="auto"/>
                                          </w:divBdr>
                                          <w:divsChild>
                                            <w:div w:id="1984649974">
                                              <w:marLeft w:val="0"/>
                                              <w:marRight w:val="0"/>
                                              <w:marTop w:val="0"/>
                                              <w:marBottom w:val="0"/>
                                              <w:divBdr>
                                                <w:top w:val="none" w:sz="0" w:space="0" w:color="auto"/>
                                                <w:left w:val="none" w:sz="0" w:space="0" w:color="auto"/>
                                                <w:bottom w:val="none" w:sz="0" w:space="0" w:color="auto"/>
                                                <w:right w:val="none" w:sz="0" w:space="0" w:color="auto"/>
                                              </w:divBdr>
                                              <w:divsChild>
                                                <w:div w:id="1421675470">
                                                  <w:marLeft w:val="0"/>
                                                  <w:marRight w:val="0"/>
                                                  <w:marTop w:val="0"/>
                                                  <w:marBottom w:val="0"/>
                                                  <w:divBdr>
                                                    <w:top w:val="none" w:sz="0" w:space="0" w:color="auto"/>
                                                    <w:left w:val="none" w:sz="0" w:space="0" w:color="auto"/>
                                                    <w:bottom w:val="none" w:sz="0" w:space="0" w:color="auto"/>
                                                    <w:right w:val="none" w:sz="0" w:space="0" w:color="auto"/>
                                                  </w:divBdr>
                                                  <w:divsChild>
                                                    <w:div w:id="1200513693">
                                                      <w:marLeft w:val="0"/>
                                                      <w:marRight w:val="0"/>
                                                      <w:marTop w:val="0"/>
                                                      <w:marBottom w:val="0"/>
                                                      <w:divBdr>
                                                        <w:top w:val="none" w:sz="0" w:space="0" w:color="auto"/>
                                                        <w:left w:val="none" w:sz="0" w:space="0" w:color="auto"/>
                                                        <w:bottom w:val="none" w:sz="0" w:space="0" w:color="auto"/>
                                                        <w:right w:val="none" w:sz="0" w:space="0" w:color="auto"/>
                                                      </w:divBdr>
                                                      <w:divsChild>
                                                        <w:div w:id="1082332240">
                                                          <w:marLeft w:val="0"/>
                                                          <w:marRight w:val="0"/>
                                                          <w:marTop w:val="0"/>
                                                          <w:marBottom w:val="0"/>
                                                          <w:divBdr>
                                                            <w:top w:val="none" w:sz="0" w:space="0" w:color="auto"/>
                                                            <w:left w:val="none" w:sz="0" w:space="0" w:color="auto"/>
                                                            <w:bottom w:val="none" w:sz="0" w:space="0" w:color="auto"/>
                                                            <w:right w:val="none" w:sz="0" w:space="0" w:color="auto"/>
                                                          </w:divBdr>
                                                          <w:divsChild>
                                                            <w:div w:id="642469295">
                                                              <w:marLeft w:val="0"/>
                                                              <w:marRight w:val="0"/>
                                                              <w:marTop w:val="15"/>
                                                              <w:marBottom w:val="15"/>
                                                              <w:divBdr>
                                                                <w:top w:val="none" w:sz="0" w:space="0" w:color="auto"/>
                                                                <w:left w:val="none" w:sz="0" w:space="0" w:color="auto"/>
                                                                <w:bottom w:val="none" w:sz="0" w:space="0" w:color="auto"/>
                                                                <w:right w:val="none" w:sz="0" w:space="0" w:color="auto"/>
                                                              </w:divBdr>
                                                              <w:divsChild>
                                                                <w:div w:id="1195850000">
                                                                  <w:marLeft w:val="0"/>
                                                                  <w:marRight w:val="0"/>
                                                                  <w:marTop w:val="0"/>
                                                                  <w:marBottom w:val="0"/>
                                                                  <w:divBdr>
                                                                    <w:top w:val="none" w:sz="0" w:space="0" w:color="auto"/>
                                                                    <w:left w:val="none" w:sz="0" w:space="0" w:color="auto"/>
                                                                    <w:bottom w:val="none" w:sz="0" w:space="0" w:color="auto"/>
                                                                    <w:right w:val="none" w:sz="0" w:space="0" w:color="auto"/>
                                                                  </w:divBdr>
                                                                  <w:divsChild>
                                                                    <w:div w:id="1696923960">
                                                                      <w:marLeft w:val="0"/>
                                                                      <w:marRight w:val="0"/>
                                                                      <w:marTop w:val="0"/>
                                                                      <w:marBottom w:val="0"/>
                                                                      <w:divBdr>
                                                                        <w:top w:val="none" w:sz="0" w:space="0" w:color="auto"/>
                                                                        <w:left w:val="none" w:sz="0" w:space="0" w:color="auto"/>
                                                                        <w:bottom w:val="none" w:sz="0" w:space="0" w:color="auto"/>
                                                                        <w:right w:val="none" w:sz="0" w:space="0" w:color="auto"/>
                                                                      </w:divBdr>
                                                                      <w:divsChild>
                                                                        <w:div w:id="1503087747">
                                                                          <w:marLeft w:val="0"/>
                                                                          <w:marRight w:val="0"/>
                                                                          <w:marTop w:val="0"/>
                                                                          <w:marBottom w:val="0"/>
                                                                          <w:divBdr>
                                                                            <w:top w:val="none" w:sz="0" w:space="0" w:color="auto"/>
                                                                            <w:left w:val="none" w:sz="0" w:space="0" w:color="auto"/>
                                                                            <w:bottom w:val="none" w:sz="0" w:space="0" w:color="auto"/>
                                                                            <w:right w:val="none" w:sz="0" w:space="0" w:color="auto"/>
                                                                          </w:divBdr>
                                                                          <w:divsChild>
                                                                            <w:div w:id="601764156">
                                                                              <w:marLeft w:val="0"/>
                                                                              <w:marRight w:val="0"/>
                                                                              <w:marTop w:val="0"/>
                                                                              <w:marBottom w:val="0"/>
                                                                              <w:divBdr>
                                                                                <w:top w:val="none" w:sz="0" w:space="0" w:color="auto"/>
                                                                                <w:left w:val="none" w:sz="0" w:space="0" w:color="auto"/>
                                                                                <w:bottom w:val="none" w:sz="0" w:space="0" w:color="auto"/>
                                                                                <w:right w:val="none" w:sz="0" w:space="0" w:color="auto"/>
                                                                              </w:divBdr>
                                                                              <w:divsChild>
                                                                                <w:div w:id="2013485126">
                                                                                  <w:marLeft w:val="0"/>
                                                                                  <w:marRight w:val="0"/>
                                                                                  <w:marTop w:val="0"/>
                                                                                  <w:marBottom w:val="0"/>
                                                                                  <w:divBdr>
                                                                                    <w:top w:val="none" w:sz="0" w:space="0" w:color="auto"/>
                                                                                    <w:left w:val="none" w:sz="0" w:space="0" w:color="auto"/>
                                                                                    <w:bottom w:val="none" w:sz="0" w:space="0" w:color="auto"/>
                                                                                    <w:right w:val="none" w:sz="0" w:space="0" w:color="auto"/>
                                                                                  </w:divBdr>
                                                                                  <w:divsChild>
                                                                                    <w:div w:id="214515729">
                                                                                      <w:marLeft w:val="0"/>
                                                                                      <w:marRight w:val="0"/>
                                                                                      <w:marTop w:val="0"/>
                                                                                      <w:marBottom w:val="0"/>
                                                                                      <w:divBdr>
                                                                                        <w:top w:val="none" w:sz="0" w:space="0" w:color="auto"/>
                                                                                        <w:left w:val="none" w:sz="0" w:space="0" w:color="auto"/>
                                                                                        <w:bottom w:val="none" w:sz="0" w:space="0" w:color="auto"/>
                                                                                        <w:right w:val="none" w:sz="0" w:space="0" w:color="auto"/>
                                                                                      </w:divBdr>
                                                                                      <w:divsChild>
                                                                                        <w:div w:id="200770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37530378">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s://www.microsoft.com/licensing/servicecenter"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dynamics/customer/en-us/service-plans.aspx"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s://www.bingmapsportal.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maps/support/"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directory.partners.extranet.microsoft.com/psbproviders."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online/faq.aspx"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microsoft.com/licensing" TargetMode="External"/><Relationship Id="rId44" Type="http://schemas.openxmlformats.org/officeDocument/2006/relationships/hyperlink" Target="http://www.microsoftvolumelicensing.com/DocumentSearch.aspx" TargetMode="External"/><Relationship Id="rId52"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online/faq.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image" Target="media/image5.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www.w3.org/XML/1998/namespace"/>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A11480ED-7ACA-4DDB-B050-B0B2E73485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A0D1C4D-CF92-4FCD-9719-EA9F2DD39AC7}">
  <ds:schemaRefs>
    <ds:schemaRef ds:uri="http://schemas.openxmlformats.org/officeDocument/2006/bibliography"/>
  </ds:schemaRefs>
</ds:datastoreItem>
</file>

<file path=customXml/itemProps5.xml><?xml version="1.0" encoding="utf-8"?>
<ds:datastoreItem xmlns:ds="http://schemas.openxmlformats.org/officeDocument/2006/customXml" ds:itemID="{B7372DC8-72FF-493E-91C7-0551DCAD749B}">
  <ds:schemaRefs>
    <ds:schemaRef ds:uri="http://schemas.openxmlformats.org/officeDocument/2006/bibliography"/>
  </ds:schemaRefs>
</ds:datastoreItem>
</file>

<file path=customXml/itemProps6.xml><?xml version="1.0" encoding="utf-8"?>
<ds:datastoreItem xmlns:ds="http://schemas.openxmlformats.org/officeDocument/2006/customXml" ds:itemID="{1F91872E-3A16-46D0-BFEB-09F5F47E2F9C}">
  <ds:schemaRefs>
    <ds:schemaRef ds:uri="http://schemas.openxmlformats.org/officeDocument/2006/bibliography"/>
  </ds:schemaRefs>
</ds:datastoreItem>
</file>

<file path=customXml/itemProps7.xml><?xml version="1.0" encoding="utf-8"?>
<ds:datastoreItem xmlns:ds="http://schemas.openxmlformats.org/officeDocument/2006/customXml" ds:itemID="{7A74381B-C99D-485A-B125-3C23A2D173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206</Pages>
  <Words>103390</Words>
  <Characters>589324</Characters>
  <Application>Microsoft Office Word</Application>
  <DocSecurity>8</DocSecurity>
  <Lines>4911</Lines>
  <Paragraphs>1382</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691332</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2014-02-13T06:12:00Z</cp:lastPrinted>
  <dcterms:created xsi:type="dcterms:W3CDTF">2014-03-03T19:10:00Z</dcterms:created>
  <dcterms:modified xsi:type="dcterms:W3CDTF">2014-03-03T19:10:00Z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